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345893">
        <w:rPr>
          <w:rFonts w:ascii="ＭＳ 明朝" w:eastAsia="ＭＳ 明朝" w:hAnsi="ＭＳ 明朝" w:cs="Arial" w:hint="eastAsia"/>
          <w:b/>
          <w:sz w:val="24"/>
          <w:szCs w:val="24"/>
          <w:lang w:eastAsia="ja-JP"/>
        </w:rPr>
        <w:t>9</w:t>
      </w:r>
      <w:r w:rsidRPr="000A64D8">
        <w:rPr>
          <w:rFonts w:ascii="Arial" w:hAnsi="Arial" w:cs="Arial"/>
          <w:b/>
          <w:sz w:val="24"/>
          <w:szCs w:val="24"/>
        </w:rPr>
        <w:tab/>
      </w:r>
      <w:r w:rsidR="002A44C3" w:rsidRPr="002A44C3">
        <w:rPr>
          <w:rFonts w:ascii="Arial" w:hAnsi="Arial" w:cs="Arial"/>
          <w:b/>
          <w:sz w:val="24"/>
          <w:szCs w:val="24"/>
        </w:rPr>
        <w:t>R1-</w:t>
      </w:r>
      <w:r w:rsidR="003F6F47">
        <w:rPr>
          <w:rFonts w:ascii="Arial" w:hAnsi="Arial" w:cs="Arial"/>
          <w:b/>
          <w:sz w:val="24"/>
          <w:szCs w:val="24"/>
        </w:rPr>
        <w:t>170</w:t>
      </w:r>
      <w:r w:rsidR="0036544D">
        <w:rPr>
          <w:rFonts w:ascii="Arial" w:hAnsi="Arial" w:cs="Arial"/>
          <w:b/>
          <w:sz w:val="24"/>
          <w:szCs w:val="24"/>
        </w:rPr>
        <w:t>9387</w:t>
      </w:r>
      <w:bookmarkStart w:id="0" w:name="_GoBack"/>
      <w:bookmarkEnd w:id="0"/>
    </w:p>
    <w:p w:rsidR="00157AEE" w:rsidRPr="00FD021C" w:rsidRDefault="00345893" w:rsidP="00157AEE">
      <w:pPr>
        <w:tabs>
          <w:tab w:val="right" w:pos="9630"/>
        </w:tabs>
        <w:spacing w:after="0"/>
        <w:jc w:val="both"/>
        <w:rPr>
          <w:rFonts w:ascii="Arial" w:hAnsi="Arial" w:cs="Arial"/>
          <w:b/>
          <w:sz w:val="24"/>
          <w:szCs w:val="24"/>
        </w:rPr>
      </w:pPr>
      <w:r>
        <w:rPr>
          <w:rFonts w:ascii="Arial" w:eastAsia="ＭＳ 明朝" w:hAnsi="Arial" w:cs="Arial" w:hint="eastAsia"/>
          <w:b/>
          <w:sz w:val="24"/>
          <w:szCs w:val="24"/>
          <w:lang w:eastAsia="ja-JP"/>
        </w:rPr>
        <w:t>15</w:t>
      </w:r>
      <w:r w:rsidRPr="0036544D">
        <w:rPr>
          <w:rFonts w:ascii="Arial" w:eastAsia="ＭＳ 明朝" w:hAnsi="Arial" w:cs="Arial"/>
          <w:b/>
          <w:sz w:val="24"/>
          <w:szCs w:val="24"/>
          <w:vertAlign w:val="superscript"/>
          <w:lang w:eastAsia="ja-JP"/>
        </w:rPr>
        <w:t>th</w:t>
      </w:r>
      <w:r>
        <w:rPr>
          <w:rFonts w:ascii="Arial" w:eastAsia="ＭＳ 明朝" w:hAnsi="Arial" w:cs="Arial" w:hint="eastAsia"/>
          <w:b/>
          <w:sz w:val="24"/>
          <w:szCs w:val="24"/>
          <w:lang w:eastAsia="ja-JP"/>
        </w:rPr>
        <w:t xml:space="preserve"> </w:t>
      </w:r>
      <w:r w:rsidR="00157AEE">
        <w:rPr>
          <w:rFonts w:ascii="Arial" w:hAnsi="Arial" w:cs="Arial"/>
          <w:b/>
          <w:sz w:val="24"/>
          <w:szCs w:val="24"/>
        </w:rPr>
        <w:t>–</w:t>
      </w:r>
      <w:r>
        <w:rPr>
          <w:rFonts w:ascii="Arial" w:eastAsia="ＭＳ 明朝" w:hAnsi="Arial" w:cs="Arial" w:hint="eastAsia"/>
          <w:b/>
          <w:sz w:val="24"/>
          <w:szCs w:val="24"/>
          <w:lang w:eastAsia="ja-JP"/>
        </w:rPr>
        <w:t xml:space="preserve"> 19</w:t>
      </w:r>
      <w:r w:rsidR="00157AEE" w:rsidRPr="00CA6BDF">
        <w:rPr>
          <w:rFonts w:ascii="Arial" w:hAnsi="Arial" w:cs="Arial"/>
          <w:b/>
          <w:sz w:val="24"/>
          <w:szCs w:val="24"/>
          <w:vertAlign w:val="superscript"/>
        </w:rPr>
        <w:t>th</w:t>
      </w:r>
      <w:r w:rsidRPr="0036544D">
        <w:rPr>
          <w:rFonts w:ascii="Arial" w:eastAsia="ＭＳ 明朝" w:hAnsi="Arial" w:cs="Arial"/>
          <w:b/>
          <w:sz w:val="24"/>
          <w:szCs w:val="24"/>
          <w:lang w:eastAsia="ja-JP"/>
        </w:rPr>
        <w:t xml:space="preserve"> </w:t>
      </w:r>
      <w:r>
        <w:rPr>
          <w:rFonts w:ascii="Arial" w:eastAsia="ＭＳ 明朝" w:hAnsi="Arial" w:cs="Arial" w:hint="eastAsia"/>
          <w:b/>
          <w:sz w:val="24"/>
          <w:szCs w:val="24"/>
          <w:lang w:eastAsia="ja-JP"/>
        </w:rPr>
        <w:t>May</w:t>
      </w:r>
      <w:r w:rsidR="00BB2317">
        <w:rPr>
          <w:rFonts w:ascii="Arial" w:hAnsi="Arial" w:cs="Arial"/>
          <w:b/>
          <w:sz w:val="24"/>
          <w:szCs w:val="24"/>
        </w:rPr>
        <w:t xml:space="preserve"> 2017</w:t>
      </w:r>
    </w:p>
    <w:p w:rsidR="00157AEE" w:rsidRPr="00FD021C" w:rsidRDefault="003F6F47" w:rsidP="00157AEE">
      <w:pPr>
        <w:spacing w:after="0"/>
        <w:jc w:val="both"/>
        <w:rPr>
          <w:rFonts w:ascii="Arial" w:hAnsi="Arial" w:cs="Arial"/>
          <w:b/>
          <w:sz w:val="24"/>
          <w:szCs w:val="24"/>
        </w:rPr>
      </w:pPr>
      <w:r>
        <w:rPr>
          <w:rFonts w:ascii="Arial" w:hAnsi="Arial" w:cs="Arial"/>
          <w:b/>
          <w:sz w:val="24"/>
          <w:szCs w:val="24"/>
        </w:rPr>
        <w:t>Spokane</w:t>
      </w:r>
      <w:r w:rsidR="00157AEE" w:rsidRPr="00CA6BDF">
        <w:rPr>
          <w:rFonts w:ascii="Arial" w:hAnsi="Arial" w:cs="Arial"/>
          <w:b/>
          <w:sz w:val="24"/>
          <w:szCs w:val="24"/>
        </w:rPr>
        <w:t xml:space="preserve">, </w:t>
      </w:r>
      <w:r>
        <w:rPr>
          <w:rFonts w:ascii="Arial" w:hAnsi="Arial" w:cs="Arial"/>
          <w:b/>
          <w:sz w:val="24"/>
          <w:szCs w:val="24"/>
        </w:rPr>
        <w:t>USA</w:t>
      </w:r>
    </w:p>
    <w:p w:rsidR="0068226B" w:rsidRPr="00157AEE" w:rsidRDefault="0068226B" w:rsidP="00480B03">
      <w:pPr>
        <w:pStyle w:val="a9"/>
        <w:jc w:val="both"/>
        <w:rPr>
          <w:i w:val="0"/>
          <w:noProof w:val="0"/>
        </w:rPr>
      </w:pPr>
    </w:p>
    <w:p w:rsidR="00CF7525" w:rsidRDefault="00CF7525" w:rsidP="00CF7525">
      <w:pPr>
        <w:tabs>
          <w:tab w:val="left" w:pos="1985"/>
        </w:tabs>
        <w:jc w:val="both"/>
        <w:rPr>
          <w:rFonts w:ascii="Arial" w:hAnsi="Arial"/>
          <w:sz w:val="24"/>
        </w:rPr>
      </w:pPr>
      <w:r>
        <w:rPr>
          <w:rFonts w:ascii="Arial" w:hAnsi="Arial"/>
          <w:b/>
          <w:sz w:val="24"/>
        </w:rPr>
        <w:t>Agenda item:</w:t>
      </w:r>
      <w:r>
        <w:rPr>
          <w:rFonts w:ascii="Arial" w:hAnsi="Arial"/>
          <w:sz w:val="24"/>
        </w:rPr>
        <w:tab/>
      </w:r>
      <w:bookmarkStart w:id="1" w:name="Source"/>
      <w:bookmarkEnd w:id="1"/>
      <w:r w:rsidR="00B54EDE">
        <w:rPr>
          <w:rFonts w:ascii="Arial" w:hAnsi="Arial"/>
          <w:sz w:val="24"/>
        </w:rPr>
        <w:t>7</w:t>
      </w:r>
      <w:r w:rsidR="004B1F9A">
        <w:rPr>
          <w:rFonts w:ascii="Arial" w:hAnsi="Arial"/>
          <w:sz w:val="24"/>
        </w:rPr>
        <w:t>.1.</w:t>
      </w:r>
      <w:r w:rsidR="00BB2317">
        <w:rPr>
          <w:rFonts w:ascii="Arial" w:hAnsi="Arial"/>
          <w:sz w:val="24"/>
        </w:rPr>
        <w:t>3</w:t>
      </w:r>
      <w:r w:rsidR="00753AE5">
        <w:rPr>
          <w:rFonts w:ascii="Arial" w:hAnsi="Arial"/>
          <w:sz w:val="24"/>
        </w:rPr>
        <w:t>.2</w:t>
      </w:r>
    </w:p>
    <w:p w:rsidR="00CF7525" w:rsidRPr="00D31D68" w:rsidRDefault="00CF7525" w:rsidP="006206E2">
      <w:pPr>
        <w:tabs>
          <w:tab w:val="left" w:pos="1985"/>
        </w:tabs>
        <w:ind w:left="1980" w:hanging="1980"/>
        <w:rPr>
          <w:rFonts w:ascii="Arial" w:eastAsia="PMingLiU" w:hAnsi="Arial"/>
          <w:sz w:val="24"/>
          <w:lang w:eastAsia="zh-TW"/>
        </w:rPr>
      </w:pPr>
      <w:r>
        <w:rPr>
          <w:rFonts w:ascii="Arial" w:hAnsi="Arial"/>
          <w:b/>
          <w:sz w:val="24"/>
        </w:rPr>
        <w:t xml:space="preserve">Source: </w:t>
      </w:r>
      <w:r>
        <w:rPr>
          <w:rFonts w:ascii="Arial" w:hAnsi="Arial"/>
          <w:b/>
          <w:sz w:val="24"/>
        </w:rPr>
        <w:tab/>
      </w:r>
      <w:r w:rsidR="00B54EDE">
        <w:rPr>
          <w:rFonts w:ascii="Arial" w:hAnsi="Arial"/>
          <w:sz w:val="24"/>
        </w:rPr>
        <w:t>xxxx</w:t>
      </w:r>
    </w:p>
    <w:p w:rsidR="00CF7525" w:rsidRDefault="00CF7525" w:rsidP="00CF7525">
      <w:pPr>
        <w:ind w:left="1988" w:hanging="1988"/>
        <w:rPr>
          <w:rFonts w:ascii="Arial" w:hAnsi="Arial"/>
          <w:sz w:val="24"/>
          <w:szCs w:val="24"/>
        </w:rPr>
      </w:pPr>
      <w:r>
        <w:rPr>
          <w:rFonts w:ascii="Arial" w:hAnsi="Arial"/>
          <w:b/>
          <w:sz w:val="24"/>
        </w:rPr>
        <w:t>Title:</w:t>
      </w:r>
      <w:r>
        <w:rPr>
          <w:rFonts w:ascii="Arial" w:hAnsi="Arial"/>
          <w:sz w:val="22"/>
        </w:rPr>
        <w:tab/>
      </w:r>
      <w:r w:rsidR="007B6492">
        <w:rPr>
          <w:rFonts w:ascii="Arial" w:hAnsi="Arial"/>
          <w:sz w:val="22"/>
        </w:rPr>
        <w:t xml:space="preserve">Open issue list and comment </w:t>
      </w:r>
      <w:r w:rsidR="00B54EDE" w:rsidRPr="00B54EDE">
        <w:rPr>
          <w:rFonts w:ascii="Arial" w:hAnsi="Arial"/>
          <w:sz w:val="22"/>
        </w:rPr>
        <w:t>for AI 7.1.3</w:t>
      </w:r>
      <w:r w:rsidR="004C5942">
        <w:rPr>
          <w:rFonts w:ascii="Arial" w:hAnsi="Arial"/>
          <w:sz w:val="22"/>
        </w:rPr>
        <w:t>.2</w:t>
      </w:r>
    </w:p>
    <w:p w:rsidR="00CF7525" w:rsidRDefault="00CF7525" w:rsidP="00CF7525">
      <w:pPr>
        <w:ind w:left="1988" w:hanging="1988"/>
        <w:jc w:val="both"/>
        <w:rPr>
          <w:rFonts w:ascii="Arial" w:hAnsi="Arial"/>
          <w:sz w:val="24"/>
        </w:rPr>
      </w:pPr>
      <w:r>
        <w:rPr>
          <w:rFonts w:ascii="Arial" w:hAnsi="Arial"/>
          <w:b/>
          <w:sz w:val="24"/>
        </w:rPr>
        <w:t>Document for:</w:t>
      </w:r>
      <w:r>
        <w:rPr>
          <w:rFonts w:ascii="Arial" w:hAnsi="Arial"/>
          <w:sz w:val="24"/>
        </w:rPr>
        <w:tab/>
      </w:r>
      <w:bookmarkStart w:id="2" w:name="DocumentFor"/>
      <w:bookmarkEnd w:id="2"/>
      <w:r>
        <w:rPr>
          <w:rFonts w:ascii="Arial" w:hAnsi="Arial"/>
          <w:sz w:val="24"/>
        </w:rPr>
        <w:t>Discussion/Decision</w:t>
      </w:r>
    </w:p>
    <w:p w:rsidR="002E6E61" w:rsidRDefault="002E6E61" w:rsidP="00440EB6"/>
    <w:p w:rsidR="00641368" w:rsidRDefault="00641368" w:rsidP="00641368">
      <w:pPr>
        <w:contextualSpacing/>
        <w:textAlignment w:val="center"/>
        <w:rPr>
          <w:rFonts w:eastAsia="Times New Roman"/>
        </w:rPr>
      </w:pPr>
    </w:p>
    <w:p w:rsidR="00641368" w:rsidRDefault="00CF0656" w:rsidP="00641368">
      <w:pPr>
        <w:pStyle w:val="3"/>
        <w:numPr>
          <w:ilvl w:val="0"/>
          <w:numId w:val="0"/>
        </w:numPr>
        <w:rPr>
          <w:rFonts w:ascii="Calibri" w:eastAsia="Times New Roman" w:hAnsi="Calibri"/>
        </w:rPr>
      </w:pPr>
      <w:r w:rsidRPr="00CF0656">
        <w:rPr>
          <w:rFonts w:ascii="Calibri" w:eastAsia="Times New Roman" w:hAnsi="Calibri"/>
          <w:lang w:val="en-US"/>
        </w:rPr>
        <w:t>7.1.3.2.1 Structure of short-PUCCH</w:t>
      </w:r>
    </w:p>
    <w:p w:rsidR="0020621E" w:rsidRPr="00CF0656" w:rsidRDefault="00CF0656" w:rsidP="00CF0656">
      <w:pPr>
        <w:numPr>
          <w:ilvl w:val="0"/>
          <w:numId w:val="29"/>
        </w:numPr>
        <w:contextualSpacing/>
        <w:textAlignment w:val="center"/>
        <w:rPr>
          <w:rFonts w:eastAsia="Times New Roman"/>
        </w:rPr>
      </w:pPr>
      <w:r w:rsidRPr="00CF0656">
        <w:rPr>
          <w:rFonts w:eastAsia="Times New Roman"/>
        </w:rPr>
        <w:t>For 1-symbol short-PUCCH for UCI of up to 2 bits,</w:t>
      </w:r>
    </w:p>
    <w:p w:rsidR="0020621E" w:rsidRPr="00CF0656" w:rsidRDefault="00CF0656" w:rsidP="00CF0656">
      <w:pPr>
        <w:numPr>
          <w:ilvl w:val="1"/>
          <w:numId w:val="29"/>
        </w:numPr>
        <w:contextualSpacing/>
        <w:textAlignment w:val="center"/>
        <w:rPr>
          <w:rFonts w:eastAsia="Times New Roman"/>
        </w:rPr>
      </w:pPr>
      <w:r w:rsidRPr="00CF0656">
        <w:rPr>
          <w:rFonts w:eastAsia="Times New Roman"/>
        </w:rPr>
        <w:t>Which option to select?</w:t>
      </w:r>
    </w:p>
    <w:p w:rsidR="0020621E" w:rsidRPr="00CF0656" w:rsidRDefault="00CF0656" w:rsidP="00CF0656">
      <w:pPr>
        <w:numPr>
          <w:ilvl w:val="1"/>
          <w:numId w:val="29"/>
        </w:numPr>
        <w:contextualSpacing/>
        <w:textAlignment w:val="center"/>
        <w:rPr>
          <w:rFonts w:eastAsia="Times New Roman"/>
        </w:rPr>
      </w:pPr>
      <w:r w:rsidRPr="00CF0656">
        <w:rPr>
          <w:rFonts w:eastAsia="Times New Roman"/>
        </w:rPr>
        <w:t>Exact structure (number of PRBs, sequence for RS/PUCCH, etc)</w:t>
      </w:r>
    </w:p>
    <w:p w:rsidR="0020621E" w:rsidRPr="00CF0656" w:rsidRDefault="00CF0656" w:rsidP="00CF0656">
      <w:pPr>
        <w:numPr>
          <w:ilvl w:val="0"/>
          <w:numId w:val="29"/>
        </w:numPr>
        <w:contextualSpacing/>
        <w:textAlignment w:val="center"/>
        <w:rPr>
          <w:rFonts w:eastAsia="Times New Roman"/>
        </w:rPr>
      </w:pPr>
      <w:r w:rsidRPr="00CF0656">
        <w:rPr>
          <w:rFonts w:eastAsia="Times New Roman"/>
        </w:rPr>
        <w:t>For 1-symbol short-PUCCH for UCI of more than 2 bits,</w:t>
      </w:r>
    </w:p>
    <w:p w:rsidR="0020621E" w:rsidRPr="00CF0656" w:rsidRDefault="00CF0656" w:rsidP="00CF0656">
      <w:pPr>
        <w:numPr>
          <w:ilvl w:val="1"/>
          <w:numId w:val="29"/>
        </w:numPr>
        <w:contextualSpacing/>
        <w:textAlignment w:val="center"/>
        <w:rPr>
          <w:rFonts w:eastAsia="Times New Roman"/>
        </w:rPr>
      </w:pPr>
      <w:r w:rsidRPr="00CF0656">
        <w:rPr>
          <w:rFonts w:eastAsia="Times New Roman"/>
        </w:rPr>
        <w:t>Exact structure including RS density/pattern, number of PRBs, etc</w:t>
      </w:r>
    </w:p>
    <w:p w:rsidR="0020621E" w:rsidRPr="00CF0656" w:rsidRDefault="00CF0656" w:rsidP="00CF0656">
      <w:pPr>
        <w:numPr>
          <w:ilvl w:val="0"/>
          <w:numId w:val="29"/>
        </w:numPr>
        <w:contextualSpacing/>
        <w:textAlignment w:val="center"/>
        <w:rPr>
          <w:rFonts w:eastAsia="Times New Roman"/>
        </w:rPr>
      </w:pPr>
      <w:r w:rsidRPr="00CF0656">
        <w:rPr>
          <w:rFonts w:eastAsia="Times New Roman"/>
        </w:rPr>
        <w:t>For 2-symbol short-PUCCH,</w:t>
      </w:r>
    </w:p>
    <w:p w:rsidR="00876CDE" w:rsidRDefault="00CF0656" w:rsidP="00612FD7">
      <w:pPr>
        <w:numPr>
          <w:ilvl w:val="1"/>
          <w:numId w:val="29"/>
        </w:numPr>
        <w:contextualSpacing/>
        <w:textAlignment w:val="center"/>
        <w:rPr>
          <w:rFonts w:eastAsia="Times New Roman"/>
        </w:rPr>
      </w:pPr>
      <w:r w:rsidRPr="00CF0656">
        <w:rPr>
          <w:rFonts w:eastAsia="Times New Roman"/>
        </w:rPr>
        <w:t>Which option(s) to select?</w:t>
      </w:r>
    </w:p>
    <w:p w:rsidR="00D026A1" w:rsidRPr="00CF0656" w:rsidRDefault="00D026A1" w:rsidP="0036544D">
      <w:pPr>
        <w:numPr>
          <w:ilvl w:val="0"/>
          <w:numId w:val="29"/>
        </w:numPr>
        <w:contextualSpacing/>
        <w:textAlignment w:val="center"/>
        <w:rPr>
          <w:rFonts w:eastAsia="Times New Roman"/>
        </w:rPr>
      </w:pPr>
      <w:r>
        <w:rPr>
          <w:rFonts w:eastAsia="Times New Roman"/>
        </w:rPr>
        <w:t>How to achieve transmit diversity</w:t>
      </w:r>
    </w:p>
    <w:p w:rsidR="00641368" w:rsidRDefault="00641368" w:rsidP="00641368">
      <w:pPr>
        <w:ind w:left="1080"/>
        <w:contextualSpacing/>
        <w:textAlignment w:val="center"/>
        <w:rPr>
          <w:rFonts w:eastAsia="Times New Roman"/>
        </w:rPr>
      </w:pPr>
    </w:p>
    <w:p w:rsidR="003641D1" w:rsidRPr="003B1CE4" w:rsidRDefault="003641D1" w:rsidP="00641368">
      <w:pPr>
        <w:ind w:left="1080"/>
        <w:contextualSpacing/>
        <w:textAlignment w:val="center"/>
        <w:rPr>
          <w:rFonts w:eastAsia="Times New Roman"/>
        </w:rPr>
      </w:pPr>
    </w:p>
    <w:tbl>
      <w:tblPr>
        <w:tblStyle w:val="TableGridLight1"/>
        <w:tblW w:w="0" w:type="auto"/>
        <w:tblLook w:val="04A0" w:firstRow="1" w:lastRow="0" w:firstColumn="1" w:lastColumn="0" w:noHBand="0" w:noVBand="1"/>
      </w:tblPr>
      <w:tblGrid>
        <w:gridCol w:w="1883"/>
        <w:gridCol w:w="8079"/>
      </w:tblGrid>
      <w:tr w:rsidR="00641368" w:rsidTr="0042067E">
        <w:tc>
          <w:tcPr>
            <w:tcW w:w="1908" w:type="dxa"/>
            <w:shd w:val="clear" w:color="auto" w:fill="5B9BD5" w:themeFill="accent1"/>
          </w:tcPr>
          <w:p w:rsidR="00641368" w:rsidRPr="002754BD" w:rsidRDefault="00641368" w:rsidP="0042067E">
            <w:pPr>
              <w:rPr>
                <w:b/>
                <w:color w:val="FFFFFF" w:themeColor="background1"/>
                <w:lang w:val="en-GB"/>
              </w:rPr>
            </w:pPr>
            <w:r w:rsidRPr="002754BD">
              <w:rPr>
                <w:b/>
                <w:color w:val="FFFFFF" w:themeColor="background1"/>
                <w:lang w:val="en-GB"/>
              </w:rPr>
              <w:t>Company</w:t>
            </w:r>
          </w:p>
        </w:tc>
        <w:tc>
          <w:tcPr>
            <w:tcW w:w="8280" w:type="dxa"/>
            <w:shd w:val="clear" w:color="auto" w:fill="5B9BD5" w:themeFill="accent1"/>
          </w:tcPr>
          <w:p w:rsidR="00641368" w:rsidRPr="002754BD" w:rsidRDefault="00641368" w:rsidP="0042067E">
            <w:pPr>
              <w:rPr>
                <w:b/>
                <w:color w:val="FFFFFF" w:themeColor="background1"/>
                <w:lang w:val="en-GB"/>
              </w:rPr>
            </w:pPr>
            <w:r w:rsidRPr="002754BD">
              <w:rPr>
                <w:b/>
                <w:color w:val="FFFFFF" w:themeColor="background1"/>
                <w:lang w:val="en-GB"/>
              </w:rPr>
              <w:t>Response</w:t>
            </w:r>
          </w:p>
        </w:tc>
      </w:tr>
      <w:tr w:rsidR="001B0763" w:rsidTr="0042067E">
        <w:tc>
          <w:tcPr>
            <w:tcW w:w="1908" w:type="dxa"/>
          </w:tcPr>
          <w:p w:rsidR="001B0763" w:rsidRDefault="001B0763" w:rsidP="0042067E">
            <w:pPr>
              <w:contextualSpacing/>
              <w:textAlignment w:val="center"/>
              <w:rPr>
                <w:rFonts w:eastAsia="Times New Roman"/>
              </w:rPr>
            </w:pPr>
            <w:r>
              <w:rPr>
                <w:rFonts w:eastAsia="ＭＳ 明朝" w:hint="eastAsia"/>
                <w:lang w:eastAsia="ja-JP"/>
              </w:rPr>
              <w:t>Panasonic</w:t>
            </w:r>
          </w:p>
        </w:tc>
        <w:tc>
          <w:tcPr>
            <w:tcW w:w="8280" w:type="dxa"/>
          </w:tcPr>
          <w:p w:rsidR="001B0763" w:rsidRPr="00710B69" w:rsidRDefault="001B0763" w:rsidP="00D44B64">
            <w:pPr>
              <w:rPr>
                <w:rFonts w:eastAsia="ＭＳ 明朝"/>
                <w:lang w:val="nb-NO" w:eastAsia="ja-JP"/>
              </w:rPr>
            </w:pPr>
            <w:r>
              <w:rPr>
                <w:rFonts w:eastAsia="ＭＳ 明朝" w:hint="eastAsia"/>
                <w:lang w:eastAsia="ja-JP"/>
              </w:rPr>
              <w:t>For 1-symbol short-PUCCH for UCI of up to 2 bits, there would not be large difference between Option 1 (RS based) and Option 4 (sequence based) a</w:t>
            </w:r>
            <w:r w:rsidRPr="00710B69">
              <w:rPr>
                <w:rFonts w:eastAsia="ＭＳ 明朝"/>
                <w:lang w:eastAsia="ja-JP"/>
              </w:rPr>
              <w:t>s far as DTX detection is required because of the reliabil</w:t>
            </w:r>
            <w:r>
              <w:rPr>
                <w:rFonts w:eastAsia="ＭＳ 明朝" w:hint="eastAsia"/>
                <w:lang w:eastAsia="ja-JP"/>
              </w:rPr>
              <w:t>i</w:t>
            </w:r>
            <w:r>
              <w:rPr>
                <w:rFonts w:eastAsia="ＭＳ 明朝"/>
                <w:lang w:eastAsia="ja-JP"/>
              </w:rPr>
              <w:t>t</w:t>
            </w:r>
            <w:r w:rsidRPr="00710B69">
              <w:rPr>
                <w:rFonts w:eastAsia="ＭＳ 明朝"/>
                <w:lang w:eastAsia="ja-JP"/>
              </w:rPr>
              <w:t xml:space="preserve">y of PDCCH detection performance and the possibility of SR or </w:t>
            </w:r>
            <w:r>
              <w:rPr>
                <w:rFonts w:eastAsia="ＭＳ 明朝" w:hint="eastAsia"/>
                <w:lang w:eastAsia="ja-JP"/>
              </w:rPr>
              <w:t>HARQ-ACK</w:t>
            </w:r>
            <w:r>
              <w:rPr>
                <w:rFonts w:eastAsia="ＭＳ 明朝"/>
                <w:lang w:eastAsia="ja-JP"/>
              </w:rPr>
              <w:t xml:space="preserve"> differentiation</w:t>
            </w:r>
            <w:r>
              <w:rPr>
                <w:rFonts w:eastAsia="ＭＳ 明朝" w:hint="eastAsia"/>
                <w:lang w:eastAsia="ja-JP"/>
              </w:rPr>
              <w:t>. In addition, even if Option 1 is used, UCI and RS can also be sequence. For exact design, i</w:t>
            </w:r>
            <w:r w:rsidRPr="00710B69">
              <w:rPr>
                <w:rFonts w:eastAsia="ＭＳ 明朝"/>
                <w:lang w:eastAsia="ja-JP"/>
              </w:rPr>
              <w:t xml:space="preserve">f sequence is reused (or parameter modification) from RS for PUSCH or other design, the overall system complexity can be reduced. </w:t>
            </w:r>
            <w:r>
              <w:rPr>
                <w:rFonts w:eastAsia="ＭＳ 明朝" w:hint="eastAsia"/>
                <w:lang w:eastAsia="ja-JP"/>
              </w:rPr>
              <w:t xml:space="preserve">Therefore, </w:t>
            </w:r>
            <w:r>
              <w:rPr>
                <w:rFonts w:eastAsia="ＭＳ 明朝"/>
                <w:lang w:eastAsia="ja-JP"/>
              </w:rPr>
              <w:t xml:space="preserve">to agree </w:t>
            </w:r>
            <w:r w:rsidRPr="00710B69">
              <w:rPr>
                <w:rFonts w:eastAsia="ＭＳ 明朝"/>
                <w:lang w:eastAsia="ja-JP"/>
              </w:rPr>
              <w:t xml:space="preserve">RS design for PUSCH </w:t>
            </w:r>
            <w:r>
              <w:rPr>
                <w:rFonts w:eastAsia="ＭＳ 明朝"/>
                <w:lang w:eastAsia="ja-JP"/>
              </w:rPr>
              <w:t xml:space="preserve">(or other channel) </w:t>
            </w:r>
            <w:r w:rsidRPr="00710B69">
              <w:rPr>
                <w:rFonts w:eastAsia="ＭＳ 明朝"/>
                <w:lang w:eastAsia="ja-JP"/>
              </w:rPr>
              <w:t xml:space="preserve">earlier is more important than to design </w:t>
            </w:r>
            <w:r>
              <w:rPr>
                <w:rFonts w:eastAsia="ＭＳ 明朝" w:hint="eastAsia"/>
                <w:lang w:eastAsia="ja-JP"/>
              </w:rPr>
              <w:t xml:space="preserve">exact </w:t>
            </w:r>
            <w:r w:rsidRPr="00710B69">
              <w:rPr>
                <w:rFonts w:eastAsia="ＭＳ 明朝"/>
                <w:lang w:eastAsia="ja-JP"/>
              </w:rPr>
              <w:t>sequenc</w:t>
            </w:r>
            <w:r>
              <w:rPr>
                <w:rFonts w:eastAsia="ＭＳ 明朝"/>
                <w:lang w:eastAsia="ja-JP"/>
              </w:rPr>
              <w:t>e s</w:t>
            </w:r>
            <w:r w:rsidRPr="00710B69">
              <w:rPr>
                <w:rFonts w:eastAsia="ＭＳ 明朝"/>
                <w:lang w:eastAsia="ja-JP"/>
              </w:rPr>
              <w:t>p</w:t>
            </w:r>
            <w:r>
              <w:rPr>
                <w:rFonts w:eastAsia="ＭＳ 明朝"/>
                <w:lang w:eastAsia="ja-JP"/>
              </w:rPr>
              <w:t>ecifically dedicated only for Option</w:t>
            </w:r>
            <w:r>
              <w:rPr>
                <w:rFonts w:eastAsia="ＭＳ 明朝" w:hint="eastAsia"/>
                <w:lang w:eastAsia="ja-JP"/>
              </w:rPr>
              <w:t xml:space="preserve"> 1 and 4</w:t>
            </w:r>
            <w:r>
              <w:rPr>
                <w:rFonts w:eastAsia="ＭＳ 明朝"/>
                <w:lang w:eastAsia="ja-JP"/>
              </w:rPr>
              <w:t>.</w:t>
            </w:r>
          </w:p>
          <w:p w:rsidR="001B0763" w:rsidRDefault="001B0763" w:rsidP="00D44B64">
            <w:pPr>
              <w:rPr>
                <w:rFonts w:eastAsia="ＭＳ 明朝"/>
                <w:lang w:val="nb-NO" w:eastAsia="ja-JP"/>
              </w:rPr>
            </w:pPr>
            <w:r>
              <w:rPr>
                <w:rFonts w:eastAsia="ＭＳ 明朝"/>
                <w:lang w:val="nb-NO" w:eastAsia="ja-JP"/>
              </w:rPr>
              <w:t>Our view is t</w:t>
            </w:r>
            <w:r w:rsidRPr="00ED2CB9">
              <w:rPr>
                <w:rFonts w:eastAsia="ＭＳ 明朝"/>
                <w:lang w:val="nb-NO" w:eastAsia="ja-JP"/>
              </w:rPr>
              <w:t xml:space="preserve">o support agreed Option 1 only </w:t>
            </w:r>
            <w:r>
              <w:rPr>
                <w:rFonts w:eastAsia="ＭＳ 明朝" w:hint="eastAsia"/>
                <w:lang w:val="nb-NO" w:eastAsia="ja-JP"/>
              </w:rPr>
              <w:t xml:space="preserve">and not to support Option 6 (pre-DFT type) </w:t>
            </w:r>
            <w:r w:rsidRPr="00ED2CB9">
              <w:rPr>
                <w:rFonts w:eastAsia="ＭＳ 明朝"/>
                <w:lang w:val="nb-NO" w:eastAsia="ja-JP"/>
              </w:rPr>
              <w:t xml:space="preserve">at least in Rel.15 </w:t>
            </w:r>
            <w:r>
              <w:rPr>
                <w:rFonts w:eastAsia="ＭＳ 明朝"/>
                <w:lang w:val="nb-NO" w:eastAsia="ja-JP"/>
              </w:rPr>
              <w:t>would be</w:t>
            </w:r>
            <w:r w:rsidRPr="00ED2CB9">
              <w:rPr>
                <w:rFonts w:eastAsia="ＭＳ 明朝"/>
                <w:lang w:val="nb-NO" w:eastAsia="ja-JP"/>
              </w:rPr>
              <w:t xml:space="preserve"> sufficient.</w:t>
            </w:r>
          </w:p>
          <w:p w:rsidR="001B0763" w:rsidRPr="0098089B" w:rsidRDefault="001B0763" w:rsidP="00D44B64">
            <w:pPr>
              <w:spacing w:after="0"/>
              <w:rPr>
                <w:rFonts w:eastAsia="ＭＳ 明朝"/>
                <w:lang w:val="nb-NO" w:eastAsia="ja-JP"/>
              </w:rPr>
            </w:pPr>
            <w:r>
              <w:rPr>
                <w:rFonts w:eastAsia="ＭＳ 明朝" w:hint="eastAsia"/>
                <w:lang w:val="nb-NO" w:eastAsia="ja-JP"/>
              </w:rPr>
              <w:t>For 1-symbol short-PUCCH for UCI more than 2 bits, in order to support both localized and distributed mapping, in addition to number of PRBs (X1 to X2), at leat f</w:t>
            </w:r>
            <w:r w:rsidRPr="0098089B">
              <w:rPr>
                <w:rFonts w:eastAsia="ＭＳ 明朝"/>
                <w:lang w:val="nb-NO" w:eastAsia="ja-JP"/>
              </w:rPr>
              <w:t xml:space="preserve">ollowing parameters are </w:t>
            </w:r>
            <w:r>
              <w:rPr>
                <w:rFonts w:eastAsia="ＭＳ 明朝" w:hint="eastAsia"/>
                <w:lang w:val="nb-NO" w:eastAsia="ja-JP"/>
              </w:rPr>
              <w:t>configured</w:t>
            </w:r>
            <w:r w:rsidRPr="0098089B">
              <w:rPr>
                <w:rFonts w:eastAsia="ＭＳ 明朝"/>
                <w:lang w:val="nb-NO" w:eastAsia="ja-JP"/>
              </w:rPr>
              <w:t xml:space="preserve"> </w:t>
            </w:r>
            <w:r>
              <w:rPr>
                <w:rFonts w:eastAsia="ＭＳ 明朝" w:hint="eastAsia"/>
                <w:lang w:val="nb-NO" w:eastAsia="ja-JP"/>
              </w:rPr>
              <w:t>for</w:t>
            </w:r>
            <w:r w:rsidRPr="0098089B">
              <w:rPr>
                <w:rFonts w:eastAsia="ＭＳ 明朝"/>
                <w:lang w:val="nb-NO" w:eastAsia="ja-JP"/>
              </w:rPr>
              <w:t xml:space="preserve"> frequency resource </w:t>
            </w:r>
            <w:r>
              <w:rPr>
                <w:rFonts w:eastAsia="ＭＳ 明朝" w:hint="eastAsia"/>
                <w:lang w:val="nb-NO" w:eastAsia="ja-JP"/>
              </w:rPr>
              <w:t>usage</w:t>
            </w:r>
            <w:r w:rsidRPr="0098089B">
              <w:rPr>
                <w:rFonts w:eastAsia="ＭＳ 明朝"/>
                <w:lang w:val="nb-NO" w:eastAsia="ja-JP"/>
              </w:rPr>
              <w:t>.</w:t>
            </w:r>
          </w:p>
          <w:p w:rsidR="001B0763" w:rsidRPr="005309EC" w:rsidRDefault="001B0763" w:rsidP="00D44B64">
            <w:pPr>
              <w:pStyle w:val="af4"/>
              <w:numPr>
                <w:ilvl w:val="0"/>
                <w:numId w:val="42"/>
              </w:numPr>
              <w:rPr>
                <w:rFonts w:ascii="Times New Roman" w:eastAsia="ＭＳ 明朝" w:hAnsi="Times New Roman"/>
                <w:sz w:val="20"/>
                <w:lang w:val="nb-NO" w:eastAsia="ja-JP"/>
              </w:rPr>
            </w:pPr>
            <w:r w:rsidRPr="005309EC">
              <w:rPr>
                <w:rFonts w:ascii="Times New Roman" w:eastAsia="ＭＳ 明朝" w:hAnsi="Times New Roman"/>
                <w:sz w:val="20"/>
                <w:lang w:val="nb-NO" w:eastAsia="ja-JP"/>
              </w:rPr>
              <w:t>Number of contiguous PRBs</w:t>
            </w:r>
          </w:p>
          <w:p w:rsidR="001B0763" w:rsidRPr="005309EC" w:rsidRDefault="001B0763" w:rsidP="00D44B64">
            <w:pPr>
              <w:pStyle w:val="af4"/>
              <w:numPr>
                <w:ilvl w:val="0"/>
                <w:numId w:val="42"/>
              </w:numPr>
              <w:rPr>
                <w:rFonts w:ascii="Times New Roman" w:eastAsia="ＭＳ 明朝" w:hAnsi="Times New Roman"/>
                <w:sz w:val="20"/>
                <w:lang w:val="nb-NO" w:eastAsia="ja-JP"/>
              </w:rPr>
            </w:pPr>
            <w:r w:rsidRPr="005309EC">
              <w:rPr>
                <w:rFonts w:ascii="Times New Roman" w:eastAsia="ＭＳ 明朝" w:hAnsi="Times New Roman"/>
                <w:sz w:val="20"/>
                <w:lang w:val="nb-NO" w:eastAsia="ja-JP"/>
              </w:rPr>
              <w:t>Number of cluster</w:t>
            </w:r>
          </w:p>
          <w:p w:rsidR="001B0763" w:rsidRPr="005309EC" w:rsidRDefault="001B0763" w:rsidP="00D44B64">
            <w:pPr>
              <w:pStyle w:val="af4"/>
              <w:numPr>
                <w:ilvl w:val="0"/>
                <w:numId w:val="42"/>
              </w:numPr>
              <w:spacing w:after="180"/>
              <w:rPr>
                <w:rFonts w:ascii="Times New Roman" w:eastAsia="ＭＳ 明朝" w:hAnsi="Times New Roman"/>
                <w:sz w:val="20"/>
                <w:lang w:val="nb-NO" w:eastAsia="ja-JP"/>
              </w:rPr>
            </w:pPr>
            <w:r w:rsidRPr="005309EC">
              <w:rPr>
                <w:rFonts w:ascii="Times New Roman" w:eastAsia="ＭＳ 明朝" w:hAnsi="Times New Roman"/>
                <w:sz w:val="20"/>
                <w:lang w:val="nb-NO" w:eastAsia="ja-JP"/>
              </w:rPr>
              <w:t>Distance between cluster</w:t>
            </w:r>
            <w:r>
              <w:rPr>
                <w:rFonts w:ascii="Times New Roman" w:eastAsia="ＭＳ 明朝" w:hAnsi="Times New Roman"/>
                <w:sz w:val="20"/>
                <w:lang w:val="nb-NO" w:eastAsia="ja-JP"/>
              </w:rPr>
              <w:t>s</w:t>
            </w:r>
          </w:p>
          <w:p w:rsidR="001B0763" w:rsidRDefault="001B0763" w:rsidP="00D44B64">
            <w:pPr>
              <w:rPr>
                <w:rFonts w:ascii="Times" w:eastAsia="ＭＳ 明朝" w:hAnsi="Times"/>
                <w:lang w:eastAsia="ja-JP"/>
              </w:rPr>
            </w:pPr>
            <w:r>
              <w:rPr>
                <w:rFonts w:eastAsia="ＭＳ 明朝" w:hint="eastAsia"/>
                <w:lang w:val="nb-NO" w:eastAsia="ja-JP"/>
              </w:rPr>
              <w:t>For 2-symbol short-PUCCH, Option 1</w:t>
            </w:r>
            <w:r>
              <w:rPr>
                <w:rFonts w:eastAsia="ＭＳ 明朝"/>
                <w:lang w:val="nb-NO" w:eastAsia="ja-JP"/>
              </w:rPr>
              <w:t>-1</w:t>
            </w:r>
            <w:r>
              <w:rPr>
                <w:rFonts w:eastAsia="ＭＳ 明朝" w:hint="eastAsia"/>
                <w:lang w:val="nb-NO" w:eastAsia="ja-JP"/>
              </w:rPr>
              <w:t xml:space="preserve"> </w:t>
            </w:r>
            <w:r>
              <w:rPr>
                <w:rFonts w:eastAsia="ＭＳ 明朝"/>
                <w:lang w:val="nb-NO" w:eastAsia="ja-JP"/>
              </w:rPr>
              <w:t>(</w:t>
            </w:r>
            <w:r w:rsidRPr="00BE3FDC">
              <w:rPr>
                <w:rFonts w:eastAsia="ＭＳ 明朝"/>
                <w:lang w:val="nb-NO" w:eastAsia="ja-JP"/>
              </w:rPr>
              <w:t>2-symbol NR-PUCCH is composed of two 1-symbol N</w:t>
            </w:r>
            <w:r>
              <w:rPr>
                <w:rFonts w:eastAsia="ＭＳ 明朝"/>
                <w:lang w:val="nb-NO" w:eastAsia="ja-JP"/>
              </w:rPr>
              <w:t xml:space="preserve">R-PUCCHs conveying the same UCI, </w:t>
            </w:r>
            <w:r w:rsidRPr="00BE3FDC">
              <w:rPr>
                <w:rFonts w:eastAsia="ＭＳ 明朝"/>
                <w:lang w:val="nb-NO" w:eastAsia="ja-JP"/>
              </w:rPr>
              <w:t>Same UCI is repeated across the symbols using repetition of a 1-symbol NR-PUCCH</w:t>
            </w:r>
            <w:r>
              <w:rPr>
                <w:rFonts w:eastAsia="ＭＳ 明朝"/>
                <w:lang w:val="nb-NO" w:eastAsia="ja-JP"/>
              </w:rPr>
              <w:t xml:space="preserve">) </w:t>
            </w:r>
            <w:r>
              <w:rPr>
                <w:rFonts w:eastAsia="ＭＳ 明朝" w:hint="eastAsia"/>
                <w:lang w:val="nb-NO" w:eastAsia="ja-JP"/>
              </w:rPr>
              <w:t>should be supported f</w:t>
            </w:r>
            <w:r>
              <w:rPr>
                <w:rFonts w:eastAsia="ＭＳ 明朝"/>
                <w:lang w:val="nb-NO" w:eastAsia="ja-JP"/>
              </w:rPr>
              <w:t>or coverage enhancement purpose</w:t>
            </w:r>
            <w:r>
              <w:rPr>
                <w:rFonts w:eastAsia="ＭＳ 明朝" w:hint="eastAsia"/>
                <w:lang w:val="nb-NO" w:eastAsia="ja-JP"/>
              </w:rPr>
              <w:t>.</w:t>
            </w:r>
            <w:r w:rsidRPr="005309EC">
              <w:rPr>
                <w:rFonts w:eastAsia="ＭＳ 明朝"/>
                <w:lang w:val="nb-NO" w:eastAsia="ja-JP"/>
              </w:rPr>
              <w:t xml:space="preserve"> </w:t>
            </w:r>
            <w:r>
              <w:rPr>
                <w:rFonts w:eastAsia="ＭＳ 明朝" w:hint="eastAsia"/>
                <w:lang w:val="nb-NO" w:eastAsia="ja-JP"/>
              </w:rPr>
              <w:t xml:space="preserve">For up to 2 bits, </w:t>
            </w:r>
            <w:r w:rsidRPr="005309EC">
              <w:rPr>
                <w:rFonts w:eastAsia="ＭＳ 明朝"/>
                <w:lang w:val="nb-NO" w:eastAsia="ja-JP"/>
              </w:rPr>
              <w:t>2-symbol PUCCH is realized by repeating 1-symbol PUCCH. To apply time-domain CDM over multiple symbol duration would be possibility.</w:t>
            </w:r>
            <w:r>
              <w:rPr>
                <w:rFonts w:eastAsia="ＭＳ 明朝" w:hint="eastAsia"/>
                <w:lang w:val="nb-NO" w:eastAsia="ja-JP"/>
              </w:rPr>
              <w:t xml:space="preserve"> For more than 2bits, FFS whetner </w:t>
            </w:r>
            <w:r w:rsidRPr="005309EC">
              <w:rPr>
                <w:rFonts w:eastAsia="ＭＳ 明朝"/>
                <w:lang w:val="nb-NO" w:eastAsia="ja-JP"/>
              </w:rPr>
              <w:t>2-symbol PUCCH is realized by repeating</w:t>
            </w:r>
            <w:r>
              <w:rPr>
                <w:rFonts w:eastAsia="ＭＳ 明朝" w:hint="eastAsia"/>
                <w:lang w:val="nb-NO" w:eastAsia="ja-JP"/>
              </w:rPr>
              <w:t xml:space="preserve"> or </w:t>
            </w:r>
            <w:r w:rsidRPr="00BD0919">
              <w:rPr>
                <w:rFonts w:ascii="Times" w:hAnsi="Times"/>
                <w:lang w:eastAsia="ja-JP"/>
              </w:rPr>
              <w:t>encoded UCI bits are distributed across the symbols</w:t>
            </w:r>
            <w:r>
              <w:rPr>
                <w:rFonts w:ascii="Times" w:eastAsia="ＭＳ 明朝" w:hAnsi="Times" w:hint="eastAsia"/>
                <w:lang w:eastAsia="ja-JP"/>
              </w:rPr>
              <w:t>.</w:t>
            </w:r>
          </w:p>
          <w:p w:rsidR="001B0763" w:rsidRDefault="001B0763" w:rsidP="0042067E">
            <w:r>
              <w:rPr>
                <w:rFonts w:eastAsia="ＭＳ 明朝" w:hint="eastAsia"/>
                <w:lang w:eastAsia="ja-JP"/>
              </w:rPr>
              <w:lastRenderedPageBreak/>
              <w:t>Our view is the</w:t>
            </w:r>
            <w:r>
              <w:rPr>
                <w:rFonts w:hint="eastAsia"/>
                <w:lang w:eastAsia="ja-JP"/>
              </w:rPr>
              <w:t xml:space="preserve"> operation </w:t>
            </w:r>
            <w:r>
              <w:rPr>
                <w:rFonts w:eastAsia="ＭＳ 明朝" w:hint="eastAsia"/>
                <w:lang w:eastAsia="ja-JP"/>
              </w:rPr>
              <w:t>of Option 2</w:t>
            </w:r>
            <w:r>
              <w:rPr>
                <w:rFonts w:eastAsia="ＭＳ 明朝"/>
                <w:lang w:eastAsia="ja-JP"/>
              </w:rPr>
              <w:t xml:space="preserve"> (</w:t>
            </w:r>
            <w:r w:rsidRPr="00BE3FDC">
              <w:rPr>
                <w:rFonts w:eastAsia="ＭＳ 明朝"/>
                <w:lang w:eastAsia="ja-JP"/>
              </w:rPr>
              <w:t>2-symbol NR-PUCCH is composed of two symbols conveying different UCIs</w:t>
            </w:r>
            <w:r>
              <w:rPr>
                <w:rFonts w:eastAsia="ＭＳ 明朝"/>
                <w:lang w:eastAsia="ja-JP"/>
              </w:rPr>
              <w:t>)</w:t>
            </w:r>
            <w:r>
              <w:rPr>
                <w:rFonts w:eastAsia="ＭＳ 明朝" w:hint="eastAsia"/>
                <w:lang w:eastAsia="ja-JP"/>
              </w:rPr>
              <w:t xml:space="preserve"> </w:t>
            </w:r>
            <w:r>
              <w:rPr>
                <w:rFonts w:hint="eastAsia"/>
                <w:lang w:eastAsia="ja-JP"/>
              </w:rPr>
              <w:t>is possible since it was already agreed that two short-PUCCH can be transmitted from o</w:t>
            </w:r>
            <w:r>
              <w:rPr>
                <w:rFonts w:eastAsia="ＭＳ 明朝" w:hint="eastAsia"/>
                <w:lang w:eastAsia="ja-JP"/>
              </w:rPr>
              <w:t>ne</w:t>
            </w:r>
            <w:r>
              <w:rPr>
                <w:rFonts w:hint="eastAsia"/>
                <w:lang w:eastAsia="ja-JP"/>
              </w:rPr>
              <w:t xml:space="preserve"> UE on the same slot in TDM manner.</w:t>
            </w:r>
          </w:p>
        </w:tc>
      </w:tr>
      <w:tr w:rsidR="00876CDE" w:rsidTr="0042067E">
        <w:tc>
          <w:tcPr>
            <w:tcW w:w="1908" w:type="dxa"/>
          </w:tcPr>
          <w:p w:rsidR="00876CDE" w:rsidRDefault="00876CDE" w:rsidP="0042067E">
            <w:pPr>
              <w:contextualSpacing/>
              <w:textAlignment w:val="center"/>
              <w:rPr>
                <w:rFonts w:eastAsia="ＭＳ 明朝"/>
                <w:lang w:eastAsia="ja-JP"/>
              </w:rPr>
            </w:pPr>
            <w:r>
              <w:rPr>
                <w:rFonts w:eastAsia="ＭＳ 明朝"/>
                <w:lang w:eastAsia="ja-JP"/>
              </w:rPr>
              <w:lastRenderedPageBreak/>
              <w:t>Mitsubishi</w:t>
            </w:r>
          </w:p>
        </w:tc>
        <w:tc>
          <w:tcPr>
            <w:tcW w:w="8280" w:type="dxa"/>
          </w:tcPr>
          <w:p w:rsidR="00876CDE" w:rsidRDefault="00876CDE" w:rsidP="00D44B64">
            <w:pPr>
              <w:rPr>
                <w:rFonts w:eastAsia="ＭＳ 明朝"/>
                <w:lang w:eastAsia="ja-JP"/>
              </w:rPr>
            </w:pPr>
            <w:r>
              <w:rPr>
                <w:rFonts w:eastAsia="ＭＳ 明朝"/>
                <w:lang w:eastAsia="ja-JP"/>
              </w:rPr>
              <w:t>For short PUCCH, our view is that Option 6 should also be supported, since it can increase the short PUCCH coverage.</w:t>
            </w:r>
          </w:p>
          <w:p w:rsidR="00612FD7" w:rsidRDefault="00612FD7" w:rsidP="00D44B64">
            <w:pPr>
              <w:rPr>
                <w:rFonts w:eastAsia="ＭＳ 明朝"/>
                <w:lang w:eastAsia="ja-JP"/>
              </w:rPr>
            </w:pPr>
            <w:r>
              <w:rPr>
                <w:rFonts w:eastAsia="ＭＳ 明朝"/>
                <w:lang w:eastAsia="ja-JP"/>
              </w:rPr>
              <w:t>How to achieve transmit diversity is another open issue</w:t>
            </w:r>
          </w:p>
        </w:tc>
      </w:tr>
    </w:tbl>
    <w:p w:rsidR="00641368" w:rsidRDefault="00641368" w:rsidP="00641368">
      <w:pPr>
        <w:contextualSpacing/>
        <w:textAlignment w:val="center"/>
        <w:rPr>
          <w:rFonts w:eastAsia="Times New Roman"/>
        </w:rPr>
      </w:pPr>
    </w:p>
    <w:p w:rsidR="00641368" w:rsidRDefault="00641368" w:rsidP="00641368">
      <w:pPr>
        <w:contextualSpacing/>
        <w:textAlignment w:val="center"/>
        <w:rPr>
          <w:rFonts w:eastAsia="Times New Roman"/>
        </w:rPr>
      </w:pPr>
    </w:p>
    <w:p w:rsidR="00641368" w:rsidRDefault="00CF0656" w:rsidP="00641368">
      <w:pPr>
        <w:pStyle w:val="3"/>
        <w:numPr>
          <w:ilvl w:val="0"/>
          <w:numId w:val="0"/>
        </w:numPr>
        <w:rPr>
          <w:rFonts w:ascii="Calibri" w:eastAsia="Times New Roman" w:hAnsi="Calibri"/>
        </w:rPr>
      </w:pPr>
      <w:r w:rsidRPr="00CF0656">
        <w:rPr>
          <w:rFonts w:ascii="Calibri" w:eastAsia="Times New Roman" w:hAnsi="Calibri"/>
          <w:lang w:val="en-US"/>
        </w:rPr>
        <w:t>7.1.3.2.2 Structure of long-PUCCH</w:t>
      </w:r>
    </w:p>
    <w:p w:rsidR="0020621E" w:rsidRPr="00CF0656" w:rsidRDefault="00CF0656" w:rsidP="00345893">
      <w:pPr>
        <w:numPr>
          <w:ilvl w:val="0"/>
          <w:numId w:val="30"/>
        </w:numPr>
        <w:contextualSpacing/>
        <w:textAlignment w:val="center"/>
        <w:rPr>
          <w:rFonts w:eastAsia="Times New Roman"/>
        </w:rPr>
      </w:pPr>
      <w:r w:rsidRPr="00CF0656">
        <w:rPr>
          <w:rFonts w:eastAsia="Times New Roman"/>
        </w:rPr>
        <w:t xml:space="preserve">Exact structure of long-PUCCH </w:t>
      </w:r>
      <w:r w:rsidR="00345893" w:rsidRPr="00345893">
        <w:rPr>
          <w:rFonts w:eastAsia="Times New Roman"/>
        </w:rPr>
        <w:t>of duration 4 to 14 symbols</w:t>
      </w:r>
      <w:r w:rsidR="00345893">
        <w:rPr>
          <w:rFonts w:eastAsia="ＭＳ 明朝" w:hint="eastAsia"/>
          <w:lang w:eastAsia="ja-JP"/>
        </w:rPr>
        <w:t xml:space="preserve"> </w:t>
      </w:r>
      <w:r w:rsidRPr="00CF0656">
        <w:rPr>
          <w:rFonts w:eastAsia="Times New Roman"/>
        </w:rPr>
        <w:t>for UCI of up to 2 bits</w:t>
      </w:r>
    </w:p>
    <w:p w:rsidR="0020621E" w:rsidRPr="0036544D" w:rsidRDefault="00CF0656" w:rsidP="00CF0656">
      <w:pPr>
        <w:numPr>
          <w:ilvl w:val="1"/>
          <w:numId w:val="30"/>
        </w:numPr>
        <w:contextualSpacing/>
        <w:textAlignment w:val="center"/>
        <w:rPr>
          <w:rFonts w:eastAsia="Times New Roman"/>
        </w:rPr>
      </w:pPr>
      <w:r w:rsidRPr="00CF0656">
        <w:rPr>
          <w:rFonts w:eastAsia="Times New Roman"/>
        </w:rPr>
        <w:t>RS/UCI pattern, etc</w:t>
      </w:r>
    </w:p>
    <w:p w:rsidR="00345893" w:rsidRPr="00CF0656" w:rsidRDefault="00345893" w:rsidP="00345893">
      <w:pPr>
        <w:numPr>
          <w:ilvl w:val="1"/>
          <w:numId w:val="30"/>
        </w:numPr>
        <w:contextualSpacing/>
        <w:textAlignment w:val="center"/>
        <w:rPr>
          <w:rFonts w:eastAsia="Times New Roman"/>
        </w:rPr>
      </w:pPr>
      <w:r w:rsidRPr="00345893">
        <w:rPr>
          <w:rFonts w:eastAsia="Times New Roman"/>
        </w:rPr>
        <w:t>Whether frequency-hopping is enabled</w:t>
      </w:r>
    </w:p>
    <w:p w:rsidR="0020621E" w:rsidRPr="00CF0656" w:rsidRDefault="00CF0656" w:rsidP="00345893">
      <w:pPr>
        <w:numPr>
          <w:ilvl w:val="0"/>
          <w:numId w:val="30"/>
        </w:numPr>
        <w:contextualSpacing/>
        <w:textAlignment w:val="center"/>
        <w:rPr>
          <w:rFonts w:eastAsia="Times New Roman"/>
        </w:rPr>
      </w:pPr>
      <w:r w:rsidRPr="00CF0656">
        <w:rPr>
          <w:rFonts w:eastAsia="Times New Roman"/>
        </w:rPr>
        <w:t xml:space="preserve">Exact structure of long-PUCCH </w:t>
      </w:r>
      <w:r w:rsidR="00345893" w:rsidRPr="00345893">
        <w:rPr>
          <w:rFonts w:eastAsia="Times New Roman"/>
        </w:rPr>
        <w:t>of duration 4 to 14 symbols</w:t>
      </w:r>
      <w:r w:rsidR="00345893">
        <w:rPr>
          <w:rFonts w:eastAsia="ＭＳ 明朝" w:hint="eastAsia"/>
          <w:lang w:eastAsia="ja-JP"/>
        </w:rPr>
        <w:t xml:space="preserve"> </w:t>
      </w:r>
      <w:r w:rsidRPr="00CF0656">
        <w:rPr>
          <w:rFonts w:eastAsia="Times New Roman"/>
        </w:rPr>
        <w:t>for UCI of more than 2 bits</w:t>
      </w:r>
    </w:p>
    <w:p w:rsidR="0020621E" w:rsidRPr="0036544D" w:rsidRDefault="00CF0656" w:rsidP="00CF0656">
      <w:pPr>
        <w:numPr>
          <w:ilvl w:val="1"/>
          <w:numId w:val="30"/>
        </w:numPr>
        <w:contextualSpacing/>
        <w:textAlignment w:val="center"/>
        <w:rPr>
          <w:rFonts w:eastAsia="Times New Roman"/>
        </w:rPr>
      </w:pPr>
      <w:r w:rsidRPr="00CF0656">
        <w:rPr>
          <w:rFonts w:eastAsia="Times New Roman"/>
        </w:rPr>
        <w:t>RS/UCI pattern, number of PRBs, etc</w:t>
      </w:r>
    </w:p>
    <w:p w:rsidR="00345893" w:rsidRPr="0036544D" w:rsidRDefault="00345893" w:rsidP="00345893">
      <w:pPr>
        <w:numPr>
          <w:ilvl w:val="1"/>
          <w:numId w:val="30"/>
        </w:numPr>
        <w:contextualSpacing/>
        <w:textAlignment w:val="center"/>
        <w:rPr>
          <w:rFonts w:eastAsia="Times New Roman"/>
        </w:rPr>
      </w:pPr>
      <w:r w:rsidRPr="00345893">
        <w:rPr>
          <w:rFonts w:eastAsia="Times New Roman"/>
        </w:rPr>
        <w:t>Whether frequency-hopping is enabled</w:t>
      </w:r>
    </w:p>
    <w:p w:rsidR="00876CDE" w:rsidRDefault="0011135B" w:rsidP="00612FD7">
      <w:pPr>
        <w:numPr>
          <w:ilvl w:val="0"/>
          <w:numId w:val="30"/>
        </w:numPr>
        <w:contextualSpacing/>
        <w:textAlignment w:val="center"/>
        <w:rPr>
          <w:rFonts w:eastAsia="Times New Roman"/>
        </w:rPr>
      </w:pPr>
      <w:r w:rsidRPr="0011135B">
        <w:rPr>
          <w:rFonts w:eastAsia="Times New Roman"/>
        </w:rPr>
        <w:t>How to achieve scalable design in terms of the OFDM symbol number and payload size</w:t>
      </w:r>
    </w:p>
    <w:p w:rsidR="00D026A1" w:rsidRPr="00CF0656" w:rsidRDefault="00D026A1" w:rsidP="00612FD7">
      <w:pPr>
        <w:numPr>
          <w:ilvl w:val="0"/>
          <w:numId w:val="30"/>
        </w:numPr>
        <w:contextualSpacing/>
        <w:textAlignment w:val="center"/>
        <w:rPr>
          <w:rFonts w:eastAsia="Times New Roman"/>
        </w:rPr>
      </w:pPr>
      <w:r>
        <w:rPr>
          <w:rFonts w:eastAsia="Times New Roman"/>
        </w:rPr>
        <w:t>How to achieve transmit diversity</w:t>
      </w:r>
    </w:p>
    <w:p w:rsidR="00CF0656" w:rsidRDefault="00CF0656" w:rsidP="00CF0656">
      <w:pPr>
        <w:contextualSpacing/>
        <w:textAlignment w:val="center"/>
        <w:rPr>
          <w:rFonts w:eastAsia="Times New Roman"/>
        </w:rPr>
      </w:pPr>
    </w:p>
    <w:p w:rsidR="00641368" w:rsidRPr="003B1CE4" w:rsidRDefault="00641368" w:rsidP="00641368">
      <w:pPr>
        <w:ind w:left="1080"/>
        <w:contextualSpacing/>
        <w:textAlignment w:val="center"/>
        <w:rPr>
          <w:rFonts w:eastAsia="Times New Roman"/>
        </w:rPr>
      </w:pPr>
    </w:p>
    <w:tbl>
      <w:tblPr>
        <w:tblStyle w:val="TableGridLight1"/>
        <w:tblW w:w="0" w:type="auto"/>
        <w:tblLook w:val="04A0" w:firstRow="1" w:lastRow="0" w:firstColumn="1" w:lastColumn="0" w:noHBand="0" w:noVBand="1"/>
      </w:tblPr>
      <w:tblGrid>
        <w:gridCol w:w="1882"/>
        <w:gridCol w:w="8080"/>
      </w:tblGrid>
      <w:tr w:rsidR="00641368" w:rsidTr="0042067E">
        <w:tc>
          <w:tcPr>
            <w:tcW w:w="1908" w:type="dxa"/>
            <w:shd w:val="clear" w:color="auto" w:fill="5B9BD5" w:themeFill="accent1"/>
          </w:tcPr>
          <w:p w:rsidR="00641368" w:rsidRPr="002754BD" w:rsidRDefault="00641368" w:rsidP="0042067E">
            <w:pPr>
              <w:rPr>
                <w:b/>
                <w:color w:val="FFFFFF" w:themeColor="background1"/>
                <w:lang w:val="en-GB"/>
              </w:rPr>
            </w:pPr>
            <w:r w:rsidRPr="002754BD">
              <w:rPr>
                <w:b/>
                <w:color w:val="FFFFFF" w:themeColor="background1"/>
                <w:lang w:val="en-GB"/>
              </w:rPr>
              <w:t>Company</w:t>
            </w:r>
          </w:p>
        </w:tc>
        <w:tc>
          <w:tcPr>
            <w:tcW w:w="8280" w:type="dxa"/>
            <w:shd w:val="clear" w:color="auto" w:fill="5B9BD5" w:themeFill="accent1"/>
          </w:tcPr>
          <w:p w:rsidR="00641368" w:rsidRPr="002754BD" w:rsidRDefault="00641368" w:rsidP="0042067E">
            <w:pPr>
              <w:rPr>
                <w:b/>
                <w:color w:val="FFFFFF" w:themeColor="background1"/>
                <w:lang w:val="en-GB"/>
              </w:rPr>
            </w:pPr>
            <w:r w:rsidRPr="002754BD">
              <w:rPr>
                <w:b/>
                <w:color w:val="FFFFFF" w:themeColor="background1"/>
                <w:lang w:val="en-GB"/>
              </w:rPr>
              <w:t>Response</w:t>
            </w:r>
          </w:p>
        </w:tc>
      </w:tr>
      <w:tr w:rsidR="001B0763" w:rsidTr="0042067E">
        <w:tc>
          <w:tcPr>
            <w:tcW w:w="1908" w:type="dxa"/>
          </w:tcPr>
          <w:p w:rsidR="001B0763" w:rsidRPr="007E1AEE" w:rsidRDefault="001B0763" w:rsidP="0042067E">
            <w:pPr>
              <w:contextualSpacing/>
              <w:textAlignment w:val="center"/>
              <w:rPr>
                <w:rFonts w:eastAsia="ＭＳ 明朝"/>
                <w:lang w:eastAsia="ja-JP"/>
              </w:rPr>
            </w:pPr>
            <w:r>
              <w:rPr>
                <w:rFonts w:eastAsia="ＭＳ 明朝" w:hint="eastAsia"/>
                <w:lang w:eastAsia="ja-JP"/>
              </w:rPr>
              <w:t>Panasonic</w:t>
            </w:r>
          </w:p>
        </w:tc>
        <w:tc>
          <w:tcPr>
            <w:tcW w:w="8280" w:type="dxa"/>
          </w:tcPr>
          <w:p w:rsidR="001B0763" w:rsidRDefault="001B0763" w:rsidP="00D44B64">
            <w:pPr>
              <w:rPr>
                <w:rFonts w:eastAsia="Times New Roman"/>
              </w:rPr>
            </w:pPr>
            <w:r>
              <w:rPr>
                <w:rFonts w:eastAsia="Times New Roman"/>
              </w:rPr>
              <w:t>We are ok to the formulation by Ericsson but we agree Lenovo points. B</w:t>
            </w:r>
            <w:r w:rsidRPr="002B04AC">
              <w:rPr>
                <w:rFonts w:eastAsia="Times New Roman"/>
              </w:rPr>
              <w:t>efore discussing exact structure of long-PUCCH scalable design, what kind of structure should be supported for long PUCCH is discussed considering coverage and usage assumption for the case of, for example, half slot length long PUCCH operation.</w:t>
            </w:r>
            <w:r>
              <w:rPr>
                <w:rFonts w:eastAsia="Times New Roman"/>
              </w:rPr>
              <w:t xml:space="preserve"> </w:t>
            </w:r>
          </w:p>
          <w:p w:rsidR="001B0763" w:rsidRDefault="001B0763" w:rsidP="00D44B64">
            <w:pPr>
              <w:rPr>
                <w:rFonts w:eastAsia="Times New Roman"/>
              </w:rPr>
            </w:pPr>
            <w:r>
              <w:rPr>
                <w:rFonts w:eastAsia="ＭＳ 明朝"/>
                <w:lang w:eastAsia="ja-JP"/>
              </w:rPr>
              <w:t>I</w:t>
            </w:r>
            <w:r w:rsidRPr="00FC0065">
              <w:rPr>
                <w:lang w:eastAsia="ja-JP"/>
              </w:rPr>
              <w:t>n order to support (at least) 14 symbol operation coverage even 7 slot configuration, long PUCH with 7 symbols with inter-slot hopping is necessary.</w:t>
            </w:r>
            <w:r>
              <w:rPr>
                <w:rFonts w:eastAsia="ＭＳ 明朝" w:hint="eastAsia"/>
                <w:lang w:eastAsia="ja-JP"/>
              </w:rPr>
              <w:t xml:space="preserve"> D</w:t>
            </w:r>
            <w:r w:rsidRPr="00FC0065">
              <w:rPr>
                <w:rFonts w:eastAsia="ＭＳ 明朝"/>
                <w:lang w:eastAsia="ja-JP"/>
              </w:rPr>
              <w:t>isabli</w:t>
            </w:r>
            <w:r>
              <w:rPr>
                <w:rFonts w:eastAsia="ＭＳ 明朝"/>
                <w:lang w:eastAsia="ja-JP"/>
              </w:rPr>
              <w:t xml:space="preserve">ng intra-slot hopping should </w:t>
            </w:r>
            <w:r>
              <w:rPr>
                <w:rFonts w:eastAsia="ＭＳ 明朝" w:hint="eastAsia"/>
                <w:lang w:eastAsia="ja-JP"/>
              </w:rPr>
              <w:t>also be enabled at least when inter-slot</w:t>
            </w:r>
            <w:r>
              <w:rPr>
                <w:rFonts w:eastAsia="Times New Roman"/>
              </w:rPr>
              <w:t xml:space="preserve"> frequency hopping</w:t>
            </w:r>
            <w:r>
              <w:rPr>
                <w:rFonts w:eastAsia="ＭＳ 明朝" w:hint="eastAsia"/>
                <w:lang w:eastAsia="ja-JP"/>
              </w:rPr>
              <w:t xml:space="preserve"> is used. In addition, t</w:t>
            </w:r>
            <w:r>
              <w:rPr>
                <w:rFonts w:hint="eastAsia"/>
                <w:lang w:eastAsia="ja-JP"/>
              </w:rPr>
              <w:t xml:space="preserve">here is a possibility when UL symbols are different </w:t>
            </w:r>
            <w:r>
              <w:rPr>
                <w:lang w:eastAsia="ja-JP"/>
              </w:rPr>
              <w:t>among</w:t>
            </w:r>
            <w:r>
              <w:rPr>
                <w:rFonts w:hint="eastAsia"/>
                <w:lang w:eastAsia="ja-JP"/>
              </w:rPr>
              <w:t xml:space="preserve"> slots for multiple slot usage case. Therefore, what is the </w:t>
            </w:r>
            <w:r>
              <w:rPr>
                <w:lang w:eastAsia="ja-JP"/>
              </w:rPr>
              <w:t>behavior</w:t>
            </w:r>
            <w:r>
              <w:rPr>
                <w:rFonts w:hint="eastAsia"/>
                <w:lang w:eastAsia="ja-JP"/>
              </w:rPr>
              <w:t xml:space="preserve"> if UL symbols are different between slots is the one of issue to be considered.</w:t>
            </w:r>
          </w:p>
          <w:p w:rsidR="001B0763" w:rsidRDefault="001B0763" w:rsidP="0042067E">
            <w:r>
              <w:rPr>
                <w:rFonts w:eastAsia="Times New Roman"/>
              </w:rPr>
              <w:t>Above types of the discussion is especially important for UCI of more than 2 bits. For up to 2 bits, the design could be rather straight forward.</w:t>
            </w:r>
          </w:p>
        </w:tc>
      </w:tr>
      <w:tr w:rsidR="00876CDE" w:rsidTr="0042067E">
        <w:tc>
          <w:tcPr>
            <w:tcW w:w="1908" w:type="dxa"/>
          </w:tcPr>
          <w:p w:rsidR="00876CDE" w:rsidRDefault="00876CDE" w:rsidP="0042067E">
            <w:pPr>
              <w:contextualSpacing/>
              <w:textAlignment w:val="center"/>
              <w:rPr>
                <w:rFonts w:eastAsia="ＭＳ 明朝"/>
                <w:lang w:eastAsia="ja-JP"/>
              </w:rPr>
            </w:pPr>
            <w:r>
              <w:rPr>
                <w:rFonts w:eastAsia="ＭＳ 明朝"/>
                <w:lang w:eastAsia="ja-JP"/>
              </w:rPr>
              <w:t>Mitsubishi</w:t>
            </w:r>
          </w:p>
        </w:tc>
        <w:tc>
          <w:tcPr>
            <w:tcW w:w="8280" w:type="dxa"/>
          </w:tcPr>
          <w:p w:rsidR="00876CDE" w:rsidRDefault="00612FD7" w:rsidP="00D44B64">
            <w:pPr>
              <w:rPr>
                <w:rFonts w:eastAsia="Times New Roman"/>
              </w:rPr>
            </w:pPr>
            <w:r>
              <w:rPr>
                <w:rFonts w:eastAsia="Times New Roman"/>
              </w:rPr>
              <w:t>Transmit diversity schemes should be joi</w:t>
            </w:r>
            <w:r w:rsidR="00DE24E0">
              <w:rPr>
                <w:rFonts w:eastAsia="Times New Roman"/>
              </w:rPr>
              <w:t>ntly considered with the design given the interconnections with RS design/density, frequency hopping enabling/disabling, etc</w:t>
            </w:r>
          </w:p>
        </w:tc>
      </w:tr>
    </w:tbl>
    <w:p w:rsidR="00641368" w:rsidRDefault="00641368" w:rsidP="00641368">
      <w:pPr>
        <w:contextualSpacing/>
        <w:textAlignment w:val="center"/>
        <w:rPr>
          <w:rFonts w:eastAsia="Times New Roman"/>
        </w:rPr>
      </w:pPr>
    </w:p>
    <w:p w:rsidR="00641368" w:rsidRDefault="00641368" w:rsidP="00641368">
      <w:pPr>
        <w:contextualSpacing/>
        <w:textAlignment w:val="center"/>
        <w:rPr>
          <w:rFonts w:eastAsia="Times New Roman"/>
        </w:rPr>
      </w:pPr>
    </w:p>
    <w:p w:rsidR="00641368" w:rsidRDefault="00A0172E" w:rsidP="00641368">
      <w:pPr>
        <w:pStyle w:val="3"/>
        <w:numPr>
          <w:ilvl w:val="0"/>
          <w:numId w:val="0"/>
        </w:numPr>
        <w:rPr>
          <w:rFonts w:ascii="Calibri" w:eastAsia="Times New Roman" w:hAnsi="Calibri"/>
        </w:rPr>
      </w:pPr>
      <w:r w:rsidRPr="00A0172E">
        <w:rPr>
          <w:rFonts w:ascii="Calibri" w:eastAsia="Times New Roman" w:hAnsi="Calibri"/>
          <w:lang w:val="en-US"/>
        </w:rPr>
        <w:t>7.1.3.2.3 PUCCH resource allocation</w:t>
      </w:r>
    </w:p>
    <w:p w:rsidR="0020621E" w:rsidRPr="00CD18E4" w:rsidRDefault="00CD18E4" w:rsidP="00CD18E4">
      <w:pPr>
        <w:numPr>
          <w:ilvl w:val="0"/>
          <w:numId w:val="31"/>
        </w:numPr>
        <w:contextualSpacing/>
        <w:textAlignment w:val="center"/>
        <w:rPr>
          <w:rFonts w:eastAsia="Times New Roman"/>
        </w:rPr>
      </w:pPr>
      <w:r w:rsidRPr="00CD18E4">
        <w:rPr>
          <w:rFonts w:eastAsia="Times New Roman"/>
        </w:rPr>
        <w:t>How to determine PUCCH resource</w:t>
      </w:r>
    </w:p>
    <w:p w:rsidR="0020621E" w:rsidRPr="00CD18E4" w:rsidRDefault="00CD18E4" w:rsidP="00CD18E4">
      <w:pPr>
        <w:numPr>
          <w:ilvl w:val="1"/>
          <w:numId w:val="31"/>
        </w:numPr>
        <w:contextualSpacing/>
        <w:textAlignment w:val="center"/>
        <w:rPr>
          <w:rFonts w:eastAsia="Times New Roman"/>
        </w:rPr>
      </w:pPr>
      <w:r w:rsidRPr="00CD18E4">
        <w:rPr>
          <w:rFonts w:eastAsia="Times New Roman"/>
        </w:rPr>
        <w:t>Whether to adopt implicit resource mapping</w:t>
      </w:r>
    </w:p>
    <w:p w:rsidR="0020621E" w:rsidRPr="00CD18E4" w:rsidRDefault="00CD18E4" w:rsidP="00CD18E4">
      <w:pPr>
        <w:numPr>
          <w:ilvl w:val="1"/>
          <w:numId w:val="31"/>
        </w:numPr>
        <w:contextualSpacing/>
        <w:textAlignment w:val="center"/>
        <w:rPr>
          <w:rFonts w:eastAsia="Times New Roman"/>
        </w:rPr>
      </w:pPr>
      <w:r w:rsidRPr="00CD18E4">
        <w:rPr>
          <w:rFonts w:eastAsia="Times New Roman"/>
        </w:rPr>
        <w:t>How DCI indicates exact PUCCH resource for HARQ-ACK for following cases:</w:t>
      </w:r>
    </w:p>
    <w:p w:rsidR="0020621E" w:rsidRPr="00CD18E4" w:rsidRDefault="00CD18E4" w:rsidP="00CD18E4">
      <w:pPr>
        <w:numPr>
          <w:ilvl w:val="2"/>
          <w:numId w:val="31"/>
        </w:numPr>
        <w:contextualSpacing/>
        <w:textAlignment w:val="center"/>
        <w:rPr>
          <w:rFonts w:eastAsia="Times New Roman"/>
        </w:rPr>
      </w:pPr>
      <w:r w:rsidRPr="00CD18E4">
        <w:rPr>
          <w:rFonts w:eastAsia="Times New Roman"/>
        </w:rPr>
        <w:t>Case 1: Short-PUCCH</w:t>
      </w:r>
    </w:p>
    <w:p w:rsidR="0020621E" w:rsidRPr="00CD18E4" w:rsidRDefault="00CD18E4" w:rsidP="00CD18E4">
      <w:pPr>
        <w:numPr>
          <w:ilvl w:val="2"/>
          <w:numId w:val="31"/>
        </w:numPr>
        <w:contextualSpacing/>
        <w:textAlignment w:val="center"/>
        <w:rPr>
          <w:rFonts w:eastAsia="Times New Roman"/>
        </w:rPr>
      </w:pPr>
      <w:r w:rsidRPr="00CD18E4">
        <w:rPr>
          <w:rFonts w:eastAsia="Times New Roman"/>
        </w:rPr>
        <w:t>Case 2: Long-PUCCH without slot-aggregation</w:t>
      </w:r>
    </w:p>
    <w:p w:rsidR="0020621E" w:rsidRPr="00CD18E4" w:rsidRDefault="00CD18E4" w:rsidP="00CD18E4">
      <w:pPr>
        <w:numPr>
          <w:ilvl w:val="2"/>
          <w:numId w:val="31"/>
        </w:numPr>
        <w:contextualSpacing/>
        <w:textAlignment w:val="center"/>
        <w:rPr>
          <w:rFonts w:eastAsia="Times New Roman"/>
        </w:rPr>
      </w:pPr>
      <w:r w:rsidRPr="00CD18E4">
        <w:rPr>
          <w:rFonts w:eastAsia="Times New Roman"/>
        </w:rPr>
        <w:t>Case 3: Long-PUCCH with slot-aggregation</w:t>
      </w:r>
    </w:p>
    <w:p w:rsidR="00CD18E4" w:rsidRDefault="00CD18E4" w:rsidP="00CD18E4">
      <w:pPr>
        <w:ind w:left="720"/>
        <w:contextualSpacing/>
        <w:textAlignment w:val="center"/>
        <w:rPr>
          <w:rFonts w:eastAsia="Times New Roman"/>
        </w:rPr>
      </w:pPr>
    </w:p>
    <w:p w:rsidR="00641368" w:rsidRPr="003B1CE4" w:rsidRDefault="00641368" w:rsidP="00641368">
      <w:pPr>
        <w:ind w:left="1080"/>
        <w:contextualSpacing/>
        <w:textAlignment w:val="center"/>
        <w:rPr>
          <w:rFonts w:eastAsia="Times New Roman"/>
        </w:rPr>
      </w:pPr>
    </w:p>
    <w:tbl>
      <w:tblPr>
        <w:tblStyle w:val="TableGridLight1"/>
        <w:tblW w:w="0" w:type="auto"/>
        <w:tblLook w:val="04A0" w:firstRow="1" w:lastRow="0" w:firstColumn="1" w:lastColumn="0" w:noHBand="0" w:noVBand="1"/>
      </w:tblPr>
      <w:tblGrid>
        <w:gridCol w:w="1883"/>
        <w:gridCol w:w="8079"/>
      </w:tblGrid>
      <w:tr w:rsidR="00641368" w:rsidTr="0042067E">
        <w:tc>
          <w:tcPr>
            <w:tcW w:w="1908" w:type="dxa"/>
            <w:shd w:val="clear" w:color="auto" w:fill="5B9BD5" w:themeFill="accent1"/>
          </w:tcPr>
          <w:p w:rsidR="00641368" w:rsidRPr="002754BD" w:rsidRDefault="00641368" w:rsidP="0042067E">
            <w:pPr>
              <w:rPr>
                <w:b/>
                <w:color w:val="FFFFFF" w:themeColor="background1"/>
                <w:lang w:val="en-GB"/>
              </w:rPr>
            </w:pPr>
            <w:r w:rsidRPr="002754BD">
              <w:rPr>
                <w:b/>
                <w:color w:val="FFFFFF" w:themeColor="background1"/>
                <w:lang w:val="en-GB"/>
              </w:rPr>
              <w:t>Company</w:t>
            </w:r>
          </w:p>
        </w:tc>
        <w:tc>
          <w:tcPr>
            <w:tcW w:w="8280" w:type="dxa"/>
            <w:shd w:val="clear" w:color="auto" w:fill="5B9BD5" w:themeFill="accent1"/>
          </w:tcPr>
          <w:p w:rsidR="00641368" w:rsidRPr="002754BD" w:rsidRDefault="00641368" w:rsidP="0042067E">
            <w:pPr>
              <w:rPr>
                <w:b/>
                <w:color w:val="FFFFFF" w:themeColor="background1"/>
                <w:lang w:val="en-GB"/>
              </w:rPr>
            </w:pPr>
            <w:r w:rsidRPr="002754BD">
              <w:rPr>
                <w:b/>
                <w:color w:val="FFFFFF" w:themeColor="background1"/>
                <w:lang w:val="en-GB"/>
              </w:rPr>
              <w:t>Response</w:t>
            </w:r>
          </w:p>
        </w:tc>
      </w:tr>
      <w:tr w:rsidR="001B0763" w:rsidTr="0042067E">
        <w:tc>
          <w:tcPr>
            <w:tcW w:w="1908" w:type="dxa"/>
          </w:tcPr>
          <w:p w:rsidR="001B0763" w:rsidRDefault="001B0763" w:rsidP="0042067E">
            <w:pPr>
              <w:contextualSpacing/>
              <w:textAlignment w:val="center"/>
              <w:rPr>
                <w:rFonts w:eastAsia="Times New Roman"/>
              </w:rPr>
            </w:pPr>
            <w:r>
              <w:rPr>
                <w:rFonts w:eastAsia="ＭＳ 明朝" w:hint="eastAsia"/>
                <w:lang w:eastAsia="ja-JP"/>
              </w:rPr>
              <w:lastRenderedPageBreak/>
              <w:t>Panasonic</w:t>
            </w:r>
          </w:p>
        </w:tc>
        <w:tc>
          <w:tcPr>
            <w:tcW w:w="8280" w:type="dxa"/>
          </w:tcPr>
          <w:p w:rsidR="001B0763" w:rsidRPr="00DB7FAD" w:rsidRDefault="001B0763" w:rsidP="00D44B64">
            <w:pPr>
              <w:rPr>
                <w:rFonts w:eastAsia="ＭＳ 明朝"/>
                <w:lang w:eastAsia="ja-JP"/>
              </w:rPr>
            </w:pPr>
            <w:r>
              <w:rPr>
                <w:rFonts w:eastAsia="ＭＳ 明朝" w:hint="eastAsia"/>
                <w:lang w:eastAsia="ja-JP"/>
              </w:rPr>
              <w:t xml:space="preserve">Implicit resource mapping could be </w:t>
            </w:r>
            <w:r>
              <w:rPr>
                <w:rFonts w:eastAsia="ＭＳ 明朝"/>
                <w:lang w:eastAsia="ja-JP"/>
              </w:rPr>
              <w:t>adopted for the case where the dedicated PUCCH resource configuration is unk</w:t>
            </w:r>
            <w:r>
              <w:rPr>
                <w:rFonts w:eastAsia="ＭＳ 明朝" w:hint="eastAsia"/>
                <w:lang w:eastAsia="ja-JP"/>
              </w:rPr>
              <w:t>n</w:t>
            </w:r>
            <w:r>
              <w:rPr>
                <w:rFonts w:eastAsia="ＭＳ 明朝"/>
                <w:lang w:eastAsia="ja-JP"/>
              </w:rPr>
              <w:t>own to the UE</w:t>
            </w:r>
            <w:r>
              <w:rPr>
                <w:rFonts w:eastAsia="ＭＳ 明朝" w:hint="eastAsia"/>
                <w:lang w:eastAsia="ja-JP"/>
              </w:rPr>
              <w:t xml:space="preserve">. If similar mechanism as the case where dedicated PUCCH resource configured is known to the UE, implicit </w:t>
            </w:r>
            <w:r>
              <w:rPr>
                <w:rFonts w:eastAsia="ＭＳ 明朝"/>
                <w:lang w:eastAsia="ja-JP"/>
              </w:rPr>
              <w:t>resource</w:t>
            </w:r>
            <w:r>
              <w:rPr>
                <w:rFonts w:eastAsia="ＭＳ 明朝" w:hint="eastAsia"/>
                <w:lang w:eastAsia="ja-JP"/>
              </w:rPr>
              <w:t xml:space="preserve"> mapping is not supported could be one possibility. For example, for the case where dedicated PUCCH resource configured is known to the UE, </w:t>
            </w:r>
            <w:r w:rsidRPr="00006F07">
              <w:rPr>
                <w:lang w:eastAsia="ja-JP"/>
              </w:rPr>
              <w:t>dedicated RRC</w:t>
            </w:r>
            <w:r>
              <w:rPr>
                <w:rFonts w:eastAsia="ＭＳ 明朝" w:hint="eastAsia"/>
                <w:lang w:eastAsia="ja-JP"/>
              </w:rPr>
              <w:t xml:space="preserve"> provides configurations and DCI indicates one of configurations. While for the case where dedicated PUCCH resource configured is unknown to the UE, group common RRC provides configurations and DCI for message 4 indicates one of configurations.</w:t>
            </w:r>
          </w:p>
          <w:p w:rsidR="001B0763" w:rsidRDefault="001B0763" w:rsidP="0042067E">
            <w:r>
              <w:rPr>
                <w:rFonts w:eastAsia="ＭＳ 明朝" w:hint="eastAsia"/>
                <w:lang w:eastAsia="ja-JP"/>
              </w:rPr>
              <w:t xml:space="preserve">To have commonality among Case 1, 2, and 3 is desirable. </w:t>
            </w:r>
            <w:r w:rsidRPr="00463CE5">
              <w:rPr>
                <w:rFonts w:eastAsia="ＭＳ 明朝"/>
                <w:lang w:eastAsia="ja-JP"/>
              </w:rPr>
              <w:t>For indication of PUCCH resource, higher layer signalling configures multiple configurations and DCI signals one of index of the configurations. The configuration contains frequency resource and time-domain resource (symbol position within a slot, slot position, and number of symbols).</w:t>
            </w:r>
          </w:p>
        </w:tc>
      </w:tr>
    </w:tbl>
    <w:p w:rsidR="00641368" w:rsidRDefault="00641368" w:rsidP="00641368">
      <w:pPr>
        <w:contextualSpacing/>
        <w:textAlignment w:val="center"/>
        <w:rPr>
          <w:rFonts w:eastAsia="Times New Roman"/>
        </w:rPr>
      </w:pPr>
    </w:p>
    <w:p w:rsidR="00641368" w:rsidRDefault="00641368" w:rsidP="00641368">
      <w:pPr>
        <w:contextualSpacing/>
        <w:textAlignment w:val="center"/>
        <w:rPr>
          <w:rFonts w:eastAsia="Times New Roman"/>
        </w:rPr>
      </w:pPr>
    </w:p>
    <w:p w:rsidR="00641368" w:rsidRDefault="00641368" w:rsidP="00641368">
      <w:pPr>
        <w:contextualSpacing/>
        <w:textAlignment w:val="center"/>
        <w:rPr>
          <w:rFonts w:eastAsia="Times New Roman"/>
        </w:rPr>
      </w:pPr>
    </w:p>
    <w:p w:rsidR="008D03A9" w:rsidRPr="00932D3B" w:rsidRDefault="00374C7A" w:rsidP="00932D3B">
      <w:pPr>
        <w:pStyle w:val="3"/>
        <w:numPr>
          <w:ilvl w:val="0"/>
          <w:numId w:val="0"/>
        </w:numPr>
        <w:rPr>
          <w:rFonts w:ascii="Calibri" w:eastAsia="Times New Roman" w:hAnsi="Calibri"/>
        </w:rPr>
      </w:pPr>
      <w:r w:rsidRPr="00374C7A">
        <w:rPr>
          <w:rFonts w:ascii="Calibri" w:eastAsia="Times New Roman" w:hAnsi="Calibri"/>
          <w:lang w:val="en-US"/>
        </w:rPr>
        <w:t>7.1.3.2.4 UCI multiplexing</w:t>
      </w:r>
    </w:p>
    <w:p w:rsidR="0020621E" w:rsidRPr="008D03A9" w:rsidRDefault="008D03A9" w:rsidP="008D03A9">
      <w:pPr>
        <w:numPr>
          <w:ilvl w:val="0"/>
          <w:numId w:val="32"/>
        </w:numPr>
        <w:contextualSpacing/>
        <w:textAlignment w:val="center"/>
        <w:rPr>
          <w:rFonts w:eastAsia="Times New Roman"/>
        </w:rPr>
      </w:pPr>
      <w:r w:rsidRPr="008D03A9">
        <w:rPr>
          <w:rFonts w:eastAsia="Times New Roman"/>
        </w:rPr>
        <w:t>UCI on PUSCH</w:t>
      </w:r>
    </w:p>
    <w:p w:rsidR="0020621E" w:rsidRPr="008D03A9" w:rsidRDefault="008D03A9" w:rsidP="008D03A9">
      <w:pPr>
        <w:numPr>
          <w:ilvl w:val="1"/>
          <w:numId w:val="32"/>
        </w:numPr>
        <w:contextualSpacing/>
        <w:textAlignment w:val="center"/>
        <w:rPr>
          <w:rFonts w:eastAsia="Times New Roman"/>
        </w:rPr>
      </w:pPr>
      <w:r w:rsidRPr="008D03A9">
        <w:rPr>
          <w:rFonts w:eastAsia="Times New Roman"/>
        </w:rPr>
        <w:t>Conditions of enabling UCI piggyback on PUSCH</w:t>
      </w:r>
    </w:p>
    <w:p w:rsidR="0020621E" w:rsidRPr="008D03A9" w:rsidRDefault="008D03A9" w:rsidP="008D03A9">
      <w:pPr>
        <w:numPr>
          <w:ilvl w:val="2"/>
          <w:numId w:val="32"/>
        </w:numPr>
        <w:contextualSpacing/>
        <w:textAlignment w:val="center"/>
        <w:rPr>
          <w:rFonts w:eastAsia="Times New Roman"/>
        </w:rPr>
      </w:pPr>
      <w:r w:rsidRPr="008D03A9">
        <w:rPr>
          <w:rFonts w:eastAsia="Times New Roman"/>
        </w:rPr>
        <w:t>Whether this is only for PUSCH with DFT-s or also for PUSCH with CP-OFDM?</w:t>
      </w:r>
    </w:p>
    <w:p w:rsidR="0020621E" w:rsidRPr="008D03A9" w:rsidRDefault="008D03A9" w:rsidP="008D03A9">
      <w:pPr>
        <w:numPr>
          <w:ilvl w:val="1"/>
          <w:numId w:val="32"/>
        </w:numPr>
        <w:contextualSpacing/>
        <w:textAlignment w:val="center"/>
        <w:rPr>
          <w:rFonts w:eastAsia="Times New Roman"/>
        </w:rPr>
      </w:pPr>
      <w:r w:rsidRPr="008D03A9">
        <w:rPr>
          <w:rFonts w:eastAsia="Times New Roman"/>
        </w:rPr>
        <w:t>Exact mapping rules and whether puncture/rate-matching</w:t>
      </w:r>
    </w:p>
    <w:p w:rsidR="0020621E" w:rsidRPr="008D03A9" w:rsidRDefault="008D03A9" w:rsidP="008D03A9">
      <w:pPr>
        <w:numPr>
          <w:ilvl w:val="0"/>
          <w:numId w:val="32"/>
        </w:numPr>
        <w:contextualSpacing/>
        <w:textAlignment w:val="center"/>
        <w:rPr>
          <w:rFonts w:eastAsia="Times New Roman"/>
        </w:rPr>
      </w:pPr>
      <w:r w:rsidRPr="008D03A9">
        <w:rPr>
          <w:rFonts w:eastAsia="Times New Roman"/>
        </w:rPr>
        <w:t>PUCCH and PUSCH/PUCCH multiplexing</w:t>
      </w:r>
    </w:p>
    <w:p w:rsidR="0020621E" w:rsidRPr="008D03A9" w:rsidRDefault="008D03A9" w:rsidP="008D03A9">
      <w:pPr>
        <w:numPr>
          <w:ilvl w:val="1"/>
          <w:numId w:val="32"/>
        </w:numPr>
        <w:contextualSpacing/>
        <w:textAlignment w:val="center"/>
        <w:rPr>
          <w:rFonts w:eastAsia="Times New Roman"/>
        </w:rPr>
      </w:pPr>
      <w:r w:rsidRPr="008D03A9">
        <w:rPr>
          <w:rFonts w:eastAsia="Times New Roman"/>
        </w:rPr>
        <w:t>For PUSCH + short-PUCCH within a slot</w:t>
      </w:r>
      <w:r w:rsidR="00EA474F">
        <w:rPr>
          <w:rFonts w:eastAsia="ＭＳ 明朝" w:hint="eastAsia"/>
          <w:lang w:eastAsia="ja-JP"/>
        </w:rPr>
        <w:t xml:space="preserve"> having different durations</w:t>
      </w:r>
    </w:p>
    <w:p w:rsidR="0020621E" w:rsidRPr="008D03A9" w:rsidRDefault="008D03A9" w:rsidP="008D03A9">
      <w:pPr>
        <w:numPr>
          <w:ilvl w:val="2"/>
          <w:numId w:val="32"/>
        </w:numPr>
        <w:contextualSpacing/>
        <w:textAlignment w:val="center"/>
        <w:rPr>
          <w:rFonts w:eastAsia="Times New Roman"/>
        </w:rPr>
      </w:pPr>
      <w:r w:rsidRPr="008D03A9">
        <w:rPr>
          <w:rFonts w:eastAsia="Times New Roman"/>
        </w:rPr>
        <w:t>Whether they can be FDMed or can only be TDMed?</w:t>
      </w:r>
    </w:p>
    <w:p w:rsidR="0020621E" w:rsidRPr="008D03A9" w:rsidRDefault="008D03A9" w:rsidP="008D03A9">
      <w:pPr>
        <w:numPr>
          <w:ilvl w:val="1"/>
          <w:numId w:val="32"/>
        </w:numPr>
        <w:contextualSpacing/>
        <w:textAlignment w:val="center"/>
        <w:rPr>
          <w:rFonts w:eastAsia="Times New Roman"/>
        </w:rPr>
      </w:pPr>
      <w:r w:rsidRPr="008D03A9">
        <w:rPr>
          <w:rFonts w:eastAsia="Times New Roman"/>
        </w:rPr>
        <w:t>For PUSCH + long-PUCCH within a slot</w:t>
      </w:r>
      <w:r w:rsidR="00EA474F">
        <w:rPr>
          <w:rFonts w:eastAsia="ＭＳ 明朝" w:hint="eastAsia"/>
          <w:lang w:eastAsia="ja-JP"/>
        </w:rPr>
        <w:t xml:space="preserve"> having same or different durations</w:t>
      </w:r>
    </w:p>
    <w:p w:rsidR="0020621E" w:rsidRPr="008D03A9" w:rsidRDefault="008D03A9" w:rsidP="008D03A9">
      <w:pPr>
        <w:numPr>
          <w:ilvl w:val="2"/>
          <w:numId w:val="32"/>
        </w:numPr>
        <w:contextualSpacing/>
        <w:textAlignment w:val="center"/>
        <w:rPr>
          <w:rFonts w:eastAsia="Times New Roman"/>
        </w:rPr>
      </w:pPr>
      <w:r w:rsidRPr="008D03A9">
        <w:rPr>
          <w:rFonts w:eastAsia="Times New Roman"/>
        </w:rPr>
        <w:t>Whether/how frequency dis-continuity needs to be resolved?</w:t>
      </w:r>
    </w:p>
    <w:p w:rsidR="0020621E" w:rsidRPr="008D03A9" w:rsidRDefault="008D03A9" w:rsidP="008D03A9">
      <w:pPr>
        <w:numPr>
          <w:ilvl w:val="1"/>
          <w:numId w:val="32"/>
        </w:numPr>
        <w:contextualSpacing/>
        <w:textAlignment w:val="center"/>
        <w:rPr>
          <w:rFonts w:eastAsia="Times New Roman"/>
        </w:rPr>
      </w:pPr>
      <w:r w:rsidRPr="008D03A9">
        <w:rPr>
          <w:rFonts w:eastAsia="Times New Roman"/>
        </w:rPr>
        <w:t>For PUCCH + PUCCH within a slot</w:t>
      </w:r>
    </w:p>
    <w:p w:rsidR="0020621E" w:rsidRPr="008D03A9" w:rsidRDefault="008D03A9" w:rsidP="008D03A9">
      <w:pPr>
        <w:numPr>
          <w:ilvl w:val="2"/>
          <w:numId w:val="32"/>
        </w:numPr>
        <w:contextualSpacing/>
        <w:textAlignment w:val="center"/>
        <w:rPr>
          <w:rFonts w:eastAsia="Times New Roman"/>
        </w:rPr>
      </w:pPr>
      <w:r w:rsidRPr="008D03A9">
        <w:rPr>
          <w:rFonts w:eastAsia="Times New Roman"/>
        </w:rPr>
        <w:t>What combinations are supported in which cases?</w:t>
      </w:r>
    </w:p>
    <w:p w:rsidR="00641368" w:rsidRPr="003B1CE4" w:rsidRDefault="00641368" w:rsidP="00641368">
      <w:pPr>
        <w:ind w:left="1080"/>
        <w:contextualSpacing/>
        <w:textAlignment w:val="center"/>
        <w:rPr>
          <w:rFonts w:eastAsia="Times New Roman"/>
        </w:rPr>
      </w:pPr>
    </w:p>
    <w:tbl>
      <w:tblPr>
        <w:tblStyle w:val="TableGridLight1"/>
        <w:tblW w:w="0" w:type="auto"/>
        <w:tblLook w:val="04A0" w:firstRow="1" w:lastRow="0" w:firstColumn="1" w:lastColumn="0" w:noHBand="0" w:noVBand="1"/>
      </w:tblPr>
      <w:tblGrid>
        <w:gridCol w:w="1880"/>
        <w:gridCol w:w="8082"/>
      </w:tblGrid>
      <w:tr w:rsidR="00641368" w:rsidTr="0042067E">
        <w:tc>
          <w:tcPr>
            <w:tcW w:w="1908" w:type="dxa"/>
            <w:shd w:val="clear" w:color="auto" w:fill="5B9BD5" w:themeFill="accent1"/>
          </w:tcPr>
          <w:p w:rsidR="00641368" w:rsidRPr="002754BD" w:rsidRDefault="00641368" w:rsidP="0042067E">
            <w:pPr>
              <w:rPr>
                <w:b/>
                <w:color w:val="FFFFFF" w:themeColor="background1"/>
                <w:lang w:val="en-GB"/>
              </w:rPr>
            </w:pPr>
            <w:r w:rsidRPr="002754BD">
              <w:rPr>
                <w:b/>
                <w:color w:val="FFFFFF" w:themeColor="background1"/>
                <w:lang w:val="en-GB"/>
              </w:rPr>
              <w:t>Company</w:t>
            </w:r>
          </w:p>
        </w:tc>
        <w:tc>
          <w:tcPr>
            <w:tcW w:w="8280" w:type="dxa"/>
            <w:shd w:val="clear" w:color="auto" w:fill="5B9BD5" w:themeFill="accent1"/>
          </w:tcPr>
          <w:p w:rsidR="00641368" w:rsidRPr="002754BD" w:rsidRDefault="00641368" w:rsidP="0042067E">
            <w:pPr>
              <w:rPr>
                <w:b/>
                <w:color w:val="FFFFFF" w:themeColor="background1"/>
                <w:lang w:val="en-GB"/>
              </w:rPr>
            </w:pPr>
            <w:r w:rsidRPr="002754BD">
              <w:rPr>
                <w:b/>
                <w:color w:val="FFFFFF" w:themeColor="background1"/>
                <w:lang w:val="en-GB"/>
              </w:rPr>
              <w:t>Response</w:t>
            </w:r>
          </w:p>
        </w:tc>
      </w:tr>
      <w:tr w:rsidR="00641368" w:rsidTr="0042067E">
        <w:tc>
          <w:tcPr>
            <w:tcW w:w="1908" w:type="dxa"/>
          </w:tcPr>
          <w:p w:rsidR="00641368" w:rsidRPr="002C7CA2" w:rsidRDefault="002C7CA2" w:rsidP="0042067E">
            <w:pPr>
              <w:contextualSpacing/>
              <w:textAlignment w:val="center"/>
              <w:rPr>
                <w:rFonts w:eastAsia="PMingLiU"/>
                <w:lang w:eastAsia="zh-TW"/>
              </w:rPr>
            </w:pPr>
            <w:r>
              <w:rPr>
                <w:rFonts w:eastAsia="PMingLiU" w:hint="eastAsia"/>
                <w:lang w:eastAsia="zh-TW"/>
              </w:rPr>
              <w:t>MediaTek</w:t>
            </w:r>
          </w:p>
        </w:tc>
        <w:tc>
          <w:tcPr>
            <w:tcW w:w="8280" w:type="dxa"/>
          </w:tcPr>
          <w:p w:rsidR="002C7CA2" w:rsidRPr="002C7CA2" w:rsidRDefault="002C7CA2" w:rsidP="002C7CA2">
            <w:pPr>
              <w:pStyle w:val="af4"/>
              <w:numPr>
                <w:ilvl w:val="0"/>
                <w:numId w:val="41"/>
              </w:numPr>
              <w:ind w:left="219" w:hanging="219"/>
              <w:rPr>
                <w:rFonts w:eastAsia="PMingLiU"/>
                <w:lang w:eastAsia="zh-TW"/>
              </w:rPr>
            </w:pPr>
            <w:r w:rsidRPr="002C7CA2">
              <w:rPr>
                <w:rFonts w:eastAsia="PMingLiU" w:hint="eastAsia"/>
                <w:lang w:eastAsia="zh-TW"/>
              </w:rPr>
              <w:t>Regarding to UCI on PUSCH</w:t>
            </w:r>
            <w:r w:rsidRPr="002C7CA2">
              <w:rPr>
                <w:rFonts w:eastAsia="PMingLiU"/>
                <w:lang w:eastAsia="zh-TW"/>
              </w:rPr>
              <w:t xml:space="preserve"> </w:t>
            </w:r>
            <w:r w:rsidRPr="002C7CA2">
              <w:rPr>
                <w:rFonts w:eastAsia="PMingLiU" w:hint="eastAsia"/>
                <w:lang w:eastAsia="zh-TW"/>
              </w:rPr>
              <w:t>:</w:t>
            </w:r>
          </w:p>
          <w:p w:rsidR="00641368" w:rsidRDefault="002C7CA2" w:rsidP="002C7CA2">
            <w:pPr>
              <w:spacing w:after="0"/>
              <w:ind w:leftChars="100" w:left="200"/>
              <w:rPr>
                <w:rFonts w:eastAsia="PMingLiU"/>
                <w:lang w:eastAsia="zh-TW"/>
              </w:rPr>
            </w:pPr>
            <w:r>
              <w:rPr>
                <w:rFonts w:eastAsia="PMingLiU"/>
                <w:lang w:eastAsia="zh-TW"/>
              </w:rPr>
              <w:t>H</w:t>
            </w:r>
            <w:r>
              <w:rPr>
                <w:rFonts w:eastAsia="PMingLiU" w:hint="eastAsia"/>
                <w:lang w:eastAsia="zh-TW"/>
              </w:rPr>
              <w:t xml:space="preserve">ow UCI occupies REs may depend on </w:t>
            </w:r>
            <w:r>
              <w:rPr>
                <w:rFonts w:eastAsia="PMingLiU"/>
                <w:lang w:eastAsia="zh-TW"/>
              </w:rPr>
              <w:t xml:space="preserve">the way of </w:t>
            </w:r>
            <w:r>
              <w:rPr>
                <w:rFonts w:eastAsia="PMingLiU" w:hint="eastAsia"/>
                <w:lang w:eastAsia="zh-TW"/>
              </w:rPr>
              <w:t xml:space="preserve">RE allocation </w:t>
            </w:r>
            <w:r>
              <w:rPr>
                <w:rFonts w:eastAsia="PMingLiU"/>
                <w:lang w:eastAsia="zh-TW"/>
              </w:rPr>
              <w:t>of UL-SCH (especially for puncturing case). It is appreciated if we can have some discussions for RE allocation (time-first, freq-first, …, etc) of PUSCH for DFT-s and CP-OFDM</w:t>
            </w:r>
          </w:p>
          <w:p w:rsidR="002C7CA2" w:rsidRPr="002C7CA2" w:rsidRDefault="002C7CA2" w:rsidP="002C7CA2">
            <w:pPr>
              <w:pStyle w:val="af4"/>
              <w:numPr>
                <w:ilvl w:val="0"/>
                <w:numId w:val="41"/>
              </w:numPr>
              <w:ind w:left="219" w:hanging="219"/>
              <w:rPr>
                <w:rFonts w:eastAsia="PMingLiU"/>
                <w:lang w:eastAsia="zh-TW"/>
              </w:rPr>
            </w:pPr>
            <w:r w:rsidRPr="002C7CA2">
              <w:rPr>
                <w:rFonts w:eastAsia="PMingLiU"/>
                <w:lang w:eastAsia="zh-TW"/>
              </w:rPr>
              <w:t>Regarding to multiplexing of PUSCH and short-PUCCH within a slot :</w:t>
            </w:r>
          </w:p>
          <w:p w:rsidR="002C7CA2" w:rsidRDefault="002C7CA2" w:rsidP="002C7CA2">
            <w:pPr>
              <w:spacing w:after="0"/>
              <w:ind w:leftChars="100" w:left="200"/>
              <w:rPr>
                <w:rFonts w:eastAsia="PMingLiU"/>
                <w:lang w:eastAsia="zh-TW"/>
              </w:rPr>
            </w:pPr>
            <w:r>
              <w:rPr>
                <w:rFonts w:eastAsia="PMingLiU"/>
                <w:lang w:eastAsia="zh-TW"/>
              </w:rPr>
              <w:t>P</w:t>
            </w:r>
            <w:r>
              <w:rPr>
                <w:rFonts w:eastAsia="PMingLiU" w:hint="eastAsia"/>
                <w:lang w:eastAsia="zh-TW"/>
              </w:rPr>
              <w:t xml:space="preserve">er </w:t>
            </w:r>
            <w:r>
              <w:rPr>
                <w:rFonts w:eastAsia="PMingLiU"/>
                <w:lang w:eastAsia="zh-TW"/>
              </w:rPr>
              <w:t>my understanding, FDM is already agreed @ RAN1#87.</w:t>
            </w:r>
          </w:p>
          <w:p w:rsidR="002C7CA2" w:rsidRPr="00126982" w:rsidRDefault="002C7CA2" w:rsidP="002C7CA2">
            <w:pPr>
              <w:pStyle w:val="ac"/>
              <w:spacing w:after="0"/>
              <w:ind w:leftChars="100" w:left="200"/>
              <w:rPr>
                <w:b/>
                <w:u w:val="single"/>
              </w:rPr>
            </w:pPr>
            <w:r w:rsidRPr="00A21D4B">
              <w:rPr>
                <w:rFonts w:eastAsia="ＭＳ 明朝" w:hint="eastAsia"/>
                <w:b/>
                <w:highlight w:val="green"/>
                <w:u w:val="single"/>
                <w:lang w:eastAsia="ja-JP"/>
              </w:rPr>
              <w:t>Agreements:</w:t>
            </w:r>
          </w:p>
          <w:p w:rsidR="002C7CA2" w:rsidRPr="003F6312" w:rsidRDefault="002C7CA2" w:rsidP="002C7CA2">
            <w:pPr>
              <w:pStyle w:val="ac"/>
              <w:numPr>
                <w:ilvl w:val="0"/>
                <w:numId w:val="40"/>
              </w:numPr>
              <w:overflowPunct/>
              <w:autoSpaceDE/>
              <w:autoSpaceDN/>
              <w:adjustRightInd/>
              <w:spacing w:after="0"/>
              <w:ind w:leftChars="280" w:left="920"/>
              <w:textAlignment w:val="auto"/>
            </w:pPr>
            <w:r>
              <w:t>Support FDM of ‘short UCI’ and data, both within a UE and between UEs</w:t>
            </w:r>
            <w:r w:rsidRPr="00A21D4B">
              <w:rPr>
                <w:rFonts w:eastAsia="ＭＳ 明朝" w:hint="eastAsia"/>
                <w:lang w:eastAsia="ja-JP"/>
              </w:rPr>
              <w:t xml:space="preserve"> </w:t>
            </w:r>
            <w:r w:rsidRPr="00404128">
              <w:rPr>
                <w:rFonts w:eastAsia="ＭＳ 明朝" w:hint="eastAsia"/>
                <w:lang w:eastAsia="ja-JP"/>
              </w:rPr>
              <w:t>at least for the case where the PRB</w:t>
            </w:r>
            <w:r>
              <w:rPr>
                <w:rFonts w:eastAsia="ＭＳ 明朝" w:hint="eastAsia"/>
                <w:lang w:eastAsia="ja-JP"/>
              </w:rPr>
              <w:t>s for short UCI and data are</w:t>
            </w:r>
            <w:r w:rsidRPr="00404128">
              <w:rPr>
                <w:rFonts w:eastAsia="ＭＳ 明朝" w:hint="eastAsia"/>
                <w:lang w:eastAsia="ja-JP"/>
              </w:rPr>
              <w:t xml:space="preserve"> non-overlapping</w:t>
            </w:r>
          </w:p>
          <w:p w:rsidR="002C7CA2" w:rsidRDefault="002C7CA2" w:rsidP="002C7CA2">
            <w:pPr>
              <w:spacing w:after="0"/>
              <w:ind w:leftChars="100" w:left="200"/>
              <w:rPr>
                <w:rFonts w:eastAsia="PMingLiU"/>
                <w:lang w:eastAsia="zh-TW"/>
              </w:rPr>
            </w:pPr>
            <w:r>
              <w:rPr>
                <w:rFonts w:eastAsia="PMingLiU" w:hint="eastAsia"/>
                <w:lang w:eastAsia="zh-TW"/>
              </w:rPr>
              <w:t>I don</w:t>
            </w:r>
            <w:r>
              <w:rPr>
                <w:rFonts w:eastAsia="PMingLiU"/>
                <w:lang w:eastAsia="zh-TW"/>
              </w:rPr>
              <w:t>’t understand why we discuss “</w:t>
            </w:r>
            <w:r w:rsidRPr="002C7CA2">
              <w:rPr>
                <w:rFonts w:eastAsia="PMingLiU"/>
                <w:lang w:eastAsia="zh-TW"/>
              </w:rPr>
              <w:t>Whether they can be FDMed or can only be TDMed?</w:t>
            </w:r>
            <w:r>
              <w:rPr>
                <w:rFonts w:eastAsia="PMingLiU"/>
                <w:lang w:eastAsia="zh-TW"/>
              </w:rPr>
              <w:t>”</w:t>
            </w:r>
          </w:p>
          <w:p w:rsidR="002C7CA2" w:rsidRPr="002C7CA2" w:rsidRDefault="00FE2326" w:rsidP="002C7CA2">
            <w:pPr>
              <w:spacing w:after="0"/>
              <w:ind w:leftChars="100" w:left="200"/>
              <w:rPr>
                <w:rFonts w:eastAsia="PMingLiU"/>
                <w:lang w:eastAsia="zh-TW"/>
              </w:rPr>
            </w:pPr>
            <w:r>
              <w:rPr>
                <w:rFonts w:eastAsia="PMingLiU"/>
                <w:lang w:eastAsia="zh-TW"/>
              </w:rPr>
              <w:t>Is the intention</w:t>
            </w:r>
            <w:r w:rsidR="002C7CA2">
              <w:rPr>
                <w:rFonts w:eastAsia="PMingLiU"/>
                <w:lang w:eastAsia="zh-TW"/>
              </w:rPr>
              <w:t xml:space="preserve"> to change the agreement? Or is my understanding incorrect?</w:t>
            </w:r>
          </w:p>
        </w:tc>
      </w:tr>
      <w:tr w:rsidR="001B0763" w:rsidTr="0042067E">
        <w:tc>
          <w:tcPr>
            <w:tcW w:w="1908" w:type="dxa"/>
          </w:tcPr>
          <w:p w:rsidR="001B0763" w:rsidRDefault="001B0763" w:rsidP="0042067E">
            <w:pPr>
              <w:contextualSpacing/>
              <w:textAlignment w:val="center"/>
              <w:rPr>
                <w:rFonts w:eastAsia="PMingLiU"/>
                <w:lang w:eastAsia="zh-TW"/>
              </w:rPr>
            </w:pPr>
            <w:r>
              <w:rPr>
                <w:rFonts w:eastAsia="ＭＳ 明朝" w:hint="eastAsia"/>
                <w:lang w:eastAsia="ja-JP"/>
              </w:rPr>
              <w:t>Panasonic</w:t>
            </w:r>
          </w:p>
        </w:tc>
        <w:tc>
          <w:tcPr>
            <w:tcW w:w="8280" w:type="dxa"/>
          </w:tcPr>
          <w:p w:rsidR="001B0763" w:rsidRDefault="001B0763" w:rsidP="00D44B64">
            <w:pPr>
              <w:rPr>
                <w:rFonts w:eastAsia="ＭＳ 明朝"/>
                <w:lang w:eastAsia="ja-JP"/>
              </w:rPr>
            </w:pPr>
            <w:r w:rsidRPr="008D03A9">
              <w:rPr>
                <w:rFonts w:eastAsia="Times New Roman"/>
              </w:rPr>
              <w:t>For PUSCH + short-PUCCH within a slot</w:t>
            </w:r>
            <w:r>
              <w:rPr>
                <w:rFonts w:eastAsia="ＭＳ 明朝" w:hint="eastAsia"/>
                <w:lang w:eastAsia="ja-JP"/>
              </w:rPr>
              <w:t xml:space="preserve">, they can be FDMed. </w:t>
            </w:r>
            <w:r w:rsidRPr="0093446E">
              <w:rPr>
                <w:rFonts w:eastAsia="ＭＳ 明朝"/>
                <w:lang w:eastAsia="ja-JP"/>
              </w:rPr>
              <w:t>UL control reserved resource</w:t>
            </w:r>
            <w:r>
              <w:rPr>
                <w:rFonts w:eastAsia="ＭＳ 明朝" w:hint="eastAsia"/>
                <w:lang w:eastAsia="ja-JP"/>
              </w:rPr>
              <w:t xml:space="preserve">, within where </w:t>
            </w:r>
            <w:r w:rsidRPr="0093446E">
              <w:rPr>
                <w:rFonts w:eastAsia="ＭＳ 明朝"/>
                <w:lang w:eastAsia="ja-JP"/>
              </w:rPr>
              <w:t>UL co</w:t>
            </w:r>
            <w:r>
              <w:rPr>
                <w:rFonts w:eastAsia="ＭＳ 明朝"/>
                <w:lang w:eastAsia="ja-JP"/>
              </w:rPr>
              <w:t>ntrol channel in short-duration</w:t>
            </w:r>
            <w:r>
              <w:rPr>
                <w:rFonts w:eastAsia="ＭＳ 明朝" w:hint="eastAsia"/>
                <w:lang w:eastAsia="ja-JP"/>
              </w:rPr>
              <w:t xml:space="preserve"> (and also</w:t>
            </w:r>
            <w:r w:rsidRPr="0093446E">
              <w:rPr>
                <w:rFonts w:eastAsia="ＭＳ 明朝"/>
                <w:lang w:eastAsia="ja-JP"/>
              </w:rPr>
              <w:t xml:space="preserve"> SRS, and grant-free UL transmission</w:t>
            </w:r>
            <w:r>
              <w:rPr>
                <w:rFonts w:eastAsia="ＭＳ 明朝" w:hint="eastAsia"/>
                <w:lang w:eastAsia="ja-JP"/>
              </w:rPr>
              <w:t>)</w:t>
            </w:r>
            <w:r w:rsidRPr="0093446E">
              <w:rPr>
                <w:rFonts w:eastAsia="ＭＳ 明朝"/>
                <w:lang w:eastAsia="ja-JP"/>
              </w:rPr>
              <w:t xml:space="preserve"> are sent</w:t>
            </w:r>
            <w:r>
              <w:rPr>
                <w:rFonts w:eastAsia="ＭＳ 明朝" w:hint="eastAsia"/>
                <w:lang w:eastAsia="ja-JP"/>
              </w:rPr>
              <w:t>,</w:t>
            </w:r>
            <w:r w:rsidRPr="0093446E">
              <w:rPr>
                <w:rFonts w:eastAsia="ＭＳ 明朝"/>
                <w:lang w:eastAsia="ja-JP"/>
              </w:rPr>
              <w:t xml:space="preserve"> is semi-statically configured and/or dynamically indicated by group common PDCCH and/or unicast PDCCH.</w:t>
            </w:r>
            <w:r>
              <w:rPr>
                <w:rFonts w:eastAsia="ＭＳ 明朝" w:hint="eastAsia"/>
                <w:lang w:eastAsia="ja-JP"/>
              </w:rPr>
              <w:t xml:space="preserve"> </w:t>
            </w:r>
            <w:r w:rsidRPr="0093446E">
              <w:rPr>
                <w:rFonts w:eastAsia="ＭＳ 明朝"/>
                <w:lang w:eastAsia="ja-JP"/>
              </w:rPr>
              <w:t>The time/frequency resource not configured as UL control reserved resource is used for data.</w:t>
            </w:r>
            <w:r>
              <w:rPr>
                <w:rFonts w:eastAsia="ＭＳ 明朝" w:hint="eastAsia"/>
                <w:lang w:eastAsia="ja-JP"/>
              </w:rPr>
              <w:t xml:space="preserve"> </w:t>
            </w:r>
          </w:p>
          <w:p w:rsidR="001B0763" w:rsidRPr="007E1AEE" w:rsidRDefault="001B0763" w:rsidP="007E1AEE">
            <w:pPr>
              <w:rPr>
                <w:rFonts w:eastAsia="ＭＳ 明朝"/>
                <w:lang w:eastAsia="ja-JP"/>
              </w:rPr>
            </w:pPr>
            <w:r>
              <w:rPr>
                <w:rFonts w:eastAsia="ＭＳ 明朝" w:hint="eastAsia"/>
                <w:lang w:eastAsia="ja-JP"/>
              </w:rPr>
              <w:t xml:space="preserve">For FDMed case, </w:t>
            </w:r>
            <w:r w:rsidRPr="00D33FE7">
              <w:rPr>
                <w:rFonts w:eastAsia="ＭＳ 明朝"/>
                <w:lang w:eastAsia="ja-JP"/>
              </w:rPr>
              <w:t>PSD different between UL control channel and data channel should be taken into account.</w:t>
            </w:r>
          </w:p>
        </w:tc>
      </w:tr>
    </w:tbl>
    <w:p w:rsidR="00641368" w:rsidRDefault="00641368" w:rsidP="00641368">
      <w:pPr>
        <w:contextualSpacing/>
        <w:textAlignment w:val="center"/>
        <w:rPr>
          <w:rFonts w:eastAsia="Times New Roman"/>
        </w:rPr>
      </w:pPr>
    </w:p>
    <w:p w:rsidR="00641368" w:rsidRDefault="00641368" w:rsidP="00641368">
      <w:pPr>
        <w:contextualSpacing/>
        <w:textAlignment w:val="center"/>
        <w:rPr>
          <w:rFonts w:eastAsia="Times New Roman"/>
        </w:rPr>
      </w:pPr>
    </w:p>
    <w:p w:rsidR="00641368" w:rsidRDefault="00641368" w:rsidP="00641368">
      <w:pPr>
        <w:contextualSpacing/>
        <w:textAlignment w:val="center"/>
        <w:rPr>
          <w:rFonts w:eastAsia="Times New Roman"/>
        </w:rPr>
      </w:pPr>
    </w:p>
    <w:p w:rsidR="00B44AE4" w:rsidRDefault="00B44AE4" w:rsidP="00641368">
      <w:pPr>
        <w:contextualSpacing/>
        <w:textAlignment w:val="center"/>
        <w:rPr>
          <w:rFonts w:eastAsia="Times New Roman"/>
        </w:rPr>
      </w:pPr>
    </w:p>
    <w:sectPr w:rsidR="00B44AE4"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008F" w:rsidRDefault="0066008F">
      <w:r>
        <w:separator/>
      </w:r>
    </w:p>
  </w:endnote>
  <w:endnote w:type="continuationSeparator" w:id="0">
    <w:p w:rsidR="0066008F" w:rsidRDefault="0066008F">
      <w:r>
        <w:continuationSeparator/>
      </w:r>
    </w:p>
  </w:endnote>
  <w:endnote w:type="continuationNotice" w:id="1">
    <w:p w:rsidR="0066008F" w:rsidRDefault="006600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77A" w:rsidRDefault="00FB74B0" w:rsidP="00F837DD">
    <w:pPr>
      <w:pStyle w:val="a9"/>
      <w:framePr w:wrap="around" w:vAnchor="text" w:hAnchor="margin" w:xAlign="right" w:y="1"/>
      <w:rPr>
        <w:rStyle w:val="ae"/>
      </w:rPr>
    </w:pPr>
    <w:r>
      <w:rPr>
        <w:rStyle w:val="ae"/>
      </w:rPr>
      <w:fldChar w:fldCharType="begin"/>
    </w:r>
    <w:r w:rsidR="00C6777A">
      <w:rPr>
        <w:rStyle w:val="ae"/>
      </w:rPr>
      <w:instrText xml:space="preserve">PAGE  </w:instrText>
    </w:r>
    <w:r>
      <w:rPr>
        <w:rStyle w:val="ae"/>
      </w:rPr>
      <w:fldChar w:fldCharType="end"/>
    </w:r>
  </w:p>
  <w:p w:rsidR="00C6777A" w:rsidRDefault="00C6777A" w:rsidP="00505E39">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77A" w:rsidRDefault="00FB74B0" w:rsidP="00450D3B">
    <w:pPr>
      <w:pStyle w:val="a9"/>
      <w:ind w:right="360"/>
    </w:pPr>
    <w:r>
      <w:rPr>
        <w:rStyle w:val="ae"/>
      </w:rPr>
      <w:fldChar w:fldCharType="begin"/>
    </w:r>
    <w:r w:rsidR="00C6777A">
      <w:rPr>
        <w:rStyle w:val="ae"/>
      </w:rPr>
      <w:instrText xml:space="preserve"> PAGE </w:instrText>
    </w:r>
    <w:r>
      <w:rPr>
        <w:rStyle w:val="ae"/>
      </w:rPr>
      <w:fldChar w:fldCharType="separate"/>
    </w:r>
    <w:r w:rsidR="0036544D">
      <w:rPr>
        <w:rStyle w:val="ae"/>
      </w:rPr>
      <w:t>1</w:t>
    </w:r>
    <w:r>
      <w:rPr>
        <w:rStyle w:val="ae"/>
      </w:rPr>
      <w:fldChar w:fldCharType="end"/>
    </w:r>
    <w:r w:rsidR="00C6777A">
      <w:rPr>
        <w:rStyle w:val="ae"/>
      </w:rPr>
      <w:t>/</w:t>
    </w:r>
    <w:r>
      <w:rPr>
        <w:rStyle w:val="ae"/>
      </w:rPr>
      <w:fldChar w:fldCharType="begin"/>
    </w:r>
    <w:r w:rsidR="00C6777A">
      <w:rPr>
        <w:rStyle w:val="ae"/>
      </w:rPr>
      <w:instrText xml:space="preserve"> NUMPAGES </w:instrText>
    </w:r>
    <w:r>
      <w:rPr>
        <w:rStyle w:val="ae"/>
      </w:rPr>
      <w:fldChar w:fldCharType="separate"/>
    </w:r>
    <w:r w:rsidR="0036544D">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008F" w:rsidRDefault="0066008F">
      <w:r>
        <w:separator/>
      </w:r>
    </w:p>
  </w:footnote>
  <w:footnote w:type="continuationSeparator" w:id="0">
    <w:p w:rsidR="0066008F" w:rsidRDefault="0066008F">
      <w:r>
        <w:continuationSeparator/>
      </w:r>
    </w:p>
  </w:footnote>
  <w:footnote w:type="continuationNotice" w:id="1">
    <w:p w:rsidR="0066008F" w:rsidRDefault="006600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77A" w:rsidRDefault="00C6777A">
    <w:r>
      <w:t xml:space="preserve">Page </w:t>
    </w:r>
    <w:r w:rsidR="00AE1C21">
      <w:fldChar w:fldCharType="begin"/>
    </w:r>
    <w:r w:rsidR="00AE1C21">
      <w:instrText>PAGE</w:instrText>
    </w:r>
    <w:r w:rsidR="00AE1C21">
      <w:fldChar w:fldCharType="separate"/>
    </w:r>
    <w:r>
      <w:rPr>
        <w:noProof/>
      </w:rPr>
      <w:t>1</w:t>
    </w:r>
    <w:r w:rsidR="00AE1C21">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3845B5"/>
    <w:multiLevelType w:val="hybridMultilevel"/>
    <w:tmpl w:val="F118EC9E"/>
    <w:lvl w:ilvl="0" w:tplc="1DB4C610">
      <w:start w:val="1"/>
      <w:numFmt w:val="bullet"/>
      <w:lvlText w:val="•"/>
      <w:lvlJc w:val="left"/>
      <w:pPr>
        <w:tabs>
          <w:tab w:val="num" w:pos="720"/>
        </w:tabs>
        <w:ind w:left="720" w:hanging="360"/>
      </w:pPr>
      <w:rPr>
        <w:rFonts w:ascii="Arial" w:hAnsi="Arial" w:hint="default"/>
      </w:rPr>
    </w:lvl>
    <w:lvl w:ilvl="1" w:tplc="DCB83712">
      <w:start w:val="238"/>
      <w:numFmt w:val="bullet"/>
      <w:lvlText w:val="•"/>
      <w:lvlJc w:val="left"/>
      <w:pPr>
        <w:tabs>
          <w:tab w:val="num" w:pos="1440"/>
        </w:tabs>
        <w:ind w:left="1440" w:hanging="360"/>
      </w:pPr>
      <w:rPr>
        <w:rFonts w:ascii="Arial" w:hAnsi="Arial" w:hint="default"/>
      </w:rPr>
    </w:lvl>
    <w:lvl w:ilvl="2" w:tplc="08F27C8E" w:tentative="1">
      <w:start w:val="1"/>
      <w:numFmt w:val="bullet"/>
      <w:lvlText w:val="•"/>
      <w:lvlJc w:val="left"/>
      <w:pPr>
        <w:tabs>
          <w:tab w:val="num" w:pos="2160"/>
        </w:tabs>
        <w:ind w:left="2160" w:hanging="360"/>
      </w:pPr>
      <w:rPr>
        <w:rFonts w:ascii="Arial" w:hAnsi="Arial" w:hint="default"/>
      </w:rPr>
    </w:lvl>
    <w:lvl w:ilvl="3" w:tplc="BAA4B63C" w:tentative="1">
      <w:start w:val="1"/>
      <w:numFmt w:val="bullet"/>
      <w:lvlText w:val="•"/>
      <w:lvlJc w:val="left"/>
      <w:pPr>
        <w:tabs>
          <w:tab w:val="num" w:pos="2880"/>
        </w:tabs>
        <w:ind w:left="2880" w:hanging="360"/>
      </w:pPr>
      <w:rPr>
        <w:rFonts w:ascii="Arial" w:hAnsi="Arial" w:hint="default"/>
      </w:rPr>
    </w:lvl>
    <w:lvl w:ilvl="4" w:tplc="C420B4CE" w:tentative="1">
      <w:start w:val="1"/>
      <w:numFmt w:val="bullet"/>
      <w:lvlText w:val="•"/>
      <w:lvlJc w:val="left"/>
      <w:pPr>
        <w:tabs>
          <w:tab w:val="num" w:pos="3600"/>
        </w:tabs>
        <w:ind w:left="3600" w:hanging="360"/>
      </w:pPr>
      <w:rPr>
        <w:rFonts w:ascii="Arial" w:hAnsi="Arial" w:hint="default"/>
      </w:rPr>
    </w:lvl>
    <w:lvl w:ilvl="5" w:tplc="B0AE6E8E" w:tentative="1">
      <w:start w:val="1"/>
      <w:numFmt w:val="bullet"/>
      <w:lvlText w:val="•"/>
      <w:lvlJc w:val="left"/>
      <w:pPr>
        <w:tabs>
          <w:tab w:val="num" w:pos="4320"/>
        </w:tabs>
        <w:ind w:left="4320" w:hanging="360"/>
      </w:pPr>
      <w:rPr>
        <w:rFonts w:ascii="Arial" w:hAnsi="Arial" w:hint="default"/>
      </w:rPr>
    </w:lvl>
    <w:lvl w:ilvl="6" w:tplc="BBAEA854" w:tentative="1">
      <w:start w:val="1"/>
      <w:numFmt w:val="bullet"/>
      <w:lvlText w:val="•"/>
      <w:lvlJc w:val="left"/>
      <w:pPr>
        <w:tabs>
          <w:tab w:val="num" w:pos="5040"/>
        </w:tabs>
        <w:ind w:left="5040" w:hanging="360"/>
      </w:pPr>
      <w:rPr>
        <w:rFonts w:ascii="Arial" w:hAnsi="Arial" w:hint="default"/>
      </w:rPr>
    </w:lvl>
    <w:lvl w:ilvl="7" w:tplc="380CA1D2" w:tentative="1">
      <w:start w:val="1"/>
      <w:numFmt w:val="bullet"/>
      <w:lvlText w:val="•"/>
      <w:lvlJc w:val="left"/>
      <w:pPr>
        <w:tabs>
          <w:tab w:val="num" w:pos="5760"/>
        </w:tabs>
        <w:ind w:left="5760" w:hanging="360"/>
      </w:pPr>
      <w:rPr>
        <w:rFonts w:ascii="Arial" w:hAnsi="Arial" w:hint="default"/>
      </w:rPr>
    </w:lvl>
    <w:lvl w:ilvl="8" w:tplc="8C7265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DF563A"/>
    <w:multiLevelType w:val="hybridMultilevel"/>
    <w:tmpl w:val="7804C34C"/>
    <w:lvl w:ilvl="0" w:tplc="CCF8FCA4">
      <w:start w:val="1"/>
      <w:numFmt w:val="bullet"/>
      <w:lvlText w:val="•"/>
      <w:lvlJc w:val="left"/>
      <w:pPr>
        <w:tabs>
          <w:tab w:val="num" w:pos="720"/>
        </w:tabs>
        <w:ind w:left="720" w:hanging="360"/>
      </w:pPr>
      <w:rPr>
        <w:rFonts w:ascii="Arial" w:hAnsi="Arial" w:hint="default"/>
      </w:rPr>
    </w:lvl>
    <w:lvl w:ilvl="1" w:tplc="CE18F684">
      <w:start w:val="238"/>
      <w:numFmt w:val="bullet"/>
      <w:lvlText w:val="•"/>
      <w:lvlJc w:val="left"/>
      <w:pPr>
        <w:tabs>
          <w:tab w:val="num" w:pos="1440"/>
        </w:tabs>
        <w:ind w:left="1440" w:hanging="360"/>
      </w:pPr>
      <w:rPr>
        <w:rFonts w:ascii="Arial" w:hAnsi="Arial" w:hint="default"/>
      </w:rPr>
    </w:lvl>
    <w:lvl w:ilvl="2" w:tplc="EC98363C">
      <w:start w:val="238"/>
      <w:numFmt w:val="bullet"/>
      <w:lvlText w:val="•"/>
      <w:lvlJc w:val="left"/>
      <w:pPr>
        <w:tabs>
          <w:tab w:val="num" w:pos="2160"/>
        </w:tabs>
        <w:ind w:left="2160" w:hanging="360"/>
      </w:pPr>
      <w:rPr>
        <w:rFonts w:ascii="Arial" w:hAnsi="Arial" w:hint="default"/>
      </w:rPr>
    </w:lvl>
    <w:lvl w:ilvl="3" w:tplc="0E6E0662" w:tentative="1">
      <w:start w:val="1"/>
      <w:numFmt w:val="bullet"/>
      <w:lvlText w:val="•"/>
      <w:lvlJc w:val="left"/>
      <w:pPr>
        <w:tabs>
          <w:tab w:val="num" w:pos="2880"/>
        </w:tabs>
        <w:ind w:left="2880" w:hanging="360"/>
      </w:pPr>
      <w:rPr>
        <w:rFonts w:ascii="Arial" w:hAnsi="Arial" w:hint="default"/>
      </w:rPr>
    </w:lvl>
    <w:lvl w:ilvl="4" w:tplc="22FC83EE" w:tentative="1">
      <w:start w:val="1"/>
      <w:numFmt w:val="bullet"/>
      <w:lvlText w:val="•"/>
      <w:lvlJc w:val="left"/>
      <w:pPr>
        <w:tabs>
          <w:tab w:val="num" w:pos="3600"/>
        </w:tabs>
        <w:ind w:left="3600" w:hanging="360"/>
      </w:pPr>
      <w:rPr>
        <w:rFonts w:ascii="Arial" w:hAnsi="Arial" w:hint="default"/>
      </w:rPr>
    </w:lvl>
    <w:lvl w:ilvl="5" w:tplc="D5E8BF70" w:tentative="1">
      <w:start w:val="1"/>
      <w:numFmt w:val="bullet"/>
      <w:lvlText w:val="•"/>
      <w:lvlJc w:val="left"/>
      <w:pPr>
        <w:tabs>
          <w:tab w:val="num" w:pos="4320"/>
        </w:tabs>
        <w:ind w:left="4320" w:hanging="360"/>
      </w:pPr>
      <w:rPr>
        <w:rFonts w:ascii="Arial" w:hAnsi="Arial" w:hint="default"/>
      </w:rPr>
    </w:lvl>
    <w:lvl w:ilvl="6" w:tplc="CAB2C5BC" w:tentative="1">
      <w:start w:val="1"/>
      <w:numFmt w:val="bullet"/>
      <w:lvlText w:val="•"/>
      <w:lvlJc w:val="left"/>
      <w:pPr>
        <w:tabs>
          <w:tab w:val="num" w:pos="5040"/>
        </w:tabs>
        <w:ind w:left="5040" w:hanging="360"/>
      </w:pPr>
      <w:rPr>
        <w:rFonts w:ascii="Arial" w:hAnsi="Arial" w:hint="default"/>
      </w:rPr>
    </w:lvl>
    <w:lvl w:ilvl="7" w:tplc="30801850" w:tentative="1">
      <w:start w:val="1"/>
      <w:numFmt w:val="bullet"/>
      <w:lvlText w:val="•"/>
      <w:lvlJc w:val="left"/>
      <w:pPr>
        <w:tabs>
          <w:tab w:val="num" w:pos="5760"/>
        </w:tabs>
        <w:ind w:left="5760" w:hanging="360"/>
      </w:pPr>
      <w:rPr>
        <w:rFonts w:ascii="Arial" w:hAnsi="Arial" w:hint="default"/>
      </w:rPr>
    </w:lvl>
    <w:lvl w:ilvl="8" w:tplc="17AECD5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8DF0A7F"/>
    <w:multiLevelType w:val="hybridMultilevel"/>
    <w:tmpl w:val="970088B0"/>
    <w:lvl w:ilvl="0" w:tplc="519AD778">
      <w:start w:val="1"/>
      <w:numFmt w:val="bullet"/>
      <w:lvlText w:val="•"/>
      <w:lvlJc w:val="left"/>
      <w:pPr>
        <w:tabs>
          <w:tab w:val="num" w:pos="720"/>
        </w:tabs>
        <w:ind w:left="720" w:hanging="360"/>
      </w:pPr>
      <w:rPr>
        <w:rFonts w:ascii="Arial" w:hAnsi="Arial" w:hint="default"/>
      </w:rPr>
    </w:lvl>
    <w:lvl w:ilvl="1" w:tplc="D3E8E98A">
      <w:start w:val="238"/>
      <w:numFmt w:val="bullet"/>
      <w:lvlText w:val="•"/>
      <w:lvlJc w:val="left"/>
      <w:pPr>
        <w:tabs>
          <w:tab w:val="num" w:pos="1440"/>
        </w:tabs>
        <w:ind w:left="1440" w:hanging="360"/>
      </w:pPr>
      <w:rPr>
        <w:rFonts w:ascii="Arial" w:hAnsi="Arial" w:hint="default"/>
      </w:rPr>
    </w:lvl>
    <w:lvl w:ilvl="2" w:tplc="DAD49F00" w:tentative="1">
      <w:start w:val="1"/>
      <w:numFmt w:val="bullet"/>
      <w:lvlText w:val="•"/>
      <w:lvlJc w:val="left"/>
      <w:pPr>
        <w:tabs>
          <w:tab w:val="num" w:pos="2160"/>
        </w:tabs>
        <w:ind w:left="2160" w:hanging="360"/>
      </w:pPr>
      <w:rPr>
        <w:rFonts w:ascii="Arial" w:hAnsi="Arial" w:hint="default"/>
      </w:rPr>
    </w:lvl>
    <w:lvl w:ilvl="3" w:tplc="6314710E" w:tentative="1">
      <w:start w:val="1"/>
      <w:numFmt w:val="bullet"/>
      <w:lvlText w:val="•"/>
      <w:lvlJc w:val="left"/>
      <w:pPr>
        <w:tabs>
          <w:tab w:val="num" w:pos="2880"/>
        </w:tabs>
        <w:ind w:left="2880" w:hanging="360"/>
      </w:pPr>
      <w:rPr>
        <w:rFonts w:ascii="Arial" w:hAnsi="Arial" w:hint="default"/>
      </w:rPr>
    </w:lvl>
    <w:lvl w:ilvl="4" w:tplc="A464F944" w:tentative="1">
      <w:start w:val="1"/>
      <w:numFmt w:val="bullet"/>
      <w:lvlText w:val="•"/>
      <w:lvlJc w:val="left"/>
      <w:pPr>
        <w:tabs>
          <w:tab w:val="num" w:pos="3600"/>
        </w:tabs>
        <w:ind w:left="3600" w:hanging="360"/>
      </w:pPr>
      <w:rPr>
        <w:rFonts w:ascii="Arial" w:hAnsi="Arial" w:hint="default"/>
      </w:rPr>
    </w:lvl>
    <w:lvl w:ilvl="5" w:tplc="5448E250" w:tentative="1">
      <w:start w:val="1"/>
      <w:numFmt w:val="bullet"/>
      <w:lvlText w:val="•"/>
      <w:lvlJc w:val="left"/>
      <w:pPr>
        <w:tabs>
          <w:tab w:val="num" w:pos="4320"/>
        </w:tabs>
        <w:ind w:left="4320" w:hanging="360"/>
      </w:pPr>
      <w:rPr>
        <w:rFonts w:ascii="Arial" w:hAnsi="Arial" w:hint="default"/>
      </w:rPr>
    </w:lvl>
    <w:lvl w:ilvl="6" w:tplc="BA5E2330" w:tentative="1">
      <w:start w:val="1"/>
      <w:numFmt w:val="bullet"/>
      <w:lvlText w:val="•"/>
      <w:lvlJc w:val="left"/>
      <w:pPr>
        <w:tabs>
          <w:tab w:val="num" w:pos="5040"/>
        </w:tabs>
        <w:ind w:left="5040" w:hanging="360"/>
      </w:pPr>
      <w:rPr>
        <w:rFonts w:ascii="Arial" w:hAnsi="Arial" w:hint="default"/>
      </w:rPr>
    </w:lvl>
    <w:lvl w:ilvl="7" w:tplc="562AF36E" w:tentative="1">
      <w:start w:val="1"/>
      <w:numFmt w:val="bullet"/>
      <w:lvlText w:val="•"/>
      <w:lvlJc w:val="left"/>
      <w:pPr>
        <w:tabs>
          <w:tab w:val="num" w:pos="5760"/>
        </w:tabs>
        <w:ind w:left="5760" w:hanging="360"/>
      </w:pPr>
      <w:rPr>
        <w:rFonts w:ascii="Arial" w:hAnsi="Arial" w:hint="default"/>
      </w:rPr>
    </w:lvl>
    <w:lvl w:ilvl="8" w:tplc="6A965C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295972"/>
    <w:multiLevelType w:val="hybridMultilevel"/>
    <w:tmpl w:val="58C03CEA"/>
    <w:lvl w:ilvl="0" w:tplc="36024C86">
      <w:start w:val="1"/>
      <w:numFmt w:val="bullet"/>
      <w:lvlText w:val="•"/>
      <w:lvlJc w:val="left"/>
      <w:pPr>
        <w:tabs>
          <w:tab w:val="num" w:pos="720"/>
        </w:tabs>
        <w:ind w:left="720" w:hanging="360"/>
      </w:pPr>
      <w:rPr>
        <w:rFonts w:ascii="Arial" w:hAnsi="Arial" w:hint="default"/>
      </w:rPr>
    </w:lvl>
    <w:lvl w:ilvl="1" w:tplc="0BE6C298">
      <w:start w:val="238"/>
      <w:numFmt w:val="bullet"/>
      <w:lvlText w:val="•"/>
      <w:lvlJc w:val="left"/>
      <w:pPr>
        <w:tabs>
          <w:tab w:val="num" w:pos="1440"/>
        </w:tabs>
        <w:ind w:left="1440" w:hanging="360"/>
      </w:pPr>
      <w:rPr>
        <w:rFonts w:ascii="Arial" w:hAnsi="Arial" w:hint="default"/>
      </w:rPr>
    </w:lvl>
    <w:lvl w:ilvl="2" w:tplc="ED80D2B6" w:tentative="1">
      <w:start w:val="1"/>
      <w:numFmt w:val="bullet"/>
      <w:lvlText w:val="•"/>
      <w:lvlJc w:val="left"/>
      <w:pPr>
        <w:tabs>
          <w:tab w:val="num" w:pos="2160"/>
        </w:tabs>
        <w:ind w:left="2160" w:hanging="360"/>
      </w:pPr>
      <w:rPr>
        <w:rFonts w:ascii="Arial" w:hAnsi="Arial" w:hint="default"/>
      </w:rPr>
    </w:lvl>
    <w:lvl w:ilvl="3" w:tplc="0E7E53CC" w:tentative="1">
      <w:start w:val="1"/>
      <w:numFmt w:val="bullet"/>
      <w:lvlText w:val="•"/>
      <w:lvlJc w:val="left"/>
      <w:pPr>
        <w:tabs>
          <w:tab w:val="num" w:pos="2880"/>
        </w:tabs>
        <w:ind w:left="2880" w:hanging="360"/>
      </w:pPr>
      <w:rPr>
        <w:rFonts w:ascii="Arial" w:hAnsi="Arial" w:hint="default"/>
      </w:rPr>
    </w:lvl>
    <w:lvl w:ilvl="4" w:tplc="1B7CAE24" w:tentative="1">
      <w:start w:val="1"/>
      <w:numFmt w:val="bullet"/>
      <w:lvlText w:val="•"/>
      <w:lvlJc w:val="left"/>
      <w:pPr>
        <w:tabs>
          <w:tab w:val="num" w:pos="3600"/>
        </w:tabs>
        <w:ind w:left="3600" w:hanging="360"/>
      </w:pPr>
      <w:rPr>
        <w:rFonts w:ascii="Arial" w:hAnsi="Arial" w:hint="default"/>
      </w:rPr>
    </w:lvl>
    <w:lvl w:ilvl="5" w:tplc="06B25A90" w:tentative="1">
      <w:start w:val="1"/>
      <w:numFmt w:val="bullet"/>
      <w:lvlText w:val="•"/>
      <w:lvlJc w:val="left"/>
      <w:pPr>
        <w:tabs>
          <w:tab w:val="num" w:pos="4320"/>
        </w:tabs>
        <w:ind w:left="4320" w:hanging="360"/>
      </w:pPr>
      <w:rPr>
        <w:rFonts w:ascii="Arial" w:hAnsi="Arial" w:hint="default"/>
      </w:rPr>
    </w:lvl>
    <w:lvl w:ilvl="6" w:tplc="99EEDAFA" w:tentative="1">
      <w:start w:val="1"/>
      <w:numFmt w:val="bullet"/>
      <w:lvlText w:val="•"/>
      <w:lvlJc w:val="left"/>
      <w:pPr>
        <w:tabs>
          <w:tab w:val="num" w:pos="5040"/>
        </w:tabs>
        <w:ind w:left="5040" w:hanging="360"/>
      </w:pPr>
      <w:rPr>
        <w:rFonts w:ascii="Arial" w:hAnsi="Arial" w:hint="default"/>
      </w:rPr>
    </w:lvl>
    <w:lvl w:ilvl="7" w:tplc="66CAEC26" w:tentative="1">
      <w:start w:val="1"/>
      <w:numFmt w:val="bullet"/>
      <w:lvlText w:val="•"/>
      <w:lvlJc w:val="left"/>
      <w:pPr>
        <w:tabs>
          <w:tab w:val="num" w:pos="5760"/>
        </w:tabs>
        <w:ind w:left="5760" w:hanging="360"/>
      </w:pPr>
      <w:rPr>
        <w:rFonts w:ascii="Arial" w:hAnsi="Arial" w:hint="default"/>
      </w:rPr>
    </w:lvl>
    <w:lvl w:ilvl="8" w:tplc="1F58E1E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AD6EDB"/>
    <w:multiLevelType w:val="hybridMultilevel"/>
    <w:tmpl w:val="25569EF0"/>
    <w:lvl w:ilvl="0" w:tplc="0E5AF86A">
      <w:start w:val="1"/>
      <w:numFmt w:val="bullet"/>
      <w:lvlText w:val="•"/>
      <w:lvlJc w:val="left"/>
      <w:pPr>
        <w:tabs>
          <w:tab w:val="num" w:pos="720"/>
        </w:tabs>
        <w:ind w:left="720" w:hanging="360"/>
      </w:pPr>
      <w:rPr>
        <w:rFonts w:ascii="Arial" w:hAnsi="Arial" w:hint="default"/>
      </w:rPr>
    </w:lvl>
    <w:lvl w:ilvl="1" w:tplc="B9CE8A00">
      <w:start w:val="238"/>
      <w:numFmt w:val="bullet"/>
      <w:lvlText w:val="•"/>
      <w:lvlJc w:val="left"/>
      <w:pPr>
        <w:tabs>
          <w:tab w:val="num" w:pos="1440"/>
        </w:tabs>
        <w:ind w:left="1440" w:hanging="360"/>
      </w:pPr>
      <w:rPr>
        <w:rFonts w:ascii="Arial" w:hAnsi="Arial" w:hint="default"/>
      </w:rPr>
    </w:lvl>
    <w:lvl w:ilvl="2" w:tplc="98C419C2" w:tentative="1">
      <w:start w:val="1"/>
      <w:numFmt w:val="bullet"/>
      <w:lvlText w:val="•"/>
      <w:lvlJc w:val="left"/>
      <w:pPr>
        <w:tabs>
          <w:tab w:val="num" w:pos="2160"/>
        </w:tabs>
        <w:ind w:left="2160" w:hanging="360"/>
      </w:pPr>
      <w:rPr>
        <w:rFonts w:ascii="Arial" w:hAnsi="Arial" w:hint="default"/>
      </w:rPr>
    </w:lvl>
    <w:lvl w:ilvl="3" w:tplc="8076B0C2" w:tentative="1">
      <w:start w:val="1"/>
      <w:numFmt w:val="bullet"/>
      <w:lvlText w:val="•"/>
      <w:lvlJc w:val="left"/>
      <w:pPr>
        <w:tabs>
          <w:tab w:val="num" w:pos="2880"/>
        </w:tabs>
        <w:ind w:left="2880" w:hanging="360"/>
      </w:pPr>
      <w:rPr>
        <w:rFonts w:ascii="Arial" w:hAnsi="Arial" w:hint="default"/>
      </w:rPr>
    </w:lvl>
    <w:lvl w:ilvl="4" w:tplc="6F56B916" w:tentative="1">
      <w:start w:val="1"/>
      <w:numFmt w:val="bullet"/>
      <w:lvlText w:val="•"/>
      <w:lvlJc w:val="left"/>
      <w:pPr>
        <w:tabs>
          <w:tab w:val="num" w:pos="3600"/>
        </w:tabs>
        <w:ind w:left="3600" w:hanging="360"/>
      </w:pPr>
      <w:rPr>
        <w:rFonts w:ascii="Arial" w:hAnsi="Arial" w:hint="default"/>
      </w:rPr>
    </w:lvl>
    <w:lvl w:ilvl="5" w:tplc="2AF44676" w:tentative="1">
      <w:start w:val="1"/>
      <w:numFmt w:val="bullet"/>
      <w:lvlText w:val="•"/>
      <w:lvlJc w:val="left"/>
      <w:pPr>
        <w:tabs>
          <w:tab w:val="num" w:pos="4320"/>
        </w:tabs>
        <w:ind w:left="4320" w:hanging="360"/>
      </w:pPr>
      <w:rPr>
        <w:rFonts w:ascii="Arial" w:hAnsi="Arial" w:hint="default"/>
      </w:rPr>
    </w:lvl>
    <w:lvl w:ilvl="6" w:tplc="802479D0" w:tentative="1">
      <w:start w:val="1"/>
      <w:numFmt w:val="bullet"/>
      <w:lvlText w:val="•"/>
      <w:lvlJc w:val="left"/>
      <w:pPr>
        <w:tabs>
          <w:tab w:val="num" w:pos="5040"/>
        </w:tabs>
        <w:ind w:left="5040" w:hanging="360"/>
      </w:pPr>
      <w:rPr>
        <w:rFonts w:ascii="Arial" w:hAnsi="Arial" w:hint="default"/>
      </w:rPr>
    </w:lvl>
    <w:lvl w:ilvl="7" w:tplc="C2605C82" w:tentative="1">
      <w:start w:val="1"/>
      <w:numFmt w:val="bullet"/>
      <w:lvlText w:val="•"/>
      <w:lvlJc w:val="left"/>
      <w:pPr>
        <w:tabs>
          <w:tab w:val="num" w:pos="5760"/>
        </w:tabs>
        <w:ind w:left="5760" w:hanging="360"/>
      </w:pPr>
      <w:rPr>
        <w:rFonts w:ascii="Arial" w:hAnsi="Arial" w:hint="default"/>
      </w:rPr>
    </w:lvl>
    <w:lvl w:ilvl="8" w:tplc="6CD24AC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70004B"/>
    <w:multiLevelType w:val="hybridMultilevel"/>
    <w:tmpl w:val="EE04B7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CB7997"/>
    <w:multiLevelType w:val="hybridMultilevel"/>
    <w:tmpl w:val="D8F6D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CD16F0"/>
    <w:multiLevelType w:val="hybridMultilevel"/>
    <w:tmpl w:val="3BDCB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F642B"/>
    <w:multiLevelType w:val="hybridMultilevel"/>
    <w:tmpl w:val="AD24BC18"/>
    <w:lvl w:ilvl="0" w:tplc="01B01E00">
      <w:start w:val="1"/>
      <w:numFmt w:val="bullet"/>
      <w:lvlText w:val="•"/>
      <w:lvlJc w:val="left"/>
      <w:pPr>
        <w:ind w:left="480" w:hanging="480"/>
      </w:pPr>
      <w:rPr>
        <w:rFonts w:ascii="Times New Roman" w:hAnsi="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434927"/>
    <w:multiLevelType w:val="hybridMultilevel"/>
    <w:tmpl w:val="4D80B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F2DB1"/>
    <w:multiLevelType w:val="hybridMultilevel"/>
    <w:tmpl w:val="1B98D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B25539"/>
    <w:multiLevelType w:val="hybridMultilevel"/>
    <w:tmpl w:val="6666E742"/>
    <w:lvl w:ilvl="0" w:tplc="4CFA7FE2">
      <w:start w:val="1"/>
      <w:numFmt w:val="bullet"/>
      <w:lvlText w:val="•"/>
      <w:lvlJc w:val="left"/>
      <w:pPr>
        <w:tabs>
          <w:tab w:val="num" w:pos="720"/>
        </w:tabs>
        <w:ind w:left="720" w:hanging="360"/>
      </w:pPr>
      <w:rPr>
        <w:rFonts w:ascii="Arial" w:hAnsi="Arial" w:hint="default"/>
      </w:rPr>
    </w:lvl>
    <w:lvl w:ilvl="1" w:tplc="73F296E2" w:tentative="1">
      <w:start w:val="1"/>
      <w:numFmt w:val="bullet"/>
      <w:lvlText w:val="•"/>
      <w:lvlJc w:val="left"/>
      <w:pPr>
        <w:tabs>
          <w:tab w:val="num" w:pos="1440"/>
        </w:tabs>
        <w:ind w:left="1440" w:hanging="360"/>
      </w:pPr>
      <w:rPr>
        <w:rFonts w:ascii="Arial" w:hAnsi="Arial" w:hint="default"/>
      </w:rPr>
    </w:lvl>
    <w:lvl w:ilvl="2" w:tplc="DA825BE8" w:tentative="1">
      <w:start w:val="1"/>
      <w:numFmt w:val="bullet"/>
      <w:lvlText w:val="•"/>
      <w:lvlJc w:val="left"/>
      <w:pPr>
        <w:tabs>
          <w:tab w:val="num" w:pos="2160"/>
        </w:tabs>
        <w:ind w:left="2160" w:hanging="360"/>
      </w:pPr>
      <w:rPr>
        <w:rFonts w:ascii="Arial" w:hAnsi="Arial" w:hint="default"/>
      </w:rPr>
    </w:lvl>
    <w:lvl w:ilvl="3" w:tplc="2B0A8252" w:tentative="1">
      <w:start w:val="1"/>
      <w:numFmt w:val="bullet"/>
      <w:lvlText w:val="•"/>
      <w:lvlJc w:val="left"/>
      <w:pPr>
        <w:tabs>
          <w:tab w:val="num" w:pos="2880"/>
        </w:tabs>
        <w:ind w:left="2880" w:hanging="360"/>
      </w:pPr>
      <w:rPr>
        <w:rFonts w:ascii="Arial" w:hAnsi="Arial" w:hint="default"/>
      </w:rPr>
    </w:lvl>
    <w:lvl w:ilvl="4" w:tplc="19C01C44" w:tentative="1">
      <w:start w:val="1"/>
      <w:numFmt w:val="bullet"/>
      <w:lvlText w:val="•"/>
      <w:lvlJc w:val="left"/>
      <w:pPr>
        <w:tabs>
          <w:tab w:val="num" w:pos="3600"/>
        </w:tabs>
        <w:ind w:left="3600" w:hanging="360"/>
      </w:pPr>
      <w:rPr>
        <w:rFonts w:ascii="Arial" w:hAnsi="Arial" w:hint="default"/>
      </w:rPr>
    </w:lvl>
    <w:lvl w:ilvl="5" w:tplc="B0FE79DA" w:tentative="1">
      <w:start w:val="1"/>
      <w:numFmt w:val="bullet"/>
      <w:lvlText w:val="•"/>
      <w:lvlJc w:val="left"/>
      <w:pPr>
        <w:tabs>
          <w:tab w:val="num" w:pos="4320"/>
        </w:tabs>
        <w:ind w:left="4320" w:hanging="360"/>
      </w:pPr>
      <w:rPr>
        <w:rFonts w:ascii="Arial" w:hAnsi="Arial" w:hint="default"/>
      </w:rPr>
    </w:lvl>
    <w:lvl w:ilvl="6" w:tplc="04406A34" w:tentative="1">
      <w:start w:val="1"/>
      <w:numFmt w:val="bullet"/>
      <w:lvlText w:val="•"/>
      <w:lvlJc w:val="left"/>
      <w:pPr>
        <w:tabs>
          <w:tab w:val="num" w:pos="5040"/>
        </w:tabs>
        <w:ind w:left="5040" w:hanging="360"/>
      </w:pPr>
      <w:rPr>
        <w:rFonts w:ascii="Arial" w:hAnsi="Arial" w:hint="default"/>
      </w:rPr>
    </w:lvl>
    <w:lvl w:ilvl="7" w:tplc="C7383020" w:tentative="1">
      <w:start w:val="1"/>
      <w:numFmt w:val="bullet"/>
      <w:lvlText w:val="•"/>
      <w:lvlJc w:val="left"/>
      <w:pPr>
        <w:tabs>
          <w:tab w:val="num" w:pos="5760"/>
        </w:tabs>
        <w:ind w:left="5760" w:hanging="360"/>
      </w:pPr>
      <w:rPr>
        <w:rFonts w:ascii="Arial" w:hAnsi="Arial" w:hint="default"/>
      </w:rPr>
    </w:lvl>
    <w:lvl w:ilvl="8" w:tplc="CA6060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EF6BA5"/>
    <w:multiLevelType w:val="hybridMultilevel"/>
    <w:tmpl w:val="B290B24A"/>
    <w:lvl w:ilvl="0" w:tplc="6012316E">
      <w:start w:val="1"/>
      <w:numFmt w:val="bullet"/>
      <w:lvlText w:val="•"/>
      <w:lvlJc w:val="left"/>
      <w:pPr>
        <w:tabs>
          <w:tab w:val="num" w:pos="720"/>
        </w:tabs>
        <w:ind w:left="720" w:hanging="360"/>
      </w:pPr>
      <w:rPr>
        <w:rFonts w:ascii="Arial" w:hAnsi="Arial" w:hint="default"/>
      </w:rPr>
    </w:lvl>
    <w:lvl w:ilvl="1" w:tplc="A6C41896">
      <w:start w:val="238"/>
      <w:numFmt w:val="bullet"/>
      <w:lvlText w:val="•"/>
      <w:lvlJc w:val="left"/>
      <w:pPr>
        <w:tabs>
          <w:tab w:val="num" w:pos="1440"/>
        </w:tabs>
        <w:ind w:left="1440" w:hanging="360"/>
      </w:pPr>
      <w:rPr>
        <w:rFonts w:ascii="Arial" w:hAnsi="Arial" w:hint="default"/>
      </w:rPr>
    </w:lvl>
    <w:lvl w:ilvl="2" w:tplc="7E2614B2">
      <w:start w:val="238"/>
      <w:numFmt w:val="bullet"/>
      <w:lvlText w:val="•"/>
      <w:lvlJc w:val="left"/>
      <w:pPr>
        <w:tabs>
          <w:tab w:val="num" w:pos="2160"/>
        </w:tabs>
        <w:ind w:left="2160" w:hanging="360"/>
      </w:pPr>
      <w:rPr>
        <w:rFonts w:ascii="Arial" w:hAnsi="Arial" w:hint="default"/>
      </w:rPr>
    </w:lvl>
    <w:lvl w:ilvl="3" w:tplc="45CAEBF4" w:tentative="1">
      <w:start w:val="1"/>
      <w:numFmt w:val="bullet"/>
      <w:lvlText w:val="•"/>
      <w:lvlJc w:val="left"/>
      <w:pPr>
        <w:tabs>
          <w:tab w:val="num" w:pos="2880"/>
        </w:tabs>
        <w:ind w:left="2880" w:hanging="360"/>
      </w:pPr>
      <w:rPr>
        <w:rFonts w:ascii="Arial" w:hAnsi="Arial" w:hint="default"/>
      </w:rPr>
    </w:lvl>
    <w:lvl w:ilvl="4" w:tplc="921E3300" w:tentative="1">
      <w:start w:val="1"/>
      <w:numFmt w:val="bullet"/>
      <w:lvlText w:val="•"/>
      <w:lvlJc w:val="left"/>
      <w:pPr>
        <w:tabs>
          <w:tab w:val="num" w:pos="3600"/>
        </w:tabs>
        <w:ind w:left="3600" w:hanging="360"/>
      </w:pPr>
      <w:rPr>
        <w:rFonts w:ascii="Arial" w:hAnsi="Arial" w:hint="default"/>
      </w:rPr>
    </w:lvl>
    <w:lvl w:ilvl="5" w:tplc="ECCE410A" w:tentative="1">
      <w:start w:val="1"/>
      <w:numFmt w:val="bullet"/>
      <w:lvlText w:val="•"/>
      <w:lvlJc w:val="left"/>
      <w:pPr>
        <w:tabs>
          <w:tab w:val="num" w:pos="4320"/>
        </w:tabs>
        <w:ind w:left="4320" w:hanging="360"/>
      </w:pPr>
      <w:rPr>
        <w:rFonts w:ascii="Arial" w:hAnsi="Arial" w:hint="default"/>
      </w:rPr>
    </w:lvl>
    <w:lvl w:ilvl="6" w:tplc="68E0E0A8" w:tentative="1">
      <w:start w:val="1"/>
      <w:numFmt w:val="bullet"/>
      <w:lvlText w:val="•"/>
      <w:lvlJc w:val="left"/>
      <w:pPr>
        <w:tabs>
          <w:tab w:val="num" w:pos="5040"/>
        </w:tabs>
        <w:ind w:left="5040" w:hanging="360"/>
      </w:pPr>
      <w:rPr>
        <w:rFonts w:ascii="Arial" w:hAnsi="Arial" w:hint="default"/>
      </w:rPr>
    </w:lvl>
    <w:lvl w:ilvl="7" w:tplc="14E857C6" w:tentative="1">
      <w:start w:val="1"/>
      <w:numFmt w:val="bullet"/>
      <w:lvlText w:val="•"/>
      <w:lvlJc w:val="left"/>
      <w:pPr>
        <w:tabs>
          <w:tab w:val="num" w:pos="5760"/>
        </w:tabs>
        <w:ind w:left="5760" w:hanging="360"/>
      </w:pPr>
      <w:rPr>
        <w:rFonts w:ascii="Arial" w:hAnsi="Arial" w:hint="default"/>
      </w:rPr>
    </w:lvl>
    <w:lvl w:ilvl="8" w:tplc="A724A0C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032D49"/>
    <w:multiLevelType w:val="hybridMultilevel"/>
    <w:tmpl w:val="210E8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04FCE"/>
    <w:multiLevelType w:val="hybridMultilevel"/>
    <w:tmpl w:val="AB928854"/>
    <w:lvl w:ilvl="0" w:tplc="6BB21A3A">
      <w:start w:val="1"/>
      <w:numFmt w:val="bullet"/>
      <w:lvlText w:val="•"/>
      <w:lvlJc w:val="left"/>
      <w:pPr>
        <w:tabs>
          <w:tab w:val="num" w:pos="720"/>
        </w:tabs>
        <w:ind w:left="720" w:hanging="360"/>
      </w:pPr>
      <w:rPr>
        <w:rFonts w:ascii="Arial" w:hAnsi="Arial" w:hint="default"/>
      </w:rPr>
    </w:lvl>
    <w:lvl w:ilvl="1" w:tplc="6AE2D13A">
      <w:start w:val="238"/>
      <w:numFmt w:val="bullet"/>
      <w:lvlText w:val="•"/>
      <w:lvlJc w:val="left"/>
      <w:pPr>
        <w:tabs>
          <w:tab w:val="num" w:pos="1440"/>
        </w:tabs>
        <w:ind w:left="1440" w:hanging="360"/>
      </w:pPr>
      <w:rPr>
        <w:rFonts w:ascii="Arial" w:hAnsi="Arial" w:hint="default"/>
      </w:rPr>
    </w:lvl>
    <w:lvl w:ilvl="2" w:tplc="26EC9060" w:tentative="1">
      <w:start w:val="1"/>
      <w:numFmt w:val="bullet"/>
      <w:lvlText w:val="•"/>
      <w:lvlJc w:val="left"/>
      <w:pPr>
        <w:tabs>
          <w:tab w:val="num" w:pos="2160"/>
        </w:tabs>
        <w:ind w:left="2160" w:hanging="360"/>
      </w:pPr>
      <w:rPr>
        <w:rFonts w:ascii="Arial" w:hAnsi="Arial" w:hint="default"/>
      </w:rPr>
    </w:lvl>
    <w:lvl w:ilvl="3" w:tplc="44EC5E1C" w:tentative="1">
      <w:start w:val="1"/>
      <w:numFmt w:val="bullet"/>
      <w:lvlText w:val="•"/>
      <w:lvlJc w:val="left"/>
      <w:pPr>
        <w:tabs>
          <w:tab w:val="num" w:pos="2880"/>
        </w:tabs>
        <w:ind w:left="2880" w:hanging="360"/>
      </w:pPr>
      <w:rPr>
        <w:rFonts w:ascii="Arial" w:hAnsi="Arial" w:hint="default"/>
      </w:rPr>
    </w:lvl>
    <w:lvl w:ilvl="4" w:tplc="DAD24648" w:tentative="1">
      <w:start w:val="1"/>
      <w:numFmt w:val="bullet"/>
      <w:lvlText w:val="•"/>
      <w:lvlJc w:val="left"/>
      <w:pPr>
        <w:tabs>
          <w:tab w:val="num" w:pos="3600"/>
        </w:tabs>
        <w:ind w:left="3600" w:hanging="360"/>
      </w:pPr>
      <w:rPr>
        <w:rFonts w:ascii="Arial" w:hAnsi="Arial" w:hint="default"/>
      </w:rPr>
    </w:lvl>
    <w:lvl w:ilvl="5" w:tplc="B2CE3CC4" w:tentative="1">
      <w:start w:val="1"/>
      <w:numFmt w:val="bullet"/>
      <w:lvlText w:val="•"/>
      <w:lvlJc w:val="left"/>
      <w:pPr>
        <w:tabs>
          <w:tab w:val="num" w:pos="4320"/>
        </w:tabs>
        <w:ind w:left="4320" w:hanging="360"/>
      </w:pPr>
      <w:rPr>
        <w:rFonts w:ascii="Arial" w:hAnsi="Arial" w:hint="default"/>
      </w:rPr>
    </w:lvl>
    <w:lvl w:ilvl="6" w:tplc="7FF0A9E6" w:tentative="1">
      <w:start w:val="1"/>
      <w:numFmt w:val="bullet"/>
      <w:lvlText w:val="•"/>
      <w:lvlJc w:val="left"/>
      <w:pPr>
        <w:tabs>
          <w:tab w:val="num" w:pos="5040"/>
        </w:tabs>
        <w:ind w:left="5040" w:hanging="360"/>
      </w:pPr>
      <w:rPr>
        <w:rFonts w:ascii="Arial" w:hAnsi="Arial" w:hint="default"/>
      </w:rPr>
    </w:lvl>
    <w:lvl w:ilvl="7" w:tplc="7032C1A6" w:tentative="1">
      <w:start w:val="1"/>
      <w:numFmt w:val="bullet"/>
      <w:lvlText w:val="•"/>
      <w:lvlJc w:val="left"/>
      <w:pPr>
        <w:tabs>
          <w:tab w:val="num" w:pos="5760"/>
        </w:tabs>
        <w:ind w:left="5760" w:hanging="360"/>
      </w:pPr>
      <w:rPr>
        <w:rFonts w:ascii="Arial" w:hAnsi="Arial" w:hint="default"/>
      </w:rPr>
    </w:lvl>
    <w:lvl w:ilvl="8" w:tplc="8D2C723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FB2F91"/>
    <w:multiLevelType w:val="hybridMultilevel"/>
    <w:tmpl w:val="25126F32"/>
    <w:lvl w:ilvl="0" w:tplc="4E3A9CB6">
      <w:start w:val="1"/>
      <w:numFmt w:val="bullet"/>
      <w:lvlText w:val="•"/>
      <w:lvlJc w:val="left"/>
      <w:pPr>
        <w:tabs>
          <w:tab w:val="num" w:pos="720"/>
        </w:tabs>
        <w:ind w:left="720" w:hanging="360"/>
      </w:pPr>
      <w:rPr>
        <w:rFonts w:ascii="Arial" w:hAnsi="Arial" w:hint="default"/>
      </w:rPr>
    </w:lvl>
    <w:lvl w:ilvl="1" w:tplc="7E60D05A">
      <w:start w:val="238"/>
      <w:numFmt w:val="bullet"/>
      <w:lvlText w:val="•"/>
      <w:lvlJc w:val="left"/>
      <w:pPr>
        <w:tabs>
          <w:tab w:val="num" w:pos="1440"/>
        </w:tabs>
        <w:ind w:left="1440" w:hanging="360"/>
      </w:pPr>
      <w:rPr>
        <w:rFonts w:ascii="Arial" w:hAnsi="Arial" w:hint="default"/>
      </w:rPr>
    </w:lvl>
    <w:lvl w:ilvl="2" w:tplc="AF0AAB38">
      <w:start w:val="238"/>
      <w:numFmt w:val="bullet"/>
      <w:lvlText w:val="•"/>
      <w:lvlJc w:val="left"/>
      <w:pPr>
        <w:tabs>
          <w:tab w:val="num" w:pos="2160"/>
        </w:tabs>
        <w:ind w:left="2160" w:hanging="360"/>
      </w:pPr>
      <w:rPr>
        <w:rFonts w:ascii="Arial" w:hAnsi="Arial" w:hint="default"/>
      </w:rPr>
    </w:lvl>
    <w:lvl w:ilvl="3" w:tplc="0E645FD4" w:tentative="1">
      <w:start w:val="1"/>
      <w:numFmt w:val="bullet"/>
      <w:lvlText w:val="•"/>
      <w:lvlJc w:val="left"/>
      <w:pPr>
        <w:tabs>
          <w:tab w:val="num" w:pos="2880"/>
        </w:tabs>
        <w:ind w:left="2880" w:hanging="360"/>
      </w:pPr>
      <w:rPr>
        <w:rFonts w:ascii="Arial" w:hAnsi="Arial" w:hint="default"/>
      </w:rPr>
    </w:lvl>
    <w:lvl w:ilvl="4" w:tplc="A1BE623E" w:tentative="1">
      <w:start w:val="1"/>
      <w:numFmt w:val="bullet"/>
      <w:lvlText w:val="•"/>
      <w:lvlJc w:val="left"/>
      <w:pPr>
        <w:tabs>
          <w:tab w:val="num" w:pos="3600"/>
        </w:tabs>
        <w:ind w:left="3600" w:hanging="360"/>
      </w:pPr>
      <w:rPr>
        <w:rFonts w:ascii="Arial" w:hAnsi="Arial" w:hint="default"/>
      </w:rPr>
    </w:lvl>
    <w:lvl w:ilvl="5" w:tplc="52C47C7C" w:tentative="1">
      <w:start w:val="1"/>
      <w:numFmt w:val="bullet"/>
      <w:lvlText w:val="•"/>
      <w:lvlJc w:val="left"/>
      <w:pPr>
        <w:tabs>
          <w:tab w:val="num" w:pos="4320"/>
        </w:tabs>
        <w:ind w:left="4320" w:hanging="360"/>
      </w:pPr>
      <w:rPr>
        <w:rFonts w:ascii="Arial" w:hAnsi="Arial" w:hint="default"/>
      </w:rPr>
    </w:lvl>
    <w:lvl w:ilvl="6" w:tplc="0392694A" w:tentative="1">
      <w:start w:val="1"/>
      <w:numFmt w:val="bullet"/>
      <w:lvlText w:val="•"/>
      <w:lvlJc w:val="left"/>
      <w:pPr>
        <w:tabs>
          <w:tab w:val="num" w:pos="5040"/>
        </w:tabs>
        <w:ind w:left="5040" w:hanging="360"/>
      </w:pPr>
      <w:rPr>
        <w:rFonts w:ascii="Arial" w:hAnsi="Arial" w:hint="default"/>
      </w:rPr>
    </w:lvl>
    <w:lvl w:ilvl="7" w:tplc="A3AEF22E" w:tentative="1">
      <w:start w:val="1"/>
      <w:numFmt w:val="bullet"/>
      <w:lvlText w:val="•"/>
      <w:lvlJc w:val="left"/>
      <w:pPr>
        <w:tabs>
          <w:tab w:val="num" w:pos="5760"/>
        </w:tabs>
        <w:ind w:left="5760" w:hanging="360"/>
      </w:pPr>
      <w:rPr>
        <w:rFonts w:ascii="Arial" w:hAnsi="Arial" w:hint="default"/>
      </w:rPr>
    </w:lvl>
    <w:lvl w:ilvl="8" w:tplc="61A2080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704ECB"/>
    <w:multiLevelType w:val="hybridMultilevel"/>
    <w:tmpl w:val="F66C574E"/>
    <w:lvl w:ilvl="0" w:tplc="042EA26A">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8D30B8"/>
    <w:multiLevelType w:val="hybridMultilevel"/>
    <w:tmpl w:val="89D8A6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66632A8"/>
    <w:multiLevelType w:val="hybridMultilevel"/>
    <w:tmpl w:val="4A227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031429"/>
    <w:multiLevelType w:val="hybridMultilevel"/>
    <w:tmpl w:val="2A509C7E"/>
    <w:lvl w:ilvl="0" w:tplc="FCDABD82">
      <w:start w:val="1"/>
      <w:numFmt w:val="bullet"/>
      <w:lvlText w:val="•"/>
      <w:lvlJc w:val="left"/>
      <w:pPr>
        <w:tabs>
          <w:tab w:val="num" w:pos="720"/>
        </w:tabs>
        <w:ind w:left="720" w:hanging="360"/>
      </w:pPr>
      <w:rPr>
        <w:rFonts w:ascii="Arial" w:hAnsi="Arial" w:hint="default"/>
      </w:rPr>
    </w:lvl>
    <w:lvl w:ilvl="1" w:tplc="D6F4DC44">
      <w:start w:val="238"/>
      <w:numFmt w:val="bullet"/>
      <w:lvlText w:val="•"/>
      <w:lvlJc w:val="left"/>
      <w:pPr>
        <w:tabs>
          <w:tab w:val="num" w:pos="1440"/>
        </w:tabs>
        <w:ind w:left="1440" w:hanging="360"/>
      </w:pPr>
      <w:rPr>
        <w:rFonts w:ascii="Arial" w:hAnsi="Arial" w:hint="default"/>
      </w:rPr>
    </w:lvl>
    <w:lvl w:ilvl="2" w:tplc="CAFCB86C">
      <w:start w:val="238"/>
      <w:numFmt w:val="bullet"/>
      <w:lvlText w:val="•"/>
      <w:lvlJc w:val="left"/>
      <w:pPr>
        <w:tabs>
          <w:tab w:val="num" w:pos="2160"/>
        </w:tabs>
        <w:ind w:left="2160" w:hanging="360"/>
      </w:pPr>
      <w:rPr>
        <w:rFonts w:ascii="Arial" w:hAnsi="Arial" w:hint="default"/>
      </w:rPr>
    </w:lvl>
    <w:lvl w:ilvl="3" w:tplc="8D22B746" w:tentative="1">
      <w:start w:val="1"/>
      <w:numFmt w:val="bullet"/>
      <w:lvlText w:val="•"/>
      <w:lvlJc w:val="left"/>
      <w:pPr>
        <w:tabs>
          <w:tab w:val="num" w:pos="2880"/>
        </w:tabs>
        <w:ind w:left="2880" w:hanging="360"/>
      </w:pPr>
      <w:rPr>
        <w:rFonts w:ascii="Arial" w:hAnsi="Arial" w:hint="default"/>
      </w:rPr>
    </w:lvl>
    <w:lvl w:ilvl="4" w:tplc="6F6C0BA0" w:tentative="1">
      <w:start w:val="1"/>
      <w:numFmt w:val="bullet"/>
      <w:lvlText w:val="•"/>
      <w:lvlJc w:val="left"/>
      <w:pPr>
        <w:tabs>
          <w:tab w:val="num" w:pos="3600"/>
        </w:tabs>
        <w:ind w:left="3600" w:hanging="360"/>
      </w:pPr>
      <w:rPr>
        <w:rFonts w:ascii="Arial" w:hAnsi="Arial" w:hint="default"/>
      </w:rPr>
    </w:lvl>
    <w:lvl w:ilvl="5" w:tplc="7BB8A298" w:tentative="1">
      <w:start w:val="1"/>
      <w:numFmt w:val="bullet"/>
      <w:lvlText w:val="•"/>
      <w:lvlJc w:val="left"/>
      <w:pPr>
        <w:tabs>
          <w:tab w:val="num" w:pos="4320"/>
        </w:tabs>
        <w:ind w:left="4320" w:hanging="360"/>
      </w:pPr>
      <w:rPr>
        <w:rFonts w:ascii="Arial" w:hAnsi="Arial" w:hint="default"/>
      </w:rPr>
    </w:lvl>
    <w:lvl w:ilvl="6" w:tplc="4EDCCE12" w:tentative="1">
      <w:start w:val="1"/>
      <w:numFmt w:val="bullet"/>
      <w:lvlText w:val="•"/>
      <w:lvlJc w:val="left"/>
      <w:pPr>
        <w:tabs>
          <w:tab w:val="num" w:pos="5040"/>
        </w:tabs>
        <w:ind w:left="5040" w:hanging="360"/>
      </w:pPr>
      <w:rPr>
        <w:rFonts w:ascii="Arial" w:hAnsi="Arial" w:hint="default"/>
      </w:rPr>
    </w:lvl>
    <w:lvl w:ilvl="7" w:tplc="279256C2" w:tentative="1">
      <w:start w:val="1"/>
      <w:numFmt w:val="bullet"/>
      <w:lvlText w:val="•"/>
      <w:lvlJc w:val="left"/>
      <w:pPr>
        <w:tabs>
          <w:tab w:val="num" w:pos="5760"/>
        </w:tabs>
        <w:ind w:left="5760" w:hanging="360"/>
      </w:pPr>
      <w:rPr>
        <w:rFonts w:ascii="Arial" w:hAnsi="Arial" w:hint="default"/>
      </w:rPr>
    </w:lvl>
    <w:lvl w:ilvl="8" w:tplc="CDFE00F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E4B14A2"/>
    <w:multiLevelType w:val="hybridMultilevel"/>
    <w:tmpl w:val="76DE9610"/>
    <w:lvl w:ilvl="0" w:tplc="60AC2262">
      <w:start w:val="1"/>
      <w:numFmt w:val="bullet"/>
      <w:lvlText w:val="•"/>
      <w:lvlJc w:val="left"/>
      <w:pPr>
        <w:tabs>
          <w:tab w:val="num" w:pos="720"/>
        </w:tabs>
        <w:ind w:left="720" w:hanging="360"/>
      </w:pPr>
      <w:rPr>
        <w:rFonts w:ascii="Arial" w:hAnsi="Arial" w:hint="default"/>
      </w:rPr>
    </w:lvl>
    <w:lvl w:ilvl="1" w:tplc="7F3A74EE">
      <w:start w:val="238"/>
      <w:numFmt w:val="bullet"/>
      <w:lvlText w:val="•"/>
      <w:lvlJc w:val="left"/>
      <w:pPr>
        <w:tabs>
          <w:tab w:val="num" w:pos="1440"/>
        </w:tabs>
        <w:ind w:left="1440" w:hanging="360"/>
      </w:pPr>
      <w:rPr>
        <w:rFonts w:ascii="Arial" w:hAnsi="Arial" w:hint="default"/>
      </w:rPr>
    </w:lvl>
    <w:lvl w:ilvl="2" w:tplc="52AE69F6" w:tentative="1">
      <w:start w:val="1"/>
      <w:numFmt w:val="bullet"/>
      <w:lvlText w:val="•"/>
      <w:lvlJc w:val="left"/>
      <w:pPr>
        <w:tabs>
          <w:tab w:val="num" w:pos="2160"/>
        </w:tabs>
        <w:ind w:left="2160" w:hanging="360"/>
      </w:pPr>
      <w:rPr>
        <w:rFonts w:ascii="Arial" w:hAnsi="Arial" w:hint="default"/>
      </w:rPr>
    </w:lvl>
    <w:lvl w:ilvl="3" w:tplc="89E49A50" w:tentative="1">
      <w:start w:val="1"/>
      <w:numFmt w:val="bullet"/>
      <w:lvlText w:val="•"/>
      <w:lvlJc w:val="left"/>
      <w:pPr>
        <w:tabs>
          <w:tab w:val="num" w:pos="2880"/>
        </w:tabs>
        <w:ind w:left="2880" w:hanging="360"/>
      </w:pPr>
      <w:rPr>
        <w:rFonts w:ascii="Arial" w:hAnsi="Arial" w:hint="default"/>
      </w:rPr>
    </w:lvl>
    <w:lvl w:ilvl="4" w:tplc="75722518" w:tentative="1">
      <w:start w:val="1"/>
      <w:numFmt w:val="bullet"/>
      <w:lvlText w:val="•"/>
      <w:lvlJc w:val="left"/>
      <w:pPr>
        <w:tabs>
          <w:tab w:val="num" w:pos="3600"/>
        </w:tabs>
        <w:ind w:left="3600" w:hanging="360"/>
      </w:pPr>
      <w:rPr>
        <w:rFonts w:ascii="Arial" w:hAnsi="Arial" w:hint="default"/>
      </w:rPr>
    </w:lvl>
    <w:lvl w:ilvl="5" w:tplc="5FD608CE" w:tentative="1">
      <w:start w:val="1"/>
      <w:numFmt w:val="bullet"/>
      <w:lvlText w:val="•"/>
      <w:lvlJc w:val="left"/>
      <w:pPr>
        <w:tabs>
          <w:tab w:val="num" w:pos="4320"/>
        </w:tabs>
        <w:ind w:left="4320" w:hanging="360"/>
      </w:pPr>
      <w:rPr>
        <w:rFonts w:ascii="Arial" w:hAnsi="Arial" w:hint="default"/>
      </w:rPr>
    </w:lvl>
    <w:lvl w:ilvl="6" w:tplc="46FA6DA6" w:tentative="1">
      <w:start w:val="1"/>
      <w:numFmt w:val="bullet"/>
      <w:lvlText w:val="•"/>
      <w:lvlJc w:val="left"/>
      <w:pPr>
        <w:tabs>
          <w:tab w:val="num" w:pos="5040"/>
        </w:tabs>
        <w:ind w:left="5040" w:hanging="360"/>
      </w:pPr>
      <w:rPr>
        <w:rFonts w:ascii="Arial" w:hAnsi="Arial" w:hint="default"/>
      </w:rPr>
    </w:lvl>
    <w:lvl w:ilvl="7" w:tplc="05447A50" w:tentative="1">
      <w:start w:val="1"/>
      <w:numFmt w:val="bullet"/>
      <w:lvlText w:val="•"/>
      <w:lvlJc w:val="left"/>
      <w:pPr>
        <w:tabs>
          <w:tab w:val="num" w:pos="5760"/>
        </w:tabs>
        <w:ind w:left="5760" w:hanging="360"/>
      </w:pPr>
      <w:rPr>
        <w:rFonts w:ascii="Arial" w:hAnsi="Arial" w:hint="default"/>
      </w:rPr>
    </w:lvl>
    <w:lvl w:ilvl="8" w:tplc="C2C6C1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ED06DE9"/>
    <w:multiLevelType w:val="hybridMultilevel"/>
    <w:tmpl w:val="C92E9956"/>
    <w:lvl w:ilvl="0" w:tplc="E9725DEC">
      <w:start w:val="1"/>
      <w:numFmt w:val="bullet"/>
      <w:lvlText w:val="•"/>
      <w:lvlJc w:val="left"/>
      <w:pPr>
        <w:tabs>
          <w:tab w:val="num" w:pos="720"/>
        </w:tabs>
        <w:ind w:left="720" w:hanging="360"/>
      </w:pPr>
      <w:rPr>
        <w:rFonts w:ascii="Arial" w:hAnsi="Arial" w:hint="default"/>
      </w:rPr>
    </w:lvl>
    <w:lvl w:ilvl="1" w:tplc="8C8EC904">
      <w:start w:val="238"/>
      <w:numFmt w:val="bullet"/>
      <w:lvlText w:val="•"/>
      <w:lvlJc w:val="left"/>
      <w:pPr>
        <w:tabs>
          <w:tab w:val="num" w:pos="1440"/>
        </w:tabs>
        <w:ind w:left="1440" w:hanging="360"/>
      </w:pPr>
      <w:rPr>
        <w:rFonts w:ascii="Arial" w:hAnsi="Arial" w:hint="default"/>
      </w:rPr>
    </w:lvl>
    <w:lvl w:ilvl="2" w:tplc="1FAA0EDC">
      <w:start w:val="238"/>
      <w:numFmt w:val="bullet"/>
      <w:lvlText w:val="•"/>
      <w:lvlJc w:val="left"/>
      <w:pPr>
        <w:tabs>
          <w:tab w:val="num" w:pos="2160"/>
        </w:tabs>
        <w:ind w:left="2160" w:hanging="360"/>
      </w:pPr>
      <w:rPr>
        <w:rFonts w:ascii="Arial" w:hAnsi="Arial" w:hint="default"/>
      </w:rPr>
    </w:lvl>
    <w:lvl w:ilvl="3" w:tplc="5846EA0E" w:tentative="1">
      <w:start w:val="1"/>
      <w:numFmt w:val="bullet"/>
      <w:lvlText w:val="•"/>
      <w:lvlJc w:val="left"/>
      <w:pPr>
        <w:tabs>
          <w:tab w:val="num" w:pos="2880"/>
        </w:tabs>
        <w:ind w:left="2880" w:hanging="360"/>
      </w:pPr>
      <w:rPr>
        <w:rFonts w:ascii="Arial" w:hAnsi="Arial" w:hint="default"/>
      </w:rPr>
    </w:lvl>
    <w:lvl w:ilvl="4" w:tplc="AB705C78" w:tentative="1">
      <w:start w:val="1"/>
      <w:numFmt w:val="bullet"/>
      <w:lvlText w:val="•"/>
      <w:lvlJc w:val="left"/>
      <w:pPr>
        <w:tabs>
          <w:tab w:val="num" w:pos="3600"/>
        </w:tabs>
        <w:ind w:left="3600" w:hanging="360"/>
      </w:pPr>
      <w:rPr>
        <w:rFonts w:ascii="Arial" w:hAnsi="Arial" w:hint="default"/>
      </w:rPr>
    </w:lvl>
    <w:lvl w:ilvl="5" w:tplc="EACE745C" w:tentative="1">
      <w:start w:val="1"/>
      <w:numFmt w:val="bullet"/>
      <w:lvlText w:val="•"/>
      <w:lvlJc w:val="left"/>
      <w:pPr>
        <w:tabs>
          <w:tab w:val="num" w:pos="4320"/>
        </w:tabs>
        <w:ind w:left="4320" w:hanging="360"/>
      </w:pPr>
      <w:rPr>
        <w:rFonts w:ascii="Arial" w:hAnsi="Arial" w:hint="default"/>
      </w:rPr>
    </w:lvl>
    <w:lvl w:ilvl="6" w:tplc="4EAC9ABA" w:tentative="1">
      <w:start w:val="1"/>
      <w:numFmt w:val="bullet"/>
      <w:lvlText w:val="•"/>
      <w:lvlJc w:val="left"/>
      <w:pPr>
        <w:tabs>
          <w:tab w:val="num" w:pos="5040"/>
        </w:tabs>
        <w:ind w:left="5040" w:hanging="360"/>
      </w:pPr>
      <w:rPr>
        <w:rFonts w:ascii="Arial" w:hAnsi="Arial" w:hint="default"/>
      </w:rPr>
    </w:lvl>
    <w:lvl w:ilvl="7" w:tplc="7FF2E53C" w:tentative="1">
      <w:start w:val="1"/>
      <w:numFmt w:val="bullet"/>
      <w:lvlText w:val="•"/>
      <w:lvlJc w:val="left"/>
      <w:pPr>
        <w:tabs>
          <w:tab w:val="num" w:pos="5760"/>
        </w:tabs>
        <w:ind w:left="5760" w:hanging="360"/>
      </w:pPr>
      <w:rPr>
        <w:rFonts w:ascii="Arial" w:hAnsi="Arial" w:hint="default"/>
      </w:rPr>
    </w:lvl>
    <w:lvl w:ilvl="8" w:tplc="C7E2A50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4C12D9"/>
    <w:multiLevelType w:val="hybridMultilevel"/>
    <w:tmpl w:val="770A2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3B33F5"/>
    <w:multiLevelType w:val="hybridMultilevel"/>
    <w:tmpl w:val="05FAAE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C45656"/>
    <w:multiLevelType w:val="hybridMultilevel"/>
    <w:tmpl w:val="CD164232"/>
    <w:lvl w:ilvl="0" w:tplc="D662112C">
      <w:start w:val="1"/>
      <w:numFmt w:val="bullet"/>
      <w:lvlText w:val="•"/>
      <w:lvlJc w:val="left"/>
      <w:pPr>
        <w:tabs>
          <w:tab w:val="num" w:pos="720"/>
        </w:tabs>
        <w:ind w:left="720" w:hanging="360"/>
      </w:pPr>
      <w:rPr>
        <w:rFonts w:ascii="Arial" w:hAnsi="Arial" w:hint="default"/>
      </w:rPr>
    </w:lvl>
    <w:lvl w:ilvl="1" w:tplc="37A4DFE0">
      <w:start w:val="238"/>
      <w:numFmt w:val="bullet"/>
      <w:lvlText w:val="•"/>
      <w:lvlJc w:val="left"/>
      <w:pPr>
        <w:tabs>
          <w:tab w:val="num" w:pos="1440"/>
        </w:tabs>
        <w:ind w:left="1440" w:hanging="360"/>
      </w:pPr>
      <w:rPr>
        <w:rFonts w:ascii="Arial" w:hAnsi="Arial" w:hint="default"/>
      </w:rPr>
    </w:lvl>
    <w:lvl w:ilvl="2" w:tplc="1BE6A070" w:tentative="1">
      <w:start w:val="1"/>
      <w:numFmt w:val="bullet"/>
      <w:lvlText w:val="•"/>
      <w:lvlJc w:val="left"/>
      <w:pPr>
        <w:tabs>
          <w:tab w:val="num" w:pos="2160"/>
        </w:tabs>
        <w:ind w:left="2160" w:hanging="360"/>
      </w:pPr>
      <w:rPr>
        <w:rFonts w:ascii="Arial" w:hAnsi="Arial" w:hint="default"/>
      </w:rPr>
    </w:lvl>
    <w:lvl w:ilvl="3" w:tplc="90B4F1EC" w:tentative="1">
      <w:start w:val="1"/>
      <w:numFmt w:val="bullet"/>
      <w:lvlText w:val="•"/>
      <w:lvlJc w:val="left"/>
      <w:pPr>
        <w:tabs>
          <w:tab w:val="num" w:pos="2880"/>
        </w:tabs>
        <w:ind w:left="2880" w:hanging="360"/>
      </w:pPr>
      <w:rPr>
        <w:rFonts w:ascii="Arial" w:hAnsi="Arial" w:hint="default"/>
      </w:rPr>
    </w:lvl>
    <w:lvl w:ilvl="4" w:tplc="8E3AB69A" w:tentative="1">
      <w:start w:val="1"/>
      <w:numFmt w:val="bullet"/>
      <w:lvlText w:val="•"/>
      <w:lvlJc w:val="left"/>
      <w:pPr>
        <w:tabs>
          <w:tab w:val="num" w:pos="3600"/>
        </w:tabs>
        <w:ind w:left="3600" w:hanging="360"/>
      </w:pPr>
      <w:rPr>
        <w:rFonts w:ascii="Arial" w:hAnsi="Arial" w:hint="default"/>
      </w:rPr>
    </w:lvl>
    <w:lvl w:ilvl="5" w:tplc="A6245674" w:tentative="1">
      <w:start w:val="1"/>
      <w:numFmt w:val="bullet"/>
      <w:lvlText w:val="•"/>
      <w:lvlJc w:val="left"/>
      <w:pPr>
        <w:tabs>
          <w:tab w:val="num" w:pos="4320"/>
        </w:tabs>
        <w:ind w:left="4320" w:hanging="360"/>
      </w:pPr>
      <w:rPr>
        <w:rFonts w:ascii="Arial" w:hAnsi="Arial" w:hint="default"/>
      </w:rPr>
    </w:lvl>
    <w:lvl w:ilvl="6" w:tplc="01E2B510" w:tentative="1">
      <w:start w:val="1"/>
      <w:numFmt w:val="bullet"/>
      <w:lvlText w:val="•"/>
      <w:lvlJc w:val="left"/>
      <w:pPr>
        <w:tabs>
          <w:tab w:val="num" w:pos="5040"/>
        </w:tabs>
        <w:ind w:left="5040" w:hanging="360"/>
      </w:pPr>
      <w:rPr>
        <w:rFonts w:ascii="Arial" w:hAnsi="Arial" w:hint="default"/>
      </w:rPr>
    </w:lvl>
    <w:lvl w:ilvl="7" w:tplc="AD92541C" w:tentative="1">
      <w:start w:val="1"/>
      <w:numFmt w:val="bullet"/>
      <w:lvlText w:val="•"/>
      <w:lvlJc w:val="left"/>
      <w:pPr>
        <w:tabs>
          <w:tab w:val="num" w:pos="5760"/>
        </w:tabs>
        <w:ind w:left="5760" w:hanging="360"/>
      </w:pPr>
      <w:rPr>
        <w:rFonts w:ascii="Arial" w:hAnsi="Arial" w:hint="default"/>
      </w:rPr>
    </w:lvl>
    <w:lvl w:ilvl="8" w:tplc="07C09C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E490C2C"/>
    <w:multiLevelType w:val="hybridMultilevel"/>
    <w:tmpl w:val="44E0C148"/>
    <w:lvl w:ilvl="0" w:tplc="6BCCDD20">
      <w:start w:val="1"/>
      <w:numFmt w:val="bullet"/>
      <w:lvlText w:val="•"/>
      <w:lvlJc w:val="left"/>
      <w:pPr>
        <w:tabs>
          <w:tab w:val="num" w:pos="720"/>
        </w:tabs>
        <w:ind w:left="720" w:hanging="360"/>
      </w:pPr>
      <w:rPr>
        <w:rFonts w:ascii="Arial" w:hAnsi="Arial" w:hint="default"/>
      </w:rPr>
    </w:lvl>
    <w:lvl w:ilvl="1" w:tplc="CE9A6734">
      <w:start w:val="238"/>
      <w:numFmt w:val="bullet"/>
      <w:lvlText w:val="•"/>
      <w:lvlJc w:val="left"/>
      <w:pPr>
        <w:tabs>
          <w:tab w:val="num" w:pos="1440"/>
        </w:tabs>
        <w:ind w:left="1440" w:hanging="360"/>
      </w:pPr>
      <w:rPr>
        <w:rFonts w:ascii="Arial" w:hAnsi="Arial" w:hint="default"/>
      </w:rPr>
    </w:lvl>
    <w:lvl w:ilvl="2" w:tplc="A2923F5E">
      <w:start w:val="238"/>
      <w:numFmt w:val="bullet"/>
      <w:lvlText w:val="•"/>
      <w:lvlJc w:val="left"/>
      <w:pPr>
        <w:tabs>
          <w:tab w:val="num" w:pos="2160"/>
        </w:tabs>
        <w:ind w:left="2160" w:hanging="360"/>
      </w:pPr>
      <w:rPr>
        <w:rFonts w:ascii="Arial" w:hAnsi="Arial" w:hint="default"/>
      </w:rPr>
    </w:lvl>
    <w:lvl w:ilvl="3" w:tplc="6304047C" w:tentative="1">
      <w:start w:val="1"/>
      <w:numFmt w:val="bullet"/>
      <w:lvlText w:val="•"/>
      <w:lvlJc w:val="left"/>
      <w:pPr>
        <w:tabs>
          <w:tab w:val="num" w:pos="2880"/>
        </w:tabs>
        <w:ind w:left="2880" w:hanging="360"/>
      </w:pPr>
      <w:rPr>
        <w:rFonts w:ascii="Arial" w:hAnsi="Arial" w:hint="default"/>
      </w:rPr>
    </w:lvl>
    <w:lvl w:ilvl="4" w:tplc="4AA2A332" w:tentative="1">
      <w:start w:val="1"/>
      <w:numFmt w:val="bullet"/>
      <w:lvlText w:val="•"/>
      <w:lvlJc w:val="left"/>
      <w:pPr>
        <w:tabs>
          <w:tab w:val="num" w:pos="3600"/>
        </w:tabs>
        <w:ind w:left="3600" w:hanging="360"/>
      </w:pPr>
      <w:rPr>
        <w:rFonts w:ascii="Arial" w:hAnsi="Arial" w:hint="default"/>
      </w:rPr>
    </w:lvl>
    <w:lvl w:ilvl="5" w:tplc="372E49AA" w:tentative="1">
      <w:start w:val="1"/>
      <w:numFmt w:val="bullet"/>
      <w:lvlText w:val="•"/>
      <w:lvlJc w:val="left"/>
      <w:pPr>
        <w:tabs>
          <w:tab w:val="num" w:pos="4320"/>
        </w:tabs>
        <w:ind w:left="4320" w:hanging="360"/>
      </w:pPr>
      <w:rPr>
        <w:rFonts w:ascii="Arial" w:hAnsi="Arial" w:hint="default"/>
      </w:rPr>
    </w:lvl>
    <w:lvl w:ilvl="6" w:tplc="57605CAC" w:tentative="1">
      <w:start w:val="1"/>
      <w:numFmt w:val="bullet"/>
      <w:lvlText w:val="•"/>
      <w:lvlJc w:val="left"/>
      <w:pPr>
        <w:tabs>
          <w:tab w:val="num" w:pos="5040"/>
        </w:tabs>
        <w:ind w:left="5040" w:hanging="360"/>
      </w:pPr>
      <w:rPr>
        <w:rFonts w:ascii="Arial" w:hAnsi="Arial" w:hint="default"/>
      </w:rPr>
    </w:lvl>
    <w:lvl w:ilvl="7" w:tplc="8EF2563C" w:tentative="1">
      <w:start w:val="1"/>
      <w:numFmt w:val="bullet"/>
      <w:lvlText w:val="•"/>
      <w:lvlJc w:val="left"/>
      <w:pPr>
        <w:tabs>
          <w:tab w:val="num" w:pos="5760"/>
        </w:tabs>
        <w:ind w:left="5760" w:hanging="360"/>
      </w:pPr>
      <w:rPr>
        <w:rFonts w:ascii="Arial" w:hAnsi="Arial" w:hint="default"/>
      </w:rPr>
    </w:lvl>
    <w:lvl w:ilvl="8" w:tplc="904A01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05C2E00"/>
    <w:multiLevelType w:val="hybridMultilevel"/>
    <w:tmpl w:val="F3267FF6"/>
    <w:lvl w:ilvl="0" w:tplc="7E82A0D6">
      <w:start w:val="1"/>
      <w:numFmt w:val="bullet"/>
      <w:lvlText w:val="•"/>
      <w:lvlJc w:val="left"/>
      <w:pPr>
        <w:tabs>
          <w:tab w:val="num" w:pos="720"/>
        </w:tabs>
        <w:ind w:left="720" w:hanging="360"/>
      </w:pPr>
      <w:rPr>
        <w:rFonts w:ascii="Arial" w:hAnsi="Arial" w:hint="default"/>
      </w:rPr>
    </w:lvl>
    <w:lvl w:ilvl="1" w:tplc="DCECFDB8">
      <w:start w:val="238"/>
      <w:numFmt w:val="bullet"/>
      <w:lvlText w:val="•"/>
      <w:lvlJc w:val="left"/>
      <w:pPr>
        <w:tabs>
          <w:tab w:val="num" w:pos="1440"/>
        </w:tabs>
        <w:ind w:left="1440" w:hanging="360"/>
      </w:pPr>
      <w:rPr>
        <w:rFonts w:ascii="Arial" w:hAnsi="Arial" w:hint="default"/>
      </w:rPr>
    </w:lvl>
    <w:lvl w:ilvl="2" w:tplc="FFD2C64C" w:tentative="1">
      <w:start w:val="1"/>
      <w:numFmt w:val="bullet"/>
      <w:lvlText w:val="•"/>
      <w:lvlJc w:val="left"/>
      <w:pPr>
        <w:tabs>
          <w:tab w:val="num" w:pos="2160"/>
        </w:tabs>
        <w:ind w:left="2160" w:hanging="360"/>
      </w:pPr>
      <w:rPr>
        <w:rFonts w:ascii="Arial" w:hAnsi="Arial" w:hint="default"/>
      </w:rPr>
    </w:lvl>
    <w:lvl w:ilvl="3" w:tplc="0EE01936" w:tentative="1">
      <w:start w:val="1"/>
      <w:numFmt w:val="bullet"/>
      <w:lvlText w:val="•"/>
      <w:lvlJc w:val="left"/>
      <w:pPr>
        <w:tabs>
          <w:tab w:val="num" w:pos="2880"/>
        </w:tabs>
        <w:ind w:left="2880" w:hanging="360"/>
      </w:pPr>
      <w:rPr>
        <w:rFonts w:ascii="Arial" w:hAnsi="Arial" w:hint="default"/>
      </w:rPr>
    </w:lvl>
    <w:lvl w:ilvl="4" w:tplc="7B947056" w:tentative="1">
      <w:start w:val="1"/>
      <w:numFmt w:val="bullet"/>
      <w:lvlText w:val="•"/>
      <w:lvlJc w:val="left"/>
      <w:pPr>
        <w:tabs>
          <w:tab w:val="num" w:pos="3600"/>
        </w:tabs>
        <w:ind w:left="3600" w:hanging="360"/>
      </w:pPr>
      <w:rPr>
        <w:rFonts w:ascii="Arial" w:hAnsi="Arial" w:hint="default"/>
      </w:rPr>
    </w:lvl>
    <w:lvl w:ilvl="5" w:tplc="FAAC470A" w:tentative="1">
      <w:start w:val="1"/>
      <w:numFmt w:val="bullet"/>
      <w:lvlText w:val="•"/>
      <w:lvlJc w:val="left"/>
      <w:pPr>
        <w:tabs>
          <w:tab w:val="num" w:pos="4320"/>
        </w:tabs>
        <w:ind w:left="4320" w:hanging="360"/>
      </w:pPr>
      <w:rPr>
        <w:rFonts w:ascii="Arial" w:hAnsi="Arial" w:hint="default"/>
      </w:rPr>
    </w:lvl>
    <w:lvl w:ilvl="6" w:tplc="CB0C1B4A" w:tentative="1">
      <w:start w:val="1"/>
      <w:numFmt w:val="bullet"/>
      <w:lvlText w:val="•"/>
      <w:lvlJc w:val="left"/>
      <w:pPr>
        <w:tabs>
          <w:tab w:val="num" w:pos="5040"/>
        </w:tabs>
        <w:ind w:left="5040" w:hanging="360"/>
      </w:pPr>
      <w:rPr>
        <w:rFonts w:ascii="Arial" w:hAnsi="Arial" w:hint="default"/>
      </w:rPr>
    </w:lvl>
    <w:lvl w:ilvl="7" w:tplc="3C90BD98" w:tentative="1">
      <w:start w:val="1"/>
      <w:numFmt w:val="bullet"/>
      <w:lvlText w:val="•"/>
      <w:lvlJc w:val="left"/>
      <w:pPr>
        <w:tabs>
          <w:tab w:val="num" w:pos="5760"/>
        </w:tabs>
        <w:ind w:left="5760" w:hanging="360"/>
      </w:pPr>
      <w:rPr>
        <w:rFonts w:ascii="Arial" w:hAnsi="Arial" w:hint="default"/>
      </w:rPr>
    </w:lvl>
    <w:lvl w:ilvl="8" w:tplc="1F9AD1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082514E"/>
    <w:multiLevelType w:val="hybridMultilevel"/>
    <w:tmpl w:val="AA4CA6EA"/>
    <w:lvl w:ilvl="0" w:tplc="A704F8C6">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C4453B"/>
    <w:multiLevelType w:val="hybridMultilevel"/>
    <w:tmpl w:val="61603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C777A"/>
    <w:multiLevelType w:val="hybridMultilevel"/>
    <w:tmpl w:val="8CECD1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6B5CA0"/>
    <w:multiLevelType w:val="hybridMultilevel"/>
    <w:tmpl w:val="6394C29E"/>
    <w:lvl w:ilvl="0" w:tplc="0409001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2EE0E37"/>
    <w:multiLevelType w:val="hybridMultilevel"/>
    <w:tmpl w:val="EA566EB6"/>
    <w:lvl w:ilvl="0" w:tplc="08090005">
      <w:start w:val="8"/>
      <w:numFmt w:val="bullet"/>
      <w:lvlText w:val="-"/>
      <w:lvlJc w:val="left"/>
      <w:pPr>
        <w:ind w:left="800" w:hanging="400"/>
      </w:pPr>
      <w:rPr>
        <w:rFonts w:ascii="Times New Roman" w:eastAsia="ＭＳ 明朝" w:hAnsi="Times New Roman" w:cs="Times New Roman"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DA2950"/>
    <w:multiLevelType w:val="hybridMultilevel"/>
    <w:tmpl w:val="2CECAFEA"/>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D7F5F9E"/>
    <w:multiLevelType w:val="hybridMultilevel"/>
    <w:tmpl w:val="0678A8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26F66BD"/>
    <w:multiLevelType w:val="hybridMultilevel"/>
    <w:tmpl w:val="7B98F4EA"/>
    <w:lvl w:ilvl="0" w:tplc="D456903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B13469"/>
    <w:multiLevelType w:val="hybridMultilevel"/>
    <w:tmpl w:val="A3ACA7F8"/>
    <w:lvl w:ilvl="0" w:tplc="87ECDAA8">
      <w:start w:val="1"/>
      <w:numFmt w:val="bullet"/>
      <w:lvlText w:val="•"/>
      <w:lvlJc w:val="left"/>
      <w:pPr>
        <w:tabs>
          <w:tab w:val="num" w:pos="720"/>
        </w:tabs>
        <w:ind w:left="720" w:hanging="360"/>
      </w:pPr>
      <w:rPr>
        <w:rFonts w:ascii="Arial" w:hAnsi="Arial" w:hint="default"/>
      </w:rPr>
    </w:lvl>
    <w:lvl w:ilvl="1" w:tplc="E1FC41B8">
      <w:start w:val="238"/>
      <w:numFmt w:val="bullet"/>
      <w:lvlText w:val="•"/>
      <w:lvlJc w:val="left"/>
      <w:pPr>
        <w:tabs>
          <w:tab w:val="num" w:pos="1440"/>
        </w:tabs>
        <w:ind w:left="1440" w:hanging="360"/>
      </w:pPr>
      <w:rPr>
        <w:rFonts w:ascii="Arial" w:hAnsi="Arial" w:hint="default"/>
      </w:rPr>
    </w:lvl>
    <w:lvl w:ilvl="2" w:tplc="A8961274" w:tentative="1">
      <w:start w:val="1"/>
      <w:numFmt w:val="bullet"/>
      <w:lvlText w:val="•"/>
      <w:lvlJc w:val="left"/>
      <w:pPr>
        <w:tabs>
          <w:tab w:val="num" w:pos="2160"/>
        </w:tabs>
        <w:ind w:left="2160" w:hanging="360"/>
      </w:pPr>
      <w:rPr>
        <w:rFonts w:ascii="Arial" w:hAnsi="Arial" w:hint="default"/>
      </w:rPr>
    </w:lvl>
    <w:lvl w:ilvl="3" w:tplc="638C911A" w:tentative="1">
      <w:start w:val="1"/>
      <w:numFmt w:val="bullet"/>
      <w:lvlText w:val="•"/>
      <w:lvlJc w:val="left"/>
      <w:pPr>
        <w:tabs>
          <w:tab w:val="num" w:pos="2880"/>
        </w:tabs>
        <w:ind w:left="2880" w:hanging="360"/>
      </w:pPr>
      <w:rPr>
        <w:rFonts w:ascii="Arial" w:hAnsi="Arial" w:hint="default"/>
      </w:rPr>
    </w:lvl>
    <w:lvl w:ilvl="4" w:tplc="34286EB6" w:tentative="1">
      <w:start w:val="1"/>
      <w:numFmt w:val="bullet"/>
      <w:lvlText w:val="•"/>
      <w:lvlJc w:val="left"/>
      <w:pPr>
        <w:tabs>
          <w:tab w:val="num" w:pos="3600"/>
        </w:tabs>
        <w:ind w:left="3600" w:hanging="360"/>
      </w:pPr>
      <w:rPr>
        <w:rFonts w:ascii="Arial" w:hAnsi="Arial" w:hint="default"/>
      </w:rPr>
    </w:lvl>
    <w:lvl w:ilvl="5" w:tplc="D73E0AC6" w:tentative="1">
      <w:start w:val="1"/>
      <w:numFmt w:val="bullet"/>
      <w:lvlText w:val="•"/>
      <w:lvlJc w:val="left"/>
      <w:pPr>
        <w:tabs>
          <w:tab w:val="num" w:pos="4320"/>
        </w:tabs>
        <w:ind w:left="4320" w:hanging="360"/>
      </w:pPr>
      <w:rPr>
        <w:rFonts w:ascii="Arial" w:hAnsi="Arial" w:hint="default"/>
      </w:rPr>
    </w:lvl>
    <w:lvl w:ilvl="6" w:tplc="ABB243C0" w:tentative="1">
      <w:start w:val="1"/>
      <w:numFmt w:val="bullet"/>
      <w:lvlText w:val="•"/>
      <w:lvlJc w:val="left"/>
      <w:pPr>
        <w:tabs>
          <w:tab w:val="num" w:pos="5040"/>
        </w:tabs>
        <w:ind w:left="5040" w:hanging="360"/>
      </w:pPr>
      <w:rPr>
        <w:rFonts w:ascii="Arial" w:hAnsi="Arial" w:hint="default"/>
      </w:rPr>
    </w:lvl>
    <w:lvl w:ilvl="7" w:tplc="B2C25824" w:tentative="1">
      <w:start w:val="1"/>
      <w:numFmt w:val="bullet"/>
      <w:lvlText w:val="•"/>
      <w:lvlJc w:val="left"/>
      <w:pPr>
        <w:tabs>
          <w:tab w:val="num" w:pos="5760"/>
        </w:tabs>
        <w:ind w:left="5760" w:hanging="360"/>
      </w:pPr>
      <w:rPr>
        <w:rFonts w:ascii="Arial" w:hAnsi="Arial" w:hint="default"/>
      </w:rPr>
    </w:lvl>
    <w:lvl w:ilvl="8" w:tplc="CD7249D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AF9706D"/>
    <w:multiLevelType w:val="hybridMultilevel"/>
    <w:tmpl w:val="904AD5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3A64AD"/>
    <w:multiLevelType w:val="hybridMultilevel"/>
    <w:tmpl w:val="1E261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23"/>
  </w:num>
  <w:num w:numId="4">
    <w:abstractNumId w:val="41"/>
  </w:num>
  <w:num w:numId="5">
    <w:abstractNumId w:val="9"/>
  </w:num>
  <w:num w:numId="6">
    <w:abstractNumId w:val="11"/>
  </w:num>
  <w:num w:numId="7">
    <w:abstractNumId w:val="42"/>
  </w:num>
  <w:num w:numId="8">
    <w:abstractNumId w:val="16"/>
  </w:num>
  <w:num w:numId="9">
    <w:abstractNumId w:val="39"/>
  </w:num>
  <w:num w:numId="10">
    <w:abstractNumId w:val="31"/>
  </w:num>
  <w:num w:numId="11">
    <w:abstractNumId w:val="19"/>
  </w:num>
  <w:num w:numId="12">
    <w:abstractNumId w:val="20"/>
  </w:num>
  <w:num w:numId="13">
    <w:abstractNumId w:val="7"/>
  </w:num>
  <w:num w:numId="14">
    <w:abstractNumId w:val="38"/>
  </w:num>
  <w:num w:numId="15">
    <w:abstractNumId w:val="26"/>
  </w:num>
  <w:num w:numId="16">
    <w:abstractNumId w:val="35"/>
  </w:num>
  <w:num w:numId="17">
    <w:abstractNumId w:val="8"/>
  </w:num>
  <w:num w:numId="18">
    <w:abstractNumId w:val="34"/>
  </w:num>
  <w:num w:numId="19">
    <w:abstractNumId w:val="27"/>
  </w:num>
  <w:num w:numId="20">
    <w:abstractNumId w:val="33"/>
  </w:num>
  <w:num w:numId="21">
    <w:abstractNumId w:val="32"/>
  </w:num>
  <w:num w:numId="22">
    <w:abstractNumId w:val="21"/>
  </w:num>
  <w:num w:numId="23">
    <w:abstractNumId w:val="12"/>
  </w:num>
  <w:num w:numId="24">
    <w:abstractNumId w:val="6"/>
  </w:num>
  <w:num w:numId="25">
    <w:abstractNumId w:val="24"/>
  </w:num>
  <w:num w:numId="26">
    <w:abstractNumId w:val="40"/>
  </w:num>
  <w:num w:numId="27">
    <w:abstractNumId w:val="13"/>
  </w:num>
  <w:num w:numId="28">
    <w:abstractNumId w:val="30"/>
  </w:num>
  <w:num w:numId="29">
    <w:abstractNumId w:val="1"/>
  </w:num>
  <w:num w:numId="30">
    <w:abstractNumId w:val="4"/>
  </w:num>
  <w:num w:numId="31">
    <w:abstractNumId w:val="29"/>
  </w:num>
  <w:num w:numId="32">
    <w:abstractNumId w:val="22"/>
  </w:num>
  <w:num w:numId="33">
    <w:abstractNumId w:val="2"/>
  </w:num>
  <w:num w:numId="34">
    <w:abstractNumId w:val="28"/>
  </w:num>
  <w:num w:numId="35">
    <w:abstractNumId w:val="25"/>
  </w:num>
  <w:num w:numId="36">
    <w:abstractNumId w:val="17"/>
  </w:num>
  <w:num w:numId="37">
    <w:abstractNumId w:val="18"/>
  </w:num>
  <w:num w:numId="38">
    <w:abstractNumId w:val="5"/>
  </w:num>
  <w:num w:numId="39">
    <w:abstractNumId w:val="15"/>
  </w:num>
  <w:num w:numId="40">
    <w:abstractNumId w:val="36"/>
  </w:num>
  <w:num w:numId="41">
    <w:abstractNumId w:val="10"/>
  </w:num>
  <w:num w:numId="42">
    <w:abstractNumId w:val="3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ko-KR"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zh-TW"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2BC6"/>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07BBD"/>
    <w:rsid w:val="000101EF"/>
    <w:rsid w:val="00010E97"/>
    <w:rsid w:val="00010FD1"/>
    <w:rsid w:val="00011111"/>
    <w:rsid w:val="0001117C"/>
    <w:rsid w:val="000124D1"/>
    <w:rsid w:val="00012D57"/>
    <w:rsid w:val="0001321B"/>
    <w:rsid w:val="000137BA"/>
    <w:rsid w:val="00013B63"/>
    <w:rsid w:val="00013F64"/>
    <w:rsid w:val="000141F0"/>
    <w:rsid w:val="00014BA8"/>
    <w:rsid w:val="00014C08"/>
    <w:rsid w:val="00014E0E"/>
    <w:rsid w:val="00015785"/>
    <w:rsid w:val="00015A38"/>
    <w:rsid w:val="00015BCB"/>
    <w:rsid w:val="00015CED"/>
    <w:rsid w:val="000162B2"/>
    <w:rsid w:val="0001645D"/>
    <w:rsid w:val="000164BB"/>
    <w:rsid w:val="000167A6"/>
    <w:rsid w:val="00016DCE"/>
    <w:rsid w:val="00017309"/>
    <w:rsid w:val="00017D6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13A"/>
    <w:rsid w:val="00024AA0"/>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EF"/>
    <w:rsid w:val="0003260A"/>
    <w:rsid w:val="00032A0C"/>
    <w:rsid w:val="00032F26"/>
    <w:rsid w:val="00032F8C"/>
    <w:rsid w:val="00032FAE"/>
    <w:rsid w:val="00034882"/>
    <w:rsid w:val="000349B7"/>
    <w:rsid w:val="0003510A"/>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DE5"/>
    <w:rsid w:val="000413B8"/>
    <w:rsid w:val="000416DE"/>
    <w:rsid w:val="0004182E"/>
    <w:rsid w:val="000418C8"/>
    <w:rsid w:val="0004198E"/>
    <w:rsid w:val="00041D52"/>
    <w:rsid w:val="00041EC3"/>
    <w:rsid w:val="00042920"/>
    <w:rsid w:val="00042BFC"/>
    <w:rsid w:val="000430CF"/>
    <w:rsid w:val="00043407"/>
    <w:rsid w:val="00043703"/>
    <w:rsid w:val="00043EB2"/>
    <w:rsid w:val="00044225"/>
    <w:rsid w:val="00044576"/>
    <w:rsid w:val="00044872"/>
    <w:rsid w:val="00044F4F"/>
    <w:rsid w:val="00044FC4"/>
    <w:rsid w:val="000451E5"/>
    <w:rsid w:val="000453F6"/>
    <w:rsid w:val="00045A54"/>
    <w:rsid w:val="00046390"/>
    <w:rsid w:val="00046CD6"/>
    <w:rsid w:val="00046CE4"/>
    <w:rsid w:val="00046E6F"/>
    <w:rsid w:val="00046F9A"/>
    <w:rsid w:val="000472F3"/>
    <w:rsid w:val="000477BB"/>
    <w:rsid w:val="00047A82"/>
    <w:rsid w:val="00047B11"/>
    <w:rsid w:val="00050335"/>
    <w:rsid w:val="0005055B"/>
    <w:rsid w:val="000505E0"/>
    <w:rsid w:val="00051135"/>
    <w:rsid w:val="00051287"/>
    <w:rsid w:val="000515F7"/>
    <w:rsid w:val="0005201C"/>
    <w:rsid w:val="0005241E"/>
    <w:rsid w:val="0005291A"/>
    <w:rsid w:val="00052AE3"/>
    <w:rsid w:val="000531A8"/>
    <w:rsid w:val="000532C1"/>
    <w:rsid w:val="00053849"/>
    <w:rsid w:val="00053A47"/>
    <w:rsid w:val="00054320"/>
    <w:rsid w:val="0005456E"/>
    <w:rsid w:val="00054ACE"/>
    <w:rsid w:val="00054AE4"/>
    <w:rsid w:val="00054B6B"/>
    <w:rsid w:val="00054DAB"/>
    <w:rsid w:val="0005504C"/>
    <w:rsid w:val="0005562E"/>
    <w:rsid w:val="00055873"/>
    <w:rsid w:val="00055B8E"/>
    <w:rsid w:val="0005602E"/>
    <w:rsid w:val="00056057"/>
    <w:rsid w:val="000572A7"/>
    <w:rsid w:val="00057388"/>
    <w:rsid w:val="00057DF9"/>
    <w:rsid w:val="00057F68"/>
    <w:rsid w:val="00057F6C"/>
    <w:rsid w:val="000604B6"/>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5F5E"/>
    <w:rsid w:val="00066093"/>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73D"/>
    <w:rsid w:val="00085239"/>
    <w:rsid w:val="00085F08"/>
    <w:rsid w:val="000862BA"/>
    <w:rsid w:val="000862F6"/>
    <w:rsid w:val="00086B50"/>
    <w:rsid w:val="00086C4D"/>
    <w:rsid w:val="00087332"/>
    <w:rsid w:val="0008760B"/>
    <w:rsid w:val="0008782D"/>
    <w:rsid w:val="00087E29"/>
    <w:rsid w:val="00087E77"/>
    <w:rsid w:val="0009037D"/>
    <w:rsid w:val="00090394"/>
    <w:rsid w:val="00090573"/>
    <w:rsid w:val="00090779"/>
    <w:rsid w:val="000921E3"/>
    <w:rsid w:val="00092788"/>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99"/>
    <w:rsid w:val="000A0CA1"/>
    <w:rsid w:val="000A0E99"/>
    <w:rsid w:val="000A1204"/>
    <w:rsid w:val="000A1AD3"/>
    <w:rsid w:val="000A1D49"/>
    <w:rsid w:val="000A20E3"/>
    <w:rsid w:val="000A23E5"/>
    <w:rsid w:val="000A26E4"/>
    <w:rsid w:val="000A2D70"/>
    <w:rsid w:val="000A31F7"/>
    <w:rsid w:val="000A3ACB"/>
    <w:rsid w:val="000A3EFB"/>
    <w:rsid w:val="000A49DE"/>
    <w:rsid w:val="000A4B74"/>
    <w:rsid w:val="000A4FEA"/>
    <w:rsid w:val="000A52F5"/>
    <w:rsid w:val="000A54DF"/>
    <w:rsid w:val="000A61CB"/>
    <w:rsid w:val="000A6252"/>
    <w:rsid w:val="000A64D8"/>
    <w:rsid w:val="000A6723"/>
    <w:rsid w:val="000A6788"/>
    <w:rsid w:val="000A68A9"/>
    <w:rsid w:val="000A6AC6"/>
    <w:rsid w:val="000A6CFE"/>
    <w:rsid w:val="000A6D06"/>
    <w:rsid w:val="000A6DD5"/>
    <w:rsid w:val="000A6F12"/>
    <w:rsid w:val="000A7C88"/>
    <w:rsid w:val="000B02C2"/>
    <w:rsid w:val="000B081C"/>
    <w:rsid w:val="000B0E8D"/>
    <w:rsid w:val="000B10AB"/>
    <w:rsid w:val="000B10E2"/>
    <w:rsid w:val="000B130E"/>
    <w:rsid w:val="000B1CD3"/>
    <w:rsid w:val="000B24E6"/>
    <w:rsid w:val="000B256B"/>
    <w:rsid w:val="000B32D4"/>
    <w:rsid w:val="000B38DA"/>
    <w:rsid w:val="000B3F37"/>
    <w:rsid w:val="000B4788"/>
    <w:rsid w:val="000B49D7"/>
    <w:rsid w:val="000B546F"/>
    <w:rsid w:val="000B6030"/>
    <w:rsid w:val="000B65BE"/>
    <w:rsid w:val="000B6BDF"/>
    <w:rsid w:val="000B71B6"/>
    <w:rsid w:val="000B7B2B"/>
    <w:rsid w:val="000B7D5E"/>
    <w:rsid w:val="000C08CD"/>
    <w:rsid w:val="000C133A"/>
    <w:rsid w:val="000C1545"/>
    <w:rsid w:val="000C1DBD"/>
    <w:rsid w:val="000C240A"/>
    <w:rsid w:val="000C2DE1"/>
    <w:rsid w:val="000C2E7E"/>
    <w:rsid w:val="000C393F"/>
    <w:rsid w:val="000C39CF"/>
    <w:rsid w:val="000C3A7D"/>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8B"/>
    <w:rsid w:val="000D10A8"/>
    <w:rsid w:val="000D148D"/>
    <w:rsid w:val="000D14EB"/>
    <w:rsid w:val="000D1610"/>
    <w:rsid w:val="000D16A4"/>
    <w:rsid w:val="000D1A27"/>
    <w:rsid w:val="000D206C"/>
    <w:rsid w:val="000D210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CD"/>
    <w:rsid w:val="000E38ED"/>
    <w:rsid w:val="000E3F84"/>
    <w:rsid w:val="000E40C3"/>
    <w:rsid w:val="000E4C9B"/>
    <w:rsid w:val="000E4D01"/>
    <w:rsid w:val="000E5111"/>
    <w:rsid w:val="000E5830"/>
    <w:rsid w:val="000E5C4E"/>
    <w:rsid w:val="000E5CA5"/>
    <w:rsid w:val="000E5E3A"/>
    <w:rsid w:val="000E6576"/>
    <w:rsid w:val="000E65A7"/>
    <w:rsid w:val="000E6635"/>
    <w:rsid w:val="000E6BAF"/>
    <w:rsid w:val="000E6EED"/>
    <w:rsid w:val="000E6F62"/>
    <w:rsid w:val="000E7F51"/>
    <w:rsid w:val="000F00D8"/>
    <w:rsid w:val="000F05E1"/>
    <w:rsid w:val="000F095B"/>
    <w:rsid w:val="000F0A51"/>
    <w:rsid w:val="000F13C4"/>
    <w:rsid w:val="000F13D7"/>
    <w:rsid w:val="000F17E4"/>
    <w:rsid w:val="000F1878"/>
    <w:rsid w:val="000F1CF3"/>
    <w:rsid w:val="000F1F98"/>
    <w:rsid w:val="000F20CD"/>
    <w:rsid w:val="000F2965"/>
    <w:rsid w:val="000F30BF"/>
    <w:rsid w:val="000F34C7"/>
    <w:rsid w:val="000F3B40"/>
    <w:rsid w:val="000F3F2F"/>
    <w:rsid w:val="000F42EA"/>
    <w:rsid w:val="000F4CAF"/>
    <w:rsid w:val="000F4D2F"/>
    <w:rsid w:val="000F4F44"/>
    <w:rsid w:val="000F53CB"/>
    <w:rsid w:val="000F5D16"/>
    <w:rsid w:val="000F6799"/>
    <w:rsid w:val="000F6881"/>
    <w:rsid w:val="000F6C32"/>
    <w:rsid w:val="000F6D86"/>
    <w:rsid w:val="000F7A69"/>
    <w:rsid w:val="000F7CAD"/>
    <w:rsid w:val="00100097"/>
    <w:rsid w:val="001000E9"/>
    <w:rsid w:val="00100161"/>
    <w:rsid w:val="00100169"/>
    <w:rsid w:val="0010067A"/>
    <w:rsid w:val="00100AE1"/>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35B"/>
    <w:rsid w:val="001115C0"/>
    <w:rsid w:val="001115F4"/>
    <w:rsid w:val="001116D2"/>
    <w:rsid w:val="0011190B"/>
    <w:rsid w:val="00111AD9"/>
    <w:rsid w:val="0011230B"/>
    <w:rsid w:val="001126ED"/>
    <w:rsid w:val="00112975"/>
    <w:rsid w:val="00112B8F"/>
    <w:rsid w:val="001134DA"/>
    <w:rsid w:val="0011372B"/>
    <w:rsid w:val="001137A4"/>
    <w:rsid w:val="00113C0A"/>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6C71"/>
    <w:rsid w:val="001175EF"/>
    <w:rsid w:val="00117677"/>
    <w:rsid w:val="00117957"/>
    <w:rsid w:val="00117C78"/>
    <w:rsid w:val="001201EA"/>
    <w:rsid w:val="001203DB"/>
    <w:rsid w:val="0012079F"/>
    <w:rsid w:val="001207F3"/>
    <w:rsid w:val="00120C0C"/>
    <w:rsid w:val="00120C13"/>
    <w:rsid w:val="0012106B"/>
    <w:rsid w:val="00121769"/>
    <w:rsid w:val="00121E1A"/>
    <w:rsid w:val="00122727"/>
    <w:rsid w:val="00122842"/>
    <w:rsid w:val="001232D2"/>
    <w:rsid w:val="0012345C"/>
    <w:rsid w:val="00123975"/>
    <w:rsid w:val="00123D3A"/>
    <w:rsid w:val="00123DED"/>
    <w:rsid w:val="001245E2"/>
    <w:rsid w:val="0012467D"/>
    <w:rsid w:val="001246EC"/>
    <w:rsid w:val="001249D7"/>
    <w:rsid w:val="001249FC"/>
    <w:rsid w:val="00124B7B"/>
    <w:rsid w:val="00124E10"/>
    <w:rsid w:val="00125078"/>
    <w:rsid w:val="001252FE"/>
    <w:rsid w:val="001255A6"/>
    <w:rsid w:val="00125682"/>
    <w:rsid w:val="00125D34"/>
    <w:rsid w:val="0012636F"/>
    <w:rsid w:val="001268D1"/>
    <w:rsid w:val="001274AC"/>
    <w:rsid w:val="001275E6"/>
    <w:rsid w:val="00127DE2"/>
    <w:rsid w:val="00127F28"/>
    <w:rsid w:val="0013016D"/>
    <w:rsid w:val="00130714"/>
    <w:rsid w:val="00130953"/>
    <w:rsid w:val="00130BBD"/>
    <w:rsid w:val="00130D95"/>
    <w:rsid w:val="00131683"/>
    <w:rsid w:val="00131AC6"/>
    <w:rsid w:val="001321CE"/>
    <w:rsid w:val="001322B0"/>
    <w:rsid w:val="00132671"/>
    <w:rsid w:val="00132767"/>
    <w:rsid w:val="00132917"/>
    <w:rsid w:val="00132E89"/>
    <w:rsid w:val="0013327F"/>
    <w:rsid w:val="0013334C"/>
    <w:rsid w:val="00133EBD"/>
    <w:rsid w:val="00133ECE"/>
    <w:rsid w:val="00134B84"/>
    <w:rsid w:val="00134BD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B66"/>
    <w:rsid w:val="00147D65"/>
    <w:rsid w:val="00147D91"/>
    <w:rsid w:val="001508E1"/>
    <w:rsid w:val="001510ED"/>
    <w:rsid w:val="001517AB"/>
    <w:rsid w:val="00151805"/>
    <w:rsid w:val="00151897"/>
    <w:rsid w:val="00151D7C"/>
    <w:rsid w:val="00151E0B"/>
    <w:rsid w:val="00152066"/>
    <w:rsid w:val="00152559"/>
    <w:rsid w:val="00152A3B"/>
    <w:rsid w:val="00152E5A"/>
    <w:rsid w:val="0015347E"/>
    <w:rsid w:val="00153A48"/>
    <w:rsid w:val="00153A6B"/>
    <w:rsid w:val="00153E69"/>
    <w:rsid w:val="00153EEF"/>
    <w:rsid w:val="00153F29"/>
    <w:rsid w:val="00154376"/>
    <w:rsid w:val="001544AB"/>
    <w:rsid w:val="00154F0D"/>
    <w:rsid w:val="00155072"/>
    <w:rsid w:val="00155178"/>
    <w:rsid w:val="001553B7"/>
    <w:rsid w:val="00155D53"/>
    <w:rsid w:val="0015622B"/>
    <w:rsid w:val="00156260"/>
    <w:rsid w:val="00156284"/>
    <w:rsid w:val="00156502"/>
    <w:rsid w:val="00157AEE"/>
    <w:rsid w:val="0016019C"/>
    <w:rsid w:val="001601C7"/>
    <w:rsid w:val="001602C2"/>
    <w:rsid w:val="001603B9"/>
    <w:rsid w:val="00160674"/>
    <w:rsid w:val="00160786"/>
    <w:rsid w:val="00162262"/>
    <w:rsid w:val="001623A3"/>
    <w:rsid w:val="001625BD"/>
    <w:rsid w:val="0016268F"/>
    <w:rsid w:val="00162BD5"/>
    <w:rsid w:val="00162CF1"/>
    <w:rsid w:val="00162F82"/>
    <w:rsid w:val="001630E4"/>
    <w:rsid w:val="001635EC"/>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CF6"/>
    <w:rsid w:val="00170397"/>
    <w:rsid w:val="00170482"/>
    <w:rsid w:val="001706E4"/>
    <w:rsid w:val="00170891"/>
    <w:rsid w:val="001708D0"/>
    <w:rsid w:val="00170E05"/>
    <w:rsid w:val="00171661"/>
    <w:rsid w:val="00171B5E"/>
    <w:rsid w:val="00171BC2"/>
    <w:rsid w:val="00171D7E"/>
    <w:rsid w:val="00171F14"/>
    <w:rsid w:val="001729E1"/>
    <w:rsid w:val="00172B61"/>
    <w:rsid w:val="00172C20"/>
    <w:rsid w:val="0017328A"/>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2D"/>
    <w:rsid w:val="001817BA"/>
    <w:rsid w:val="00181B3A"/>
    <w:rsid w:val="001820B2"/>
    <w:rsid w:val="001821E9"/>
    <w:rsid w:val="0018246F"/>
    <w:rsid w:val="00182718"/>
    <w:rsid w:val="00182FBF"/>
    <w:rsid w:val="001836DF"/>
    <w:rsid w:val="00183736"/>
    <w:rsid w:val="00183CB7"/>
    <w:rsid w:val="00183CC6"/>
    <w:rsid w:val="00183D0F"/>
    <w:rsid w:val="00183F11"/>
    <w:rsid w:val="001840F5"/>
    <w:rsid w:val="0018478B"/>
    <w:rsid w:val="00184A29"/>
    <w:rsid w:val="00184DAB"/>
    <w:rsid w:val="00184F51"/>
    <w:rsid w:val="00185257"/>
    <w:rsid w:val="00185E59"/>
    <w:rsid w:val="00185F10"/>
    <w:rsid w:val="00185FDA"/>
    <w:rsid w:val="00186395"/>
    <w:rsid w:val="001863E3"/>
    <w:rsid w:val="0018695F"/>
    <w:rsid w:val="00186B4D"/>
    <w:rsid w:val="0018767B"/>
    <w:rsid w:val="00187B9C"/>
    <w:rsid w:val="001908C5"/>
    <w:rsid w:val="00190927"/>
    <w:rsid w:val="00190BD5"/>
    <w:rsid w:val="00190C5A"/>
    <w:rsid w:val="00190D28"/>
    <w:rsid w:val="00191727"/>
    <w:rsid w:val="00191EBF"/>
    <w:rsid w:val="00192338"/>
    <w:rsid w:val="00192589"/>
    <w:rsid w:val="001925E5"/>
    <w:rsid w:val="001929F7"/>
    <w:rsid w:val="00192E2E"/>
    <w:rsid w:val="0019316F"/>
    <w:rsid w:val="00193987"/>
    <w:rsid w:val="00194955"/>
    <w:rsid w:val="00195657"/>
    <w:rsid w:val="0019573B"/>
    <w:rsid w:val="0019592C"/>
    <w:rsid w:val="00196085"/>
    <w:rsid w:val="00196183"/>
    <w:rsid w:val="001964C5"/>
    <w:rsid w:val="00196B90"/>
    <w:rsid w:val="00196DE8"/>
    <w:rsid w:val="00196FF4"/>
    <w:rsid w:val="0019734F"/>
    <w:rsid w:val="00197B10"/>
    <w:rsid w:val="001A0303"/>
    <w:rsid w:val="001A0313"/>
    <w:rsid w:val="001A0676"/>
    <w:rsid w:val="001A067A"/>
    <w:rsid w:val="001A06C8"/>
    <w:rsid w:val="001A1337"/>
    <w:rsid w:val="001A1599"/>
    <w:rsid w:val="001A2939"/>
    <w:rsid w:val="001A2FD5"/>
    <w:rsid w:val="001A3037"/>
    <w:rsid w:val="001A30FB"/>
    <w:rsid w:val="001A35F6"/>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763"/>
    <w:rsid w:val="001B11E3"/>
    <w:rsid w:val="001B1565"/>
    <w:rsid w:val="001B277A"/>
    <w:rsid w:val="001B2993"/>
    <w:rsid w:val="001B2C18"/>
    <w:rsid w:val="001B35C1"/>
    <w:rsid w:val="001B3754"/>
    <w:rsid w:val="001B3A10"/>
    <w:rsid w:val="001B4371"/>
    <w:rsid w:val="001B44B2"/>
    <w:rsid w:val="001B5332"/>
    <w:rsid w:val="001B54E9"/>
    <w:rsid w:val="001B55DE"/>
    <w:rsid w:val="001B6A49"/>
    <w:rsid w:val="001B70CF"/>
    <w:rsid w:val="001B748B"/>
    <w:rsid w:val="001B772E"/>
    <w:rsid w:val="001B7905"/>
    <w:rsid w:val="001C0085"/>
    <w:rsid w:val="001C063F"/>
    <w:rsid w:val="001C0874"/>
    <w:rsid w:val="001C0883"/>
    <w:rsid w:val="001C0A87"/>
    <w:rsid w:val="001C0B5D"/>
    <w:rsid w:val="001C12A0"/>
    <w:rsid w:val="001C16A9"/>
    <w:rsid w:val="001C19EB"/>
    <w:rsid w:val="001C1E53"/>
    <w:rsid w:val="001C1F1E"/>
    <w:rsid w:val="001C211D"/>
    <w:rsid w:val="001C2A8B"/>
    <w:rsid w:val="001C31E9"/>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6F1A"/>
    <w:rsid w:val="001C7E31"/>
    <w:rsid w:val="001C7F47"/>
    <w:rsid w:val="001D006C"/>
    <w:rsid w:val="001D012C"/>
    <w:rsid w:val="001D056C"/>
    <w:rsid w:val="001D0578"/>
    <w:rsid w:val="001D0593"/>
    <w:rsid w:val="001D1258"/>
    <w:rsid w:val="001D19F8"/>
    <w:rsid w:val="001D1CFF"/>
    <w:rsid w:val="001D2B3C"/>
    <w:rsid w:val="001D2D98"/>
    <w:rsid w:val="001D2E6C"/>
    <w:rsid w:val="001D35DC"/>
    <w:rsid w:val="001D43C0"/>
    <w:rsid w:val="001D448E"/>
    <w:rsid w:val="001D4969"/>
    <w:rsid w:val="001D4AF0"/>
    <w:rsid w:val="001D4DFA"/>
    <w:rsid w:val="001D4F24"/>
    <w:rsid w:val="001D506F"/>
    <w:rsid w:val="001D57BC"/>
    <w:rsid w:val="001D5D7B"/>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37B"/>
    <w:rsid w:val="001E251E"/>
    <w:rsid w:val="001E266E"/>
    <w:rsid w:val="001E2EEF"/>
    <w:rsid w:val="001E3188"/>
    <w:rsid w:val="001E31D1"/>
    <w:rsid w:val="001E32BE"/>
    <w:rsid w:val="001E3A45"/>
    <w:rsid w:val="001E420B"/>
    <w:rsid w:val="001E4704"/>
    <w:rsid w:val="001E5635"/>
    <w:rsid w:val="001E5BB2"/>
    <w:rsid w:val="001E5D1F"/>
    <w:rsid w:val="001E5EA0"/>
    <w:rsid w:val="001E6313"/>
    <w:rsid w:val="001E6BDA"/>
    <w:rsid w:val="001E6C1B"/>
    <w:rsid w:val="001E7173"/>
    <w:rsid w:val="001E719A"/>
    <w:rsid w:val="001E750C"/>
    <w:rsid w:val="001E7A8F"/>
    <w:rsid w:val="001E7BDC"/>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CBF"/>
    <w:rsid w:val="001F4E57"/>
    <w:rsid w:val="001F4FDC"/>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961"/>
    <w:rsid w:val="00201A5F"/>
    <w:rsid w:val="00201B59"/>
    <w:rsid w:val="00201DEC"/>
    <w:rsid w:val="002024E6"/>
    <w:rsid w:val="00202D2E"/>
    <w:rsid w:val="00203159"/>
    <w:rsid w:val="00203A6E"/>
    <w:rsid w:val="00203F00"/>
    <w:rsid w:val="00203F5C"/>
    <w:rsid w:val="00204712"/>
    <w:rsid w:val="002047DE"/>
    <w:rsid w:val="00204981"/>
    <w:rsid w:val="00204A5A"/>
    <w:rsid w:val="00204C12"/>
    <w:rsid w:val="00205269"/>
    <w:rsid w:val="00205635"/>
    <w:rsid w:val="002059A3"/>
    <w:rsid w:val="00205AB2"/>
    <w:rsid w:val="00205CB2"/>
    <w:rsid w:val="00205D98"/>
    <w:rsid w:val="0020610B"/>
    <w:rsid w:val="0020621E"/>
    <w:rsid w:val="002063A7"/>
    <w:rsid w:val="0020671A"/>
    <w:rsid w:val="0020674D"/>
    <w:rsid w:val="00206BF6"/>
    <w:rsid w:val="00206C01"/>
    <w:rsid w:val="00206E5A"/>
    <w:rsid w:val="002072F9"/>
    <w:rsid w:val="00207613"/>
    <w:rsid w:val="00207847"/>
    <w:rsid w:val="00207AF9"/>
    <w:rsid w:val="00207BB9"/>
    <w:rsid w:val="00207EB6"/>
    <w:rsid w:val="00210174"/>
    <w:rsid w:val="0021065B"/>
    <w:rsid w:val="002109D5"/>
    <w:rsid w:val="00210A2E"/>
    <w:rsid w:val="00210B05"/>
    <w:rsid w:val="00210BFA"/>
    <w:rsid w:val="00210C84"/>
    <w:rsid w:val="00210C91"/>
    <w:rsid w:val="00210F42"/>
    <w:rsid w:val="00211042"/>
    <w:rsid w:val="00211345"/>
    <w:rsid w:val="002114FA"/>
    <w:rsid w:val="00211D31"/>
    <w:rsid w:val="00211DD9"/>
    <w:rsid w:val="00212816"/>
    <w:rsid w:val="002130BD"/>
    <w:rsid w:val="00213851"/>
    <w:rsid w:val="00213DF5"/>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5DAF"/>
    <w:rsid w:val="00225EA1"/>
    <w:rsid w:val="0022657F"/>
    <w:rsid w:val="002269A7"/>
    <w:rsid w:val="00226A52"/>
    <w:rsid w:val="00226AE0"/>
    <w:rsid w:val="00226BD3"/>
    <w:rsid w:val="00227192"/>
    <w:rsid w:val="0022735A"/>
    <w:rsid w:val="00227652"/>
    <w:rsid w:val="00227850"/>
    <w:rsid w:val="00227873"/>
    <w:rsid w:val="002279D2"/>
    <w:rsid w:val="00227A1E"/>
    <w:rsid w:val="00227D0D"/>
    <w:rsid w:val="00227F9E"/>
    <w:rsid w:val="00230040"/>
    <w:rsid w:val="00230189"/>
    <w:rsid w:val="00230A3E"/>
    <w:rsid w:val="00230AD3"/>
    <w:rsid w:val="00230BB1"/>
    <w:rsid w:val="0023124C"/>
    <w:rsid w:val="002314EE"/>
    <w:rsid w:val="00231740"/>
    <w:rsid w:val="00231B71"/>
    <w:rsid w:val="00231D67"/>
    <w:rsid w:val="00232149"/>
    <w:rsid w:val="00232191"/>
    <w:rsid w:val="0023287C"/>
    <w:rsid w:val="002328A8"/>
    <w:rsid w:val="00232E85"/>
    <w:rsid w:val="00232E9D"/>
    <w:rsid w:val="0023324F"/>
    <w:rsid w:val="002344C8"/>
    <w:rsid w:val="002349C5"/>
    <w:rsid w:val="00234B73"/>
    <w:rsid w:val="002351E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A44"/>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0EF7"/>
    <w:rsid w:val="00251117"/>
    <w:rsid w:val="002512A9"/>
    <w:rsid w:val="002515EA"/>
    <w:rsid w:val="0025169E"/>
    <w:rsid w:val="00251723"/>
    <w:rsid w:val="00251843"/>
    <w:rsid w:val="00251929"/>
    <w:rsid w:val="00251F5E"/>
    <w:rsid w:val="00251F78"/>
    <w:rsid w:val="0025204B"/>
    <w:rsid w:val="00252B8B"/>
    <w:rsid w:val="002530D6"/>
    <w:rsid w:val="002530D9"/>
    <w:rsid w:val="0025325D"/>
    <w:rsid w:val="002533FF"/>
    <w:rsid w:val="00253400"/>
    <w:rsid w:val="002537F5"/>
    <w:rsid w:val="00253905"/>
    <w:rsid w:val="0025429A"/>
    <w:rsid w:val="002568AF"/>
    <w:rsid w:val="00256B22"/>
    <w:rsid w:val="00256D51"/>
    <w:rsid w:val="00256F02"/>
    <w:rsid w:val="002571C8"/>
    <w:rsid w:val="002572F1"/>
    <w:rsid w:val="00257A62"/>
    <w:rsid w:val="00260156"/>
    <w:rsid w:val="0026075E"/>
    <w:rsid w:val="002608BD"/>
    <w:rsid w:val="00260FAD"/>
    <w:rsid w:val="00261358"/>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BB5"/>
    <w:rsid w:val="00265CB1"/>
    <w:rsid w:val="00265E9A"/>
    <w:rsid w:val="00266111"/>
    <w:rsid w:val="00266210"/>
    <w:rsid w:val="002664FA"/>
    <w:rsid w:val="00266867"/>
    <w:rsid w:val="0026716C"/>
    <w:rsid w:val="002706CC"/>
    <w:rsid w:val="002708DA"/>
    <w:rsid w:val="00270C63"/>
    <w:rsid w:val="00270C98"/>
    <w:rsid w:val="00270CF1"/>
    <w:rsid w:val="00270E57"/>
    <w:rsid w:val="002711C3"/>
    <w:rsid w:val="002712A7"/>
    <w:rsid w:val="00271324"/>
    <w:rsid w:val="002713CE"/>
    <w:rsid w:val="0027193C"/>
    <w:rsid w:val="00271B33"/>
    <w:rsid w:val="00271EEF"/>
    <w:rsid w:val="0027242C"/>
    <w:rsid w:val="00272474"/>
    <w:rsid w:val="0027257A"/>
    <w:rsid w:val="00272736"/>
    <w:rsid w:val="00272D06"/>
    <w:rsid w:val="00272FEB"/>
    <w:rsid w:val="00273644"/>
    <w:rsid w:val="002738C9"/>
    <w:rsid w:val="00273B2D"/>
    <w:rsid w:val="00273CFB"/>
    <w:rsid w:val="00273FF7"/>
    <w:rsid w:val="0027461F"/>
    <w:rsid w:val="00274668"/>
    <w:rsid w:val="00274CE5"/>
    <w:rsid w:val="00274D08"/>
    <w:rsid w:val="00274DE3"/>
    <w:rsid w:val="0027540F"/>
    <w:rsid w:val="00275464"/>
    <w:rsid w:val="002754BD"/>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0AC7"/>
    <w:rsid w:val="0028164E"/>
    <w:rsid w:val="0028168F"/>
    <w:rsid w:val="002825CE"/>
    <w:rsid w:val="00283165"/>
    <w:rsid w:val="002832E7"/>
    <w:rsid w:val="002843AC"/>
    <w:rsid w:val="00284E33"/>
    <w:rsid w:val="00284E7F"/>
    <w:rsid w:val="0028550D"/>
    <w:rsid w:val="00285520"/>
    <w:rsid w:val="00285894"/>
    <w:rsid w:val="00285E28"/>
    <w:rsid w:val="00286560"/>
    <w:rsid w:val="00286631"/>
    <w:rsid w:val="00286F76"/>
    <w:rsid w:val="00287376"/>
    <w:rsid w:val="002877DE"/>
    <w:rsid w:val="00287803"/>
    <w:rsid w:val="00287821"/>
    <w:rsid w:val="00287C28"/>
    <w:rsid w:val="00287C39"/>
    <w:rsid w:val="00287F77"/>
    <w:rsid w:val="00290254"/>
    <w:rsid w:val="00290C83"/>
    <w:rsid w:val="00290E30"/>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77"/>
    <w:rsid w:val="00295226"/>
    <w:rsid w:val="002952D2"/>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DA1"/>
    <w:rsid w:val="002A205B"/>
    <w:rsid w:val="002A2FB8"/>
    <w:rsid w:val="002A31FF"/>
    <w:rsid w:val="002A3668"/>
    <w:rsid w:val="002A3771"/>
    <w:rsid w:val="002A37C5"/>
    <w:rsid w:val="002A3AFD"/>
    <w:rsid w:val="002A3B12"/>
    <w:rsid w:val="002A4102"/>
    <w:rsid w:val="002A44C3"/>
    <w:rsid w:val="002A4918"/>
    <w:rsid w:val="002A4B7D"/>
    <w:rsid w:val="002A4E20"/>
    <w:rsid w:val="002A523D"/>
    <w:rsid w:val="002A5FC1"/>
    <w:rsid w:val="002A647A"/>
    <w:rsid w:val="002A6EF8"/>
    <w:rsid w:val="002A7007"/>
    <w:rsid w:val="002A732C"/>
    <w:rsid w:val="002A7A6A"/>
    <w:rsid w:val="002A7AB4"/>
    <w:rsid w:val="002B07BF"/>
    <w:rsid w:val="002B0805"/>
    <w:rsid w:val="002B0960"/>
    <w:rsid w:val="002B0C99"/>
    <w:rsid w:val="002B0D80"/>
    <w:rsid w:val="002B10F9"/>
    <w:rsid w:val="002B12C7"/>
    <w:rsid w:val="002B1AFA"/>
    <w:rsid w:val="002B21D6"/>
    <w:rsid w:val="002B2B92"/>
    <w:rsid w:val="002B2C92"/>
    <w:rsid w:val="002B3081"/>
    <w:rsid w:val="002B318B"/>
    <w:rsid w:val="002B32BC"/>
    <w:rsid w:val="002B340B"/>
    <w:rsid w:val="002B34AE"/>
    <w:rsid w:val="002B3D90"/>
    <w:rsid w:val="002B453B"/>
    <w:rsid w:val="002B4C39"/>
    <w:rsid w:val="002B50A1"/>
    <w:rsid w:val="002B601A"/>
    <w:rsid w:val="002B602F"/>
    <w:rsid w:val="002B61F1"/>
    <w:rsid w:val="002B64FE"/>
    <w:rsid w:val="002B694E"/>
    <w:rsid w:val="002B6D31"/>
    <w:rsid w:val="002B70A2"/>
    <w:rsid w:val="002B74DD"/>
    <w:rsid w:val="002B7B50"/>
    <w:rsid w:val="002B7D56"/>
    <w:rsid w:val="002C04C2"/>
    <w:rsid w:val="002C075B"/>
    <w:rsid w:val="002C0818"/>
    <w:rsid w:val="002C0D11"/>
    <w:rsid w:val="002C1B17"/>
    <w:rsid w:val="002C203A"/>
    <w:rsid w:val="002C2AE9"/>
    <w:rsid w:val="002C2B29"/>
    <w:rsid w:val="002C2E8A"/>
    <w:rsid w:val="002C2FCD"/>
    <w:rsid w:val="002C3AE4"/>
    <w:rsid w:val="002C3E89"/>
    <w:rsid w:val="002C3F0B"/>
    <w:rsid w:val="002C42AA"/>
    <w:rsid w:val="002C4AF6"/>
    <w:rsid w:val="002C5533"/>
    <w:rsid w:val="002C5620"/>
    <w:rsid w:val="002C5A6B"/>
    <w:rsid w:val="002C61E0"/>
    <w:rsid w:val="002C640C"/>
    <w:rsid w:val="002C6D3C"/>
    <w:rsid w:val="002C74C4"/>
    <w:rsid w:val="002C782F"/>
    <w:rsid w:val="002C7B03"/>
    <w:rsid w:val="002C7B0D"/>
    <w:rsid w:val="002C7CA2"/>
    <w:rsid w:val="002C7EBB"/>
    <w:rsid w:val="002D001E"/>
    <w:rsid w:val="002D0115"/>
    <w:rsid w:val="002D0298"/>
    <w:rsid w:val="002D04DC"/>
    <w:rsid w:val="002D0657"/>
    <w:rsid w:val="002D0820"/>
    <w:rsid w:val="002D09B3"/>
    <w:rsid w:val="002D0D43"/>
    <w:rsid w:val="002D1258"/>
    <w:rsid w:val="002D13B7"/>
    <w:rsid w:val="002D2B4E"/>
    <w:rsid w:val="002D3968"/>
    <w:rsid w:val="002D425A"/>
    <w:rsid w:val="002D4314"/>
    <w:rsid w:val="002D4A54"/>
    <w:rsid w:val="002D4B9F"/>
    <w:rsid w:val="002D4E37"/>
    <w:rsid w:val="002D52E0"/>
    <w:rsid w:val="002D5519"/>
    <w:rsid w:val="002D5DEA"/>
    <w:rsid w:val="002D6127"/>
    <w:rsid w:val="002D61BE"/>
    <w:rsid w:val="002D61F0"/>
    <w:rsid w:val="002D6458"/>
    <w:rsid w:val="002D68E5"/>
    <w:rsid w:val="002D7235"/>
    <w:rsid w:val="002D76E8"/>
    <w:rsid w:val="002E0E94"/>
    <w:rsid w:val="002E15A5"/>
    <w:rsid w:val="002E16BC"/>
    <w:rsid w:val="002E25D2"/>
    <w:rsid w:val="002E2738"/>
    <w:rsid w:val="002E2923"/>
    <w:rsid w:val="002E2A76"/>
    <w:rsid w:val="002E306D"/>
    <w:rsid w:val="002E3653"/>
    <w:rsid w:val="002E38B7"/>
    <w:rsid w:val="002E4301"/>
    <w:rsid w:val="002E4B7C"/>
    <w:rsid w:val="002E58E1"/>
    <w:rsid w:val="002E58E6"/>
    <w:rsid w:val="002E5BDD"/>
    <w:rsid w:val="002E5C56"/>
    <w:rsid w:val="002E5D86"/>
    <w:rsid w:val="002E5DD7"/>
    <w:rsid w:val="002E6809"/>
    <w:rsid w:val="002E6E61"/>
    <w:rsid w:val="002E7527"/>
    <w:rsid w:val="002F0045"/>
    <w:rsid w:val="002F00F0"/>
    <w:rsid w:val="002F025B"/>
    <w:rsid w:val="002F02A2"/>
    <w:rsid w:val="002F0684"/>
    <w:rsid w:val="002F09C0"/>
    <w:rsid w:val="002F0ADB"/>
    <w:rsid w:val="002F0E34"/>
    <w:rsid w:val="002F2AE0"/>
    <w:rsid w:val="002F2DDA"/>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13"/>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CBA"/>
    <w:rsid w:val="00304556"/>
    <w:rsid w:val="00304AC5"/>
    <w:rsid w:val="00304C9E"/>
    <w:rsid w:val="003051AE"/>
    <w:rsid w:val="003065FB"/>
    <w:rsid w:val="00306ED2"/>
    <w:rsid w:val="00306F89"/>
    <w:rsid w:val="0030749E"/>
    <w:rsid w:val="00307B27"/>
    <w:rsid w:val="00307F28"/>
    <w:rsid w:val="003101DC"/>
    <w:rsid w:val="0031049F"/>
    <w:rsid w:val="00310B35"/>
    <w:rsid w:val="00310CC6"/>
    <w:rsid w:val="00310F30"/>
    <w:rsid w:val="00311181"/>
    <w:rsid w:val="00311642"/>
    <w:rsid w:val="00311761"/>
    <w:rsid w:val="00311821"/>
    <w:rsid w:val="00311941"/>
    <w:rsid w:val="00311E5A"/>
    <w:rsid w:val="00312709"/>
    <w:rsid w:val="0031284F"/>
    <w:rsid w:val="00312BD0"/>
    <w:rsid w:val="00313588"/>
    <w:rsid w:val="00313765"/>
    <w:rsid w:val="003137A0"/>
    <w:rsid w:val="00313BC1"/>
    <w:rsid w:val="00313C4F"/>
    <w:rsid w:val="003141C2"/>
    <w:rsid w:val="00314ACB"/>
    <w:rsid w:val="00314CBB"/>
    <w:rsid w:val="0031599D"/>
    <w:rsid w:val="00315D47"/>
    <w:rsid w:val="00316064"/>
    <w:rsid w:val="00316C58"/>
    <w:rsid w:val="00316EAE"/>
    <w:rsid w:val="00317050"/>
    <w:rsid w:val="0031759A"/>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C1B"/>
    <w:rsid w:val="00332D99"/>
    <w:rsid w:val="00334779"/>
    <w:rsid w:val="003347E2"/>
    <w:rsid w:val="00334E18"/>
    <w:rsid w:val="00335250"/>
    <w:rsid w:val="00335670"/>
    <w:rsid w:val="0033572D"/>
    <w:rsid w:val="0033592C"/>
    <w:rsid w:val="00335E2A"/>
    <w:rsid w:val="00336780"/>
    <w:rsid w:val="003367A0"/>
    <w:rsid w:val="003367C5"/>
    <w:rsid w:val="00336DAD"/>
    <w:rsid w:val="00336DB3"/>
    <w:rsid w:val="00337065"/>
    <w:rsid w:val="00337B29"/>
    <w:rsid w:val="00337C71"/>
    <w:rsid w:val="00340CC6"/>
    <w:rsid w:val="00340E58"/>
    <w:rsid w:val="00341087"/>
    <w:rsid w:val="00341706"/>
    <w:rsid w:val="00341CFA"/>
    <w:rsid w:val="00342089"/>
    <w:rsid w:val="00342426"/>
    <w:rsid w:val="0034246D"/>
    <w:rsid w:val="0034305B"/>
    <w:rsid w:val="00343545"/>
    <w:rsid w:val="00343C24"/>
    <w:rsid w:val="00343FA6"/>
    <w:rsid w:val="00344136"/>
    <w:rsid w:val="00344725"/>
    <w:rsid w:val="00344901"/>
    <w:rsid w:val="0034511B"/>
    <w:rsid w:val="00345893"/>
    <w:rsid w:val="003464EB"/>
    <w:rsid w:val="0034745C"/>
    <w:rsid w:val="003474CD"/>
    <w:rsid w:val="003479B6"/>
    <w:rsid w:val="0035025F"/>
    <w:rsid w:val="0035041A"/>
    <w:rsid w:val="003505AD"/>
    <w:rsid w:val="00350631"/>
    <w:rsid w:val="00350D54"/>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2CCC"/>
    <w:rsid w:val="0036339E"/>
    <w:rsid w:val="003635B6"/>
    <w:rsid w:val="00363FC9"/>
    <w:rsid w:val="003641D1"/>
    <w:rsid w:val="00365023"/>
    <w:rsid w:val="0036544D"/>
    <w:rsid w:val="00365644"/>
    <w:rsid w:val="0036590C"/>
    <w:rsid w:val="0036595A"/>
    <w:rsid w:val="003665C5"/>
    <w:rsid w:val="00366ABC"/>
    <w:rsid w:val="00366B3A"/>
    <w:rsid w:val="00370285"/>
    <w:rsid w:val="003704EE"/>
    <w:rsid w:val="00370880"/>
    <w:rsid w:val="00370EFD"/>
    <w:rsid w:val="00371137"/>
    <w:rsid w:val="003719F5"/>
    <w:rsid w:val="00372019"/>
    <w:rsid w:val="00372029"/>
    <w:rsid w:val="003724A1"/>
    <w:rsid w:val="00372A6B"/>
    <w:rsid w:val="00372C12"/>
    <w:rsid w:val="00373004"/>
    <w:rsid w:val="00373B3C"/>
    <w:rsid w:val="00373E10"/>
    <w:rsid w:val="00373F2C"/>
    <w:rsid w:val="00373F7B"/>
    <w:rsid w:val="0037406C"/>
    <w:rsid w:val="003741D2"/>
    <w:rsid w:val="003744CB"/>
    <w:rsid w:val="0037450B"/>
    <w:rsid w:val="00374804"/>
    <w:rsid w:val="003748F9"/>
    <w:rsid w:val="00374C7A"/>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5D7"/>
    <w:rsid w:val="003821E7"/>
    <w:rsid w:val="00382903"/>
    <w:rsid w:val="00383559"/>
    <w:rsid w:val="003835FA"/>
    <w:rsid w:val="00383D4B"/>
    <w:rsid w:val="00383DDB"/>
    <w:rsid w:val="003842A8"/>
    <w:rsid w:val="00384747"/>
    <w:rsid w:val="003848D9"/>
    <w:rsid w:val="00384BC0"/>
    <w:rsid w:val="003852CC"/>
    <w:rsid w:val="003855C1"/>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184"/>
    <w:rsid w:val="00397227"/>
    <w:rsid w:val="00397292"/>
    <w:rsid w:val="003976DD"/>
    <w:rsid w:val="003978B8"/>
    <w:rsid w:val="00397AD4"/>
    <w:rsid w:val="00397C89"/>
    <w:rsid w:val="00397E03"/>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7A9"/>
    <w:rsid w:val="003A48FC"/>
    <w:rsid w:val="003A4E82"/>
    <w:rsid w:val="003A523B"/>
    <w:rsid w:val="003A5865"/>
    <w:rsid w:val="003A590E"/>
    <w:rsid w:val="003A6330"/>
    <w:rsid w:val="003A6619"/>
    <w:rsid w:val="003A6CC0"/>
    <w:rsid w:val="003A71E1"/>
    <w:rsid w:val="003A73A8"/>
    <w:rsid w:val="003A76A9"/>
    <w:rsid w:val="003A7747"/>
    <w:rsid w:val="003A79CD"/>
    <w:rsid w:val="003B0299"/>
    <w:rsid w:val="003B054F"/>
    <w:rsid w:val="003B0B4D"/>
    <w:rsid w:val="003B1CE4"/>
    <w:rsid w:val="003B248F"/>
    <w:rsid w:val="003B2B79"/>
    <w:rsid w:val="003B2C70"/>
    <w:rsid w:val="003B3171"/>
    <w:rsid w:val="003B3E56"/>
    <w:rsid w:val="003B4039"/>
    <w:rsid w:val="003B4482"/>
    <w:rsid w:val="003B495C"/>
    <w:rsid w:val="003B4B90"/>
    <w:rsid w:val="003B4D9B"/>
    <w:rsid w:val="003B4E9C"/>
    <w:rsid w:val="003B570F"/>
    <w:rsid w:val="003B58BB"/>
    <w:rsid w:val="003B5B57"/>
    <w:rsid w:val="003B5B7E"/>
    <w:rsid w:val="003B5BCB"/>
    <w:rsid w:val="003B5E30"/>
    <w:rsid w:val="003B6238"/>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77"/>
    <w:rsid w:val="003C6580"/>
    <w:rsid w:val="003C6CCB"/>
    <w:rsid w:val="003C6DA9"/>
    <w:rsid w:val="003C7855"/>
    <w:rsid w:val="003D0240"/>
    <w:rsid w:val="003D06A7"/>
    <w:rsid w:val="003D0868"/>
    <w:rsid w:val="003D09DA"/>
    <w:rsid w:val="003D0D75"/>
    <w:rsid w:val="003D1F11"/>
    <w:rsid w:val="003D22AC"/>
    <w:rsid w:val="003D2339"/>
    <w:rsid w:val="003D268D"/>
    <w:rsid w:val="003D26AA"/>
    <w:rsid w:val="003D2E43"/>
    <w:rsid w:val="003D3AD8"/>
    <w:rsid w:val="003D3EE3"/>
    <w:rsid w:val="003D4350"/>
    <w:rsid w:val="003D4409"/>
    <w:rsid w:val="003D519A"/>
    <w:rsid w:val="003D5717"/>
    <w:rsid w:val="003D5878"/>
    <w:rsid w:val="003D59FE"/>
    <w:rsid w:val="003D63BA"/>
    <w:rsid w:val="003D680E"/>
    <w:rsid w:val="003D69B9"/>
    <w:rsid w:val="003D69ED"/>
    <w:rsid w:val="003D6B43"/>
    <w:rsid w:val="003D6D20"/>
    <w:rsid w:val="003D740C"/>
    <w:rsid w:val="003D79E8"/>
    <w:rsid w:val="003E089F"/>
    <w:rsid w:val="003E0974"/>
    <w:rsid w:val="003E0ADB"/>
    <w:rsid w:val="003E0CE4"/>
    <w:rsid w:val="003E16FD"/>
    <w:rsid w:val="003E1868"/>
    <w:rsid w:val="003E1B00"/>
    <w:rsid w:val="003E1CF4"/>
    <w:rsid w:val="003E23A4"/>
    <w:rsid w:val="003E27B0"/>
    <w:rsid w:val="003E2A68"/>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5D"/>
    <w:rsid w:val="003E6289"/>
    <w:rsid w:val="003E654D"/>
    <w:rsid w:val="003E6592"/>
    <w:rsid w:val="003E679D"/>
    <w:rsid w:val="003E6A3C"/>
    <w:rsid w:val="003E700A"/>
    <w:rsid w:val="003E7313"/>
    <w:rsid w:val="003E73BC"/>
    <w:rsid w:val="003E74AF"/>
    <w:rsid w:val="003E76BB"/>
    <w:rsid w:val="003E7706"/>
    <w:rsid w:val="003E7BCB"/>
    <w:rsid w:val="003E7C5E"/>
    <w:rsid w:val="003F01CA"/>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57C"/>
    <w:rsid w:val="003F4933"/>
    <w:rsid w:val="003F4977"/>
    <w:rsid w:val="003F4A21"/>
    <w:rsid w:val="003F4E1C"/>
    <w:rsid w:val="003F536B"/>
    <w:rsid w:val="003F560A"/>
    <w:rsid w:val="003F586D"/>
    <w:rsid w:val="003F62B4"/>
    <w:rsid w:val="003F682D"/>
    <w:rsid w:val="003F6853"/>
    <w:rsid w:val="003F6930"/>
    <w:rsid w:val="003F697D"/>
    <w:rsid w:val="003F6A55"/>
    <w:rsid w:val="003F6A92"/>
    <w:rsid w:val="003F6C95"/>
    <w:rsid w:val="003F6F47"/>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E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5D"/>
    <w:rsid w:val="00412697"/>
    <w:rsid w:val="00413369"/>
    <w:rsid w:val="004145AE"/>
    <w:rsid w:val="004147F4"/>
    <w:rsid w:val="00414C3F"/>
    <w:rsid w:val="0041539C"/>
    <w:rsid w:val="0041577E"/>
    <w:rsid w:val="004157F6"/>
    <w:rsid w:val="004159D3"/>
    <w:rsid w:val="00415A14"/>
    <w:rsid w:val="00416091"/>
    <w:rsid w:val="0041616C"/>
    <w:rsid w:val="0041634C"/>
    <w:rsid w:val="00416875"/>
    <w:rsid w:val="00416A66"/>
    <w:rsid w:val="00416F3B"/>
    <w:rsid w:val="0041743D"/>
    <w:rsid w:val="004174FC"/>
    <w:rsid w:val="00417678"/>
    <w:rsid w:val="00417D10"/>
    <w:rsid w:val="00420126"/>
    <w:rsid w:val="00420249"/>
    <w:rsid w:val="004203CF"/>
    <w:rsid w:val="00420755"/>
    <w:rsid w:val="00420B24"/>
    <w:rsid w:val="00420CB7"/>
    <w:rsid w:val="004213C2"/>
    <w:rsid w:val="004213E8"/>
    <w:rsid w:val="0042156E"/>
    <w:rsid w:val="004222BF"/>
    <w:rsid w:val="004229E5"/>
    <w:rsid w:val="00422A01"/>
    <w:rsid w:val="00422D62"/>
    <w:rsid w:val="00422DB5"/>
    <w:rsid w:val="004232D4"/>
    <w:rsid w:val="00423326"/>
    <w:rsid w:val="0042384A"/>
    <w:rsid w:val="00423BE2"/>
    <w:rsid w:val="00424028"/>
    <w:rsid w:val="00424844"/>
    <w:rsid w:val="004251F8"/>
    <w:rsid w:val="004252EA"/>
    <w:rsid w:val="004253B1"/>
    <w:rsid w:val="0042546C"/>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8EC"/>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DA4"/>
    <w:rsid w:val="00437E77"/>
    <w:rsid w:val="004402A7"/>
    <w:rsid w:val="0044035D"/>
    <w:rsid w:val="00440850"/>
    <w:rsid w:val="00440EA5"/>
    <w:rsid w:val="00440EB6"/>
    <w:rsid w:val="0044142F"/>
    <w:rsid w:val="00441FF6"/>
    <w:rsid w:val="004425C2"/>
    <w:rsid w:val="004426FE"/>
    <w:rsid w:val="00442824"/>
    <w:rsid w:val="00442FFB"/>
    <w:rsid w:val="004430FD"/>
    <w:rsid w:val="00443586"/>
    <w:rsid w:val="004435E2"/>
    <w:rsid w:val="004439AB"/>
    <w:rsid w:val="00443A73"/>
    <w:rsid w:val="00444126"/>
    <w:rsid w:val="004442A7"/>
    <w:rsid w:val="00444901"/>
    <w:rsid w:val="00444934"/>
    <w:rsid w:val="00444F5E"/>
    <w:rsid w:val="00445513"/>
    <w:rsid w:val="00445625"/>
    <w:rsid w:val="00445907"/>
    <w:rsid w:val="00445CFF"/>
    <w:rsid w:val="00445FF6"/>
    <w:rsid w:val="004462AF"/>
    <w:rsid w:val="00446424"/>
    <w:rsid w:val="0044662A"/>
    <w:rsid w:val="00446D12"/>
    <w:rsid w:val="004478FA"/>
    <w:rsid w:val="004479FC"/>
    <w:rsid w:val="00447FA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63E"/>
    <w:rsid w:val="00457C5E"/>
    <w:rsid w:val="00457E17"/>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9DB"/>
    <w:rsid w:val="00461C00"/>
    <w:rsid w:val="004622A1"/>
    <w:rsid w:val="004622D0"/>
    <w:rsid w:val="00462420"/>
    <w:rsid w:val="0046260A"/>
    <w:rsid w:val="0046267F"/>
    <w:rsid w:val="00462B09"/>
    <w:rsid w:val="00462B31"/>
    <w:rsid w:val="00463337"/>
    <w:rsid w:val="00463448"/>
    <w:rsid w:val="004636FA"/>
    <w:rsid w:val="00463DEC"/>
    <w:rsid w:val="0046400B"/>
    <w:rsid w:val="004641A0"/>
    <w:rsid w:val="0046434B"/>
    <w:rsid w:val="00464A82"/>
    <w:rsid w:val="00464EE0"/>
    <w:rsid w:val="00465180"/>
    <w:rsid w:val="00465235"/>
    <w:rsid w:val="00465467"/>
    <w:rsid w:val="00465573"/>
    <w:rsid w:val="00465C93"/>
    <w:rsid w:val="00465EB3"/>
    <w:rsid w:val="004667FB"/>
    <w:rsid w:val="0047041E"/>
    <w:rsid w:val="00470628"/>
    <w:rsid w:val="00470750"/>
    <w:rsid w:val="00470893"/>
    <w:rsid w:val="0047166D"/>
    <w:rsid w:val="00471856"/>
    <w:rsid w:val="00471DB0"/>
    <w:rsid w:val="00471FAB"/>
    <w:rsid w:val="0047253B"/>
    <w:rsid w:val="00472709"/>
    <w:rsid w:val="00472941"/>
    <w:rsid w:val="00472ACB"/>
    <w:rsid w:val="00472BF7"/>
    <w:rsid w:val="004735E8"/>
    <w:rsid w:val="004737D3"/>
    <w:rsid w:val="00473F5F"/>
    <w:rsid w:val="0047410D"/>
    <w:rsid w:val="0047475B"/>
    <w:rsid w:val="00475260"/>
    <w:rsid w:val="0047539C"/>
    <w:rsid w:val="004753D8"/>
    <w:rsid w:val="004755D5"/>
    <w:rsid w:val="00475630"/>
    <w:rsid w:val="00475674"/>
    <w:rsid w:val="00475BC8"/>
    <w:rsid w:val="00475D13"/>
    <w:rsid w:val="00475E50"/>
    <w:rsid w:val="00475E54"/>
    <w:rsid w:val="00475F90"/>
    <w:rsid w:val="00476549"/>
    <w:rsid w:val="004765AD"/>
    <w:rsid w:val="00476D14"/>
    <w:rsid w:val="00476D8B"/>
    <w:rsid w:val="00476E98"/>
    <w:rsid w:val="00476EAE"/>
    <w:rsid w:val="004774C5"/>
    <w:rsid w:val="004775ED"/>
    <w:rsid w:val="004778C0"/>
    <w:rsid w:val="00477B60"/>
    <w:rsid w:val="004808E3"/>
    <w:rsid w:val="00480B03"/>
    <w:rsid w:val="00480B98"/>
    <w:rsid w:val="00480C70"/>
    <w:rsid w:val="00480CC5"/>
    <w:rsid w:val="00480EAA"/>
    <w:rsid w:val="004810EC"/>
    <w:rsid w:val="0048129B"/>
    <w:rsid w:val="00481607"/>
    <w:rsid w:val="00481611"/>
    <w:rsid w:val="004818FF"/>
    <w:rsid w:val="004820B9"/>
    <w:rsid w:val="0048215F"/>
    <w:rsid w:val="00482389"/>
    <w:rsid w:val="00482943"/>
    <w:rsid w:val="00482ADC"/>
    <w:rsid w:val="00482C93"/>
    <w:rsid w:val="00482F79"/>
    <w:rsid w:val="00483C5E"/>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368"/>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505"/>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F97"/>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1E87"/>
    <w:rsid w:val="004B1F9A"/>
    <w:rsid w:val="004B24DB"/>
    <w:rsid w:val="004B269E"/>
    <w:rsid w:val="004B2700"/>
    <w:rsid w:val="004B2B31"/>
    <w:rsid w:val="004B2C33"/>
    <w:rsid w:val="004B2CDB"/>
    <w:rsid w:val="004B2DE8"/>
    <w:rsid w:val="004B2F6E"/>
    <w:rsid w:val="004B3C3F"/>
    <w:rsid w:val="004B45A2"/>
    <w:rsid w:val="004B46C3"/>
    <w:rsid w:val="004B46E7"/>
    <w:rsid w:val="004B4789"/>
    <w:rsid w:val="004B4A0F"/>
    <w:rsid w:val="004B4F6B"/>
    <w:rsid w:val="004B50E0"/>
    <w:rsid w:val="004B55EC"/>
    <w:rsid w:val="004B6301"/>
    <w:rsid w:val="004B65F1"/>
    <w:rsid w:val="004B6F6F"/>
    <w:rsid w:val="004B6FFB"/>
    <w:rsid w:val="004B7311"/>
    <w:rsid w:val="004B73BD"/>
    <w:rsid w:val="004B795F"/>
    <w:rsid w:val="004B7A96"/>
    <w:rsid w:val="004B7BA5"/>
    <w:rsid w:val="004B7CC9"/>
    <w:rsid w:val="004C0346"/>
    <w:rsid w:val="004C0B5B"/>
    <w:rsid w:val="004C0C5C"/>
    <w:rsid w:val="004C0F99"/>
    <w:rsid w:val="004C1109"/>
    <w:rsid w:val="004C130D"/>
    <w:rsid w:val="004C1624"/>
    <w:rsid w:val="004C1763"/>
    <w:rsid w:val="004C19E4"/>
    <w:rsid w:val="004C2283"/>
    <w:rsid w:val="004C2371"/>
    <w:rsid w:val="004C245B"/>
    <w:rsid w:val="004C2F01"/>
    <w:rsid w:val="004C2F76"/>
    <w:rsid w:val="004C3472"/>
    <w:rsid w:val="004C34E8"/>
    <w:rsid w:val="004C3AD1"/>
    <w:rsid w:val="004C3C51"/>
    <w:rsid w:val="004C47FE"/>
    <w:rsid w:val="004C4BCE"/>
    <w:rsid w:val="004C4BF3"/>
    <w:rsid w:val="004C4F33"/>
    <w:rsid w:val="004C521E"/>
    <w:rsid w:val="004C5283"/>
    <w:rsid w:val="004C566C"/>
    <w:rsid w:val="004C5942"/>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1FD7"/>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29F"/>
    <w:rsid w:val="004E1CBB"/>
    <w:rsid w:val="004E1D07"/>
    <w:rsid w:val="004E209D"/>
    <w:rsid w:val="004E21D3"/>
    <w:rsid w:val="004E2E33"/>
    <w:rsid w:val="004E2F51"/>
    <w:rsid w:val="004E3005"/>
    <w:rsid w:val="004E3579"/>
    <w:rsid w:val="004E3892"/>
    <w:rsid w:val="004E3B0E"/>
    <w:rsid w:val="004E3FD8"/>
    <w:rsid w:val="004E471C"/>
    <w:rsid w:val="004E4EF1"/>
    <w:rsid w:val="004E524E"/>
    <w:rsid w:val="004E53AE"/>
    <w:rsid w:val="004E5449"/>
    <w:rsid w:val="004E5535"/>
    <w:rsid w:val="004E5710"/>
    <w:rsid w:val="004E5788"/>
    <w:rsid w:val="004E5C61"/>
    <w:rsid w:val="004E6158"/>
    <w:rsid w:val="004E6184"/>
    <w:rsid w:val="004E6463"/>
    <w:rsid w:val="004E6CEA"/>
    <w:rsid w:val="004E6F18"/>
    <w:rsid w:val="004E76A5"/>
    <w:rsid w:val="004E78FA"/>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639"/>
    <w:rsid w:val="004F4E53"/>
    <w:rsid w:val="004F58AB"/>
    <w:rsid w:val="004F5D4A"/>
    <w:rsid w:val="004F5D6E"/>
    <w:rsid w:val="004F5EBB"/>
    <w:rsid w:val="004F6142"/>
    <w:rsid w:val="004F63E2"/>
    <w:rsid w:val="004F6AFE"/>
    <w:rsid w:val="004F6F20"/>
    <w:rsid w:val="004F708B"/>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1FF7"/>
    <w:rsid w:val="005023DC"/>
    <w:rsid w:val="00502857"/>
    <w:rsid w:val="00502865"/>
    <w:rsid w:val="005029A2"/>
    <w:rsid w:val="00502FCA"/>
    <w:rsid w:val="005033EE"/>
    <w:rsid w:val="005036D3"/>
    <w:rsid w:val="0050377B"/>
    <w:rsid w:val="005038A7"/>
    <w:rsid w:val="0050398B"/>
    <w:rsid w:val="00503FAD"/>
    <w:rsid w:val="00504639"/>
    <w:rsid w:val="00504966"/>
    <w:rsid w:val="00504BF5"/>
    <w:rsid w:val="00504C77"/>
    <w:rsid w:val="00504CBB"/>
    <w:rsid w:val="00504D9B"/>
    <w:rsid w:val="00504F81"/>
    <w:rsid w:val="005055D4"/>
    <w:rsid w:val="005057FB"/>
    <w:rsid w:val="00505A2A"/>
    <w:rsid w:val="00505B7C"/>
    <w:rsid w:val="00505E28"/>
    <w:rsid w:val="00505E39"/>
    <w:rsid w:val="00506135"/>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4BE"/>
    <w:rsid w:val="00511599"/>
    <w:rsid w:val="005119D6"/>
    <w:rsid w:val="00511E67"/>
    <w:rsid w:val="00512747"/>
    <w:rsid w:val="00512A7B"/>
    <w:rsid w:val="00512B03"/>
    <w:rsid w:val="00512D39"/>
    <w:rsid w:val="00513B8C"/>
    <w:rsid w:val="00513F8F"/>
    <w:rsid w:val="00514423"/>
    <w:rsid w:val="00514574"/>
    <w:rsid w:val="005147E7"/>
    <w:rsid w:val="005149A2"/>
    <w:rsid w:val="00514CEE"/>
    <w:rsid w:val="005150E4"/>
    <w:rsid w:val="00515507"/>
    <w:rsid w:val="00515708"/>
    <w:rsid w:val="00515746"/>
    <w:rsid w:val="00515907"/>
    <w:rsid w:val="00515E2B"/>
    <w:rsid w:val="005163A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26F"/>
    <w:rsid w:val="00525407"/>
    <w:rsid w:val="00525F71"/>
    <w:rsid w:val="00526270"/>
    <w:rsid w:val="005269C2"/>
    <w:rsid w:val="00526A5E"/>
    <w:rsid w:val="00526ADF"/>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89"/>
    <w:rsid w:val="00534EE4"/>
    <w:rsid w:val="005353E3"/>
    <w:rsid w:val="0053594F"/>
    <w:rsid w:val="00535A27"/>
    <w:rsid w:val="00535B60"/>
    <w:rsid w:val="00536AEE"/>
    <w:rsid w:val="00536D47"/>
    <w:rsid w:val="00537092"/>
    <w:rsid w:val="00537640"/>
    <w:rsid w:val="00537989"/>
    <w:rsid w:val="00537BE9"/>
    <w:rsid w:val="00540055"/>
    <w:rsid w:val="00540147"/>
    <w:rsid w:val="00540725"/>
    <w:rsid w:val="00540C7A"/>
    <w:rsid w:val="00541322"/>
    <w:rsid w:val="005414FD"/>
    <w:rsid w:val="005417A0"/>
    <w:rsid w:val="0054183A"/>
    <w:rsid w:val="00541D0D"/>
    <w:rsid w:val="00541E2B"/>
    <w:rsid w:val="00542D07"/>
    <w:rsid w:val="0054348B"/>
    <w:rsid w:val="005436D7"/>
    <w:rsid w:val="00543703"/>
    <w:rsid w:val="00543A06"/>
    <w:rsid w:val="00543A66"/>
    <w:rsid w:val="00543A83"/>
    <w:rsid w:val="00543FA3"/>
    <w:rsid w:val="00544774"/>
    <w:rsid w:val="005452C0"/>
    <w:rsid w:val="0054556F"/>
    <w:rsid w:val="005456AD"/>
    <w:rsid w:val="00545C3D"/>
    <w:rsid w:val="00545E6A"/>
    <w:rsid w:val="0054625A"/>
    <w:rsid w:val="00546310"/>
    <w:rsid w:val="00546738"/>
    <w:rsid w:val="005467D6"/>
    <w:rsid w:val="00546942"/>
    <w:rsid w:val="00546B89"/>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524"/>
    <w:rsid w:val="005537DB"/>
    <w:rsid w:val="00553A48"/>
    <w:rsid w:val="00553ABB"/>
    <w:rsid w:val="0055410A"/>
    <w:rsid w:val="005546A4"/>
    <w:rsid w:val="005547CB"/>
    <w:rsid w:val="00554DF7"/>
    <w:rsid w:val="005552B9"/>
    <w:rsid w:val="00555520"/>
    <w:rsid w:val="00555713"/>
    <w:rsid w:val="00555772"/>
    <w:rsid w:val="00555D6F"/>
    <w:rsid w:val="00556680"/>
    <w:rsid w:val="00556705"/>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1EA6"/>
    <w:rsid w:val="00562757"/>
    <w:rsid w:val="005627C0"/>
    <w:rsid w:val="00562CDC"/>
    <w:rsid w:val="00563FD2"/>
    <w:rsid w:val="00564274"/>
    <w:rsid w:val="0056434D"/>
    <w:rsid w:val="00564597"/>
    <w:rsid w:val="00564EB9"/>
    <w:rsid w:val="00566214"/>
    <w:rsid w:val="00566CA5"/>
    <w:rsid w:val="0056719E"/>
    <w:rsid w:val="005676F8"/>
    <w:rsid w:val="00567B3B"/>
    <w:rsid w:val="00567B75"/>
    <w:rsid w:val="00567F61"/>
    <w:rsid w:val="005701C5"/>
    <w:rsid w:val="0057021C"/>
    <w:rsid w:val="0057025F"/>
    <w:rsid w:val="005703E3"/>
    <w:rsid w:val="0057054C"/>
    <w:rsid w:val="00570764"/>
    <w:rsid w:val="0057088B"/>
    <w:rsid w:val="005708C3"/>
    <w:rsid w:val="005708C6"/>
    <w:rsid w:val="00570C83"/>
    <w:rsid w:val="00571043"/>
    <w:rsid w:val="0057130F"/>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B1B"/>
    <w:rsid w:val="00577368"/>
    <w:rsid w:val="005773FF"/>
    <w:rsid w:val="00577540"/>
    <w:rsid w:val="005777AC"/>
    <w:rsid w:val="00577D4A"/>
    <w:rsid w:val="00577EB4"/>
    <w:rsid w:val="00581081"/>
    <w:rsid w:val="005815D2"/>
    <w:rsid w:val="005818D4"/>
    <w:rsid w:val="005819D7"/>
    <w:rsid w:val="00581AB8"/>
    <w:rsid w:val="00581C6E"/>
    <w:rsid w:val="00581F40"/>
    <w:rsid w:val="005829CC"/>
    <w:rsid w:val="00582E3D"/>
    <w:rsid w:val="00583147"/>
    <w:rsid w:val="005836D0"/>
    <w:rsid w:val="00583C4F"/>
    <w:rsid w:val="00583DEF"/>
    <w:rsid w:val="00583E78"/>
    <w:rsid w:val="00584496"/>
    <w:rsid w:val="005852AA"/>
    <w:rsid w:val="00585867"/>
    <w:rsid w:val="00585C3A"/>
    <w:rsid w:val="00586013"/>
    <w:rsid w:val="0058628A"/>
    <w:rsid w:val="00586B34"/>
    <w:rsid w:val="00587117"/>
    <w:rsid w:val="0058759B"/>
    <w:rsid w:val="0058764D"/>
    <w:rsid w:val="005902D0"/>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3AA"/>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E3"/>
    <w:rsid w:val="005A588D"/>
    <w:rsid w:val="005A59CF"/>
    <w:rsid w:val="005A6223"/>
    <w:rsid w:val="005A6792"/>
    <w:rsid w:val="005A6A3A"/>
    <w:rsid w:val="005A6E87"/>
    <w:rsid w:val="005A7EC6"/>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D47"/>
    <w:rsid w:val="005C7EF8"/>
    <w:rsid w:val="005D02FA"/>
    <w:rsid w:val="005D047B"/>
    <w:rsid w:val="005D0790"/>
    <w:rsid w:val="005D0D3E"/>
    <w:rsid w:val="005D15EF"/>
    <w:rsid w:val="005D17BF"/>
    <w:rsid w:val="005D18B1"/>
    <w:rsid w:val="005D20FC"/>
    <w:rsid w:val="005D24A2"/>
    <w:rsid w:val="005D24F2"/>
    <w:rsid w:val="005D25D7"/>
    <w:rsid w:val="005D2A49"/>
    <w:rsid w:val="005D2CB0"/>
    <w:rsid w:val="005D2EE8"/>
    <w:rsid w:val="005D3534"/>
    <w:rsid w:val="005D3707"/>
    <w:rsid w:val="005D382F"/>
    <w:rsid w:val="005D3AF0"/>
    <w:rsid w:val="005D3BFD"/>
    <w:rsid w:val="005D3E08"/>
    <w:rsid w:val="005D46E9"/>
    <w:rsid w:val="005D5012"/>
    <w:rsid w:val="005D5DE6"/>
    <w:rsid w:val="005D5E46"/>
    <w:rsid w:val="005D609E"/>
    <w:rsid w:val="005D64A5"/>
    <w:rsid w:val="005D6929"/>
    <w:rsid w:val="005D6B30"/>
    <w:rsid w:val="005D6E1C"/>
    <w:rsid w:val="005D707E"/>
    <w:rsid w:val="005D7458"/>
    <w:rsid w:val="005D7539"/>
    <w:rsid w:val="005D76F4"/>
    <w:rsid w:val="005D7E04"/>
    <w:rsid w:val="005E0082"/>
    <w:rsid w:val="005E06E1"/>
    <w:rsid w:val="005E0899"/>
    <w:rsid w:val="005E0BEE"/>
    <w:rsid w:val="005E12BA"/>
    <w:rsid w:val="005E1393"/>
    <w:rsid w:val="005E1411"/>
    <w:rsid w:val="005E3035"/>
    <w:rsid w:val="005E35FD"/>
    <w:rsid w:val="005E383F"/>
    <w:rsid w:val="005E3B77"/>
    <w:rsid w:val="005E3EFA"/>
    <w:rsid w:val="005E48F7"/>
    <w:rsid w:val="005E4CCB"/>
    <w:rsid w:val="005E5563"/>
    <w:rsid w:val="005E59C5"/>
    <w:rsid w:val="005E59F4"/>
    <w:rsid w:val="005E5E74"/>
    <w:rsid w:val="005E5E98"/>
    <w:rsid w:val="005E66F1"/>
    <w:rsid w:val="005E6AF0"/>
    <w:rsid w:val="005E6AFB"/>
    <w:rsid w:val="005E72E3"/>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4D3"/>
    <w:rsid w:val="005F660A"/>
    <w:rsid w:val="005F6697"/>
    <w:rsid w:val="005F69DD"/>
    <w:rsid w:val="005F6CA5"/>
    <w:rsid w:val="005F6EF0"/>
    <w:rsid w:val="005F6F60"/>
    <w:rsid w:val="005F6F9C"/>
    <w:rsid w:val="005F6FFC"/>
    <w:rsid w:val="005F76A3"/>
    <w:rsid w:val="005F7CC1"/>
    <w:rsid w:val="006004DE"/>
    <w:rsid w:val="00600AAB"/>
    <w:rsid w:val="00600B6C"/>
    <w:rsid w:val="00601072"/>
    <w:rsid w:val="00601097"/>
    <w:rsid w:val="0060144E"/>
    <w:rsid w:val="00601FCD"/>
    <w:rsid w:val="00602354"/>
    <w:rsid w:val="0060254B"/>
    <w:rsid w:val="0060268D"/>
    <w:rsid w:val="006027D5"/>
    <w:rsid w:val="0060305B"/>
    <w:rsid w:val="00603666"/>
    <w:rsid w:val="006039C5"/>
    <w:rsid w:val="00603B1B"/>
    <w:rsid w:val="00603E9A"/>
    <w:rsid w:val="006043D7"/>
    <w:rsid w:val="00604594"/>
    <w:rsid w:val="00604708"/>
    <w:rsid w:val="00604CFF"/>
    <w:rsid w:val="00605399"/>
    <w:rsid w:val="006054EE"/>
    <w:rsid w:val="006058E4"/>
    <w:rsid w:val="0060591D"/>
    <w:rsid w:val="006059EC"/>
    <w:rsid w:val="00605A02"/>
    <w:rsid w:val="00605A5D"/>
    <w:rsid w:val="00605B5D"/>
    <w:rsid w:val="006074B1"/>
    <w:rsid w:val="00607ADE"/>
    <w:rsid w:val="00607B72"/>
    <w:rsid w:val="00607E68"/>
    <w:rsid w:val="00610224"/>
    <w:rsid w:val="006102C6"/>
    <w:rsid w:val="006103F0"/>
    <w:rsid w:val="00610847"/>
    <w:rsid w:val="00610B78"/>
    <w:rsid w:val="006110D8"/>
    <w:rsid w:val="006113A9"/>
    <w:rsid w:val="00611C82"/>
    <w:rsid w:val="006125DB"/>
    <w:rsid w:val="00612C73"/>
    <w:rsid w:val="00612E96"/>
    <w:rsid w:val="00612FD7"/>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278"/>
    <w:rsid w:val="0061565F"/>
    <w:rsid w:val="0061598F"/>
    <w:rsid w:val="006159FA"/>
    <w:rsid w:val="00615BDB"/>
    <w:rsid w:val="006162D2"/>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6E2"/>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D78"/>
    <w:rsid w:val="00627E44"/>
    <w:rsid w:val="006300D7"/>
    <w:rsid w:val="00630333"/>
    <w:rsid w:val="00631007"/>
    <w:rsid w:val="00631826"/>
    <w:rsid w:val="0063261B"/>
    <w:rsid w:val="006326BC"/>
    <w:rsid w:val="00632763"/>
    <w:rsid w:val="00632927"/>
    <w:rsid w:val="00632A0E"/>
    <w:rsid w:val="00632A4C"/>
    <w:rsid w:val="00632EEF"/>
    <w:rsid w:val="0063305B"/>
    <w:rsid w:val="006336D4"/>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368"/>
    <w:rsid w:val="006419ED"/>
    <w:rsid w:val="006427DE"/>
    <w:rsid w:val="00642D10"/>
    <w:rsid w:val="00642E65"/>
    <w:rsid w:val="00643769"/>
    <w:rsid w:val="00643891"/>
    <w:rsid w:val="00643DCD"/>
    <w:rsid w:val="00644077"/>
    <w:rsid w:val="00644200"/>
    <w:rsid w:val="0064428B"/>
    <w:rsid w:val="00644511"/>
    <w:rsid w:val="006446BE"/>
    <w:rsid w:val="0064486C"/>
    <w:rsid w:val="00644D69"/>
    <w:rsid w:val="00644E60"/>
    <w:rsid w:val="00645190"/>
    <w:rsid w:val="006453A3"/>
    <w:rsid w:val="00645ACC"/>
    <w:rsid w:val="006466B5"/>
    <w:rsid w:val="00646981"/>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4BF"/>
    <w:rsid w:val="006526E3"/>
    <w:rsid w:val="00653217"/>
    <w:rsid w:val="00653273"/>
    <w:rsid w:val="00653FED"/>
    <w:rsid w:val="0065424F"/>
    <w:rsid w:val="006544F6"/>
    <w:rsid w:val="00655070"/>
    <w:rsid w:val="00655223"/>
    <w:rsid w:val="00655780"/>
    <w:rsid w:val="0065594D"/>
    <w:rsid w:val="006559FC"/>
    <w:rsid w:val="006561FF"/>
    <w:rsid w:val="00656D6F"/>
    <w:rsid w:val="00657005"/>
    <w:rsid w:val="006572FB"/>
    <w:rsid w:val="006577C6"/>
    <w:rsid w:val="006578D9"/>
    <w:rsid w:val="00657BC5"/>
    <w:rsid w:val="00657C28"/>
    <w:rsid w:val="00657F67"/>
    <w:rsid w:val="0066008F"/>
    <w:rsid w:val="006605DC"/>
    <w:rsid w:val="00660FC5"/>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945"/>
    <w:rsid w:val="00667A10"/>
    <w:rsid w:val="00667A27"/>
    <w:rsid w:val="00670204"/>
    <w:rsid w:val="00670290"/>
    <w:rsid w:val="006704BF"/>
    <w:rsid w:val="00670646"/>
    <w:rsid w:val="00670AD6"/>
    <w:rsid w:val="00670B18"/>
    <w:rsid w:val="00670ECD"/>
    <w:rsid w:val="00671010"/>
    <w:rsid w:val="0067106A"/>
    <w:rsid w:val="00671B4F"/>
    <w:rsid w:val="00672100"/>
    <w:rsid w:val="006725CC"/>
    <w:rsid w:val="0067273D"/>
    <w:rsid w:val="00672966"/>
    <w:rsid w:val="006735BC"/>
    <w:rsid w:val="00673BDE"/>
    <w:rsid w:val="00673EB7"/>
    <w:rsid w:val="00673FBF"/>
    <w:rsid w:val="006740F1"/>
    <w:rsid w:val="0067439E"/>
    <w:rsid w:val="006743C3"/>
    <w:rsid w:val="00674460"/>
    <w:rsid w:val="00674650"/>
    <w:rsid w:val="00674C73"/>
    <w:rsid w:val="006754D4"/>
    <w:rsid w:val="00675652"/>
    <w:rsid w:val="006758E5"/>
    <w:rsid w:val="00675ECB"/>
    <w:rsid w:val="0067649C"/>
    <w:rsid w:val="006767B8"/>
    <w:rsid w:val="00677725"/>
    <w:rsid w:val="00677CEF"/>
    <w:rsid w:val="00677F10"/>
    <w:rsid w:val="0068013A"/>
    <w:rsid w:val="00680A97"/>
    <w:rsid w:val="00680F30"/>
    <w:rsid w:val="00680F81"/>
    <w:rsid w:val="0068101F"/>
    <w:rsid w:val="0068102D"/>
    <w:rsid w:val="00681254"/>
    <w:rsid w:val="00681307"/>
    <w:rsid w:val="006813E4"/>
    <w:rsid w:val="006820C0"/>
    <w:rsid w:val="0068226B"/>
    <w:rsid w:val="00682E47"/>
    <w:rsid w:val="00682ED3"/>
    <w:rsid w:val="00683D7F"/>
    <w:rsid w:val="00683E9E"/>
    <w:rsid w:val="006841D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904"/>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43"/>
    <w:rsid w:val="0069447C"/>
    <w:rsid w:val="006946EF"/>
    <w:rsid w:val="006949AD"/>
    <w:rsid w:val="00694E1F"/>
    <w:rsid w:val="006951E3"/>
    <w:rsid w:val="00696244"/>
    <w:rsid w:val="00696327"/>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9E7"/>
    <w:rsid w:val="006A2BF5"/>
    <w:rsid w:val="006A2C43"/>
    <w:rsid w:val="006A2D0E"/>
    <w:rsid w:val="006A2E66"/>
    <w:rsid w:val="006A3227"/>
    <w:rsid w:val="006A3396"/>
    <w:rsid w:val="006A3EBF"/>
    <w:rsid w:val="006A3F94"/>
    <w:rsid w:val="006A40D0"/>
    <w:rsid w:val="006A4113"/>
    <w:rsid w:val="006A49B5"/>
    <w:rsid w:val="006A4FF3"/>
    <w:rsid w:val="006A57AF"/>
    <w:rsid w:val="006A592E"/>
    <w:rsid w:val="006A5A45"/>
    <w:rsid w:val="006A5CA3"/>
    <w:rsid w:val="006A5D5C"/>
    <w:rsid w:val="006A5E26"/>
    <w:rsid w:val="006A6B3F"/>
    <w:rsid w:val="006A6B69"/>
    <w:rsid w:val="006A74C0"/>
    <w:rsid w:val="006A7574"/>
    <w:rsid w:val="006B0489"/>
    <w:rsid w:val="006B05F5"/>
    <w:rsid w:val="006B0650"/>
    <w:rsid w:val="006B091E"/>
    <w:rsid w:val="006B0A30"/>
    <w:rsid w:val="006B1213"/>
    <w:rsid w:val="006B15DD"/>
    <w:rsid w:val="006B163E"/>
    <w:rsid w:val="006B166D"/>
    <w:rsid w:val="006B19B2"/>
    <w:rsid w:val="006B1A07"/>
    <w:rsid w:val="006B1DA2"/>
    <w:rsid w:val="006B1F5F"/>
    <w:rsid w:val="006B2008"/>
    <w:rsid w:val="006B21E9"/>
    <w:rsid w:val="006B242D"/>
    <w:rsid w:val="006B2431"/>
    <w:rsid w:val="006B2443"/>
    <w:rsid w:val="006B3705"/>
    <w:rsid w:val="006B393F"/>
    <w:rsid w:val="006B3E55"/>
    <w:rsid w:val="006B401E"/>
    <w:rsid w:val="006B5111"/>
    <w:rsid w:val="006B6346"/>
    <w:rsid w:val="006B6AD0"/>
    <w:rsid w:val="006B6BA3"/>
    <w:rsid w:val="006B6C83"/>
    <w:rsid w:val="006B6C95"/>
    <w:rsid w:val="006B725C"/>
    <w:rsid w:val="006B7864"/>
    <w:rsid w:val="006C03B2"/>
    <w:rsid w:val="006C05FB"/>
    <w:rsid w:val="006C09DD"/>
    <w:rsid w:val="006C0B08"/>
    <w:rsid w:val="006C0CBE"/>
    <w:rsid w:val="006C1142"/>
    <w:rsid w:val="006C1A29"/>
    <w:rsid w:val="006C1B3F"/>
    <w:rsid w:val="006C1F77"/>
    <w:rsid w:val="006C22B6"/>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9C6"/>
    <w:rsid w:val="006C6E92"/>
    <w:rsid w:val="006C6F4E"/>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086"/>
    <w:rsid w:val="006E1135"/>
    <w:rsid w:val="006E1469"/>
    <w:rsid w:val="006E176F"/>
    <w:rsid w:val="006E18A7"/>
    <w:rsid w:val="006E1C34"/>
    <w:rsid w:val="006E1E45"/>
    <w:rsid w:val="006E22CC"/>
    <w:rsid w:val="006E3D3A"/>
    <w:rsid w:val="006E4646"/>
    <w:rsid w:val="006E512D"/>
    <w:rsid w:val="006E5477"/>
    <w:rsid w:val="006E554E"/>
    <w:rsid w:val="006E58A5"/>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CD4"/>
    <w:rsid w:val="006F1D86"/>
    <w:rsid w:val="006F1E30"/>
    <w:rsid w:val="006F20A6"/>
    <w:rsid w:val="006F291E"/>
    <w:rsid w:val="006F2BAC"/>
    <w:rsid w:val="006F2FB7"/>
    <w:rsid w:val="006F3052"/>
    <w:rsid w:val="006F314D"/>
    <w:rsid w:val="006F3B01"/>
    <w:rsid w:val="006F3C66"/>
    <w:rsid w:val="006F4189"/>
    <w:rsid w:val="006F468E"/>
    <w:rsid w:val="006F5198"/>
    <w:rsid w:val="006F557B"/>
    <w:rsid w:val="006F5674"/>
    <w:rsid w:val="006F5B41"/>
    <w:rsid w:val="006F661E"/>
    <w:rsid w:val="006F6689"/>
    <w:rsid w:val="006F6740"/>
    <w:rsid w:val="006F6FEA"/>
    <w:rsid w:val="006F70E1"/>
    <w:rsid w:val="006F7427"/>
    <w:rsid w:val="006F746D"/>
    <w:rsid w:val="006F7A92"/>
    <w:rsid w:val="006F7E42"/>
    <w:rsid w:val="00700042"/>
    <w:rsid w:val="0070013F"/>
    <w:rsid w:val="0070023A"/>
    <w:rsid w:val="0070063F"/>
    <w:rsid w:val="0070124B"/>
    <w:rsid w:val="00701600"/>
    <w:rsid w:val="007017EA"/>
    <w:rsid w:val="0070181F"/>
    <w:rsid w:val="0070193E"/>
    <w:rsid w:val="00701B27"/>
    <w:rsid w:val="00701F97"/>
    <w:rsid w:val="007032E6"/>
    <w:rsid w:val="007036E5"/>
    <w:rsid w:val="00703D8A"/>
    <w:rsid w:val="00704123"/>
    <w:rsid w:val="00704641"/>
    <w:rsid w:val="007047A7"/>
    <w:rsid w:val="007050A6"/>
    <w:rsid w:val="0070559B"/>
    <w:rsid w:val="007056ED"/>
    <w:rsid w:val="00705D28"/>
    <w:rsid w:val="00706AC2"/>
    <w:rsid w:val="0070743B"/>
    <w:rsid w:val="00707B13"/>
    <w:rsid w:val="00707CC2"/>
    <w:rsid w:val="00707EC9"/>
    <w:rsid w:val="007101EE"/>
    <w:rsid w:val="0071069F"/>
    <w:rsid w:val="00710994"/>
    <w:rsid w:val="007109CD"/>
    <w:rsid w:val="00710A3E"/>
    <w:rsid w:val="00710D33"/>
    <w:rsid w:val="0071127B"/>
    <w:rsid w:val="007113EE"/>
    <w:rsid w:val="00711581"/>
    <w:rsid w:val="00711760"/>
    <w:rsid w:val="0071196B"/>
    <w:rsid w:val="00711A0F"/>
    <w:rsid w:val="00711AE4"/>
    <w:rsid w:val="00711B30"/>
    <w:rsid w:val="00711D10"/>
    <w:rsid w:val="00711D73"/>
    <w:rsid w:val="00712202"/>
    <w:rsid w:val="00712924"/>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858"/>
    <w:rsid w:val="007169EF"/>
    <w:rsid w:val="00716B63"/>
    <w:rsid w:val="00716FC0"/>
    <w:rsid w:val="00717267"/>
    <w:rsid w:val="00717890"/>
    <w:rsid w:val="007178EE"/>
    <w:rsid w:val="00717D72"/>
    <w:rsid w:val="00720759"/>
    <w:rsid w:val="00720A0C"/>
    <w:rsid w:val="0072101F"/>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5D00"/>
    <w:rsid w:val="00726281"/>
    <w:rsid w:val="0072650B"/>
    <w:rsid w:val="00726533"/>
    <w:rsid w:val="00726537"/>
    <w:rsid w:val="0072665F"/>
    <w:rsid w:val="0072707A"/>
    <w:rsid w:val="007273EC"/>
    <w:rsid w:val="007279F1"/>
    <w:rsid w:val="00727E9F"/>
    <w:rsid w:val="0073128B"/>
    <w:rsid w:val="0073150C"/>
    <w:rsid w:val="0073171A"/>
    <w:rsid w:val="007325D3"/>
    <w:rsid w:val="00732885"/>
    <w:rsid w:val="0073288A"/>
    <w:rsid w:val="00733858"/>
    <w:rsid w:val="00733A80"/>
    <w:rsid w:val="0073487C"/>
    <w:rsid w:val="0073497A"/>
    <w:rsid w:val="00734DCF"/>
    <w:rsid w:val="0073532A"/>
    <w:rsid w:val="0073562B"/>
    <w:rsid w:val="00735E35"/>
    <w:rsid w:val="0073637C"/>
    <w:rsid w:val="00736886"/>
    <w:rsid w:val="00736D7B"/>
    <w:rsid w:val="007377ED"/>
    <w:rsid w:val="007379C8"/>
    <w:rsid w:val="00737DE0"/>
    <w:rsid w:val="007402EB"/>
    <w:rsid w:val="007406A2"/>
    <w:rsid w:val="007406C0"/>
    <w:rsid w:val="00740AC1"/>
    <w:rsid w:val="00740B5C"/>
    <w:rsid w:val="00740BF9"/>
    <w:rsid w:val="0074108B"/>
    <w:rsid w:val="00741434"/>
    <w:rsid w:val="00741531"/>
    <w:rsid w:val="007415B6"/>
    <w:rsid w:val="00741A56"/>
    <w:rsid w:val="007420C9"/>
    <w:rsid w:val="0074229C"/>
    <w:rsid w:val="00742695"/>
    <w:rsid w:val="00742A51"/>
    <w:rsid w:val="00742E80"/>
    <w:rsid w:val="00743468"/>
    <w:rsid w:val="007436B1"/>
    <w:rsid w:val="007436D5"/>
    <w:rsid w:val="00743867"/>
    <w:rsid w:val="00744055"/>
    <w:rsid w:val="0074443A"/>
    <w:rsid w:val="0074475B"/>
    <w:rsid w:val="00744E4F"/>
    <w:rsid w:val="0074544C"/>
    <w:rsid w:val="00745494"/>
    <w:rsid w:val="0074576E"/>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AE5"/>
    <w:rsid w:val="00753F01"/>
    <w:rsid w:val="0075412E"/>
    <w:rsid w:val="00754338"/>
    <w:rsid w:val="00754747"/>
    <w:rsid w:val="00754D64"/>
    <w:rsid w:val="00754FCC"/>
    <w:rsid w:val="00755420"/>
    <w:rsid w:val="00755559"/>
    <w:rsid w:val="00755B06"/>
    <w:rsid w:val="00755D41"/>
    <w:rsid w:val="00755E06"/>
    <w:rsid w:val="00755F8B"/>
    <w:rsid w:val="007565E2"/>
    <w:rsid w:val="00756F15"/>
    <w:rsid w:val="00756F1E"/>
    <w:rsid w:val="007570D5"/>
    <w:rsid w:val="007572E9"/>
    <w:rsid w:val="00757A3B"/>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7CB"/>
    <w:rsid w:val="00762924"/>
    <w:rsid w:val="0076295C"/>
    <w:rsid w:val="00762FA7"/>
    <w:rsid w:val="00763055"/>
    <w:rsid w:val="00763432"/>
    <w:rsid w:val="00763448"/>
    <w:rsid w:val="00763EB7"/>
    <w:rsid w:val="00764043"/>
    <w:rsid w:val="00764EB8"/>
    <w:rsid w:val="00765098"/>
    <w:rsid w:val="007650A8"/>
    <w:rsid w:val="0076539C"/>
    <w:rsid w:val="00765832"/>
    <w:rsid w:val="00765C49"/>
    <w:rsid w:val="00765FDC"/>
    <w:rsid w:val="007663A3"/>
    <w:rsid w:val="00766559"/>
    <w:rsid w:val="00766785"/>
    <w:rsid w:val="007669EF"/>
    <w:rsid w:val="00766B0E"/>
    <w:rsid w:val="00766BFB"/>
    <w:rsid w:val="00766ED2"/>
    <w:rsid w:val="0076731C"/>
    <w:rsid w:val="0076747C"/>
    <w:rsid w:val="007674C6"/>
    <w:rsid w:val="00767703"/>
    <w:rsid w:val="007678B6"/>
    <w:rsid w:val="007700C8"/>
    <w:rsid w:val="00770CEE"/>
    <w:rsid w:val="007721AD"/>
    <w:rsid w:val="00772232"/>
    <w:rsid w:val="007728F4"/>
    <w:rsid w:val="00772D15"/>
    <w:rsid w:val="00772DC3"/>
    <w:rsid w:val="007733C4"/>
    <w:rsid w:val="00773EC7"/>
    <w:rsid w:val="007743A1"/>
    <w:rsid w:val="007744EF"/>
    <w:rsid w:val="00775BAA"/>
    <w:rsid w:val="00775E21"/>
    <w:rsid w:val="00775EFD"/>
    <w:rsid w:val="00775F11"/>
    <w:rsid w:val="00776351"/>
    <w:rsid w:val="00776425"/>
    <w:rsid w:val="00776679"/>
    <w:rsid w:val="007768F2"/>
    <w:rsid w:val="00776C10"/>
    <w:rsid w:val="00776E9E"/>
    <w:rsid w:val="00776F98"/>
    <w:rsid w:val="00777053"/>
    <w:rsid w:val="007775DE"/>
    <w:rsid w:val="007778CC"/>
    <w:rsid w:val="00777A9B"/>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1F7"/>
    <w:rsid w:val="007859E1"/>
    <w:rsid w:val="007861D1"/>
    <w:rsid w:val="00786272"/>
    <w:rsid w:val="007864B2"/>
    <w:rsid w:val="00786620"/>
    <w:rsid w:val="0078681A"/>
    <w:rsid w:val="007868B7"/>
    <w:rsid w:val="00786BC0"/>
    <w:rsid w:val="007875E7"/>
    <w:rsid w:val="00787736"/>
    <w:rsid w:val="00787A55"/>
    <w:rsid w:val="00787FF1"/>
    <w:rsid w:val="00790670"/>
    <w:rsid w:val="00791190"/>
    <w:rsid w:val="007916D2"/>
    <w:rsid w:val="00791866"/>
    <w:rsid w:val="00791ADE"/>
    <w:rsid w:val="00791BE9"/>
    <w:rsid w:val="00791BEA"/>
    <w:rsid w:val="007926B7"/>
    <w:rsid w:val="00792AD3"/>
    <w:rsid w:val="00792E30"/>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4B0"/>
    <w:rsid w:val="007A15BA"/>
    <w:rsid w:val="007A16E9"/>
    <w:rsid w:val="007A18FA"/>
    <w:rsid w:val="007A1B63"/>
    <w:rsid w:val="007A22D6"/>
    <w:rsid w:val="007A2BFF"/>
    <w:rsid w:val="007A2D56"/>
    <w:rsid w:val="007A32E9"/>
    <w:rsid w:val="007A3395"/>
    <w:rsid w:val="007A3505"/>
    <w:rsid w:val="007A3BF2"/>
    <w:rsid w:val="007A4338"/>
    <w:rsid w:val="007A482B"/>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8DA"/>
    <w:rsid w:val="007B1F9A"/>
    <w:rsid w:val="007B2074"/>
    <w:rsid w:val="007B2638"/>
    <w:rsid w:val="007B2BB1"/>
    <w:rsid w:val="007B2E47"/>
    <w:rsid w:val="007B3476"/>
    <w:rsid w:val="007B448A"/>
    <w:rsid w:val="007B44DC"/>
    <w:rsid w:val="007B4543"/>
    <w:rsid w:val="007B4937"/>
    <w:rsid w:val="007B4D3D"/>
    <w:rsid w:val="007B550D"/>
    <w:rsid w:val="007B5A66"/>
    <w:rsid w:val="007B630D"/>
    <w:rsid w:val="007B6492"/>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924"/>
    <w:rsid w:val="007C7EF3"/>
    <w:rsid w:val="007D020B"/>
    <w:rsid w:val="007D02A6"/>
    <w:rsid w:val="007D0645"/>
    <w:rsid w:val="007D098C"/>
    <w:rsid w:val="007D11B6"/>
    <w:rsid w:val="007D149C"/>
    <w:rsid w:val="007D163B"/>
    <w:rsid w:val="007D1967"/>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492"/>
    <w:rsid w:val="007D649C"/>
    <w:rsid w:val="007D673F"/>
    <w:rsid w:val="007D68F4"/>
    <w:rsid w:val="007D6906"/>
    <w:rsid w:val="007D6CE5"/>
    <w:rsid w:val="007D6E8A"/>
    <w:rsid w:val="007D6EF0"/>
    <w:rsid w:val="007D7042"/>
    <w:rsid w:val="007D7059"/>
    <w:rsid w:val="007D7522"/>
    <w:rsid w:val="007E0162"/>
    <w:rsid w:val="007E016E"/>
    <w:rsid w:val="007E05CC"/>
    <w:rsid w:val="007E08F5"/>
    <w:rsid w:val="007E0986"/>
    <w:rsid w:val="007E0C8C"/>
    <w:rsid w:val="007E1101"/>
    <w:rsid w:val="007E1479"/>
    <w:rsid w:val="007E1A55"/>
    <w:rsid w:val="007E1AEE"/>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1A"/>
    <w:rsid w:val="007F3622"/>
    <w:rsid w:val="007F3960"/>
    <w:rsid w:val="007F3FB0"/>
    <w:rsid w:val="007F4356"/>
    <w:rsid w:val="007F43A9"/>
    <w:rsid w:val="007F5605"/>
    <w:rsid w:val="007F5608"/>
    <w:rsid w:val="007F5874"/>
    <w:rsid w:val="007F5D4A"/>
    <w:rsid w:val="007F6562"/>
    <w:rsid w:val="007F65F2"/>
    <w:rsid w:val="007F6772"/>
    <w:rsid w:val="007F6AD2"/>
    <w:rsid w:val="007F70D6"/>
    <w:rsid w:val="007F7237"/>
    <w:rsid w:val="007F7733"/>
    <w:rsid w:val="007F7864"/>
    <w:rsid w:val="007F795B"/>
    <w:rsid w:val="007F7C4A"/>
    <w:rsid w:val="007F7F50"/>
    <w:rsid w:val="00800104"/>
    <w:rsid w:val="00800184"/>
    <w:rsid w:val="00800312"/>
    <w:rsid w:val="00800994"/>
    <w:rsid w:val="008009A8"/>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867"/>
    <w:rsid w:val="00804B2F"/>
    <w:rsid w:val="008050E9"/>
    <w:rsid w:val="008053AD"/>
    <w:rsid w:val="008059A1"/>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EAF"/>
    <w:rsid w:val="00812027"/>
    <w:rsid w:val="008123D5"/>
    <w:rsid w:val="008124FE"/>
    <w:rsid w:val="008127B0"/>
    <w:rsid w:val="00812FE3"/>
    <w:rsid w:val="00813CE0"/>
    <w:rsid w:val="00814072"/>
    <w:rsid w:val="008142CD"/>
    <w:rsid w:val="0081433F"/>
    <w:rsid w:val="00814500"/>
    <w:rsid w:val="00814B38"/>
    <w:rsid w:val="00814B65"/>
    <w:rsid w:val="00814BD6"/>
    <w:rsid w:val="00814CF1"/>
    <w:rsid w:val="00814D2B"/>
    <w:rsid w:val="0081529F"/>
    <w:rsid w:val="008153F0"/>
    <w:rsid w:val="008154B6"/>
    <w:rsid w:val="008155E8"/>
    <w:rsid w:val="00815706"/>
    <w:rsid w:val="00815910"/>
    <w:rsid w:val="00815D64"/>
    <w:rsid w:val="00816292"/>
    <w:rsid w:val="00816A54"/>
    <w:rsid w:val="00816D94"/>
    <w:rsid w:val="00816D9C"/>
    <w:rsid w:val="00817151"/>
    <w:rsid w:val="0081787C"/>
    <w:rsid w:val="00817B8F"/>
    <w:rsid w:val="00817C8D"/>
    <w:rsid w:val="00817C96"/>
    <w:rsid w:val="00817CB0"/>
    <w:rsid w:val="00817D2A"/>
    <w:rsid w:val="00817F27"/>
    <w:rsid w:val="008200C0"/>
    <w:rsid w:val="008205D4"/>
    <w:rsid w:val="00820A96"/>
    <w:rsid w:val="008216E2"/>
    <w:rsid w:val="0082172C"/>
    <w:rsid w:val="00821A22"/>
    <w:rsid w:val="00821DC0"/>
    <w:rsid w:val="00822131"/>
    <w:rsid w:val="00823335"/>
    <w:rsid w:val="008235E4"/>
    <w:rsid w:val="008237B2"/>
    <w:rsid w:val="00823B2A"/>
    <w:rsid w:val="00823F61"/>
    <w:rsid w:val="0082449E"/>
    <w:rsid w:val="0082455C"/>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170"/>
    <w:rsid w:val="0084296C"/>
    <w:rsid w:val="00842B49"/>
    <w:rsid w:val="00842DB7"/>
    <w:rsid w:val="008434B0"/>
    <w:rsid w:val="0084387F"/>
    <w:rsid w:val="00843AFD"/>
    <w:rsid w:val="00843B2C"/>
    <w:rsid w:val="008444F8"/>
    <w:rsid w:val="008445D2"/>
    <w:rsid w:val="00844750"/>
    <w:rsid w:val="00844864"/>
    <w:rsid w:val="00844B06"/>
    <w:rsid w:val="00845A92"/>
    <w:rsid w:val="00845BBB"/>
    <w:rsid w:val="00845EB7"/>
    <w:rsid w:val="00845F51"/>
    <w:rsid w:val="00846106"/>
    <w:rsid w:val="00846273"/>
    <w:rsid w:val="00846467"/>
    <w:rsid w:val="00846661"/>
    <w:rsid w:val="00846AC4"/>
    <w:rsid w:val="00846C77"/>
    <w:rsid w:val="00846E7D"/>
    <w:rsid w:val="00846E99"/>
    <w:rsid w:val="00846F04"/>
    <w:rsid w:val="0084768D"/>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79C"/>
    <w:rsid w:val="008569DF"/>
    <w:rsid w:val="00856D2B"/>
    <w:rsid w:val="00856E4A"/>
    <w:rsid w:val="00857195"/>
    <w:rsid w:val="0085722A"/>
    <w:rsid w:val="00857686"/>
    <w:rsid w:val="00857C34"/>
    <w:rsid w:val="008600FD"/>
    <w:rsid w:val="0086037F"/>
    <w:rsid w:val="008604E6"/>
    <w:rsid w:val="0086067F"/>
    <w:rsid w:val="0086068B"/>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2EFB"/>
    <w:rsid w:val="00862FF4"/>
    <w:rsid w:val="00863096"/>
    <w:rsid w:val="00863479"/>
    <w:rsid w:val="00863AA0"/>
    <w:rsid w:val="00863CDE"/>
    <w:rsid w:val="00864A9F"/>
    <w:rsid w:val="00864C02"/>
    <w:rsid w:val="008650AB"/>
    <w:rsid w:val="00865696"/>
    <w:rsid w:val="008658F8"/>
    <w:rsid w:val="00865D02"/>
    <w:rsid w:val="00865D4C"/>
    <w:rsid w:val="00865DE1"/>
    <w:rsid w:val="008664B5"/>
    <w:rsid w:val="00866BFD"/>
    <w:rsid w:val="00866FEA"/>
    <w:rsid w:val="0086721A"/>
    <w:rsid w:val="00867255"/>
    <w:rsid w:val="008678F0"/>
    <w:rsid w:val="00870018"/>
    <w:rsid w:val="00870793"/>
    <w:rsid w:val="00870869"/>
    <w:rsid w:val="00870A1C"/>
    <w:rsid w:val="00871029"/>
    <w:rsid w:val="00871096"/>
    <w:rsid w:val="00871171"/>
    <w:rsid w:val="008711F8"/>
    <w:rsid w:val="00871372"/>
    <w:rsid w:val="00871D14"/>
    <w:rsid w:val="0087217B"/>
    <w:rsid w:val="008722B0"/>
    <w:rsid w:val="0087250F"/>
    <w:rsid w:val="00872C7C"/>
    <w:rsid w:val="00872D63"/>
    <w:rsid w:val="00872F39"/>
    <w:rsid w:val="00872F3A"/>
    <w:rsid w:val="00873463"/>
    <w:rsid w:val="008734E7"/>
    <w:rsid w:val="00873BF0"/>
    <w:rsid w:val="00873C85"/>
    <w:rsid w:val="008742CE"/>
    <w:rsid w:val="00874B67"/>
    <w:rsid w:val="00874E33"/>
    <w:rsid w:val="00874FAC"/>
    <w:rsid w:val="0087504C"/>
    <w:rsid w:val="00875755"/>
    <w:rsid w:val="00875905"/>
    <w:rsid w:val="00875F79"/>
    <w:rsid w:val="00875FBD"/>
    <w:rsid w:val="00876834"/>
    <w:rsid w:val="00876AC7"/>
    <w:rsid w:val="00876CDE"/>
    <w:rsid w:val="0087763F"/>
    <w:rsid w:val="00877C45"/>
    <w:rsid w:val="00877C57"/>
    <w:rsid w:val="00877FA3"/>
    <w:rsid w:val="008804C9"/>
    <w:rsid w:val="00880D84"/>
    <w:rsid w:val="008810DF"/>
    <w:rsid w:val="008810FA"/>
    <w:rsid w:val="00881842"/>
    <w:rsid w:val="008819A5"/>
    <w:rsid w:val="00881E5E"/>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E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BF8"/>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A7E46"/>
    <w:rsid w:val="008B01A2"/>
    <w:rsid w:val="008B07C2"/>
    <w:rsid w:val="008B097E"/>
    <w:rsid w:val="008B0CD0"/>
    <w:rsid w:val="008B0F9B"/>
    <w:rsid w:val="008B130E"/>
    <w:rsid w:val="008B1651"/>
    <w:rsid w:val="008B175A"/>
    <w:rsid w:val="008B182D"/>
    <w:rsid w:val="008B18CE"/>
    <w:rsid w:val="008B2052"/>
    <w:rsid w:val="008B21F5"/>
    <w:rsid w:val="008B25B2"/>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4B"/>
    <w:rsid w:val="008B5577"/>
    <w:rsid w:val="008B60ED"/>
    <w:rsid w:val="008B6116"/>
    <w:rsid w:val="008B66CB"/>
    <w:rsid w:val="008B6A5A"/>
    <w:rsid w:val="008B6E5C"/>
    <w:rsid w:val="008B6EEA"/>
    <w:rsid w:val="008C1161"/>
    <w:rsid w:val="008C1CB1"/>
    <w:rsid w:val="008C1CDB"/>
    <w:rsid w:val="008C2135"/>
    <w:rsid w:val="008C2236"/>
    <w:rsid w:val="008C2426"/>
    <w:rsid w:val="008C2453"/>
    <w:rsid w:val="008C26B4"/>
    <w:rsid w:val="008C2767"/>
    <w:rsid w:val="008C2BC8"/>
    <w:rsid w:val="008C2FEC"/>
    <w:rsid w:val="008C4B47"/>
    <w:rsid w:val="008C570A"/>
    <w:rsid w:val="008C59D5"/>
    <w:rsid w:val="008C5B10"/>
    <w:rsid w:val="008C6717"/>
    <w:rsid w:val="008C6970"/>
    <w:rsid w:val="008C69DC"/>
    <w:rsid w:val="008C6C7A"/>
    <w:rsid w:val="008C6D71"/>
    <w:rsid w:val="008C6F4F"/>
    <w:rsid w:val="008C6F9B"/>
    <w:rsid w:val="008C6FA2"/>
    <w:rsid w:val="008C7245"/>
    <w:rsid w:val="008C74CC"/>
    <w:rsid w:val="008C76D5"/>
    <w:rsid w:val="008C7F77"/>
    <w:rsid w:val="008D03A9"/>
    <w:rsid w:val="008D0459"/>
    <w:rsid w:val="008D05D2"/>
    <w:rsid w:val="008D069D"/>
    <w:rsid w:val="008D0A7A"/>
    <w:rsid w:val="008D0B27"/>
    <w:rsid w:val="008D13DC"/>
    <w:rsid w:val="008D149D"/>
    <w:rsid w:val="008D1C7A"/>
    <w:rsid w:val="008D1E23"/>
    <w:rsid w:val="008D2209"/>
    <w:rsid w:val="008D2461"/>
    <w:rsid w:val="008D3208"/>
    <w:rsid w:val="008D399A"/>
    <w:rsid w:val="008D4318"/>
    <w:rsid w:val="008D453F"/>
    <w:rsid w:val="008D508F"/>
    <w:rsid w:val="008D538D"/>
    <w:rsid w:val="008D554B"/>
    <w:rsid w:val="008D5879"/>
    <w:rsid w:val="008D592F"/>
    <w:rsid w:val="008D5FCD"/>
    <w:rsid w:val="008D6255"/>
    <w:rsid w:val="008D65B3"/>
    <w:rsid w:val="008D6733"/>
    <w:rsid w:val="008D6BDB"/>
    <w:rsid w:val="008D6D9A"/>
    <w:rsid w:val="008D6E70"/>
    <w:rsid w:val="008D6F90"/>
    <w:rsid w:val="008D7554"/>
    <w:rsid w:val="008D7615"/>
    <w:rsid w:val="008D76A0"/>
    <w:rsid w:val="008D7787"/>
    <w:rsid w:val="008D793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B67"/>
    <w:rsid w:val="008E2E8C"/>
    <w:rsid w:val="008E31C2"/>
    <w:rsid w:val="008E378A"/>
    <w:rsid w:val="008E3F52"/>
    <w:rsid w:val="008E412D"/>
    <w:rsid w:val="008E451A"/>
    <w:rsid w:val="008E48FD"/>
    <w:rsid w:val="008E4CA5"/>
    <w:rsid w:val="008E4E39"/>
    <w:rsid w:val="008E52DD"/>
    <w:rsid w:val="008E5412"/>
    <w:rsid w:val="008E5625"/>
    <w:rsid w:val="008E5B5F"/>
    <w:rsid w:val="008E5D5A"/>
    <w:rsid w:val="008E624A"/>
    <w:rsid w:val="008E6513"/>
    <w:rsid w:val="008E6609"/>
    <w:rsid w:val="008E6788"/>
    <w:rsid w:val="008E743E"/>
    <w:rsid w:val="008E7684"/>
    <w:rsid w:val="008E76C6"/>
    <w:rsid w:val="008E7DB3"/>
    <w:rsid w:val="008E7F9D"/>
    <w:rsid w:val="008F0090"/>
    <w:rsid w:val="008F00B7"/>
    <w:rsid w:val="008F01AB"/>
    <w:rsid w:val="008F044C"/>
    <w:rsid w:val="008F0460"/>
    <w:rsid w:val="008F06E5"/>
    <w:rsid w:val="008F0BA6"/>
    <w:rsid w:val="008F0E25"/>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24"/>
    <w:rsid w:val="008F7365"/>
    <w:rsid w:val="008F7371"/>
    <w:rsid w:val="008F7A84"/>
    <w:rsid w:val="008F7BD6"/>
    <w:rsid w:val="008F7CEF"/>
    <w:rsid w:val="008F7EBF"/>
    <w:rsid w:val="009000FD"/>
    <w:rsid w:val="00900536"/>
    <w:rsid w:val="00900B17"/>
    <w:rsid w:val="00900B60"/>
    <w:rsid w:val="00900DDE"/>
    <w:rsid w:val="00900DF1"/>
    <w:rsid w:val="00900E2E"/>
    <w:rsid w:val="009011F3"/>
    <w:rsid w:val="009012ED"/>
    <w:rsid w:val="00901837"/>
    <w:rsid w:val="00901845"/>
    <w:rsid w:val="00901E95"/>
    <w:rsid w:val="009022BC"/>
    <w:rsid w:val="0090255A"/>
    <w:rsid w:val="00902686"/>
    <w:rsid w:val="00902734"/>
    <w:rsid w:val="009028FA"/>
    <w:rsid w:val="00903281"/>
    <w:rsid w:val="00903F0F"/>
    <w:rsid w:val="00903F59"/>
    <w:rsid w:val="009045C7"/>
    <w:rsid w:val="0090480E"/>
    <w:rsid w:val="00904A62"/>
    <w:rsid w:val="00904B6D"/>
    <w:rsid w:val="00904D35"/>
    <w:rsid w:val="00904E71"/>
    <w:rsid w:val="00905A06"/>
    <w:rsid w:val="00905F49"/>
    <w:rsid w:val="00906100"/>
    <w:rsid w:val="009062AC"/>
    <w:rsid w:val="009067B8"/>
    <w:rsid w:val="00906EED"/>
    <w:rsid w:val="00907071"/>
    <w:rsid w:val="0090715C"/>
    <w:rsid w:val="009076AC"/>
    <w:rsid w:val="00907BEE"/>
    <w:rsid w:val="00910874"/>
    <w:rsid w:val="009108A7"/>
    <w:rsid w:val="00911A5A"/>
    <w:rsid w:val="00911E1A"/>
    <w:rsid w:val="0091225D"/>
    <w:rsid w:val="009123B9"/>
    <w:rsid w:val="009125AF"/>
    <w:rsid w:val="00912A63"/>
    <w:rsid w:val="00912A96"/>
    <w:rsid w:val="00912F6D"/>
    <w:rsid w:val="00913215"/>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5C1"/>
    <w:rsid w:val="0092078E"/>
    <w:rsid w:val="00920848"/>
    <w:rsid w:val="009216BF"/>
    <w:rsid w:val="009218D2"/>
    <w:rsid w:val="00921A44"/>
    <w:rsid w:val="00921A74"/>
    <w:rsid w:val="00921C9F"/>
    <w:rsid w:val="00921ED5"/>
    <w:rsid w:val="00921FA1"/>
    <w:rsid w:val="009220EC"/>
    <w:rsid w:val="0092249A"/>
    <w:rsid w:val="0092258F"/>
    <w:rsid w:val="009225B6"/>
    <w:rsid w:val="00923151"/>
    <w:rsid w:val="009235CF"/>
    <w:rsid w:val="0092372B"/>
    <w:rsid w:val="00923821"/>
    <w:rsid w:val="00924108"/>
    <w:rsid w:val="00924C44"/>
    <w:rsid w:val="0092507E"/>
    <w:rsid w:val="009250C2"/>
    <w:rsid w:val="00925267"/>
    <w:rsid w:val="00925836"/>
    <w:rsid w:val="00925B66"/>
    <w:rsid w:val="00925D41"/>
    <w:rsid w:val="00925DD1"/>
    <w:rsid w:val="00925EA8"/>
    <w:rsid w:val="009260EC"/>
    <w:rsid w:val="00926264"/>
    <w:rsid w:val="00926595"/>
    <w:rsid w:val="0092698B"/>
    <w:rsid w:val="009269EB"/>
    <w:rsid w:val="00927522"/>
    <w:rsid w:val="0092784B"/>
    <w:rsid w:val="009279AF"/>
    <w:rsid w:val="0093011E"/>
    <w:rsid w:val="009301E4"/>
    <w:rsid w:val="00930305"/>
    <w:rsid w:val="0093063D"/>
    <w:rsid w:val="00930A2E"/>
    <w:rsid w:val="00930E5A"/>
    <w:rsid w:val="00931242"/>
    <w:rsid w:val="0093135E"/>
    <w:rsid w:val="00931DF8"/>
    <w:rsid w:val="00932109"/>
    <w:rsid w:val="009322AC"/>
    <w:rsid w:val="009324B1"/>
    <w:rsid w:val="009326B1"/>
    <w:rsid w:val="009327B5"/>
    <w:rsid w:val="00932A20"/>
    <w:rsid w:val="00932D3B"/>
    <w:rsid w:val="00933D61"/>
    <w:rsid w:val="00933DE4"/>
    <w:rsid w:val="00933E45"/>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F2F"/>
    <w:rsid w:val="00944202"/>
    <w:rsid w:val="00944335"/>
    <w:rsid w:val="0094484A"/>
    <w:rsid w:val="00944AF4"/>
    <w:rsid w:val="0094596F"/>
    <w:rsid w:val="00945E49"/>
    <w:rsid w:val="009462D8"/>
    <w:rsid w:val="00946388"/>
    <w:rsid w:val="0094663A"/>
    <w:rsid w:val="00946AA5"/>
    <w:rsid w:val="00946C4B"/>
    <w:rsid w:val="009478ED"/>
    <w:rsid w:val="009479E5"/>
    <w:rsid w:val="00950781"/>
    <w:rsid w:val="009509D7"/>
    <w:rsid w:val="00950B09"/>
    <w:rsid w:val="00950B4C"/>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4F"/>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693"/>
    <w:rsid w:val="00964E3C"/>
    <w:rsid w:val="00964E69"/>
    <w:rsid w:val="0096504D"/>
    <w:rsid w:val="009654F0"/>
    <w:rsid w:val="0096596F"/>
    <w:rsid w:val="009659EA"/>
    <w:rsid w:val="009660FB"/>
    <w:rsid w:val="0096691D"/>
    <w:rsid w:val="00966EC4"/>
    <w:rsid w:val="0096766C"/>
    <w:rsid w:val="00967851"/>
    <w:rsid w:val="00967D2D"/>
    <w:rsid w:val="00970F7A"/>
    <w:rsid w:val="00970FE3"/>
    <w:rsid w:val="00971A8D"/>
    <w:rsid w:val="00971C7D"/>
    <w:rsid w:val="00971EC5"/>
    <w:rsid w:val="00971F6B"/>
    <w:rsid w:val="00971FCC"/>
    <w:rsid w:val="00972562"/>
    <w:rsid w:val="0097281F"/>
    <w:rsid w:val="0097285C"/>
    <w:rsid w:val="0097298A"/>
    <w:rsid w:val="00972BB7"/>
    <w:rsid w:val="00972C06"/>
    <w:rsid w:val="00972F4C"/>
    <w:rsid w:val="00972FEB"/>
    <w:rsid w:val="009730C2"/>
    <w:rsid w:val="00973257"/>
    <w:rsid w:val="00973388"/>
    <w:rsid w:val="0097383E"/>
    <w:rsid w:val="009738E5"/>
    <w:rsid w:val="00973F29"/>
    <w:rsid w:val="00974182"/>
    <w:rsid w:val="009744FF"/>
    <w:rsid w:val="00974520"/>
    <w:rsid w:val="00974B9F"/>
    <w:rsid w:val="00974EBD"/>
    <w:rsid w:val="00974FB0"/>
    <w:rsid w:val="009751BA"/>
    <w:rsid w:val="0097539E"/>
    <w:rsid w:val="0097577E"/>
    <w:rsid w:val="009761A2"/>
    <w:rsid w:val="009765CF"/>
    <w:rsid w:val="00976989"/>
    <w:rsid w:val="00976A89"/>
    <w:rsid w:val="00976D1B"/>
    <w:rsid w:val="00976FFB"/>
    <w:rsid w:val="00977852"/>
    <w:rsid w:val="009778AB"/>
    <w:rsid w:val="00980403"/>
    <w:rsid w:val="00980490"/>
    <w:rsid w:val="009804CB"/>
    <w:rsid w:val="009809DD"/>
    <w:rsid w:val="00980ACA"/>
    <w:rsid w:val="00980F14"/>
    <w:rsid w:val="00981BAF"/>
    <w:rsid w:val="00982314"/>
    <w:rsid w:val="00982744"/>
    <w:rsid w:val="00982768"/>
    <w:rsid w:val="00982773"/>
    <w:rsid w:val="00982AB4"/>
    <w:rsid w:val="00982E67"/>
    <w:rsid w:val="00982F0F"/>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2B"/>
    <w:rsid w:val="0099072C"/>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5ABF"/>
    <w:rsid w:val="009A6127"/>
    <w:rsid w:val="009A62DC"/>
    <w:rsid w:val="009A637B"/>
    <w:rsid w:val="009A6456"/>
    <w:rsid w:val="009A6C74"/>
    <w:rsid w:val="009A6EE7"/>
    <w:rsid w:val="009A7154"/>
    <w:rsid w:val="009A78D1"/>
    <w:rsid w:val="009A7DFB"/>
    <w:rsid w:val="009A7E08"/>
    <w:rsid w:val="009B003C"/>
    <w:rsid w:val="009B03AB"/>
    <w:rsid w:val="009B1823"/>
    <w:rsid w:val="009B2E47"/>
    <w:rsid w:val="009B3685"/>
    <w:rsid w:val="009B3745"/>
    <w:rsid w:val="009B3C79"/>
    <w:rsid w:val="009B3D47"/>
    <w:rsid w:val="009B4250"/>
    <w:rsid w:val="009B4821"/>
    <w:rsid w:val="009B4C1C"/>
    <w:rsid w:val="009B4C24"/>
    <w:rsid w:val="009B55A9"/>
    <w:rsid w:val="009B5821"/>
    <w:rsid w:val="009B70E9"/>
    <w:rsid w:val="009B7564"/>
    <w:rsid w:val="009B7BB7"/>
    <w:rsid w:val="009B7FFA"/>
    <w:rsid w:val="009C00EF"/>
    <w:rsid w:val="009C0BC1"/>
    <w:rsid w:val="009C0DBE"/>
    <w:rsid w:val="009C1823"/>
    <w:rsid w:val="009C19BC"/>
    <w:rsid w:val="009C19D2"/>
    <w:rsid w:val="009C1BF9"/>
    <w:rsid w:val="009C1D4B"/>
    <w:rsid w:val="009C1E0C"/>
    <w:rsid w:val="009C281C"/>
    <w:rsid w:val="009C2AB0"/>
    <w:rsid w:val="009C30A4"/>
    <w:rsid w:val="009C330E"/>
    <w:rsid w:val="009C3D88"/>
    <w:rsid w:val="009C42A3"/>
    <w:rsid w:val="009C4B76"/>
    <w:rsid w:val="009C520B"/>
    <w:rsid w:val="009C5785"/>
    <w:rsid w:val="009C5874"/>
    <w:rsid w:val="009C5A30"/>
    <w:rsid w:val="009C5A8F"/>
    <w:rsid w:val="009C6768"/>
    <w:rsid w:val="009C6894"/>
    <w:rsid w:val="009C6B3B"/>
    <w:rsid w:val="009C6B7B"/>
    <w:rsid w:val="009C6E93"/>
    <w:rsid w:val="009C73C4"/>
    <w:rsid w:val="009C7CE4"/>
    <w:rsid w:val="009C7F47"/>
    <w:rsid w:val="009D0361"/>
    <w:rsid w:val="009D0720"/>
    <w:rsid w:val="009D0C8C"/>
    <w:rsid w:val="009D0C8D"/>
    <w:rsid w:val="009D1342"/>
    <w:rsid w:val="009D15EA"/>
    <w:rsid w:val="009D1ED3"/>
    <w:rsid w:val="009D1F69"/>
    <w:rsid w:val="009D2118"/>
    <w:rsid w:val="009D22EA"/>
    <w:rsid w:val="009D2453"/>
    <w:rsid w:val="009D2CDE"/>
    <w:rsid w:val="009D2EE2"/>
    <w:rsid w:val="009D394E"/>
    <w:rsid w:val="009D4020"/>
    <w:rsid w:val="009D422B"/>
    <w:rsid w:val="009D4303"/>
    <w:rsid w:val="009D478C"/>
    <w:rsid w:val="009D49A4"/>
    <w:rsid w:val="009D49B1"/>
    <w:rsid w:val="009D4A8E"/>
    <w:rsid w:val="009D4DA3"/>
    <w:rsid w:val="009D4E7F"/>
    <w:rsid w:val="009D4F83"/>
    <w:rsid w:val="009D5BBF"/>
    <w:rsid w:val="009D610C"/>
    <w:rsid w:val="009D62E7"/>
    <w:rsid w:val="009D6624"/>
    <w:rsid w:val="009D6BF6"/>
    <w:rsid w:val="009D6D66"/>
    <w:rsid w:val="009D6F4D"/>
    <w:rsid w:val="009D71CF"/>
    <w:rsid w:val="009D734A"/>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83E"/>
    <w:rsid w:val="009E39C5"/>
    <w:rsid w:val="009E3C31"/>
    <w:rsid w:val="009E457F"/>
    <w:rsid w:val="009E4E2E"/>
    <w:rsid w:val="009E4FCC"/>
    <w:rsid w:val="009E5656"/>
    <w:rsid w:val="009E5AB4"/>
    <w:rsid w:val="009E641D"/>
    <w:rsid w:val="009E6A64"/>
    <w:rsid w:val="009E6DDA"/>
    <w:rsid w:val="009E6FBA"/>
    <w:rsid w:val="009E6FC8"/>
    <w:rsid w:val="009E7789"/>
    <w:rsid w:val="009E7E9B"/>
    <w:rsid w:val="009F0258"/>
    <w:rsid w:val="009F02E1"/>
    <w:rsid w:val="009F056D"/>
    <w:rsid w:val="009F07FC"/>
    <w:rsid w:val="009F0992"/>
    <w:rsid w:val="009F0CD1"/>
    <w:rsid w:val="009F187B"/>
    <w:rsid w:val="009F1933"/>
    <w:rsid w:val="009F1CB4"/>
    <w:rsid w:val="009F2A94"/>
    <w:rsid w:val="009F2AAF"/>
    <w:rsid w:val="009F2E7E"/>
    <w:rsid w:val="009F3A4B"/>
    <w:rsid w:val="009F4196"/>
    <w:rsid w:val="009F41E1"/>
    <w:rsid w:val="009F4375"/>
    <w:rsid w:val="009F483A"/>
    <w:rsid w:val="009F4EDF"/>
    <w:rsid w:val="009F4F05"/>
    <w:rsid w:val="009F5606"/>
    <w:rsid w:val="009F5CA4"/>
    <w:rsid w:val="009F6410"/>
    <w:rsid w:val="009F6457"/>
    <w:rsid w:val="009F7169"/>
    <w:rsid w:val="009F77F7"/>
    <w:rsid w:val="009F7883"/>
    <w:rsid w:val="009F79BE"/>
    <w:rsid w:val="00A0018E"/>
    <w:rsid w:val="00A00B60"/>
    <w:rsid w:val="00A01006"/>
    <w:rsid w:val="00A0172E"/>
    <w:rsid w:val="00A02B26"/>
    <w:rsid w:val="00A02BEC"/>
    <w:rsid w:val="00A02C96"/>
    <w:rsid w:val="00A02D52"/>
    <w:rsid w:val="00A02FBC"/>
    <w:rsid w:val="00A030B0"/>
    <w:rsid w:val="00A03A1D"/>
    <w:rsid w:val="00A043B9"/>
    <w:rsid w:val="00A04541"/>
    <w:rsid w:val="00A04A92"/>
    <w:rsid w:val="00A04DB3"/>
    <w:rsid w:val="00A04E65"/>
    <w:rsid w:val="00A04F9D"/>
    <w:rsid w:val="00A0504C"/>
    <w:rsid w:val="00A0559E"/>
    <w:rsid w:val="00A05A1F"/>
    <w:rsid w:val="00A05AA6"/>
    <w:rsid w:val="00A05BD0"/>
    <w:rsid w:val="00A05DFF"/>
    <w:rsid w:val="00A062EA"/>
    <w:rsid w:val="00A06384"/>
    <w:rsid w:val="00A0648C"/>
    <w:rsid w:val="00A068D2"/>
    <w:rsid w:val="00A06ABB"/>
    <w:rsid w:val="00A06F57"/>
    <w:rsid w:val="00A06FF5"/>
    <w:rsid w:val="00A07065"/>
    <w:rsid w:val="00A07314"/>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779"/>
    <w:rsid w:val="00A12929"/>
    <w:rsid w:val="00A12A73"/>
    <w:rsid w:val="00A12BEE"/>
    <w:rsid w:val="00A12EE8"/>
    <w:rsid w:val="00A131A4"/>
    <w:rsid w:val="00A13299"/>
    <w:rsid w:val="00A13715"/>
    <w:rsid w:val="00A13B10"/>
    <w:rsid w:val="00A13CF1"/>
    <w:rsid w:val="00A14370"/>
    <w:rsid w:val="00A145D0"/>
    <w:rsid w:val="00A147F6"/>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059"/>
    <w:rsid w:val="00A261E4"/>
    <w:rsid w:val="00A265D9"/>
    <w:rsid w:val="00A26883"/>
    <w:rsid w:val="00A26D60"/>
    <w:rsid w:val="00A26EE0"/>
    <w:rsid w:val="00A2702B"/>
    <w:rsid w:val="00A274A5"/>
    <w:rsid w:val="00A279DC"/>
    <w:rsid w:val="00A27B15"/>
    <w:rsid w:val="00A30703"/>
    <w:rsid w:val="00A30BAE"/>
    <w:rsid w:val="00A3135B"/>
    <w:rsid w:val="00A313D0"/>
    <w:rsid w:val="00A314A9"/>
    <w:rsid w:val="00A31591"/>
    <w:rsid w:val="00A31E88"/>
    <w:rsid w:val="00A31F42"/>
    <w:rsid w:val="00A321EE"/>
    <w:rsid w:val="00A3226E"/>
    <w:rsid w:val="00A32284"/>
    <w:rsid w:val="00A325C2"/>
    <w:rsid w:val="00A325CC"/>
    <w:rsid w:val="00A327E2"/>
    <w:rsid w:val="00A329BB"/>
    <w:rsid w:val="00A32C37"/>
    <w:rsid w:val="00A3331F"/>
    <w:rsid w:val="00A33498"/>
    <w:rsid w:val="00A3393A"/>
    <w:rsid w:val="00A33F87"/>
    <w:rsid w:val="00A34685"/>
    <w:rsid w:val="00A34808"/>
    <w:rsid w:val="00A348C1"/>
    <w:rsid w:val="00A34DA0"/>
    <w:rsid w:val="00A34EF9"/>
    <w:rsid w:val="00A34F7F"/>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27B"/>
    <w:rsid w:val="00A4339C"/>
    <w:rsid w:val="00A4392A"/>
    <w:rsid w:val="00A4424E"/>
    <w:rsid w:val="00A442E8"/>
    <w:rsid w:val="00A44882"/>
    <w:rsid w:val="00A44A88"/>
    <w:rsid w:val="00A44C99"/>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1DA8"/>
    <w:rsid w:val="00A51F87"/>
    <w:rsid w:val="00A521E0"/>
    <w:rsid w:val="00A524C8"/>
    <w:rsid w:val="00A5291D"/>
    <w:rsid w:val="00A52B90"/>
    <w:rsid w:val="00A52EDB"/>
    <w:rsid w:val="00A532E0"/>
    <w:rsid w:val="00A533E8"/>
    <w:rsid w:val="00A53967"/>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0F76"/>
    <w:rsid w:val="00A615A0"/>
    <w:rsid w:val="00A615AF"/>
    <w:rsid w:val="00A61828"/>
    <w:rsid w:val="00A6189D"/>
    <w:rsid w:val="00A61F65"/>
    <w:rsid w:val="00A621F3"/>
    <w:rsid w:val="00A623EF"/>
    <w:rsid w:val="00A62454"/>
    <w:rsid w:val="00A627E0"/>
    <w:rsid w:val="00A62953"/>
    <w:rsid w:val="00A630D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EAC"/>
    <w:rsid w:val="00A6743F"/>
    <w:rsid w:val="00A67507"/>
    <w:rsid w:val="00A677C1"/>
    <w:rsid w:val="00A67A8E"/>
    <w:rsid w:val="00A67AC6"/>
    <w:rsid w:val="00A70A35"/>
    <w:rsid w:val="00A7141F"/>
    <w:rsid w:val="00A71D6B"/>
    <w:rsid w:val="00A71F00"/>
    <w:rsid w:val="00A72376"/>
    <w:rsid w:val="00A7266A"/>
    <w:rsid w:val="00A726A3"/>
    <w:rsid w:val="00A726DE"/>
    <w:rsid w:val="00A73242"/>
    <w:rsid w:val="00A73873"/>
    <w:rsid w:val="00A739AB"/>
    <w:rsid w:val="00A73D4C"/>
    <w:rsid w:val="00A744A2"/>
    <w:rsid w:val="00A74598"/>
    <w:rsid w:val="00A745D9"/>
    <w:rsid w:val="00A74662"/>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6E1"/>
    <w:rsid w:val="00A81D9B"/>
    <w:rsid w:val="00A8221B"/>
    <w:rsid w:val="00A82508"/>
    <w:rsid w:val="00A82C1E"/>
    <w:rsid w:val="00A831F0"/>
    <w:rsid w:val="00A83309"/>
    <w:rsid w:val="00A83500"/>
    <w:rsid w:val="00A83BF1"/>
    <w:rsid w:val="00A83CA0"/>
    <w:rsid w:val="00A8425C"/>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4C0"/>
    <w:rsid w:val="00A905F1"/>
    <w:rsid w:val="00A90AB8"/>
    <w:rsid w:val="00A90E27"/>
    <w:rsid w:val="00A90F11"/>
    <w:rsid w:val="00A91218"/>
    <w:rsid w:val="00A9131E"/>
    <w:rsid w:val="00A91469"/>
    <w:rsid w:val="00A9164F"/>
    <w:rsid w:val="00A91F3E"/>
    <w:rsid w:val="00A91F76"/>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C7B"/>
    <w:rsid w:val="00A97DBD"/>
    <w:rsid w:val="00A97EF9"/>
    <w:rsid w:val="00AA0003"/>
    <w:rsid w:val="00AA0D9A"/>
    <w:rsid w:val="00AA1264"/>
    <w:rsid w:val="00AA158B"/>
    <w:rsid w:val="00AA15DA"/>
    <w:rsid w:val="00AA1740"/>
    <w:rsid w:val="00AA1D12"/>
    <w:rsid w:val="00AA1EEC"/>
    <w:rsid w:val="00AA210C"/>
    <w:rsid w:val="00AA29F2"/>
    <w:rsid w:val="00AA2CD8"/>
    <w:rsid w:val="00AA30A2"/>
    <w:rsid w:val="00AA44B3"/>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61"/>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8E9"/>
    <w:rsid w:val="00AB6CA0"/>
    <w:rsid w:val="00AB70CC"/>
    <w:rsid w:val="00AB7533"/>
    <w:rsid w:val="00AB76D5"/>
    <w:rsid w:val="00AB7787"/>
    <w:rsid w:val="00AB78AC"/>
    <w:rsid w:val="00AB7913"/>
    <w:rsid w:val="00AC0169"/>
    <w:rsid w:val="00AC0CC3"/>
    <w:rsid w:val="00AC1281"/>
    <w:rsid w:val="00AC1885"/>
    <w:rsid w:val="00AC21BA"/>
    <w:rsid w:val="00AC22C7"/>
    <w:rsid w:val="00AC2D4E"/>
    <w:rsid w:val="00AC3084"/>
    <w:rsid w:val="00AC3431"/>
    <w:rsid w:val="00AC38E9"/>
    <w:rsid w:val="00AC4150"/>
    <w:rsid w:val="00AC45D6"/>
    <w:rsid w:val="00AC4D1B"/>
    <w:rsid w:val="00AC4D53"/>
    <w:rsid w:val="00AC4D9E"/>
    <w:rsid w:val="00AC4E2E"/>
    <w:rsid w:val="00AC5C2A"/>
    <w:rsid w:val="00AC61B3"/>
    <w:rsid w:val="00AC63F4"/>
    <w:rsid w:val="00AC6786"/>
    <w:rsid w:val="00AC7470"/>
    <w:rsid w:val="00AC7DE9"/>
    <w:rsid w:val="00AD04EB"/>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683"/>
    <w:rsid w:val="00AE0D23"/>
    <w:rsid w:val="00AE0E9E"/>
    <w:rsid w:val="00AE14B7"/>
    <w:rsid w:val="00AE1551"/>
    <w:rsid w:val="00AE19D1"/>
    <w:rsid w:val="00AE1C21"/>
    <w:rsid w:val="00AE2015"/>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B9A"/>
    <w:rsid w:val="00AE5C22"/>
    <w:rsid w:val="00AE5E95"/>
    <w:rsid w:val="00AE6433"/>
    <w:rsid w:val="00AE6584"/>
    <w:rsid w:val="00AE69BD"/>
    <w:rsid w:val="00AE6D12"/>
    <w:rsid w:val="00AE723D"/>
    <w:rsid w:val="00AE773B"/>
    <w:rsid w:val="00AE7751"/>
    <w:rsid w:val="00AE780C"/>
    <w:rsid w:val="00AE7992"/>
    <w:rsid w:val="00AF030E"/>
    <w:rsid w:val="00AF0FFE"/>
    <w:rsid w:val="00AF1414"/>
    <w:rsid w:val="00AF15C3"/>
    <w:rsid w:val="00AF177D"/>
    <w:rsid w:val="00AF19CD"/>
    <w:rsid w:val="00AF25F3"/>
    <w:rsid w:val="00AF28B0"/>
    <w:rsid w:val="00AF2DED"/>
    <w:rsid w:val="00AF3547"/>
    <w:rsid w:val="00AF3560"/>
    <w:rsid w:val="00AF3C80"/>
    <w:rsid w:val="00AF3C8C"/>
    <w:rsid w:val="00AF4095"/>
    <w:rsid w:val="00AF41FC"/>
    <w:rsid w:val="00AF4447"/>
    <w:rsid w:val="00AF457C"/>
    <w:rsid w:val="00AF4ABD"/>
    <w:rsid w:val="00AF4E90"/>
    <w:rsid w:val="00AF5363"/>
    <w:rsid w:val="00AF5F78"/>
    <w:rsid w:val="00AF63A9"/>
    <w:rsid w:val="00AF6591"/>
    <w:rsid w:val="00AF66F1"/>
    <w:rsid w:val="00AF6A76"/>
    <w:rsid w:val="00AF6B1B"/>
    <w:rsid w:val="00AF6D38"/>
    <w:rsid w:val="00AF7363"/>
    <w:rsid w:val="00AF738A"/>
    <w:rsid w:val="00AF7F09"/>
    <w:rsid w:val="00AF7F0E"/>
    <w:rsid w:val="00B002BA"/>
    <w:rsid w:val="00B00306"/>
    <w:rsid w:val="00B00A43"/>
    <w:rsid w:val="00B00D62"/>
    <w:rsid w:val="00B010D3"/>
    <w:rsid w:val="00B01CC2"/>
    <w:rsid w:val="00B01F0D"/>
    <w:rsid w:val="00B02014"/>
    <w:rsid w:val="00B0226D"/>
    <w:rsid w:val="00B023FC"/>
    <w:rsid w:val="00B02A4C"/>
    <w:rsid w:val="00B02AD0"/>
    <w:rsid w:val="00B03101"/>
    <w:rsid w:val="00B039CE"/>
    <w:rsid w:val="00B03BB8"/>
    <w:rsid w:val="00B03D26"/>
    <w:rsid w:val="00B049C5"/>
    <w:rsid w:val="00B04AD7"/>
    <w:rsid w:val="00B04D36"/>
    <w:rsid w:val="00B04E0E"/>
    <w:rsid w:val="00B04F11"/>
    <w:rsid w:val="00B0540A"/>
    <w:rsid w:val="00B05688"/>
    <w:rsid w:val="00B0588E"/>
    <w:rsid w:val="00B06771"/>
    <w:rsid w:val="00B06C77"/>
    <w:rsid w:val="00B07390"/>
    <w:rsid w:val="00B073B4"/>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B4"/>
    <w:rsid w:val="00B1345E"/>
    <w:rsid w:val="00B137BE"/>
    <w:rsid w:val="00B13829"/>
    <w:rsid w:val="00B13F1F"/>
    <w:rsid w:val="00B14251"/>
    <w:rsid w:val="00B147CC"/>
    <w:rsid w:val="00B15141"/>
    <w:rsid w:val="00B151C6"/>
    <w:rsid w:val="00B16815"/>
    <w:rsid w:val="00B16B5F"/>
    <w:rsid w:val="00B16D08"/>
    <w:rsid w:val="00B1736C"/>
    <w:rsid w:val="00B17540"/>
    <w:rsid w:val="00B17744"/>
    <w:rsid w:val="00B17D3E"/>
    <w:rsid w:val="00B20057"/>
    <w:rsid w:val="00B2043A"/>
    <w:rsid w:val="00B2090C"/>
    <w:rsid w:val="00B20CD7"/>
    <w:rsid w:val="00B20E2B"/>
    <w:rsid w:val="00B20F3D"/>
    <w:rsid w:val="00B21016"/>
    <w:rsid w:val="00B215F9"/>
    <w:rsid w:val="00B217CD"/>
    <w:rsid w:val="00B21B67"/>
    <w:rsid w:val="00B21CA7"/>
    <w:rsid w:val="00B22472"/>
    <w:rsid w:val="00B229FB"/>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75C"/>
    <w:rsid w:val="00B269CE"/>
    <w:rsid w:val="00B270A8"/>
    <w:rsid w:val="00B2757B"/>
    <w:rsid w:val="00B27D54"/>
    <w:rsid w:val="00B317EB"/>
    <w:rsid w:val="00B31E5F"/>
    <w:rsid w:val="00B322A7"/>
    <w:rsid w:val="00B32388"/>
    <w:rsid w:val="00B32607"/>
    <w:rsid w:val="00B326BE"/>
    <w:rsid w:val="00B32F7F"/>
    <w:rsid w:val="00B33126"/>
    <w:rsid w:val="00B332D5"/>
    <w:rsid w:val="00B338CE"/>
    <w:rsid w:val="00B3396B"/>
    <w:rsid w:val="00B33F7C"/>
    <w:rsid w:val="00B34390"/>
    <w:rsid w:val="00B3442C"/>
    <w:rsid w:val="00B34EBB"/>
    <w:rsid w:val="00B3539A"/>
    <w:rsid w:val="00B35CB3"/>
    <w:rsid w:val="00B35F8E"/>
    <w:rsid w:val="00B3670C"/>
    <w:rsid w:val="00B37188"/>
    <w:rsid w:val="00B4003E"/>
    <w:rsid w:val="00B40292"/>
    <w:rsid w:val="00B406B2"/>
    <w:rsid w:val="00B40971"/>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AE4"/>
    <w:rsid w:val="00B453AD"/>
    <w:rsid w:val="00B45A61"/>
    <w:rsid w:val="00B45AC0"/>
    <w:rsid w:val="00B45CE6"/>
    <w:rsid w:val="00B46501"/>
    <w:rsid w:val="00B473FE"/>
    <w:rsid w:val="00B47784"/>
    <w:rsid w:val="00B4783F"/>
    <w:rsid w:val="00B47858"/>
    <w:rsid w:val="00B479F7"/>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4EDE"/>
    <w:rsid w:val="00B553CF"/>
    <w:rsid w:val="00B555B8"/>
    <w:rsid w:val="00B55746"/>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CF7"/>
    <w:rsid w:val="00B662FA"/>
    <w:rsid w:val="00B664EC"/>
    <w:rsid w:val="00B66801"/>
    <w:rsid w:val="00B668B4"/>
    <w:rsid w:val="00B66FFC"/>
    <w:rsid w:val="00B6796C"/>
    <w:rsid w:val="00B67B2B"/>
    <w:rsid w:val="00B7021B"/>
    <w:rsid w:val="00B70333"/>
    <w:rsid w:val="00B70A49"/>
    <w:rsid w:val="00B70EDB"/>
    <w:rsid w:val="00B70FF1"/>
    <w:rsid w:val="00B712C5"/>
    <w:rsid w:val="00B71A5D"/>
    <w:rsid w:val="00B7273B"/>
    <w:rsid w:val="00B727B8"/>
    <w:rsid w:val="00B73453"/>
    <w:rsid w:val="00B737C7"/>
    <w:rsid w:val="00B73B07"/>
    <w:rsid w:val="00B73E00"/>
    <w:rsid w:val="00B73E31"/>
    <w:rsid w:val="00B741D7"/>
    <w:rsid w:val="00B74A0D"/>
    <w:rsid w:val="00B74EC0"/>
    <w:rsid w:val="00B7525F"/>
    <w:rsid w:val="00B75542"/>
    <w:rsid w:val="00B75667"/>
    <w:rsid w:val="00B75A5C"/>
    <w:rsid w:val="00B7646F"/>
    <w:rsid w:val="00B77062"/>
    <w:rsid w:val="00B7709F"/>
    <w:rsid w:val="00B770A1"/>
    <w:rsid w:val="00B77104"/>
    <w:rsid w:val="00B774CC"/>
    <w:rsid w:val="00B77B57"/>
    <w:rsid w:val="00B77CCD"/>
    <w:rsid w:val="00B77D8A"/>
    <w:rsid w:val="00B8053A"/>
    <w:rsid w:val="00B80795"/>
    <w:rsid w:val="00B80F5B"/>
    <w:rsid w:val="00B81434"/>
    <w:rsid w:val="00B81578"/>
    <w:rsid w:val="00B81684"/>
    <w:rsid w:val="00B817F4"/>
    <w:rsid w:val="00B81CA0"/>
    <w:rsid w:val="00B820AE"/>
    <w:rsid w:val="00B821AB"/>
    <w:rsid w:val="00B82A8C"/>
    <w:rsid w:val="00B830F7"/>
    <w:rsid w:val="00B8321E"/>
    <w:rsid w:val="00B837F5"/>
    <w:rsid w:val="00B83AC3"/>
    <w:rsid w:val="00B83CF8"/>
    <w:rsid w:val="00B83DAC"/>
    <w:rsid w:val="00B83DF6"/>
    <w:rsid w:val="00B84BE8"/>
    <w:rsid w:val="00B855A8"/>
    <w:rsid w:val="00B85837"/>
    <w:rsid w:val="00B85E8D"/>
    <w:rsid w:val="00B85F67"/>
    <w:rsid w:val="00B86557"/>
    <w:rsid w:val="00B86D87"/>
    <w:rsid w:val="00B86E6A"/>
    <w:rsid w:val="00B87C60"/>
    <w:rsid w:val="00B90165"/>
    <w:rsid w:val="00B9053D"/>
    <w:rsid w:val="00B90DE8"/>
    <w:rsid w:val="00B91356"/>
    <w:rsid w:val="00B91E9D"/>
    <w:rsid w:val="00B922C4"/>
    <w:rsid w:val="00B926E0"/>
    <w:rsid w:val="00B92AD4"/>
    <w:rsid w:val="00B92BF1"/>
    <w:rsid w:val="00B932E1"/>
    <w:rsid w:val="00B93C36"/>
    <w:rsid w:val="00B94054"/>
    <w:rsid w:val="00B94253"/>
    <w:rsid w:val="00B9436E"/>
    <w:rsid w:val="00B946E7"/>
    <w:rsid w:val="00B94892"/>
    <w:rsid w:val="00B950E8"/>
    <w:rsid w:val="00B95372"/>
    <w:rsid w:val="00B954FC"/>
    <w:rsid w:val="00B95A04"/>
    <w:rsid w:val="00B95C49"/>
    <w:rsid w:val="00B95EEF"/>
    <w:rsid w:val="00B95FD7"/>
    <w:rsid w:val="00B96228"/>
    <w:rsid w:val="00B96313"/>
    <w:rsid w:val="00B96CF0"/>
    <w:rsid w:val="00B96D87"/>
    <w:rsid w:val="00B96DA2"/>
    <w:rsid w:val="00B977E6"/>
    <w:rsid w:val="00B97BF6"/>
    <w:rsid w:val="00BA067F"/>
    <w:rsid w:val="00BA13E0"/>
    <w:rsid w:val="00BA17C4"/>
    <w:rsid w:val="00BA235D"/>
    <w:rsid w:val="00BA270E"/>
    <w:rsid w:val="00BA2729"/>
    <w:rsid w:val="00BA283C"/>
    <w:rsid w:val="00BA2AEB"/>
    <w:rsid w:val="00BA2B41"/>
    <w:rsid w:val="00BA2DF1"/>
    <w:rsid w:val="00BA35E9"/>
    <w:rsid w:val="00BA3603"/>
    <w:rsid w:val="00BA388C"/>
    <w:rsid w:val="00BA3974"/>
    <w:rsid w:val="00BA3C13"/>
    <w:rsid w:val="00BA3CC9"/>
    <w:rsid w:val="00BA3D2F"/>
    <w:rsid w:val="00BA3F29"/>
    <w:rsid w:val="00BA40BE"/>
    <w:rsid w:val="00BA44B6"/>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317"/>
    <w:rsid w:val="00BB2722"/>
    <w:rsid w:val="00BB277B"/>
    <w:rsid w:val="00BB2835"/>
    <w:rsid w:val="00BB365A"/>
    <w:rsid w:val="00BB37B0"/>
    <w:rsid w:val="00BB3D91"/>
    <w:rsid w:val="00BB3F4C"/>
    <w:rsid w:val="00BB4A42"/>
    <w:rsid w:val="00BB4D30"/>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8F9"/>
    <w:rsid w:val="00BC1B4B"/>
    <w:rsid w:val="00BC201A"/>
    <w:rsid w:val="00BC2BC7"/>
    <w:rsid w:val="00BC2F45"/>
    <w:rsid w:val="00BC344E"/>
    <w:rsid w:val="00BC38B8"/>
    <w:rsid w:val="00BC3CF8"/>
    <w:rsid w:val="00BC4B9C"/>
    <w:rsid w:val="00BC4C37"/>
    <w:rsid w:val="00BC5181"/>
    <w:rsid w:val="00BC5330"/>
    <w:rsid w:val="00BC56C1"/>
    <w:rsid w:val="00BC5CE2"/>
    <w:rsid w:val="00BC5D09"/>
    <w:rsid w:val="00BC642E"/>
    <w:rsid w:val="00BC6742"/>
    <w:rsid w:val="00BC7084"/>
    <w:rsid w:val="00BC71C5"/>
    <w:rsid w:val="00BC7659"/>
    <w:rsid w:val="00BC791C"/>
    <w:rsid w:val="00BC7A42"/>
    <w:rsid w:val="00BC7E6E"/>
    <w:rsid w:val="00BD013E"/>
    <w:rsid w:val="00BD0383"/>
    <w:rsid w:val="00BD082C"/>
    <w:rsid w:val="00BD0F6E"/>
    <w:rsid w:val="00BD0FC4"/>
    <w:rsid w:val="00BD1122"/>
    <w:rsid w:val="00BD13ED"/>
    <w:rsid w:val="00BD140B"/>
    <w:rsid w:val="00BD1749"/>
    <w:rsid w:val="00BD1E06"/>
    <w:rsid w:val="00BD238C"/>
    <w:rsid w:val="00BD2A08"/>
    <w:rsid w:val="00BD2F55"/>
    <w:rsid w:val="00BD3056"/>
    <w:rsid w:val="00BD3837"/>
    <w:rsid w:val="00BD385B"/>
    <w:rsid w:val="00BD386B"/>
    <w:rsid w:val="00BD3C69"/>
    <w:rsid w:val="00BD3D7A"/>
    <w:rsid w:val="00BD4355"/>
    <w:rsid w:val="00BD4662"/>
    <w:rsid w:val="00BD4A64"/>
    <w:rsid w:val="00BD4A6F"/>
    <w:rsid w:val="00BD5A26"/>
    <w:rsid w:val="00BD5A74"/>
    <w:rsid w:val="00BD5D4D"/>
    <w:rsid w:val="00BD5DD7"/>
    <w:rsid w:val="00BD614C"/>
    <w:rsid w:val="00BD6509"/>
    <w:rsid w:val="00BD689C"/>
    <w:rsid w:val="00BD6909"/>
    <w:rsid w:val="00BD6A22"/>
    <w:rsid w:val="00BD78B8"/>
    <w:rsid w:val="00BD7A82"/>
    <w:rsid w:val="00BD7F9E"/>
    <w:rsid w:val="00BE072F"/>
    <w:rsid w:val="00BE0B2B"/>
    <w:rsid w:val="00BE0C3B"/>
    <w:rsid w:val="00BE13B8"/>
    <w:rsid w:val="00BE197A"/>
    <w:rsid w:val="00BE1A06"/>
    <w:rsid w:val="00BE2E99"/>
    <w:rsid w:val="00BE3AFA"/>
    <w:rsid w:val="00BE3F52"/>
    <w:rsid w:val="00BE403F"/>
    <w:rsid w:val="00BE45C1"/>
    <w:rsid w:val="00BE46EE"/>
    <w:rsid w:val="00BE51C7"/>
    <w:rsid w:val="00BE5515"/>
    <w:rsid w:val="00BE5613"/>
    <w:rsid w:val="00BE5813"/>
    <w:rsid w:val="00BE5C7E"/>
    <w:rsid w:val="00BE657A"/>
    <w:rsid w:val="00BE65B3"/>
    <w:rsid w:val="00BE68B9"/>
    <w:rsid w:val="00BE7265"/>
    <w:rsid w:val="00BE7B27"/>
    <w:rsid w:val="00BE7DAE"/>
    <w:rsid w:val="00BF02E6"/>
    <w:rsid w:val="00BF0A66"/>
    <w:rsid w:val="00BF0D82"/>
    <w:rsid w:val="00BF109C"/>
    <w:rsid w:val="00BF10D2"/>
    <w:rsid w:val="00BF10D6"/>
    <w:rsid w:val="00BF120B"/>
    <w:rsid w:val="00BF1309"/>
    <w:rsid w:val="00BF18B9"/>
    <w:rsid w:val="00BF1B70"/>
    <w:rsid w:val="00BF220D"/>
    <w:rsid w:val="00BF2817"/>
    <w:rsid w:val="00BF2C65"/>
    <w:rsid w:val="00BF31CB"/>
    <w:rsid w:val="00BF3589"/>
    <w:rsid w:val="00BF36F8"/>
    <w:rsid w:val="00BF3AAA"/>
    <w:rsid w:val="00BF3AE6"/>
    <w:rsid w:val="00BF3C10"/>
    <w:rsid w:val="00BF46F1"/>
    <w:rsid w:val="00BF4923"/>
    <w:rsid w:val="00BF4B69"/>
    <w:rsid w:val="00BF4F90"/>
    <w:rsid w:val="00BF5350"/>
    <w:rsid w:val="00BF55CB"/>
    <w:rsid w:val="00BF55D0"/>
    <w:rsid w:val="00BF5623"/>
    <w:rsid w:val="00BF56A8"/>
    <w:rsid w:val="00BF60E3"/>
    <w:rsid w:val="00BF6597"/>
    <w:rsid w:val="00BF6FBF"/>
    <w:rsid w:val="00BF70A1"/>
    <w:rsid w:val="00BF70F8"/>
    <w:rsid w:val="00BF7CDD"/>
    <w:rsid w:val="00BF7D43"/>
    <w:rsid w:val="00C0078E"/>
    <w:rsid w:val="00C007CA"/>
    <w:rsid w:val="00C00D5E"/>
    <w:rsid w:val="00C00F1A"/>
    <w:rsid w:val="00C010F5"/>
    <w:rsid w:val="00C013D3"/>
    <w:rsid w:val="00C01835"/>
    <w:rsid w:val="00C0193F"/>
    <w:rsid w:val="00C01DFD"/>
    <w:rsid w:val="00C02192"/>
    <w:rsid w:val="00C0279C"/>
    <w:rsid w:val="00C02C95"/>
    <w:rsid w:val="00C02CDE"/>
    <w:rsid w:val="00C03B7B"/>
    <w:rsid w:val="00C03BA4"/>
    <w:rsid w:val="00C03C30"/>
    <w:rsid w:val="00C04339"/>
    <w:rsid w:val="00C04C6C"/>
    <w:rsid w:val="00C04DE2"/>
    <w:rsid w:val="00C05395"/>
    <w:rsid w:val="00C057E0"/>
    <w:rsid w:val="00C05863"/>
    <w:rsid w:val="00C05C20"/>
    <w:rsid w:val="00C05D67"/>
    <w:rsid w:val="00C06031"/>
    <w:rsid w:val="00C06066"/>
    <w:rsid w:val="00C0648A"/>
    <w:rsid w:val="00C06734"/>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42A"/>
    <w:rsid w:val="00C13504"/>
    <w:rsid w:val="00C13A65"/>
    <w:rsid w:val="00C13C8A"/>
    <w:rsid w:val="00C13F22"/>
    <w:rsid w:val="00C140FE"/>
    <w:rsid w:val="00C14346"/>
    <w:rsid w:val="00C14691"/>
    <w:rsid w:val="00C14EF8"/>
    <w:rsid w:val="00C15135"/>
    <w:rsid w:val="00C158C9"/>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A4"/>
    <w:rsid w:val="00C232DD"/>
    <w:rsid w:val="00C2423A"/>
    <w:rsid w:val="00C244D8"/>
    <w:rsid w:val="00C24789"/>
    <w:rsid w:val="00C24EE5"/>
    <w:rsid w:val="00C250CF"/>
    <w:rsid w:val="00C2544D"/>
    <w:rsid w:val="00C25701"/>
    <w:rsid w:val="00C26871"/>
    <w:rsid w:val="00C268A9"/>
    <w:rsid w:val="00C2695A"/>
    <w:rsid w:val="00C26EB2"/>
    <w:rsid w:val="00C27146"/>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AB7"/>
    <w:rsid w:val="00C34BDB"/>
    <w:rsid w:val="00C34C05"/>
    <w:rsid w:val="00C34D4B"/>
    <w:rsid w:val="00C34F16"/>
    <w:rsid w:val="00C3566B"/>
    <w:rsid w:val="00C35B23"/>
    <w:rsid w:val="00C36050"/>
    <w:rsid w:val="00C361B0"/>
    <w:rsid w:val="00C36727"/>
    <w:rsid w:val="00C367B9"/>
    <w:rsid w:val="00C36DAD"/>
    <w:rsid w:val="00C37050"/>
    <w:rsid w:val="00C37618"/>
    <w:rsid w:val="00C37CA6"/>
    <w:rsid w:val="00C37F8D"/>
    <w:rsid w:val="00C40118"/>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358"/>
    <w:rsid w:val="00C51696"/>
    <w:rsid w:val="00C5193F"/>
    <w:rsid w:val="00C51D11"/>
    <w:rsid w:val="00C51D30"/>
    <w:rsid w:val="00C51F21"/>
    <w:rsid w:val="00C521CD"/>
    <w:rsid w:val="00C52576"/>
    <w:rsid w:val="00C5257E"/>
    <w:rsid w:val="00C528A9"/>
    <w:rsid w:val="00C531B4"/>
    <w:rsid w:val="00C532F9"/>
    <w:rsid w:val="00C53928"/>
    <w:rsid w:val="00C53E22"/>
    <w:rsid w:val="00C543A4"/>
    <w:rsid w:val="00C54B94"/>
    <w:rsid w:val="00C54C14"/>
    <w:rsid w:val="00C54C62"/>
    <w:rsid w:val="00C54CBD"/>
    <w:rsid w:val="00C54CDD"/>
    <w:rsid w:val="00C5587B"/>
    <w:rsid w:val="00C5589B"/>
    <w:rsid w:val="00C55A58"/>
    <w:rsid w:val="00C55E23"/>
    <w:rsid w:val="00C5638E"/>
    <w:rsid w:val="00C56918"/>
    <w:rsid w:val="00C569CA"/>
    <w:rsid w:val="00C5733A"/>
    <w:rsid w:val="00C57CC6"/>
    <w:rsid w:val="00C57D43"/>
    <w:rsid w:val="00C601EB"/>
    <w:rsid w:val="00C602DB"/>
    <w:rsid w:val="00C60708"/>
    <w:rsid w:val="00C60EC1"/>
    <w:rsid w:val="00C60FB6"/>
    <w:rsid w:val="00C613E1"/>
    <w:rsid w:val="00C619CD"/>
    <w:rsid w:val="00C61B5A"/>
    <w:rsid w:val="00C61D30"/>
    <w:rsid w:val="00C61EE5"/>
    <w:rsid w:val="00C62027"/>
    <w:rsid w:val="00C62997"/>
    <w:rsid w:val="00C62FE8"/>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77A"/>
    <w:rsid w:val="00C67F34"/>
    <w:rsid w:val="00C70366"/>
    <w:rsid w:val="00C7040D"/>
    <w:rsid w:val="00C70B8C"/>
    <w:rsid w:val="00C71327"/>
    <w:rsid w:val="00C71468"/>
    <w:rsid w:val="00C723AF"/>
    <w:rsid w:val="00C723CA"/>
    <w:rsid w:val="00C72A36"/>
    <w:rsid w:val="00C72EA4"/>
    <w:rsid w:val="00C72EF5"/>
    <w:rsid w:val="00C7322E"/>
    <w:rsid w:val="00C733ED"/>
    <w:rsid w:val="00C7357D"/>
    <w:rsid w:val="00C73BF6"/>
    <w:rsid w:val="00C73E6A"/>
    <w:rsid w:val="00C74157"/>
    <w:rsid w:val="00C7448E"/>
    <w:rsid w:val="00C74859"/>
    <w:rsid w:val="00C748E2"/>
    <w:rsid w:val="00C74B2A"/>
    <w:rsid w:val="00C75004"/>
    <w:rsid w:val="00C755E8"/>
    <w:rsid w:val="00C75970"/>
    <w:rsid w:val="00C75AC4"/>
    <w:rsid w:val="00C75C9D"/>
    <w:rsid w:val="00C76318"/>
    <w:rsid w:val="00C76952"/>
    <w:rsid w:val="00C7731D"/>
    <w:rsid w:val="00C7799E"/>
    <w:rsid w:val="00C80441"/>
    <w:rsid w:val="00C80547"/>
    <w:rsid w:val="00C80DB5"/>
    <w:rsid w:val="00C8198E"/>
    <w:rsid w:val="00C81B30"/>
    <w:rsid w:val="00C8220B"/>
    <w:rsid w:val="00C82387"/>
    <w:rsid w:val="00C823D0"/>
    <w:rsid w:val="00C828FC"/>
    <w:rsid w:val="00C831FC"/>
    <w:rsid w:val="00C8395C"/>
    <w:rsid w:val="00C83D50"/>
    <w:rsid w:val="00C84231"/>
    <w:rsid w:val="00C84593"/>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5EE5"/>
    <w:rsid w:val="00C963E1"/>
    <w:rsid w:val="00C965AD"/>
    <w:rsid w:val="00C96A24"/>
    <w:rsid w:val="00C96D37"/>
    <w:rsid w:val="00C96D71"/>
    <w:rsid w:val="00C96F89"/>
    <w:rsid w:val="00C96FD5"/>
    <w:rsid w:val="00C96FE0"/>
    <w:rsid w:val="00C97572"/>
    <w:rsid w:val="00C9785E"/>
    <w:rsid w:val="00C97AF1"/>
    <w:rsid w:val="00C97CED"/>
    <w:rsid w:val="00C97D77"/>
    <w:rsid w:val="00C97FE6"/>
    <w:rsid w:val="00CA09AA"/>
    <w:rsid w:val="00CA0FCC"/>
    <w:rsid w:val="00CA114D"/>
    <w:rsid w:val="00CA1225"/>
    <w:rsid w:val="00CA18D2"/>
    <w:rsid w:val="00CA2919"/>
    <w:rsid w:val="00CA2B9A"/>
    <w:rsid w:val="00CA2C56"/>
    <w:rsid w:val="00CA49C0"/>
    <w:rsid w:val="00CA4A24"/>
    <w:rsid w:val="00CA4A3F"/>
    <w:rsid w:val="00CA4C14"/>
    <w:rsid w:val="00CA4F58"/>
    <w:rsid w:val="00CA51A0"/>
    <w:rsid w:val="00CA5DA3"/>
    <w:rsid w:val="00CA6164"/>
    <w:rsid w:val="00CA6BDF"/>
    <w:rsid w:val="00CA7A6B"/>
    <w:rsid w:val="00CB01BC"/>
    <w:rsid w:val="00CB03CF"/>
    <w:rsid w:val="00CB047F"/>
    <w:rsid w:val="00CB103D"/>
    <w:rsid w:val="00CB1160"/>
    <w:rsid w:val="00CB11BD"/>
    <w:rsid w:val="00CB1368"/>
    <w:rsid w:val="00CB167F"/>
    <w:rsid w:val="00CB1E53"/>
    <w:rsid w:val="00CB1F2A"/>
    <w:rsid w:val="00CB1FBE"/>
    <w:rsid w:val="00CB23E7"/>
    <w:rsid w:val="00CB299C"/>
    <w:rsid w:val="00CB2BBA"/>
    <w:rsid w:val="00CB35ED"/>
    <w:rsid w:val="00CB39EB"/>
    <w:rsid w:val="00CB41E7"/>
    <w:rsid w:val="00CB480A"/>
    <w:rsid w:val="00CB4FA5"/>
    <w:rsid w:val="00CB5008"/>
    <w:rsid w:val="00CB58DD"/>
    <w:rsid w:val="00CB6343"/>
    <w:rsid w:val="00CB6517"/>
    <w:rsid w:val="00CB6F22"/>
    <w:rsid w:val="00CB7648"/>
    <w:rsid w:val="00CB79A4"/>
    <w:rsid w:val="00CB7B6B"/>
    <w:rsid w:val="00CB7F5F"/>
    <w:rsid w:val="00CC00B7"/>
    <w:rsid w:val="00CC034B"/>
    <w:rsid w:val="00CC07BA"/>
    <w:rsid w:val="00CC07CE"/>
    <w:rsid w:val="00CC099A"/>
    <w:rsid w:val="00CC09E3"/>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166"/>
    <w:rsid w:val="00CC728B"/>
    <w:rsid w:val="00CC7356"/>
    <w:rsid w:val="00CC74D5"/>
    <w:rsid w:val="00CC7A6D"/>
    <w:rsid w:val="00CC7DF5"/>
    <w:rsid w:val="00CD04B6"/>
    <w:rsid w:val="00CD0740"/>
    <w:rsid w:val="00CD0768"/>
    <w:rsid w:val="00CD0B87"/>
    <w:rsid w:val="00CD14CB"/>
    <w:rsid w:val="00CD179D"/>
    <w:rsid w:val="00CD18E4"/>
    <w:rsid w:val="00CD1E74"/>
    <w:rsid w:val="00CD2585"/>
    <w:rsid w:val="00CD2687"/>
    <w:rsid w:val="00CD283A"/>
    <w:rsid w:val="00CD309B"/>
    <w:rsid w:val="00CD3122"/>
    <w:rsid w:val="00CD325D"/>
    <w:rsid w:val="00CD3372"/>
    <w:rsid w:val="00CD3421"/>
    <w:rsid w:val="00CD3B95"/>
    <w:rsid w:val="00CD3C3B"/>
    <w:rsid w:val="00CD3D0C"/>
    <w:rsid w:val="00CD3D4B"/>
    <w:rsid w:val="00CD3F09"/>
    <w:rsid w:val="00CD3FAF"/>
    <w:rsid w:val="00CD4006"/>
    <w:rsid w:val="00CD492B"/>
    <w:rsid w:val="00CD5ADA"/>
    <w:rsid w:val="00CD5C02"/>
    <w:rsid w:val="00CD5F80"/>
    <w:rsid w:val="00CD61E3"/>
    <w:rsid w:val="00CD6823"/>
    <w:rsid w:val="00CD6D63"/>
    <w:rsid w:val="00CD6E0B"/>
    <w:rsid w:val="00CD744F"/>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1D3"/>
    <w:rsid w:val="00CE7392"/>
    <w:rsid w:val="00CE76BD"/>
    <w:rsid w:val="00CE781A"/>
    <w:rsid w:val="00CE7B7F"/>
    <w:rsid w:val="00CE7DAD"/>
    <w:rsid w:val="00CF0131"/>
    <w:rsid w:val="00CF02AC"/>
    <w:rsid w:val="00CF057C"/>
    <w:rsid w:val="00CF0656"/>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0B5"/>
    <w:rsid w:val="00CF61A3"/>
    <w:rsid w:val="00CF66DE"/>
    <w:rsid w:val="00CF6848"/>
    <w:rsid w:val="00CF6AF3"/>
    <w:rsid w:val="00CF6C9A"/>
    <w:rsid w:val="00CF74F6"/>
    <w:rsid w:val="00CF7525"/>
    <w:rsid w:val="00CF76AE"/>
    <w:rsid w:val="00CF7CCF"/>
    <w:rsid w:val="00CF7D8D"/>
    <w:rsid w:val="00D0033A"/>
    <w:rsid w:val="00D00522"/>
    <w:rsid w:val="00D00B22"/>
    <w:rsid w:val="00D00FCA"/>
    <w:rsid w:val="00D017EE"/>
    <w:rsid w:val="00D01C73"/>
    <w:rsid w:val="00D02369"/>
    <w:rsid w:val="00D026A1"/>
    <w:rsid w:val="00D02AFC"/>
    <w:rsid w:val="00D02C36"/>
    <w:rsid w:val="00D02E17"/>
    <w:rsid w:val="00D02F2F"/>
    <w:rsid w:val="00D0321D"/>
    <w:rsid w:val="00D04A63"/>
    <w:rsid w:val="00D04FA5"/>
    <w:rsid w:val="00D04FC8"/>
    <w:rsid w:val="00D050BA"/>
    <w:rsid w:val="00D05B47"/>
    <w:rsid w:val="00D05BF0"/>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14"/>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552A"/>
    <w:rsid w:val="00D15D9D"/>
    <w:rsid w:val="00D1624D"/>
    <w:rsid w:val="00D16968"/>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13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D68"/>
    <w:rsid w:val="00D327C4"/>
    <w:rsid w:val="00D33313"/>
    <w:rsid w:val="00D333D7"/>
    <w:rsid w:val="00D33410"/>
    <w:rsid w:val="00D33418"/>
    <w:rsid w:val="00D33458"/>
    <w:rsid w:val="00D33AFC"/>
    <w:rsid w:val="00D33C0E"/>
    <w:rsid w:val="00D3410B"/>
    <w:rsid w:val="00D344C9"/>
    <w:rsid w:val="00D35048"/>
    <w:rsid w:val="00D350EB"/>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766"/>
    <w:rsid w:val="00D45B68"/>
    <w:rsid w:val="00D466E5"/>
    <w:rsid w:val="00D467C7"/>
    <w:rsid w:val="00D4688E"/>
    <w:rsid w:val="00D46D2E"/>
    <w:rsid w:val="00D46F2D"/>
    <w:rsid w:val="00D471EF"/>
    <w:rsid w:val="00D474D5"/>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D8"/>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57FC0"/>
    <w:rsid w:val="00D6014A"/>
    <w:rsid w:val="00D60207"/>
    <w:rsid w:val="00D6041F"/>
    <w:rsid w:val="00D609B8"/>
    <w:rsid w:val="00D60BCB"/>
    <w:rsid w:val="00D60C1A"/>
    <w:rsid w:val="00D60CB2"/>
    <w:rsid w:val="00D60DD4"/>
    <w:rsid w:val="00D610FA"/>
    <w:rsid w:val="00D61116"/>
    <w:rsid w:val="00D61697"/>
    <w:rsid w:val="00D62243"/>
    <w:rsid w:val="00D6278F"/>
    <w:rsid w:val="00D62949"/>
    <w:rsid w:val="00D629D3"/>
    <w:rsid w:val="00D62DEC"/>
    <w:rsid w:val="00D62E00"/>
    <w:rsid w:val="00D63BAD"/>
    <w:rsid w:val="00D6410E"/>
    <w:rsid w:val="00D64143"/>
    <w:rsid w:val="00D6420A"/>
    <w:rsid w:val="00D6447E"/>
    <w:rsid w:val="00D645BF"/>
    <w:rsid w:val="00D647F9"/>
    <w:rsid w:val="00D6485C"/>
    <w:rsid w:val="00D64873"/>
    <w:rsid w:val="00D64CB8"/>
    <w:rsid w:val="00D65404"/>
    <w:rsid w:val="00D6575A"/>
    <w:rsid w:val="00D65837"/>
    <w:rsid w:val="00D6592E"/>
    <w:rsid w:val="00D65DD6"/>
    <w:rsid w:val="00D66008"/>
    <w:rsid w:val="00D66022"/>
    <w:rsid w:val="00D66065"/>
    <w:rsid w:val="00D66C66"/>
    <w:rsid w:val="00D66DAA"/>
    <w:rsid w:val="00D671EF"/>
    <w:rsid w:val="00D675FD"/>
    <w:rsid w:val="00D67888"/>
    <w:rsid w:val="00D7010A"/>
    <w:rsid w:val="00D7040B"/>
    <w:rsid w:val="00D7066F"/>
    <w:rsid w:val="00D70B5B"/>
    <w:rsid w:val="00D70F5E"/>
    <w:rsid w:val="00D70F87"/>
    <w:rsid w:val="00D7123A"/>
    <w:rsid w:val="00D7135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6EE"/>
    <w:rsid w:val="00D817FD"/>
    <w:rsid w:val="00D820F3"/>
    <w:rsid w:val="00D829AC"/>
    <w:rsid w:val="00D82AA1"/>
    <w:rsid w:val="00D83401"/>
    <w:rsid w:val="00D83850"/>
    <w:rsid w:val="00D84268"/>
    <w:rsid w:val="00D84278"/>
    <w:rsid w:val="00D846C5"/>
    <w:rsid w:val="00D847C6"/>
    <w:rsid w:val="00D85195"/>
    <w:rsid w:val="00D85666"/>
    <w:rsid w:val="00D8687A"/>
    <w:rsid w:val="00D86ACF"/>
    <w:rsid w:val="00D86B37"/>
    <w:rsid w:val="00D86EF6"/>
    <w:rsid w:val="00D87154"/>
    <w:rsid w:val="00D871A9"/>
    <w:rsid w:val="00D8778A"/>
    <w:rsid w:val="00D91009"/>
    <w:rsid w:val="00D910AA"/>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289"/>
    <w:rsid w:val="00D968E1"/>
    <w:rsid w:val="00D96AD5"/>
    <w:rsid w:val="00D9793D"/>
    <w:rsid w:val="00D97D08"/>
    <w:rsid w:val="00D97E86"/>
    <w:rsid w:val="00DA000D"/>
    <w:rsid w:val="00DA015E"/>
    <w:rsid w:val="00DA02EC"/>
    <w:rsid w:val="00DA0FC0"/>
    <w:rsid w:val="00DA10F6"/>
    <w:rsid w:val="00DA1D80"/>
    <w:rsid w:val="00DA2046"/>
    <w:rsid w:val="00DA2185"/>
    <w:rsid w:val="00DA23D2"/>
    <w:rsid w:val="00DA257F"/>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A7F62"/>
    <w:rsid w:val="00DB0564"/>
    <w:rsid w:val="00DB0D5D"/>
    <w:rsid w:val="00DB0F22"/>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B2F"/>
    <w:rsid w:val="00DC1FCC"/>
    <w:rsid w:val="00DC22B7"/>
    <w:rsid w:val="00DC257F"/>
    <w:rsid w:val="00DC2898"/>
    <w:rsid w:val="00DC28A6"/>
    <w:rsid w:val="00DC28EC"/>
    <w:rsid w:val="00DC3417"/>
    <w:rsid w:val="00DC3DE4"/>
    <w:rsid w:val="00DC4D82"/>
    <w:rsid w:val="00DC5015"/>
    <w:rsid w:val="00DC522F"/>
    <w:rsid w:val="00DC571D"/>
    <w:rsid w:val="00DC588E"/>
    <w:rsid w:val="00DC5E7A"/>
    <w:rsid w:val="00DC6035"/>
    <w:rsid w:val="00DC65D8"/>
    <w:rsid w:val="00DC6870"/>
    <w:rsid w:val="00DC688D"/>
    <w:rsid w:val="00DC68AF"/>
    <w:rsid w:val="00DC69C6"/>
    <w:rsid w:val="00DC6A94"/>
    <w:rsid w:val="00DC6E29"/>
    <w:rsid w:val="00DC7890"/>
    <w:rsid w:val="00DC79A3"/>
    <w:rsid w:val="00DC7E92"/>
    <w:rsid w:val="00DD02C4"/>
    <w:rsid w:val="00DD044C"/>
    <w:rsid w:val="00DD128A"/>
    <w:rsid w:val="00DD12B1"/>
    <w:rsid w:val="00DD12B5"/>
    <w:rsid w:val="00DD150E"/>
    <w:rsid w:val="00DD18BD"/>
    <w:rsid w:val="00DD1947"/>
    <w:rsid w:val="00DD1AE1"/>
    <w:rsid w:val="00DD1E75"/>
    <w:rsid w:val="00DD1ED7"/>
    <w:rsid w:val="00DD242B"/>
    <w:rsid w:val="00DD2FE5"/>
    <w:rsid w:val="00DD32DF"/>
    <w:rsid w:val="00DD3401"/>
    <w:rsid w:val="00DD3430"/>
    <w:rsid w:val="00DD3480"/>
    <w:rsid w:val="00DD3565"/>
    <w:rsid w:val="00DD3A62"/>
    <w:rsid w:val="00DD3D65"/>
    <w:rsid w:val="00DD49D3"/>
    <w:rsid w:val="00DD4C18"/>
    <w:rsid w:val="00DD59AB"/>
    <w:rsid w:val="00DD5FFE"/>
    <w:rsid w:val="00DD6103"/>
    <w:rsid w:val="00DD6396"/>
    <w:rsid w:val="00DD6C70"/>
    <w:rsid w:val="00DD6DA2"/>
    <w:rsid w:val="00DD761C"/>
    <w:rsid w:val="00DE0171"/>
    <w:rsid w:val="00DE0333"/>
    <w:rsid w:val="00DE0558"/>
    <w:rsid w:val="00DE0621"/>
    <w:rsid w:val="00DE067E"/>
    <w:rsid w:val="00DE088E"/>
    <w:rsid w:val="00DE128B"/>
    <w:rsid w:val="00DE1799"/>
    <w:rsid w:val="00DE21CF"/>
    <w:rsid w:val="00DE24E0"/>
    <w:rsid w:val="00DE279F"/>
    <w:rsid w:val="00DE29D4"/>
    <w:rsid w:val="00DE2D4B"/>
    <w:rsid w:val="00DE3E7C"/>
    <w:rsid w:val="00DE464E"/>
    <w:rsid w:val="00DE4664"/>
    <w:rsid w:val="00DE4811"/>
    <w:rsid w:val="00DE4B0C"/>
    <w:rsid w:val="00DE5FDA"/>
    <w:rsid w:val="00DE61AA"/>
    <w:rsid w:val="00DE752E"/>
    <w:rsid w:val="00DE7793"/>
    <w:rsid w:val="00DE7D03"/>
    <w:rsid w:val="00DE7F45"/>
    <w:rsid w:val="00DF02EC"/>
    <w:rsid w:val="00DF04BB"/>
    <w:rsid w:val="00DF0820"/>
    <w:rsid w:val="00DF0D33"/>
    <w:rsid w:val="00DF0E63"/>
    <w:rsid w:val="00DF1242"/>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2BB"/>
    <w:rsid w:val="00DF6531"/>
    <w:rsid w:val="00DF6824"/>
    <w:rsid w:val="00DF69A9"/>
    <w:rsid w:val="00DF6A83"/>
    <w:rsid w:val="00DF7226"/>
    <w:rsid w:val="00DF7BC3"/>
    <w:rsid w:val="00E00368"/>
    <w:rsid w:val="00E005F5"/>
    <w:rsid w:val="00E00A07"/>
    <w:rsid w:val="00E00A92"/>
    <w:rsid w:val="00E01395"/>
    <w:rsid w:val="00E01561"/>
    <w:rsid w:val="00E019EA"/>
    <w:rsid w:val="00E01A5C"/>
    <w:rsid w:val="00E028E6"/>
    <w:rsid w:val="00E02B31"/>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836"/>
    <w:rsid w:val="00E12933"/>
    <w:rsid w:val="00E12A5A"/>
    <w:rsid w:val="00E12AF0"/>
    <w:rsid w:val="00E136AE"/>
    <w:rsid w:val="00E139D0"/>
    <w:rsid w:val="00E143F1"/>
    <w:rsid w:val="00E145A7"/>
    <w:rsid w:val="00E145E0"/>
    <w:rsid w:val="00E147E5"/>
    <w:rsid w:val="00E14913"/>
    <w:rsid w:val="00E149D5"/>
    <w:rsid w:val="00E1504F"/>
    <w:rsid w:val="00E150B1"/>
    <w:rsid w:val="00E1534D"/>
    <w:rsid w:val="00E15352"/>
    <w:rsid w:val="00E153A7"/>
    <w:rsid w:val="00E154A1"/>
    <w:rsid w:val="00E15ED2"/>
    <w:rsid w:val="00E164E8"/>
    <w:rsid w:val="00E1654E"/>
    <w:rsid w:val="00E165D7"/>
    <w:rsid w:val="00E167D4"/>
    <w:rsid w:val="00E172D5"/>
    <w:rsid w:val="00E175FF"/>
    <w:rsid w:val="00E17C3F"/>
    <w:rsid w:val="00E17CFB"/>
    <w:rsid w:val="00E200EF"/>
    <w:rsid w:val="00E201E3"/>
    <w:rsid w:val="00E2059F"/>
    <w:rsid w:val="00E20661"/>
    <w:rsid w:val="00E20770"/>
    <w:rsid w:val="00E20855"/>
    <w:rsid w:val="00E20862"/>
    <w:rsid w:val="00E209D0"/>
    <w:rsid w:val="00E20AD1"/>
    <w:rsid w:val="00E214FB"/>
    <w:rsid w:val="00E216A5"/>
    <w:rsid w:val="00E222C6"/>
    <w:rsid w:val="00E224C9"/>
    <w:rsid w:val="00E22625"/>
    <w:rsid w:val="00E229F7"/>
    <w:rsid w:val="00E22A10"/>
    <w:rsid w:val="00E22BF5"/>
    <w:rsid w:val="00E22E2F"/>
    <w:rsid w:val="00E22EE3"/>
    <w:rsid w:val="00E23224"/>
    <w:rsid w:val="00E23414"/>
    <w:rsid w:val="00E23467"/>
    <w:rsid w:val="00E23851"/>
    <w:rsid w:val="00E23ACC"/>
    <w:rsid w:val="00E23ADB"/>
    <w:rsid w:val="00E24553"/>
    <w:rsid w:val="00E24D56"/>
    <w:rsid w:val="00E24ECA"/>
    <w:rsid w:val="00E250DB"/>
    <w:rsid w:val="00E25328"/>
    <w:rsid w:val="00E25334"/>
    <w:rsid w:val="00E25F1D"/>
    <w:rsid w:val="00E25F2F"/>
    <w:rsid w:val="00E25F49"/>
    <w:rsid w:val="00E2617B"/>
    <w:rsid w:val="00E2690E"/>
    <w:rsid w:val="00E272FE"/>
    <w:rsid w:val="00E30063"/>
    <w:rsid w:val="00E30517"/>
    <w:rsid w:val="00E3070A"/>
    <w:rsid w:val="00E30A72"/>
    <w:rsid w:val="00E30B96"/>
    <w:rsid w:val="00E30DB2"/>
    <w:rsid w:val="00E31506"/>
    <w:rsid w:val="00E3200D"/>
    <w:rsid w:val="00E32707"/>
    <w:rsid w:val="00E32E0E"/>
    <w:rsid w:val="00E3305B"/>
    <w:rsid w:val="00E33506"/>
    <w:rsid w:val="00E33802"/>
    <w:rsid w:val="00E33814"/>
    <w:rsid w:val="00E339C6"/>
    <w:rsid w:val="00E33B8C"/>
    <w:rsid w:val="00E33E4D"/>
    <w:rsid w:val="00E349A6"/>
    <w:rsid w:val="00E34D6F"/>
    <w:rsid w:val="00E34F08"/>
    <w:rsid w:val="00E35698"/>
    <w:rsid w:val="00E35AC2"/>
    <w:rsid w:val="00E35EB9"/>
    <w:rsid w:val="00E35F47"/>
    <w:rsid w:val="00E3610B"/>
    <w:rsid w:val="00E363B9"/>
    <w:rsid w:val="00E36400"/>
    <w:rsid w:val="00E36AED"/>
    <w:rsid w:val="00E377BF"/>
    <w:rsid w:val="00E378E4"/>
    <w:rsid w:val="00E37C25"/>
    <w:rsid w:val="00E40362"/>
    <w:rsid w:val="00E41010"/>
    <w:rsid w:val="00E41BAC"/>
    <w:rsid w:val="00E4211A"/>
    <w:rsid w:val="00E421A0"/>
    <w:rsid w:val="00E42532"/>
    <w:rsid w:val="00E42D71"/>
    <w:rsid w:val="00E432AE"/>
    <w:rsid w:val="00E434D2"/>
    <w:rsid w:val="00E4356E"/>
    <w:rsid w:val="00E43BF1"/>
    <w:rsid w:val="00E43F1E"/>
    <w:rsid w:val="00E4466A"/>
    <w:rsid w:val="00E447D5"/>
    <w:rsid w:val="00E45041"/>
    <w:rsid w:val="00E450D8"/>
    <w:rsid w:val="00E452D0"/>
    <w:rsid w:val="00E45A9D"/>
    <w:rsid w:val="00E460A1"/>
    <w:rsid w:val="00E46CC9"/>
    <w:rsid w:val="00E472AA"/>
    <w:rsid w:val="00E47651"/>
    <w:rsid w:val="00E47D5F"/>
    <w:rsid w:val="00E47D96"/>
    <w:rsid w:val="00E508D6"/>
    <w:rsid w:val="00E50DFB"/>
    <w:rsid w:val="00E515A3"/>
    <w:rsid w:val="00E51E23"/>
    <w:rsid w:val="00E523F3"/>
    <w:rsid w:val="00E52F76"/>
    <w:rsid w:val="00E5315C"/>
    <w:rsid w:val="00E534EA"/>
    <w:rsid w:val="00E538E0"/>
    <w:rsid w:val="00E53A90"/>
    <w:rsid w:val="00E547DF"/>
    <w:rsid w:val="00E54D33"/>
    <w:rsid w:val="00E54D3C"/>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EFB"/>
    <w:rsid w:val="00E61F86"/>
    <w:rsid w:val="00E62AF2"/>
    <w:rsid w:val="00E62C6B"/>
    <w:rsid w:val="00E62DDA"/>
    <w:rsid w:val="00E630F7"/>
    <w:rsid w:val="00E634E0"/>
    <w:rsid w:val="00E63A8C"/>
    <w:rsid w:val="00E64050"/>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351"/>
    <w:rsid w:val="00E77655"/>
    <w:rsid w:val="00E77C9A"/>
    <w:rsid w:val="00E8016D"/>
    <w:rsid w:val="00E80CFB"/>
    <w:rsid w:val="00E81036"/>
    <w:rsid w:val="00E810EC"/>
    <w:rsid w:val="00E8112C"/>
    <w:rsid w:val="00E81587"/>
    <w:rsid w:val="00E8158B"/>
    <w:rsid w:val="00E826C8"/>
    <w:rsid w:val="00E82819"/>
    <w:rsid w:val="00E82EE0"/>
    <w:rsid w:val="00E83280"/>
    <w:rsid w:val="00E832C9"/>
    <w:rsid w:val="00E8344D"/>
    <w:rsid w:val="00E83469"/>
    <w:rsid w:val="00E83E6E"/>
    <w:rsid w:val="00E8412F"/>
    <w:rsid w:val="00E843EF"/>
    <w:rsid w:val="00E84661"/>
    <w:rsid w:val="00E84934"/>
    <w:rsid w:val="00E84A69"/>
    <w:rsid w:val="00E84B90"/>
    <w:rsid w:val="00E853AC"/>
    <w:rsid w:val="00E85483"/>
    <w:rsid w:val="00E86057"/>
    <w:rsid w:val="00E861F7"/>
    <w:rsid w:val="00E864CA"/>
    <w:rsid w:val="00E86647"/>
    <w:rsid w:val="00E86BF7"/>
    <w:rsid w:val="00E86C2C"/>
    <w:rsid w:val="00E87182"/>
    <w:rsid w:val="00E879F0"/>
    <w:rsid w:val="00E87AE6"/>
    <w:rsid w:val="00E87BC7"/>
    <w:rsid w:val="00E91139"/>
    <w:rsid w:val="00E915E1"/>
    <w:rsid w:val="00E919F0"/>
    <w:rsid w:val="00E91BF2"/>
    <w:rsid w:val="00E91DDE"/>
    <w:rsid w:val="00E91E61"/>
    <w:rsid w:val="00E920B8"/>
    <w:rsid w:val="00E921BE"/>
    <w:rsid w:val="00E924C7"/>
    <w:rsid w:val="00E9281F"/>
    <w:rsid w:val="00E92F0A"/>
    <w:rsid w:val="00E93168"/>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F40"/>
    <w:rsid w:val="00E96FBC"/>
    <w:rsid w:val="00E9702D"/>
    <w:rsid w:val="00E97353"/>
    <w:rsid w:val="00E9738B"/>
    <w:rsid w:val="00E97507"/>
    <w:rsid w:val="00E97512"/>
    <w:rsid w:val="00E9784D"/>
    <w:rsid w:val="00EA0281"/>
    <w:rsid w:val="00EA0BD3"/>
    <w:rsid w:val="00EA0BFA"/>
    <w:rsid w:val="00EA0E05"/>
    <w:rsid w:val="00EA0E10"/>
    <w:rsid w:val="00EA14F8"/>
    <w:rsid w:val="00EA1B4A"/>
    <w:rsid w:val="00EA1CC1"/>
    <w:rsid w:val="00EA204B"/>
    <w:rsid w:val="00EA2271"/>
    <w:rsid w:val="00EA2585"/>
    <w:rsid w:val="00EA2730"/>
    <w:rsid w:val="00EA3641"/>
    <w:rsid w:val="00EA3D67"/>
    <w:rsid w:val="00EA3DB9"/>
    <w:rsid w:val="00EA474F"/>
    <w:rsid w:val="00EA475F"/>
    <w:rsid w:val="00EA4A36"/>
    <w:rsid w:val="00EA5029"/>
    <w:rsid w:val="00EA5335"/>
    <w:rsid w:val="00EA630B"/>
    <w:rsid w:val="00EA64CA"/>
    <w:rsid w:val="00EA6C2F"/>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3B"/>
    <w:rsid w:val="00EB6721"/>
    <w:rsid w:val="00EB6C53"/>
    <w:rsid w:val="00EB720A"/>
    <w:rsid w:val="00EB7215"/>
    <w:rsid w:val="00EB72B3"/>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A84"/>
    <w:rsid w:val="00EC2C50"/>
    <w:rsid w:val="00EC2CD2"/>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953"/>
    <w:rsid w:val="00ED1A21"/>
    <w:rsid w:val="00ED1A39"/>
    <w:rsid w:val="00ED1CD6"/>
    <w:rsid w:val="00ED2FF1"/>
    <w:rsid w:val="00ED3207"/>
    <w:rsid w:val="00ED32E7"/>
    <w:rsid w:val="00ED341E"/>
    <w:rsid w:val="00ED3423"/>
    <w:rsid w:val="00ED34DE"/>
    <w:rsid w:val="00ED352D"/>
    <w:rsid w:val="00ED3534"/>
    <w:rsid w:val="00ED38D7"/>
    <w:rsid w:val="00ED3B7D"/>
    <w:rsid w:val="00ED3DA3"/>
    <w:rsid w:val="00ED40CC"/>
    <w:rsid w:val="00ED4834"/>
    <w:rsid w:val="00ED4DDF"/>
    <w:rsid w:val="00ED4E3C"/>
    <w:rsid w:val="00ED4EEA"/>
    <w:rsid w:val="00ED5122"/>
    <w:rsid w:val="00ED54F7"/>
    <w:rsid w:val="00ED58F2"/>
    <w:rsid w:val="00ED5BB1"/>
    <w:rsid w:val="00ED6100"/>
    <w:rsid w:val="00ED6E4E"/>
    <w:rsid w:val="00ED7BAF"/>
    <w:rsid w:val="00EE0318"/>
    <w:rsid w:val="00EE08BC"/>
    <w:rsid w:val="00EE0935"/>
    <w:rsid w:val="00EE09EA"/>
    <w:rsid w:val="00EE0A3F"/>
    <w:rsid w:val="00EE0A49"/>
    <w:rsid w:val="00EE15CA"/>
    <w:rsid w:val="00EE18BB"/>
    <w:rsid w:val="00EE1938"/>
    <w:rsid w:val="00EE1CDA"/>
    <w:rsid w:val="00EE24B7"/>
    <w:rsid w:val="00EE27D9"/>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D2C"/>
    <w:rsid w:val="00EF3A28"/>
    <w:rsid w:val="00EF3A3D"/>
    <w:rsid w:val="00EF3A4A"/>
    <w:rsid w:val="00EF3AFE"/>
    <w:rsid w:val="00EF3D41"/>
    <w:rsid w:val="00EF3D43"/>
    <w:rsid w:val="00EF3D8A"/>
    <w:rsid w:val="00EF3EE0"/>
    <w:rsid w:val="00EF493B"/>
    <w:rsid w:val="00EF4F32"/>
    <w:rsid w:val="00EF5326"/>
    <w:rsid w:val="00EF57F7"/>
    <w:rsid w:val="00EF5861"/>
    <w:rsid w:val="00EF61C2"/>
    <w:rsid w:val="00EF6EF5"/>
    <w:rsid w:val="00EF6F6C"/>
    <w:rsid w:val="00EF71EE"/>
    <w:rsid w:val="00EF7436"/>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C6F"/>
    <w:rsid w:val="00F02FE8"/>
    <w:rsid w:val="00F0301D"/>
    <w:rsid w:val="00F032DF"/>
    <w:rsid w:val="00F03616"/>
    <w:rsid w:val="00F0372A"/>
    <w:rsid w:val="00F0388F"/>
    <w:rsid w:val="00F03891"/>
    <w:rsid w:val="00F03DED"/>
    <w:rsid w:val="00F046FD"/>
    <w:rsid w:val="00F048BB"/>
    <w:rsid w:val="00F04D51"/>
    <w:rsid w:val="00F05EED"/>
    <w:rsid w:val="00F064A1"/>
    <w:rsid w:val="00F06A03"/>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297"/>
    <w:rsid w:val="00F1773B"/>
    <w:rsid w:val="00F17A8F"/>
    <w:rsid w:val="00F17D56"/>
    <w:rsid w:val="00F20046"/>
    <w:rsid w:val="00F20242"/>
    <w:rsid w:val="00F206FE"/>
    <w:rsid w:val="00F20F5B"/>
    <w:rsid w:val="00F21048"/>
    <w:rsid w:val="00F210AB"/>
    <w:rsid w:val="00F210D0"/>
    <w:rsid w:val="00F213D7"/>
    <w:rsid w:val="00F2157F"/>
    <w:rsid w:val="00F21758"/>
    <w:rsid w:val="00F21857"/>
    <w:rsid w:val="00F218EF"/>
    <w:rsid w:val="00F21DC3"/>
    <w:rsid w:val="00F21F61"/>
    <w:rsid w:val="00F22444"/>
    <w:rsid w:val="00F22791"/>
    <w:rsid w:val="00F22C96"/>
    <w:rsid w:val="00F22FC1"/>
    <w:rsid w:val="00F2357F"/>
    <w:rsid w:val="00F23BD0"/>
    <w:rsid w:val="00F23D7A"/>
    <w:rsid w:val="00F23DF2"/>
    <w:rsid w:val="00F23FCA"/>
    <w:rsid w:val="00F2456B"/>
    <w:rsid w:val="00F2457D"/>
    <w:rsid w:val="00F24A57"/>
    <w:rsid w:val="00F24D96"/>
    <w:rsid w:val="00F24F4D"/>
    <w:rsid w:val="00F24FA0"/>
    <w:rsid w:val="00F25157"/>
    <w:rsid w:val="00F25B73"/>
    <w:rsid w:val="00F25EB4"/>
    <w:rsid w:val="00F25F62"/>
    <w:rsid w:val="00F2617C"/>
    <w:rsid w:val="00F2643A"/>
    <w:rsid w:val="00F26886"/>
    <w:rsid w:val="00F2699C"/>
    <w:rsid w:val="00F27000"/>
    <w:rsid w:val="00F27061"/>
    <w:rsid w:val="00F27E0C"/>
    <w:rsid w:val="00F27F00"/>
    <w:rsid w:val="00F3002F"/>
    <w:rsid w:val="00F30353"/>
    <w:rsid w:val="00F3075E"/>
    <w:rsid w:val="00F308C0"/>
    <w:rsid w:val="00F318E7"/>
    <w:rsid w:val="00F31BB9"/>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60"/>
    <w:rsid w:val="00F360BA"/>
    <w:rsid w:val="00F366CE"/>
    <w:rsid w:val="00F369FF"/>
    <w:rsid w:val="00F377A2"/>
    <w:rsid w:val="00F37922"/>
    <w:rsid w:val="00F37AEF"/>
    <w:rsid w:val="00F37DC6"/>
    <w:rsid w:val="00F37E59"/>
    <w:rsid w:val="00F41D1F"/>
    <w:rsid w:val="00F42910"/>
    <w:rsid w:val="00F42C2B"/>
    <w:rsid w:val="00F44833"/>
    <w:rsid w:val="00F45B82"/>
    <w:rsid w:val="00F46034"/>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DA7"/>
    <w:rsid w:val="00F50EF0"/>
    <w:rsid w:val="00F513BA"/>
    <w:rsid w:val="00F51447"/>
    <w:rsid w:val="00F514EF"/>
    <w:rsid w:val="00F516F4"/>
    <w:rsid w:val="00F517FC"/>
    <w:rsid w:val="00F51D66"/>
    <w:rsid w:val="00F5234E"/>
    <w:rsid w:val="00F52756"/>
    <w:rsid w:val="00F528A1"/>
    <w:rsid w:val="00F52A47"/>
    <w:rsid w:val="00F52A4B"/>
    <w:rsid w:val="00F52C6C"/>
    <w:rsid w:val="00F52E16"/>
    <w:rsid w:val="00F52FA8"/>
    <w:rsid w:val="00F532FD"/>
    <w:rsid w:val="00F538CD"/>
    <w:rsid w:val="00F53AD8"/>
    <w:rsid w:val="00F53C0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BB"/>
    <w:rsid w:val="00F639FA"/>
    <w:rsid w:val="00F63A49"/>
    <w:rsid w:val="00F63CD2"/>
    <w:rsid w:val="00F63F71"/>
    <w:rsid w:val="00F6433C"/>
    <w:rsid w:val="00F648A2"/>
    <w:rsid w:val="00F64928"/>
    <w:rsid w:val="00F64966"/>
    <w:rsid w:val="00F65920"/>
    <w:rsid w:val="00F65961"/>
    <w:rsid w:val="00F65CFE"/>
    <w:rsid w:val="00F65E8A"/>
    <w:rsid w:val="00F65E91"/>
    <w:rsid w:val="00F660B8"/>
    <w:rsid w:val="00F6617D"/>
    <w:rsid w:val="00F66504"/>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0CF"/>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59"/>
    <w:rsid w:val="00F82A7D"/>
    <w:rsid w:val="00F82B65"/>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082"/>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FC"/>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4FA"/>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181"/>
    <w:rsid w:val="00FA4EDE"/>
    <w:rsid w:val="00FA50E8"/>
    <w:rsid w:val="00FA526F"/>
    <w:rsid w:val="00FA53C1"/>
    <w:rsid w:val="00FA550F"/>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4B0"/>
    <w:rsid w:val="00FB77BB"/>
    <w:rsid w:val="00FB7C38"/>
    <w:rsid w:val="00FC0038"/>
    <w:rsid w:val="00FC027F"/>
    <w:rsid w:val="00FC0AB4"/>
    <w:rsid w:val="00FC0B11"/>
    <w:rsid w:val="00FC0B9B"/>
    <w:rsid w:val="00FC0E12"/>
    <w:rsid w:val="00FC1190"/>
    <w:rsid w:val="00FC1859"/>
    <w:rsid w:val="00FC1AB5"/>
    <w:rsid w:val="00FC1E51"/>
    <w:rsid w:val="00FC22FE"/>
    <w:rsid w:val="00FC23FA"/>
    <w:rsid w:val="00FC2565"/>
    <w:rsid w:val="00FC2742"/>
    <w:rsid w:val="00FC37F0"/>
    <w:rsid w:val="00FC3B07"/>
    <w:rsid w:val="00FC3BBC"/>
    <w:rsid w:val="00FC3EEB"/>
    <w:rsid w:val="00FC3FF6"/>
    <w:rsid w:val="00FC4278"/>
    <w:rsid w:val="00FC4423"/>
    <w:rsid w:val="00FC47CD"/>
    <w:rsid w:val="00FC47D1"/>
    <w:rsid w:val="00FC4CA4"/>
    <w:rsid w:val="00FC4DC9"/>
    <w:rsid w:val="00FC4ED1"/>
    <w:rsid w:val="00FC545C"/>
    <w:rsid w:val="00FC54D2"/>
    <w:rsid w:val="00FC553E"/>
    <w:rsid w:val="00FC65A0"/>
    <w:rsid w:val="00FC6B41"/>
    <w:rsid w:val="00FC6D8C"/>
    <w:rsid w:val="00FC791E"/>
    <w:rsid w:val="00FC7F93"/>
    <w:rsid w:val="00FD10D2"/>
    <w:rsid w:val="00FD235B"/>
    <w:rsid w:val="00FD2804"/>
    <w:rsid w:val="00FD282A"/>
    <w:rsid w:val="00FD2A71"/>
    <w:rsid w:val="00FD3124"/>
    <w:rsid w:val="00FD3905"/>
    <w:rsid w:val="00FD4791"/>
    <w:rsid w:val="00FD4CC0"/>
    <w:rsid w:val="00FD5999"/>
    <w:rsid w:val="00FD5D17"/>
    <w:rsid w:val="00FD6318"/>
    <w:rsid w:val="00FD6A3D"/>
    <w:rsid w:val="00FD6D13"/>
    <w:rsid w:val="00FD6F9D"/>
    <w:rsid w:val="00FD72D9"/>
    <w:rsid w:val="00FD73AE"/>
    <w:rsid w:val="00FD7CC5"/>
    <w:rsid w:val="00FD7D6B"/>
    <w:rsid w:val="00FE00DC"/>
    <w:rsid w:val="00FE0477"/>
    <w:rsid w:val="00FE0657"/>
    <w:rsid w:val="00FE15F5"/>
    <w:rsid w:val="00FE1728"/>
    <w:rsid w:val="00FE22FE"/>
    <w:rsid w:val="00FE2326"/>
    <w:rsid w:val="00FE235E"/>
    <w:rsid w:val="00FE26A4"/>
    <w:rsid w:val="00FE2B7B"/>
    <w:rsid w:val="00FE3100"/>
    <w:rsid w:val="00FE3768"/>
    <w:rsid w:val="00FE3D47"/>
    <w:rsid w:val="00FE3EE5"/>
    <w:rsid w:val="00FE42C4"/>
    <w:rsid w:val="00FE47B0"/>
    <w:rsid w:val="00FE47B8"/>
    <w:rsid w:val="00FE5172"/>
    <w:rsid w:val="00FE5236"/>
    <w:rsid w:val="00FE5977"/>
    <w:rsid w:val="00FE5CB2"/>
    <w:rsid w:val="00FE65DB"/>
    <w:rsid w:val="00FE6DEC"/>
    <w:rsid w:val="00FE74E2"/>
    <w:rsid w:val="00FE74FC"/>
    <w:rsid w:val="00FE761D"/>
    <w:rsid w:val="00FE76FA"/>
    <w:rsid w:val="00FE7A09"/>
    <w:rsid w:val="00FE7D0F"/>
    <w:rsid w:val="00FF01C5"/>
    <w:rsid w:val="00FF0224"/>
    <w:rsid w:val="00FF0289"/>
    <w:rsid w:val="00FF02D6"/>
    <w:rsid w:val="00FF0895"/>
    <w:rsid w:val="00FF0BBB"/>
    <w:rsid w:val="00FF1009"/>
    <w:rsid w:val="00FF1455"/>
    <w:rsid w:val="00FF1716"/>
    <w:rsid w:val="00FF1920"/>
    <w:rsid w:val="00FF1ACF"/>
    <w:rsid w:val="00FF2A88"/>
    <w:rsid w:val="00FF2E56"/>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38998A"/>
  <w15:docId w15:val="{A196B159-B937-43EA-B767-5BCB08DFC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0"/>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7"/>
    <w:rsid w:val="00A63872"/>
    <w:pPr>
      <w:ind w:left="851"/>
    </w:pPr>
  </w:style>
  <w:style w:type="paragraph" w:styleId="32">
    <w:name w:val="List Bullet 3"/>
    <w:basedOn w:val="24"/>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8"/>
    <w:rsid w:val="00A63872"/>
  </w:style>
  <w:style w:type="paragraph" w:customStyle="1" w:styleId="B2">
    <w:name w:val="B2"/>
    <w:basedOn w:val="25"/>
    <w:rsid w:val="00A63872"/>
  </w:style>
  <w:style w:type="paragraph" w:customStyle="1" w:styleId="B3">
    <w:name w:val="B3"/>
    <w:basedOn w:val="33"/>
    <w:rsid w:val="00A63872"/>
  </w:style>
  <w:style w:type="paragraph" w:customStyle="1" w:styleId="B4">
    <w:name w:val="B4"/>
    <w:basedOn w:val="42"/>
    <w:rsid w:val="00A63872"/>
  </w:style>
  <w:style w:type="paragraph" w:customStyle="1" w:styleId="B5">
    <w:name w:val="B5"/>
    <w:basedOn w:val="52"/>
    <w:rsid w:val="00A63872"/>
  </w:style>
  <w:style w:type="paragraph" w:styleId="a9">
    <w:name w:val="footer"/>
    <w:basedOn w:val="a4"/>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F63E2"/>
    <w:rPr>
      <w:rFonts w:ascii="Arial" w:hAnsi="Arial"/>
      <w:vanish w:val="0"/>
      <w:color w:val="FF0000"/>
      <w:sz w:val="24"/>
    </w:rPr>
  </w:style>
  <w:style w:type="paragraph" w:styleId="34">
    <w:name w:val="Body Text 3"/>
    <w:basedOn w:val="a"/>
    <w:rsid w:val="004F63E2"/>
    <w:rPr>
      <w:i/>
    </w:rPr>
  </w:style>
  <w:style w:type="paragraph" w:styleId="aa">
    <w:name w:val="Document Map"/>
    <w:basedOn w:val="a"/>
    <w:semiHidden/>
    <w:rsid w:val="004F63E2"/>
    <w:pPr>
      <w:shd w:val="clear" w:color="auto" w:fill="000080"/>
    </w:pPr>
    <w:rPr>
      <w:rFonts w:ascii="Tahoma" w:hAnsi="Tahoma"/>
    </w:rPr>
  </w:style>
  <w:style w:type="paragraph" w:customStyle="1" w:styleId="Bulletedo1">
    <w:name w:val="Bulleted o 1"/>
    <w:basedOn w:val="a"/>
    <w:rsid w:val="004F63E2"/>
    <w:pPr>
      <w:numPr>
        <w:numId w:val="1"/>
      </w:numPr>
    </w:pPr>
  </w:style>
  <w:style w:type="paragraph" w:customStyle="1" w:styleId="text">
    <w:name w:val="text"/>
    <w:basedOn w:val="a"/>
    <w:rsid w:val="004F63E2"/>
    <w:pPr>
      <w:spacing w:after="240"/>
      <w:jc w:val="both"/>
    </w:pPr>
    <w:rPr>
      <w:sz w:val="24"/>
      <w:lang w:eastAsia="zh-CN"/>
    </w:rPr>
  </w:style>
  <w:style w:type="paragraph" w:customStyle="1" w:styleId="Equation">
    <w:name w:val="Equation"/>
    <w:basedOn w:val="a"/>
    <w:next w:val="a"/>
    <w:rsid w:val="004F63E2"/>
    <w:pPr>
      <w:tabs>
        <w:tab w:val="right" w:pos="10206"/>
      </w:tabs>
      <w:spacing w:after="220"/>
      <w:ind w:left="1298"/>
    </w:pPr>
    <w:rPr>
      <w:rFonts w:ascii="Arial" w:hAnsi="Arial"/>
      <w:sz w:val="22"/>
      <w:lang w:eastAsia="zh-CN"/>
    </w:rPr>
  </w:style>
  <w:style w:type="paragraph" w:customStyle="1" w:styleId="00BodyText">
    <w:name w:val="00 BodyText"/>
    <w:basedOn w:val="a"/>
    <w:rsid w:val="004F63E2"/>
    <w:pPr>
      <w:spacing w:after="220"/>
    </w:pPr>
    <w:rPr>
      <w:rFonts w:ascii="Arial" w:hAnsi="Arial"/>
      <w:sz w:val="22"/>
    </w:rPr>
  </w:style>
  <w:style w:type="paragraph" w:customStyle="1" w:styleId="11BodyText">
    <w:name w:val="11 BodyText"/>
    <w:basedOn w:val="a"/>
    <w:rsid w:val="004F63E2"/>
    <w:pPr>
      <w:spacing w:after="220"/>
      <w:ind w:left="1298"/>
    </w:pPr>
    <w:rPr>
      <w:rFonts w:ascii="Arial" w:hAnsi="Arial"/>
      <w:sz w:val="22"/>
    </w:rPr>
  </w:style>
  <w:style w:type="paragraph" w:customStyle="1" w:styleId="table">
    <w:name w:val="table"/>
    <w:basedOn w:val="text"/>
    <w:next w:val="text"/>
    <w:rsid w:val="004F63E2"/>
    <w:pPr>
      <w:spacing w:after="0"/>
      <w:jc w:val="center"/>
    </w:pPr>
    <w:rPr>
      <w:sz w:val="20"/>
    </w:rPr>
  </w:style>
  <w:style w:type="paragraph" w:styleId="ab">
    <w:name w:val="caption"/>
    <w:aliases w:val="cap"/>
    <w:basedOn w:val="a"/>
    <w:next w:val="a"/>
    <w:qFormat/>
    <w:rsid w:val="004F63E2"/>
    <w:pPr>
      <w:spacing w:before="120" w:after="120"/>
    </w:pPr>
    <w:rPr>
      <w:b/>
      <w:bCs/>
    </w:rPr>
  </w:style>
  <w:style w:type="paragraph" w:customStyle="1" w:styleId="bodyCharCharChar">
    <w:name w:val="body Char Char Char"/>
    <w:basedOn w:val="a"/>
    <w:rsid w:val="004F63E2"/>
    <w:pPr>
      <w:tabs>
        <w:tab w:val="left" w:pos="2160"/>
      </w:tabs>
      <w:spacing w:before="120" w:after="120" w:line="280" w:lineRule="atLeast"/>
      <w:jc w:val="both"/>
    </w:pPr>
    <w:rPr>
      <w:rFonts w:ascii="New York" w:hAnsi="New York"/>
      <w:sz w:val="24"/>
    </w:rPr>
  </w:style>
  <w:style w:type="paragraph" w:styleId="ac">
    <w:name w:val="Body Text"/>
    <w:aliases w:val="bt"/>
    <w:basedOn w:val="a"/>
    <w:rsid w:val="004F63E2"/>
    <w:pPr>
      <w:spacing w:after="120"/>
      <w:jc w:val="both"/>
    </w:pPr>
    <w:rPr>
      <w:rFonts w:ascii="Times" w:hAnsi="Times"/>
      <w:szCs w:val="24"/>
    </w:rPr>
  </w:style>
  <w:style w:type="paragraph" w:styleId="26">
    <w:name w:val="Body Text 2"/>
    <w:basedOn w:val="a"/>
    <w:rsid w:val="004F63E2"/>
    <w:pPr>
      <w:tabs>
        <w:tab w:val="left" w:pos="1985"/>
      </w:tabs>
      <w:spacing w:after="0"/>
      <w:jc w:val="both"/>
    </w:pPr>
    <w:rPr>
      <w:rFonts w:ascii="Arial" w:hAnsi="Arial"/>
      <w:sz w:val="22"/>
    </w:rPr>
  </w:style>
  <w:style w:type="character" w:customStyle="1" w:styleId="Heading1Char">
    <w:name w:val="Heading 1 Char"/>
    <w:rsid w:val="004F63E2"/>
    <w:rPr>
      <w:rFonts w:ascii="Arial" w:hAnsi="Arial"/>
      <w:sz w:val="36"/>
      <w:lang w:val="en-GB" w:eastAsia="en-US" w:bidi="ar-SA"/>
    </w:rPr>
  </w:style>
  <w:style w:type="paragraph" w:customStyle="1" w:styleId="body">
    <w:name w:val="body"/>
    <w:basedOn w:val="a"/>
    <w:rsid w:val="004F63E2"/>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uiPriority w:val="99"/>
    <w:semiHidden/>
    <w:rsid w:val="00A10B48"/>
    <w:rPr>
      <w:sz w:val="16"/>
      <w:szCs w:val="16"/>
    </w:rPr>
  </w:style>
  <w:style w:type="paragraph" w:styleId="af0">
    <w:name w:val="annotation text"/>
    <w:basedOn w:val="a"/>
    <w:link w:val="af1"/>
    <w:uiPriority w:val="99"/>
    <w:rsid w:val="00A10B48"/>
  </w:style>
  <w:style w:type="paragraph" w:styleId="af2">
    <w:name w:val="annotation subject"/>
    <w:basedOn w:val="af0"/>
    <w:next w:val="af0"/>
    <w:semiHidden/>
    <w:rsid w:val="00A10B48"/>
    <w:rPr>
      <w:b/>
      <w:bCs/>
    </w:rPr>
  </w:style>
  <w:style w:type="paragraph" w:styleId="af3">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ＭＳ 明朝" w:hAnsi="Arial"/>
      <w:lang w:val="en-GB" w:eastAsia="en-US"/>
    </w:rPr>
  </w:style>
  <w:style w:type="character" w:customStyle="1" w:styleId="10">
    <w:name w:val="見出し 1 (文字)"/>
    <w:link w:val="1"/>
    <w:rsid w:val="00184F51"/>
    <w:rPr>
      <w:rFonts w:ascii="Arial" w:hAnsi="Arial"/>
      <w:sz w:val="36"/>
      <w:lang w:val="en-GB" w:eastAsia="en-US"/>
    </w:rPr>
  </w:style>
  <w:style w:type="character" w:customStyle="1" w:styleId="20">
    <w:name w:val="見出し 2 (文字)"/>
    <w:link w:val="2"/>
    <w:rsid w:val="00184F51"/>
    <w:rPr>
      <w:rFonts w:ascii="Arial" w:hAnsi="Arial"/>
      <w:sz w:val="32"/>
      <w:lang w:val="en-GB" w:eastAsia="en-US"/>
    </w:rPr>
  </w:style>
  <w:style w:type="character" w:customStyle="1" w:styleId="30">
    <w:name w:val="見出し 3 (文字)"/>
    <w:link w:val="3"/>
    <w:rsid w:val="00184F51"/>
    <w:rPr>
      <w:rFonts w:ascii="Arial" w:hAnsi="Arial"/>
      <w:sz w:val="28"/>
      <w:lang w:val="en-GB" w:eastAsia="en-US"/>
    </w:rPr>
  </w:style>
  <w:style w:type="character" w:customStyle="1" w:styleId="40">
    <w:name w:val="見出し 4 (文字)"/>
    <w:aliases w:val="h4 (文字)"/>
    <w:link w:val="4"/>
    <w:rsid w:val="00184F51"/>
    <w:rPr>
      <w:rFonts w:ascii="Arial" w:hAnsi="Arial"/>
      <w:sz w:val="24"/>
      <w:lang w:val="en-GB" w:eastAsia="en-US"/>
    </w:rPr>
  </w:style>
  <w:style w:type="character" w:customStyle="1" w:styleId="50">
    <w:name w:val="見出し 5 (文字)"/>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4">
    <w:name w:val="List Paragraph"/>
    <w:basedOn w:val="a"/>
    <w:link w:val="af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after="60"/>
      <w:jc w:val="center"/>
      <w:outlineLvl w:val="1"/>
    </w:pPr>
    <w:rPr>
      <w:rFonts w:ascii="Cambria" w:hAnsi="Cambria"/>
      <w:sz w:val="24"/>
      <w:szCs w:val="24"/>
    </w:rPr>
  </w:style>
  <w:style w:type="character" w:customStyle="1" w:styleId="af7">
    <w:name w:val="副題 (文字)"/>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We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1">
    <w:name w:val="コメント文字列 (文字)"/>
    <w:link w:val="af0"/>
    <w:uiPriority w:val="99"/>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9">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a">
    <w:name w:val="Hyperlink"/>
    <w:rsid w:val="005A18F9"/>
    <w:rPr>
      <w:color w:val="0000FF"/>
      <w:u w:val="single"/>
    </w:rPr>
  </w:style>
  <w:style w:type="character" w:customStyle="1" w:styleId="af5">
    <w:name w:val="リスト段落 (文字)"/>
    <w:link w:val="af4"/>
    <w:uiPriority w:val="34"/>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GridTable4-Accent11">
    <w:name w:val="Grid Table 4 - Accent 11"/>
    <w:basedOn w:val="a1"/>
    <w:uiPriority w:val="49"/>
    <w:rsid w:val="00FA418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1"/>
    <w:uiPriority w:val="49"/>
    <w:rsid w:val="00FA418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Light1">
    <w:name w:val="Table Grid Light1"/>
    <w:basedOn w:val="a1"/>
    <w:uiPriority w:val="40"/>
    <w:rsid w:val="007402E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48466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6723012">
      <w:bodyDiv w:val="1"/>
      <w:marLeft w:val="0"/>
      <w:marRight w:val="0"/>
      <w:marTop w:val="0"/>
      <w:marBottom w:val="0"/>
      <w:divBdr>
        <w:top w:val="none" w:sz="0" w:space="0" w:color="auto"/>
        <w:left w:val="none" w:sz="0" w:space="0" w:color="auto"/>
        <w:bottom w:val="none" w:sz="0" w:space="0" w:color="auto"/>
        <w:right w:val="none" w:sz="0" w:space="0" w:color="auto"/>
      </w:divBdr>
      <w:divsChild>
        <w:div w:id="104084167">
          <w:marLeft w:val="360"/>
          <w:marRight w:val="0"/>
          <w:marTop w:val="200"/>
          <w:marBottom w:val="0"/>
          <w:divBdr>
            <w:top w:val="none" w:sz="0" w:space="0" w:color="auto"/>
            <w:left w:val="none" w:sz="0" w:space="0" w:color="auto"/>
            <w:bottom w:val="none" w:sz="0" w:space="0" w:color="auto"/>
            <w:right w:val="none" w:sz="0" w:space="0" w:color="auto"/>
          </w:divBdr>
        </w:div>
        <w:div w:id="1248883397">
          <w:marLeft w:val="1080"/>
          <w:marRight w:val="0"/>
          <w:marTop w:val="100"/>
          <w:marBottom w:val="0"/>
          <w:divBdr>
            <w:top w:val="none" w:sz="0" w:space="0" w:color="auto"/>
            <w:left w:val="none" w:sz="0" w:space="0" w:color="auto"/>
            <w:bottom w:val="none" w:sz="0" w:space="0" w:color="auto"/>
            <w:right w:val="none" w:sz="0" w:space="0" w:color="auto"/>
          </w:divBdr>
        </w:div>
        <w:div w:id="179852167">
          <w:marLeft w:val="360"/>
          <w:marRight w:val="0"/>
          <w:marTop w:val="200"/>
          <w:marBottom w:val="0"/>
          <w:divBdr>
            <w:top w:val="none" w:sz="0" w:space="0" w:color="auto"/>
            <w:left w:val="none" w:sz="0" w:space="0" w:color="auto"/>
            <w:bottom w:val="none" w:sz="0" w:space="0" w:color="auto"/>
            <w:right w:val="none" w:sz="0" w:space="0" w:color="auto"/>
          </w:divBdr>
        </w:div>
        <w:div w:id="1848902972">
          <w:marLeft w:val="1080"/>
          <w:marRight w:val="0"/>
          <w:marTop w:val="100"/>
          <w:marBottom w:val="0"/>
          <w:divBdr>
            <w:top w:val="none" w:sz="0" w:space="0" w:color="auto"/>
            <w:left w:val="none" w:sz="0" w:space="0" w:color="auto"/>
            <w:bottom w:val="none" w:sz="0" w:space="0" w:color="auto"/>
            <w:right w:val="none" w:sz="0" w:space="0" w:color="auto"/>
          </w:divBdr>
        </w:div>
        <w:div w:id="1726371582">
          <w:marLeft w:val="1080"/>
          <w:marRight w:val="0"/>
          <w:marTop w:val="100"/>
          <w:marBottom w:val="0"/>
          <w:divBdr>
            <w:top w:val="none" w:sz="0" w:space="0" w:color="auto"/>
            <w:left w:val="none" w:sz="0" w:space="0" w:color="auto"/>
            <w:bottom w:val="none" w:sz="0" w:space="0" w:color="auto"/>
            <w:right w:val="none" w:sz="0" w:space="0" w:color="auto"/>
          </w:divBdr>
        </w:div>
        <w:div w:id="309290145">
          <w:marLeft w:val="360"/>
          <w:marRight w:val="0"/>
          <w:marTop w:val="200"/>
          <w:marBottom w:val="0"/>
          <w:divBdr>
            <w:top w:val="none" w:sz="0" w:space="0" w:color="auto"/>
            <w:left w:val="none" w:sz="0" w:space="0" w:color="auto"/>
            <w:bottom w:val="none" w:sz="0" w:space="0" w:color="auto"/>
            <w:right w:val="none" w:sz="0" w:space="0" w:color="auto"/>
          </w:divBdr>
        </w:div>
        <w:div w:id="1181893009">
          <w:marLeft w:val="1080"/>
          <w:marRight w:val="0"/>
          <w:marTop w:val="100"/>
          <w:marBottom w:val="0"/>
          <w:divBdr>
            <w:top w:val="none" w:sz="0" w:space="0" w:color="auto"/>
            <w:left w:val="none" w:sz="0" w:space="0" w:color="auto"/>
            <w:bottom w:val="none" w:sz="0" w:space="0" w:color="auto"/>
            <w:right w:val="none" w:sz="0" w:space="0" w:color="auto"/>
          </w:divBdr>
        </w:div>
        <w:div w:id="990906716">
          <w:marLeft w:val="1080"/>
          <w:marRight w:val="0"/>
          <w:marTop w:val="10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726185">
      <w:bodyDiv w:val="1"/>
      <w:marLeft w:val="0"/>
      <w:marRight w:val="0"/>
      <w:marTop w:val="0"/>
      <w:marBottom w:val="0"/>
      <w:divBdr>
        <w:top w:val="none" w:sz="0" w:space="0" w:color="auto"/>
        <w:left w:val="none" w:sz="0" w:space="0" w:color="auto"/>
        <w:bottom w:val="none" w:sz="0" w:space="0" w:color="auto"/>
        <w:right w:val="none" w:sz="0" w:space="0" w:color="auto"/>
      </w:divBdr>
      <w:divsChild>
        <w:div w:id="801770059">
          <w:marLeft w:val="360"/>
          <w:marRight w:val="0"/>
          <w:marTop w:val="200"/>
          <w:marBottom w:val="0"/>
          <w:divBdr>
            <w:top w:val="none" w:sz="0" w:space="0" w:color="auto"/>
            <w:left w:val="none" w:sz="0" w:space="0" w:color="auto"/>
            <w:bottom w:val="none" w:sz="0" w:space="0" w:color="auto"/>
            <w:right w:val="none" w:sz="0" w:space="0" w:color="auto"/>
          </w:divBdr>
        </w:div>
        <w:div w:id="1174537193">
          <w:marLeft w:val="360"/>
          <w:marRight w:val="0"/>
          <w:marTop w:val="200"/>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5563889">
      <w:bodyDiv w:val="1"/>
      <w:marLeft w:val="0"/>
      <w:marRight w:val="0"/>
      <w:marTop w:val="0"/>
      <w:marBottom w:val="0"/>
      <w:divBdr>
        <w:top w:val="none" w:sz="0" w:space="0" w:color="auto"/>
        <w:left w:val="none" w:sz="0" w:space="0" w:color="auto"/>
        <w:bottom w:val="none" w:sz="0" w:space="0" w:color="auto"/>
        <w:right w:val="none" w:sz="0" w:space="0" w:color="auto"/>
      </w:divBdr>
      <w:divsChild>
        <w:div w:id="645278971">
          <w:marLeft w:val="360"/>
          <w:marRight w:val="0"/>
          <w:marTop w:val="200"/>
          <w:marBottom w:val="0"/>
          <w:divBdr>
            <w:top w:val="none" w:sz="0" w:space="0" w:color="auto"/>
            <w:left w:val="none" w:sz="0" w:space="0" w:color="auto"/>
            <w:bottom w:val="none" w:sz="0" w:space="0" w:color="auto"/>
            <w:right w:val="none" w:sz="0" w:space="0" w:color="auto"/>
          </w:divBdr>
        </w:div>
        <w:div w:id="131483713">
          <w:marLeft w:val="1080"/>
          <w:marRight w:val="0"/>
          <w:marTop w:val="100"/>
          <w:marBottom w:val="0"/>
          <w:divBdr>
            <w:top w:val="none" w:sz="0" w:space="0" w:color="auto"/>
            <w:left w:val="none" w:sz="0" w:space="0" w:color="auto"/>
            <w:bottom w:val="none" w:sz="0" w:space="0" w:color="auto"/>
            <w:right w:val="none" w:sz="0" w:space="0" w:color="auto"/>
          </w:divBdr>
        </w:div>
        <w:div w:id="980647335">
          <w:marLeft w:val="1800"/>
          <w:marRight w:val="0"/>
          <w:marTop w:val="100"/>
          <w:marBottom w:val="0"/>
          <w:divBdr>
            <w:top w:val="none" w:sz="0" w:space="0" w:color="auto"/>
            <w:left w:val="none" w:sz="0" w:space="0" w:color="auto"/>
            <w:bottom w:val="none" w:sz="0" w:space="0" w:color="auto"/>
            <w:right w:val="none" w:sz="0" w:space="0" w:color="auto"/>
          </w:divBdr>
        </w:div>
        <w:div w:id="333336467">
          <w:marLeft w:val="1080"/>
          <w:marRight w:val="0"/>
          <w:marTop w:val="100"/>
          <w:marBottom w:val="0"/>
          <w:divBdr>
            <w:top w:val="none" w:sz="0" w:space="0" w:color="auto"/>
            <w:left w:val="none" w:sz="0" w:space="0" w:color="auto"/>
            <w:bottom w:val="none" w:sz="0" w:space="0" w:color="auto"/>
            <w:right w:val="none" w:sz="0" w:space="0" w:color="auto"/>
          </w:divBdr>
        </w:div>
        <w:div w:id="848449473">
          <w:marLeft w:val="360"/>
          <w:marRight w:val="0"/>
          <w:marTop w:val="200"/>
          <w:marBottom w:val="0"/>
          <w:divBdr>
            <w:top w:val="none" w:sz="0" w:space="0" w:color="auto"/>
            <w:left w:val="none" w:sz="0" w:space="0" w:color="auto"/>
            <w:bottom w:val="none" w:sz="0" w:space="0" w:color="auto"/>
            <w:right w:val="none" w:sz="0" w:space="0" w:color="auto"/>
          </w:divBdr>
        </w:div>
        <w:div w:id="335889182">
          <w:marLeft w:val="1080"/>
          <w:marRight w:val="0"/>
          <w:marTop w:val="100"/>
          <w:marBottom w:val="0"/>
          <w:divBdr>
            <w:top w:val="none" w:sz="0" w:space="0" w:color="auto"/>
            <w:left w:val="none" w:sz="0" w:space="0" w:color="auto"/>
            <w:bottom w:val="none" w:sz="0" w:space="0" w:color="auto"/>
            <w:right w:val="none" w:sz="0" w:space="0" w:color="auto"/>
          </w:divBdr>
        </w:div>
        <w:div w:id="423305864">
          <w:marLeft w:val="1800"/>
          <w:marRight w:val="0"/>
          <w:marTop w:val="100"/>
          <w:marBottom w:val="0"/>
          <w:divBdr>
            <w:top w:val="none" w:sz="0" w:space="0" w:color="auto"/>
            <w:left w:val="none" w:sz="0" w:space="0" w:color="auto"/>
            <w:bottom w:val="none" w:sz="0" w:space="0" w:color="auto"/>
            <w:right w:val="none" w:sz="0" w:space="0" w:color="auto"/>
          </w:divBdr>
        </w:div>
        <w:div w:id="879589579">
          <w:marLeft w:val="1080"/>
          <w:marRight w:val="0"/>
          <w:marTop w:val="100"/>
          <w:marBottom w:val="0"/>
          <w:divBdr>
            <w:top w:val="none" w:sz="0" w:space="0" w:color="auto"/>
            <w:left w:val="none" w:sz="0" w:space="0" w:color="auto"/>
            <w:bottom w:val="none" w:sz="0" w:space="0" w:color="auto"/>
            <w:right w:val="none" w:sz="0" w:space="0" w:color="auto"/>
          </w:divBdr>
        </w:div>
        <w:div w:id="695811034">
          <w:marLeft w:val="1800"/>
          <w:marRight w:val="0"/>
          <w:marTop w:val="100"/>
          <w:marBottom w:val="0"/>
          <w:divBdr>
            <w:top w:val="none" w:sz="0" w:space="0" w:color="auto"/>
            <w:left w:val="none" w:sz="0" w:space="0" w:color="auto"/>
            <w:bottom w:val="none" w:sz="0" w:space="0" w:color="auto"/>
            <w:right w:val="none" w:sz="0" w:space="0" w:color="auto"/>
          </w:divBdr>
        </w:div>
        <w:div w:id="1337077783">
          <w:marLeft w:val="1080"/>
          <w:marRight w:val="0"/>
          <w:marTop w:val="100"/>
          <w:marBottom w:val="0"/>
          <w:divBdr>
            <w:top w:val="none" w:sz="0" w:space="0" w:color="auto"/>
            <w:left w:val="none" w:sz="0" w:space="0" w:color="auto"/>
            <w:bottom w:val="none" w:sz="0" w:space="0" w:color="auto"/>
            <w:right w:val="none" w:sz="0" w:space="0" w:color="auto"/>
          </w:divBdr>
        </w:div>
        <w:div w:id="991061390">
          <w:marLeft w:val="1800"/>
          <w:marRight w:val="0"/>
          <w:marTop w:val="100"/>
          <w:marBottom w:val="0"/>
          <w:divBdr>
            <w:top w:val="none" w:sz="0" w:space="0" w:color="auto"/>
            <w:left w:val="none" w:sz="0" w:space="0" w:color="auto"/>
            <w:bottom w:val="none" w:sz="0" w:space="0" w:color="auto"/>
            <w:right w:val="none" w:sz="0" w:space="0" w:color="auto"/>
          </w:divBdr>
        </w:div>
      </w:divsChild>
    </w:div>
    <w:div w:id="404499756">
      <w:bodyDiv w:val="1"/>
      <w:marLeft w:val="0"/>
      <w:marRight w:val="0"/>
      <w:marTop w:val="0"/>
      <w:marBottom w:val="0"/>
      <w:divBdr>
        <w:top w:val="none" w:sz="0" w:space="0" w:color="auto"/>
        <w:left w:val="none" w:sz="0" w:space="0" w:color="auto"/>
        <w:bottom w:val="none" w:sz="0" w:space="0" w:color="auto"/>
        <w:right w:val="none" w:sz="0" w:space="0" w:color="auto"/>
      </w:divBdr>
      <w:divsChild>
        <w:div w:id="1335843843">
          <w:marLeft w:val="360"/>
          <w:marRight w:val="0"/>
          <w:marTop w:val="200"/>
          <w:marBottom w:val="0"/>
          <w:divBdr>
            <w:top w:val="none" w:sz="0" w:space="0" w:color="auto"/>
            <w:left w:val="none" w:sz="0" w:space="0" w:color="auto"/>
            <w:bottom w:val="none" w:sz="0" w:space="0" w:color="auto"/>
            <w:right w:val="none" w:sz="0" w:space="0" w:color="auto"/>
          </w:divBdr>
        </w:div>
        <w:div w:id="894774439">
          <w:marLeft w:val="1080"/>
          <w:marRight w:val="0"/>
          <w:marTop w:val="100"/>
          <w:marBottom w:val="0"/>
          <w:divBdr>
            <w:top w:val="none" w:sz="0" w:space="0" w:color="auto"/>
            <w:left w:val="none" w:sz="0" w:space="0" w:color="auto"/>
            <w:bottom w:val="none" w:sz="0" w:space="0" w:color="auto"/>
            <w:right w:val="none" w:sz="0" w:space="0" w:color="auto"/>
          </w:divBdr>
        </w:div>
        <w:div w:id="1986427462">
          <w:marLeft w:val="1080"/>
          <w:marRight w:val="0"/>
          <w:marTop w:val="100"/>
          <w:marBottom w:val="0"/>
          <w:divBdr>
            <w:top w:val="none" w:sz="0" w:space="0" w:color="auto"/>
            <w:left w:val="none" w:sz="0" w:space="0" w:color="auto"/>
            <w:bottom w:val="none" w:sz="0" w:space="0" w:color="auto"/>
            <w:right w:val="none" w:sz="0" w:space="0" w:color="auto"/>
          </w:divBdr>
        </w:div>
        <w:div w:id="1239440268">
          <w:marLeft w:val="1800"/>
          <w:marRight w:val="0"/>
          <w:marTop w:val="100"/>
          <w:marBottom w:val="0"/>
          <w:divBdr>
            <w:top w:val="none" w:sz="0" w:space="0" w:color="auto"/>
            <w:left w:val="none" w:sz="0" w:space="0" w:color="auto"/>
            <w:bottom w:val="none" w:sz="0" w:space="0" w:color="auto"/>
            <w:right w:val="none" w:sz="0" w:space="0" w:color="auto"/>
          </w:divBdr>
        </w:div>
        <w:div w:id="1699308541">
          <w:marLeft w:val="360"/>
          <w:marRight w:val="0"/>
          <w:marTop w:val="200"/>
          <w:marBottom w:val="0"/>
          <w:divBdr>
            <w:top w:val="none" w:sz="0" w:space="0" w:color="auto"/>
            <w:left w:val="none" w:sz="0" w:space="0" w:color="auto"/>
            <w:bottom w:val="none" w:sz="0" w:space="0" w:color="auto"/>
            <w:right w:val="none" w:sz="0" w:space="0" w:color="auto"/>
          </w:divBdr>
        </w:div>
        <w:div w:id="900823747">
          <w:marLeft w:val="1080"/>
          <w:marRight w:val="0"/>
          <w:marTop w:val="100"/>
          <w:marBottom w:val="0"/>
          <w:divBdr>
            <w:top w:val="none" w:sz="0" w:space="0" w:color="auto"/>
            <w:left w:val="none" w:sz="0" w:space="0" w:color="auto"/>
            <w:bottom w:val="none" w:sz="0" w:space="0" w:color="auto"/>
            <w:right w:val="none" w:sz="0" w:space="0" w:color="auto"/>
          </w:divBdr>
        </w:div>
        <w:div w:id="1126391442">
          <w:marLeft w:val="1080"/>
          <w:marRight w:val="0"/>
          <w:marTop w:val="100"/>
          <w:marBottom w:val="0"/>
          <w:divBdr>
            <w:top w:val="none" w:sz="0" w:space="0" w:color="auto"/>
            <w:left w:val="none" w:sz="0" w:space="0" w:color="auto"/>
            <w:bottom w:val="none" w:sz="0" w:space="0" w:color="auto"/>
            <w:right w:val="none" w:sz="0" w:space="0" w:color="auto"/>
          </w:divBdr>
        </w:div>
        <w:div w:id="951396194">
          <w:marLeft w:val="1800"/>
          <w:marRight w:val="0"/>
          <w:marTop w:val="100"/>
          <w:marBottom w:val="0"/>
          <w:divBdr>
            <w:top w:val="none" w:sz="0" w:space="0" w:color="auto"/>
            <w:left w:val="none" w:sz="0" w:space="0" w:color="auto"/>
            <w:bottom w:val="none" w:sz="0" w:space="0" w:color="auto"/>
            <w:right w:val="none" w:sz="0" w:space="0" w:color="auto"/>
          </w:divBdr>
        </w:div>
        <w:div w:id="1148204967">
          <w:marLeft w:val="1800"/>
          <w:marRight w:val="0"/>
          <w:marTop w:val="100"/>
          <w:marBottom w:val="0"/>
          <w:divBdr>
            <w:top w:val="none" w:sz="0" w:space="0" w:color="auto"/>
            <w:left w:val="none" w:sz="0" w:space="0" w:color="auto"/>
            <w:bottom w:val="none" w:sz="0" w:space="0" w:color="auto"/>
            <w:right w:val="none" w:sz="0" w:space="0" w:color="auto"/>
          </w:divBdr>
        </w:div>
        <w:div w:id="286547351">
          <w:marLeft w:val="360"/>
          <w:marRight w:val="0"/>
          <w:marTop w:val="200"/>
          <w:marBottom w:val="0"/>
          <w:divBdr>
            <w:top w:val="none" w:sz="0" w:space="0" w:color="auto"/>
            <w:left w:val="none" w:sz="0" w:space="0" w:color="auto"/>
            <w:bottom w:val="none" w:sz="0" w:space="0" w:color="auto"/>
            <w:right w:val="none" w:sz="0" w:space="0" w:color="auto"/>
          </w:divBdr>
        </w:div>
        <w:div w:id="1909068141">
          <w:marLeft w:val="1080"/>
          <w:marRight w:val="0"/>
          <w:marTop w:val="10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27104">
      <w:bodyDiv w:val="1"/>
      <w:marLeft w:val="0"/>
      <w:marRight w:val="0"/>
      <w:marTop w:val="0"/>
      <w:marBottom w:val="0"/>
      <w:divBdr>
        <w:top w:val="none" w:sz="0" w:space="0" w:color="auto"/>
        <w:left w:val="none" w:sz="0" w:space="0" w:color="auto"/>
        <w:bottom w:val="none" w:sz="0" w:space="0" w:color="auto"/>
        <w:right w:val="none" w:sz="0" w:space="0" w:color="auto"/>
      </w:divBdr>
      <w:divsChild>
        <w:div w:id="1506242644">
          <w:marLeft w:val="360"/>
          <w:marRight w:val="0"/>
          <w:marTop w:val="200"/>
          <w:marBottom w:val="0"/>
          <w:divBdr>
            <w:top w:val="none" w:sz="0" w:space="0" w:color="auto"/>
            <w:left w:val="none" w:sz="0" w:space="0" w:color="auto"/>
            <w:bottom w:val="none" w:sz="0" w:space="0" w:color="auto"/>
            <w:right w:val="none" w:sz="0" w:space="0" w:color="auto"/>
          </w:divBdr>
        </w:div>
        <w:div w:id="1447192997">
          <w:marLeft w:val="360"/>
          <w:marRight w:val="0"/>
          <w:marTop w:val="200"/>
          <w:marBottom w:val="0"/>
          <w:divBdr>
            <w:top w:val="none" w:sz="0" w:space="0" w:color="auto"/>
            <w:left w:val="none" w:sz="0" w:space="0" w:color="auto"/>
            <w:bottom w:val="none" w:sz="0" w:space="0" w:color="auto"/>
            <w:right w:val="none" w:sz="0" w:space="0" w:color="auto"/>
          </w:divBdr>
        </w:div>
        <w:div w:id="1919511803">
          <w:marLeft w:val="1080"/>
          <w:marRight w:val="0"/>
          <w:marTop w:val="100"/>
          <w:marBottom w:val="0"/>
          <w:divBdr>
            <w:top w:val="none" w:sz="0" w:space="0" w:color="auto"/>
            <w:left w:val="none" w:sz="0" w:space="0" w:color="auto"/>
            <w:bottom w:val="none" w:sz="0" w:space="0" w:color="auto"/>
            <w:right w:val="none" w:sz="0" w:space="0" w:color="auto"/>
          </w:divBdr>
        </w:div>
        <w:div w:id="535314088">
          <w:marLeft w:val="1080"/>
          <w:marRight w:val="0"/>
          <w:marTop w:val="100"/>
          <w:marBottom w:val="0"/>
          <w:divBdr>
            <w:top w:val="none" w:sz="0" w:space="0" w:color="auto"/>
            <w:left w:val="none" w:sz="0" w:space="0" w:color="auto"/>
            <w:bottom w:val="none" w:sz="0" w:space="0" w:color="auto"/>
            <w:right w:val="none" w:sz="0" w:space="0" w:color="auto"/>
          </w:divBdr>
        </w:div>
        <w:div w:id="1239830497">
          <w:marLeft w:val="360"/>
          <w:marRight w:val="0"/>
          <w:marTop w:val="200"/>
          <w:marBottom w:val="0"/>
          <w:divBdr>
            <w:top w:val="none" w:sz="0" w:space="0" w:color="auto"/>
            <w:left w:val="none" w:sz="0" w:space="0" w:color="auto"/>
            <w:bottom w:val="none" w:sz="0" w:space="0" w:color="auto"/>
            <w:right w:val="none" w:sz="0" w:space="0" w:color="auto"/>
          </w:divBdr>
        </w:div>
        <w:div w:id="1746798550">
          <w:marLeft w:val="1080"/>
          <w:marRight w:val="0"/>
          <w:marTop w:val="100"/>
          <w:marBottom w:val="0"/>
          <w:divBdr>
            <w:top w:val="none" w:sz="0" w:space="0" w:color="auto"/>
            <w:left w:val="none" w:sz="0" w:space="0" w:color="auto"/>
            <w:bottom w:val="none" w:sz="0" w:space="0" w:color="auto"/>
            <w:right w:val="none" w:sz="0" w:space="0" w:color="auto"/>
          </w:divBdr>
        </w:div>
        <w:div w:id="1887184394">
          <w:marLeft w:val="360"/>
          <w:marRight w:val="0"/>
          <w:marTop w:val="200"/>
          <w:marBottom w:val="0"/>
          <w:divBdr>
            <w:top w:val="none" w:sz="0" w:space="0" w:color="auto"/>
            <w:left w:val="none" w:sz="0" w:space="0" w:color="auto"/>
            <w:bottom w:val="none" w:sz="0" w:space="0" w:color="auto"/>
            <w:right w:val="none" w:sz="0" w:space="0" w:color="auto"/>
          </w:divBdr>
        </w:div>
        <w:div w:id="521630746">
          <w:marLeft w:val="360"/>
          <w:marRight w:val="0"/>
          <w:marTop w:val="200"/>
          <w:marBottom w:val="0"/>
          <w:divBdr>
            <w:top w:val="none" w:sz="0" w:space="0" w:color="auto"/>
            <w:left w:val="none" w:sz="0" w:space="0" w:color="auto"/>
            <w:bottom w:val="none" w:sz="0" w:space="0" w:color="auto"/>
            <w:right w:val="none" w:sz="0" w:space="0" w:color="auto"/>
          </w:divBdr>
        </w:div>
        <w:div w:id="666136718">
          <w:marLeft w:val="1080"/>
          <w:marRight w:val="0"/>
          <w:marTop w:val="100"/>
          <w:marBottom w:val="0"/>
          <w:divBdr>
            <w:top w:val="none" w:sz="0" w:space="0" w:color="auto"/>
            <w:left w:val="none" w:sz="0" w:space="0" w:color="auto"/>
            <w:bottom w:val="none" w:sz="0" w:space="0" w:color="auto"/>
            <w:right w:val="none" w:sz="0" w:space="0" w:color="auto"/>
          </w:divBdr>
        </w:div>
        <w:div w:id="1694958633">
          <w:marLeft w:val="1080"/>
          <w:marRight w:val="0"/>
          <w:marTop w:val="1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153458">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304481">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290783">
      <w:bodyDiv w:val="1"/>
      <w:marLeft w:val="0"/>
      <w:marRight w:val="0"/>
      <w:marTop w:val="0"/>
      <w:marBottom w:val="0"/>
      <w:divBdr>
        <w:top w:val="none" w:sz="0" w:space="0" w:color="auto"/>
        <w:left w:val="none" w:sz="0" w:space="0" w:color="auto"/>
        <w:bottom w:val="none" w:sz="0" w:space="0" w:color="auto"/>
        <w:right w:val="none" w:sz="0" w:space="0" w:color="auto"/>
      </w:divBdr>
      <w:divsChild>
        <w:div w:id="384185624">
          <w:marLeft w:val="360"/>
          <w:marRight w:val="0"/>
          <w:marTop w:val="200"/>
          <w:marBottom w:val="0"/>
          <w:divBdr>
            <w:top w:val="none" w:sz="0" w:space="0" w:color="auto"/>
            <w:left w:val="none" w:sz="0" w:space="0" w:color="auto"/>
            <w:bottom w:val="none" w:sz="0" w:space="0" w:color="auto"/>
            <w:right w:val="none" w:sz="0" w:space="0" w:color="auto"/>
          </w:divBdr>
        </w:div>
        <w:div w:id="1239560708">
          <w:marLeft w:val="1080"/>
          <w:marRight w:val="0"/>
          <w:marTop w:val="100"/>
          <w:marBottom w:val="0"/>
          <w:divBdr>
            <w:top w:val="none" w:sz="0" w:space="0" w:color="auto"/>
            <w:left w:val="none" w:sz="0" w:space="0" w:color="auto"/>
            <w:bottom w:val="none" w:sz="0" w:space="0" w:color="auto"/>
            <w:right w:val="none" w:sz="0" w:space="0" w:color="auto"/>
          </w:divBdr>
        </w:div>
        <w:div w:id="987898783">
          <w:marLeft w:val="1080"/>
          <w:marRight w:val="0"/>
          <w:marTop w:val="100"/>
          <w:marBottom w:val="0"/>
          <w:divBdr>
            <w:top w:val="none" w:sz="0" w:space="0" w:color="auto"/>
            <w:left w:val="none" w:sz="0" w:space="0" w:color="auto"/>
            <w:bottom w:val="none" w:sz="0" w:space="0" w:color="auto"/>
            <w:right w:val="none" w:sz="0" w:space="0" w:color="auto"/>
          </w:divBdr>
        </w:div>
        <w:div w:id="1069619189">
          <w:marLeft w:val="360"/>
          <w:marRight w:val="0"/>
          <w:marTop w:val="200"/>
          <w:marBottom w:val="0"/>
          <w:divBdr>
            <w:top w:val="none" w:sz="0" w:space="0" w:color="auto"/>
            <w:left w:val="none" w:sz="0" w:space="0" w:color="auto"/>
            <w:bottom w:val="none" w:sz="0" w:space="0" w:color="auto"/>
            <w:right w:val="none" w:sz="0" w:space="0" w:color="auto"/>
          </w:divBdr>
        </w:div>
        <w:div w:id="1404141464">
          <w:marLeft w:val="1080"/>
          <w:marRight w:val="0"/>
          <w:marTop w:val="100"/>
          <w:marBottom w:val="0"/>
          <w:divBdr>
            <w:top w:val="none" w:sz="0" w:space="0" w:color="auto"/>
            <w:left w:val="none" w:sz="0" w:space="0" w:color="auto"/>
            <w:bottom w:val="none" w:sz="0" w:space="0" w:color="auto"/>
            <w:right w:val="none" w:sz="0" w:space="0" w:color="auto"/>
          </w:divBdr>
        </w:div>
        <w:div w:id="1622223576">
          <w:marLeft w:val="1080"/>
          <w:marRight w:val="0"/>
          <w:marTop w:val="100"/>
          <w:marBottom w:val="0"/>
          <w:divBdr>
            <w:top w:val="none" w:sz="0" w:space="0" w:color="auto"/>
            <w:left w:val="none" w:sz="0" w:space="0" w:color="auto"/>
            <w:bottom w:val="none" w:sz="0" w:space="0" w:color="auto"/>
            <w:right w:val="none" w:sz="0" w:space="0" w:color="auto"/>
          </w:divBdr>
        </w:div>
        <w:div w:id="1155150725">
          <w:marLeft w:val="360"/>
          <w:marRight w:val="0"/>
          <w:marTop w:val="200"/>
          <w:marBottom w:val="0"/>
          <w:divBdr>
            <w:top w:val="none" w:sz="0" w:space="0" w:color="auto"/>
            <w:left w:val="none" w:sz="0" w:space="0" w:color="auto"/>
            <w:bottom w:val="none" w:sz="0" w:space="0" w:color="auto"/>
            <w:right w:val="none" w:sz="0" w:space="0" w:color="auto"/>
          </w:divBdr>
        </w:div>
        <w:div w:id="94254218">
          <w:marLeft w:val="1080"/>
          <w:marRight w:val="0"/>
          <w:marTop w:val="100"/>
          <w:marBottom w:val="0"/>
          <w:divBdr>
            <w:top w:val="none" w:sz="0" w:space="0" w:color="auto"/>
            <w:left w:val="none" w:sz="0" w:space="0" w:color="auto"/>
            <w:bottom w:val="none" w:sz="0" w:space="0" w:color="auto"/>
            <w:right w:val="none" w:sz="0" w:space="0" w:color="auto"/>
          </w:divBdr>
        </w:div>
        <w:div w:id="1300384441">
          <w:marLeft w:val="1080"/>
          <w:marRight w:val="0"/>
          <w:marTop w:val="10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3919514">
      <w:bodyDiv w:val="1"/>
      <w:marLeft w:val="0"/>
      <w:marRight w:val="0"/>
      <w:marTop w:val="0"/>
      <w:marBottom w:val="0"/>
      <w:divBdr>
        <w:top w:val="none" w:sz="0" w:space="0" w:color="auto"/>
        <w:left w:val="none" w:sz="0" w:space="0" w:color="auto"/>
        <w:bottom w:val="none" w:sz="0" w:space="0" w:color="auto"/>
        <w:right w:val="none" w:sz="0" w:space="0" w:color="auto"/>
      </w:divBdr>
      <w:divsChild>
        <w:div w:id="1770348729">
          <w:marLeft w:val="360"/>
          <w:marRight w:val="0"/>
          <w:marTop w:val="200"/>
          <w:marBottom w:val="0"/>
          <w:divBdr>
            <w:top w:val="none" w:sz="0" w:space="0" w:color="auto"/>
            <w:left w:val="none" w:sz="0" w:space="0" w:color="auto"/>
            <w:bottom w:val="none" w:sz="0" w:space="0" w:color="auto"/>
            <w:right w:val="none" w:sz="0" w:space="0" w:color="auto"/>
          </w:divBdr>
        </w:div>
        <w:div w:id="760182848">
          <w:marLeft w:val="1080"/>
          <w:marRight w:val="0"/>
          <w:marTop w:val="100"/>
          <w:marBottom w:val="0"/>
          <w:divBdr>
            <w:top w:val="none" w:sz="0" w:space="0" w:color="auto"/>
            <w:left w:val="none" w:sz="0" w:space="0" w:color="auto"/>
            <w:bottom w:val="none" w:sz="0" w:space="0" w:color="auto"/>
            <w:right w:val="none" w:sz="0" w:space="0" w:color="auto"/>
          </w:divBdr>
        </w:div>
        <w:div w:id="515928222">
          <w:marLeft w:val="360"/>
          <w:marRight w:val="0"/>
          <w:marTop w:val="200"/>
          <w:marBottom w:val="0"/>
          <w:divBdr>
            <w:top w:val="none" w:sz="0" w:space="0" w:color="auto"/>
            <w:left w:val="none" w:sz="0" w:space="0" w:color="auto"/>
            <w:bottom w:val="none" w:sz="0" w:space="0" w:color="auto"/>
            <w:right w:val="none" w:sz="0" w:space="0" w:color="auto"/>
          </w:divBdr>
        </w:div>
        <w:div w:id="1509061074">
          <w:marLeft w:val="1080"/>
          <w:marRight w:val="0"/>
          <w:marTop w:val="100"/>
          <w:marBottom w:val="0"/>
          <w:divBdr>
            <w:top w:val="none" w:sz="0" w:space="0" w:color="auto"/>
            <w:left w:val="none" w:sz="0" w:space="0" w:color="auto"/>
            <w:bottom w:val="none" w:sz="0" w:space="0" w:color="auto"/>
            <w:right w:val="none" w:sz="0" w:space="0" w:color="auto"/>
          </w:divBdr>
        </w:div>
        <w:div w:id="1644386245">
          <w:marLeft w:val="1080"/>
          <w:marRight w:val="0"/>
          <w:marTop w:val="100"/>
          <w:marBottom w:val="0"/>
          <w:divBdr>
            <w:top w:val="none" w:sz="0" w:space="0" w:color="auto"/>
            <w:left w:val="none" w:sz="0" w:space="0" w:color="auto"/>
            <w:bottom w:val="none" w:sz="0" w:space="0" w:color="auto"/>
            <w:right w:val="none" w:sz="0" w:space="0" w:color="auto"/>
          </w:divBdr>
        </w:div>
        <w:div w:id="1434548935">
          <w:marLeft w:val="360"/>
          <w:marRight w:val="0"/>
          <w:marTop w:val="200"/>
          <w:marBottom w:val="0"/>
          <w:divBdr>
            <w:top w:val="none" w:sz="0" w:space="0" w:color="auto"/>
            <w:left w:val="none" w:sz="0" w:space="0" w:color="auto"/>
            <w:bottom w:val="none" w:sz="0" w:space="0" w:color="auto"/>
            <w:right w:val="none" w:sz="0" w:space="0" w:color="auto"/>
          </w:divBdr>
        </w:div>
        <w:div w:id="1599215069">
          <w:marLeft w:val="1080"/>
          <w:marRight w:val="0"/>
          <w:marTop w:val="100"/>
          <w:marBottom w:val="0"/>
          <w:divBdr>
            <w:top w:val="none" w:sz="0" w:space="0" w:color="auto"/>
            <w:left w:val="none" w:sz="0" w:space="0" w:color="auto"/>
            <w:bottom w:val="none" w:sz="0" w:space="0" w:color="auto"/>
            <w:right w:val="none" w:sz="0" w:space="0" w:color="auto"/>
          </w:divBdr>
        </w:div>
        <w:div w:id="714357295">
          <w:marLeft w:val="1080"/>
          <w:marRight w:val="0"/>
          <w:marTop w:val="100"/>
          <w:marBottom w:val="0"/>
          <w:divBdr>
            <w:top w:val="none" w:sz="0" w:space="0" w:color="auto"/>
            <w:left w:val="none" w:sz="0" w:space="0" w:color="auto"/>
            <w:bottom w:val="none" w:sz="0" w:space="0" w:color="auto"/>
            <w:right w:val="none" w:sz="0" w:space="0" w:color="auto"/>
          </w:divBdr>
        </w:div>
      </w:divsChild>
    </w:div>
    <w:div w:id="75073291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0533963">
      <w:bodyDiv w:val="1"/>
      <w:marLeft w:val="0"/>
      <w:marRight w:val="0"/>
      <w:marTop w:val="0"/>
      <w:marBottom w:val="0"/>
      <w:divBdr>
        <w:top w:val="none" w:sz="0" w:space="0" w:color="auto"/>
        <w:left w:val="none" w:sz="0" w:space="0" w:color="auto"/>
        <w:bottom w:val="none" w:sz="0" w:space="0" w:color="auto"/>
        <w:right w:val="none" w:sz="0" w:space="0" w:color="auto"/>
      </w:divBdr>
      <w:divsChild>
        <w:div w:id="1470518175">
          <w:marLeft w:val="360"/>
          <w:marRight w:val="0"/>
          <w:marTop w:val="200"/>
          <w:marBottom w:val="0"/>
          <w:divBdr>
            <w:top w:val="none" w:sz="0" w:space="0" w:color="auto"/>
            <w:left w:val="none" w:sz="0" w:space="0" w:color="auto"/>
            <w:bottom w:val="none" w:sz="0" w:space="0" w:color="auto"/>
            <w:right w:val="none" w:sz="0" w:space="0" w:color="auto"/>
          </w:divBdr>
        </w:div>
        <w:div w:id="1872107718">
          <w:marLeft w:val="1080"/>
          <w:marRight w:val="0"/>
          <w:marTop w:val="100"/>
          <w:marBottom w:val="0"/>
          <w:divBdr>
            <w:top w:val="none" w:sz="0" w:space="0" w:color="auto"/>
            <w:left w:val="none" w:sz="0" w:space="0" w:color="auto"/>
            <w:bottom w:val="none" w:sz="0" w:space="0" w:color="auto"/>
            <w:right w:val="none" w:sz="0" w:space="0" w:color="auto"/>
          </w:divBdr>
        </w:div>
        <w:div w:id="512646229">
          <w:marLeft w:val="360"/>
          <w:marRight w:val="0"/>
          <w:marTop w:val="200"/>
          <w:marBottom w:val="0"/>
          <w:divBdr>
            <w:top w:val="none" w:sz="0" w:space="0" w:color="auto"/>
            <w:left w:val="none" w:sz="0" w:space="0" w:color="auto"/>
            <w:bottom w:val="none" w:sz="0" w:space="0" w:color="auto"/>
            <w:right w:val="none" w:sz="0" w:space="0" w:color="auto"/>
          </w:divBdr>
        </w:div>
        <w:div w:id="1279604622">
          <w:marLeft w:val="1080"/>
          <w:marRight w:val="0"/>
          <w:marTop w:val="100"/>
          <w:marBottom w:val="0"/>
          <w:divBdr>
            <w:top w:val="none" w:sz="0" w:space="0" w:color="auto"/>
            <w:left w:val="none" w:sz="0" w:space="0" w:color="auto"/>
            <w:bottom w:val="none" w:sz="0" w:space="0" w:color="auto"/>
            <w:right w:val="none" w:sz="0" w:space="0" w:color="auto"/>
          </w:divBdr>
        </w:div>
        <w:div w:id="2109278541">
          <w:marLeft w:val="1080"/>
          <w:marRight w:val="0"/>
          <w:marTop w:val="100"/>
          <w:marBottom w:val="0"/>
          <w:divBdr>
            <w:top w:val="none" w:sz="0" w:space="0" w:color="auto"/>
            <w:left w:val="none" w:sz="0" w:space="0" w:color="auto"/>
            <w:bottom w:val="none" w:sz="0" w:space="0" w:color="auto"/>
            <w:right w:val="none" w:sz="0" w:space="0" w:color="auto"/>
          </w:divBdr>
        </w:div>
        <w:div w:id="955721738">
          <w:marLeft w:val="360"/>
          <w:marRight w:val="0"/>
          <w:marTop w:val="200"/>
          <w:marBottom w:val="0"/>
          <w:divBdr>
            <w:top w:val="none" w:sz="0" w:space="0" w:color="auto"/>
            <w:left w:val="none" w:sz="0" w:space="0" w:color="auto"/>
            <w:bottom w:val="none" w:sz="0" w:space="0" w:color="auto"/>
            <w:right w:val="none" w:sz="0" w:space="0" w:color="auto"/>
          </w:divBdr>
        </w:div>
        <w:div w:id="632097514">
          <w:marLeft w:val="1080"/>
          <w:marRight w:val="0"/>
          <w:marTop w:val="100"/>
          <w:marBottom w:val="0"/>
          <w:divBdr>
            <w:top w:val="none" w:sz="0" w:space="0" w:color="auto"/>
            <w:left w:val="none" w:sz="0" w:space="0" w:color="auto"/>
            <w:bottom w:val="none" w:sz="0" w:space="0" w:color="auto"/>
            <w:right w:val="none" w:sz="0" w:space="0" w:color="auto"/>
          </w:divBdr>
        </w:div>
        <w:div w:id="95372764">
          <w:marLeft w:val="1080"/>
          <w:marRight w:val="0"/>
          <w:marTop w:val="100"/>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6506515">
      <w:bodyDiv w:val="1"/>
      <w:marLeft w:val="0"/>
      <w:marRight w:val="0"/>
      <w:marTop w:val="0"/>
      <w:marBottom w:val="0"/>
      <w:divBdr>
        <w:top w:val="none" w:sz="0" w:space="0" w:color="auto"/>
        <w:left w:val="none" w:sz="0" w:space="0" w:color="auto"/>
        <w:bottom w:val="none" w:sz="0" w:space="0" w:color="auto"/>
        <w:right w:val="none" w:sz="0" w:space="0" w:color="auto"/>
      </w:divBdr>
      <w:divsChild>
        <w:div w:id="802385924">
          <w:marLeft w:val="360"/>
          <w:marRight w:val="0"/>
          <w:marTop w:val="200"/>
          <w:marBottom w:val="0"/>
          <w:divBdr>
            <w:top w:val="none" w:sz="0" w:space="0" w:color="auto"/>
            <w:left w:val="none" w:sz="0" w:space="0" w:color="auto"/>
            <w:bottom w:val="none" w:sz="0" w:space="0" w:color="auto"/>
            <w:right w:val="none" w:sz="0" w:space="0" w:color="auto"/>
          </w:divBdr>
        </w:div>
        <w:div w:id="250283434">
          <w:marLeft w:val="1080"/>
          <w:marRight w:val="0"/>
          <w:marTop w:val="100"/>
          <w:marBottom w:val="0"/>
          <w:divBdr>
            <w:top w:val="none" w:sz="0" w:space="0" w:color="auto"/>
            <w:left w:val="none" w:sz="0" w:space="0" w:color="auto"/>
            <w:bottom w:val="none" w:sz="0" w:space="0" w:color="auto"/>
            <w:right w:val="none" w:sz="0" w:space="0" w:color="auto"/>
          </w:divBdr>
        </w:div>
        <w:div w:id="1989939572">
          <w:marLeft w:val="1080"/>
          <w:marRight w:val="0"/>
          <w:marTop w:val="100"/>
          <w:marBottom w:val="0"/>
          <w:divBdr>
            <w:top w:val="none" w:sz="0" w:space="0" w:color="auto"/>
            <w:left w:val="none" w:sz="0" w:space="0" w:color="auto"/>
            <w:bottom w:val="none" w:sz="0" w:space="0" w:color="auto"/>
            <w:right w:val="none" w:sz="0" w:space="0" w:color="auto"/>
          </w:divBdr>
        </w:div>
        <w:div w:id="1583683556">
          <w:marLeft w:val="360"/>
          <w:marRight w:val="0"/>
          <w:marTop w:val="200"/>
          <w:marBottom w:val="0"/>
          <w:divBdr>
            <w:top w:val="none" w:sz="0" w:space="0" w:color="auto"/>
            <w:left w:val="none" w:sz="0" w:space="0" w:color="auto"/>
            <w:bottom w:val="none" w:sz="0" w:space="0" w:color="auto"/>
            <w:right w:val="none" w:sz="0" w:space="0" w:color="auto"/>
          </w:divBdr>
        </w:div>
        <w:div w:id="1102872513">
          <w:marLeft w:val="360"/>
          <w:marRight w:val="0"/>
          <w:marTop w:val="200"/>
          <w:marBottom w:val="0"/>
          <w:divBdr>
            <w:top w:val="none" w:sz="0" w:space="0" w:color="auto"/>
            <w:left w:val="none" w:sz="0" w:space="0" w:color="auto"/>
            <w:bottom w:val="none" w:sz="0" w:space="0" w:color="auto"/>
            <w:right w:val="none" w:sz="0" w:space="0" w:color="auto"/>
          </w:divBdr>
        </w:div>
        <w:div w:id="2016378031">
          <w:marLeft w:val="360"/>
          <w:marRight w:val="0"/>
          <w:marTop w:val="200"/>
          <w:marBottom w:val="0"/>
          <w:divBdr>
            <w:top w:val="none" w:sz="0" w:space="0" w:color="auto"/>
            <w:left w:val="none" w:sz="0" w:space="0" w:color="auto"/>
            <w:bottom w:val="none" w:sz="0" w:space="0" w:color="auto"/>
            <w:right w:val="none" w:sz="0" w:space="0" w:color="auto"/>
          </w:divBdr>
        </w:div>
        <w:div w:id="1996375606">
          <w:marLeft w:val="1080"/>
          <w:marRight w:val="0"/>
          <w:marTop w:val="100"/>
          <w:marBottom w:val="0"/>
          <w:divBdr>
            <w:top w:val="none" w:sz="0" w:space="0" w:color="auto"/>
            <w:left w:val="none" w:sz="0" w:space="0" w:color="auto"/>
            <w:bottom w:val="none" w:sz="0" w:space="0" w:color="auto"/>
            <w:right w:val="none" w:sz="0" w:space="0" w:color="auto"/>
          </w:divBdr>
        </w:div>
        <w:div w:id="127431876">
          <w:marLeft w:val="360"/>
          <w:marRight w:val="0"/>
          <w:marTop w:val="200"/>
          <w:marBottom w:val="0"/>
          <w:divBdr>
            <w:top w:val="none" w:sz="0" w:space="0" w:color="auto"/>
            <w:left w:val="none" w:sz="0" w:space="0" w:color="auto"/>
            <w:bottom w:val="none" w:sz="0" w:space="0" w:color="auto"/>
            <w:right w:val="none" w:sz="0" w:space="0" w:color="auto"/>
          </w:divBdr>
        </w:div>
      </w:divsChild>
    </w:div>
    <w:div w:id="879784837">
      <w:bodyDiv w:val="1"/>
      <w:marLeft w:val="0"/>
      <w:marRight w:val="0"/>
      <w:marTop w:val="0"/>
      <w:marBottom w:val="0"/>
      <w:divBdr>
        <w:top w:val="none" w:sz="0" w:space="0" w:color="auto"/>
        <w:left w:val="none" w:sz="0" w:space="0" w:color="auto"/>
        <w:bottom w:val="none" w:sz="0" w:space="0" w:color="auto"/>
        <w:right w:val="none" w:sz="0" w:space="0" w:color="auto"/>
      </w:divBdr>
      <w:divsChild>
        <w:div w:id="983117424">
          <w:marLeft w:val="360"/>
          <w:marRight w:val="0"/>
          <w:marTop w:val="200"/>
          <w:marBottom w:val="0"/>
          <w:divBdr>
            <w:top w:val="none" w:sz="0" w:space="0" w:color="auto"/>
            <w:left w:val="none" w:sz="0" w:space="0" w:color="auto"/>
            <w:bottom w:val="none" w:sz="0" w:space="0" w:color="auto"/>
            <w:right w:val="none" w:sz="0" w:space="0" w:color="auto"/>
          </w:divBdr>
        </w:div>
        <w:div w:id="19674377">
          <w:marLeft w:val="360"/>
          <w:marRight w:val="0"/>
          <w:marTop w:val="200"/>
          <w:marBottom w:val="0"/>
          <w:divBdr>
            <w:top w:val="none" w:sz="0" w:space="0" w:color="auto"/>
            <w:left w:val="none" w:sz="0" w:space="0" w:color="auto"/>
            <w:bottom w:val="none" w:sz="0" w:space="0" w:color="auto"/>
            <w:right w:val="none" w:sz="0" w:space="0" w:color="auto"/>
          </w:divBdr>
        </w:div>
        <w:div w:id="12996023">
          <w:marLeft w:val="1080"/>
          <w:marRight w:val="0"/>
          <w:marTop w:val="100"/>
          <w:marBottom w:val="0"/>
          <w:divBdr>
            <w:top w:val="none" w:sz="0" w:space="0" w:color="auto"/>
            <w:left w:val="none" w:sz="0" w:space="0" w:color="auto"/>
            <w:bottom w:val="none" w:sz="0" w:space="0" w:color="auto"/>
            <w:right w:val="none" w:sz="0" w:space="0" w:color="auto"/>
          </w:divBdr>
        </w:div>
        <w:div w:id="1669560121">
          <w:marLeft w:val="1800"/>
          <w:marRight w:val="0"/>
          <w:marTop w:val="100"/>
          <w:marBottom w:val="0"/>
          <w:divBdr>
            <w:top w:val="none" w:sz="0" w:space="0" w:color="auto"/>
            <w:left w:val="none" w:sz="0" w:space="0" w:color="auto"/>
            <w:bottom w:val="none" w:sz="0" w:space="0" w:color="auto"/>
            <w:right w:val="none" w:sz="0" w:space="0" w:color="auto"/>
          </w:divBdr>
        </w:div>
        <w:div w:id="739057742">
          <w:marLeft w:val="1080"/>
          <w:marRight w:val="0"/>
          <w:marTop w:val="100"/>
          <w:marBottom w:val="0"/>
          <w:divBdr>
            <w:top w:val="none" w:sz="0" w:space="0" w:color="auto"/>
            <w:left w:val="none" w:sz="0" w:space="0" w:color="auto"/>
            <w:bottom w:val="none" w:sz="0" w:space="0" w:color="auto"/>
            <w:right w:val="none" w:sz="0" w:space="0" w:color="auto"/>
          </w:divBdr>
        </w:div>
        <w:div w:id="987171144">
          <w:marLeft w:val="1800"/>
          <w:marRight w:val="0"/>
          <w:marTop w:val="100"/>
          <w:marBottom w:val="0"/>
          <w:divBdr>
            <w:top w:val="none" w:sz="0" w:space="0" w:color="auto"/>
            <w:left w:val="none" w:sz="0" w:space="0" w:color="auto"/>
            <w:bottom w:val="none" w:sz="0" w:space="0" w:color="auto"/>
            <w:right w:val="none" w:sz="0" w:space="0" w:color="auto"/>
          </w:divBdr>
        </w:div>
        <w:div w:id="230969952">
          <w:marLeft w:val="360"/>
          <w:marRight w:val="0"/>
          <w:marTop w:val="200"/>
          <w:marBottom w:val="0"/>
          <w:divBdr>
            <w:top w:val="none" w:sz="0" w:space="0" w:color="auto"/>
            <w:left w:val="none" w:sz="0" w:space="0" w:color="auto"/>
            <w:bottom w:val="none" w:sz="0" w:space="0" w:color="auto"/>
            <w:right w:val="none" w:sz="0" w:space="0" w:color="auto"/>
          </w:divBdr>
        </w:div>
        <w:div w:id="898443702">
          <w:marLeft w:val="1080"/>
          <w:marRight w:val="0"/>
          <w:marTop w:val="100"/>
          <w:marBottom w:val="0"/>
          <w:divBdr>
            <w:top w:val="none" w:sz="0" w:space="0" w:color="auto"/>
            <w:left w:val="none" w:sz="0" w:space="0" w:color="auto"/>
            <w:bottom w:val="none" w:sz="0" w:space="0" w:color="auto"/>
            <w:right w:val="none" w:sz="0" w:space="0" w:color="auto"/>
          </w:divBdr>
        </w:div>
        <w:div w:id="1723359224">
          <w:marLeft w:val="360"/>
          <w:marRight w:val="0"/>
          <w:marTop w:val="200"/>
          <w:marBottom w:val="0"/>
          <w:divBdr>
            <w:top w:val="none" w:sz="0" w:space="0" w:color="auto"/>
            <w:left w:val="none" w:sz="0" w:space="0" w:color="auto"/>
            <w:bottom w:val="none" w:sz="0" w:space="0" w:color="auto"/>
            <w:right w:val="none" w:sz="0" w:space="0" w:color="auto"/>
          </w:divBdr>
        </w:div>
        <w:div w:id="6714057">
          <w:marLeft w:val="1080"/>
          <w:marRight w:val="0"/>
          <w:marTop w:val="100"/>
          <w:marBottom w:val="0"/>
          <w:divBdr>
            <w:top w:val="none" w:sz="0" w:space="0" w:color="auto"/>
            <w:left w:val="none" w:sz="0" w:space="0" w:color="auto"/>
            <w:bottom w:val="none" w:sz="0" w:space="0" w:color="auto"/>
            <w:right w:val="none" w:sz="0" w:space="0" w:color="auto"/>
          </w:divBdr>
        </w:div>
        <w:div w:id="1583955820">
          <w:marLeft w:val="360"/>
          <w:marRight w:val="0"/>
          <w:marTop w:val="20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32011811">
      <w:bodyDiv w:val="1"/>
      <w:marLeft w:val="0"/>
      <w:marRight w:val="0"/>
      <w:marTop w:val="0"/>
      <w:marBottom w:val="0"/>
      <w:divBdr>
        <w:top w:val="none" w:sz="0" w:space="0" w:color="auto"/>
        <w:left w:val="none" w:sz="0" w:space="0" w:color="auto"/>
        <w:bottom w:val="none" w:sz="0" w:space="0" w:color="auto"/>
        <w:right w:val="none" w:sz="0" w:space="0" w:color="auto"/>
      </w:divBdr>
    </w:div>
    <w:div w:id="932277353">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623113">
      <w:bodyDiv w:val="1"/>
      <w:marLeft w:val="0"/>
      <w:marRight w:val="0"/>
      <w:marTop w:val="0"/>
      <w:marBottom w:val="0"/>
      <w:divBdr>
        <w:top w:val="none" w:sz="0" w:space="0" w:color="auto"/>
        <w:left w:val="none" w:sz="0" w:space="0" w:color="auto"/>
        <w:bottom w:val="none" w:sz="0" w:space="0" w:color="auto"/>
        <w:right w:val="none" w:sz="0" w:space="0" w:color="auto"/>
      </w:divBdr>
      <w:divsChild>
        <w:div w:id="1407460548">
          <w:marLeft w:val="360"/>
          <w:marRight w:val="0"/>
          <w:marTop w:val="200"/>
          <w:marBottom w:val="0"/>
          <w:divBdr>
            <w:top w:val="none" w:sz="0" w:space="0" w:color="auto"/>
            <w:left w:val="none" w:sz="0" w:space="0" w:color="auto"/>
            <w:bottom w:val="none" w:sz="0" w:space="0" w:color="auto"/>
            <w:right w:val="none" w:sz="0" w:space="0" w:color="auto"/>
          </w:divBdr>
        </w:div>
        <w:div w:id="2129855851">
          <w:marLeft w:val="1080"/>
          <w:marRight w:val="0"/>
          <w:marTop w:val="100"/>
          <w:marBottom w:val="0"/>
          <w:divBdr>
            <w:top w:val="none" w:sz="0" w:space="0" w:color="auto"/>
            <w:left w:val="none" w:sz="0" w:space="0" w:color="auto"/>
            <w:bottom w:val="none" w:sz="0" w:space="0" w:color="auto"/>
            <w:right w:val="none" w:sz="0" w:space="0" w:color="auto"/>
          </w:divBdr>
        </w:div>
        <w:div w:id="1810979953">
          <w:marLeft w:val="1080"/>
          <w:marRight w:val="0"/>
          <w:marTop w:val="100"/>
          <w:marBottom w:val="0"/>
          <w:divBdr>
            <w:top w:val="none" w:sz="0" w:space="0" w:color="auto"/>
            <w:left w:val="none" w:sz="0" w:space="0" w:color="auto"/>
            <w:bottom w:val="none" w:sz="0" w:space="0" w:color="auto"/>
            <w:right w:val="none" w:sz="0" w:space="0" w:color="auto"/>
          </w:divBdr>
        </w:div>
        <w:div w:id="1411389307">
          <w:marLeft w:val="1800"/>
          <w:marRight w:val="0"/>
          <w:marTop w:val="100"/>
          <w:marBottom w:val="0"/>
          <w:divBdr>
            <w:top w:val="none" w:sz="0" w:space="0" w:color="auto"/>
            <w:left w:val="none" w:sz="0" w:space="0" w:color="auto"/>
            <w:bottom w:val="none" w:sz="0" w:space="0" w:color="auto"/>
            <w:right w:val="none" w:sz="0" w:space="0" w:color="auto"/>
          </w:divBdr>
        </w:div>
        <w:div w:id="187305467">
          <w:marLeft w:val="1800"/>
          <w:marRight w:val="0"/>
          <w:marTop w:val="100"/>
          <w:marBottom w:val="0"/>
          <w:divBdr>
            <w:top w:val="none" w:sz="0" w:space="0" w:color="auto"/>
            <w:left w:val="none" w:sz="0" w:space="0" w:color="auto"/>
            <w:bottom w:val="none" w:sz="0" w:space="0" w:color="auto"/>
            <w:right w:val="none" w:sz="0" w:space="0" w:color="auto"/>
          </w:divBdr>
        </w:div>
        <w:div w:id="1969314076">
          <w:marLeft w:val="1800"/>
          <w:marRight w:val="0"/>
          <w:marTop w:val="1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318464">
      <w:bodyDiv w:val="1"/>
      <w:marLeft w:val="0"/>
      <w:marRight w:val="0"/>
      <w:marTop w:val="0"/>
      <w:marBottom w:val="0"/>
      <w:divBdr>
        <w:top w:val="none" w:sz="0" w:space="0" w:color="auto"/>
        <w:left w:val="none" w:sz="0" w:space="0" w:color="auto"/>
        <w:bottom w:val="none" w:sz="0" w:space="0" w:color="auto"/>
        <w:right w:val="none" w:sz="0" w:space="0" w:color="auto"/>
      </w:divBdr>
      <w:divsChild>
        <w:div w:id="294918854">
          <w:marLeft w:val="360"/>
          <w:marRight w:val="0"/>
          <w:marTop w:val="200"/>
          <w:marBottom w:val="0"/>
          <w:divBdr>
            <w:top w:val="none" w:sz="0" w:space="0" w:color="auto"/>
            <w:left w:val="none" w:sz="0" w:space="0" w:color="auto"/>
            <w:bottom w:val="none" w:sz="0" w:space="0" w:color="auto"/>
            <w:right w:val="none" w:sz="0" w:space="0" w:color="auto"/>
          </w:divBdr>
        </w:div>
        <w:div w:id="690373429">
          <w:marLeft w:val="1080"/>
          <w:marRight w:val="0"/>
          <w:marTop w:val="100"/>
          <w:marBottom w:val="0"/>
          <w:divBdr>
            <w:top w:val="none" w:sz="0" w:space="0" w:color="auto"/>
            <w:left w:val="none" w:sz="0" w:space="0" w:color="auto"/>
            <w:bottom w:val="none" w:sz="0" w:space="0" w:color="auto"/>
            <w:right w:val="none" w:sz="0" w:space="0" w:color="auto"/>
          </w:divBdr>
        </w:div>
        <w:div w:id="881358332">
          <w:marLeft w:val="1800"/>
          <w:marRight w:val="0"/>
          <w:marTop w:val="100"/>
          <w:marBottom w:val="0"/>
          <w:divBdr>
            <w:top w:val="none" w:sz="0" w:space="0" w:color="auto"/>
            <w:left w:val="none" w:sz="0" w:space="0" w:color="auto"/>
            <w:bottom w:val="none" w:sz="0" w:space="0" w:color="auto"/>
            <w:right w:val="none" w:sz="0" w:space="0" w:color="auto"/>
          </w:divBdr>
        </w:div>
        <w:div w:id="302932679">
          <w:marLeft w:val="1080"/>
          <w:marRight w:val="0"/>
          <w:marTop w:val="100"/>
          <w:marBottom w:val="0"/>
          <w:divBdr>
            <w:top w:val="none" w:sz="0" w:space="0" w:color="auto"/>
            <w:left w:val="none" w:sz="0" w:space="0" w:color="auto"/>
            <w:bottom w:val="none" w:sz="0" w:space="0" w:color="auto"/>
            <w:right w:val="none" w:sz="0" w:space="0" w:color="auto"/>
          </w:divBdr>
        </w:div>
        <w:div w:id="603731274">
          <w:marLeft w:val="360"/>
          <w:marRight w:val="0"/>
          <w:marTop w:val="200"/>
          <w:marBottom w:val="0"/>
          <w:divBdr>
            <w:top w:val="none" w:sz="0" w:space="0" w:color="auto"/>
            <w:left w:val="none" w:sz="0" w:space="0" w:color="auto"/>
            <w:bottom w:val="none" w:sz="0" w:space="0" w:color="auto"/>
            <w:right w:val="none" w:sz="0" w:space="0" w:color="auto"/>
          </w:divBdr>
        </w:div>
        <w:div w:id="1623727613">
          <w:marLeft w:val="1080"/>
          <w:marRight w:val="0"/>
          <w:marTop w:val="100"/>
          <w:marBottom w:val="0"/>
          <w:divBdr>
            <w:top w:val="none" w:sz="0" w:space="0" w:color="auto"/>
            <w:left w:val="none" w:sz="0" w:space="0" w:color="auto"/>
            <w:bottom w:val="none" w:sz="0" w:space="0" w:color="auto"/>
            <w:right w:val="none" w:sz="0" w:space="0" w:color="auto"/>
          </w:divBdr>
        </w:div>
        <w:div w:id="1620987684">
          <w:marLeft w:val="1800"/>
          <w:marRight w:val="0"/>
          <w:marTop w:val="100"/>
          <w:marBottom w:val="0"/>
          <w:divBdr>
            <w:top w:val="none" w:sz="0" w:space="0" w:color="auto"/>
            <w:left w:val="none" w:sz="0" w:space="0" w:color="auto"/>
            <w:bottom w:val="none" w:sz="0" w:space="0" w:color="auto"/>
            <w:right w:val="none" w:sz="0" w:space="0" w:color="auto"/>
          </w:divBdr>
        </w:div>
        <w:div w:id="1900435375">
          <w:marLeft w:val="1080"/>
          <w:marRight w:val="0"/>
          <w:marTop w:val="100"/>
          <w:marBottom w:val="0"/>
          <w:divBdr>
            <w:top w:val="none" w:sz="0" w:space="0" w:color="auto"/>
            <w:left w:val="none" w:sz="0" w:space="0" w:color="auto"/>
            <w:bottom w:val="none" w:sz="0" w:space="0" w:color="auto"/>
            <w:right w:val="none" w:sz="0" w:space="0" w:color="auto"/>
          </w:divBdr>
        </w:div>
        <w:div w:id="1877698104">
          <w:marLeft w:val="1800"/>
          <w:marRight w:val="0"/>
          <w:marTop w:val="100"/>
          <w:marBottom w:val="0"/>
          <w:divBdr>
            <w:top w:val="none" w:sz="0" w:space="0" w:color="auto"/>
            <w:left w:val="none" w:sz="0" w:space="0" w:color="auto"/>
            <w:bottom w:val="none" w:sz="0" w:space="0" w:color="auto"/>
            <w:right w:val="none" w:sz="0" w:space="0" w:color="auto"/>
          </w:divBdr>
        </w:div>
        <w:div w:id="1734042144">
          <w:marLeft w:val="1080"/>
          <w:marRight w:val="0"/>
          <w:marTop w:val="100"/>
          <w:marBottom w:val="0"/>
          <w:divBdr>
            <w:top w:val="none" w:sz="0" w:space="0" w:color="auto"/>
            <w:left w:val="none" w:sz="0" w:space="0" w:color="auto"/>
            <w:bottom w:val="none" w:sz="0" w:space="0" w:color="auto"/>
            <w:right w:val="none" w:sz="0" w:space="0" w:color="auto"/>
          </w:divBdr>
        </w:div>
        <w:div w:id="1567716645">
          <w:marLeft w:val="1800"/>
          <w:marRight w:val="0"/>
          <w:marTop w:val="100"/>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1269970">
      <w:bodyDiv w:val="1"/>
      <w:marLeft w:val="0"/>
      <w:marRight w:val="0"/>
      <w:marTop w:val="0"/>
      <w:marBottom w:val="0"/>
      <w:divBdr>
        <w:top w:val="none" w:sz="0" w:space="0" w:color="auto"/>
        <w:left w:val="none" w:sz="0" w:space="0" w:color="auto"/>
        <w:bottom w:val="none" w:sz="0" w:space="0" w:color="auto"/>
        <w:right w:val="none" w:sz="0" w:space="0" w:color="auto"/>
      </w:divBdr>
      <w:divsChild>
        <w:div w:id="1685935029">
          <w:marLeft w:val="360"/>
          <w:marRight w:val="0"/>
          <w:marTop w:val="200"/>
          <w:marBottom w:val="0"/>
          <w:divBdr>
            <w:top w:val="none" w:sz="0" w:space="0" w:color="auto"/>
            <w:left w:val="none" w:sz="0" w:space="0" w:color="auto"/>
            <w:bottom w:val="none" w:sz="0" w:space="0" w:color="auto"/>
            <w:right w:val="none" w:sz="0" w:space="0" w:color="auto"/>
          </w:divBdr>
        </w:div>
        <w:div w:id="1323851961">
          <w:marLeft w:val="1080"/>
          <w:marRight w:val="0"/>
          <w:marTop w:val="100"/>
          <w:marBottom w:val="0"/>
          <w:divBdr>
            <w:top w:val="none" w:sz="0" w:space="0" w:color="auto"/>
            <w:left w:val="none" w:sz="0" w:space="0" w:color="auto"/>
            <w:bottom w:val="none" w:sz="0" w:space="0" w:color="auto"/>
            <w:right w:val="none" w:sz="0" w:space="0" w:color="auto"/>
          </w:divBdr>
        </w:div>
        <w:div w:id="1762219016">
          <w:marLeft w:val="1080"/>
          <w:marRight w:val="0"/>
          <w:marTop w:val="100"/>
          <w:marBottom w:val="0"/>
          <w:divBdr>
            <w:top w:val="none" w:sz="0" w:space="0" w:color="auto"/>
            <w:left w:val="none" w:sz="0" w:space="0" w:color="auto"/>
            <w:bottom w:val="none" w:sz="0" w:space="0" w:color="auto"/>
            <w:right w:val="none" w:sz="0" w:space="0" w:color="auto"/>
          </w:divBdr>
        </w:div>
        <w:div w:id="1878083664">
          <w:marLeft w:val="360"/>
          <w:marRight w:val="0"/>
          <w:marTop w:val="200"/>
          <w:marBottom w:val="0"/>
          <w:divBdr>
            <w:top w:val="none" w:sz="0" w:space="0" w:color="auto"/>
            <w:left w:val="none" w:sz="0" w:space="0" w:color="auto"/>
            <w:bottom w:val="none" w:sz="0" w:space="0" w:color="auto"/>
            <w:right w:val="none" w:sz="0" w:space="0" w:color="auto"/>
          </w:divBdr>
        </w:div>
        <w:div w:id="362052416">
          <w:marLeft w:val="1080"/>
          <w:marRight w:val="0"/>
          <w:marTop w:val="100"/>
          <w:marBottom w:val="0"/>
          <w:divBdr>
            <w:top w:val="none" w:sz="0" w:space="0" w:color="auto"/>
            <w:left w:val="none" w:sz="0" w:space="0" w:color="auto"/>
            <w:bottom w:val="none" w:sz="0" w:space="0" w:color="auto"/>
            <w:right w:val="none" w:sz="0" w:space="0" w:color="auto"/>
          </w:divBdr>
        </w:div>
        <w:div w:id="712387044">
          <w:marLeft w:val="1080"/>
          <w:marRight w:val="0"/>
          <w:marTop w:val="100"/>
          <w:marBottom w:val="0"/>
          <w:divBdr>
            <w:top w:val="none" w:sz="0" w:space="0" w:color="auto"/>
            <w:left w:val="none" w:sz="0" w:space="0" w:color="auto"/>
            <w:bottom w:val="none" w:sz="0" w:space="0" w:color="auto"/>
            <w:right w:val="none" w:sz="0" w:space="0" w:color="auto"/>
          </w:divBdr>
        </w:div>
        <w:div w:id="1587571271">
          <w:marLeft w:val="360"/>
          <w:marRight w:val="0"/>
          <w:marTop w:val="200"/>
          <w:marBottom w:val="0"/>
          <w:divBdr>
            <w:top w:val="none" w:sz="0" w:space="0" w:color="auto"/>
            <w:left w:val="none" w:sz="0" w:space="0" w:color="auto"/>
            <w:bottom w:val="none" w:sz="0" w:space="0" w:color="auto"/>
            <w:right w:val="none" w:sz="0" w:space="0" w:color="auto"/>
          </w:divBdr>
        </w:div>
        <w:div w:id="1310138657">
          <w:marLeft w:val="1080"/>
          <w:marRight w:val="0"/>
          <w:marTop w:val="100"/>
          <w:marBottom w:val="0"/>
          <w:divBdr>
            <w:top w:val="none" w:sz="0" w:space="0" w:color="auto"/>
            <w:left w:val="none" w:sz="0" w:space="0" w:color="auto"/>
            <w:bottom w:val="none" w:sz="0" w:space="0" w:color="auto"/>
            <w:right w:val="none" w:sz="0" w:space="0" w:color="auto"/>
          </w:divBdr>
        </w:div>
        <w:div w:id="866798855">
          <w:marLeft w:val="360"/>
          <w:marRight w:val="0"/>
          <w:marTop w:val="200"/>
          <w:marBottom w:val="0"/>
          <w:divBdr>
            <w:top w:val="none" w:sz="0" w:space="0" w:color="auto"/>
            <w:left w:val="none" w:sz="0" w:space="0" w:color="auto"/>
            <w:bottom w:val="none" w:sz="0" w:space="0" w:color="auto"/>
            <w:right w:val="none" w:sz="0" w:space="0" w:color="auto"/>
          </w:divBdr>
        </w:div>
        <w:div w:id="1739282089">
          <w:marLeft w:val="1080"/>
          <w:marRight w:val="0"/>
          <w:marTop w:val="100"/>
          <w:marBottom w:val="0"/>
          <w:divBdr>
            <w:top w:val="none" w:sz="0" w:space="0" w:color="auto"/>
            <w:left w:val="none" w:sz="0" w:space="0" w:color="auto"/>
            <w:bottom w:val="none" w:sz="0" w:space="0" w:color="auto"/>
            <w:right w:val="none" w:sz="0" w:space="0" w:color="auto"/>
          </w:divBdr>
        </w:div>
      </w:divsChild>
    </w:div>
    <w:div w:id="1060440324">
      <w:bodyDiv w:val="1"/>
      <w:marLeft w:val="0"/>
      <w:marRight w:val="0"/>
      <w:marTop w:val="0"/>
      <w:marBottom w:val="0"/>
      <w:divBdr>
        <w:top w:val="none" w:sz="0" w:space="0" w:color="auto"/>
        <w:left w:val="none" w:sz="0" w:space="0" w:color="auto"/>
        <w:bottom w:val="none" w:sz="0" w:space="0" w:color="auto"/>
        <w:right w:val="none" w:sz="0" w:space="0" w:color="auto"/>
      </w:divBdr>
    </w:div>
    <w:div w:id="1072581087">
      <w:bodyDiv w:val="1"/>
      <w:marLeft w:val="0"/>
      <w:marRight w:val="0"/>
      <w:marTop w:val="0"/>
      <w:marBottom w:val="0"/>
      <w:divBdr>
        <w:top w:val="none" w:sz="0" w:space="0" w:color="auto"/>
        <w:left w:val="none" w:sz="0" w:space="0" w:color="auto"/>
        <w:bottom w:val="none" w:sz="0" w:space="0" w:color="auto"/>
        <w:right w:val="none" w:sz="0" w:space="0" w:color="auto"/>
      </w:divBdr>
      <w:divsChild>
        <w:div w:id="812723661">
          <w:marLeft w:val="360"/>
          <w:marRight w:val="0"/>
          <w:marTop w:val="200"/>
          <w:marBottom w:val="0"/>
          <w:divBdr>
            <w:top w:val="none" w:sz="0" w:space="0" w:color="auto"/>
            <w:left w:val="none" w:sz="0" w:space="0" w:color="auto"/>
            <w:bottom w:val="none" w:sz="0" w:space="0" w:color="auto"/>
            <w:right w:val="none" w:sz="0" w:space="0" w:color="auto"/>
          </w:divBdr>
        </w:div>
        <w:div w:id="1550416222">
          <w:marLeft w:val="1080"/>
          <w:marRight w:val="0"/>
          <w:marTop w:val="100"/>
          <w:marBottom w:val="0"/>
          <w:divBdr>
            <w:top w:val="none" w:sz="0" w:space="0" w:color="auto"/>
            <w:left w:val="none" w:sz="0" w:space="0" w:color="auto"/>
            <w:bottom w:val="none" w:sz="0" w:space="0" w:color="auto"/>
            <w:right w:val="none" w:sz="0" w:space="0" w:color="auto"/>
          </w:divBdr>
        </w:div>
        <w:div w:id="2121289713">
          <w:marLeft w:val="1080"/>
          <w:marRight w:val="0"/>
          <w:marTop w:val="100"/>
          <w:marBottom w:val="0"/>
          <w:divBdr>
            <w:top w:val="none" w:sz="0" w:space="0" w:color="auto"/>
            <w:left w:val="none" w:sz="0" w:space="0" w:color="auto"/>
            <w:bottom w:val="none" w:sz="0" w:space="0" w:color="auto"/>
            <w:right w:val="none" w:sz="0" w:space="0" w:color="auto"/>
          </w:divBdr>
        </w:div>
        <w:div w:id="553544559">
          <w:marLeft w:val="360"/>
          <w:marRight w:val="0"/>
          <w:marTop w:val="200"/>
          <w:marBottom w:val="0"/>
          <w:divBdr>
            <w:top w:val="none" w:sz="0" w:space="0" w:color="auto"/>
            <w:left w:val="none" w:sz="0" w:space="0" w:color="auto"/>
            <w:bottom w:val="none" w:sz="0" w:space="0" w:color="auto"/>
            <w:right w:val="none" w:sz="0" w:space="0" w:color="auto"/>
          </w:divBdr>
        </w:div>
        <w:div w:id="311830910">
          <w:marLeft w:val="1080"/>
          <w:marRight w:val="0"/>
          <w:marTop w:val="100"/>
          <w:marBottom w:val="0"/>
          <w:divBdr>
            <w:top w:val="none" w:sz="0" w:space="0" w:color="auto"/>
            <w:left w:val="none" w:sz="0" w:space="0" w:color="auto"/>
            <w:bottom w:val="none" w:sz="0" w:space="0" w:color="auto"/>
            <w:right w:val="none" w:sz="0" w:space="0" w:color="auto"/>
          </w:divBdr>
        </w:div>
        <w:div w:id="150680565">
          <w:marLeft w:val="1080"/>
          <w:marRight w:val="0"/>
          <w:marTop w:val="100"/>
          <w:marBottom w:val="0"/>
          <w:divBdr>
            <w:top w:val="none" w:sz="0" w:space="0" w:color="auto"/>
            <w:left w:val="none" w:sz="0" w:space="0" w:color="auto"/>
            <w:bottom w:val="none" w:sz="0" w:space="0" w:color="auto"/>
            <w:right w:val="none" w:sz="0" w:space="0" w:color="auto"/>
          </w:divBdr>
        </w:div>
        <w:div w:id="1894849925">
          <w:marLeft w:val="360"/>
          <w:marRight w:val="0"/>
          <w:marTop w:val="200"/>
          <w:marBottom w:val="0"/>
          <w:divBdr>
            <w:top w:val="none" w:sz="0" w:space="0" w:color="auto"/>
            <w:left w:val="none" w:sz="0" w:space="0" w:color="auto"/>
            <w:bottom w:val="none" w:sz="0" w:space="0" w:color="auto"/>
            <w:right w:val="none" w:sz="0" w:space="0" w:color="auto"/>
          </w:divBdr>
        </w:div>
        <w:div w:id="654794627">
          <w:marLeft w:val="1080"/>
          <w:marRight w:val="0"/>
          <w:marTop w:val="100"/>
          <w:marBottom w:val="0"/>
          <w:divBdr>
            <w:top w:val="none" w:sz="0" w:space="0" w:color="auto"/>
            <w:left w:val="none" w:sz="0" w:space="0" w:color="auto"/>
            <w:bottom w:val="none" w:sz="0" w:space="0" w:color="auto"/>
            <w:right w:val="none" w:sz="0" w:space="0" w:color="auto"/>
          </w:divBdr>
        </w:div>
        <w:div w:id="106200047">
          <w:marLeft w:val="360"/>
          <w:marRight w:val="0"/>
          <w:marTop w:val="200"/>
          <w:marBottom w:val="0"/>
          <w:divBdr>
            <w:top w:val="none" w:sz="0" w:space="0" w:color="auto"/>
            <w:left w:val="none" w:sz="0" w:space="0" w:color="auto"/>
            <w:bottom w:val="none" w:sz="0" w:space="0" w:color="auto"/>
            <w:right w:val="none" w:sz="0" w:space="0" w:color="auto"/>
          </w:divBdr>
        </w:div>
        <w:div w:id="519441013">
          <w:marLeft w:val="1080"/>
          <w:marRight w:val="0"/>
          <w:marTop w:val="10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157640">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3787703">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0902705">
      <w:bodyDiv w:val="1"/>
      <w:marLeft w:val="0"/>
      <w:marRight w:val="0"/>
      <w:marTop w:val="0"/>
      <w:marBottom w:val="0"/>
      <w:divBdr>
        <w:top w:val="none" w:sz="0" w:space="0" w:color="auto"/>
        <w:left w:val="none" w:sz="0" w:space="0" w:color="auto"/>
        <w:bottom w:val="none" w:sz="0" w:space="0" w:color="auto"/>
        <w:right w:val="none" w:sz="0" w:space="0" w:color="auto"/>
      </w:divBdr>
      <w:divsChild>
        <w:div w:id="2041590076">
          <w:marLeft w:val="360"/>
          <w:marRight w:val="0"/>
          <w:marTop w:val="200"/>
          <w:marBottom w:val="0"/>
          <w:divBdr>
            <w:top w:val="none" w:sz="0" w:space="0" w:color="auto"/>
            <w:left w:val="none" w:sz="0" w:space="0" w:color="auto"/>
            <w:bottom w:val="none" w:sz="0" w:space="0" w:color="auto"/>
            <w:right w:val="none" w:sz="0" w:space="0" w:color="auto"/>
          </w:divBdr>
        </w:div>
        <w:div w:id="789054859">
          <w:marLeft w:val="1080"/>
          <w:marRight w:val="0"/>
          <w:marTop w:val="100"/>
          <w:marBottom w:val="0"/>
          <w:divBdr>
            <w:top w:val="none" w:sz="0" w:space="0" w:color="auto"/>
            <w:left w:val="none" w:sz="0" w:space="0" w:color="auto"/>
            <w:bottom w:val="none" w:sz="0" w:space="0" w:color="auto"/>
            <w:right w:val="none" w:sz="0" w:space="0" w:color="auto"/>
          </w:divBdr>
        </w:div>
        <w:div w:id="1888836678">
          <w:marLeft w:val="1080"/>
          <w:marRight w:val="0"/>
          <w:marTop w:val="100"/>
          <w:marBottom w:val="0"/>
          <w:divBdr>
            <w:top w:val="none" w:sz="0" w:space="0" w:color="auto"/>
            <w:left w:val="none" w:sz="0" w:space="0" w:color="auto"/>
            <w:bottom w:val="none" w:sz="0" w:space="0" w:color="auto"/>
            <w:right w:val="none" w:sz="0" w:space="0" w:color="auto"/>
          </w:divBdr>
        </w:div>
        <w:div w:id="186674642">
          <w:marLeft w:val="1800"/>
          <w:marRight w:val="0"/>
          <w:marTop w:val="100"/>
          <w:marBottom w:val="0"/>
          <w:divBdr>
            <w:top w:val="none" w:sz="0" w:space="0" w:color="auto"/>
            <w:left w:val="none" w:sz="0" w:space="0" w:color="auto"/>
            <w:bottom w:val="none" w:sz="0" w:space="0" w:color="auto"/>
            <w:right w:val="none" w:sz="0" w:space="0" w:color="auto"/>
          </w:divBdr>
        </w:div>
        <w:div w:id="1954633367">
          <w:marLeft w:val="360"/>
          <w:marRight w:val="0"/>
          <w:marTop w:val="200"/>
          <w:marBottom w:val="0"/>
          <w:divBdr>
            <w:top w:val="none" w:sz="0" w:space="0" w:color="auto"/>
            <w:left w:val="none" w:sz="0" w:space="0" w:color="auto"/>
            <w:bottom w:val="none" w:sz="0" w:space="0" w:color="auto"/>
            <w:right w:val="none" w:sz="0" w:space="0" w:color="auto"/>
          </w:divBdr>
        </w:div>
        <w:div w:id="1837650119">
          <w:marLeft w:val="1080"/>
          <w:marRight w:val="0"/>
          <w:marTop w:val="100"/>
          <w:marBottom w:val="0"/>
          <w:divBdr>
            <w:top w:val="none" w:sz="0" w:space="0" w:color="auto"/>
            <w:left w:val="none" w:sz="0" w:space="0" w:color="auto"/>
            <w:bottom w:val="none" w:sz="0" w:space="0" w:color="auto"/>
            <w:right w:val="none" w:sz="0" w:space="0" w:color="auto"/>
          </w:divBdr>
        </w:div>
        <w:div w:id="1293487177">
          <w:marLeft w:val="1080"/>
          <w:marRight w:val="0"/>
          <w:marTop w:val="100"/>
          <w:marBottom w:val="0"/>
          <w:divBdr>
            <w:top w:val="none" w:sz="0" w:space="0" w:color="auto"/>
            <w:left w:val="none" w:sz="0" w:space="0" w:color="auto"/>
            <w:bottom w:val="none" w:sz="0" w:space="0" w:color="auto"/>
            <w:right w:val="none" w:sz="0" w:space="0" w:color="auto"/>
          </w:divBdr>
        </w:div>
        <w:div w:id="1051732777">
          <w:marLeft w:val="1800"/>
          <w:marRight w:val="0"/>
          <w:marTop w:val="100"/>
          <w:marBottom w:val="0"/>
          <w:divBdr>
            <w:top w:val="none" w:sz="0" w:space="0" w:color="auto"/>
            <w:left w:val="none" w:sz="0" w:space="0" w:color="auto"/>
            <w:bottom w:val="none" w:sz="0" w:space="0" w:color="auto"/>
            <w:right w:val="none" w:sz="0" w:space="0" w:color="auto"/>
          </w:divBdr>
        </w:div>
        <w:div w:id="588851702">
          <w:marLeft w:val="1800"/>
          <w:marRight w:val="0"/>
          <w:marTop w:val="100"/>
          <w:marBottom w:val="0"/>
          <w:divBdr>
            <w:top w:val="none" w:sz="0" w:space="0" w:color="auto"/>
            <w:left w:val="none" w:sz="0" w:space="0" w:color="auto"/>
            <w:bottom w:val="none" w:sz="0" w:space="0" w:color="auto"/>
            <w:right w:val="none" w:sz="0" w:space="0" w:color="auto"/>
          </w:divBdr>
        </w:div>
        <w:div w:id="1005592146">
          <w:marLeft w:val="360"/>
          <w:marRight w:val="0"/>
          <w:marTop w:val="200"/>
          <w:marBottom w:val="0"/>
          <w:divBdr>
            <w:top w:val="none" w:sz="0" w:space="0" w:color="auto"/>
            <w:left w:val="none" w:sz="0" w:space="0" w:color="auto"/>
            <w:bottom w:val="none" w:sz="0" w:space="0" w:color="auto"/>
            <w:right w:val="none" w:sz="0" w:space="0" w:color="auto"/>
          </w:divBdr>
        </w:div>
        <w:div w:id="1296062355">
          <w:marLeft w:val="1080"/>
          <w:marRight w:val="0"/>
          <w:marTop w:val="100"/>
          <w:marBottom w:val="0"/>
          <w:divBdr>
            <w:top w:val="none" w:sz="0" w:space="0" w:color="auto"/>
            <w:left w:val="none" w:sz="0" w:space="0" w:color="auto"/>
            <w:bottom w:val="none" w:sz="0" w:space="0" w:color="auto"/>
            <w:right w:val="none" w:sz="0" w:space="0" w:color="auto"/>
          </w:divBdr>
        </w:div>
      </w:divsChild>
    </w:div>
    <w:div w:id="1235242999">
      <w:bodyDiv w:val="1"/>
      <w:marLeft w:val="0"/>
      <w:marRight w:val="0"/>
      <w:marTop w:val="0"/>
      <w:marBottom w:val="0"/>
      <w:divBdr>
        <w:top w:val="none" w:sz="0" w:space="0" w:color="auto"/>
        <w:left w:val="none" w:sz="0" w:space="0" w:color="auto"/>
        <w:bottom w:val="none" w:sz="0" w:space="0" w:color="auto"/>
        <w:right w:val="none" w:sz="0" w:space="0" w:color="auto"/>
      </w:divBdr>
      <w:divsChild>
        <w:div w:id="486046659">
          <w:marLeft w:val="360"/>
          <w:marRight w:val="0"/>
          <w:marTop w:val="200"/>
          <w:marBottom w:val="0"/>
          <w:divBdr>
            <w:top w:val="none" w:sz="0" w:space="0" w:color="auto"/>
            <w:left w:val="none" w:sz="0" w:space="0" w:color="auto"/>
            <w:bottom w:val="none" w:sz="0" w:space="0" w:color="auto"/>
            <w:right w:val="none" w:sz="0" w:space="0" w:color="auto"/>
          </w:divBdr>
        </w:div>
        <w:div w:id="1446344442">
          <w:marLeft w:val="360"/>
          <w:marRight w:val="0"/>
          <w:marTop w:val="200"/>
          <w:marBottom w:val="0"/>
          <w:divBdr>
            <w:top w:val="none" w:sz="0" w:space="0" w:color="auto"/>
            <w:left w:val="none" w:sz="0" w:space="0" w:color="auto"/>
            <w:bottom w:val="none" w:sz="0" w:space="0" w:color="auto"/>
            <w:right w:val="none" w:sz="0" w:space="0" w:color="auto"/>
          </w:divBdr>
        </w:div>
        <w:div w:id="501701568">
          <w:marLeft w:val="1080"/>
          <w:marRight w:val="0"/>
          <w:marTop w:val="100"/>
          <w:marBottom w:val="0"/>
          <w:divBdr>
            <w:top w:val="none" w:sz="0" w:space="0" w:color="auto"/>
            <w:left w:val="none" w:sz="0" w:space="0" w:color="auto"/>
            <w:bottom w:val="none" w:sz="0" w:space="0" w:color="auto"/>
            <w:right w:val="none" w:sz="0" w:space="0" w:color="auto"/>
          </w:divBdr>
        </w:div>
        <w:div w:id="2093619369">
          <w:marLeft w:val="1800"/>
          <w:marRight w:val="0"/>
          <w:marTop w:val="100"/>
          <w:marBottom w:val="0"/>
          <w:divBdr>
            <w:top w:val="none" w:sz="0" w:space="0" w:color="auto"/>
            <w:left w:val="none" w:sz="0" w:space="0" w:color="auto"/>
            <w:bottom w:val="none" w:sz="0" w:space="0" w:color="auto"/>
            <w:right w:val="none" w:sz="0" w:space="0" w:color="auto"/>
          </w:divBdr>
        </w:div>
        <w:div w:id="2103338338">
          <w:marLeft w:val="1080"/>
          <w:marRight w:val="0"/>
          <w:marTop w:val="100"/>
          <w:marBottom w:val="0"/>
          <w:divBdr>
            <w:top w:val="none" w:sz="0" w:space="0" w:color="auto"/>
            <w:left w:val="none" w:sz="0" w:space="0" w:color="auto"/>
            <w:bottom w:val="none" w:sz="0" w:space="0" w:color="auto"/>
            <w:right w:val="none" w:sz="0" w:space="0" w:color="auto"/>
          </w:divBdr>
        </w:div>
        <w:div w:id="286550329">
          <w:marLeft w:val="1800"/>
          <w:marRight w:val="0"/>
          <w:marTop w:val="100"/>
          <w:marBottom w:val="0"/>
          <w:divBdr>
            <w:top w:val="none" w:sz="0" w:space="0" w:color="auto"/>
            <w:left w:val="none" w:sz="0" w:space="0" w:color="auto"/>
            <w:bottom w:val="none" w:sz="0" w:space="0" w:color="auto"/>
            <w:right w:val="none" w:sz="0" w:space="0" w:color="auto"/>
          </w:divBdr>
        </w:div>
        <w:div w:id="712774523">
          <w:marLeft w:val="360"/>
          <w:marRight w:val="0"/>
          <w:marTop w:val="200"/>
          <w:marBottom w:val="0"/>
          <w:divBdr>
            <w:top w:val="none" w:sz="0" w:space="0" w:color="auto"/>
            <w:left w:val="none" w:sz="0" w:space="0" w:color="auto"/>
            <w:bottom w:val="none" w:sz="0" w:space="0" w:color="auto"/>
            <w:right w:val="none" w:sz="0" w:space="0" w:color="auto"/>
          </w:divBdr>
        </w:div>
        <w:div w:id="1458835980">
          <w:marLeft w:val="1080"/>
          <w:marRight w:val="0"/>
          <w:marTop w:val="100"/>
          <w:marBottom w:val="0"/>
          <w:divBdr>
            <w:top w:val="none" w:sz="0" w:space="0" w:color="auto"/>
            <w:left w:val="none" w:sz="0" w:space="0" w:color="auto"/>
            <w:bottom w:val="none" w:sz="0" w:space="0" w:color="auto"/>
            <w:right w:val="none" w:sz="0" w:space="0" w:color="auto"/>
          </w:divBdr>
        </w:div>
        <w:div w:id="515919972">
          <w:marLeft w:val="360"/>
          <w:marRight w:val="0"/>
          <w:marTop w:val="200"/>
          <w:marBottom w:val="0"/>
          <w:divBdr>
            <w:top w:val="none" w:sz="0" w:space="0" w:color="auto"/>
            <w:left w:val="none" w:sz="0" w:space="0" w:color="auto"/>
            <w:bottom w:val="none" w:sz="0" w:space="0" w:color="auto"/>
            <w:right w:val="none" w:sz="0" w:space="0" w:color="auto"/>
          </w:divBdr>
        </w:div>
        <w:div w:id="1113280605">
          <w:marLeft w:val="1080"/>
          <w:marRight w:val="0"/>
          <w:marTop w:val="100"/>
          <w:marBottom w:val="0"/>
          <w:divBdr>
            <w:top w:val="none" w:sz="0" w:space="0" w:color="auto"/>
            <w:left w:val="none" w:sz="0" w:space="0" w:color="auto"/>
            <w:bottom w:val="none" w:sz="0" w:space="0" w:color="auto"/>
            <w:right w:val="none" w:sz="0" w:space="0" w:color="auto"/>
          </w:divBdr>
        </w:div>
        <w:div w:id="2012295380">
          <w:marLeft w:val="360"/>
          <w:marRight w:val="0"/>
          <w:marTop w:val="200"/>
          <w:marBottom w:val="0"/>
          <w:divBdr>
            <w:top w:val="none" w:sz="0" w:space="0" w:color="auto"/>
            <w:left w:val="none" w:sz="0" w:space="0" w:color="auto"/>
            <w:bottom w:val="none" w:sz="0" w:space="0" w:color="auto"/>
            <w:right w:val="none" w:sz="0" w:space="0" w:color="auto"/>
          </w:divBdr>
        </w:div>
      </w:divsChild>
    </w:div>
    <w:div w:id="1247377037">
      <w:bodyDiv w:val="1"/>
      <w:marLeft w:val="0"/>
      <w:marRight w:val="0"/>
      <w:marTop w:val="0"/>
      <w:marBottom w:val="0"/>
      <w:divBdr>
        <w:top w:val="none" w:sz="0" w:space="0" w:color="auto"/>
        <w:left w:val="none" w:sz="0" w:space="0" w:color="auto"/>
        <w:bottom w:val="none" w:sz="0" w:space="0" w:color="auto"/>
        <w:right w:val="none" w:sz="0" w:space="0" w:color="auto"/>
      </w:divBdr>
      <w:divsChild>
        <w:div w:id="1611545015">
          <w:marLeft w:val="360"/>
          <w:marRight w:val="0"/>
          <w:marTop w:val="200"/>
          <w:marBottom w:val="0"/>
          <w:divBdr>
            <w:top w:val="none" w:sz="0" w:space="0" w:color="auto"/>
            <w:left w:val="none" w:sz="0" w:space="0" w:color="auto"/>
            <w:bottom w:val="none" w:sz="0" w:space="0" w:color="auto"/>
            <w:right w:val="none" w:sz="0" w:space="0" w:color="auto"/>
          </w:divBdr>
        </w:div>
        <w:div w:id="863055126">
          <w:marLeft w:val="360"/>
          <w:marRight w:val="0"/>
          <w:marTop w:val="200"/>
          <w:marBottom w:val="0"/>
          <w:divBdr>
            <w:top w:val="none" w:sz="0" w:space="0" w:color="auto"/>
            <w:left w:val="none" w:sz="0" w:space="0" w:color="auto"/>
            <w:bottom w:val="none" w:sz="0" w:space="0" w:color="auto"/>
            <w:right w:val="none" w:sz="0" w:space="0" w:color="auto"/>
          </w:divBdr>
        </w:div>
        <w:div w:id="1106461440">
          <w:marLeft w:val="1080"/>
          <w:marRight w:val="0"/>
          <w:marTop w:val="100"/>
          <w:marBottom w:val="0"/>
          <w:divBdr>
            <w:top w:val="none" w:sz="0" w:space="0" w:color="auto"/>
            <w:left w:val="none" w:sz="0" w:space="0" w:color="auto"/>
            <w:bottom w:val="none" w:sz="0" w:space="0" w:color="auto"/>
            <w:right w:val="none" w:sz="0" w:space="0" w:color="auto"/>
          </w:divBdr>
        </w:div>
        <w:div w:id="1585452511">
          <w:marLeft w:val="1080"/>
          <w:marRight w:val="0"/>
          <w:marTop w:val="100"/>
          <w:marBottom w:val="0"/>
          <w:divBdr>
            <w:top w:val="none" w:sz="0" w:space="0" w:color="auto"/>
            <w:left w:val="none" w:sz="0" w:space="0" w:color="auto"/>
            <w:bottom w:val="none" w:sz="0" w:space="0" w:color="auto"/>
            <w:right w:val="none" w:sz="0" w:space="0" w:color="auto"/>
          </w:divBdr>
        </w:div>
        <w:div w:id="1246693543">
          <w:marLeft w:val="1080"/>
          <w:marRight w:val="0"/>
          <w:marTop w:val="100"/>
          <w:marBottom w:val="0"/>
          <w:divBdr>
            <w:top w:val="none" w:sz="0" w:space="0" w:color="auto"/>
            <w:left w:val="none" w:sz="0" w:space="0" w:color="auto"/>
            <w:bottom w:val="none" w:sz="0" w:space="0" w:color="auto"/>
            <w:right w:val="none" w:sz="0" w:space="0" w:color="auto"/>
          </w:divBdr>
        </w:div>
        <w:div w:id="2143381760">
          <w:marLeft w:val="360"/>
          <w:marRight w:val="0"/>
          <w:marTop w:val="200"/>
          <w:marBottom w:val="0"/>
          <w:divBdr>
            <w:top w:val="none" w:sz="0" w:space="0" w:color="auto"/>
            <w:left w:val="none" w:sz="0" w:space="0" w:color="auto"/>
            <w:bottom w:val="none" w:sz="0" w:space="0" w:color="auto"/>
            <w:right w:val="none" w:sz="0" w:space="0" w:color="auto"/>
          </w:divBdr>
        </w:div>
        <w:div w:id="123737788">
          <w:marLeft w:val="1080"/>
          <w:marRight w:val="0"/>
          <w:marTop w:val="100"/>
          <w:marBottom w:val="0"/>
          <w:divBdr>
            <w:top w:val="none" w:sz="0" w:space="0" w:color="auto"/>
            <w:left w:val="none" w:sz="0" w:space="0" w:color="auto"/>
            <w:bottom w:val="none" w:sz="0" w:space="0" w:color="auto"/>
            <w:right w:val="none" w:sz="0" w:space="0" w:color="auto"/>
          </w:divBdr>
        </w:div>
        <w:div w:id="1765952973">
          <w:marLeft w:val="1800"/>
          <w:marRight w:val="0"/>
          <w:marTop w:val="100"/>
          <w:marBottom w:val="0"/>
          <w:divBdr>
            <w:top w:val="none" w:sz="0" w:space="0" w:color="auto"/>
            <w:left w:val="none" w:sz="0" w:space="0" w:color="auto"/>
            <w:bottom w:val="none" w:sz="0" w:space="0" w:color="auto"/>
            <w:right w:val="none" w:sz="0" w:space="0" w:color="auto"/>
          </w:divBdr>
        </w:div>
      </w:divsChild>
    </w:div>
    <w:div w:id="1252010658">
      <w:bodyDiv w:val="1"/>
      <w:marLeft w:val="0"/>
      <w:marRight w:val="0"/>
      <w:marTop w:val="0"/>
      <w:marBottom w:val="0"/>
      <w:divBdr>
        <w:top w:val="none" w:sz="0" w:space="0" w:color="auto"/>
        <w:left w:val="none" w:sz="0" w:space="0" w:color="auto"/>
        <w:bottom w:val="none" w:sz="0" w:space="0" w:color="auto"/>
        <w:right w:val="none" w:sz="0" w:space="0" w:color="auto"/>
      </w:divBdr>
      <w:divsChild>
        <w:div w:id="1112552020">
          <w:marLeft w:val="360"/>
          <w:marRight w:val="0"/>
          <w:marTop w:val="200"/>
          <w:marBottom w:val="0"/>
          <w:divBdr>
            <w:top w:val="none" w:sz="0" w:space="0" w:color="auto"/>
            <w:left w:val="none" w:sz="0" w:space="0" w:color="auto"/>
            <w:bottom w:val="none" w:sz="0" w:space="0" w:color="auto"/>
            <w:right w:val="none" w:sz="0" w:space="0" w:color="auto"/>
          </w:divBdr>
        </w:div>
        <w:div w:id="232547770">
          <w:marLeft w:val="1080"/>
          <w:marRight w:val="0"/>
          <w:marTop w:val="100"/>
          <w:marBottom w:val="0"/>
          <w:divBdr>
            <w:top w:val="none" w:sz="0" w:space="0" w:color="auto"/>
            <w:left w:val="none" w:sz="0" w:space="0" w:color="auto"/>
            <w:bottom w:val="none" w:sz="0" w:space="0" w:color="auto"/>
            <w:right w:val="none" w:sz="0" w:space="0" w:color="auto"/>
          </w:divBdr>
        </w:div>
        <w:div w:id="775297859">
          <w:marLeft w:val="360"/>
          <w:marRight w:val="0"/>
          <w:marTop w:val="200"/>
          <w:marBottom w:val="0"/>
          <w:divBdr>
            <w:top w:val="none" w:sz="0" w:space="0" w:color="auto"/>
            <w:left w:val="none" w:sz="0" w:space="0" w:color="auto"/>
            <w:bottom w:val="none" w:sz="0" w:space="0" w:color="auto"/>
            <w:right w:val="none" w:sz="0" w:space="0" w:color="auto"/>
          </w:divBdr>
        </w:div>
        <w:div w:id="1372419338">
          <w:marLeft w:val="1080"/>
          <w:marRight w:val="0"/>
          <w:marTop w:val="100"/>
          <w:marBottom w:val="0"/>
          <w:divBdr>
            <w:top w:val="none" w:sz="0" w:space="0" w:color="auto"/>
            <w:left w:val="none" w:sz="0" w:space="0" w:color="auto"/>
            <w:bottom w:val="none" w:sz="0" w:space="0" w:color="auto"/>
            <w:right w:val="none" w:sz="0" w:space="0" w:color="auto"/>
          </w:divBdr>
        </w:div>
        <w:div w:id="2059738238">
          <w:marLeft w:val="1080"/>
          <w:marRight w:val="0"/>
          <w:marTop w:val="100"/>
          <w:marBottom w:val="0"/>
          <w:divBdr>
            <w:top w:val="none" w:sz="0" w:space="0" w:color="auto"/>
            <w:left w:val="none" w:sz="0" w:space="0" w:color="auto"/>
            <w:bottom w:val="none" w:sz="0" w:space="0" w:color="auto"/>
            <w:right w:val="none" w:sz="0" w:space="0" w:color="auto"/>
          </w:divBdr>
        </w:div>
        <w:div w:id="169223403">
          <w:marLeft w:val="1080"/>
          <w:marRight w:val="0"/>
          <w:marTop w:val="100"/>
          <w:marBottom w:val="0"/>
          <w:divBdr>
            <w:top w:val="none" w:sz="0" w:space="0" w:color="auto"/>
            <w:left w:val="none" w:sz="0" w:space="0" w:color="auto"/>
            <w:bottom w:val="none" w:sz="0" w:space="0" w:color="auto"/>
            <w:right w:val="none" w:sz="0" w:space="0" w:color="auto"/>
          </w:divBdr>
        </w:div>
        <w:div w:id="1555694187">
          <w:marLeft w:val="360"/>
          <w:marRight w:val="0"/>
          <w:marTop w:val="200"/>
          <w:marBottom w:val="0"/>
          <w:divBdr>
            <w:top w:val="none" w:sz="0" w:space="0" w:color="auto"/>
            <w:left w:val="none" w:sz="0" w:space="0" w:color="auto"/>
            <w:bottom w:val="none" w:sz="0" w:space="0" w:color="auto"/>
            <w:right w:val="none" w:sz="0" w:space="0" w:color="auto"/>
          </w:divBdr>
        </w:div>
        <w:div w:id="1364285395">
          <w:marLeft w:val="1080"/>
          <w:marRight w:val="0"/>
          <w:marTop w:val="10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476684">
      <w:bodyDiv w:val="1"/>
      <w:marLeft w:val="0"/>
      <w:marRight w:val="0"/>
      <w:marTop w:val="0"/>
      <w:marBottom w:val="0"/>
      <w:divBdr>
        <w:top w:val="none" w:sz="0" w:space="0" w:color="auto"/>
        <w:left w:val="none" w:sz="0" w:space="0" w:color="auto"/>
        <w:bottom w:val="none" w:sz="0" w:space="0" w:color="auto"/>
        <w:right w:val="none" w:sz="0" w:space="0" w:color="auto"/>
      </w:divBdr>
      <w:divsChild>
        <w:div w:id="679433034">
          <w:marLeft w:val="360"/>
          <w:marRight w:val="0"/>
          <w:marTop w:val="200"/>
          <w:marBottom w:val="0"/>
          <w:divBdr>
            <w:top w:val="none" w:sz="0" w:space="0" w:color="auto"/>
            <w:left w:val="none" w:sz="0" w:space="0" w:color="auto"/>
            <w:bottom w:val="none" w:sz="0" w:space="0" w:color="auto"/>
            <w:right w:val="none" w:sz="0" w:space="0" w:color="auto"/>
          </w:divBdr>
        </w:div>
        <w:div w:id="1905405741">
          <w:marLeft w:val="1080"/>
          <w:marRight w:val="0"/>
          <w:marTop w:val="100"/>
          <w:marBottom w:val="0"/>
          <w:divBdr>
            <w:top w:val="none" w:sz="0" w:space="0" w:color="auto"/>
            <w:left w:val="none" w:sz="0" w:space="0" w:color="auto"/>
            <w:bottom w:val="none" w:sz="0" w:space="0" w:color="auto"/>
            <w:right w:val="none" w:sz="0" w:space="0" w:color="auto"/>
          </w:divBdr>
        </w:div>
        <w:div w:id="1926111046">
          <w:marLeft w:val="1080"/>
          <w:marRight w:val="0"/>
          <w:marTop w:val="100"/>
          <w:marBottom w:val="0"/>
          <w:divBdr>
            <w:top w:val="none" w:sz="0" w:space="0" w:color="auto"/>
            <w:left w:val="none" w:sz="0" w:space="0" w:color="auto"/>
            <w:bottom w:val="none" w:sz="0" w:space="0" w:color="auto"/>
            <w:right w:val="none" w:sz="0" w:space="0" w:color="auto"/>
          </w:divBdr>
        </w:div>
        <w:div w:id="1094323830">
          <w:marLeft w:val="360"/>
          <w:marRight w:val="0"/>
          <w:marTop w:val="200"/>
          <w:marBottom w:val="0"/>
          <w:divBdr>
            <w:top w:val="none" w:sz="0" w:space="0" w:color="auto"/>
            <w:left w:val="none" w:sz="0" w:space="0" w:color="auto"/>
            <w:bottom w:val="none" w:sz="0" w:space="0" w:color="auto"/>
            <w:right w:val="none" w:sz="0" w:space="0" w:color="auto"/>
          </w:divBdr>
        </w:div>
        <w:div w:id="296228778">
          <w:marLeft w:val="360"/>
          <w:marRight w:val="0"/>
          <w:marTop w:val="200"/>
          <w:marBottom w:val="0"/>
          <w:divBdr>
            <w:top w:val="none" w:sz="0" w:space="0" w:color="auto"/>
            <w:left w:val="none" w:sz="0" w:space="0" w:color="auto"/>
            <w:bottom w:val="none" w:sz="0" w:space="0" w:color="auto"/>
            <w:right w:val="none" w:sz="0" w:space="0" w:color="auto"/>
          </w:divBdr>
        </w:div>
        <w:div w:id="2053578995">
          <w:marLeft w:val="360"/>
          <w:marRight w:val="0"/>
          <w:marTop w:val="200"/>
          <w:marBottom w:val="0"/>
          <w:divBdr>
            <w:top w:val="none" w:sz="0" w:space="0" w:color="auto"/>
            <w:left w:val="none" w:sz="0" w:space="0" w:color="auto"/>
            <w:bottom w:val="none" w:sz="0" w:space="0" w:color="auto"/>
            <w:right w:val="none" w:sz="0" w:space="0" w:color="auto"/>
          </w:divBdr>
        </w:div>
        <w:div w:id="1353335150">
          <w:marLeft w:val="1080"/>
          <w:marRight w:val="0"/>
          <w:marTop w:val="100"/>
          <w:marBottom w:val="0"/>
          <w:divBdr>
            <w:top w:val="none" w:sz="0" w:space="0" w:color="auto"/>
            <w:left w:val="none" w:sz="0" w:space="0" w:color="auto"/>
            <w:bottom w:val="none" w:sz="0" w:space="0" w:color="auto"/>
            <w:right w:val="none" w:sz="0" w:space="0" w:color="auto"/>
          </w:divBdr>
        </w:div>
        <w:div w:id="335885805">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995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501478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4641998">
      <w:bodyDiv w:val="1"/>
      <w:marLeft w:val="0"/>
      <w:marRight w:val="0"/>
      <w:marTop w:val="0"/>
      <w:marBottom w:val="0"/>
      <w:divBdr>
        <w:top w:val="none" w:sz="0" w:space="0" w:color="auto"/>
        <w:left w:val="none" w:sz="0" w:space="0" w:color="auto"/>
        <w:bottom w:val="none" w:sz="0" w:space="0" w:color="auto"/>
        <w:right w:val="none" w:sz="0" w:space="0" w:color="auto"/>
      </w:divBdr>
      <w:divsChild>
        <w:div w:id="109669548">
          <w:marLeft w:val="360"/>
          <w:marRight w:val="0"/>
          <w:marTop w:val="200"/>
          <w:marBottom w:val="0"/>
          <w:divBdr>
            <w:top w:val="none" w:sz="0" w:space="0" w:color="auto"/>
            <w:left w:val="none" w:sz="0" w:space="0" w:color="auto"/>
            <w:bottom w:val="none" w:sz="0" w:space="0" w:color="auto"/>
            <w:right w:val="none" w:sz="0" w:space="0" w:color="auto"/>
          </w:divBdr>
        </w:div>
        <w:div w:id="1862937870">
          <w:marLeft w:val="1080"/>
          <w:marRight w:val="0"/>
          <w:marTop w:val="100"/>
          <w:marBottom w:val="0"/>
          <w:divBdr>
            <w:top w:val="none" w:sz="0" w:space="0" w:color="auto"/>
            <w:left w:val="none" w:sz="0" w:space="0" w:color="auto"/>
            <w:bottom w:val="none" w:sz="0" w:space="0" w:color="auto"/>
            <w:right w:val="none" w:sz="0" w:space="0" w:color="auto"/>
          </w:divBdr>
        </w:div>
        <w:div w:id="1600481029">
          <w:marLeft w:val="1080"/>
          <w:marRight w:val="0"/>
          <w:marTop w:val="100"/>
          <w:marBottom w:val="0"/>
          <w:divBdr>
            <w:top w:val="none" w:sz="0" w:space="0" w:color="auto"/>
            <w:left w:val="none" w:sz="0" w:space="0" w:color="auto"/>
            <w:bottom w:val="none" w:sz="0" w:space="0" w:color="auto"/>
            <w:right w:val="none" w:sz="0" w:space="0" w:color="auto"/>
          </w:divBdr>
        </w:div>
        <w:div w:id="701326440">
          <w:marLeft w:val="360"/>
          <w:marRight w:val="0"/>
          <w:marTop w:val="200"/>
          <w:marBottom w:val="0"/>
          <w:divBdr>
            <w:top w:val="none" w:sz="0" w:space="0" w:color="auto"/>
            <w:left w:val="none" w:sz="0" w:space="0" w:color="auto"/>
            <w:bottom w:val="none" w:sz="0" w:space="0" w:color="auto"/>
            <w:right w:val="none" w:sz="0" w:space="0" w:color="auto"/>
          </w:divBdr>
        </w:div>
        <w:div w:id="1418133963">
          <w:marLeft w:val="1080"/>
          <w:marRight w:val="0"/>
          <w:marTop w:val="100"/>
          <w:marBottom w:val="0"/>
          <w:divBdr>
            <w:top w:val="none" w:sz="0" w:space="0" w:color="auto"/>
            <w:left w:val="none" w:sz="0" w:space="0" w:color="auto"/>
            <w:bottom w:val="none" w:sz="0" w:space="0" w:color="auto"/>
            <w:right w:val="none" w:sz="0" w:space="0" w:color="auto"/>
          </w:divBdr>
        </w:div>
        <w:div w:id="1989741342">
          <w:marLeft w:val="360"/>
          <w:marRight w:val="0"/>
          <w:marTop w:val="200"/>
          <w:marBottom w:val="0"/>
          <w:divBdr>
            <w:top w:val="none" w:sz="0" w:space="0" w:color="auto"/>
            <w:left w:val="none" w:sz="0" w:space="0" w:color="auto"/>
            <w:bottom w:val="none" w:sz="0" w:space="0" w:color="auto"/>
            <w:right w:val="none" w:sz="0" w:space="0" w:color="auto"/>
          </w:divBdr>
        </w:div>
        <w:div w:id="306710033">
          <w:marLeft w:val="1080"/>
          <w:marRight w:val="0"/>
          <w:marTop w:val="10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262980">
      <w:bodyDiv w:val="1"/>
      <w:marLeft w:val="0"/>
      <w:marRight w:val="0"/>
      <w:marTop w:val="0"/>
      <w:marBottom w:val="0"/>
      <w:divBdr>
        <w:top w:val="none" w:sz="0" w:space="0" w:color="auto"/>
        <w:left w:val="none" w:sz="0" w:space="0" w:color="auto"/>
        <w:bottom w:val="none" w:sz="0" w:space="0" w:color="auto"/>
        <w:right w:val="none" w:sz="0" w:space="0" w:color="auto"/>
      </w:divBdr>
      <w:divsChild>
        <w:div w:id="1430078432">
          <w:marLeft w:val="360"/>
          <w:marRight w:val="0"/>
          <w:marTop w:val="200"/>
          <w:marBottom w:val="0"/>
          <w:divBdr>
            <w:top w:val="none" w:sz="0" w:space="0" w:color="auto"/>
            <w:left w:val="none" w:sz="0" w:space="0" w:color="auto"/>
            <w:bottom w:val="none" w:sz="0" w:space="0" w:color="auto"/>
            <w:right w:val="none" w:sz="0" w:space="0" w:color="auto"/>
          </w:divBdr>
        </w:div>
        <w:div w:id="1397126300">
          <w:marLeft w:val="1080"/>
          <w:marRight w:val="0"/>
          <w:marTop w:val="100"/>
          <w:marBottom w:val="0"/>
          <w:divBdr>
            <w:top w:val="none" w:sz="0" w:space="0" w:color="auto"/>
            <w:left w:val="none" w:sz="0" w:space="0" w:color="auto"/>
            <w:bottom w:val="none" w:sz="0" w:space="0" w:color="auto"/>
            <w:right w:val="none" w:sz="0" w:space="0" w:color="auto"/>
          </w:divBdr>
        </w:div>
        <w:div w:id="2022732263">
          <w:marLeft w:val="1080"/>
          <w:marRight w:val="0"/>
          <w:marTop w:val="100"/>
          <w:marBottom w:val="0"/>
          <w:divBdr>
            <w:top w:val="none" w:sz="0" w:space="0" w:color="auto"/>
            <w:left w:val="none" w:sz="0" w:space="0" w:color="auto"/>
            <w:bottom w:val="none" w:sz="0" w:space="0" w:color="auto"/>
            <w:right w:val="none" w:sz="0" w:space="0" w:color="auto"/>
          </w:divBdr>
        </w:div>
        <w:div w:id="1573544466">
          <w:marLeft w:val="1800"/>
          <w:marRight w:val="0"/>
          <w:marTop w:val="100"/>
          <w:marBottom w:val="0"/>
          <w:divBdr>
            <w:top w:val="none" w:sz="0" w:space="0" w:color="auto"/>
            <w:left w:val="none" w:sz="0" w:space="0" w:color="auto"/>
            <w:bottom w:val="none" w:sz="0" w:space="0" w:color="auto"/>
            <w:right w:val="none" w:sz="0" w:space="0" w:color="auto"/>
          </w:divBdr>
        </w:div>
        <w:div w:id="1892379494">
          <w:marLeft w:val="1800"/>
          <w:marRight w:val="0"/>
          <w:marTop w:val="100"/>
          <w:marBottom w:val="0"/>
          <w:divBdr>
            <w:top w:val="none" w:sz="0" w:space="0" w:color="auto"/>
            <w:left w:val="none" w:sz="0" w:space="0" w:color="auto"/>
            <w:bottom w:val="none" w:sz="0" w:space="0" w:color="auto"/>
            <w:right w:val="none" w:sz="0" w:space="0" w:color="auto"/>
          </w:divBdr>
        </w:div>
        <w:div w:id="908419495">
          <w:marLeft w:val="1800"/>
          <w:marRight w:val="0"/>
          <w:marTop w:val="100"/>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939489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115769">
      <w:bodyDiv w:val="1"/>
      <w:marLeft w:val="0"/>
      <w:marRight w:val="0"/>
      <w:marTop w:val="0"/>
      <w:marBottom w:val="0"/>
      <w:divBdr>
        <w:top w:val="none" w:sz="0" w:space="0" w:color="auto"/>
        <w:left w:val="none" w:sz="0" w:space="0" w:color="auto"/>
        <w:bottom w:val="none" w:sz="0" w:space="0" w:color="auto"/>
        <w:right w:val="none" w:sz="0" w:space="0" w:color="auto"/>
      </w:divBdr>
      <w:divsChild>
        <w:div w:id="1027098135">
          <w:marLeft w:val="360"/>
          <w:marRight w:val="0"/>
          <w:marTop w:val="200"/>
          <w:marBottom w:val="0"/>
          <w:divBdr>
            <w:top w:val="none" w:sz="0" w:space="0" w:color="auto"/>
            <w:left w:val="none" w:sz="0" w:space="0" w:color="auto"/>
            <w:bottom w:val="none" w:sz="0" w:space="0" w:color="auto"/>
            <w:right w:val="none" w:sz="0" w:space="0" w:color="auto"/>
          </w:divBdr>
        </w:div>
        <w:div w:id="1193883889">
          <w:marLeft w:val="360"/>
          <w:marRight w:val="0"/>
          <w:marTop w:val="200"/>
          <w:marBottom w:val="0"/>
          <w:divBdr>
            <w:top w:val="none" w:sz="0" w:space="0" w:color="auto"/>
            <w:left w:val="none" w:sz="0" w:space="0" w:color="auto"/>
            <w:bottom w:val="none" w:sz="0" w:space="0" w:color="auto"/>
            <w:right w:val="none" w:sz="0" w:space="0" w:color="auto"/>
          </w:divBdr>
        </w:div>
        <w:div w:id="20933691">
          <w:marLeft w:val="1080"/>
          <w:marRight w:val="0"/>
          <w:marTop w:val="100"/>
          <w:marBottom w:val="0"/>
          <w:divBdr>
            <w:top w:val="none" w:sz="0" w:space="0" w:color="auto"/>
            <w:left w:val="none" w:sz="0" w:space="0" w:color="auto"/>
            <w:bottom w:val="none" w:sz="0" w:space="0" w:color="auto"/>
            <w:right w:val="none" w:sz="0" w:space="0" w:color="auto"/>
          </w:divBdr>
        </w:div>
        <w:div w:id="668021838">
          <w:marLeft w:val="1800"/>
          <w:marRight w:val="0"/>
          <w:marTop w:val="100"/>
          <w:marBottom w:val="0"/>
          <w:divBdr>
            <w:top w:val="none" w:sz="0" w:space="0" w:color="auto"/>
            <w:left w:val="none" w:sz="0" w:space="0" w:color="auto"/>
            <w:bottom w:val="none" w:sz="0" w:space="0" w:color="auto"/>
            <w:right w:val="none" w:sz="0" w:space="0" w:color="auto"/>
          </w:divBdr>
        </w:div>
        <w:div w:id="894663016">
          <w:marLeft w:val="1080"/>
          <w:marRight w:val="0"/>
          <w:marTop w:val="100"/>
          <w:marBottom w:val="0"/>
          <w:divBdr>
            <w:top w:val="none" w:sz="0" w:space="0" w:color="auto"/>
            <w:left w:val="none" w:sz="0" w:space="0" w:color="auto"/>
            <w:bottom w:val="none" w:sz="0" w:space="0" w:color="auto"/>
            <w:right w:val="none" w:sz="0" w:space="0" w:color="auto"/>
          </w:divBdr>
        </w:div>
        <w:div w:id="1445076737">
          <w:marLeft w:val="1800"/>
          <w:marRight w:val="0"/>
          <w:marTop w:val="100"/>
          <w:marBottom w:val="0"/>
          <w:divBdr>
            <w:top w:val="none" w:sz="0" w:space="0" w:color="auto"/>
            <w:left w:val="none" w:sz="0" w:space="0" w:color="auto"/>
            <w:bottom w:val="none" w:sz="0" w:space="0" w:color="auto"/>
            <w:right w:val="none" w:sz="0" w:space="0" w:color="auto"/>
          </w:divBdr>
        </w:div>
        <w:div w:id="309484448">
          <w:marLeft w:val="360"/>
          <w:marRight w:val="0"/>
          <w:marTop w:val="200"/>
          <w:marBottom w:val="0"/>
          <w:divBdr>
            <w:top w:val="none" w:sz="0" w:space="0" w:color="auto"/>
            <w:left w:val="none" w:sz="0" w:space="0" w:color="auto"/>
            <w:bottom w:val="none" w:sz="0" w:space="0" w:color="auto"/>
            <w:right w:val="none" w:sz="0" w:space="0" w:color="auto"/>
          </w:divBdr>
        </w:div>
        <w:div w:id="743255964">
          <w:marLeft w:val="1080"/>
          <w:marRight w:val="0"/>
          <w:marTop w:val="100"/>
          <w:marBottom w:val="0"/>
          <w:divBdr>
            <w:top w:val="none" w:sz="0" w:space="0" w:color="auto"/>
            <w:left w:val="none" w:sz="0" w:space="0" w:color="auto"/>
            <w:bottom w:val="none" w:sz="0" w:space="0" w:color="auto"/>
            <w:right w:val="none" w:sz="0" w:space="0" w:color="auto"/>
          </w:divBdr>
        </w:div>
        <w:div w:id="197283129">
          <w:marLeft w:val="360"/>
          <w:marRight w:val="0"/>
          <w:marTop w:val="200"/>
          <w:marBottom w:val="0"/>
          <w:divBdr>
            <w:top w:val="none" w:sz="0" w:space="0" w:color="auto"/>
            <w:left w:val="none" w:sz="0" w:space="0" w:color="auto"/>
            <w:bottom w:val="none" w:sz="0" w:space="0" w:color="auto"/>
            <w:right w:val="none" w:sz="0" w:space="0" w:color="auto"/>
          </w:divBdr>
        </w:div>
        <w:div w:id="413824693">
          <w:marLeft w:val="1080"/>
          <w:marRight w:val="0"/>
          <w:marTop w:val="100"/>
          <w:marBottom w:val="0"/>
          <w:divBdr>
            <w:top w:val="none" w:sz="0" w:space="0" w:color="auto"/>
            <w:left w:val="none" w:sz="0" w:space="0" w:color="auto"/>
            <w:bottom w:val="none" w:sz="0" w:space="0" w:color="auto"/>
            <w:right w:val="none" w:sz="0" w:space="0" w:color="auto"/>
          </w:divBdr>
        </w:div>
        <w:div w:id="1528179601">
          <w:marLeft w:val="360"/>
          <w:marRight w:val="0"/>
          <w:marTop w:val="20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72771">
      <w:bodyDiv w:val="1"/>
      <w:marLeft w:val="0"/>
      <w:marRight w:val="0"/>
      <w:marTop w:val="0"/>
      <w:marBottom w:val="0"/>
      <w:divBdr>
        <w:top w:val="none" w:sz="0" w:space="0" w:color="auto"/>
        <w:left w:val="none" w:sz="0" w:space="0" w:color="auto"/>
        <w:bottom w:val="none" w:sz="0" w:space="0" w:color="auto"/>
        <w:right w:val="none" w:sz="0" w:space="0" w:color="auto"/>
      </w:divBdr>
      <w:divsChild>
        <w:div w:id="1477844179">
          <w:marLeft w:val="360"/>
          <w:marRight w:val="0"/>
          <w:marTop w:val="200"/>
          <w:marBottom w:val="0"/>
          <w:divBdr>
            <w:top w:val="none" w:sz="0" w:space="0" w:color="auto"/>
            <w:left w:val="none" w:sz="0" w:space="0" w:color="auto"/>
            <w:bottom w:val="none" w:sz="0" w:space="0" w:color="auto"/>
            <w:right w:val="none" w:sz="0" w:space="0" w:color="auto"/>
          </w:divBdr>
        </w:div>
        <w:div w:id="2017606585">
          <w:marLeft w:val="360"/>
          <w:marRight w:val="0"/>
          <w:marTop w:val="200"/>
          <w:marBottom w:val="0"/>
          <w:divBdr>
            <w:top w:val="none" w:sz="0" w:space="0" w:color="auto"/>
            <w:left w:val="none" w:sz="0" w:space="0" w:color="auto"/>
            <w:bottom w:val="none" w:sz="0" w:space="0" w:color="auto"/>
            <w:right w:val="none" w:sz="0" w:space="0" w:color="auto"/>
          </w:divBdr>
        </w:div>
        <w:div w:id="358043903">
          <w:marLeft w:val="1080"/>
          <w:marRight w:val="0"/>
          <w:marTop w:val="100"/>
          <w:marBottom w:val="0"/>
          <w:divBdr>
            <w:top w:val="none" w:sz="0" w:space="0" w:color="auto"/>
            <w:left w:val="none" w:sz="0" w:space="0" w:color="auto"/>
            <w:bottom w:val="none" w:sz="0" w:space="0" w:color="auto"/>
            <w:right w:val="none" w:sz="0" w:space="0" w:color="auto"/>
          </w:divBdr>
        </w:div>
        <w:div w:id="665481241">
          <w:marLeft w:val="1080"/>
          <w:marRight w:val="0"/>
          <w:marTop w:val="100"/>
          <w:marBottom w:val="0"/>
          <w:divBdr>
            <w:top w:val="none" w:sz="0" w:space="0" w:color="auto"/>
            <w:left w:val="none" w:sz="0" w:space="0" w:color="auto"/>
            <w:bottom w:val="none" w:sz="0" w:space="0" w:color="auto"/>
            <w:right w:val="none" w:sz="0" w:space="0" w:color="auto"/>
          </w:divBdr>
        </w:div>
        <w:div w:id="1258947602">
          <w:marLeft w:val="1080"/>
          <w:marRight w:val="0"/>
          <w:marTop w:val="100"/>
          <w:marBottom w:val="0"/>
          <w:divBdr>
            <w:top w:val="none" w:sz="0" w:space="0" w:color="auto"/>
            <w:left w:val="none" w:sz="0" w:space="0" w:color="auto"/>
            <w:bottom w:val="none" w:sz="0" w:space="0" w:color="auto"/>
            <w:right w:val="none" w:sz="0" w:space="0" w:color="auto"/>
          </w:divBdr>
        </w:div>
        <w:div w:id="632558839">
          <w:marLeft w:val="360"/>
          <w:marRight w:val="0"/>
          <w:marTop w:val="200"/>
          <w:marBottom w:val="0"/>
          <w:divBdr>
            <w:top w:val="none" w:sz="0" w:space="0" w:color="auto"/>
            <w:left w:val="none" w:sz="0" w:space="0" w:color="auto"/>
            <w:bottom w:val="none" w:sz="0" w:space="0" w:color="auto"/>
            <w:right w:val="none" w:sz="0" w:space="0" w:color="auto"/>
          </w:divBdr>
        </w:div>
        <w:div w:id="1244678783">
          <w:marLeft w:val="1080"/>
          <w:marRight w:val="0"/>
          <w:marTop w:val="100"/>
          <w:marBottom w:val="0"/>
          <w:divBdr>
            <w:top w:val="none" w:sz="0" w:space="0" w:color="auto"/>
            <w:left w:val="none" w:sz="0" w:space="0" w:color="auto"/>
            <w:bottom w:val="none" w:sz="0" w:space="0" w:color="auto"/>
            <w:right w:val="none" w:sz="0" w:space="0" w:color="auto"/>
          </w:divBdr>
        </w:div>
        <w:div w:id="849761649">
          <w:marLeft w:val="1080"/>
          <w:marRight w:val="0"/>
          <w:marTop w:val="100"/>
          <w:marBottom w:val="0"/>
          <w:divBdr>
            <w:top w:val="none" w:sz="0" w:space="0" w:color="auto"/>
            <w:left w:val="none" w:sz="0" w:space="0" w:color="auto"/>
            <w:bottom w:val="none" w:sz="0" w:space="0" w:color="auto"/>
            <w:right w:val="none" w:sz="0" w:space="0" w:color="auto"/>
          </w:divBdr>
        </w:div>
        <w:div w:id="849180456">
          <w:marLeft w:val="1080"/>
          <w:marRight w:val="0"/>
          <w:marTop w:val="100"/>
          <w:marBottom w:val="0"/>
          <w:divBdr>
            <w:top w:val="none" w:sz="0" w:space="0" w:color="auto"/>
            <w:left w:val="none" w:sz="0" w:space="0" w:color="auto"/>
            <w:bottom w:val="none" w:sz="0" w:space="0" w:color="auto"/>
            <w:right w:val="none" w:sz="0" w:space="0" w:color="auto"/>
          </w:divBdr>
        </w:div>
      </w:divsChild>
    </w:div>
    <w:div w:id="1540629661">
      <w:bodyDiv w:val="1"/>
      <w:marLeft w:val="0"/>
      <w:marRight w:val="0"/>
      <w:marTop w:val="0"/>
      <w:marBottom w:val="0"/>
      <w:divBdr>
        <w:top w:val="none" w:sz="0" w:space="0" w:color="auto"/>
        <w:left w:val="none" w:sz="0" w:space="0" w:color="auto"/>
        <w:bottom w:val="none" w:sz="0" w:space="0" w:color="auto"/>
        <w:right w:val="none" w:sz="0" w:space="0" w:color="auto"/>
      </w:divBdr>
      <w:divsChild>
        <w:div w:id="1263338808">
          <w:marLeft w:val="360"/>
          <w:marRight w:val="0"/>
          <w:marTop w:val="200"/>
          <w:marBottom w:val="0"/>
          <w:divBdr>
            <w:top w:val="none" w:sz="0" w:space="0" w:color="auto"/>
            <w:left w:val="none" w:sz="0" w:space="0" w:color="auto"/>
            <w:bottom w:val="none" w:sz="0" w:space="0" w:color="auto"/>
            <w:right w:val="none" w:sz="0" w:space="0" w:color="auto"/>
          </w:divBdr>
        </w:div>
        <w:div w:id="583029182">
          <w:marLeft w:val="360"/>
          <w:marRight w:val="0"/>
          <w:marTop w:val="200"/>
          <w:marBottom w:val="0"/>
          <w:divBdr>
            <w:top w:val="none" w:sz="0" w:space="0" w:color="auto"/>
            <w:left w:val="none" w:sz="0" w:space="0" w:color="auto"/>
            <w:bottom w:val="none" w:sz="0" w:space="0" w:color="auto"/>
            <w:right w:val="none" w:sz="0" w:space="0" w:color="auto"/>
          </w:divBdr>
        </w:div>
        <w:div w:id="10108639">
          <w:marLeft w:val="1080"/>
          <w:marRight w:val="0"/>
          <w:marTop w:val="100"/>
          <w:marBottom w:val="0"/>
          <w:divBdr>
            <w:top w:val="none" w:sz="0" w:space="0" w:color="auto"/>
            <w:left w:val="none" w:sz="0" w:space="0" w:color="auto"/>
            <w:bottom w:val="none" w:sz="0" w:space="0" w:color="auto"/>
            <w:right w:val="none" w:sz="0" w:space="0" w:color="auto"/>
          </w:divBdr>
        </w:div>
        <w:div w:id="1480921601">
          <w:marLeft w:val="1080"/>
          <w:marRight w:val="0"/>
          <w:marTop w:val="100"/>
          <w:marBottom w:val="0"/>
          <w:divBdr>
            <w:top w:val="none" w:sz="0" w:space="0" w:color="auto"/>
            <w:left w:val="none" w:sz="0" w:space="0" w:color="auto"/>
            <w:bottom w:val="none" w:sz="0" w:space="0" w:color="auto"/>
            <w:right w:val="none" w:sz="0" w:space="0" w:color="auto"/>
          </w:divBdr>
        </w:div>
        <w:div w:id="462964905">
          <w:marLeft w:val="1080"/>
          <w:marRight w:val="0"/>
          <w:marTop w:val="100"/>
          <w:marBottom w:val="0"/>
          <w:divBdr>
            <w:top w:val="none" w:sz="0" w:space="0" w:color="auto"/>
            <w:left w:val="none" w:sz="0" w:space="0" w:color="auto"/>
            <w:bottom w:val="none" w:sz="0" w:space="0" w:color="auto"/>
            <w:right w:val="none" w:sz="0" w:space="0" w:color="auto"/>
          </w:divBdr>
        </w:div>
        <w:div w:id="1376197892">
          <w:marLeft w:val="360"/>
          <w:marRight w:val="0"/>
          <w:marTop w:val="200"/>
          <w:marBottom w:val="0"/>
          <w:divBdr>
            <w:top w:val="none" w:sz="0" w:space="0" w:color="auto"/>
            <w:left w:val="none" w:sz="0" w:space="0" w:color="auto"/>
            <w:bottom w:val="none" w:sz="0" w:space="0" w:color="auto"/>
            <w:right w:val="none" w:sz="0" w:space="0" w:color="auto"/>
          </w:divBdr>
        </w:div>
        <w:div w:id="392462287">
          <w:marLeft w:val="1080"/>
          <w:marRight w:val="0"/>
          <w:marTop w:val="100"/>
          <w:marBottom w:val="0"/>
          <w:divBdr>
            <w:top w:val="none" w:sz="0" w:space="0" w:color="auto"/>
            <w:left w:val="none" w:sz="0" w:space="0" w:color="auto"/>
            <w:bottom w:val="none" w:sz="0" w:space="0" w:color="auto"/>
            <w:right w:val="none" w:sz="0" w:space="0" w:color="auto"/>
          </w:divBdr>
        </w:div>
        <w:div w:id="389114788">
          <w:marLeft w:val="1080"/>
          <w:marRight w:val="0"/>
          <w:marTop w:val="100"/>
          <w:marBottom w:val="0"/>
          <w:divBdr>
            <w:top w:val="none" w:sz="0" w:space="0" w:color="auto"/>
            <w:left w:val="none" w:sz="0" w:space="0" w:color="auto"/>
            <w:bottom w:val="none" w:sz="0" w:space="0" w:color="auto"/>
            <w:right w:val="none" w:sz="0" w:space="0" w:color="auto"/>
          </w:divBdr>
        </w:div>
        <w:div w:id="1261186410">
          <w:marLeft w:val="1080"/>
          <w:marRight w:val="0"/>
          <w:marTop w:val="100"/>
          <w:marBottom w:val="0"/>
          <w:divBdr>
            <w:top w:val="none" w:sz="0" w:space="0" w:color="auto"/>
            <w:left w:val="none" w:sz="0" w:space="0" w:color="auto"/>
            <w:bottom w:val="none" w:sz="0" w:space="0" w:color="auto"/>
            <w:right w:val="none" w:sz="0" w:space="0" w:color="auto"/>
          </w:divBdr>
        </w:div>
      </w:divsChild>
    </w:div>
    <w:div w:id="1548637213">
      <w:bodyDiv w:val="1"/>
      <w:marLeft w:val="0"/>
      <w:marRight w:val="0"/>
      <w:marTop w:val="0"/>
      <w:marBottom w:val="0"/>
      <w:divBdr>
        <w:top w:val="none" w:sz="0" w:space="0" w:color="auto"/>
        <w:left w:val="none" w:sz="0" w:space="0" w:color="auto"/>
        <w:bottom w:val="none" w:sz="0" w:space="0" w:color="auto"/>
        <w:right w:val="none" w:sz="0" w:space="0" w:color="auto"/>
      </w:divBdr>
    </w:div>
    <w:div w:id="1555000452">
      <w:bodyDiv w:val="1"/>
      <w:marLeft w:val="0"/>
      <w:marRight w:val="0"/>
      <w:marTop w:val="0"/>
      <w:marBottom w:val="0"/>
      <w:divBdr>
        <w:top w:val="none" w:sz="0" w:space="0" w:color="auto"/>
        <w:left w:val="none" w:sz="0" w:space="0" w:color="auto"/>
        <w:bottom w:val="none" w:sz="0" w:space="0" w:color="auto"/>
        <w:right w:val="none" w:sz="0" w:space="0" w:color="auto"/>
      </w:divBdr>
      <w:divsChild>
        <w:div w:id="14549484">
          <w:marLeft w:val="360"/>
          <w:marRight w:val="0"/>
          <w:marTop w:val="200"/>
          <w:marBottom w:val="0"/>
          <w:divBdr>
            <w:top w:val="none" w:sz="0" w:space="0" w:color="auto"/>
            <w:left w:val="none" w:sz="0" w:space="0" w:color="auto"/>
            <w:bottom w:val="none" w:sz="0" w:space="0" w:color="auto"/>
            <w:right w:val="none" w:sz="0" w:space="0" w:color="auto"/>
          </w:divBdr>
        </w:div>
        <w:div w:id="1894924311">
          <w:marLeft w:val="1080"/>
          <w:marRight w:val="0"/>
          <w:marTop w:val="100"/>
          <w:marBottom w:val="0"/>
          <w:divBdr>
            <w:top w:val="none" w:sz="0" w:space="0" w:color="auto"/>
            <w:left w:val="none" w:sz="0" w:space="0" w:color="auto"/>
            <w:bottom w:val="none" w:sz="0" w:space="0" w:color="auto"/>
            <w:right w:val="none" w:sz="0" w:space="0" w:color="auto"/>
          </w:divBdr>
        </w:div>
        <w:div w:id="856893489">
          <w:marLeft w:val="1080"/>
          <w:marRight w:val="0"/>
          <w:marTop w:val="100"/>
          <w:marBottom w:val="0"/>
          <w:divBdr>
            <w:top w:val="none" w:sz="0" w:space="0" w:color="auto"/>
            <w:left w:val="none" w:sz="0" w:space="0" w:color="auto"/>
            <w:bottom w:val="none" w:sz="0" w:space="0" w:color="auto"/>
            <w:right w:val="none" w:sz="0" w:space="0" w:color="auto"/>
          </w:divBdr>
        </w:div>
        <w:div w:id="477767498">
          <w:marLeft w:val="1800"/>
          <w:marRight w:val="0"/>
          <w:marTop w:val="100"/>
          <w:marBottom w:val="0"/>
          <w:divBdr>
            <w:top w:val="none" w:sz="0" w:space="0" w:color="auto"/>
            <w:left w:val="none" w:sz="0" w:space="0" w:color="auto"/>
            <w:bottom w:val="none" w:sz="0" w:space="0" w:color="auto"/>
            <w:right w:val="none" w:sz="0" w:space="0" w:color="auto"/>
          </w:divBdr>
        </w:div>
        <w:div w:id="723405620">
          <w:marLeft w:val="360"/>
          <w:marRight w:val="0"/>
          <w:marTop w:val="200"/>
          <w:marBottom w:val="0"/>
          <w:divBdr>
            <w:top w:val="none" w:sz="0" w:space="0" w:color="auto"/>
            <w:left w:val="none" w:sz="0" w:space="0" w:color="auto"/>
            <w:bottom w:val="none" w:sz="0" w:space="0" w:color="auto"/>
            <w:right w:val="none" w:sz="0" w:space="0" w:color="auto"/>
          </w:divBdr>
        </w:div>
        <w:div w:id="1628660899">
          <w:marLeft w:val="1080"/>
          <w:marRight w:val="0"/>
          <w:marTop w:val="100"/>
          <w:marBottom w:val="0"/>
          <w:divBdr>
            <w:top w:val="none" w:sz="0" w:space="0" w:color="auto"/>
            <w:left w:val="none" w:sz="0" w:space="0" w:color="auto"/>
            <w:bottom w:val="none" w:sz="0" w:space="0" w:color="auto"/>
            <w:right w:val="none" w:sz="0" w:space="0" w:color="auto"/>
          </w:divBdr>
        </w:div>
        <w:div w:id="1558588151">
          <w:marLeft w:val="1080"/>
          <w:marRight w:val="0"/>
          <w:marTop w:val="100"/>
          <w:marBottom w:val="0"/>
          <w:divBdr>
            <w:top w:val="none" w:sz="0" w:space="0" w:color="auto"/>
            <w:left w:val="none" w:sz="0" w:space="0" w:color="auto"/>
            <w:bottom w:val="none" w:sz="0" w:space="0" w:color="auto"/>
            <w:right w:val="none" w:sz="0" w:space="0" w:color="auto"/>
          </w:divBdr>
        </w:div>
        <w:div w:id="1141772468">
          <w:marLeft w:val="1800"/>
          <w:marRight w:val="0"/>
          <w:marTop w:val="100"/>
          <w:marBottom w:val="0"/>
          <w:divBdr>
            <w:top w:val="none" w:sz="0" w:space="0" w:color="auto"/>
            <w:left w:val="none" w:sz="0" w:space="0" w:color="auto"/>
            <w:bottom w:val="none" w:sz="0" w:space="0" w:color="auto"/>
            <w:right w:val="none" w:sz="0" w:space="0" w:color="auto"/>
          </w:divBdr>
        </w:div>
        <w:div w:id="1120687761">
          <w:marLeft w:val="1800"/>
          <w:marRight w:val="0"/>
          <w:marTop w:val="100"/>
          <w:marBottom w:val="0"/>
          <w:divBdr>
            <w:top w:val="none" w:sz="0" w:space="0" w:color="auto"/>
            <w:left w:val="none" w:sz="0" w:space="0" w:color="auto"/>
            <w:bottom w:val="none" w:sz="0" w:space="0" w:color="auto"/>
            <w:right w:val="none" w:sz="0" w:space="0" w:color="auto"/>
          </w:divBdr>
        </w:div>
        <w:div w:id="1355573582">
          <w:marLeft w:val="360"/>
          <w:marRight w:val="0"/>
          <w:marTop w:val="200"/>
          <w:marBottom w:val="0"/>
          <w:divBdr>
            <w:top w:val="none" w:sz="0" w:space="0" w:color="auto"/>
            <w:left w:val="none" w:sz="0" w:space="0" w:color="auto"/>
            <w:bottom w:val="none" w:sz="0" w:space="0" w:color="auto"/>
            <w:right w:val="none" w:sz="0" w:space="0" w:color="auto"/>
          </w:divBdr>
        </w:div>
        <w:div w:id="366371182">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7808975">
      <w:bodyDiv w:val="1"/>
      <w:marLeft w:val="0"/>
      <w:marRight w:val="0"/>
      <w:marTop w:val="0"/>
      <w:marBottom w:val="0"/>
      <w:divBdr>
        <w:top w:val="none" w:sz="0" w:space="0" w:color="auto"/>
        <w:left w:val="none" w:sz="0" w:space="0" w:color="auto"/>
        <w:bottom w:val="none" w:sz="0" w:space="0" w:color="auto"/>
        <w:right w:val="none" w:sz="0" w:space="0" w:color="auto"/>
      </w:divBdr>
      <w:divsChild>
        <w:div w:id="1131902537">
          <w:marLeft w:val="360"/>
          <w:marRight w:val="0"/>
          <w:marTop w:val="200"/>
          <w:marBottom w:val="0"/>
          <w:divBdr>
            <w:top w:val="none" w:sz="0" w:space="0" w:color="auto"/>
            <w:left w:val="none" w:sz="0" w:space="0" w:color="auto"/>
            <w:bottom w:val="none" w:sz="0" w:space="0" w:color="auto"/>
            <w:right w:val="none" w:sz="0" w:space="0" w:color="auto"/>
          </w:divBdr>
        </w:div>
        <w:div w:id="1167594357">
          <w:marLeft w:val="1080"/>
          <w:marRight w:val="0"/>
          <w:marTop w:val="100"/>
          <w:marBottom w:val="0"/>
          <w:divBdr>
            <w:top w:val="none" w:sz="0" w:space="0" w:color="auto"/>
            <w:left w:val="none" w:sz="0" w:space="0" w:color="auto"/>
            <w:bottom w:val="none" w:sz="0" w:space="0" w:color="auto"/>
            <w:right w:val="none" w:sz="0" w:space="0" w:color="auto"/>
          </w:divBdr>
        </w:div>
        <w:div w:id="2138259094">
          <w:marLeft w:val="360"/>
          <w:marRight w:val="0"/>
          <w:marTop w:val="200"/>
          <w:marBottom w:val="0"/>
          <w:divBdr>
            <w:top w:val="none" w:sz="0" w:space="0" w:color="auto"/>
            <w:left w:val="none" w:sz="0" w:space="0" w:color="auto"/>
            <w:bottom w:val="none" w:sz="0" w:space="0" w:color="auto"/>
            <w:right w:val="none" w:sz="0" w:space="0" w:color="auto"/>
          </w:divBdr>
        </w:div>
        <w:div w:id="2147115548">
          <w:marLeft w:val="1080"/>
          <w:marRight w:val="0"/>
          <w:marTop w:val="100"/>
          <w:marBottom w:val="0"/>
          <w:divBdr>
            <w:top w:val="none" w:sz="0" w:space="0" w:color="auto"/>
            <w:left w:val="none" w:sz="0" w:space="0" w:color="auto"/>
            <w:bottom w:val="none" w:sz="0" w:space="0" w:color="auto"/>
            <w:right w:val="none" w:sz="0" w:space="0" w:color="auto"/>
          </w:divBdr>
        </w:div>
        <w:div w:id="584456941">
          <w:marLeft w:val="1080"/>
          <w:marRight w:val="0"/>
          <w:marTop w:val="100"/>
          <w:marBottom w:val="0"/>
          <w:divBdr>
            <w:top w:val="none" w:sz="0" w:space="0" w:color="auto"/>
            <w:left w:val="none" w:sz="0" w:space="0" w:color="auto"/>
            <w:bottom w:val="none" w:sz="0" w:space="0" w:color="auto"/>
            <w:right w:val="none" w:sz="0" w:space="0" w:color="auto"/>
          </w:divBdr>
        </w:div>
        <w:div w:id="1916163721">
          <w:marLeft w:val="1080"/>
          <w:marRight w:val="0"/>
          <w:marTop w:val="100"/>
          <w:marBottom w:val="0"/>
          <w:divBdr>
            <w:top w:val="none" w:sz="0" w:space="0" w:color="auto"/>
            <w:left w:val="none" w:sz="0" w:space="0" w:color="auto"/>
            <w:bottom w:val="none" w:sz="0" w:space="0" w:color="auto"/>
            <w:right w:val="none" w:sz="0" w:space="0" w:color="auto"/>
          </w:divBdr>
        </w:div>
        <w:div w:id="609051484">
          <w:marLeft w:val="360"/>
          <w:marRight w:val="0"/>
          <w:marTop w:val="200"/>
          <w:marBottom w:val="0"/>
          <w:divBdr>
            <w:top w:val="none" w:sz="0" w:space="0" w:color="auto"/>
            <w:left w:val="none" w:sz="0" w:space="0" w:color="auto"/>
            <w:bottom w:val="none" w:sz="0" w:space="0" w:color="auto"/>
            <w:right w:val="none" w:sz="0" w:space="0" w:color="auto"/>
          </w:divBdr>
        </w:div>
        <w:div w:id="669868101">
          <w:marLeft w:val="108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372149">
      <w:bodyDiv w:val="1"/>
      <w:marLeft w:val="0"/>
      <w:marRight w:val="0"/>
      <w:marTop w:val="0"/>
      <w:marBottom w:val="0"/>
      <w:divBdr>
        <w:top w:val="none" w:sz="0" w:space="0" w:color="auto"/>
        <w:left w:val="none" w:sz="0" w:space="0" w:color="auto"/>
        <w:bottom w:val="none" w:sz="0" w:space="0" w:color="auto"/>
        <w:right w:val="none" w:sz="0" w:space="0" w:color="auto"/>
      </w:divBdr>
      <w:divsChild>
        <w:div w:id="1583492737">
          <w:marLeft w:val="360"/>
          <w:marRight w:val="0"/>
          <w:marTop w:val="200"/>
          <w:marBottom w:val="0"/>
          <w:divBdr>
            <w:top w:val="none" w:sz="0" w:space="0" w:color="auto"/>
            <w:left w:val="none" w:sz="0" w:space="0" w:color="auto"/>
            <w:bottom w:val="none" w:sz="0" w:space="0" w:color="auto"/>
            <w:right w:val="none" w:sz="0" w:space="0" w:color="auto"/>
          </w:divBdr>
        </w:div>
        <w:div w:id="1349985867">
          <w:marLeft w:val="1080"/>
          <w:marRight w:val="0"/>
          <w:marTop w:val="100"/>
          <w:marBottom w:val="0"/>
          <w:divBdr>
            <w:top w:val="none" w:sz="0" w:space="0" w:color="auto"/>
            <w:left w:val="none" w:sz="0" w:space="0" w:color="auto"/>
            <w:bottom w:val="none" w:sz="0" w:space="0" w:color="auto"/>
            <w:right w:val="none" w:sz="0" w:space="0" w:color="auto"/>
          </w:divBdr>
        </w:div>
        <w:div w:id="1826166298">
          <w:marLeft w:val="360"/>
          <w:marRight w:val="0"/>
          <w:marTop w:val="200"/>
          <w:marBottom w:val="0"/>
          <w:divBdr>
            <w:top w:val="none" w:sz="0" w:space="0" w:color="auto"/>
            <w:left w:val="none" w:sz="0" w:space="0" w:color="auto"/>
            <w:bottom w:val="none" w:sz="0" w:space="0" w:color="auto"/>
            <w:right w:val="none" w:sz="0" w:space="0" w:color="auto"/>
          </w:divBdr>
        </w:div>
        <w:div w:id="692342718">
          <w:marLeft w:val="1080"/>
          <w:marRight w:val="0"/>
          <w:marTop w:val="100"/>
          <w:marBottom w:val="0"/>
          <w:divBdr>
            <w:top w:val="none" w:sz="0" w:space="0" w:color="auto"/>
            <w:left w:val="none" w:sz="0" w:space="0" w:color="auto"/>
            <w:bottom w:val="none" w:sz="0" w:space="0" w:color="auto"/>
            <w:right w:val="none" w:sz="0" w:space="0" w:color="auto"/>
          </w:divBdr>
        </w:div>
        <w:div w:id="1943760260">
          <w:marLeft w:val="1080"/>
          <w:marRight w:val="0"/>
          <w:marTop w:val="100"/>
          <w:marBottom w:val="0"/>
          <w:divBdr>
            <w:top w:val="none" w:sz="0" w:space="0" w:color="auto"/>
            <w:left w:val="none" w:sz="0" w:space="0" w:color="auto"/>
            <w:bottom w:val="none" w:sz="0" w:space="0" w:color="auto"/>
            <w:right w:val="none" w:sz="0" w:space="0" w:color="auto"/>
          </w:divBdr>
        </w:div>
        <w:div w:id="2020695303">
          <w:marLeft w:val="360"/>
          <w:marRight w:val="0"/>
          <w:marTop w:val="200"/>
          <w:marBottom w:val="0"/>
          <w:divBdr>
            <w:top w:val="none" w:sz="0" w:space="0" w:color="auto"/>
            <w:left w:val="none" w:sz="0" w:space="0" w:color="auto"/>
            <w:bottom w:val="none" w:sz="0" w:space="0" w:color="auto"/>
            <w:right w:val="none" w:sz="0" w:space="0" w:color="auto"/>
          </w:divBdr>
        </w:div>
        <w:div w:id="1495073678">
          <w:marLeft w:val="1080"/>
          <w:marRight w:val="0"/>
          <w:marTop w:val="100"/>
          <w:marBottom w:val="0"/>
          <w:divBdr>
            <w:top w:val="none" w:sz="0" w:space="0" w:color="auto"/>
            <w:left w:val="none" w:sz="0" w:space="0" w:color="auto"/>
            <w:bottom w:val="none" w:sz="0" w:space="0" w:color="auto"/>
            <w:right w:val="none" w:sz="0" w:space="0" w:color="auto"/>
          </w:divBdr>
        </w:div>
        <w:div w:id="621612746">
          <w:marLeft w:val="1080"/>
          <w:marRight w:val="0"/>
          <w:marTop w:val="100"/>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4264935">
      <w:bodyDiv w:val="1"/>
      <w:marLeft w:val="0"/>
      <w:marRight w:val="0"/>
      <w:marTop w:val="0"/>
      <w:marBottom w:val="0"/>
      <w:divBdr>
        <w:top w:val="none" w:sz="0" w:space="0" w:color="auto"/>
        <w:left w:val="none" w:sz="0" w:space="0" w:color="auto"/>
        <w:bottom w:val="none" w:sz="0" w:space="0" w:color="auto"/>
        <w:right w:val="none" w:sz="0" w:space="0" w:color="auto"/>
      </w:divBdr>
    </w:div>
    <w:div w:id="1670985470">
      <w:bodyDiv w:val="1"/>
      <w:marLeft w:val="0"/>
      <w:marRight w:val="0"/>
      <w:marTop w:val="0"/>
      <w:marBottom w:val="0"/>
      <w:divBdr>
        <w:top w:val="none" w:sz="0" w:space="0" w:color="auto"/>
        <w:left w:val="none" w:sz="0" w:space="0" w:color="auto"/>
        <w:bottom w:val="none" w:sz="0" w:space="0" w:color="auto"/>
        <w:right w:val="none" w:sz="0" w:space="0" w:color="auto"/>
      </w:divBdr>
      <w:divsChild>
        <w:div w:id="365914882">
          <w:marLeft w:val="360"/>
          <w:marRight w:val="0"/>
          <w:marTop w:val="200"/>
          <w:marBottom w:val="0"/>
          <w:divBdr>
            <w:top w:val="none" w:sz="0" w:space="0" w:color="auto"/>
            <w:left w:val="none" w:sz="0" w:space="0" w:color="auto"/>
            <w:bottom w:val="none" w:sz="0" w:space="0" w:color="auto"/>
            <w:right w:val="none" w:sz="0" w:space="0" w:color="auto"/>
          </w:divBdr>
        </w:div>
        <w:div w:id="1493525391">
          <w:marLeft w:val="1080"/>
          <w:marRight w:val="0"/>
          <w:marTop w:val="100"/>
          <w:marBottom w:val="0"/>
          <w:divBdr>
            <w:top w:val="none" w:sz="0" w:space="0" w:color="auto"/>
            <w:left w:val="none" w:sz="0" w:space="0" w:color="auto"/>
            <w:bottom w:val="none" w:sz="0" w:space="0" w:color="auto"/>
            <w:right w:val="none" w:sz="0" w:space="0" w:color="auto"/>
          </w:divBdr>
        </w:div>
        <w:div w:id="770664458">
          <w:marLeft w:val="1080"/>
          <w:marRight w:val="0"/>
          <w:marTop w:val="100"/>
          <w:marBottom w:val="0"/>
          <w:divBdr>
            <w:top w:val="none" w:sz="0" w:space="0" w:color="auto"/>
            <w:left w:val="none" w:sz="0" w:space="0" w:color="auto"/>
            <w:bottom w:val="none" w:sz="0" w:space="0" w:color="auto"/>
            <w:right w:val="none" w:sz="0" w:space="0" w:color="auto"/>
          </w:divBdr>
        </w:div>
        <w:div w:id="1895778737">
          <w:marLeft w:val="360"/>
          <w:marRight w:val="0"/>
          <w:marTop w:val="200"/>
          <w:marBottom w:val="0"/>
          <w:divBdr>
            <w:top w:val="none" w:sz="0" w:space="0" w:color="auto"/>
            <w:left w:val="none" w:sz="0" w:space="0" w:color="auto"/>
            <w:bottom w:val="none" w:sz="0" w:space="0" w:color="auto"/>
            <w:right w:val="none" w:sz="0" w:space="0" w:color="auto"/>
          </w:divBdr>
        </w:div>
        <w:div w:id="1927761372">
          <w:marLeft w:val="1080"/>
          <w:marRight w:val="0"/>
          <w:marTop w:val="100"/>
          <w:marBottom w:val="0"/>
          <w:divBdr>
            <w:top w:val="none" w:sz="0" w:space="0" w:color="auto"/>
            <w:left w:val="none" w:sz="0" w:space="0" w:color="auto"/>
            <w:bottom w:val="none" w:sz="0" w:space="0" w:color="auto"/>
            <w:right w:val="none" w:sz="0" w:space="0" w:color="auto"/>
          </w:divBdr>
        </w:div>
        <w:div w:id="1457868824">
          <w:marLeft w:val="1080"/>
          <w:marRight w:val="0"/>
          <w:marTop w:val="100"/>
          <w:marBottom w:val="0"/>
          <w:divBdr>
            <w:top w:val="none" w:sz="0" w:space="0" w:color="auto"/>
            <w:left w:val="none" w:sz="0" w:space="0" w:color="auto"/>
            <w:bottom w:val="none" w:sz="0" w:space="0" w:color="auto"/>
            <w:right w:val="none" w:sz="0" w:space="0" w:color="auto"/>
          </w:divBdr>
        </w:div>
        <w:div w:id="833060772">
          <w:marLeft w:val="360"/>
          <w:marRight w:val="0"/>
          <w:marTop w:val="200"/>
          <w:marBottom w:val="0"/>
          <w:divBdr>
            <w:top w:val="none" w:sz="0" w:space="0" w:color="auto"/>
            <w:left w:val="none" w:sz="0" w:space="0" w:color="auto"/>
            <w:bottom w:val="none" w:sz="0" w:space="0" w:color="auto"/>
            <w:right w:val="none" w:sz="0" w:space="0" w:color="auto"/>
          </w:divBdr>
        </w:div>
        <w:div w:id="410083062">
          <w:marLeft w:val="1080"/>
          <w:marRight w:val="0"/>
          <w:marTop w:val="100"/>
          <w:marBottom w:val="0"/>
          <w:divBdr>
            <w:top w:val="none" w:sz="0" w:space="0" w:color="auto"/>
            <w:left w:val="none" w:sz="0" w:space="0" w:color="auto"/>
            <w:bottom w:val="none" w:sz="0" w:space="0" w:color="auto"/>
            <w:right w:val="none" w:sz="0" w:space="0" w:color="auto"/>
          </w:divBdr>
        </w:div>
        <w:div w:id="1496452294">
          <w:marLeft w:val="360"/>
          <w:marRight w:val="0"/>
          <w:marTop w:val="200"/>
          <w:marBottom w:val="0"/>
          <w:divBdr>
            <w:top w:val="none" w:sz="0" w:space="0" w:color="auto"/>
            <w:left w:val="none" w:sz="0" w:space="0" w:color="auto"/>
            <w:bottom w:val="none" w:sz="0" w:space="0" w:color="auto"/>
            <w:right w:val="none" w:sz="0" w:space="0" w:color="auto"/>
          </w:divBdr>
        </w:div>
        <w:div w:id="158545489">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98183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3782866">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9038877">
      <w:bodyDiv w:val="1"/>
      <w:marLeft w:val="0"/>
      <w:marRight w:val="0"/>
      <w:marTop w:val="0"/>
      <w:marBottom w:val="0"/>
      <w:divBdr>
        <w:top w:val="none" w:sz="0" w:space="0" w:color="auto"/>
        <w:left w:val="none" w:sz="0" w:space="0" w:color="auto"/>
        <w:bottom w:val="none" w:sz="0" w:space="0" w:color="auto"/>
        <w:right w:val="none" w:sz="0" w:space="0" w:color="auto"/>
      </w:divBdr>
      <w:divsChild>
        <w:div w:id="1979530252">
          <w:marLeft w:val="360"/>
          <w:marRight w:val="0"/>
          <w:marTop w:val="200"/>
          <w:marBottom w:val="0"/>
          <w:divBdr>
            <w:top w:val="none" w:sz="0" w:space="0" w:color="auto"/>
            <w:left w:val="none" w:sz="0" w:space="0" w:color="auto"/>
            <w:bottom w:val="none" w:sz="0" w:space="0" w:color="auto"/>
            <w:right w:val="none" w:sz="0" w:space="0" w:color="auto"/>
          </w:divBdr>
        </w:div>
        <w:div w:id="797576029">
          <w:marLeft w:val="1080"/>
          <w:marRight w:val="0"/>
          <w:marTop w:val="100"/>
          <w:marBottom w:val="0"/>
          <w:divBdr>
            <w:top w:val="none" w:sz="0" w:space="0" w:color="auto"/>
            <w:left w:val="none" w:sz="0" w:space="0" w:color="auto"/>
            <w:bottom w:val="none" w:sz="0" w:space="0" w:color="auto"/>
            <w:right w:val="none" w:sz="0" w:space="0" w:color="auto"/>
          </w:divBdr>
        </w:div>
        <w:div w:id="1586256486">
          <w:marLeft w:val="1080"/>
          <w:marRight w:val="0"/>
          <w:marTop w:val="100"/>
          <w:marBottom w:val="0"/>
          <w:divBdr>
            <w:top w:val="none" w:sz="0" w:space="0" w:color="auto"/>
            <w:left w:val="none" w:sz="0" w:space="0" w:color="auto"/>
            <w:bottom w:val="none" w:sz="0" w:space="0" w:color="auto"/>
            <w:right w:val="none" w:sz="0" w:space="0" w:color="auto"/>
          </w:divBdr>
        </w:div>
        <w:div w:id="343823084">
          <w:marLeft w:val="1080"/>
          <w:marRight w:val="0"/>
          <w:marTop w:val="100"/>
          <w:marBottom w:val="0"/>
          <w:divBdr>
            <w:top w:val="none" w:sz="0" w:space="0" w:color="auto"/>
            <w:left w:val="none" w:sz="0" w:space="0" w:color="auto"/>
            <w:bottom w:val="none" w:sz="0" w:space="0" w:color="auto"/>
            <w:right w:val="none" w:sz="0" w:space="0" w:color="auto"/>
          </w:divBdr>
        </w:div>
        <w:div w:id="1645626563">
          <w:marLeft w:val="360"/>
          <w:marRight w:val="0"/>
          <w:marTop w:val="200"/>
          <w:marBottom w:val="0"/>
          <w:divBdr>
            <w:top w:val="none" w:sz="0" w:space="0" w:color="auto"/>
            <w:left w:val="none" w:sz="0" w:space="0" w:color="auto"/>
            <w:bottom w:val="none" w:sz="0" w:space="0" w:color="auto"/>
            <w:right w:val="none" w:sz="0" w:space="0" w:color="auto"/>
          </w:divBdr>
        </w:div>
        <w:div w:id="1859076104">
          <w:marLeft w:val="1080"/>
          <w:marRight w:val="0"/>
          <w:marTop w:val="10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423716">
      <w:bodyDiv w:val="1"/>
      <w:marLeft w:val="0"/>
      <w:marRight w:val="0"/>
      <w:marTop w:val="0"/>
      <w:marBottom w:val="0"/>
      <w:divBdr>
        <w:top w:val="none" w:sz="0" w:space="0" w:color="auto"/>
        <w:left w:val="none" w:sz="0" w:space="0" w:color="auto"/>
        <w:bottom w:val="none" w:sz="0" w:space="0" w:color="auto"/>
        <w:right w:val="none" w:sz="0" w:space="0" w:color="auto"/>
      </w:divBdr>
      <w:divsChild>
        <w:div w:id="1582368162">
          <w:marLeft w:val="360"/>
          <w:marRight w:val="0"/>
          <w:marTop w:val="200"/>
          <w:marBottom w:val="0"/>
          <w:divBdr>
            <w:top w:val="none" w:sz="0" w:space="0" w:color="auto"/>
            <w:left w:val="none" w:sz="0" w:space="0" w:color="auto"/>
            <w:bottom w:val="none" w:sz="0" w:space="0" w:color="auto"/>
            <w:right w:val="none" w:sz="0" w:space="0" w:color="auto"/>
          </w:divBdr>
        </w:div>
        <w:div w:id="1118181892">
          <w:marLeft w:val="1080"/>
          <w:marRight w:val="0"/>
          <w:marTop w:val="100"/>
          <w:marBottom w:val="0"/>
          <w:divBdr>
            <w:top w:val="none" w:sz="0" w:space="0" w:color="auto"/>
            <w:left w:val="none" w:sz="0" w:space="0" w:color="auto"/>
            <w:bottom w:val="none" w:sz="0" w:space="0" w:color="auto"/>
            <w:right w:val="none" w:sz="0" w:space="0" w:color="auto"/>
          </w:divBdr>
        </w:div>
        <w:div w:id="1922638134">
          <w:marLeft w:val="1080"/>
          <w:marRight w:val="0"/>
          <w:marTop w:val="100"/>
          <w:marBottom w:val="0"/>
          <w:divBdr>
            <w:top w:val="none" w:sz="0" w:space="0" w:color="auto"/>
            <w:left w:val="none" w:sz="0" w:space="0" w:color="auto"/>
            <w:bottom w:val="none" w:sz="0" w:space="0" w:color="auto"/>
            <w:right w:val="none" w:sz="0" w:space="0" w:color="auto"/>
          </w:divBdr>
        </w:div>
        <w:div w:id="910117077">
          <w:marLeft w:val="1800"/>
          <w:marRight w:val="0"/>
          <w:marTop w:val="100"/>
          <w:marBottom w:val="0"/>
          <w:divBdr>
            <w:top w:val="none" w:sz="0" w:space="0" w:color="auto"/>
            <w:left w:val="none" w:sz="0" w:space="0" w:color="auto"/>
            <w:bottom w:val="none" w:sz="0" w:space="0" w:color="auto"/>
            <w:right w:val="none" w:sz="0" w:space="0" w:color="auto"/>
          </w:divBdr>
        </w:div>
        <w:div w:id="1523935393">
          <w:marLeft w:val="1080"/>
          <w:marRight w:val="0"/>
          <w:marTop w:val="10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HR33RHYHUWRF-4-2502</_dlc_DocId>
    <_dlc_DocIdUrl xmlns="c06861ca-3f08-4d07-bff7-bb15bac121f4">
      <Url>https://projects.qualcomm.com/sites/pentari/_layouts/15/DocIdRedir.aspx?ID=HR33RHYHUWRF-4-2502</Url>
      <Description>HR33RHYHUWRF-4-2502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BD82B1EE-33EE-4C2F-AC42-B0758806E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539A7138-5570-4C08-8B9F-AE8322B4E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1100</Words>
  <Characters>6273</Characters>
  <Application>Microsoft Office Word</Application>
  <DocSecurity>0</DocSecurity>
  <Lines>52</Lines>
  <Paragraphs>14</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
      <vt:lpstr/>
      <vt:lpstr>3GPP TSG-RAN WG1 #84</vt:lpstr>
    </vt:vector>
  </TitlesOfParts>
  <Company>Qualcomm Inc.</Company>
  <LinksUpToDate>false</LinksUpToDate>
  <CharactersWithSpaces>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 TAKEDA</dc:creator>
  <cp:lastModifiedBy>Fred TAKEDA</cp:lastModifiedBy>
  <cp:revision>2</cp:revision>
  <cp:lastPrinted>2017-04-12T19:10:00Z</cp:lastPrinted>
  <dcterms:created xsi:type="dcterms:W3CDTF">2017-05-16T00:50:00Z</dcterms:created>
  <dcterms:modified xsi:type="dcterms:W3CDTF">2017-05-16T00:50:00Z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76b01f0c-2029-4586-a8c0-1285d66e79fe</vt:lpwstr>
  </property>
  <property fmtid="{D5CDD505-2E9C-101B-9397-08002B2CF9AE}" pid="4" name="ContentTypeId">
    <vt:lpwstr>0x010100BC29BFD66497B943AA3B102F0C7B1355</vt:lpwstr>
  </property>
  <property fmtid="{D5CDD505-2E9C-101B-9397-08002B2CF9AE}" pid="5" name="TitusGUID">
    <vt:lpwstr>489007ef-0c9c-4dfa-9728-14289546cd37</vt:lpwstr>
  </property>
  <property fmtid="{D5CDD505-2E9C-101B-9397-08002B2CF9AE}" pid="6" name="CTP_TimeStamp">
    <vt:lpwstr>2016-05-09 16:44:27Z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1494429150</vt:lpwstr>
  </property>
  <property fmtid="{D5CDD505-2E9C-101B-9397-08002B2CF9AE}" pid="15" name="_2015_ms_pID_725343">
    <vt:lpwstr>(2)kSdTGR/2gtxqMMTN99Z4z8qZ1im8fTeLYSgwu24YcMDx2dNfeFgpeeYc3bHj4STIJkrEM/sR
wT35qor6Eb5GHrPk9/ba1OUqQ8tVQOQqN56cx2GNXLkW9rO4iHPFXhT9NaGHRuL6ZQDUh1DJ
A6gbtIR5ToTycwnokRmw0HLdT+5LPf6bkfy4y4hu3fUe8PlUAhq/ZnOtrzvnYYfxiuu9oxvq
hfxF9vf59Bz2fGMgsE</vt:lpwstr>
  </property>
  <property fmtid="{D5CDD505-2E9C-101B-9397-08002B2CF9AE}" pid="16" name="_2015_ms_pID_7253431">
    <vt:lpwstr>Vnza/BM1lnx9clqRTElrTcL8ygqFPtGuHFrVa1EfDrGvEM2yrD67Gi
auCH9wSfLH3RD9LxHuyvcSCE3ewXHLNqRMdSlvvjXOTMWOVNNhwo7icKLV1Ic9ZygY8A7XWK
LwqKy3K5OfN3BKNb8ne1UCdQO2ZxbfusZPC6HMKOVvGVFA==</vt:lpwstr>
  </property>
</Properties>
</file>