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473" w:rsidRDefault="005E3BD4" w:rsidP="00140473">
      <w:pPr>
        <w:tabs>
          <w:tab w:val="right" w:pos="10065"/>
        </w:tabs>
        <w:spacing w:after="0"/>
        <w:jc w:val="left"/>
        <w:rPr>
          <w:b/>
          <w:kern w:val="2"/>
          <w:lang w:eastAsia="zh-CN"/>
        </w:rPr>
      </w:pPr>
      <w:r w:rsidRPr="005E3BD4">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203" type="#_x0000_t74" alt="E15342G@835955749B6E11EC749357G609;;=683@CYV41043!!!!!!BIHO@]v41043!!!!@7G01C71102E29E17G3S0,18yyyy!It`vdh!Bnoushctuhno!Udlqm`ud/enb!!!!!!!!!!!!!!!!!!!!!!!!!!!!!!!!!!!!!!!!!!!!!!!!!!!!!!!!!!!!!!!!!!!!!!!!!!!!!!!!!!!!!!!!!!!!!!!!!!!!!!!!!!!!!!!!!!!!!!!!!!!!!!!!!!!!!!!!!!!!!!!!!!!!!!!!!!!!!!!!!!!!!!!!!!!!!!!!!!!!!!!!!!!!!!!!!!!!!!!!!!!!!!!!!!!!!!!!!!!!!!!!!!!!!!!!!!!!!!!!!!!!!!!!!!!!!!!!!!!!!!!!!!!!!!!!!!!!!!!!!!!!!!!!!!!!!!!!!!!!!!!!!!!!!!!!!!!!!!!!!!!!!!!!!!!!!!!!!!!!!!!!!!!!!!!!!!!!!!!!!!!!!!!!!!!!!!!!!!!!!!!!!!!!!!!!!!!!!!!!!!!!!!!!!!!!!!!!!!!!!!!!!!!!!!!!!!!!!!!!!!!!!!!!!!!!!!!!!!!!!!!!!!!!!!!!!!!!!!!!!!!!!!!!!!!!!!!!!!!!!!!!!!!!!!!!!!!!!!!!!!!!!!!!!!!!!!!!!!!!!!!!!!!!!!!!!!!!!!!!!!!!!!!!!!!!!!!!!!!!!!!!!!!!!!!!!!!!!!!!!!!!!!!!!!!!!!!!!!!!!!!!!!!!!!!!!!!!!!!!!!!!!!!!!!!!!!!!!!!!!!!!!!!!!!!!!!!!!!!!!!!!!!!!!!!!!!!!!!!!!!!!!!!!!!!!!!!!!!!!!!!!!!!!!!!!!!!!!!!!!!!!!!!!!!!!!!!!!!!!!!!!!!!!!!!!!!!!!!!!!!!!!!!!!!!!!!!!!!!!!!!!!!!!!!!!!!!!!!!!!!!!!!!!!!!!!!!!!!!!!!!!!!!!!!!!!!!!!!!!!!!!!!!!!!!!!!!!!!!!!!!!!!!!!!!!!!!!!!!!!!!!!!!!!!!!!!!!!!!!!!!!!!!!!!!!!!!!!!!!!!!!!!!!!!!!!!!!!!!!!!!!!!!!!!!!!!!!!!!!!!!!!!!!!!!!!!!!!!!!!!!!!!!!!!!!!!!!!!!!!!!!!!!!!!!!!!!!!!!!!!!!!!!!!!!!!!!!!!!!!!!!!!!!!!!!!!!!!!!!!!!!!!!!!!!!!!!!!!!!!!!!!!!!!!!!!!!!!!!!!!!!!!!!!!!!!!!!!!!!!!!!!!!!!!!!!!!!!!!!!!!!!!!!!!!!!!!!!!!!!!!!!!!!!!!!!!!!!!!!!!!!!!!!!!!!!!!!!!!!!!!!!!!!!!!!!!!!!!!!!!!!!!!!!!!!!!!!!!!!!!!!!!!!!!!!!!!!!!!!!!!!!!!!!!!!!!!!!!!!!!!!!!!!!!!!!!!!!!!!!!!!!!!!!!!!!!!!!!!!!!!!!!!!!!!!!!!!!!!!!!!!!!!!!!!!!!!!!!!!!!!!!!!!!!!!!!!!!!!!!!!!!!!!!!!!!!!!!!!!!!!!!!!!!!!!!!!!!!!!!!!!!!!!!!!!!!!!!!!!!!!!!!!!!!!!!!!!!!!!!!!!!!!!!!!!!!!!!!!!!!!!!!!!!!!!!!!!!!!!!!!!!!!!!!!!!!!!!!!!!!!!!!!!!!!!!!!!!!!!!!!!!!!!!!!!!!!!!!!!!!!!!!!!!!!!!!!!!!!!!!!!!!!!!!!!!!!!!!!!!!!!!!!!!!!!!!!!!!!!!!!!!!!!!!!!!!!!!!!!!!!!!!!!!!!!!!!!!!!!!!!!!!!!!!!!!!!!!!!!!!!!!!!!!!!!!!!!!!!!!!!!!!!!!!!!!!!!!!!!!!!!!!!!!!!!!!!!!!!!!!!!!!!!!!!!!!!!!!!!!!!!!!!!!!!!!!!!!!!!!!!!!!!!!!!!!!!!!!!!!!!!!!!!!!!!!!!!!!!!!!!!!!!!!!!!!!!!!!!!!!!!!!!!!!!!!!!!!!!!!!!!!!!!!!!!!!!!!!!!!!!!!!!!!!!!!!!!!!!!!!!!!!!!!!!!!!!!!!!!!!!!!!!!!!!!!!!!!!!!!!!!!!!!!!!!!!!!!!!!!!!!!!!!!!!!!!!!!!!!!!!!!!!!!!!!!!!!!!!!!!!!!!!!!!!!!!!!!!!!!!!!!!!!!!!!!!!!!!!!!!!!!!!!!!!!!!!!!!!!!!!!!!!!!!!!!!!!!!!!!!!!!!!!!!!!!!!!!!!!!!!!!!!!!!!!!!!!!!!!!!!!!!!!!!!!!!!!!!!!!!!!!!!!!!!!!!!!!!!!!!!!!!!!!!!!!!!!!!!!!!!!!!!!!!!!!!!!!!!!!!!!!!!!!!!!!!!!!!!!!!!!!!!!!!!!!!!!!!!!!!!!!!!!!!!!!!!!!!!!!!!!!!!!!!!!!!!!!!!!!!!!!!!!!!!!!!!!!!!!!1!^" style="position:absolute;margin-left:0;margin-top:0;width:.05pt;height:.05pt;z-index:251657728;visibility:hidden">
            <w10:anchorlock/>
          </v:shape>
        </w:pict>
      </w:r>
      <w:r w:rsidR="007E7C70" w:rsidRPr="00CF195E">
        <w:rPr>
          <w:b/>
          <w:kern w:val="2"/>
          <w:lang w:eastAsia="zh-CN"/>
        </w:rPr>
        <w:t xml:space="preserve">3GPP TSG RAN WG1 </w:t>
      </w:r>
      <w:r w:rsidR="000738FA">
        <w:rPr>
          <w:b/>
          <w:kern w:val="2"/>
          <w:lang w:eastAsia="zh-CN"/>
        </w:rPr>
        <w:t>Meeting</w:t>
      </w:r>
      <w:r w:rsidR="00FA5E6B">
        <w:rPr>
          <w:b/>
          <w:kern w:val="2"/>
          <w:lang w:eastAsia="zh-CN"/>
        </w:rPr>
        <w:t xml:space="preserve"> #88</w:t>
      </w:r>
      <w:r w:rsidR="007E7C70" w:rsidRPr="00CF195E">
        <w:rPr>
          <w:b/>
          <w:kern w:val="2"/>
          <w:lang w:eastAsia="zh-CN"/>
        </w:rPr>
        <w:tab/>
      </w:r>
      <w:r w:rsidR="0025568D">
        <w:rPr>
          <w:b/>
          <w:kern w:val="2"/>
          <w:lang w:eastAsia="zh-CN"/>
        </w:rPr>
        <w:t xml:space="preserve"> </w:t>
      </w:r>
      <w:r w:rsidR="004E3870" w:rsidRPr="004E3870">
        <w:rPr>
          <w:b/>
          <w:kern w:val="2"/>
          <w:lang w:eastAsia="zh-CN"/>
        </w:rPr>
        <w:t>R1-1</w:t>
      </w:r>
      <w:r w:rsidR="0025568D">
        <w:rPr>
          <w:b/>
          <w:kern w:val="2"/>
          <w:lang w:eastAsia="zh-CN"/>
        </w:rPr>
        <w:t>7</w:t>
      </w:r>
      <w:r w:rsidR="0067281F" w:rsidRPr="0067281F">
        <w:rPr>
          <w:b/>
          <w:kern w:val="2"/>
          <w:lang w:eastAsia="zh-CN"/>
        </w:rPr>
        <w:t>03352</w:t>
      </w:r>
    </w:p>
    <w:p w:rsidR="00FA5E6B" w:rsidRPr="004C6673" w:rsidRDefault="00FA5E6B" w:rsidP="00FA5E6B">
      <w:pPr>
        <w:jc w:val="left"/>
        <w:rPr>
          <w:b/>
          <w:kern w:val="2"/>
          <w:lang w:eastAsia="zh-CN"/>
        </w:rPr>
      </w:pPr>
      <w:r>
        <w:rPr>
          <w:b/>
          <w:kern w:val="2"/>
          <w:lang w:eastAsia="zh-CN"/>
        </w:rPr>
        <w:t>Athens</w:t>
      </w:r>
      <w:r w:rsidRPr="004C6673">
        <w:rPr>
          <w:b/>
          <w:kern w:val="2"/>
          <w:lang w:eastAsia="zh-CN"/>
        </w:rPr>
        <w:t xml:space="preserve">, </w:t>
      </w:r>
      <w:r>
        <w:rPr>
          <w:b/>
          <w:kern w:val="2"/>
          <w:lang w:eastAsia="zh-CN"/>
        </w:rPr>
        <w:t>Greece</w:t>
      </w:r>
      <w:r w:rsidRPr="004C6673">
        <w:rPr>
          <w:b/>
          <w:kern w:val="2"/>
          <w:lang w:eastAsia="zh-CN"/>
        </w:rPr>
        <w:t xml:space="preserve">, </w:t>
      </w:r>
      <w:r>
        <w:rPr>
          <w:b/>
          <w:kern w:val="2"/>
          <w:lang w:eastAsia="zh-CN"/>
        </w:rPr>
        <w:t>13</w:t>
      </w:r>
      <w:r w:rsidRPr="00EA299B">
        <w:rPr>
          <w:b/>
          <w:kern w:val="2"/>
          <w:vertAlign w:val="superscript"/>
          <w:lang w:eastAsia="zh-CN"/>
        </w:rPr>
        <w:t>th</w:t>
      </w:r>
      <w:r>
        <w:rPr>
          <w:b/>
          <w:kern w:val="2"/>
          <w:lang w:eastAsia="zh-CN"/>
        </w:rPr>
        <w:t>-17</w:t>
      </w:r>
      <w:r w:rsidRPr="00EA299B">
        <w:rPr>
          <w:b/>
          <w:kern w:val="2"/>
          <w:vertAlign w:val="superscript"/>
          <w:lang w:eastAsia="zh-CN"/>
        </w:rPr>
        <w:t>th</w:t>
      </w:r>
      <w:r>
        <w:rPr>
          <w:b/>
          <w:kern w:val="2"/>
          <w:lang w:eastAsia="zh-CN"/>
        </w:rPr>
        <w:t xml:space="preserve"> February</w:t>
      </w:r>
      <w:r w:rsidRPr="004C6673">
        <w:rPr>
          <w:b/>
          <w:kern w:val="2"/>
          <w:lang w:eastAsia="zh-CN"/>
        </w:rPr>
        <w:t>, 2017</w:t>
      </w:r>
    </w:p>
    <w:p w:rsidR="00AA10A1" w:rsidRPr="002E11AA" w:rsidRDefault="00AA10A1" w:rsidP="00AA10A1">
      <w:pPr>
        <w:pBdr>
          <w:top w:val="single" w:sz="4" w:space="0" w:color="auto"/>
        </w:pBdr>
        <w:spacing w:after="0"/>
        <w:jc w:val="left"/>
        <w:rPr>
          <w:b/>
          <w:bCs/>
          <w:sz w:val="16"/>
          <w:szCs w:val="16"/>
        </w:rPr>
      </w:pPr>
    </w:p>
    <w:p w:rsidR="00AA10A1" w:rsidRPr="002E11AA" w:rsidRDefault="00AA10A1" w:rsidP="00AA10A1">
      <w:pPr>
        <w:spacing w:after="60"/>
        <w:ind w:left="1555" w:hanging="1555"/>
        <w:jc w:val="left"/>
        <w:rPr>
          <w:rFonts w:eastAsia="MS PGothic"/>
          <w:b/>
          <w:lang w:eastAsia="zh-CN"/>
        </w:rPr>
      </w:pPr>
      <w:r w:rsidRPr="002E11AA">
        <w:rPr>
          <w:b/>
        </w:rPr>
        <w:t>Agenda Item:</w:t>
      </w:r>
      <w:r w:rsidRPr="002E11AA">
        <w:rPr>
          <w:b/>
        </w:rPr>
        <w:tab/>
      </w:r>
      <w:r w:rsidR="00FA5E6B">
        <w:rPr>
          <w:b/>
        </w:rPr>
        <w:t>8</w:t>
      </w:r>
      <w:r w:rsidR="00D513EB">
        <w:rPr>
          <w:b/>
        </w:rPr>
        <w:t>.1.1.1.</w:t>
      </w:r>
      <w:r w:rsidR="002B5EBF">
        <w:rPr>
          <w:b/>
        </w:rPr>
        <w:t>5</w:t>
      </w:r>
    </w:p>
    <w:p w:rsidR="00AA10A1" w:rsidRPr="002E11AA" w:rsidRDefault="00AA10A1" w:rsidP="00AA10A1">
      <w:pPr>
        <w:spacing w:after="60"/>
        <w:ind w:left="1555" w:hanging="1555"/>
        <w:jc w:val="left"/>
        <w:rPr>
          <w:b/>
          <w:lang w:eastAsia="zh-CN"/>
        </w:rPr>
      </w:pPr>
      <w:r w:rsidRPr="002E11AA">
        <w:rPr>
          <w:b/>
        </w:rPr>
        <w:t>Source:</w:t>
      </w:r>
      <w:r w:rsidRPr="002E11AA">
        <w:rPr>
          <w:b/>
        </w:rPr>
        <w:tab/>
        <w:t>Huawei</w:t>
      </w:r>
      <w:r w:rsidRPr="002E11AA">
        <w:rPr>
          <w:rFonts w:hint="eastAsia"/>
          <w:b/>
        </w:rPr>
        <w:t xml:space="preserve">, </w:t>
      </w:r>
      <w:r w:rsidRPr="002E11AA">
        <w:rPr>
          <w:b/>
        </w:rPr>
        <w:t>HiSilicon</w:t>
      </w:r>
    </w:p>
    <w:p w:rsidR="00AA10A1" w:rsidRPr="002E11AA" w:rsidRDefault="00395DFE" w:rsidP="00AA10A1">
      <w:pPr>
        <w:spacing w:after="60"/>
        <w:ind w:left="1555" w:hanging="1555"/>
        <w:jc w:val="left"/>
        <w:rPr>
          <w:b/>
          <w:lang w:val="en-US" w:eastAsia="zh-CN"/>
        </w:rPr>
      </w:pPr>
      <w:r>
        <w:rPr>
          <w:b/>
        </w:rPr>
        <w:t>Title:</w:t>
      </w:r>
      <w:r>
        <w:rPr>
          <w:b/>
        </w:rPr>
        <w:tab/>
      </w:r>
      <w:r w:rsidR="00F6641E">
        <w:rPr>
          <w:b/>
        </w:rPr>
        <w:t>S</w:t>
      </w:r>
      <w:r w:rsidR="00D31C40" w:rsidRPr="00D31C40">
        <w:rPr>
          <w:b/>
        </w:rPr>
        <w:t xml:space="preserve">ynchronization </w:t>
      </w:r>
      <w:r w:rsidR="00F6641E">
        <w:rPr>
          <w:b/>
        </w:rPr>
        <w:t>S</w:t>
      </w:r>
      <w:r w:rsidR="00D31C40" w:rsidRPr="00D31C40">
        <w:rPr>
          <w:b/>
        </w:rPr>
        <w:t>ignal</w:t>
      </w:r>
      <w:r w:rsidR="00F6641E">
        <w:rPr>
          <w:b/>
        </w:rPr>
        <w:t>s for NR</w:t>
      </w:r>
    </w:p>
    <w:p w:rsidR="00AA10A1" w:rsidRPr="002E11AA" w:rsidRDefault="00AA10A1" w:rsidP="00AA10A1">
      <w:pPr>
        <w:spacing w:after="60"/>
        <w:ind w:left="1555" w:hanging="1555"/>
        <w:jc w:val="left"/>
        <w:rPr>
          <w:b/>
        </w:rPr>
      </w:pPr>
      <w:r w:rsidRPr="002E11AA">
        <w:rPr>
          <w:b/>
          <w:bCs/>
        </w:rPr>
        <w:t>Document for:</w:t>
      </w:r>
      <w:r w:rsidRPr="002E11AA">
        <w:rPr>
          <w:b/>
          <w:bCs/>
        </w:rPr>
        <w:tab/>
        <w:t>Discussion/Decision</w:t>
      </w:r>
    </w:p>
    <w:p w:rsidR="00AA10A1" w:rsidRPr="002E11AA" w:rsidRDefault="00AA10A1" w:rsidP="00AA10A1">
      <w:pPr>
        <w:pBdr>
          <w:bottom w:val="single" w:sz="4" w:space="1" w:color="auto"/>
        </w:pBdr>
        <w:spacing w:after="0"/>
        <w:jc w:val="left"/>
        <w:rPr>
          <w:b/>
          <w:bCs/>
          <w:sz w:val="16"/>
          <w:szCs w:val="16"/>
        </w:rPr>
      </w:pPr>
    </w:p>
    <w:p w:rsidR="00AA10A1" w:rsidRPr="002E11AA" w:rsidRDefault="00AA10A1" w:rsidP="00AA10A1">
      <w:pPr>
        <w:pStyle w:val="Heading1"/>
        <w:keepNext/>
        <w:widowControl/>
        <w:tabs>
          <w:tab w:val="clear" w:pos="432"/>
        </w:tabs>
        <w:snapToGrid w:val="0"/>
        <w:spacing w:before="120"/>
      </w:pPr>
      <w:bookmarkStart w:id="0" w:name="_Ref124589705"/>
      <w:bookmarkStart w:id="1" w:name="_Ref129681862"/>
      <w:r w:rsidRPr="002E11AA">
        <w:t>Introduction</w:t>
      </w:r>
      <w:bookmarkEnd w:id="0"/>
      <w:bookmarkEnd w:id="1"/>
    </w:p>
    <w:p w:rsidR="009C4447" w:rsidRDefault="00910608" w:rsidP="009C4447">
      <w:pPr>
        <w:rPr>
          <w:lang w:eastAsia="zh-CN"/>
        </w:rPr>
      </w:pPr>
      <w:r>
        <w:rPr>
          <w:lang w:eastAsia="zh-CN"/>
        </w:rPr>
        <w:t xml:space="preserve">In the </w:t>
      </w:r>
      <w:r>
        <w:rPr>
          <w:rFonts w:hint="eastAsia"/>
          <w:lang w:eastAsia="zh-CN"/>
        </w:rPr>
        <w:t>RAN1#8</w:t>
      </w:r>
      <w:r>
        <w:rPr>
          <w:lang w:eastAsia="zh-CN"/>
        </w:rPr>
        <w:t>7</w:t>
      </w:r>
      <w:r>
        <w:rPr>
          <w:rFonts w:hint="eastAsia"/>
          <w:lang w:eastAsia="zh-CN"/>
        </w:rPr>
        <w:t xml:space="preserve"> </w:t>
      </w:r>
      <w:r w:rsidR="00571588">
        <w:rPr>
          <w:lang w:eastAsia="zh-CN"/>
        </w:rPr>
        <w:t xml:space="preserve">and RAN1 NR Ad-Hoc </w:t>
      </w:r>
      <w:r>
        <w:rPr>
          <w:rFonts w:hint="eastAsia"/>
          <w:lang w:eastAsia="zh-CN"/>
        </w:rPr>
        <w:t>meeting</w:t>
      </w:r>
      <w:r w:rsidR="00EA7C68">
        <w:rPr>
          <w:lang w:eastAsia="zh-CN"/>
        </w:rPr>
        <w:t>s</w:t>
      </w:r>
      <w:r>
        <w:rPr>
          <w:lang w:eastAsia="zh-CN"/>
        </w:rPr>
        <w:t xml:space="preserve">, much progress </w:t>
      </w:r>
      <w:r w:rsidR="00D04A5B">
        <w:rPr>
          <w:lang w:eastAsia="zh-CN"/>
        </w:rPr>
        <w:t xml:space="preserve">has been </w:t>
      </w:r>
      <w:r>
        <w:rPr>
          <w:lang w:eastAsia="zh-CN"/>
        </w:rPr>
        <w:t xml:space="preserve">achieved </w:t>
      </w:r>
      <w:r w:rsidR="00197DEE">
        <w:rPr>
          <w:lang w:eastAsia="zh-CN"/>
        </w:rPr>
        <w:t>for</w:t>
      </w:r>
      <w:r>
        <w:rPr>
          <w:lang w:eastAsia="zh-CN"/>
        </w:rPr>
        <w:t xml:space="preserve"> </w:t>
      </w:r>
      <w:r w:rsidR="00DB4172">
        <w:rPr>
          <w:lang w:eastAsia="zh-CN"/>
        </w:rPr>
        <w:t xml:space="preserve">the </w:t>
      </w:r>
      <w:r w:rsidR="00090056">
        <w:rPr>
          <w:lang w:eastAsia="zh-CN"/>
        </w:rPr>
        <w:t>NR synchronization signal</w:t>
      </w:r>
      <w:r>
        <w:rPr>
          <w:lang w:eastAsia="zh-CN"/>
        </w:rPr>
        <w:t xml:space="preserve"> (SS)</w:t>
      </w:r>
      <w:r w:rsidR="00080A42">
        <w:rPr>
          <w:lang w:eastAsia="zh-CN"/>
        </w:rPr>
        <w:t xml:space="preserve"> design</w:t>
      </w:r>
      <w:r w:rsidR="000D72CD">
        <w:rPr>
          <w:lang w:eastAsia="zh-CN"/>
        </w:rPr>
        <w:t xml:space="preserve"> </w:t>
      </w:r>
      <w:r w:rsidR="005E3BD4">
        <w:rPr>
          <w:lang w:eastAsia="zh-CN"/>
        </w:rPr>
        <w:fldChar w:fldCharType="begin"/>
      </w:r>
      <w:r w:rsidR="000D72CD">
        <w:rPr>
          <w:lang w:eastAsia="zh-CN"/>
        </w:rPr>
        <w:instrText xml:space="preserve"> REF _Ref469312878 \r \h </w:instrText>
      </w:r>
      <w:r w:rsidR="005E3BD4">
        <w:rPr>
          <w:lang w:eastAsia="zh-CN"/>
        </w:rPr>
      </w:r>
      <w:r w:rsidR="005E3BD4">
        <w:rPr>
          <w:lang w:eastAsia="zh-CN"/>
        </w:rPr>
        <w:fldChar w:fldCharType="separate"/>
      </w:r>
      <w:r w:rsidR="00197DEE">
        <w:rPr>
          <w:lang w:eastAsia="zh-CN"/>
        </w:rPr>
        <w:t>[1</w:t>
      </w:r>
      <w:proofErr w:type="gramStart"/>
      <w:r w:rsidR="00197DEE">
        <w:rPr>
          <w:lang w:eastAsia="zh-CN"/>
        </w:rPr>
        <w:t>]</w:t>
      </w:r>
      <w:proofErr w:type="gramEnd"/>
      <w:r w:rsidR="005E3BD4">
        <w:rPr>
          <w:lang w:eastAsia="zh-CN"/>
        </w:rPr>
        <w:fldChar w:fldCharType="end"/>
      </w:r>
      <w:r w:rsidR="00EA7C68">
        <w:rPr>
          <w:lang w:eastAsia="zh-CN"/>
        </w:rPr>
        <w:t>[2]</w:t>
      </w:r>
      <w:r>
        <w:rPr>
          <w:lang w:eastAsia="zh-CN"/>
        </w:rPr>
        <w:t>.</w:t>
      </w:r>
      <w:r w:rsidR="00080A42">
        <w:rPr>
          <w:lang w:eastAsia="zh-CN"/>
        </w:rPr>
        <w:t xml:space="preserve"> </w:t>
      </w:r>
      <w:r w:rsidR="005D4B60">
        <w:rPr>
          <w:lang w:eastAsia="zh-CN"/>
        </w:rPr>
        <w:t xml:space="preserve">Some of the </w:t>
      </w:r>
      <w:r w:rsidR="004D2535">
        <w:rPr>
          <w:lang w:eastAsia="zh-CN"/>
        </w:rPr>
        <w:t>related</w:t>
      </w:r>
      <w:r w:rsidR="00080A42">
        <w:rPr>
          <w:lang w:eastAsia="zh-CN"/>
        </w:rPr>
        <w:t xml:space="preserve"> agreements</w:t>
      </w:r>
      <w:r w:rsidR="006B362D">
        <w:rPr>
          <w:lang w:eastAsia="zh-CN"/>
        </w:rPr>
        <w:t xml:space="preserve"> </w:t>
      </w:r>
      <w:r w:rsidR="005D4B60">
        <w:rPr>
          <w:lang w:eastAsia="zh-CN"/>
        </w:rPr>
        <w:t>are attached in Appendix</w:t>
      </w:r>
      <w:r w:rsidR="000D72CD">
        <w:rPr>
          <w:lang w:eastAsia="zh-CN"/>
        </w:rPr>
        <w:t xml:space="preserve"> A</w:t>
      </w:r>
      <w:r w:rsidR="005D4B60">
        <w:rPr>
          <w:lang w:eastAsia="zh-CN"/>
        </w:rPr>
        <w:t xml:space="preserve">. </w:t>
      </w:r>
      <w:r w:rsidR="009C4447" w:rsidRPr="009C4447">
        <w:rPr>
          <w:lang w:eastAsia="zh-CN"/>
        </w:rPr>
        <w:t xml:space="preserve">In </w:t>
      </w:r>
      <w:r w:rsidR="009C4447">
        <w:rPr>
          <w:lang w:eastAsia="zh-CN"/>
        </w:rPr>
        <w:t xml:space="preserve">this contribution, we </w:t>
      </w:r>
      <w:r w:rsidR="00A7475D">
        <w:rPr>
          <w:lang w:eastAsia="zh-CN"/>
        </w:rPr>
        <w:t xml:space="preserve">present our views and proposals on the specific </w:t>
      </w:r>
      <w:r w:rsidR="002001CC">
        <w:rPr>
          <w:lang w:eastAsia="zh-CN"/>
        </w:rPr>
        <w:t xml:space="preserve">details </w:t>
      </w:r>
      <w:r w:rsidR="00A7475D">
        <w:rPr>
          <w:lang w:eastAsia="zh-CN"/>
        </w:rPr>
        <w:t>of NR SSs</w:t>
      </w:r>
      <w:r w:rsidR="005D4B60">
        <w:rPr>
          <w:lang w:eastAsia="zh-CN"/>
        </w:rPr>
        <w:t xml:space="preserve">, e.g., sequence, </w:t>
      </w:r>
      <w:r w:rsidR="000B4D5B">
        <w:rPr>
          <w:lang w:eastAsia="zh-CN"/>
        </w:rPr>
        <w:t xml:space="preserve">subcarrier spacing (SCS), </w:t>
      </w:r>
      <w:r w:rsidR="000D72CD">
        <w:rPr>
          <w:lang w:eastAsia="zh-CN"/>
        </w:rPr>
        <w:t xml:space="preserve">information encoding and </w:t>
      </w:r>
      <w:r w:rsidR="005D4B60">
        <w:rPr>
          <w:lang w:eastAsia="zh-CN"/>
        </w:rPr>
        <w:t>number of cell IDs</w:t>
      </w:r>
      <w:r w:rsidR="00A7475D">
        <w:rPr>
          <w:lang w:eastAsia="zh-CN"/>
        </w:rPr>
        <w:t xml:space="preserve">. We also provide evaluation results to compare the performance of various NR SS </w:t>
      </w:r>
      <w:r w:rsidR="002001CC">
        <w:rPr>
          <w:lang w:eastAsia="zh-CN"/>
        </w:rPr>
        <w:t>proposals</w:t>
      </w:r>
      <w:r w:rsidR="00A7475D">
        <w:rPr>
          <w:lang w:eastAsia="zh-CN"/>
        </w:rPr>
        <w:t>.</w:t>
      </w:r>
    </w:p>
    <w:p w:rsidR="00A7475D" w:rsidRPr="006B362D" w:rsidRDefault="002001CC" w:rsidP="00A7475D">
      <w:pPr>
        <w:pStyle w:val="Heading1"/>
        <w:keepNext/>
        <w:widowControl/>
        <w:tabs>
          <w:tab w:val="clear" w:pos="432"/>
        </w:tabs>
        <w:snapToGrid w:val="0"/>
        <w:spacing w:before="120"/>
        <w:rPr>
          <w:lang w:eastAsia="zh-CN"/>
        </w:rPr>
      </w:pPr>
      <w:r>
        <w:rPr>
          <w:lang w:eastAsia="zh-CN"/>
        </w:rPr>
        <w:t>Synchronization Signal Issues</w:t>
      </w:r>
    </w:p>
    <w:p w:rsidR="00865B70" w:rsidRDefault="001F1A3B" w:rsidP="006D6934">
      <w:pPr>
        <w:rPr>
          <w:lang w:eastAsia="zh-CN"/>
        </w:rPr>
      </w:pPr>
      <w:r>
        <w:rPr>
          <w:kern w:val="2"/>
          <w:lang w:eastAsia="zh-CN"/>
        </w:rPr>
        <w:t>T</w:t>
      </w:r>
      <w:r w:rsidR="00C74ED6">
        <w:rPr>
          <w:lang w:eastAsia="zh-CN"/>
        </w:rPr>
        <w:t xml:space="preserve">he NR SS should be able to leverage existing principles </w:t>
      </w:r>
      <w:r w:rsidR="0025568D">
        <w:rPr>
          <w:lang w:eastAsia="zh-CN"/>
        </w:rPr>
        <w:t xml:space="preserve">and implementations </w:t>
      </w:r>
      <w:r w:rsidR="00C74ED6">
        <w:rPr>
          <w:lang w:eastAsia="zh-CN"/>
        </w:rPr>
        <w:t xml:space="preserve">from LTE while adapting to the new </w:t>
      </w:r>
      <w:r w:rsidR="00AF0F66">
        <w:rPr>
          <w:lang w:eastAsia="zh-CN"/>
        </w:rPr>
        <w:t>properties/</w:t>
      </w:r>
      <w:r w:rsidR="00C74ED6">
        <w:rPr>
          <w:lang w:eastAsia="zh-CN"/>
        </w:rPr>
        <w:t>requirements needed for NR.</w:t>
      </w:r>
      <w:r w:rsidR="006D6934">
        <w:rPr>
          <w:lang w:eastAsia="zh-CN"/>
        </w:rPr>
        <w:t xml:space="preserve"> </w:t>
      </w:r>
      <w:r w:rsidR="00865B70">
        <w:rPr>
          <w:lang w:eastAsia="zh-CN"/>
        </w:rPr>
        <w:t xml:space="preserve">A detailed discussion on the </w:t>
      </w:r>
      <w:r w:rsidR="00825978">
        <w:rPr>
          <w:lang w:eastAsia="zh-CN"/>
        </w:rPr>
        <w:t xml:space="preserve">new </w:t>
      </w:r>
      <w:r w:rsidR="00E0118F">
        <w:rPr>
          <w:lang w:eastAsia="zh-CN"/>
        </w:rPr>
        <w:t>properties/</w:t>
      </w:r>
      <w:r w:rsidR="00825978">
        <w:rPr>
          <w:lang w:eastAsia="zh-CN"/>
        </w:rPr>
        <w:t>requirement</w:t>
      </w:r>
      <w:r w:rsidR="00CD663A">
        <w:rPr>
          <w:lang w:eastAsia="zh-CN"/>
        </w:rPr>
        <w:t>s</w:t>
      </w:r>
      <w:r w:rsidR="00825978">
        <w:rPr>
          <w:lang w:eastAsia="zh-CN"/>
        </w:rPr>
        <w:t xml:space="preserve"> of NR SS </w:t>
      </w:r>
      <w:r w:rsidR="00865B70">
        <w:rPr>
          <w:lang w:eastAsia="zh-CN"/>
        </w:rPr>
        <w:t>was provided in [</w:t>
      </w:r>
      <w:r w:rsidR="00716FD9">
        <w:rPr>
          <w:lang w:eastAsia="zh-CN"/>
        </w:rPr>
        <w:t>3</w:t>
      </w:r>
      <w:r w:rsidR="00865B70">
        <w:rPr>
          <w:lang w:eastAsia="zh-CN"/>
        </w:rPr>
        <w:t>]. In brief, the NR SS design</w:t>
      </w:r>
      <w:r w:rsidR="003804C5">
        <w:rPr>
          <w:lang w:eastAsia="zh-CN"/>
        </w:rPr>
        <w:t xml:space="preserve"> should </w:t>
      </w:r>
      <w:r w:rsidR="00865B70">
        <w:rPr>
          <w:lang w:eastAsia="zh-CN"/>
        </w:rPr>
        <w:t>tak</w:t>
      </w:r>
      <w:r w:rsidR="003804C5">
        <w:rPr>
          <w:lang w:eastAsia="zh-CN"/>
        </w:rPr>
        <w:t>e</w:t>
      </w:r>
      <w:r w:rsidR="00865B70">
        <w:rPr>
          <w:lang w:eastAsia="zh-CN"/>
        </w:rPr>
        <w:t xml:space="preserve"> into account the following aspects. </w:t>
      </w:r>
    </w:p>
    <w:p w:rsidR="00E17791" w:rsidRDefault="007C7F04" w:rsidP="00E17791">
      <w:pPr>
        <w:pStyle w:val="ListParagraph"/>
        <w:numPr>
          <w:ilvl w:val="0"/>
          <w:numId w:val="42"/>
        </w:numPr>
        <w:spacing w:after="120"/>
        <w:jc w:val="both"/>
        <w:rPr>
          <w:rFonts w:ascii="Times New Roman" w:hAnsi="Times New Roman" w:cs="Times New Roman"/>
        </w:rPr>
      </w:pPr>
      <w:r w:rsidRPr="007C7F04">
        <w:rPr>
          <w:rFonts w:ascii="Times New Roman" w:hAnsi="Times New Roman" w:cs="Times New Roman"/>
          <w:u w:val="single"/>
        </w:rPr>
        <w:t>Low SS detection complexity</w:t>
      </w:r>
      <w:r w:rsidR="00865B70">
        <w:rPr>
          <w:rFonts w:ascii="Times New Roman" w:hAnsi="Times New Roman" w:cs="Times New Roman"/>
        </w:rPr>
        <w:t xml:space="preserve">: The SS detection complexity is </w:t>
      </w:r>
      <w:r w:rsidR="00215716">
        <w:rPr>
          <w:rFonts w:ascii="Times New Roman" w:hAnsi="Times New Roman" w:cs="Times New Roman"/>
        </w:rPr>
        <w:t xml:space="preserve">mainly contributed by the </w:t>
      </w:r>
      <w:r w:rsidR="00215716" w:rsidRPr="00865B70">
        <w:rPr>
          <w:rFonts w:ascii="Times New Roman" w:hAnsi="Times New Roman" w:cs="Times New Roman"/>
        </w:rPr>
        <w:t xml:space="preserve">complex-valued multiplications </w:t>
      </w:r>
      <w:r w:rsidR="00215716">
        <w:rPr>
          <w:rFonts w:ascii="Times New Roman" w:hAnsi="Times New Roman" w:cs="Times New Roman"/>
        </w:rPr>
        <w:t xml:space="preserve">involved in NR-PSS detection. </w:t>
      </w:r>
      <w:r w:rsidRPr="007C7F04">
        <w:rPr>
          <w:rFonts w:ascii="Times New Roman" w:hAnsi="Times New Roman" w:cs="Times New Roman"/>
        </w:rPr>
        <w:t xml:space="preserve">The LTE PSS adopts </w:t>
      </w:r>
      <w:r w:rsidR="00017AC5">
        <w:rPr>
          <w:rFonts w:ascii="Times New Roman" w:hAnsi="Times New Roman" w:cs="Times New Roman"/>
        </w:rPr>
        <w:t xml:space="preserve">the well-known </w:t>
      </w:r>
      <w:proofErr w:type="spellStart"/>
      <w:r w:rsidR="00017AC5">
        <w:rPr>
          <w:rFonts w:ascii="Times New Roman" w:hAnsi="Times New Roman" w:cs="Times New Roman"/>
        </w:rPr>
        <w:t>Zadoff</w:t>
      </w:r>
      <w:proofErr w:type="spellEnd"/>
      <w:r w:rsidR="00017AC5">
        <w:rPr>
          <w:rFonts w:ascii="Times New Roman" w:hAnsi="Times New Roman" w:cs="Times New Roman"/>
        </w:rPr>
        <w:t>-Chu (</w:t>
      </w:r>
      <w:r w:rsidR="00B5377D">
        <w:rPr>
          <w:rFonts w:ascii="Times New Roman" w:hAnsi="Times New Roman" w:cs="Times New Roman"/>
        </w:rPr>
        <w:t>ZC</w:t>
      </w:r>
      <w:r w:rsidR="00017AC5">
        <w:rPr>
          <w:rFonts w:ascii="Times New Roman" w:hAnsi="Times New Roman" w:cs="Times New Roman"/>
        </w:rPr>
        <w:t>)</w:t>
      </w:r>
      <w:r w:rsidR="00B5377D">
        <w:rPr>
          <w:rFonts w:ascii="Times New Roman" w:hAnsi="Times New Roman" w:cs="Times New Roman"/>
        </w:rPr>
        <w:t xml:space="preserve"> </w:t>
      </w:r>
      <w:r w:rsidRPr="007C7F04">
        <w:rPr>
          <w:rFonts w:ascii="Times New Roman" w:hAnsi="Times New Roman" w:cs="Times New Roman"/>
        </w:rPr>
        <w:t>sequences with odd length mapped symmetrically around the DC subcarrier</w:t>
      </w:r>
      <w:r w:rsidR="00AC7D21">
        <w:rPr>
          <w:rFonts w:ascii="Times New Roman" w:hAnsi="Times New Roman" w:cs="Times New Roman"/>
        </w:rPr>
        <w:t>.</w:t>
      </w:r>
      <w:r w:rsidRPr="007C7F04">
        <w:rPr>
          <w:rFonts w:ascii="Times New Roman" w:hAnsi="Times New Roman" w:cs="Times New Roman"/>
        </w:rPr>
        <w:t xml:space="preserve"> </w:t>
      </w:r>
      <w:r w:rsidR="00AC7D21">
        <w:rPr>
          <w:rFonts w:ascii="Times New Roman" w:hAnsi="Times New Roman" w:cs="Times New Roman"/>
        </w:rPr>
        <w:t>This</w:t>
      </w:r>
      <w:r w:rsidRPr="007C7F04">
        <w:rPr>
          <w:rFonts w:ascii="Times New Roman" w:hAnsi="Times New Roman" w:cs="Times New Roman"/>
        </w:rPr>
        <w:t xml:space="preserve"> generates a centrally-symmetric PSS in the time domain</w:t>
      </w:r>
      <w:r w:rsidR="00AC7D21">
        <w:rPr>
          <w:rFonts w:ascii="Times New Roman" w:hAnsi="Times New Roman" w:cs="Times New Roman"/>
        </w:rPr>
        <w:t xml:space="preserve"> that </w:t>
      </w:r>
      <w:r w:rsidRPr="007C7F04">
        <w:rPr>
          <w:rFonts w:ascii="Times New Roman" w:hAnsi="Times New Roman" w:cs="Times New Roman"/>
        </w:rPr>
        <w:t xml:space="preserve">can reduce about 50% of the PSS detection complexity </w:t>
      </w:r>
      <w:fldSimple w:instr=" REF _Ref469319281 \r \h  \* MERGEFORMAT ">
        <w:r w:rsidRPr="007C7F04">
          <w:rPr>
            <w:rFonts w:ascii="Times New Roman" w:hAnsi="Times New Roman" w:cs="Times New Roman"/>
          </w:rPr>
          <w:t>[</w:t>
        </w:r>
        <w:r w:rsidR="00716FD9">
          <w:rPr>
            <w:rFonts w:ascii="Times New Roman" w:hAnsi="Times New Roman" w:cs="Times New Roman"/>
          </w:rPr>
          <w:t>4</w:t>
        </w:r>
        <w:r w:rsidRPr="007C7F04">
          <w:rPr>
            <w:rFonts w:ascii="Times New Roman" w:hAnsi="Times New Roman" w:cs="Times New Roman"/>
          </w:rPr>
          <w:t>]</w:t>
        </w:r>
      </w:fldSimple>
      <w:r w:rsidRPr="007C7F04">
        <w:rPr>
          <w:rFonts w:ascii="Times New Roman" w:hAnsi="Times New Roman" w:cs="Times New Roman"/>
        </w:rPr>
        <w:t xml:space="preserve">. </w:t>
      </w:r>
      <w:r w:rsidR="00625AC9">
        <w:rPr>
          <w:rFonts w:ascii="Times New Roman" w:hAnsi="Times New Roman" w:cs="Times New Roman"/>
        </w:rPr>
        <w:t>Furthermore</w:t>
      </w:r>
      <w:r w:rsidR="00AC7D21">
        <w:rPr>
          <w:rFonts w:ascii="Times New Roman" w:hAnsi="Times New Roman" w:cs="Times New Roman"/>
        </w:rPr>
        <w:t xml:space="preserve">, </w:t>
      </w:r>
      <w:r w:rsidR="00A51B8F">
        <w:rPr>
          <w:rFonts w:ascii="Times New Roman" w:hAnsi="Times New Roman" w:cs="Times New Roman"/>
        </w:rPr>
        <w:t xml:space="preserve">two of </w:t>
      </w:r>
      <w:r w:rsidRPr="007C7F04">
        <w:rPr>
          <w:rFonts w:ascii="Times New Roman" w:hAnsi="Times New Roman" w:cs="Times New Roman"/>
        </w:rPr>
        <w:t>the three LTE PSSs are based on a pair of conjugate ZC sequences (with roots 29 and 34), which can share the same complex multiplications involved in their correlation detection [</w:t>
      </w:r>
      <w:r w:rsidR="00716FD9">
        <w:rPr>
          <w:rFonts w:ascii="Times New Roman" w:hAnsi="Times New Roman" w:cs="Times New Roman"/>
        </w:rPr>
        <w:t>4</w:t>
      </w:r>
      <w:r w:rsidRPr="007C7F04">
        <w:rPr>
          <w:rFonts w:ascii="Times New Roman" w:hAnsi="Times New Roman" w:cs="Times New Roman"/>
        </w:rPr>
        <w:t>]. These properties significantly reduce the PSS detection complexity and so should be inherited by NR PSS.</w:t>
      </w:r>
      <w:r w:rsidR="00A51B8F">
        <w:rPr>
          <w:rFonts w:ascii="Times New Roman" w:hAnsi="Times New Roman" w:cs="Times New Roman"/>
        </w:rPr>
        <w:t xml:space="preserve"> Some new properties that enable low-cost detection should al</w:t>
      </w:r>
      <w:r w:rsidR="00C21163">
        <w:rPr>
          <w:rFonts w:ascii="Times New Roman" w:hAnsi="Times New Roman" w:cs="Times New Roman"/>
        </w:rPr>
        <w:t xml:space="preserve">so be considered during the NR </w:t>
      </w:r>
      <w:r w:rsidR="00A51B8F">
        <w:rPr>
          <w:rFonts w:ascii="Times New Roman" w:hAnsi="Times New Roman" w:cs="Times New Roman"/>
        </w:rPr>
        <w:t>SS design.</w:t>
      </w:r>
    </w:p>
    <w:p w:rsidR="00E17791" w:rsidRDefault="007C7F04" w:rsidP="00E17791">
      <w:pPr>
        <w:pStyle w:val="ListParagraph"/>
        <w:numPr>
          <w:ilvl w:val="0"/>
          <w:numId w:val="27"/>
        </w:numPr>
        <w:spacing w:after="120"/>
        <w:ind w:left="763"/>
        <w:jc w:val="both"/>
      </w:pPr>
      <w:r w:rsidRPr="007C7F04">
        <w:rPr>
          <w:rFonts w:ascii="Times New Roman" w:hAnsi="Times New Roman" w:cs="Times New Roman"/>
          <w:u w:val="single"/>
        </w:rPr>
        <w:t>Good detection performance</w:t>
      </w:r>
      <w:r w:rsidR="00A51B8F">
        <w:rPr>
          <w:rFonts w:ascii="Times New Roman" w:hAnsi="Times New Roman" w:cs="Times New Roman"/>
        </w:rPr>
        <w:t>:</w:t>
      </w:r>
      <w:r w:rsidR="003804C5">
        <w:rPr>
          <w:rFonts w:ascii="Times New Roman" w:hAnsi="Times New Roman" w:cs="Times New Roman"/>
        </w:rPr>
        <w:t xml:space="preserve"> </w:t>
      </w:r>
      <w:r w:rsidR="00C218E1">
        <w:rPr>
          <w:rFonts w:ascii="Times New Roman" w:hAnsi="Times New Roman" w:cs="Times New Roman"/>
        </w:rPr>
        <w:t>For a g</w:t>
      </w:r>
      <w:r w:rsidRPr="007C7F04">
        <w:rPr>
          <w:rFonts w:ascii="Times New Roman" w:hAnsi="Times New Roman" w:cs="Times New Roman"/>
        </w:rPr>
        <w:t>iven SNR, the detection latency primarily depends on the auto-/cross-correlation properties of the SS and their resilience towards frequency offsets. Large frequency offsets are primarily an issue in initial cell acquisition. Reliable detection under large frequency offsets can be performed using one or several combinations of methods such as</w:t>
      </w:r>
      <w:r w:rsidR="003804C5">
        <w:rPr>
          <w:rFonts w:ascii="Times New Roman" w:hAnsi="Times New Roman" w:cs="Times New Roman"/>
        </w:rPr>
        <w:t xml:space="preserve"> </w:t>
      </w:r>
      <w:r w:rsidRPr="007C7F04">
        <w:rPr>
          <w:rFonts w:ascii="Times New Roman" w:hAnsi="Times New Roman" w:cs="Times New Roman"/>
        </w:rPr>
        <w:t>frequency offset hypothesis testing</w:t>
      </w:r>
      <w:r w:rsidR="003804C5">
        <w:rPr>
          <w:rFonts w:ascii="Times New Roman" w:hAnsi="Times New Roman" w:cs="Times New Roman"/>
        </w:rPr>
        <w:t>, p</w:t>
      </w:r>
      <w:r w:rsidRPr="007C7F04">
        <w:rPr>
          <w:rFonts w:ascii="Times New Roman" w:hAnsi="Times New Roman" w:cs="Times New Roman"/>
        </w:rPr>
        <w:t>artial correlation</w:t>
      </w:r>
      <w:r w:rsidR="003804C5">
        <w:rPr>
          <w:rFonts w:ascii="Times New Roman" w:hAnsi="Times New Roman" w:cs="Times New Roman"/>
        </w:rPr>
        <w:t xml:space="preserve">, </w:t>
      </w:r>
      <w:r w:rsidRPr="007C7F04">
        <w:rPr>
          <w:rFonts w:ascii="Times New Roman" w:hAnsi="Times New Roman" w:cs="Times New Roman"/>
        </w:rPr>
        <w:t>larger sub-carrier spacing</w:t>
      </w:r>
      <w:r w:rsidR="003804C5">
        <w:rPr>
          <w:rFonts w:ascii="Times New Roman" w:hAnsi="Times New Roman" w:cs="Times New Roman"/>
        </w:rPr>
        <w:t xml:space="preserve"> and s</w:t>
      </w:r>
      <w:r w:rsidRPr="007C7F04">
        <w:rPr>
          <w:rFonts w:ascii="Times New Roman" w:hAnsi="Times New Roman" w:cs="Times New Roman"/>
        </w:rPr>
        <w:t>pecific signal design</w:t>
      </w:r>
      <w:r w:rsidR="003804C5">
        <w:rPr>
          <w:rFonts w:ascii="Times New Roman" w:hAnsi="Times New Roman" w:cs="Times New Roman"/>
        </w:rPr>
        <w:t xml:space="preserve"> that </w:t>
      </w:r>
      <w:r w:rsidRPr="007C7F04">
        <w:rPr>
          <w:rFonts w:ascii="Times New Roman" w:hAnsi="Times New Roman" w:cs="Times New Roman"/>
        </w:rPr>
        <w:t>enable</w:t>
      </w:r>
      <w:r w:rsidR="00C21163">
        <w:rPr>
          <w:rFonts w:ascii="Times New Roman" w:hAnsi="Times New Roman" w:cs="Times New Roman"/>
        </w:rPr>
        <w:t>s</w:t>
      </w:r>
      <w:r w:rsidRPr="007C7F04">
        <w:rPr>
          <w:rFonts w:ascii="Times New Roman" w:hAnsi="Times New Roman" w:cs="Times New Roman"/>
        </w:rPr>
        <w:t xml:space="preserve"> efficient and accurate frequency offset estimation. </w:t>
      </w:r>
    </w:p>
    <w:p w:rsidR="00E17791" w:rsidRDefault="007C7F04" w:rsidP="00E17791">
      <w:pPr>
        <w:pStyle w:val="ListParagraph"/>
        <w:numPr>
          <w:ilvl w:val="0"/>
          <w:numId w:val="27"/>
        </w:numPr>
        <w:spacing w:after="120"/>
        <w:ind w:left="763"/>
        <w:jc w:val="both"/>
      </w:pPr>
      <w:r w:rsidRPr="007C7F04">
        <w:rPr>
          <w:rFonts w:ascii="Times New Roman" w:hAnsi="Times New Roman" w:cs="Times New Roman"/>
          <w:u w:val="single"/>
        </w:rPr>
        <w:t>Low peak-to-average power ratio (PAPR)</w:t>
      </w:r>
      <w:r w:rsidRPr="007C7F04">
        <w:rPr>
          <w:rFonts w:ascii="Times New Roman" w:hAnsi="Times New Roman" w:cs="Times New Roman"/>
        </w:rPr>
        <w:t xml:space="preserve">: Given the maximum transmit power at the </w:t>
      </w:r>
      <w:proofErr w:type="gramStart"/>
      <w:r w:rsidRPr="007C7F04">
        <w:rPr>
          <w:rFonts w:ascii="Times New Roman" w:hAnsi="Times New Roman" w:cs="Times New Roman"/>
        </w:rPr>
        <w:t>TRP,</w:t>
      </w:r>
      <w:proofErr w:type="gramEnd"/>
      <w:r w:rsidRPr="007C7F04">
        <w:rPr>
          <w:rFonts w:ascii="Times New Roman" w:hAnsi="Times New Roman" w:cs="Times New Roman"/>
        </w:rPr>
        <w:t xml:space="preserve"> the NR SS should have low PAPR to facilitate power boosting for coverage extension. In LTE, the PSSs which have very low PAPR </w:t>
      </w:r>
      <w:r w:rsidR="00D04A5B">
        <w:rPr>
          <w:rFonts w:ascii="Times New Roman" w:hAnsi="Times New Roman" w:cs="Times New Roman"/>
        </w:rPr>
        <w:t>are</w:t>
      </w:r>
      <w:r w:rsidRPr="007C7F04">
        <w:rPr>
          <w:rFonts w:ascii="Times New Roman" w:hAnsi="Times New Roman" w:cs="Times New Roman"/>
        </w:rPr>
        <w:t xml:space="preserve"> based on ZC sequences with carefully selected root indexes. Hence it is preferable to keep using such low-PAPR sequences for NR PSS. </w:t>
      </w:r>
    </w:p>
    <w:p w:rsidR="00E17791" w:rsidRDefault="007C7F04" w:rsidP="00E17791">
      <w:pPr>
        <w:pStyle w:val="ListParagraph"/>
        <w:numPr>
          <w:ilvl w:val="0"/>
          <w:numId w:val="27"/>
        </w:numPr>
        <w:spacing w:after="120"/>
        <w:ind w:left="763"/>
        <w:jc w:val="both"/>
      </w:pPr>
      <w:r w:rsidRPr="007C7F04">
        <w:rPr>
          <w:rFonts w:ascii="Times New Roman" w:hAnsi="Times New Roman" w:cs="Times New Roman"/>
          <w:u w:val="single"/>
        </w:rPr>
        <w:t>Support for flexible numerology</w:t>
      </w:r>
      <w:r w:rsidRPr="007C7F04">
        <w:rPr>
          <w:rFonts w:ascii="Times New Roman" w:hAnsi="Times New Roman" w:cs="Times New Roman"/>
        </w:rPr>
        <w:t xml:space="preserve">: NR is envisioned to support flexible numerology, e.g., SCS. </w:t>
      </w:r>
      <w:r w:rsidR="00831CF3">
        <w:rPr>
          <w:rFonts w:ascii="Times New Roman" w:hAnsi="Times New Roman" w:cs="Times New Roman"/>
        </w:rPr>
        <w:t>D</w:t>
      </w:r>
      <w:r w:rsidRPr="007C7F04">
        <w:rPr>
          <w:rFonts w:ascii="Times New Roman" w:hAnsi="Times New Roman" w:cs="Times New Roman"/>
        </w:rPr>
        <w:t xml:space="preserve">efining multiple sets of NR SSs with different numerologies in a given frequency range </w:t>
      </w:r>
      <w:r w:rsidR="00C21158">
        <w:rPr>
          <w:rFonts w:ascii="Times New Roman" w:hAnsi="Times New Roman" w:cs="Times New Roman"/>
        </w:rPr>
        <w:t>may</w:t>
      </w:r>
      <w:r w:rsidR="00C21158" w:rsidRPr="007C7F04">
        <w:rPr>
          <w:rFonts w:ascii="Times New Roman" w:hAnsi="Times New Roman" w:cs="Times New Roman"/>
        </w:rPr>
        <w:t xml:space="preserve"> </w:t>
      </w:r>
      <w:r w:rsidRPr="007C7F04">
        <w:rPr>
          <w:rFonts w:ascii="Times New Roman" w:hAnsi="Times New Roman" w:cs="Times New Roman"/>
        </w:rPr>
        <w:t xml:space="preserve">lead to a heavy burden on cell searcher at the UE. Hence NR SS should be designed with low searching burden, while being compatible with multiple numerologies.  </w:t>
      </w:r>
    </w:p>
    <w:p w:rsidR="00C92161" w:rsidRDefault="00DA3B0C">
      <w:pPr>
        <w:widowControl/>
        <w:autoSpaceDE/>
        <w:autoSpaceDN/>
        <w:adjustRightInd/>
        <w:rPr>
          <w:lang w:eastAsia="zh-CN"/>
        </w:rPr>
      </w:pPr>
      <w:r>
        <w:t xml:space="preserve">In </w:t>
      </w:r>
      <w:r w:rsidR="005E3BD4">
        <w:fldChar w:fldCharType="begin"/>
      </w:r>
      <w:r>
        <w:instrText xml:space="preserve"> REF _Ref469313806 \r \h </w:instrText>
      </w:r>
      <w:r w:rsidR="005E3BD4">
        <w:fldChar w:fldCharType="separate"/>
      </w:r>
      <w:r>
        <w:t>[</w:t>
      </w:r>
      <w:r w:rsidR="001358FF">
        <w:t>3</w:t>
      </w:r>
      <w:r>
        <w:t>]</w:t>
      </w:r>
      <w:r w:rsidR="005E3BD4">
        <w:fldChar w:fldCharType="end"/>
      </w:r>
      <w:r w:rsidR="001358FF">
        <w:t>, [5]</w:t>
      </w:r>
      <w:r>
        <w:t>-</w:t>
      </w:r>
      <w:r w:rsidR="005E3BD4">
        <w:fldChar w:fldCharType="begin"/>
      </w:r>
      <w:r>
        <w:instrText xml:space="preserve"> REF _Ref469319261 \r \h </w:instrText>
      </w:r>
      <w:r w:rsidR="005E3BD4">
        <w:fldChar w:fldCharType="separate"/>
      </w:r>
      <w:r>
        <w:t>[</w:t>
      </w:r>
      <w:r w:rsidR="001358FF">
        <w:t>9</w:t>
      </w:r>
      <w:r>
        <w:t>]</w:t>
      </w:r>
      <w:r w:rsidR="005E3BD4">
        <w:fldChar w:fldCharType="end"/>
      </w:r>
      <w:r>
        <w:t xml:space="preserve">, we proposed a </w:t>
      </w:r>
      <w:r w:rsidR="004A340D">
        <w:t xml:space="preserve">time-repetitive </w:t>
      </w:r>
      <w:r>
        <w:t>PSS</w:t>
      </w:r>
      <w:r w:rsidR="00F31BE2">
        <w:t xml:space="preserve"> </w:t>
      </w:r>
      <w:r w:rsidR="00D11CBC">
        <w:t xml:space="preserve">based on </w:t>
      </w:r>
      <w:r w:rsidR="007C7F04" w:rsidRPr="007C7F04">
        <w:t>odd-length ZC sequence symmetrically mapped around DC subcarrier</w:t>
      </w:r>
      <w:r w:rsidR="00D11CBC">
        <w:t xml:space="preserve">. </w:t>
      </w:r>
      <w:r w:rsidR="00AC0517">
        <w:t xml:space="preserve">It </w:t>
      </w:r>
      <w:r w:rsidR="004A340D">
        <w:t xml:space="preserve">has been </w:t>
      </w:r>
      <w:r w:rsidR="00AC0517">
        <w:t>elaborated in [</w:t>
      </w:r>
      <w:r w:rsidR="001358FF">
        <w:t>3</w:t>
      </w:r>
      <w:r w:rsidR="00AC0517">
        <w:t>] that</w:t>
      </w:r>
      <w:r w:rsidR="00D11CBC">
        <w:t xml:space="preserve">, </w:t>
      </w:r>
      <w:r w:rsidR="00AD3D1F">
        <w:t xml:space="preserve">this PSS inherits the properties of </w:t>
      </w:r>
      <w:r w:rsidR="00095E3B">
        <w:t>low detection complexity</w:t>
      </w:r>
      <w:r w:rsidR="004A340D">
        <w:t>,</w:t>
      </w:r>
      <w:r w:rsidR="00095E3B">
        <w:t xml:space="preserve"> </w:t>
      </w:r>
      <w:r w:rsidR="00AD3D1F">
        <w:t xml:space="preserve">good </w:t>
      </w:r>
      <w:r w:rsidR="00AD3D1F">
        <w:rPr>
          <w:lang w:eastAsia="zh-CN"/>
        </w:rPr>
        <w:t>auto-/cross-correlations</w:t>
      </w:r>
      <w:r w:rsidR="004A340D">
        <w:rPr>
          <w:lang w:eastAsia="zh-CN"/>
        </w:rPr>
        <w:t xml:space="preserve"> and </w:t>
      </w:r>
      <w:r w:rsidR="004A340D">
        <w:t>low PAPR</w:t>
      </w:r>
      <w:r w:rsidR="00AD3D1F">
        <w:rPr>
          <w:lang w:eastAsia="zh-CN"/>
        </w:rPr>
        <w:t xml:space="preserve"> </w:t>
      </w:r>
      <w:r w:rsidR="00AD3D1F">
        <w:t>from LTE PSS</w:t>
      </w:r>
      <w:r w:rsidR="00AD3D1F" w:rsidRPr="004A340D">
        <w:t xml:space="preserve">. </w:t>
      </w:r>
      <w:r w:rsidR="004A340D">
        <w:t xml:space="preserve">In </w:t>
      </w:r>
      <w:r w:rsidR="002B6D4B">
        <w:t>addition</w:t>
      </w:r>
      <w:r w:rsidR="004A340D">
        <w:t xml:space="preserve">, </w:t>
      </w:r>
      <w:r w:rsidR="002B6D4B">
        <w:t>t</w:t>
      </w:r>
      <w:r w:rsidR="002B6D4B" w:rsidRPr="004A340D">
        <w:t>he</w:t>
      </w:r>
      <w:r w:rsidR="002B6D4B">
        <w:t xml:space="preserve"> time-repetitive PSS waveform enables </w:t>
      </w:r>
      <w:r w:rsidR="002B6D4B" w:rsidRPr="00482849">
        <w:rPr>
          <w:lang w:eastAsia="zh-CN"/>
        </w:rPr>
        <w:t>accurate frequency offset estimation at medium to high SNRs</w:t>
      </w:r>
      <w:r w:rsidR="002B6D4B">
        <w:rPr>
          <w:lang w:eastAsia="zh-CN"/>
        </w:rPr>
        <w:t xml:space="preserve">. Furthermore, </w:t>
      </w:r>
      <w:r w:rsidR="002B6D4B">
        <w:t>t</w:t>
      </w:r>
      <w:r w:rsidR="004A340D">
        <w:t>he time-repetitive PSS result</w:t>
      </w:r>
      <w:r w:rsidR="004A340D">
        <w:rPr>
          <w:rFonts w:hint="eastAsia"/>
          <w:lang w:eastAsia="zh-CN"/>
        </w:rPr>
        <w:t>s</w:t>
      </w:r>
      <w:r w:rsidR="004A340D">
        <w:t xml:space="preserve"> in that the same SS is generated regardless of SCS by different sequence-to-subcarrier mappings, which </w:t>
      </w:r>
      <w:r w:rsidR="00255389">
        <w:t xml:space="preserve">enables the UE to reuse the same detector for both SS and other data/control signals and thus </w:t>
      </w:r>
      <w:r w:rsidR="004A340D">
        <w:t xml:space="preserve">provides flexible support for multiple numerologies. </w:t>
      </w:r>
    </w:p>
    <w:p w:rsidR="004A340D" w:rsidRDefault="004A340D" w:rsidP="004A340D">
      <w:pPr>
        <w:rPr>
          <w:i/>
        </w:rPr>
      </w:pPr>
      <w:r w:rsidRPr="00142BBA">
        <w:rPr>
          <w:b/>
        </w:rPr>
        <w:t>Observation</w:t>
      </w:r>
      <w:r>
        <w:rPr>
          <w:b/>
        </w:rPr>
        <w:t xml:space="preserve"> 1</w:t>
      </w:r>
      <w:r w:rsidRPr="00142BBA">
        <w:rPr>
          <w:b/>
        </w:rPr>
        <w:t>:</w:t>
      </w:r>
      <w:r>
        <w:t xml:space="preserve"> </w:t>
      </w:r>
      <w:r w:rsidRPr="00184F27">
        <w:rPr>
          <w:i/>
        </w:rPr>
        <w:t xml:space="preserve">NR PSS based on odd-length ZC sequence symmetrically mapped around DC sub-carrier and </w:t>
      </w:r>
      <w:r w:rsidRPr="00184F27">
        <w:rPr>
          <w:i/>
        </w:rPr>
        <w:lastRenderedPageBreak/>
        <w:t xml:space="preserve">time-repetition </w:t>
      </w:r>
      <w:r>
        <w:rPr>
          <w:i/>
        </w:rPr>
        <w:t xml:space="preserve">is beneficial in a number of aspects including </w:t>
      </w:r>
    </w:p>
    <w:p w:rsidR="004A340D" w:rsidRDefault="004A340D" w:rsidP="004A340D">
      <w:pPr>
        <w:pStyle w:val="ListParagraph"/>
        <w:numPr>
          <w:ilvl w:val="0"/>
          <w:numId w:val="43"/>
        </w:numPr>
        <w:rPr>
          <w:i/>
        </w:rPr>
      </w:pPr>
      <w:r w:rsidRPr="008D7F4B">
        <w:rPr>
          <w:rFonts w:ascii="Times New Roman" w:hAnsi="Times New Roman" w:cs="Times New Roman"/>
          <w:i/>
        </w:rPr>
        <w:t xml:space="preserve">low detection complexity, </w:t>
      </w:r>
    </w:p>
    <w:p w:rsidR="002B6D4B" w:rsidRPr="002B6D4B" w:rsidRDefault="004A340D" w:rsidP="002B6D4B">
      <w:pPr>
        <w:pStyle w:val="ListParagraph"/>
        <w:numPr>
          <w:ilvl w:val="0"/>
          <w:numId w:val="43"/>
        </w:numPr>
        <w:rPr>
          <w:i/>
        </w:rPr>
      </w:pPr>
      <w:r w:rsidRPr="008D7F4B">
        <w:rPr>
          <w:rFonts w:ascii="Times New Roman" w:hAnsi="Times New Roman" w:cs="Times New Roman"/>
          <w:i/>
        </w:rPr>
        <w:t>good detection performance</w:t>
      </w:r>
      <w:r w:rsidR="002B6D4B">
        <w:rPr>
          <w:rFonts w:ascii="Times New Roman" w:hAnsi="Times New Roman" w:cs="Times New Roman"/>
          <w:i/>
        </w:rPr>
        <w:t>;</w:t>
      </w:r>
      <w:r w:rsidR="002B6D4B" w:rsidRPr="002B6D4B">
        <w:rPr>
          <w:rFonts w:ascii="Times New Roman" w:hAnsi="Times New Roman" w:cs="Times New Roman"/>
          <w:i/>
        </w:rPr>
        <w:t xml:space="preserve"> </w:t>
      </w:r>
    </w:p>
    <w:p w:rsidR="00C92161" w:rsidRDefault="007C7F04">
      <w:pPr>
        <w:pStyle w:val="ListParagraph"/>
        <w:numPr>
          <w:ilvl w:val="0"/>
          <w:numId w:val="43"/>
        </w:numPr>
        <w:rPr>
          <w:i/>
        </w:rPr>
      </w:pPr>
      <w:r w:rsidRPr="007C7F04">
        <w:rPr>
          <w:rFonts w:ascii="Times New Roman" w:hAnsi="Times New Roman" w:cs="Times New Roman"/>
          <w:i/>
        </w:rPr>
        <w:t xml:space="preserve">low PAPR, and </w:t>
      </w:r>
    </w:p>
    <w:p w:rsidR="00C92161" w:rsidRDefault="007C7F04">
      <w:pPr>
        <w:pStyle w:val="ListParagraph"/>
        <w:numPr>
          <w:ilvl w:val="0"/>
          <w:numId w:val="43"/>
        </w:numPr>
        <w:rPr>
          <w:i/>
        </w:rPr>
      </w:pPr>
      <w:proofErr w:type="gramStart"/>
      <w:r w:rsidRPr="007C7F04">
        <w:rPr>
          <w:rFonts w:ascii="Times New Roman" w:hAnsi="Times New Roman" w:cs="Times New Roman"/>
          <w:i/>
        </w:rPr>
        <w:t>support</w:t>
      </w:r>
      <w:proofErr w:type="gramEnd"/>
      <w:r w:rsidRPr="007C7F04">
        <w:rPr>
          <w:rFonts w:ascii="Times New Roman" w:hAnsi="Times New Roman" w:cs="Times New Roman"/>
          <w:i/>
        </w:rPr>
        <w:t xml:space="preserve"> for multiple numerologies.</w:t>
      </w:r>
      <w:r w:rsidRPr="007C7F04">
        <w:rPr>
          <w:rFonts w:ascii="Times New Roman" w:hAnsi="Times New Roman" w:cs="Times New Roman"/>
        </w:rPr>
        <w:t xml:space="preserve">  </w:t>
      </w:r>
    </w:p>
    <w:p w:rsidR="00C92161" w:rsidRDefault="004A340D">
      <w:pPr>
        <w:widowControl/>
        <w:autoSpaceDE/>
        <w:autoSpaceDN/>
        <w:adjustRightInd/>
        <w:spacing w:before="120"/>
      </w:pPr>
      <w:r>
        <w:rPr>
          <w:lang w:eastAsia="zh-CN"/>
        </w:rPr>
        <w:t xml:space="preserve">If the SS bandwidth is increased relative to that of SS in LTE, it is expected that the sampling rate will also be increased </w:t>
      </w:r>
      <w:r w:rsidRPr="00AC0323">
        <w:rPr>
          <w:lang w:eastAsia="zh-CN"/>
        </w:rPr>
        <w:t>proportional</w:t>
      </w:r>
      <w:r>
        <w:rPr>
          <w:lang w:eastAsia="zh-CN"/>
        </w:rPr>
        <w:t xml:space="preserve">ly. This implies both an increase of input samples per time unit and an increase of the matched filter length. Therefore, every doubling of the SS bandwidth will increase the PSS detection complexity by four times. </w:t>
      </w:r>
      <w:r w:rsidR="008D7F4B" w:rsidRPr="004A340D">
        <w:t xml:space="preserve">In </w:t>
      </w:r>
      <w:r>
        <w:t xml:space="preserve">this case, </w:t>
      </w:r>
      <w:r w:rsidR="007C7F04" w:rsidRPr="007C7F04">
        <w:t>time repetition</w:t>
      </w:r>
      <w:r w:rsidR="00CD20C0">
        <w:t xml:space="preserve"> can be utilized</w:t>
      </w:r>
      <w:r w:rsidR="007C7F04" w:rsidRPr="007C7F04">
        <w:t xml:space="preserve"> </w:t>
      </w:r>
      <w:r w:rsidR="008D7F4B" w:rsidRPr="004A340D">
        <w:t xml:space="preserve">for further complexity reduction. </w:t>
      </w:r>
      <w:r w:rsidR="007C7F04" w:rsidRPr="007C7F04">
        <w:t>W</w:t>
      </w:r>
      <w:r w:rsidR="008D7F4B" w:rsidRPr="004A340D">
        <w:t xml:space="preserve">ith X-time repetition, the time domain PSS waveform </w:t>
      </w:r>
      <w:r w:rsidR="007C7F04" w:rsidRPr="007C7F04">
        <w:t>comprises</w:t>
      </w:r>
      <w:r w:rsidR="008D7F4B" w:rsidRPr="004A340D">
        <w:t xml:space="preserve"> X segments that are exactly identical to each other</w:t>
      </w:r>
      <w:r w:rsidR="007C7F04" w:rsidRPr="007C7F04">
        <w:t xml:space="preserve">, which enables </w:t>
      </w:r>
      <w:r w:rsidR="00CD20C0">
        <w:t>that a shorter matched filter could be used</w:t>
      </w:r>
      <w:r w:rsidR="007C7F04" w:rsidRPr="007C7F04">
        <w:t xml:space="preserve">: the UE first adopts a matched filter corresponding to only one segment of the PSS, and then coherently combines the X correlation outputs with proper delays to obtain the correlation value between whole PSS and the received signal at a certain time delay. </w:t>
      </w:r>
      <w:r w:rsidR="008D7F4B" w:rsidRPr="004A340D">
        <w:t>Th</w:t>
      </w:r>
      <w:r w:rsidR="00CD20C0">
        <w:t xml:space="preserve">e </w:t>
      </w:r>
      <w:r w:rsidR="003074E7">
        <w:t>combined</w:t>
      </w:r>
      <w:r w:rsidR="00CD20C0">
        <w:t xml:space="preserve"> output </w:t>
      </w:r>
      <w:r w:rsidR="008D7F4B" w:rsidRPr="004A340D">
        <w:t xml:space="preserve">is equivalent to one that directly adopts a </w:t>
      </w:r>
      <w:r w:rsidR="00CD20C0">
        <w:t xml:space="preserve">long </w:t>
      </w:r>
      <w:r w:rsidR="008D7F4B" w:rsidRPr="004A340D">
        <w:t>matched filter corresponding to the whole PSS but the length of the matched filter is reduced by a factor of 1/X, impl</w:t>
      </w:r>
      <w:r w:rsidR="007C7F04" w:rsidRPr="007C7F04">
        <w:t>ying</w:t>
      </w:r>
      <w:r w:rsidR="008D7F4B" w:rsidRPr="004A340D">
        <w:t xml:space="preserve"> the PSS detection complexity reduction by a factor of 1/X. </w:t>
      </w:r>
      <w:r w:rsidR="007C7F04" w:rsidRPr="007C7F04">
        <w:t xml:space="preserve">Note that </w:t>
      </w:r>
      <w:r w:rsidR="008D7F4B" w:rsidRPr="004A340D">
        <w:t xml:space="preserve">each of the X segments </w:t>
      </w:r>
      <w:r w:rsidR="00F73166">
        <w:t xml:space="preserve">can </w:t>
      </w:r>
      <w:r w:rsidR="008D7F4B" w:rsidRPr="004A340D">
        <w:t xml:space="preserve">still exhibit the same </w:t>
      </w:r>
      <w:r w:rsidR="008D7F4B" w:rsidRPr="004A340D">
        <w:rPr>
          <w:lang w:eastAsia="zh-CN"/>
        </w:rPr>
        <w:t xml:space="preserve">centrally-symmetric </w:t>
      </w:r>
      <w:r w:rsidR="003074E7">
        <w:rPr>
          <w:lang w:eastAsia="zh-CN"/>
        </w:rPr>
        <w:t xml:space="preserve">and conjugate-pair </w:t>
      </w:r>
      <w:r w:rsidR="008D7F4B" w:rsidRPr="004A340D">
        <w:rPr>
          <w:lang w:eastAsia="zh-CN"/>
        </w:rPr>
        <w:t>propert</w:t>
      </w:r>
      <w:r w:rsidR="003074E7">
        <w:rPr>
          <w:lang w:eastAsia="zh-CN"/>
        </w:rPr>
        <w:t>ies</w:t>
      </w:r>
      <w:r w:rsidR="008D7F4B" w:rsidRPr="004A340D">
        <w:rPr>
          <w:lang w:eastAsia="zh-CN"/>
        </w:rPr>
        <w:t xml:space="preserve"> as LTE PSS</w:t>
      </w:r>
      <w:r w:rsidR="007C7F04" w:rsidRPr="007C7F04">
        <w:rPr>
          <w:lang w:eastAsia="zh-CN"/>
        </w:rPr>
        <w:t xml:space="preserve">. Hence </w:t>
      </w:r>
      <w:r w:rsidR="008D7F4B" w:rsidRPr="004A340D">
        <w:rPr>
          <w:lang w:eastAsia="zh-CN"/>
        </w:rPr>
        <w:t xml:space="preserve">the </w:t>
      </w:r>
      <w:r w:rsidR="008D7F4B" w:rsidRPr="004A340D">
        <w:t xml:space="preserve">benefit of LTE PSS detection complexity reduction mentioned above </w:t>
      </w:r>
      <w:r w:rsidR="00755A8B">
        <w:t>is</w:t>
      </w:r>
      <w:r w:rsidR="008D7F4B" w:rsidRPr="004A340D">
        <w:t xml:space="preserve"> inherited</w:t>
      </w:r>
      <w:r w:rsidR="007C7F04" w:rsidRPr="007C7F04">
        <w:t xml:space="preserve"> at the same time</w:t>
      </w:r>
      <w:r w:rsidR="008D7F4B" w:rsidRPr="004A340D">
        <w:t xml:space="preserve">. </w:t>
      </w:r>
    </w:p>
    <w:p w:rsidR="00CD20C0" w:rsidRDefault="00CD20C0" w:rsidP="00CD20C0">
      <w:pPr>
        <w:rPr>
          <w:i/>
        </w:rPr>
      </w:pPr>
      <w:r w:rsidRPr="00142BBA">
        <w:rPr>
          <w:b/>
        </w:rPr>
        <w:t>Observation</w:t>
      </w:r>
      <w:r>
        <w:rPr>
          <w:b/>
        </w:rPr>
        <w:t xml:space="preserve"> 2</w:t>
      </w:r>
      <w:r w:rsidRPr="00142BBA">
        <w:rPr>
          <w:b/>
        </w:rPr>
        <w:t>:</w:t>
      </w:r>
      <w:r>
        <w:t xml:space="preserve"> </w:t>
      </w:r>
      <w:r w:rsidRPr="00184F27">
        <w:rPr>
          <w:i/>
        </w:rPr>
        <w:t xml:space="preserve">NR PSS based on odd-length ZC sequence symmetrically mapped around DC sub-carrier and time-repetition </w:t>
      </w:r>
      <w:r>
        <w:rPr>
          <w:i/>
        </w:rPr>
        <w:t xml:space="preserve">can reduce the number of multiplications </w:t>
      </w:r>
      <w:r w:rsidR="00F73166">
        <w:rPr>
          <w:i/>
        </w:rPr>
        <w:t xml:space="preserve">in PSS detection </w:t>
      </w:r>
      <w:r>
        <w:rPr>
          <w:i/>
        </w:rPr>
        <w:t>compared to a direct implementation of a matched filter in several ways:</w:t>
      </w:r>
    </w:p>
    <w:p w:rsidR="00CD20C0" w:rsidRPr="00BA3AB9" w:rsidRDefault="00CD20C0" w:rsidP="00CD20C0">
      <w:pPr>
        <w:pStyle w:val="ListParagraph"/>
        <w:numPr>
          <w:ilvl w:val="0"/>
          <w:numId w:val="37"/>
        </w:numPr>
        <w:rPr>
          <w:b/>
          <w:i/>
        </w:rPr>
      </w:pPr>
      <w:r w:rsidRPr="000468CF">
        <w:rPr>
          <w:rFonts w:ascii="Times New Roman" w:hAnsi="Times New Roman" w:cs="Times New Roman"/>
          <w:i/>
        </w:rPr>
        <w:t>About 50% reduction when utilizing conjugate</w:t>
      </w:r>
      <w:r w:rsidR="00F73166">
        <w:rPr>
          <w:rFonts w:ascii="Times New Roman" w:hAnsi="Times New Roman" w:cs="Times New Roman"/>
          <w:i/>
        </w:rPr>
        <w:t>-</w:t>
      </w:r>
      <w:r w:rsidRPr="000468CF">
        <w:rPr>
          <w:rFonts w:ascii="Times New Roman" w:hAnsi="Times New Roman" w:cs="Times New Roman"/>
          <w:i/>
        </w:rPr>
        <w:t xml:space="preserve">pair </w:t>
      </w:r>
      <w:r w:rsidR="00F73166">
        <w:rPr>
          <w:rFonts w:ascii="Times New Roman" w:hAnsi="Times New Roman" w:cs="Times New Roman"/>
          <w:i/>
        </w:rPr>
        <w:t>property</w:t>
      </w:r>
      <w:r w:rsidRPr="000468CF">
        <w:rPr>
          <w:rFonts w:ascii="Times New Roman" w:hAnsi="Times New Roman" w:cs="Times New Roman"/>
          <w:i/>
        </w:rPr>
        <w:t xml:space="preserve"> for detecting two PSS</w:t>
      </w:r>
      <w:r w:rsidR="00F73166">
        <w:rPr>
          <w:rFonts w:ascii="Times New Roman" w:hAnsi="Times New Roman" w:cs="Times New Roman"/>
          <w:i/>
        </w:rPr>
        <w:t>s</w:t>
      </w:r>
      <w:r w:rsidRPr="000468CF">
        <w:rPr>
          <w:rFonts w:ascii="Times New Roman" w:hAnsi="Times New Roman" w:cs="Times New Roman"/>
          <w:i/>
        </w:rPr>
        <w:t xml:space="preserve"> in parallel;</w:t>
      </w:r>
    </w:p>
    <w:p w:rsidR="00CD20C0" w:rsidRPr="00BA3AB9" w:rsidRDefault="00CD20C0" w:rsidP="00CD20C0">
      <w:pPr>
        <w:pStyle w:val="ListParagraph"/>
        <w:numPr>
          <w:ilvl w:val="0"/>
          <w:numId w:val="37"/>
        </w:numPr>
        <w:rPr>
          <w:b/>
          <w:i/>
        </w:rPr>
      </w:pPr>
      <w:r w:rsidRPr="000468CF">
        <w:rPr>
          <w:rFonts w:ascii="Times New Roman" w:hAnsi="Times New Roman" w:cs="Times New Roman"/>
          <w:i/>
        </w:rPr>
        <w:t>About 50% reduction when utilizing central-symmet</w:t>
      </w:r>
      <w:r w:rsidR="00E15E6B">
        <w:rPr>
          <w:rFonts w:ascii="Times New Roman" w:hAnsi="Times New Roman" w:cs="Times New Roman"/>
          <w:i/>
        </w:rPr>
        <w:t>ric property</w:t>
      </w:r>
      <w:r w:rsidRPr="000468CF">
        <w:rPr>
          <w:rFonts w:ascii="Times New Roman" w:hAnsi="Times New Roman" w:cs="Times New Roman"/>
          <w:i/>
        </w:rPr>
        <w:t>;</w:t>
      </w:r>
    </w:p>
    <w:p w:rsidR="00CD20C0" w:rsidRPr="00BA3AB9" w:rsidRDefault="00CD20C0" w:rsidP="00CD20C0">
      <w:pPr>
        <w:pStyle w:val="ListParagraph"/>
        <w:numPr>
          <w:ilvl w:val="0"/>
          <w:numId w:val="37"/>
        </w:numPr>
        <w:rPr>
          <w:b/>
          <w:i/>
        </w:rPr>
      </w:pPr>
      <w:r w:rsidRPr="000468CF">
        <w:rPr>
          <w:rFonts w:ascii="Times New Roman" w:hAnsi="Times New Roman" w:cs="Times New Roman"/>
          <w:i/>
        </w:rPr>
        <w:t>Reduction by a factor of 1/X w</w:t>
      </w:r>
      <w:r>
        <w:rPr>
          <w:rFonts w:ascii="Times New Roman" w:hAnsi="Times New Roman" w:cs="Times New Roman"/>
          <w:i/>
        </w:rPr>
        <w:t>hen</w:t>
      </w:r>
      <w:r w:rsidRPr="000468CF">
        <w:rPr>
          <w:rFonts w:ascii="Times New Roman" w:hAnsi="Times New Roman" w:cs="Times New Roman"/>
          <w:i/>
        </w:rPr>
        <w:t xml:space="preserve"> utilizing X-time repetition </w:t>
      </w:r>
      <w:r>
        <w:rPr>
          <w:rFonts w:ascii="Times New Roman" w:hAnsi="Times New Roman" w:cs="Times New Roman"/>
          <w:i/>
        </w:rPr>
        <w:t>property</w:t>
      </w:r>
      <w:r w:rsidRPr="000468CF">
        <w:rPr>
          <w:rFonts w:ascii="Times New Roman" w:hAnsi="Times New Roman" w:cs="Times New Roman"/>
          <w:i/>
        </w:rPr>
        <w:t>.</w:t>
      </w:r>
    </w:p>
    <w:p w:rsidR="008D7F4B" w:rsidRDefault="00CD20C0" w:rsidP="00CD20C0">
      <w:r w:rsidRPr="000468CF">
        <w:rPr>
          <w:i/>
        </w:rPr>
        <w:t xml:space="preserve">These complexity reductions </w:t>
      </w:r>
      <w:r>
        <w:rPr>
          <w:i/>
        </w:rPr>
        <w:t xml:space="preserve">are not exclusive and </w:t>
      </w:r>
      <w:r w:rsidRPr="000468CF">
        <w:rPr>
          <w:i/>
        </w:rPr>
        <w:t>can be achieved simultaneously.</w:t>
      </w:r>
    </w:p>
    <w:p w:rsidR="00747EAF" w:rsidRPr="006B362D" w:rsidRDefault="00747EAF" w:rsidP="00747EAF">
      <w:pPr>
        <w:pStyle w:val="Heading1"/>
        <w:keepNext/>
        <w:widowControl/>
        <w:tabs>
          <w:tab w:val="clear" w:pos="432"/>
        </w:tabs>
        <w:snapToGrid w:val="0"/>
        <w:spacing w:before="120"/>
        <w:rPr>
          <w:lang w:eastAsia="zh-CN"/>
        </w:rPr>
      </w:pPr>
      <w:r>
        <w:rPr>
          <w:lang w:eastAsia="zh-CN"/>
        </w:rPr>
        <w:t>Performance Evaluation</w:t>
      </w:r>
    </w:p>
    <w:p w:rsidR="004D0B8F" w:rsidRDefault="002C49AC" w:rsidP="0030005C">
      <w:pPr>
        <w:pStyle w:val="Style1"/>
        <w:rPr>
          <w:lang w:eastAsia="zh-CN"/>
        </w:rPr>
      </w:pPr>
      <w:r>
        <w:rPr>
          <w:lang w:eastAsia="zh-CN"/>
        </w:rPr>
        <w:t xml:space="preserve">Comparison of different </w:t>
      </w:r>
      <w:r w:rsidR="003074E7">
        <w:rPr>
          <w:lang w:eastAsia="zh-CN"/>
        </w:rPr>
        <w:t xml:space="preserve">basic </w:t>
      </w:r>
      <w:r w:rsidR="004D0B8F">
        <w:rPr>
          <w:lang w:eastAsia="zh-CN"/>
        </w:rPr>
        <w:t>sequence length</w:t>
      </w:r>
      <w:r w:rsidR="003074E7">
        <w:rPr>
          <w:lang w:eastAsia="zh-CN"/>
        </w:rPr>
        <w:t>s</w:t>
      </w:r>
      <w:r w:rsidR="004D0B8F">
        <w:rPr>
          <w:lang w:eastAsia="zh-CN"/>
        </w:rPr>
        <w:t xml:space="preserve"> and </w:t>
      </w:r>
      <w:r w:rsidR="000B268A">
        <w:rPr>
          <w:lang w:eastAsia="zh-CN"/>
        </w:rPr>
        <w:t>SCS</w:t>
      </w:r>
      <w:r w:rsidR="003074E7">
        <w:rPr>
          <w:lang w:eastAsia="zh-CN"/>
        </w:rPr>
        <w:t xml:space="preserve"> values for NR PSS</w:t>
      </w:r>
    </w:p>
    <w:p w:rsidR="00755A8B" w:rsidRDefault="000B268A" w:rsidP="00C92C13">
      <w:pPr>
        <w:rPr>
          <w:lang w:eastAsia="zh-CN"/>
        </w:rPr>
      </w:pPr>
      <w:r>
        <w:rPr>
          <w:lang w:eastAsia="zh-CN"/>
        </w:rPr>
        <w:t xml:space="preserve">As agreed in RAN NR Ad-Hoc meeting, the candidate basic sequence lengths for </w:t>
      </w:r>
      <w:r w:rsidR="003074E7">
        <w:rPr>
          <w:lang w:eastAsia="zh-CN"/>
        </w:rPr>
        <w:t xml:space="preserve">NR </w:t>
      </w:r>
      <w:r>
        <w:rPr>
          <w:lang w:eastAsia="zh-CN"/>
        </w:rPr>
        <w:t>PSS are 63/127/255, and the candidate SCS</w:t>
      </w:r>
      <w:r w:rsidR="00CD20C0">
        <w:rPr>
          <w:lang w:eastAsia="zh-CN"/>
        </w:rPr>
        <w:t xml:space="preserve"> value</w:t>
      </w:r>
      <w:r>
        <w:rPr>
          <w:lang w:eastAsia="zh-CN"/>
        </w:rPr>
        <w:t>s are 15/30/60</w:t>
      </w:r>
      <w:r w:rsidR="00AE3CE9">
        <w:rPr>
          <w:lang w:eastAsia="zh-CN"/>
        </w:rPr>
        <w:t xml:space="preserve"> </w:t>
      </w:r>
      <w:r>
        <w:rPr>
          <w:lang w:eastAsia="zh-CN"/>
        </w:rPr>
        <w:t>kHz for below 6</w:t>
      </w:r>
      <w:r w:rsidR="00D875DE">
        <w:rPr>
          <w:lang w:eastAsia="zh-CN"/>
        </w:rPr>
        <w:t xml:space="preserve"> </w:t>
      </w:r>
      <w:r>
        <w:rPr>
          <w:lang w:eastAsia="zh-CN"/>
        </w:rPr>
        <w:t>GHz systems and 120/240</w:t>
      </w:r>
      <w:r w:rsidR="00AE3CE9">
        <w:rPr>
          <w:lang w:eastAsia="zh-CN"/>
        </w:rPr>
        <w:t xml:space="preserve"> </w:t>
      </w:r>
      <w:r>
        <w:rPr>
          <w:lang w:eastAsia="zh-CN"/>
        </w:rPr>
        <w:t>kHz for above 6</w:t>
      </w:r>
      <w:r w:rsidR="00D875DE">
        <w:rPr>
          <w:lang w:eastAsia="zh-CN"/>
        </w:rPr>
        <w:t xml:space="preserve"> </w:t>
      </w:r>
      <w:r>
        <w:rPr>
          <w:lang w:eastAsia="zh-CN"/>
        </w:rPr>
        <w:t>GHz systems</w:t>
      </w:r>
      <w:r w:rsidR="002E46E5">
        <w:rPr>
          <w:lang w:eastAsia="zh-CN"/>
        </w:rPr>
        <w:t xml:space="preserve"> [2]</w:t>
      </w:r>
      <w:r>
        <w:rPr>
          <w:lang w:eastAsia="zh-CN"/>
        </w:rPr>
        <w:t xml:space="preserve">. In this subsection, we analyze the impact of </w:t>
      </w:r>
      <w:r w:rsidR="00E708C4">
        <w:rPr>
          <w:lang w:eastAsia="zh-CN"/>
        </w:rPr>
        <w:t>these candidate values</w:t>
      </w:r>
      <w:r>
        <w:rPr>
          <w:lang w:eastAsia="zh-CN"/>
        </w:rPr>
        <w:t xml:space="preserve"> on the system performance. For simplicity, we </w:t>
      </w:r>
      <w:r w:rsidR="000108F3">
        <w:rPr>
          <w:lang w:eastAsia="zh-CN"/>
        </w:rPr>
        <w:t xml:space="preserve">will </w:t>
      </w:r>
      <w:r>
        <w:rPr>
          <w:lang w:eastAsia="zh-CN"/>
        </w:rPr>
        <w:t xml:space="preserve">confine our discussion </w:t>
      </w:r>
      <w:r w:rsidR="000108F3">
        <w:rPr>
          <w:lang w:eastAsia="zh-CN"/>
        </w:rPr>
        <w:t xml:space="preserve">in this subsection </w:t>
      </w:r>
      <w:r>
        <w:rPr>
          <w:lang w:eastAsia="zh-CN"/>
        </w:rPr>
        <w:t>within the ZC</w:t>
      </w:r>
      <w:r w:rsidR="00AE3CE9">
        <w:rPr>
          <w:lang w:eastAsia="zh-CN"/>
        </w:rPr>
        <w:t>-</w:t>
      </w:r>
      <w:r>
        <w:rPr>
          <w:lang w:eastAsia="zh-CN"/>
        </w:rPr>
        <w:t xml:space="preserve">based PSS and evaluate the system performance with different combinations of </w:t>
      </w:r>
      <w:r w:rsidR="008F5781">
        <w:rPr>
          <w:lang w:eastAsia="zh-CN"/>
        </w:rPr>
        <w:t>basic sequence</w:t>
      </w:r>
      <w:r>
        <w:rPr>
          <w:lang w:eastAsia="zh-CN"/>
        </w:rPr>
        <w:t xml:space="preserve"> length and SCS. </w:t>
      </w:r>
      <w:r w:rsidR="003074E7">
        <w:rPr>
          <w:lang w:eastAsia="zh-CN"/>
        </w:rPr>
        <w:t xml:space="preserve">The PSS design based on other sequences will be discussed in the next subsection. </w:t>
      </w:r>
      <w:r w:rsidR="00755A8B">
        <w:rPr>
          <w:lang w:eastAsia="zh-CN"/>
        </w:rPr>
        <w:t xml:space="preserve">Specifically, </w:t>
      </w:r>
    </w:p>
    <w:p w:rsidR="00C92161" w:rsidRDefault="007C7F04">
      <w:pPr>
        <w:pStyle w:val="ListParagraph"/>
        <w:numPr>
          <w:ilvl w:val="0"/>
          <w:numId w:val="46"/>
        </w:numPr>
      </w:pPr>
      <w:r w:rsidRPr="007C7F04">
        <w:rPr>
          <w:rFonts w:ascii="Times New Roman" w:hAnsi="Times New Roman" w:cs="Times New Roman"/>
        </w:rPr>
        <w:t>For basic sequence length 63, the LTE PSSs (i.e., length-63 ZC sequences with roots 25, 29 and 34)</w:t>
      </w:r>
      <w:r w:rsidR="00755A8B">
        <w:rPr>
          <w:rFonts w:ascii="Times New Roman" w:hAnsi="Times New Roman" w:cs="Times New Roman"/>
        </w:rPr>
        <w:t xml:space="preserve"> </w:t>
      </w:r>
      <w:r w:rsidR="00755A8B" w:rsidRPr="00755A8B">
        <w:rPr>
          <w:rFonts w:ascii="Times New Roman" w:hAnsi="Times New Roman" w:cs="Times New Roman"/>
        </w:rPr>
        <w:t>are reused</w:t>
      </w:r>
      <w:r w:rsidRPr="007C7F04">
        <w:rPr>
          <w:rFonts w:ascii="Times New Roman" w:hAnsi="Times New Roman" w:cs="Times New Roman"/>
        </w:rPr>
        <w:t>;</w:t>
      </w:r>
    </w:p>
    <w:p w:rsidR="00C92161" w:rsidRDefault="00755A8B">
      <w:pPr>
        <w:pStyle w:val="ListParagraph"/>
        <w:numPr>
          <w:ilvl w:val="0"/>
          <w:numId w:val="46"/>
        </w:numPr>
      </w:pPr>
      <w:r w:rsidRPr="00755A8B">
        <w:rPr>
          <w:rFonts w:ascii="Times New Roman" w:hAnsi="Times New Roman" w:cs="Times New Roman"/>
        </w:rPr>
        <w:t xml:space="preserve">For basic sequence length </w:t>
      </w:r>
      <w:r>
        <w:rPr>
          <w:rFonts w:ascii="Times New Roman" w:hAnsi="Times New Roman" w:cs="Times New Roman"/>
        </w:rPr>
        <w:t>127</w:t>
      </w:r>
      <w:r w:rsidRPr="00755A8B">
        <w:rPr>
          <w:rFonts w:ascii="Times New Roman" w:hAnsi="Times New Roman" w:cs="Times New Roman"/>
        </w:rPr>
        <w:t xml:space="preserve">, </w:t>
      </w:r>
      <w:r>
        <w:rPr>
          <w:rFonts w:ascii="Times New Roman" w:hAnsi="Times New Roman" w:cs="Times New Roman"/>
        </w:rPr>
        <w:t xml:space="preserve">three </w:t>
      </w:r>
      <w:r w:rsidRPr="00755A8B">
        <w:rPr>
          <w:rFonts w:ascii="Times New Roman" w:hAnsi="Times New Roman" w:cs="Times New Roman"/>
        </w:rPr>
        <w:t>length-</w:t>
      </w:r>
      <w:r>
        <w:rPr>
          <w:rFonts w:ascii="Times New Roman" w:hAnsi="Times New Roman" w:cs="Times New Roman"/>
        </w:rPr>
        <w:t>127</w:t>
      </w:r>
      <w:r w:rsidRPr="00755A8B">
        <w:rPr>
          <w:rFonts w:ascii="Times New Roman" w:hAnsi="Times New Roman" w:cs="Times New Roman"/>
        </w:rPr>
        <w:t xml:space="preserve"> ZC sequences with roots 5</w:t>
      </w:r>
      <w:r>
        <w:rPr>
          <w:rFonts w:ascii="Times New Roman" w:hAnsi="Times New Roman" w:cs="Times New Roman"/>
        </w:rPr>
        <w:t>4</w:t>
      </w:r>
      <w:r w:rsidRPr="00755A8B">
        <w:rPr>
          <w:rFonts w:ascii="Times New Roman" w:hAnsi="Times New Roman" w:cs="Times New Roman"/>
        </w:rPr>
        <w:t xml:space="preserve">, </w:t>
      </w:r>
      <w:r>
        <w:rPr>
          <w:rFonts w:ascii="Times New Roman" w:hAnsi="Times New Roman" w:cs="Times New Roman"/>
        </w:rPr>
        <w:t>61</w:t>
      </w:r>
      <w:r w:rsidRPr="00755A8B">
        <w:rPr>
          <w:rFonts w:ascii="Times New Roman" w:hAnsi="Times New Roman" w:cs="Times New Roman"/>
        </w:rPr>
        <w:t xml:space="preserve"> and </w:t>
      </w:r>
      <w:r>
        <w:rPr>
          <w:rFonts w:ascii="Times New Roman" w:hAnsi="Times New Roman" w:cs="Times New Roman"/>
        </w:rPr>
        <w:t>66 are used</w:t>
      </w:r>
      <w:r w:rsidRPr="00755A8B">
        <w:rPr>
          <w:rFonts w:ascii="Times New Roman" w:hAnsi="Times New Roman" w:cs="Times New Roman"/>
        </w:rPr>
        <w:t>;</w:t>
      </w:r>
    </w:p>
    <w:p w:rsidR="00C92161" w:rsidRDefault="007C7F04">
      <w:pPr>
        <w:pStyle w:val="ListParagraph"/>
        <w:numPr>
          <w:ilvl w:val="0"/>
          <w:numId w:val="46"/>
        </w:numPr>
        <w:spacing w:after="120"/>
      </w:pPr>
      <w:r w:rsidRPr="007C7F04">
        <w:rPr>
          <w:rFonts w:ascii="Times New Roman" w:hAnsi="Times New Roman" w:cs="Times New Roman"/>
        </w:rPr>
        <w:t xml:space="preserve">For basic sequence length </w:t>
      </w:r>
      <w:r w:rsidR="00755A8B">
        <w:rPr>
          <w:rFonts w:ascii="Times New Roman" w:hAnsi="Times New Roman" w:cs="Times New Roman"/>
        </w:rPr>
        <w:t>255</w:t>
      </w:r>
      <w:r w:rsidRPr="007C7F04">
        <w:rPr>
          <w:rFonts w:ascii="Times New Roman" w:hAnsi="Times New Roman" w:cs="Times New Roman"/>
        </w:rPr>
        <w:t>, three length-</w:t>
      </w:r>
      <w:r w:rsidR="00755A8B">
        <w:rPr>
          <w:rFonts w:ascii="Times New Roman" w:hAnsi="Times New Roman" w:cs="Times New Roman"/>
        </w:rPr>
        <w:t>255</w:t>
      </w:r>
      <w:r w:rsidRPr="007C7F04">
        <w:rPr>
          <w:rFonts w:ascii="Times New Roman" w:hAnsi="Times New Roman" w:cs="Times New Roman"/>
        </w:rPr>
        <w:t xml:space="preserve"> ZC sequences with roots </w:t>
      </w:r>
      <w:r w:rsidR="00755A8B">
        <w:rPr>
          <w:rFonts w:ascii="Times New Roman" w:hAnsi="Times New Roman" w:cs="Times New Roman"/>
        </w:rPr>
        <w:t>107</w:t>
      </w:r>
      <w:r w:rsidRPr="007C7F04">
        <w:rPr>
          <w:rFonts w:ascii="Times New Roman" w:hAnsi="Times New Roman" w:cs="Times New Roman"/>
        </w:rPr>
        <w:t xml:space="preserve">, </w:t>
      </w:r>
      <w:r w:rsidR="00755A8B">
        <w:rPr>
          <w:rFonts w:ascii="Times New Roman" w:hAnsi="Times New Roman" w:cs="Times New Roman"/>
        </w:rPr>
        <w:t>119</w:t>
      </w:r>
      <w:r w:rsidRPr="007C7F04">
        <w:rPr>
          <w:rFonts w:ascii="Times New Roman" w:hAnsi="Times New Roman" w:cs="Times New Roman"/>
        </w:rPr>
        <w:t xml:space="preserve"> and </w:t>
      </w:r>
      <w:r w:rsidR="00755A8B">
        <w:rPr>
          <w:rFonts w:ascii="Times New Roman" w:hAnsi="Times New Roman" w:cs="Times New Roman"/>
        </w:rPr>
        <w:t>13</w:t>
      </w:r>
      <w:r w:rsidRPr="007C7F04">
        <w:rPr>
          <w:rFonts w:ascii="Times New Roman" w:hAnsi="Times New Roman" w:cs="Times New Roman"/>
        </w:rPr>
        <w:t>6 are used</w:t>
      </w:r>
      <w:r w:rsidR="00755A8B">
        <w:rPr>
          <w:rFonts w:ascii="Times New Roman" w:hAnsi="Times New Roman" w:cs="Times New Roman"/>
        </w:rPr>
        <w:t>.</w:t>
      </w:r>
    </w:p>
    <w:p w:rsidR="00C92C13" w:rsidRDefault="003074E7" w:rsidP="00C92C13">
      <w:pPr>
        <w:rPr>
          <w:lang w:eastAsia="zh-CN"/>
        </w:rPr>
      </w:pPr>
      <w:r>
        <w:rPr>
          <w:lang w:eastAsia="zh-CN"/>
        </w:rPr>
        <w:t>In addition, we simulate a PSS both with and without time-repetition within an OFDM symbol, i.e., for X-time repetition, the PSS sequence is mapped to every X-</w:t>
      </w:r>
      <w:proofErr w:type="spellStart"/>
      <w:r>
        <w:rPr>
          <w:lang w:eastAsia="zh-CN"/>
        </w:rPr>
        <w:t>th</w:t>
      </w:r>
      <w:proofErr w:type="spellEnd"/>
      <w:r>
        <w:rPr>
          <w:lang w:eastAsia="zh-CN"/>
        </w:rPr>
        <w:t xml:space="preserve"> subcarrier.</w:t>
      </w:r>
    </w:p>
    <w:p w:rsidR="0050476C" w:rsidRPr="00BD6D86" w:rsidRDefault="007C7F04" w:rsidP="0050476C">
      <w:pPr>
        <w:pStyle w:val="Style1"/>
        <w:numPr>
          <w:ilvl w:val="0"/>
          <w:numId w:val="0"/>
        </w:numPr>
        <w:rPr>
          <w:sz w:val="22"/>
          <w:u w:val="single"/>
          <w:lang w:eastAsia="zh-CN"/>
        </w:rPr>
      </w:pPr>
      <w:r w:rsidRPr="007C7F04">
        <w:rPr>
          <w:sz w:val="22"/>
          <w:u w:val="single"/>
          <w:lang w:eastAsia="zh-CN"/>
        </w:rPr>
        <w:t>Below 6 GHz system</w:t>
      </w:r>
    </w:p>
    <w:p w:rsidR="00A467E2" w:rsidRDefault="000B268A" w:rsidP="004D0B8F">
      <w:pPr>
        <w:rPr>
          <w:lang w:eastAsia="zh-CN"/>
        </w:rPr>
      </w:pPr>
      <w:r>
        <w:rPr>
          <w:lang w:eastAsia="zh-CN"/>
        </w:rPr>
        <w:t>W</w:t>
      </w:r>
      <w:r w:rsidR="00C92C13">
        <w:rPr>
          <w:lang w:eastAsia="zh-CN"/>
        </w:rPr>
        <w:t xml:space="preserve">e </w:t>
      </w:r>
      <w:r>
        <w:rPr>
          <w:lang w:eastAsia="zh-CN"/>
        </w:rPr>
        <w:t xml:space="preserve">first </w:t>
      </w:r>
      <w:r w:rsidR="00C92C13" w:rsidRPr="009D2F12">
        <w:rPr>
          <w:bCs/>
          <w:lang w:eastAsia="zh-CN"/>
        </w:rPr>
        <w:t xml:space="preserve">consider </w:t>
      </w:r>
      <w:r w:rsidR="000108F3">
        <w:rPr>
          <w:bCs/>
          <w:lang w:eastAsia="zh-CN"/>
        </w:rPr>
        <w:t>the below 6</w:t>
      </w:r>
      <w:r w:rsidR="00CD20C0">
        <w:rPr>
          <w:bCs/>
          <w:lang w:eastAsia="zh-CN"/>
        </w:rPr>
        <w:t xml:space="preserve"> </w:t>
      </w:r>
      <w:r w:rsidR="000108F3">
        <w:rPr>
          <w:bCs/>
          <w:lang w:eastAsia="zh-CN"/>
        </w:rPr>
        <w:t xml:space="preserve">GHz </w:t>
      </w:r>
      <w:r w:rsidR="00C92C13" w:rsidRPr="009D2F12">
        <w:rPr>
          <w:lang w:eastAsia="zh-CN"/>
        </w:rPr>
        <w:t>system with 4 GHz carrier frequency</w:t>
      </w:r>
      <w:r w:rsidR="00C92C13">
        <w:rPr>
          <w:lang w:eastAsia="zh-CN"/>
        </w:rPr>
        <w:t>. For a fair comparison, we assume the same bandwidth</w:t>
      </w:r>
      <w:r w:rsidR="000108F3">
        <w:rPr>
          <w:lang w:eastAsia="zh-CN"/>
        </w:rPr>
        <w:t xml:space="preserve"> of </w:t>
      </w:r>
      <w:proofErr w:type="spellStart"/>
      <w:r w:rsidR="006F5C5F">
        <w:rPr>
          <w:i/>
          <w:lang w:eastAsia="zh-CN"/>
        </w:rPr>
        <w:t>W</w:t>
      </w:r>
      <w:r w:rsidR="007C7F04" w:rsidRPr="007C7F04">
        <w:rPr>
          <w:i/>
          <w:vertAlign w:val="subscript"/>
          <w:lang w:eastAsia="zh-CN"/>
        </w:rPr>
        <w:t>total</w:t>
      </w:r>
      <w:proofErr w:type="spellEnd"/>
      <w:r w:rsidR="006F5C5F">
        <w:rPr>
          <w:lang w:eastAsia="zh-CN"/>
        </w:rPr>
        <w:t xml:space="preserve"> = </w:t>
      </w:r>
      <w:r w:rsidR="000108F3">
        <w:rPr>
          <w:lang w:eastAsia="zh-CN"/>
        </w:rPr>
        <w:t>4.32</w:t>
      </w:r>
      <w:r w:rsidR="00CD20C0">
        <w:rPr>
          <w:lang w:eastAsia="zh-CN"/>
        </w:rPr>
        <w:t xml:space="preserve"> </w:t>
      </w:r>
      <w:r w:rsidR="000108F3">
        <w:rPr>
          <w:lang w:eastAsia="zh-CN"/>
        </w:rPr>
        <w:t>MHz</w:t>
      </w:r>
      <w:r w:rsidR="00C92C13">
        <w:rPr>
          <w:lang w:eastAsia="zh-CN"/>
        </w:rPr>
        <w:t xml:space="preserve"> </w:t>
      </w:r>
      <w:r w:rsidR="00CD20C0">
        <w:rPr>
          <w:lang w:eastAsia="zh-CN"/>
        </w:rPr>
        <w:t xml:space="preserve">(i.e., equivalently 6 PRBs for 60 kHz SCS) </w:t>
      </w:r>
      <w:r w:rsidR="00C92C13">
        <w:rPr>
          <w:lang w:eastAsia="zh-CN"/>
        </w:rPr>
        <w:t xml:space="preserve">and </w:t>
      </w:r>
      <w:r w:rsidR="00AE3CE9">
        <w:rPr>
          <w:lang w:eastAsia="zh-CN"/>
        </w:rPr>
        <w:t>a fixed OFDM</w:t>
      </w:r>
      <w:r w:rsidR="00C92C13">
        <w:rPr>
          <w:lang w:eastAsia="zh-CN"/>
        </w:rPr>
        <w:t xml:space="preserve"> symbol transmit power </w:t>
      </w:r>
      <w:r w:rsidR="007C7F04" w:rsidRPr="007C7F04">
        <w:rPr>
          <w:i/>
          <w:lang w:eastAsia="zh-CN"/>
        </w:rPr>
        <w:t>P</w:t>
      </w:r>
      <w:r w:rsidR="007C7F04" w:rsidRPr="007C7F04">
        <w:rPr>
          <w:i/>
          <w:vertAlign w:val="subscript"/>
          <w:lang w:eastAsia="zh-CN"/>
        </w:rPr>
        <w:t>T</w:t>
      </w:r>
      <w:r w:rsidR="006F5C5F">
        <w:rPr>
          <w:lang w:eastAsia="zh-CN"/>
        </w:rPr>
        <w:t xml:space="preserve"> </w:t>
      </w:r>
      <w:r w:rsidR="00C92C13">
        <w:rPr>
          <w:lang w:eastAsia="zh-CN"/>
        </w:rPr>
        <w:t>when comparing different schemes</w:t>
      </w:r>
      <w:r w:rsidR="00F51529">
        <w:rPr>
          <w:lang w:eastAsia="zh-CN"/>
        </w:rPr>
        <w:t xml:space="preserve">. This </w:t>
      </w:r>
      <w:r w:rsidR="00AE3CE9">
        <w:rPr>
          <w:lang w:eastAsia="zh-CN"/>
        </w:rPr>
        <w:t>implies</w:t>
      </w:r>
      <w:r w:rsidR="00F51529">
        <w:rPr>
          <w:lang w:eastAsia="zh-CN"/>
        </w:rPr>
        <w:t xml:space="preserve"> that a shorter sequence achieve</w:t>
      </w:r>
      <w:r w:rsidR="00AE3CE9">
        <w:rPr>
          <w:lang w:eastAsia="zh-CN"/>
        </w:rPr>
        <w:t>s</w:t>
      </w:r>
      <w:r w:rsidR="00F51529">
        <w:rPr>
          <w:lang w:eastAsia="zh-CN"/>
        </w:rPr>
        <w:t xml:space="preserve"> a higher </w:t>
      </w:r>
      <w:r w:rsidR="006F5C5F">
        <w:rPr>
          <w:lang w:eastAsia="zh-CN"/>
        </w:rPr>
        <w:t xml:space="preserve">transmission power on </w:t>
      </w:r>
      <w:r w:rsidR="003074E7">
        <w:rPr>
          <w:lang w:eastAsia="zh-CN"/>
        </w:rPr>
        <w:t xml:space="preserve">each of </w:t>
      </w:r>
      <w:r w:rsidR="006F5C5F">
        <w:rPr>
          <w:lang w:eastAsia="zh-CN"/>
        </w:rPr>
        <w:t>the allocated</w:t>
      </w:r>
      <w:r w:rsidR="00C92C13">
        <w:rPr>
          <w:lang w:eastAsia="zh-CN"/>
        </w:rPr>
        <w:t xml:space="preserve"> subcarrier</w:t>
      </w:r>
      <w:r w:rsidR="006F5C5F">
        <w:rPr>
          <w:lang w:eastAsia="zh-CN"/>
        </w:rPr>
        <w:t xml:space="preserve">s, but the average </w:t>
      </w:r>
      <w:r w:rsidR="007C7F04" w:rsidRPr="007C7F04">
        <w:rPr>
          <w:i/>
          <w:lang w:eastAsia="zh-CN"/>
        </w:rPr>
        <w:t>SNR</w:t>
      </w:r>
      <w:r w:rsidR="006F5C5F">
        <w:rPr>
          <w:lang w:eastAsia="zh-CN"/>
        </w:rPr>
        <w:t xml:space="preserve"> = </w:t>
      </w:r>
      <w:r w:rsidR="007C7F04" w:rsidRPr="007C7F04">
        <w:rPr>
          <w:i/>
          <w:lang w:eastAsia="zh-CN"/>
        </w:rPr>
        <w:t>P</w:t>
      </w:r>
      <w:r w:rsidR="007C7F04" w:rsidRPr="007C7F04">
        <w:rPr>
          <w:i/>
          <w:vertAlign w:val="subscript"/>
          <w:lang w:eastAsia="zh-CN"/>
        </w:rPr>
        <w:t>T</w:t>
      </w:r>
      <w:r w:rsidR="006F5C5F">
        <w:rPr>
          <w:lang w:eastAsia="zh-CN"/>
        </w:rPr>
        <w:t>/</w:t>
      </w:r>
      <w:r w:rsidR="007C7F04" w:rsidRPr="007C7F04">
        <w:rPr>
          <w:i/>
          <w:lang w:eastAsia="zh-CN"/>
        </w:rPr>
        <w:t>N</w:t>
      </w:r>
      <w:r w:rsidR="007C7F04" w:rsidRPr="007C7F04">
        <w:rPr>
          <w:vertAlign w:val="subscript"/>
          <w:lang w:eastAsia="zh-CN"/>
        </w:rPr>
        <w:t>0</w:t>
      </w:r>
      <w:r w:rsidR="007C7F04" w:rsidRPr="007C7F04">
        <w:rPr>
          <w:i/>
          <w:lang w:eastAsia="zh-CN"/>
        </w:rPr>
        <w:t>W</w:t>
      </w:r>
      <w:r w:rsidR="007C7F04" w:rsidRPr="007C7F04">
        <w:rPr>
          <w:i/>
          <w:vertAlign w:val="subscript"/>
          <w:lang w:eastAsia="zh-CN"/>
        </w:rPr>
        <w:t>total</w:t>
      </w:r>
      <w:r w:rsidR="006F5C5F">
        <w:rPr>
          <w:lang w:eastAsia="zh-CN"/>
        </w:rPr>
        <w:t xml:space="preserve"> </w:t>
      </w:r>
      <w:r w:rsidR="00CD20C0">
        <w:rPr>
          <w:lang w:eastAsia="zh-CN"/>
        </w:rPr>
        <w:t xml:space="preserve">per all subcarriers in the system </w:t>
      </w:r>
      <w:r w:rsidR="006F5C5F">
        <w:rPr>
          <w:lang w:eastAsia="zh-CN"/>
        </w:rPr>
        <w:t>is the same for all schemes</w:t>
      </w:r>
      <w:r w:rsidR="00C92C13">
        <w:rPr>
          <w:lang w:eastAsia="zh-CN"/>
        </w:rPr>
        <w:t xml:space="preserve">. </w:t>
      </w:r>
      <w:r w:rsidR="00CC246C">
        <w:rPr>
          <w:lang w:eastAsia="zh-CN"/>
        </w:rPr>
        <w:t xml:space="preserve">Matched filter </w:t>
      </w:r>
      <w:r w:rsidR="00445F08">
        <w:rPr>
          <w:lang w:eastAsia="zh-CN"/>
        </w:rPr>
        <w:t xml:space="preserve">with a common sampling rate of 7.68MHz </w:t>
      </w:r>
      <w:r w:rsidR="00CC246C">
        <w:rPr>
          <w:lang w:eastAsia="zh-CN"/>
        </w:rPr>
        <w:t>is adopted for PSS detection of all schemes. T</w:t>
      </w:r>
      <w:r w:rsidR="00C92C13">
        <w:rPr>
          <w:lang w:eastAsia="zh-CN"/>
        </w:rPr>
        <w:t xml:space="preserve">he FFT size is set at </w:t>
      </w:r>
      <w:r w:rsidR="000108F3">
        <w:rPr>
          <w:lang w:eastAsia="zh-CN"/>
        </w:rPr>
        <w:t>512/256/</w:t>
      </w:r>
      <w:r w:rsidR="00C92C13">
        <w:rPr>
          <w:lang w:eastAsia="zh-CN"/>
        </w:rPr>
        <w:t>128</w:t>
      </w:r>
      <w:r w:rsidR="000108F3">
        <w:rPr>
          <w:lang w:eastAsia="zh-CN"/>
        </w:rPr>
        <w:t xml:space="preserve"> for SCS of 15/30/60kHz accordingly</w:t>
      </w:r>
      <w:r w:rsidR="00C92C13">
        <w:rPr>
          <w:lang w:eastAsia="zh-CN"/>
        </w:rPr>
        <w:t xml:space="preserve">. The PSS detection threshold is selected such that the false alarm probability is no higher than 0.01. </w:t>
      </w:r>
      <w:r w:rsidR="007C7F04" w:rsidRPr="007C7F04">
        <w:rPr>
          <w:lang w:eastAsia="zh-CN"/>
        </w:rPr>
        <w:t>Multiple frequency offset hypothes</w:t>
      </w:r>
      <w:r w:rsidR="00CD2C96">
        <w:rPr>
          <w:lang w:eastAsia="zh-CN"/>
        </w:rPr>
        <w:t>e</w:t>
      </w:r>
      <w:r w:rsidR="007C7F04" w:rsidRPr="007C7F04">
        <w:rPr>
          <w:lang w:eastAsia="zh-CN"/>
        </w:rPr>
        <w:t xml:space="preserve">s testing and/or partial correlation are applied when the initial frequency offset is large. After PSS detection, the remaining frequency offset </w:t>
      </w:r>
      <w:r w:rsidR="00445F08">
        <w:rPr>
          <w:lang w:eastAsia="zh-CN"/>
        </w:rPr>
        <w:t>can be</w:t>
      </w:r>
      <w:r w:rsidR="007C7F04" w:rsidRPr="007C7F04">
        <w:rPr>
          <w:lang w:eastAsia="zh-CN"/>
        </w:rPr>
        <w:t xml:space="preserve"> estimated </w:t>
      </w:r>
      <w:r w:rsidR="003F6754">
        <w:rPr>
          <w:lang w:eastAsia="zh-CN"/>
        </w:rPr>
        <w:t xml:space="preserve">via PSS </w:t>
      </w:r>
      <w:r w:rsidR="007C7F04" w:rsidRPr="007C7F04">
        <w:rPr>
          <w:lang w:eastAsia="zh-CN"/>
        </w:rPr>
        <w:t>based on the method in [1</w:t>
      </w:r>
      <w:r w:rsidR="001358FF">
        <w:rPr>
          <w:lang w:eastAsia="zh-CN"/>
        </w:rPr>
        <w:t>0</w:t>
      </w:r>
      <w:r w:rsidR="007C7F04" w:rsidRPr="007C7F04">
        <w:rPr>
          <w:lang w:eastAsia="zh-CN"/>
        </w:rPr>
        <w:t>].</w:t>
      </w:r>
      <w:r w:rsidR="000108F3">
        <w:rPr>
          <w:lang w:eastAsia="zh-CN"/>
        </w:rPr>
        <w:t xml:space="preserve"> </w:t>
      </w:r>
      <w:r w:rsidR="00C92C13">
        <w:rPr>
          <w:lang w:eastAsia="zh-CN"/>
        </w:rPr>
        <w:t>The other simulation settings follow the link-level evaluation assumptions in [1</w:t>
      </w:r>
      <w:r w:rsidR="001358FF">
        <w:rPr>
          <w:lang w:eastAsia="zh-CN"/>
        </w:rPr>
        <w:t>1</w:t>
      </w:r>
      <w:r w:rsidR="00C92C13">
        <w:rPr>
          <w:lang w:eastAsia="zh-CN"/>
        </w:rPr>
        <w:t>], as detailed in Appendix B.</w:t>
      </w:r>
    </w:p>
    <w:p w:rsidR="007E2D30" w:rsidRDefault="00A467E2" w:rsidP="004D0B8F">
      <w:pPr>
        <w:rPr>
          <w:lang w:eastAsia="zh-CN"/>
        </w:rPr>
      </w:pPr>
      <w:r>
        <w:rPr>
          <w:lang w:eastAsia="zh-CN"/>
        </w:rPr>
        <w:lastRenderedPageBreak/>
        <w:t xml:space="preserve">Figure 1 below plots the PSS detection probability (a), the absolute values of the residual </w:t>
      </w:r>
      <w:r w:rsidR="00EF2117">
        <w:rPr>
          <w:lang w:eastAsia="zh-CN"/>
        </w:rPr>
        <w:t>frequency</w:t>
      </w:r>
      <w:r>
        <w:rPr>
          <w:lang w:eastAsia="zh-CN"/>
        </w:rPr>
        <w:t xml:space="preserve"> offset (b) and the absolute values of the residual </w:t>
      </w:r>
      <w:r w:rsidR="00EF2117">
        <w:rPr>
          <w:lang w:eastAsia="zh-CN"/>
        </w:rPr>
        <w:t>timing</w:t>
      </w:r>
      <w:r>
        <w:rPr>
          <w:lang w:eastAsia="zh-CN"/>
        </w:rPr>
        <w:t xml:space="preserve"> offset (c) of the system in the initial acquisition case</w:t>
      </w:r>
      <w:r w:rsidR="003F6754">
        <w:rPr>
          <w:lang w:eastAsia="zh-CN"/>
        </w:rPr>
        <w:t xml:space="preserve"> (</w:t>
      </w:r>
      <w:r w:rsidR="000E3A8E">
        <w:rPr>
          <w:lang w:eastAsia="zh-CN"/>
        </w:rPr>
        <w:t xml:space="preserve">i.e., </w:t>
      </w:r>
      <w:r w:rsidR="003F6754">
        <w:rPr>
          <w:lang w:eastAsia="zh-CN"/>
        </w:rPr>
        <w:t xml:space="preserve">up to 0.05/5 </w:t>
      </w:r>
      <w:proofErr w:type="spellStart"/>
      <w:r w:rsidR="003F6754">
        <w:rPr>
          <w:lang w:eastAsia="zh-CN"/>
        </w:rPr>
        <w:t>ppm</w:t>
      </w:r>
      <w:proofErr w:type="spellEnd"/>
      <w:r w:rsidR="003F6754">
        <w:rPr>
          <w:lang w:eastAsia="zh-CN"/>
        </w:rPr>
        <w:t xml:space="preserve"> at TRP/UE)</w:t>
      </w:r>
      <w:r>
        <w:rPr>
          <w:lang w:eastAsia="zh-CN"/>
        </w:rPr>
        <w:t xml:space="preserve">. In this case, the initial frequency offset is large, and so we </w:t>
      </w:r>
      <w:r w:rsidR="007C7F04" w:rsidRPr="007C7F04">
        <w:rPr>
          <w:lang w:eastAsia="zh-CN"/>
        </w:rPr>
        <w:t xml:space="preserve">choose to adopt 3 frequency offset hypotheses </w:t>
      </w:r>
      <w:r w:rsidR="00453099">
        <w:rPr>
          <w:lang w:eastAsia="zh-CN"/>
        </w:rPr>
        <w:t>(i.</w:t>
      </w:r>
      <w:r w:rsidR="007C7F04" w:rsidRPr="007C7F04">
        <w:rPr>
          <w:lang w:eastAsia="zh-CN"/>
        </w:rPr>
        <w:t>e., 0 and +/</w:t>
      </w:r>
      <w:r w:rsidR="007C7F04" w:rsidRPr="007C7F04">
        <w:rPr>
          <w:lang w:eastAsia="zh-CN"/>
        </w:rPr>
        <w:sym w:font="Symbol" w:char="F02D"/>
      </w:r>
      <w:proofErr w:type="gramStart"/>
      <w:r>
        <w:rPr>
          <w:lang w:eastAsia="zh-CN"/>
        </w:rPr>
        <w:t>15kHz</w:t>
      </w:r>
      <w:proofErr w:type="gramEnd"/>
      <w:r w:rsidR="00453099">
        <w:rPr>
          <w:lang w:eastAsia="zh-CN"/>
        </w:rPr>
        <w:t>)</w:t>
      </w:r>
      <w:r w:rsidR="007C7F04" w:rsidRPr="007C7F04">
        <w:rPr>
          <w:lang w:eastAsia="zh-CN"/>
        </w:rPr>
        <w:t xml:space="preserve"> and 2-segment partial correlation for PSS detection.</w:t>
      </w:r>
      <w:r>
        <w:rPr>
          <w:lang w:eastAsia="zh-CN"/>
        </w:rPr>
        <w:t xml:space="preserve"> From Figure 1 we can observe that</w:t>
      </w:r>
    </w:p>
    <w:p w:rsidR="00C92161" w:rsidRDefault="007C7F04">
      <w:pPr>
        <w:pStyle w:val="ListParagraph"/>
        <w:numPr>
          <w:ilvl w:val="0"/>
          <w:numId w:val="44"/>
        </w:numPr>
        <w:jc w:val="both"/>
      </w:pPr>
      <w:r w:rsidRPr="007C7F04">
        <w:rPr>
          <w:rFonts w:ascii="Times New Roman" w:hAnsi="Times New Roman" w:cs="Times New Roman"/>
        </w:rPr>
        <w:t>The</w:t>
      </w:r>
      <w:r w:rsidRPr="007C7F04">
        <w:rPr>
          <w:rFonts w:ascii="Times New Roman" w:hAnsi="Times New Roman" w:cs="Times New Roman"/>
          <w:lang w:val="en-GB"/>
        </w:rPr>
        <w:t xml:space="preserve"> </w:t>
      </w:r>
      <w:r w:rsidR="00A467E2">
        <w:rPr>
          <w:rFonts w:ascii="Times New Roman" w:hAnsi="Times New Roman" w:cs="Times New Roman"/>
          <w:lang w:val="en-GB"/>
        </w:rPr>
        <w:t>PSS detection probability</w:t>
      </w:r>
      <w:r w:rsidR="00CD663B">
        <w:rPr>
          <w:rFonts w:ascii="Times New Roman" w:hAnsi="Times New Roman" w:cs="Times New Roman"/>
          <w:lang w:val="en-GB"/>
        </w:rPr>
        <w:t xml:space="preserve"> and the residual frequency offset </w:t>
      </w:r>
      <w:r w:rsidR="00CD663B" w:rsidRPr="00CD663B">
        <w:rPr>
          <w:rFonts w:ascii="Times New Roman" w:hAnsi="Times New Roman" w:cs="Times New Roman"/>
          <w:lang w:val="en-GB"/>
        </w:rPr>
        <w:t>deteriorate</w:t>
      </w:r>
      <w:r w:rsidR="00CD663B">
        <w:rPr>
          <w:rFonts w:ascii="Times New Roman" w:hAnsi="Times New Roman" w:cs="Times New Roman"/>
          <w:lang w:val="en-GB"/>
        </w:rPr>
        <w:t xml:space="preserve"> </w:t>
      </w:r>
      <w:r w:rsidR="00A467E2">
        <w:rPr>
          <w:rFonts w:ascii="Times New Roman" w:hAnsi="Times New Roman" w:cs="Times New Roman"/>
          <w:lang w:val="en-GB"/>
        </w:rPr>
        <w:t>significant</w:t>
      </w:r>
      <w:r w:rsidR="00CD663B">
        <w:rPr>
          <w:rFonts w:ascii="Times New Roman" w:hAnsi="Times New Roman" w:cs="Times New Roman"/>
          <w:lang w:val="en-GB"/>
        </w:rPr>
        <w:t>ly</w:t>
      </w:r>
      <w:r w:rsidR="00A467E2">
        <w:rPr>
          <w:rFonts w:ascii="Times New Roman" w:hAnsi="Times New Roman" w:cs="Times New Roman"/>
          <w:lang w:val="en-GB"/>
        </w:rPr>
        <w:t xml:space="preserve"> as the SCS increases</w:t>
      </w:r>
      <w:r w:rsidR="001119C4">
        <w:rPr>
          <w:rFonts w:ascii="Times New Roman" w:hAnsi="Times New Roman" w:cs="Times New Roman"/>
          <w:lang w:val="en-GB"/>
        </w:rPr>
        <w:t xml:space="preserve">, and the SCS of </w:t>
      </w:r>
      <w:proofErr w:type="gramStart"/>
      <w:r w:rsidR="001119C4">
        <w:rPr>
          <w:rFonts w:ascii="Times New Roman" w:hAnsi="Times New Roman" w:cs="Times New Roman"/>
          <w:lang w:val="en-GB"/>
        </w:rPr>
        <w:t>15kHz</w:t>
      </w:r>
      <w:proofErr w:type="gramEnd"/>
      <w:r w:rsidR="001119C4">
        <w:rPr>
          <w:rFonts w:ascii="Times New Roman" w:hAnsi="Times New Roman" w:cs="Times New Roman"/>
          <w:lang w:val="en-GB"/>
        </w:rPr>
        <w:t xml:space="preserve"> performs the best</w:t>
      </w:r>
      <w:r w:rsidR="00A467E2">
        <w:rPr>
          <w:rFonts w:ascii="Times New Roman" w:hAnsi="Times New Roman" w:cs="Times New Roman"/>
          <w:lang w:val="en-GB"/>
        </w:rPr>
        <w:t xml:space="preserve">. This is because </w:t>
      </w:r>
      <w:r w:rsidR="002038C9">
        <w:rPr>
          <w:rFonts w:ascii="Times New Roman" w:hAnsi="Times New Roman" w:cs="Times New Roman"/>
          <w:lang w:val="en-GB"/>
        </w:rPr>
        <w:t>w</w:t>
      </w:r>
      <w:r w:rsidR="00A467E2">
        <w:rPr>
          <w:rFonts w:ascii="Times New Roman" w:hAnsi="Times New Roman" w:cs="Times New Roman"/>
          <w:lang w:val="en-GB"/>
        </w:rPr>
        <w:t xml:space="preserve">ith a larger SCS, the time duration of </w:t>
      </w:r>
      <w:r w:rsidR="002038C9">
        <w:rPr>
          <w:rFonts w:ascii="Times New Roman" w:hAnsi="Times New Roman" w:cs="Times New Roman"/>
          <w:lang w:val="en-GB"/>
        </w:rPr>
        <w:t xml:space="preserve">the </w:t>
      </w:r>
      <w:r w:rsidR="00A467E2">
        <w:rPr>
          <w:rFonts w:ascii="Times New Roman" w:hAnsi="Times New Roman" w:cs="Times New Roman"/>
          <w:lang w:val="en-GB"/>
        </w:rPr>
        <w:t>PSS signal will be reduced,</w:t>
      </w:r>
      <w:r w:rsidR="00CD663B">
        <w:rPr>
          <w:rFonts w:ascii="Times New Roman" w:hAnsi="Times New Roman" w:cs="Times New Roman"/>
          <w:lang w:val="en-GB"/>
        </w:rPr>
        <w:t xml:space="preserve"> so is the </w:t>
      </w:r>
      <w:r w:rsidR="00A467E2">
        <w:rPr>
          <w:rFonts w:ascii="Times New Roman" w:hAnsi="Times New Roman" w:cs="Times New Roman"/>
          <w:lang w:val="en-GB"/>
        </w:rPr>
        <w:t>received energy</w:t>
      </w:r>
      <w:r w:rsidR="00CD663B">
        <w:rPr>
          <w:rFonts w:ascii="Times New Roman" w:hAnsi="Times New Roman" w:cs="Times New Roman"/>
          <w:lang w:val="en-GB"/>
        </w:rPr>
        <w:t>. This</w:t>
      </w:r>
      <w:r w:rsidR="001119C4">
        <w:rPr>
          <w:rFonts w:ascii="Times New Roman" w:hAnsi="Times New Roman" w:cs="Times New Roman"/>
          <w:lang w:val="en-GB"/>
        </w:rPr>
        <w:t xml:space="preserve"> in turn </w:t>
      </w:r>
      <w:r w:rsidR="00CD663B">
        <w:rPr>
          <w:rFonts w:ascii="Times New Roman" w:hAnsi="Times New Roman" w:cs="Times New Roman"/>
          <w:lang w:val="en-GB"/>
        </w:rPr>
        <w:t xml:space="preserve">leads to </w:t>
      </w:r>
      <w:r w:rsidR="001119C4">
        <w:rPr>
          <w:rFonts w:ascii="Times New Roman" w:hAnsi="Times New Roman" w:cs="Times New Roman"/>
          <w:lang w:val="en-GB"/>
        </w:rPr>
        <w:t>a low</w:t>
      </w:r>
      <w:r w:rsidR="00CD663B">
        <w:rPr>
          <w:rFonts w:ascii="Times New Roman" w:hAnsi="Times New Roman" w:cs="Times New Roman"/>
          <w:lang w:val="en-GB"/>
        </w:rPr>
        <w:t>er</w:t>
      </w:r>
      <w:r w:rsidR="001119C4">
        <w:rPr>
          <w:rFonts w:ascii="Times New Roman" w:hAnsi="Times New Roman" w:cs="Times New Roman"/>
          <w:lang w:val="en-GB"/>
        </w:rPr>
        <w:t xml:space="preserve"> PSS detection probability</w:t>
      </w:r>
      <w:r w:rsidR="00CD663B">
        <w:rPr>
          <w:rFonts w:ascii="Times New Roman" w:hAnsi="Times New Roman" w:cs="Times New Roman"/>
          <w:lang w:val="en-GB"/>
        </w:rPr>
        <w:t xml:space="preserve"> and a larger residual frequency offset</w:t>
      </w:r>
      <w:r w:rsidR="001119C4">
        <w:rPr>
          <w:rFonts w:ascii="Times New Roman" w:hAnsi="Times New Roman" w:cs="Times New Roman"/>
          <w:lang w:val="en-GB"/>
        </w:rPr>
        <w:t>;</w:t>
      </w:r>
    </w:p>
    <w:p w:rsidR="00C92161" w:rsidRDefault="00C95400">
      <w:pPr>
        <w:pStyle w:val="ListParagraph"/>
        <w:numPr>
          <w:ilvl w:val="0"/>
          <w:numId w:val="44"/>
        </w:numPr>
        <w:jc w:val="both"/>
      </w:pPr>
      <w:r>
        <w:rPr>
          <w:rFonts w:ascii="Times New Roman" w:hAnsi="Times New Roman" w:cs="Times New Roman"/>
          <w:lang w:val="en-GB"/>
        </w:rPr>
        <w:t xml:space="preserve">Given the SCS of </w:t>
      </w:r>
      <w:proofErr w:type="gramStart"/>
      <w:r>
        <w:rPr>
          <w:rFonts w:ascii="Times New Roman" w:hAnsi="Times New Roman" w:cs="Times New Roman"/>
          <w:lang w:val="en-GB"/>
        </w:rPr>
        <w:t>15kHz</w:t>
      </w:r>
      <w:proofErr w:type="gramEnd"/>
      <w:r>
        <w:rPr>
          <w:rFonts w:ascii="Times New Roman" w:hAnsi="Times New Roman" w:cs="Times New Roman"/>
          <w:lang w:val="en-GB"/>
        </w:rPr>
        <w:t xml:space="preserve">, the PSS detection probability and residual frequency offset are similar for all </w:t>
      </w:r>
      <w:r w:rsidR="00D87E45">
        <w:rPr>
          <w:rFonts w:ascii="Times New Roman" w:hAnsi="Times New Roman" w:cs="Times New Roman"/>
          <w:lang w:val="en-GB"/>
        </w:rPr>
        <w:t xml:space="preserve">combinations of </w:t>
      </w:r>
      <w:r w:rsidR="00AE3CE9">
        <w:rPr>
          <w:rFonts w:ascii="Times New Roman" w:hAnsi="Times New Roman" w:cs="Times New Roman"/>
          <w:lang w:val="en-GB"/>
        </w:rPr>
        <w:t xml:space="preserve">basic </w:t>
      </w:r>
      <w:r>
        <w:rPr>
          <w:rFonts w:ascii="Times New Roman" w:hAnsi="Times New Roman" w:cs="Times New Roman"/>
          <w:lang w:val="en-GB"/>
        </w:rPr>
        <w:t>sequence lengths and time repetitions. Among them the combination of</w:t>
      </w:r>
      <w:r w:rsidR="00AE3CE9">
        <w:rPr>
          <w:rFonts w:ascii="Times New Roman" w:hAnsi="Times New Roman" w:cs="Times New Roman"/>
          <w:lang w:val="en-GB"/>
        </w:rPr>
        <w:t xml:space="preserve"> </w:t>
      </w:r>
      <w:r w:rsidR="00453099">
        <w:rPr>
          <w:rFonts w:ascii="Times New Roman" w:hAnsi="Times New Roman" w:cs="Times New Roman"/>
          <w:lang w:val="en-GB"/>
        </w:rPr>
        <w:t xml:space="preserve">basic sequence </w:t>
      </w:r>
      <w:r w:rsidR="00AE3CE9">
        <w:rPr>
          <w:rFonts w:ascii="Times New Roman" w:hAnsi="Times New Roman" w:cs="Times New Roman"/>
          <w:lang w:val="en-GB"/>
        </w:rPr>
        <w:t>length</w:t>
      </w:r>
      <w:r>
        <w:rPr>
          <w:rFonts w:ascii="Times New Roman" w:hAnsi="Times New Roman" w:cs="Times New Roman"/>
          <w:lang w:val="en-GB"/>
        </w:rPr>
        <w:t xml:space="preserve"> </w:t>
      </w:r>
      <w:r w:rsidR="007C7F04" w:rsidRPr="007C7F04">
        <w:rPr>
          <w:rFonts w:ascii="Times New Roman" w:hAnsi="Times New Roman" w:cs="Times New Roman"/>
          <w:i/>
          <w:lang w:val="en-GB"/>
        </w:rPr>
        <w:t>L</w:t>
      </w:r>
      <w:r w:rsidR="007C7F04" w:rsidRPr="007C7F04">
        <w:rPr>
          <w:rFonts w:ascii="Times New Roman" w:hAnsi="Times New Roman" w:cs="Times New Roman"/>
          <w:i/>
          <w:vertAlign w:val="subscript"/>
          <w:lang w:val="en-GB"/>
        </w:rPr>
        <w:t>ZC</w:t>
      </w:r>
      <w:r>
        <w:rPr>
          <w:rFonts w:ascii="Times New Roman" w:hAnsi="Times New Roman" w:cs="Times New Roman"/>
          <w:lang w:val="en-GB"/>
        </w:rPr>
        <w:t xml:space="preserve"> = 63 and 2-time repetition performs </w:t>
      </w:r>
      <w:r w:rsidR="00CC246C">
        <w:rPr>
          <w:rFonts w:ascii="Times New Roman" w:hAnsi="Times New Roman" w:cs="Times New Roman"/>
          <w:lang w:val="en-GB"/>
        </w:rPr>
        <w:t xml:space="preserve">slightly better than </w:t>
      </w:r>
      <w:r w:rsidR="00E935B2">
        <w:rPr>
          <w:rFonts w:ascii="Times New Roman" w:hAnsi="Times New Roman" w:cs="Times New Roman"/>
          <w:lang w:val="en-GB"/>
        </w:rPr>
        <w:t xml:space="preserve">the </w:t>
      </w:r>
      <w:r w:rsidR="00CC246C">
        <w:rPr>
          <w:rFonts w:ascii="Times New Roman" w:hAnsi="Times New Roman" w:cs="Times New Roman"/>
          <w:lang w:val="en-GB"/>
        </w:rPr>
        <w:t>others</w:t>
      </w:r>
      <w:r>
        <w:rPr>
          <w:rFonts w:ascii="Times New Roman" w:hAnsi="Times New Roman" w:cs="Times New Roman"/>
          <w:lang w:val="en-GB"/>
        </w:rPr>
        <w:t xml:space="preserve">. </w:t>
      </w:r>
    </w:p>
    <w:p w:rsidR="00C92161" w:rsidRDefault="00CF00AF">
      <w:pPr>
        <w:pStyle w:val="ListParagraph"/>
        <w:numPr>
          <w:ilvl w:val="0"/>
          <w:numId w:val="44"/>
        </w:numPr>
      </w:pPr>
      <w:r>
        <w:rPr>
          <w:rFonts w:ascii="Times New Roman" w:hAnsi="Times New Roman" w:cs="Times New Roman"/>
          <w:lang w:val="en-GB"/>
        </w:rPr>
        <w:t>T</w:t>
      </w:r>
      <w:r w:rsidR="00C95400">
        <w:rPr>
          <w:rFonts w:ascii="Times New Roman" w:hAnsi="Times New Roman" w:cs="Times New Roman"/>
          <w:lang w:val="en-GB"/>
        </w:rPr>
        <w:t>he residual timing offset improves as the sequence length and/or the value of time repetition increases</w:t>
      </w:r>
      <w:r w:rsidR="00FE750F">
        <w:rPr>
          <w:rFonts w:ascii="Times New Roman" w:hAnsi="Times New Roman" w:cs="Times New Roman"/>
          <w:lang w:val="en-GB"/>
        </w:rPr>
        <w:t>.</w:t>
      </w:r>
      <w:r w:rsidR="009D27E2">
        <w:rPr>
          <w:rFonts w:ascii="Times New Roman" w:hAnsi="Times New Roman" w:cs="Times New Roman"/>
          <w:lang w:val="en-GB"/>
        </w:rPr>
        <w:t xml:space="preserve"> </w:t>
      </w:r>
      <w:r w:rsidR="00FE750F">
        <w:rPr>
          <w:rFonts w:ascii="Times New Roman" w:hAnsi="Times New Roman" w:cs="Times New Roman"/>
          <w:lang w:val="en-GB"/>
        </w:rPr>
        <w:t>T</w:t>
      </w:r>
      <w:r w:rsidR="009D27E2">
        <w:rPr>
          <w:rFonts w:ascii="Times New Roman" w:hAnsi="Times New Roman" w:cs="Times New Roman"/>
          <w:lang w:val="en-GB"/>
        </w:rPr>
        <w:t>his is reasonable as a larger PSS length (which approximately equals the basic sequence length multiplied by the value of time repetition) indicates a higher resolution in the time domain</w:t>
      </w:r>
      <w:r w:rsidR="00C95400">
        <w:rPr>
          <w:rFonts w:ascii="Times New Roman" w:hAnsi="Times New Roman" w:cs="Times New Roman"/>
          <w:lang w:val="en-GB"/>
        </w:rPr>
        <w:t xml:space="preserve">. </w:t>
      </w:r>
    </w:p>
    <w:p w:rsidR="00C92161" w:rsidRDefault="00B45EBB">
      <w:pPr>
        <w:jc w:val="center"/>
        <w:rPr>
          <w:highlight w:val="yellow"/>
          <w:lang w:eastAsia="zh-CN"/>
        </w:rPr>
      </w:pPr>
      <w:r>
        <w:rPr>
          <w:noProof/>
          <w:lang w:val="en-US" w:eastAsia="zh-CN"/>
        </w:rPr>
        <w:drawing>
          <wp:inline distT="0" distB="0" distL="0" distR="0">
            <wp:extent cx="3182112" cy="2108078"/>
            <wp:effectExtent l="0" t="0" r="0" b="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3182112" cy="2108078"/>
                    </a:xfrm>
                    <a:prstGeom prst="rect">
                      <a:avLst/>
                    </a:prstGeom>
                    <a:noFill/>
                    <a:ln w="9525">
                      <a:noFill/>
                      <a:miter lim="800000"/>
                      <a:headEnd/>
                      <a:tailEnd/>
                    </a:ln>
                  </pic:spPr>
                </pic:pic>
              </a:graphicData>
            </a:graphic>
          </wp:inline>
        </w:drawing>
      </w:r>
    </w:p>
    <w:p w:rsidR="00C92161" w:rsidRDefault="007C7F04">
      <w:pPr>
        <w:jc w:val="center"/>
        <w:rPr>
          <w:lang w:eastAsia="zh-CN"/>
        </w:rPr>
      </w:pPr>
      <w:r w:rsidRPr="007C7F04">
        <w:rPr>
          <w:lang w:eastAsia="zh-CN"/>
        </w:rPr>
        <w:t>(a)</w:t>
      </w:r>
    </w:p>
    <w:p w:rsidR="00C92161" w:rsidRDefault="002E1503">
      <w:pPr>
        <w:jc w:val="center"/>
        <w:rPr>
          <w:highlight w:val="yellow"/>
          <w:lang w:eastAsia="zh-CN"/>
        </w:rPr>
      </w:pPr>
      <w:r w:rsidRPr="002E1503">
        <w:rPr>
          <w:noProof/>
          <w:lang w:val="en-US" w:eastAsia="zh-CN"/>
        </w:rPr>
        <w:t xml:space="preserve"> </w:t>
      </w:r>
      <w:r w:rsidR="00B45EBB">
        <w:rPr>
          <w:noProof/>
          <w:lang w:val="en-US" w:eastAsia="zh-CN"/>
        </w:rPr>
        <w:drawing>
          <wp:inline distT="0" distB="0" distL="0" distR="0">
            <wp:extent cx="3182112" cy="2108078"/>
            <wp:effectExtent l="0" t="0" r="0" b="0"/>
            <wp:docPr id="1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srcRect/>
                    <a:stretch>
                      <a:fillRect/>
                    </a:stretch>
                  </pic:blipFill>
                  <pic:spPr bwMode="auto">
                    <a:xfrm>
                      <a:off x="0" y="0"/>
                      <a:ext cx="3182112" cy="2108078"/>
                    </a:xfrm>
                    <a:prstGeom prst="rect">
                      <a:avLst/>
                    </a:prstGeom>
                    <a:noFill/>
                    <a:ln w="9525">
                      <a:noFill/>
                      <a:miter lim="800000"/>
                      <a:headEnd/>
                      <a:tailEnd/>
                    </a:ln>
                  </pic:spPr>
                </pic:pic>
              </a:graphicData>
            </a:graphic>
          </wp:inline>
        </w:drawing>
      </w:r>
      <w:r w:rsidR="005A3BCF" w:rsidRPr="005A3BCF">
        <w:rPr>
          <w:noProof/>
          <w:lang w:val="en-US" w:eastAsia="zh-CN"/>
        </w:rPr>
        <w:t xml:space="preserve"> </w:t>
      </w:r>
      <w:r w:rsidR="00B45EBB">
        <w:rPr>
          <w:noProof/>
          <w:lang w:val="en-US" w:eastAsia="zh-CN"/>
        </w:rPr>
        <w:drawing>
          <wp:inline distT="0" distB="0" distL="0" distR="0">
            <wp:extent cx="3182112" cy="2107113"/>
            <wp:effectExtent l="0" t="0" r="0" b="0"/>
            <wp:docPr id="1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srcRect/>
                    <a:stretch>
                      <a:fillRect/>
                    </a:stretch>
                  </pic:blipFill>
                  <pic:spPr bwMode="auto">
                    <a:xfrm>
                      <a:off x="0" y="0"/>
                      <a:ext cx="3182112" cy="2107113"/>
                    </a:xfrm>
                    <a:prstGeom prst="rect">
                      <a:avLst/>
                    </a:prstGeom>
                    <a:noFill/>
                    <a:ln w="9525">
                      <a:noFill/>
                      <a:miter lim="800000"/>
                      <a:headEnd/>
                      <a:tailEnd/>
                    </a:ln>
                  </pic:spPr>
                </pic:pic>
              </a:graphicData>
            </a:graphic>
          </wp:inline>
        </w:drawing>
      </w:r>
      <w:r w:rsidR="00F2569D" w:rsidRPr="00F2569D">
        <w:rPr>
          <w:noProof/>
          <w:lang w:val="en-US" w:eastAsia="zh-CN"/>
        </w:rPr>
        <w:t xml:space="preserve"> </w:t>
      </w:r>
    </w:p>
    <w:p w:rsidR="00C92161" w:rsidRDefault="007C7F04">
      <w:pPr>
        <w:jc w:val="center"/>
        <w:rPr>
          <w:lang w:eastAsia="zh-CN"/>
        </w:rPr>
      </w:pPr>
      <w:r w:rsidRPr="007C7F04">
        <w:rPr>
          <w:lang w:eastAsia="zh-CN"/>
        </w:rPr>
        <w:t>(b)</w:t>
      </w:r>
      <w:r w:rsidR="00EF2117">
        <w:rPr>
          <w:lang w:eastAsia="zh-CN"/>
        </w:rPr>
        <w:tab/>
      </w:r>
      <w:r w:rsidR="00EF2117">
        <w:rPr>
          <w:lang w:eastAsia="zh-CN"/>
        </w:rPr>
        <w:tab/>
      </w:r>
      <w:r w:rsidR="00EF2117">
        <w:rPr>
          <w:lang w:eastAsia="zh-CN"/>
        </w:rPr>
        <w:tab/>
      </w:r>
      <w:r w:rsidR="00EF2117">
        <w:rPr>
          <w:lang w:eastAsia="zh-CN"/>
        </w:rPr>
        <w:tab/>
      </w:r>
      <w:r w:rsidR="00EF2117">
        <w:rPr>
          <w:lang w:eastAsia="zh-CN"/>
        </w:rPr>
        <w:tab/>
      </w:r>
      <w:r w:rsidR="00EF2117">
        <w:rPr>
          <w:lang w:eastAsia="zh-CN"/>
        </w:rPr>
        <w:tab/>
      </w:r>
      <w:r w:rsidR="00EF2117">
        <w:rPr>
          <w:lang w:eastAsia="zh-CN"/>
        </w:rPr>
        <w:tab/>
      </w:r>
      <w:r w:rsidR="00EF2117">
        <w:rPr>
          <w:lang w:eastAsia="zh-CN"/>
        </w:rPr>
        <w:tab/>
      </w:r>
      <w:r w:rsidR="00EF2117">
        <w:rPr>
          <w:lang w:eastAsia="zh-CN"/>
        </w:rPr>
        <w:tab/>
      </w:r>
      <w:r w:rsidR="00EF2117">
        <w:rPr>
          <w:lang w:eastAsia="zh-CN"/>
        </w:rPr>
        <w:tab/>
      </w:r>
      <w:r w:rsidR="00EF2117">
        <w:rPr>
          <w:lang w:eastAsia="zh-CN"/>
        </w:rPr>
        <w:tab/>
      </w:r>
      <w:r w:rsidR="00EF2117">
        <w:rPr>
          <w:lang w:eastAsia="zh-CN"/>
        </w:rPr>
        <w:tab/>
      </w:r>
      <w:r w:rsidR="00EF2117">
        <w:rPr>
          <w:lang w:eastAsia="zh-CN"/>
        </w:rPr>
        <w:tab/>
      </w:r>
      <w:proofErr w:type="gramStart"/>
      <w:r w:rsidRPr="007C7F04">
        <w:rPr>
          <w:lang w:eastAsia="zh-CN"/>
        </w:rPr>
        <w:t>(c)</w:t>
      </w:r>
      <w:proofErr w:type="gramEnd"/>
    </w:p>
    <w:p w:rsidR="00EF2117" w:rsidRDefault="00EF2117" w:rsidP="00EF2117">
      <w:pPr>
        <w:pStyle w:val="Style1"/>
        <w:numPr>
          <w:ilvl w:val="0"/>
          <w:numId w:val="0"/>
        </w:numPr>
        <w:rPr>
          <w:sz w:val="22"/>
          <w:lang w:val="en-US" w:eastAsia="zh-CN"/>
        </w:rPr>
      </w:pPr>
      <w:proofErr w:type="gramStart"/>
      <w:r w:rsidRPr="00140473">
        <w:rPr>
          <w:sz w:val="22"/>
          <w:lang w:val="en-US" w:eastAsia="zh-CN"/>
        </w:rPr>
        <w:t>Fig</w:t>
      </w:r>
      <w:r>
        <w:rPr>
          <w:sz w:val="22"/>
          <w:lang w:val="en-US" w:eastAsia="zh-CN"/>
        </w:rPr>
        <w:t>ure</w:t>
      </w:r>
      <w:r w:rsidRPr="00140473">
        <w:rPr>
          <w:sz w:val="22"/>
          <w:lang w:val="en-US" w:eastAsia="zh-CN"/>
        </w:rPr>
        <w:t xml:space="preserve"> 1.</w:t>
      </w:r>
      <w:proofErr w:type="gramEnd"/>
      <w:r w:rsidRPr="00140473">
        <w:rPr>
          <w:sz w:val="22"/>
          <w:lang w:val="en-US" w:eastAsia="zh-CN"/>
        </w:rPr>
        <w:t xml:space="preserve"> The PSS detection </w:t>
      </w:r>
      <w:r>
        <w:rPr>
          <w:sz w:val="22"/>
          <w:lang w:val="en-US" w:eastAsia="zh-CN"/>
        </w:rPr>
        <w:t>probability</w:t>
      </w:r>
      <w:r w:rsidRPr="00140473">
        <w:rPr>
          <w:sz w:val="22"/>
          <w:lang w:val="en-US" w:eastAsia="zh-CN"/>
        </w:rPr>
        <w:t xml:space="preserve"> (a), </w:t>
      </w:r>
      <w:r>
        <w:rPr>
          <w:sz w:val="22"/>
          <w:lang w:val="en-US" w:eastAsia="zh-CN"/>
        </w:rPr>
        <w:t xml:space="preserve">absolute values of </w:t>
      </w:r>
      <w:r w:rsidRPr="00140473">
        <w:rPr>
          <w:sz w:val="22"/>
          <w:lang w:val="en-US" w:eastAsia="zh-CN"/>
        </w:rPr>
        <w:t xml:space="preserve">residual frequency offset (b) and </w:t>
      </w:r>
      <w:r>
        <w:rPr>
          <w:sz w:val="22"/>
          <w:lang w:val="en-US" w:eastAsia="zh-CN"/>
        </w:rPr>
        <w:t xml:space="preserve">absolute values of </w:t>
      </w:r>
      <w:r w:rsidRPr="00140473">
        <w:rPr>
          <w:sz w:val="22"/>
          <w:lang w:val="en-US" w:eastAsia="zh-CN"/>
        </w:rPr>
        <w:t xml:space="preserve">residual timing offset (c) of </w:t>
      </w:r>
      <w:r w:rsidR="00CC246C">
        <w:rPr>
          <w:sz w:val="22"/>
          <w:lang w:val="en-US" w:eastAsia="zh-CN"/>
        </w:rPr>
        <w:t xml:space="preserve">ZC-based </w:t>
      </w:r>
      <w:r w:rsidRPr="00140473">
        <w:rPr>
          <w:sz w:val="22"/>
          <w:lang w:val="en-US" w:eastAsia="zh-CN"/>
        </w:rPr>
        <w:t xml:space="preserve">NR </w:t>
      </w:r>
      <w:r w:rsidR="00CC246C">
        <w:rPr>
          <w:sz w:val="22"/>
          <w:lang w:val="en-US" w:eastAsia="zh-CN"/>
        </w:rPr>
        <w:t>P</w:t>
      </w:r>
      <w:r w:rsidRPr="00140473">
        <w:rPr>
          <w:sz w:val="22"/>
          <w:lang w:val="en-US" w:eastAsia="zh-CN"/>
        </w:rPr>
        <w:t xml:space="preserve">SSs </w:t>
      </w:r>
      <w:r w:rsidR="00CC246C">
        <w:rPr>
          <w:sz w:val="22"/>
          <w:lang w:val="en-US" w:eastAsia="zh-CN"/>
        </w:rPr>
        <w:t>with different combination</w:t>
      </w:r>
      <w:r w:rsidR="00453099">
        <w:rPr>
          <w:sz w:val="22"/>
          <w:lang w:val="en-US" w:eastAsia="zh-CN"/>
        </w:rPr>
        <w:t>s</w:t>
      </w:r>
      <w:r w:rsidR="00CC246C">
        <w:rPr>
          <w:sz w:val="22"/>
          <w:lang w:val="en-US" w:eastAsia="zh-CN"/>
        </w:rPr>
        <w:t xml:space="preserve"> of basic sequence length, SCS and time repetition </w:t>
      </w:r>
      <w:r w:rsidRPr="00140473">
        <w:rPr>
          <w:sz w:val="22"/>
          <w:lang w:val="en-US" w:eastAsia="zh-CN"/>
        </w:rPr>
        <w:t>in the initial acquisition case</w:t>
      </w:r>
      <w:r w:rsidR="00453099">
        <w:rPr>
          <w:sz w:val="22"/>
          <w:lang w:val="en-US" w:eastAsia="zh-CN"/>
        </w:rPr>
        <w:t xml:space="preserve">. The </w:t>
      </w:r>
      <w:r w:rsidR="00D24AF1">
        <w:rPr>
          <w:sz w:val="22"/>
          <w:lang w:val="en-US" w:eastAsia="zh-CN"/>
        </w:rPr>
        <w:t xml:space="preserve">carrier frequency </w:t>
      </w:r>
      <w:r w:rsidR="00453099">
        <w:rPr>
          <w:sz w:val="22"/>
          <w:lang w:val="en-US" w:eastAsia="zh-CN"/>
        </w:rPr>
        <w:t>is</w:t>
      </w:r>
      <w:r w:rsidR="00D24AF1">
        <w:rPr>
          <w:sz w:val="22"/>
          <w:lang w:val="en-US" w:eastAsia="zh-CN"/>
        </w:rPr>
        <w:t xml:space="preserve"> 4 GHz and </w:t>
      </w:r>
      <w:r w:rsidRPr="00140473">
        <w:rPr>
          <w:sz w:val="22"/>
          <w:lang w:val="en-US" w:eastAsia="zh-CN"/>
        </w:rPr>
        <w:t>SNR</w:t>
      </w:r>
      <w:r>
        <w:rPr>
          <w:sz w:val="22"/>
          <w:lang w:val="en-US" w:eastAsia="zh-CN"/>
        </w:rPr>
        <w:t xml:space="preserve"> </w:t>
      </w:r>
      <w:r w:rsidRPr="00140473">
        <w:rPr>
          <w:sz w:val="22"/>
          <w:lang w:val="en-US" w:eastAsia="zh-CN"/>
        </w:rPr>
        <w:t>=</w:t>
      </w:r>
      <w:r>
        <w:rPr>
          <w:sz w:val="22"/>
          <w:lang w:val="en-US" w:eastAsia="zh-CN"/>
        </w:rPr>
        <w:t xml:space="preserve"> </w:t>
      </w:r>
      <w:r>
        <w:rPr>
          <w:sz w:val="22"/>
          <w:lang w:val="en-US" w:eastAsia="zh-CN"/>
        </w:rPr>
        <w:sym w:font="Symbol" w:char="F02D"/>
      </w:r>
      <w:r w:rsidRPr="00140473">
        <w:rPr>
          <w:sz w:val="22"/>
          <w:lang w:val="en-US" w:eastAsia="zh-CN"/>
        </w:rPr>
        <w:t>6 dB. The PSS detection is done under 3 frequency offset hypotheses and 2-segment partial PSS detection.</w:t>
      </w:r>
    </w:p>
    <w:p w:rsidR="001555EB" w:rsidRDefault="001555EB" w:rsidP="001555EB">
      <w:pPr>
        <w:rPr>
          <w:lang w:val="en-US" w:eastAsia="zh-CN"/>
        </w:rPr>
      </w:pPr>
      <w:r>
        <w:rPr>
          <w:lang w:val="en-US" w:eastAsia="zh-CN"/>
        </w:rPr>
        <w:t xml:space="preserve">The corresponding system performance in the non-initial acquisition case (i.e., up to 0.05/0.1 </w:t>
      </w:r>
      <w:proofErr w:type="spellStart"/>
      <w:r>
        <w:rPr>
          <w:lang w:val="en-US" w:eastAsia="zh-CN"/>
        </w:rPr>
        <w:t>ppm</w:t>
      </w:r>
      <w:proofErr w:type="spellEnd"/>
      <w:r>
        <w:rPr>
          <w:lang w:val="en-US" w:eastAsia="zh-CN"/>
        </w:rPr>
        <w:t xml:space="preserve"> at TRP/UE) is shown in Figure 2, where the initial frequency offset is small and so </w:t>
      </w:r>
      <w:r w:rsidRPr="00CF00AF">
        <w:rPr>
          <w:lang w:eastAsia="zh-CN"/>
        </w:rPr>
        <w:t xml:space="preserve">there is no need to consider multiple frequency offset hypotheses or partial correlation for PSS detection. In addition, at </w:t>
      </w:r>
      <w:r w:rsidRPr="00CF00AF">
        <w:rPr>
          <w:lang w:eastAsia="zh-CN"/>
        </w:rPr>
        <w:sym w:font="Symbol" w:char="F02D"/>
      </w:r>
      <w:r w:rsidRPr="00CF00AF">
        <w:rPr>
          <w:lang w:eastAsia="zh-CN"/>
        </w:rPr>
        <w:t>6 dB SNR, it is unnecessary to perform frequency offset estimation after PSS detection, as due to the noise effect, the residual frequency offset after estimation may be even larger than the original one.</w:t>
      </w:r>
      <w:r>
        <w:rPr>
          <w:lang w:val="en-US" w:eastAsia="zh-CN"/>
        </w:rPr>
        <w:t xml:space="preserve"> From Figure 2 we can make similar observations. Hence </w:t>
      </w:r>
      <w:r>
        <w:rPr>
          <w:lang w:val="en-US" w:eastAsia="zh-CN"/>
        </w:rPr>
        <w:lastRenderedPageBreak/>
        <w:t xml:space="preserve">combining the results in Figures 1 and 2, we can see that the SCS for PSS should be 15 kHz </w:t>
      </w:r>
      <w:r w:rsidR="00225FF2">
        <w:rPr>
          <w:lang w:val="en-US" w:eastAsia="zh-CN"/>
        </w:rPr>
        <w:t xml:space="preserve">in below 6 GHz systems </w:t>
      </w:r>
      <w:r>
        <w:rPr>
          <w:lang w:val="en-US" w:eastAsia="zh-CN"/>
        </w:rPr>
        <w:t xml:space="preserve">such that the same time duration as that of LTE PSS can be maintained to guarantee coverage. LTE is currently defined for frequency bands at 3.8 GHz (band 43) </w:t>
      </w:r>
      <w:r w:rsidR="005E3BD4">
        <w:rPr>
          <w:lang w:val="en-US" w:eastAsia="zh-CN"/>
        </w:rPr>
        <w:fldChar w:fldCharType="begin"/>
      </w:r>
      <w:r>
        <w:rPr>
          <w:lang w:val="en-US" w:eastAsia="zh-CN"/>
        </w:rPr>
        <w:instrText xml:space="preserve"> REF _Ref473289860 \r \h </w:instrText>
      </w:r>
      <w:r w:rsidR="005E3BD4">
        <w:rPr>
          <w:lang w:val="en-US" w:eastAsia="zh-CN"/>
        </w:rPr>
      </w:r>
      <w:r w:rsidR="005E3BD4">
        <w:rPr>
          <w:lang w:val="en-US" w:eastAsia="zh-CN"/>
        </w:rPr>
        <w:fldChar w:fldCharType="separate"/>
      </w:r>
      <w:r>
        <w:rPr>
          <w:lang w:val="en-US" w:eastAsia="zh-CN"/>
        </w:rPr>
        <w:t>[12]</w:t>
      </w:r>
      <w:r w:rsidR="005E3BD4">
        <w:rPr>
          <w:lang w:val="en-US" w:eastAsia="zh-CN"/>
        </w:rPr>
        <w:fldChar w:fldCharType="end"/>
      </w:r>
      <w:r>
        <w:rPr>
          <w:lang w:val="en-US" w:eastAsia="zh-CN"/>
        </w:rPr>
        <w:t>, and initial access for NR should at least be capable of functioning with 15 kHz SCS up to this. In addition, it is seen that using a shorter base sequence with proper time repetition can achieve comparable performance as that using a longer sequence, and in the meanwhile brings additional benefits mentioned in Observations 1 and 2. Hence we have the following proposal.</w:t>
      </w:r>
    </w:p>
    <w:p w:rsidR="00C92161" w:rsidRDefault="001555EB">
      <w:pPr>
        <w:rPr>
          <w:lang w:val="en-US" w:eastAsia="zh-CN"/>
        </w:rPr>
      </w:pPr>
      <w:r w:rsidRPr="00B56018">
        <w:rPr>
          <w:b/>
          <w:lang w:val="en-US" w:eastAsia="zh-CN"/>
        </w:rPr>
        <w:t xml:space="preserve">Proposal 1: For </w:t>
      </w:r>
      <w:proofErr w:type="gramStart"/>
      <w:r w:rsidRPr="00B56018">
        <w:rPr>
          <w:b/>
          <w:lang w:val="en-US" w:eastAsia="zh-CN"/>
        </w:rPr>
        <w:t>&lt;</w:t>
      </w:r>
      <w:r w:rsidR="00471A79">
        <w:rPr>
          <w:b/>
          <w:lang w:val="en-US" w:eastAsia="zh-CN"/>
        </w:rPr>
        <w:t xml:space="preserve"> </w:t>
      </w:r>
      <w:r w:rsidRPr="00B56018">
        <w:rPr>
          <w:b/>
          <w:lang w:val="en-US" w:eastAsia="zh-CN"/>
        </w:rPr>
        <w:t>6</w:t>
      </w:r>
      <w:proofErr w:type="gramEnd"/>
      <w:r w:rsidR="00471A79">
        <w:rPr>
          <w:b/>
          <w:lang w:val="en-US" w:eastAsia="zh-CN"/>
        </w:rPr>
        <w:t xml:space="preserve"> </w:t>
      </w:r>
      <w:r w:rsidRPr="00B56018">
        <w:rPr>
          <w:b/>
          <w:lang w:val="en-US" w:eastAsia="zh-CN"/>
        </w:rPr>
        <w:t>GHz, 15</w:t>
      </w:r>
      <w:r>
        <w:rPr>
          <w:b/>
          <w:lang w:val="en-US" w:eastAsia="zh-CN"/>
        </w:rPr>
        <w:t xml:space="preserve"> </w:t>
      </w:r>
      <w:r w:rsidRPr="00B56018">
        <w:rPr>
          <w:b/>
          <w:lang w:val="en-US" w:eastAsia="zh-CN"/>
        </w:rPr>
        <w:t>kHz SCS and a</w:t>
      </w:r>
      <w:r>
        <w:rPr>
          <w:b/>
          <w:lang w:val="en-US" w:eastAsia="zh-CN"/>
        </w:rPr>
        <w:t xml:space="preserve"> basic </w:t>
      </w:r>
      <w:r w:rsidRPr="00B56018">
        <w:rPr>
          <w:b/>
          <w:lang w:val="en-US" w:eastAsia="zh-CN"/>
        </w:rPr>
        <w:t>sequence length of 63</w:t>
      </w:r>
      <w:r>
        <w:rPr>
          <w:b/>
          <w:lang w:val="en-US" w:eastAsia="zh-CN"/>
        </w:rPr>
        <w:t xml:space="preserve"> should be supported for NR SS</w:t>
      </w:r>
      <w:r w:rsidRPr="00B56018">
        <w:rPr>
          <w:b/>
          <w:lang w:val="en-US" w:eastAsia="zh-CN"/>
        </w:rPr>
        <w:t xml:space="preserve">. </w:t>
      </w:r>
    </w:p>
    <w:p w:rsidR="00030EEF" w:rsidRDefault="009131F5">
      <w:pPr>
        <w:rPr>
          <w:lang w:val="en-US" w:eastAsia="zh-CN"/>
        </w:rPr>
      </w:pPr>
      <w:r w:rsidRPr="009131F5">
        <w:rPr>
          <w:noProof/>
          <w:lang w:val="en-US" w:eastAsia="zh-CN"/>
        </w:rPr>
        <w:t xml:space="preserve"> </w:t>
      </w:r>
      <w:r w:rsidR="00B45EBB">
        <w:rPr>
          <w:noProof/>
          <w:lang w:val="en-US" w:eastAsia="zh-CN"/>
        </w:rPr>
        <w:drawing>
          <wp:inline distT="0" distB="0" distL="0" distR="0">
            <wp:extent cx="3188477" cy="2109888"/>
            <wp:effectExtent l="0" t="0" r="0" b="0"/>
            <wp:docPr id="2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srcRect/>
                    <a:stretch>
                      <a:fillRect/>
                    </a:stretch>
                  </pic:blipFill>
                  <pic:spPr bwMode="auto">
                    <a:xfrm>
                      <a:off x="0" y="0"/>
                      <a:ext cx="3188477" cy="2109888"/>
                    </a:xfrm>
                    <a:prstGeom prst="rect">
                      <a:avLst/>
                    </a:prstGeom>
                    <a:noFill/>
                    <a:ln w="9525">
                      <a:noFill/>
                      <a:miter lim="800000"/>
                      <a:headEnd/>
                      <a:tailEnd/>
                    </a:ln>
                  </pic:spPr>
                </pic:pic>
              </a:graphicData>
            </a:graphic>
          </wp:inline>
        </w:drawing>
      </w:r>
      <w:r w:rsidR="00CF00AF" w:rsidRPr="00CF00AF">
        <w:rPr>
          <w:lang w:val="en-US" w:eastAsia="zh-CN"/>
        </w:rPr>
        <w:t xml:space="preserve"> </w:t>
      </w:r>
      <w:r w:rsidR="00B45EBB">
        <w:rPr>
          <w:noProof/>
          <w:lang w:val="en-US" w:eastAsia="zh-CN"/>
        </w:rPr>
        <w:drawing>
          <wp:inline distT="0" distB="0" distL="0" distR="0">
            <wp:extent cx="3182112" cy="2107113"/>
            <wp:effectExtent l="0" t="0" r="0" b="0"/>
            <wp:docPr id="2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3182112" cy="2107113"/>
                    </a:xfrm>
                    <a:prstGeom prst="rect">
                      <a:avLst/>
                    </a:prstGeom>
                    <a:noFill/>
                    <a:ln w="9525">
                      <a:noFill/>
                      <a:miter lim="800000"/>
                      <a:headEnd/>
                      <a:tailEnd/>
                    </a:ln>
                  </pic:spPr>
                </pic:pic>
              </a:graphicData>
            </a:graphic>
          </wp:inline>
        </w:drawing>
      </w:r>
    </w:p>
    <w:p w:rsidR="00C92161" w:rsidRDefault="009131F5">
      <w:pPr>
        <w:jc w:val="center"/>
        <w:rPr>
          <w:lang w:val="en-US" w:eastAsia="zh-CN"/>
        </w:rPr>
      </w:pPr>
      <w:r w:rsidRPr="00120DDA">
        <w:rPr>
          <w:lang w:eastAsia="zh-CN"/>
        </w:rPr>
        <w:t>(</w:t>
      </w:r>
      <w:r>
        <w:rPr>
          <w:lang w:eastAsia="zh-CN"/>
        </w:rPr>
        <w:t>a</w:t>
      </w:r>
      <w:r w:rsidRPr="00120DDA">
        <w:rPr>
          <w:lang w:eastAsia="zh-CN"/>
        </w:rPr>
        <w: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20DDA">
        <w:rPr>
          <w:lang w:eastAsia="zh-CN"/>
        </w:rPr>
        <w:t>(</w:t>
      </w:r>
      <w:proofErr w:type="gramStart"/>
      <w:r>
        <w:rPr>
          <w:lang w:eastAsia="zh-CN"/>
        </w:rPr>
        <w:t>b</w:t>
      </w:r>
      <w:proofErr w:type="gramEnd"/>
      <w:r w:rsidRPr="00120DDA">
        <w:rPr>
          <w:lang w:eastAsia="zh-CN"/>
        </w:rPr>
        <w:t>)</w:t>
      </w:r>
    </w:p>
    <w:p w:rsidR="006C1D25" w:rsidRPr="00872B2F" w:rsidRDefault="006C1D25" w:rsidP="006C1D25">
      <w:pPr>
        <w:pStyle w:val="Style1"/>
        <w:numPr>
          <w:ilvl w:val="0"/>
          <w:numId w:val="0"/>
        </w:numPr>
        <w:rPr>
          <w:sz w:val="22"/>
          <w:lang w:val="en-US" w:eastAsia="zh-CN"/>
        </w:rPr>
      </w:pPr>
      <w:proofErr w:type="gramStart"/>
      <w:r w:rsidRPr="00140473">
        <w:rPr>
          <w:sz w:val="22"/>
          <w:lang w:val="en-US" w:eastAsia="zh-CN"/>
        </w:rPr>
        <w:t>Fig</w:t>
      </w:r>
      <w:r>
        <w:rPr>
          <w:sz w:val="22"/>
          <w:lang w:val="en-US" w:eastAsia="zh-CN"/>
        </w:rPr>
        <w:t>ure</w:t>
      </w:r>
      <w:r w:rsidRPr="00140473">
        <w:rPr>
          <w:sz w:val="22"/>
          <w:lang w:val="en-US" w:eastAsia="zh-CN"/>
        </w:rPr>
        <w:t xml:space="preserve"> </w:t>
      </w:r>
      <w:r w:rsidR="00C67808">
        <w:rPr>
          <w:sz w:val="22"/>
          <w:lang w:val="en-US" w:eastAsia="zh-CN"/>
        </w:rPr>
        <w:t>2</w:t>
      </w:r>
      <w:r w:rsidRPr="00140473">
        <w:rPr>
          <w:sz w:val="22"/>
          <w:lang w:val="en-US" w:eastAsia="zh-CN"/>
        </w:rPr>
        <w:t>.</w:t>
      </w:r>
      <w:proofErr w:type="gramEnd"/>
      <w:r w:rsidRPr="00140473">
        <w:rPr>
          <w:sz w:val="22"/>
          <w:lang w:val="en-US" w:eastAsia="zh-CN"/>
        </w:rPr>
        <w:t xml:space="preserve"> The PSS detection </w:t>
      </w:r>
      <w:r>
        <w:rPr>
          <w:sz w:val="22"/>
          <w:lang w:val="en-US" w:eastAsia="zh-CN"/>
        </w:rPr>
        <w:t>probability</w:t>
      </w:r>
      <w:r w:rsidRPr="00140473">
        <w:rPr>
          <w:sz w:val="22"/>
          <w:lang w:val="en-US" w:eastAsia="zh-CN"/>
        </w:rPr>
        <w:t xml:space="preserve"> (a)</w:t>
      </w:r>
      <w:r>
        <w:rPr>
          <w:sz w:val="22"/>
          <w:lang w:val="en-US" w:eastAsia="zh-CN"/>
        </w:rPr>
        <w:t xml:space="preserve"> and</w:t>
      </w:r>
      <w:r w:rsidRPr="00140473">
        <w:rPr>
          <w:sz w:val="22"/>
          <w:lang w:val="en-US" w:eastAsia="zh-CN"/>
        </w:rPr>
        <w:t xml:space="preserve"> </w:t>
      </w:r>
      <w:r>
        <w:rPr>
          <w:sz w:val="22"/>
          <w:lang w:val="en-US" w:eastAsia="zh-CN"/>
        </w:rPr>
        <w:t xml:space="preserve">absolute values of </w:t>
      </w:r>
      <w:r w:rsidRPr="00140473">
        <w:rPr>
          <w:sz w:val="22"/>
          <w:lang w:val="en-US" w:eastAsia="zh-CN"/>
        </w:rPr>
        <w:t xml:space="preserve">residual </w:t>
      </w:r>
      <w:r w:rsidR="001555EB">
        <w:rPr>
          <w:sz w:val="22"/>
          <w:lang w:val="en-US" w:eastAsia="zh-CN"/>
        </w:rPr>
        <w:t>timing</w:t>
      </w:r>
      <w:r w:rsidRPr="00140473">
        <w:rPr>
          <w:sz w:val="22"/>
          <w:lang w:val="en-US" w:eastAsia="zh-CN"/>
        </w:rPr>
        <w:t xml:space="preserve"> offset (b) of </w:t>
      </w:r>
      <w:r>
        <w:rPr>
          <w:sz w:val="22"/>
          <w:lang w:val="en-US" w:eastAsia="zh-CN"/>
        </w:rPr>
        <w:t xml:space="preserve">ZC-based </w:t>
      </w:r>
      <w:r w:rsidRPr="00140473">
        <w:rPr>
          <w:sz w:val="22"/>
          <w:lang w:val="en-US" w:eastAsia="zh-CN"/>
        </w:rPr>
        <w:t xml:space="preserve">NR </w:t>
      </w:r>
      <w:r>
        <w:rPr>
          <w:sz w:val="22"/>
          <w:lang w:val="en-US" w:eastAsia="zh-CN"/>
        </w:rPr>
        <w:t>P</w:t>
      </w:r>
      <w:r w:rsidRPr="00140473">
        <w:rPr>
          <w:sz w:val="22"/>
          <w:lang w:val="en-US" w:eastAsia="zh-CN"/>
        </w:rPr>
        <w:t xml:space="preserve">SSs </w:t>
      </w:r>
      <w:r>
        <w:rPr>
          <w:sz w:val="22"/>
          <w:lang w:val="en-US" w:eastAsia="zh-CN"/>
        </w:rPr>
        <w:t>with different combination</w:t>
      </w:r>
      <w:r w:rsidR="001E64A4">
        <w:rPr>
          <w:sz w:val="22"/>
          <w:lang w:val="en-US" w:eastAsia="zh-CN"/>
        </w:rPr>
        <w:t>s</w:t>
      </w:r>
      <w:r>
        <w:rPr>
          <w:sz w:val="22"/>
          <w:lang w:val="en-US" w:eastAsia="zh-CN"/>
        </w:rPr>
        <w:t xml:space="preserve"> of basic sequence length, SCS and time repetition </w:t>
      </w:r>
      <w:r w:rsidRPr="00140473">
        <w:rPr>
          <w:sz w:val="22"/>
          <w:lang w:val="en-US" w:eastAsia="zh-CN"/>
        </w:rPr>
        <w:t xml:space="preserve">in the </w:t>
      </w:r>
      <w:r>
        <w:rPr>
          <w:sz w:val="22"/>
          <w:lang w:val="en-US" w:eastAsia="zh-CN"/>
        </w:rPr>
        <w:t>non-</w:t>
      </w:r>
      <w:r w:rsidRPr="00140473">
        <w:rPr>
          <w:sz w:val="22"/>
          <w:lang w:val="en-US" w:eastAsia="zh-CN"/>
        </w:rPr>
        <w:t>initial acquisition case</w:t>
      </w:r>
      <w:r w:rsidR="001555EB">
        <w:rPr>
          <w:sz w:val="22"/>
          <w:lang w:val="en-US" w:eastAsia="zh-CN"/>
        </w:rPr>
        <w:t>.</w:t>
      </w:r>
      <w:r w:rsidRPr="00140473">
        <w:rPr>
          <w:sz w:val="22"/>
          <w:lang w:val="en-US" w:eastAsia="zh-CN"/>
        </w:rPr>
        <w:t xml:space="preserve"> </w:t>
      </w:r>
      <w:r w:rsidR="001555EB">
        <w:rPr>
          <w:sz w:val="22"/>
          <w:lang w:val="en-US" w:eastAsia="zh-CN"/>
        </w:rPr>
        <w:t>The</w:t>
      </w:r>
      <w:r w:rsidRPr="00140473">
        <w:rPr>
          <w:sz w:val="22"/>
          <w:lang w:val="en-US" w:eastAsia="zh-CN"/>
        </w:rPr>
        <w:t xml:space="preserve"> </w:t>
      </w:r>
      <w:r w:rsidR="00D24AF1">
        <w:rPr>
          <w:sz w:val="22"/>
          <w:lang w:val="en-US" w:eastAsia="zh-CN"/>
        </w:rPr>
        <w:t xml:space="preserve">carrier frequency </w:t>
      </w:r>
      <w:r w:rsidR="001555EB">
        <w:rPr>
          <w:sz w:val="22"/>
          <w:lang w:val="en-US" w:eastAsia="zh-CN"/>
        </w:rPr>
        <w:t>is</w:t>
      </w:r>
      <w:r w:rsidR="00D24AF1">
        <w:rPr>
          <w:sz w:val="22"/>
          <w:lang w:val="en-US" w:eastAsia="zh-CN"/>
        </w:rPr>
        <w:t xml:space="preserve"> 4 GHz and </w:t>
      </w:r>
      <w:r w:rsidRPr="00140473">
        <w:rPr>
          <w:sz w:val="22"/>
          <w:lang w:val="en-US" w:eastAsia="zh-CN"/>
        </w:rPr>
        <w:t>SNR</w:t>
      </w:r>
      <w:r>
        <w:rPr>
          <w:sz w:val="22"/>
          <w:lang w:val="en-US" w:eastAsia="zh-CN"/>
        </w:rPr>
        <w:t xml:space="preserve"> </w:t>
      </w:r>
      <w:r w:rsidRPr="00140473">
        <w:rPr>
          <w:sz w:val="22"/>
          <w:lang w:val="en-US" w:eastAsia="zh-CN"/>
        </w:rPr>
        <w:t>=</w:t>
      </w:r>
      <w:r>
        <w:rPr>
          <w:sz w:val="22"/>
          <w:lang w:val="en-US" w:eastAsia="zh-CN"/>
        </w:rPr>
        <w:t xml:space="preserve"> </w:t>
      </w:r>
      <w:r>
        <w:rPr>
          <w:sz w:val="22"/>
          <w:lang w:val="en-US" w:eastAsia="zh-CN"/>
        </w:rPr>
        <w:sym w:font="Symbol" w:char="F02D"/>
      </w:r>
      <w:r w:rsidRPr="00140473">
        <w:rPr>
          <w:sz w:val="22"/>
          <w:lang w:val="en-US" w:eastAsia="zh-CN"/>
        </w:rPr>
        <w:t xml:space="preserve">6 dB. There </w:t>
      </w:r>
      <w:r>
        <w:rPr>
          <w:sz w:val="22"/>
          <w:lang w:val="en-US" w:eastAsia="zh-CN"/>
        </w:rPr>
        <w:t>are</w:t>
      </w:r>
      <w:r w:rsidRPr="00140473">
        <w:rPr>
          <w:sz w:val="22"/>
          <w:lang w:val="en-US" w:eastAsia="zh-CN"/>
        </w:rPr>
        <w:t xml:space="preserve"> no multiple frequency offset hypotheses or partial correlation adopted for PSS detection, and no frequency offset estimation after PSS detection.</w:t>
      </w:r>
      <w:r>
        <w:rPr>
          <w:sz w:val="22"/>
          <w:lang w:val="en-US" w:eastAsia="zh-CN"/>
        </w:rPr>
        <w:t xml:space="preserve"> </w:t>
      </w:r>
      <w:r w:rsidR="001555EB">
        <w:rPr>
          <w:sz w:val="22"/>
          <w:lang w:val="en-US" w:eastAsia="zh-CN"/>
        </w:rPr>
        <w:t>Hence t</w:t>
      </w:r>
      <w:r>
        <w:rPr>
          <w:sz w:val="22"/>
          <w:lang w:val="en-US" w:eastAsia="zh-CN"/>
        </w:rPr>
        <w:t>he residual frequency offset is the same as the initial frequency offset and not plotted.</w:t>
      </w:r>
    </w:p>
    <w:p w:rsidR="00F14496" w:rsidRPr="00BD6D86" w:rsidRDefault="007C7F04" w:rsidP="00F14496">
      <w:pPr>
        <w:pStyle w:val="Style1"/>
        <w:numPr>
          <w:ilvl w:val="0"/>
          <w:numId w:val="0"/>
        </w:numPr>
        <w:rPr>
          <w:sz w:val="22"/>
          <w:u w:val="single"/>
          <w:lang w:eastAsia="zh-CN"/>
        </w:rPr>
      </w:pPr>
      <w:r w:rsidRPr="007C7F04">
        <w:rPr>
          <w:sz w:val="22"/>
          <w:u w:val="single"/>
          <w:lang w:eastAsia="zh-CN"/>
        </w:rPr>
        <w:t>Above 6 GHz system</w:t>
      </w:r>
    </w:p>
    <w:p w:rsidR="00F45320" w:rsidRDefault="00F45320" w:rsidP="0050476C">
      <w:pPr>
        <w:rPr>
          <w:lang w:val="en-US" w:eastAsia="zh-CN"/>
        </w:rPr>
      </w:pPr>
      <w:r>
        <w:rPr>
          <w:lang w:val="en-US" w:eastAsia="zh-CN"/>
        </w:rPr>
        <w:t xml:space="preserve">Next we consider the above 6 GHz system with carrier frequency of 30 GHz. </w:t>
      </w:r>
      <w:r>
        <w:rPr>
          <w:lang w:eastAsia="zh-CN"/>
        </w:rPr>
        <w:t xml:space="preserve">The same bandwidth of </w:t>
      </w:r>
      <w:proofErr w:type="spellStart"/>
      <w:r>
        <w:rPr>
          <w:i/>
          <w:lang w:eastAsia="zh-CN"/>
        </w:rPr>
        <w:t>W</w:t>
      </w:r>
      <w:r w:rsidRPr="00120DDA">
        <w:rPr>
          <w:i/>
          <w:vertAlign w:val="subscript"/>
          <w:lang w:eastAsia="zh-CN"/>
        </w:rPr>
        <w:t>total</w:t>
      </w:r>
      <w:proofErr w:type="spellEnd"/>
      <w:r>
        <w:rPr>
          <w:lang w:eastAsia="zh-CN"/>
        </w:rPr>
        <w:t xml:space="preserve"> = 34.56 MHz and a fixed OFDM symbol transmit power </w:t>
      </w:r>
      <w:r w:rsidRPr="00120DDA">
        <w:rPr>
          <w:i/>
          <w:lang w:eastAsia="zh-CN"/>
        </w:rPr>
        <w:t>P</w:t>
      </w:r>
      <w:r w:rsidRPr="00120DDA">
        <w:rPr>
          <w:i/>
          <w:vertAlign w:val="subscript"/>
          <w:lang w:eastAsia="zh-CN"/>
        </w:rPr>
        <w:t>T</w:t>
      </w:r>
      <w:r>
        <w:rPr>
          <w:lang w:eastAsia="zh-CN"/>
        </w:rPr>
        <w:t xml:space="preserve"> are assumed for all schemes. The corresponding sampling rate in the matched filter for PSS detection is 61.44 MHz. The FFT size is set at 512/256 for SCS of </w:t>
      </w:r>
      <w:proofErr w:type="gramStart"/>
      <w:r>
        <w:rPr>
          <w:lang w:eastAsia="zh-CN"/>
        </w:rPr>
        <w:t>120/240kHz</w:t>
      </w:r>
      <w:proofErr w:type="gramEnd"/>
      <w:r>
        <w:rPr>
          <w:lang w:eastAsia="zh-CN"/>
        </w:rPr>
        <w:t xml:space="preserve"> accordingly. The other detailed simulation setting can be found in Appendix B. T</w:t>
      </w:r>
      <w:r>
        <w:rPr>
          <w:lang w:val="en-US" w:eastAsia="zh-CN"/>
        </w:rPr>
        <w:t xml:space="preserve">o focus on the impact of basic sequence length and SCS on the system performance, the SNR here refers to the post </w:t>
      </w:r>
      <w:proofErr w:type="spellStart"/>
      <w:r>
        <w:rPr>
          <w:lang w:val="en-US" w:eastAsia="zh-CN"/>
        </w:rPr>
        <w:t>beamforming</w:t>
      </w:r>
      <w:proofErr w:type="spellEnd"/>
      <w:r>
        <w:rPr>
          <w:lang w:val="en-US" w:eastAsia="zh-CN"/>
        </w:rPr>
        <w:t xml:space="preserve"> SNR, i.e., the effect of </w:t>
      </w:r>
      <w:proofErr w:type="spellStart"/>
      <w:r>
        <w:rPr>
          <w:lang w:val="en-US" w:eastAsia="zh-CN"/>
        </w:rPr>
        <w:t>beamforming</w:t>
      </w:r>
      <w:proofErr w:type="spellEnd"/>
      <w:r>
        <w:rPr>
          <w:lang w:val="en-US" w:eastAsia="zh-CN"/>
        </w:rPr>
        <w:t xml:space="preserve"> has been included and so no beam sweeping is performed in the simulation. Note that as detailed in Appendix B, both the TRP and UE adopt directional antennas, which can provide directivity gains of up to 8 </w:t>
      </w:r>
      <w:proofErr w:type="spellStart"/>
      <w:r>
        <w:rPr>
          <w:lang w:val="en-US" w:eastAsia="zh-CN"/>
        </w:rPr>
        <w:t>dBi</w:t>
      </w:r>
      <w:proofErr w:type="spellEnd"/>
      <w:r>
        <w:rPr>
          <w:lang w:val="en-US" w:eastAsia="zh-CN"/>
        </w:rPr>
        <w:t xml:space="preserve"> and 5 </w:t>
      </w:r>
      <w:proofErr w:type="spellStart"/>
      <w:r>
        <w:rPr>
          <w:lang w:val="en-US" w:eastAsia="zh-CN"/>
        </w:rPr>
        <w:t>dBi</w:t>
      </w:r>
      <w:proofErr w:type="spellEnd"/>
      <w:r>
        <w:rPr>
          <w:lang w:val="en-US" w:eastAsia="zh-CN"/>
        </w:rPr>
        <w:t xml:space="preserve">, respectively. </w:t>
      </w:r>
    </w:p>
    <w:p w:rsidR="00BC302B" w:rsidRDefault="00B45EBB" w:rsidP="00BC302B">
      <w:pPr>
        <w:jc w:val="center"/>
        <w:rPr>
          <w:noProof/>
          <w:lang w:val="en-US" w:eastAsia="zh-CN"/>
        </w:rPr>
      </w:pPr>
      <w:r>
        <w:rPr>
          <w:noProof/>
          <w:lang w:val="en-US" w:eastAsia="zh-CN"/>
        </w:rPr>
        <w:drawing>
          <wp:inline distT="0" distB="0" distL="0" distR="0">
            <wp:extent cx="3182112" cy="2008351"/>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srcRect/>
                    <a:stretch>
                      <a:fillRect/>
                    </a:stretch>
                  </pic:blipFill>
                  <pic:spPr bwMode="auto">
                    <a:xfrm>
                      <a:off x="0" y="0"/>
                      <a:ext cx="3182112" cy="2008351"/>
                    </a:xfrm>
                    <a:prstGeom prst="rect">
                      <a:avLst/>
                    </a:prstGeom>
                    <a:noFill/>
                    <a:ln w="9525">
                      <a:noFill/>
                      <a:miter lim="800000"/>
                      <a:headEnd/>
                      <a:tailEnd/>
                    </a:ln>
                  </pic:spPr>
                </pic:pic>
              </a:graphicData>
            </a:graphic>
          </wp:inline>
        </w:drawing>
      </w:r>
      <w:r w:rsidR="00BC302B" w:rsidRPr="00570C62">
        <w:rPr>
          <w:noProof/>
          <w:lang w:val="en-US" w:eastAsia="zh-CN"/>
        </w:rPr>
        <w:t xml:space="preserve"> </w:t>
      </w:r>
    </w:p>
    <w:p w:rsidR="00BC302B" w:rsidRDefault="00BC302B" w:rsidP="00BC302B">
      <w:pPr>
        <w:jc w:val="center"/>
        <w:rPr>
          <w:noProof/>
          <w:lang w:val="en-US" w:eastAsia="zh-CN"/>
        </w:rPr>
      </w:pPr>
      <w:r>
        <w:rPr>
          <w:noProof/>
          <w:lang w:val="en-US" w:eastAsia="zh-CN"/>
        </w:rPr>
        <w:t>(a)</w:t>
      </w:r>
    </w:p>
    <w:p w:rsidR="00BC302B" w:rsidRDefault="00B45EBB" w:rsidP="00BC302B">
      <w:pPr>
        <w:jc w:val="center"/>
        <w:rPr>
          <w:highlight w:val="yellow"/>
          <w:lang w:eastAsia="zh-CN"/>
        </w:rPr>
      </w:pPr>
      <w:r>
        <w:rPr>
          <w:noProof/>
          <w:lang w:val="en-US" w:eastAsia="zh-CN"/>
        </w:rPr>
        <w:lastRenderedPageBreak/>
        <w:drawing>
          <wp:inline distT="0" distB="0" distL="0" distR="0">
            <wp:extent cx="3182112" cy="2008351"/>
            <wp:effectExtent l="0" t="0" r="0" b="0"/>
            <wp:docPr id="2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srcRect/>
                    <a:stretch>
                      <a:fillRect/>
                    </a:stretch>
                  </pic:blipFill>
                  <pic:spPr bwMode="auto">
                    <a:xfrm>
                      <a:off x="0" y="0"/>
                      <a:ext cx="3182112" cy="2008351"/>
                    </a:xfrm>
                    <a:prstGeom prst="rect">
                      <a:avLst/>
                    </a:prstGeom>
                    <a:noFill/>
                    <a:ln w="9525">
                      <a:noFill/>
                      <a:miter lim="800000"/>
                      <a:headEnd/>
                      <a:tailEnd/>
                    </a:ln>
                  </pic:spPr>
                </pic:pic>
              </a:graphicData>
            </a:graphic>
          </wp:inline>
        </w:drawing>
      </w:r>
      <w:r>
        <w:rPr>
          <w:noProof/>
          <w:lang w:val="en-US" w:eastAsia="zh-CN"/>
        </w:rPr>
        <w:drawing>
          <wp:inline distT="0" distB="0" distL="0" distR="0">
            <wp:extent cx="3182112" cy="2008351"/>
            <wp:effectExtent l="0" t="0" r="0" b="0"/>
            <wp:docPr id="2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srcRect/>
                    <a:stretch>
                      <a:fillRect/>
                    </a:stretch>
                  </pic:blipFill>
                  <pic:spPr bwMode="auto">
                    <a:xfrm>
                      <a:off x="0" y="0"/>
                      <a:ext cx="3182112" cy="2008351"/>
                    </a:xfrm>
                    <a:prstGeom prst="rect">
                      <a:avLst/>
                    </a:prstGeom>
                    <a:noFill/>
                    <a:ln w="9525">
                      <a:noFill/>
                      <a:miter lim="800000"/>
                      <a:headEnd/>
                      <a:tailEnd/>
                    </a:ln>
                  </pic:spPr>
                </pic:pic>
              </a:graphicData>
            </a:graphic>
          </wp:inline>
        </w:drawing>
      </w:r>
    </w:p>
    <w:p w:rsidR="00BC302B" w:rsidRDefault="00BC302B" w:rsidP="00BC302B">
      <w:pPr>
        <w:jc w:val="center"/>
        <w:rPr>
          <w:lang w:eastAsia="zh-CN"/>
        </w:rPr>
      </w:pPr>
      <w:r w:rsidRPr="00120DDA">
        <w:rPr>
          <w:lang w:eastAsia="zh-CN"/>
        </w:rPr>
        <w:t>(b)</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proofErr w:type="gramStart"/>
      <w:r w:rsidRPr="00120DDA">
        <w:rPr>
          <w:lang w:eastAsia="zh-CN"/>
        </w:rPr>
        <w:t>(c)</w:t>
      </w:r>
      <w:proofErr w:type="gramEnd"/>
    </w:p>
    <w:p w:rsidR="00BC302B" w:rsidRPr="00872B2F" w:rsidRDefault="00BC302B" w:rsidP="00BC302B">
      <w:pPr>
        <w:pStyle w:val="Style1"/>
        <w:numPr>
          <w:ilvl w:val="0"/>
          <w:numId w:val="0"/>
        </w:numPr>
        <w:rPr>
          <w:sz w:val="22"/>
          <w:lang w:val="en-US" w:eastAsia="zh-CN"/>
        </w:rPr>
      </w:pPr>
      <w:proofErr w:type="gramStart"/>
      <w:r w:rsidRPr="00140473">
        <w:rPr>
          <w:sz w:val="22"/>
          <w:lang w:val="en-US" w:eastAsia="zh-CN"/>
        </w:rPr>
        <w:t>Fig</w:t>
      </w:r>
      <w:r>
        <w:rPr>
          <w:sz w:val="22"/>
          <w:lang w:val="en-US" w:eastAsia="zh-CN"/>
        </w:rPr>
        <w:t>ure</w:t>
      </w:r>
      <w:r w:rsidRPr="00140473">
        <w:rPr>
          <w:sz w:val="22"/>
          <w:lang w:val="en-US" w:eastAsia="zh-CN"/>
        </w:rPr>
        <w:t xml:space="preserve"> </w:t>
      </w:r>
      <w:r>
        <w:rPr>
          <w:sz w:val="22"/>
          <w:lang w:val="en-US" w:eastAsia="zh-CN"/>
        </w:rPr>
        <w:t>3</w:t>
      </w:r>
      <w:r w:rsidRPr="00140473">
        <w:rPr>
          <w:sz w:val="22"/>
          <w:lang w:val="en-US" w:eastAsia="zh-CN"/>
        </w:rPr>
        <w:t>.</w:t>
      </w:r>
      <w:proofErr w:type="gramEnd"/>
      <w:r w:rsidRPr="00140473">
        <w:rPr>
          <w:sz w:val="22"/>
          <w:lang w:val="en-US" w:eastAsia="zh-CN"/>
        </w:rPr>
        <w:t xml:space="preserve"> The PSS detection </w:t>
      </w:r>
      <w:r>
        <w:rPr>
          <w:sz w:val="22"/>
          <w:lang w:val="en-US" w:eastAsia="zh-CN"/>
        </w:rPr>
        <w:t>probability</w:t>
      </w:r>
      <w:r w:rsidRPr="00140473">
        <w:rPr>
          <w:sz w:val="22"/>
          <w:lang w:val="en-US" w:eastAsia="zh-CN"/>
        </w:rPr>
        <w:t xml:space="preserve"> (a), </w:t>
      </w:r>
      <w:r>
        <w:rPr>
          <w:sz w:val="22"/>
          <w:lang w:val="en-US" w:eastAsia="zh-CN"/>
        </w:rPr>
        <w:t xml:space="preserve">absolute values of </w:t>
      </w:r>
      <w:r w:rsidRPr="00140473">
        <w:rPr>
          <w:sz w:val="22"/>
          <w:lang w:val="en-US" w:eastAsia="zh-CN"/>
        </w:rPr>
        <w:t xml:space="preserve">residual frequency offset (b) and </w:t>
      </w:r>
      <w:r>
        <w:rPr>
          <w:sz w:val="22"/>
          <w:lang w:val="en-US" w:eastAsia="zh-CN"/>
        </w:rPr>
        <w:t xml:space="preserve">absolute values of </w:t>
      </w:r>
      <w:r w:rsidRPr="00140473">
        <w:rPr>
          <w:sz w:val="22"/>
          <w:lang w:val="en-US" w:eastAsia="zh-CN"/>
        </w:rPr>
        <w:t xml:space="preserve">residual timing offset (c) of </w:t>
      </w:r>
      <w:r>
        <w:rPr>
          <w:sz w:val="22"/>
          <w:lang w:val="en-US" w:eastAsia="zh-CN"/>
        </w:rPr>
        <w:t xml:space="preserve">ZC-based </w:t>
      </w:r>
      <w:r w:rsidRPr="00140473">
        <w:rPr>
          <w:sz w:val="22"/>
          <w:lang w:val="en-US" w:eastAsia="zh-CN"/>
        </w:rPr>
        <w:t xml:space="preserve">NR </w:t>
      </w:r>
      <w:r>
        <w:rPr>
          <w:sz w:val="22"/>
          <w:lang w:val="en-US" w:eastAsia="zh-CN"/>
        </w:rPr>
        <w:t>P</w:t>
      </w:r>
      <w:r w:rsidRPr="00140473">
        <w:rPr>
          <w:sz w:val="22"/>
          <w:lang w:val="en-US" w:eastAsia="zh-CN"/>
        </w:rPr>
        <w:t xml:space="preserve">SSs </w:t>
      </w:r>
      <w:r>
        <w:rPr>
          <w:sz w:val="22"/>
          <w:lang w:val="en-US" w:eastAsia="zh-CN"/>
        </w:rPr>
        <w:t xml:space="preserve">with different combination of basic sequence length, SCS and time repetition </w:t>
      </w:r>
      <w:r w:rsidRPr="00140473">
        <w:rPr>
          <w:sz w:val="22"/>
          <w:lang w:val="en-US" w:eastAsia="zh-CN"/>
        </w:rPr>
        <w:t>in the initial acquisition case</w:t>
      </w:r>
      <w:r w:rsidR="00BD74A9">
        <w:rPr>
          <w:sz w:val="22"/>
          <w:lang w:val="en-US" w:eastAsia="zh-CN"/>
        </w:rPr>
        <w:t>. The</w:t>
      </w:r>
      <w:r w:rsidRPr="00140473">
        <w:rPr>
          <w:sz w:val="22"/>
          <w:lang w:val="en-US" w:eastAsia="zh-CN"/>
        </w:rPr>
        <w:t xml:space="preserve"> </w:t>
      </w:r>
      <w:r>
        <w:rPr>
          <w:sz w:val="22"/>
          <w:lang w:val="en-US" w:eastAsia="zh-CN"/>
        </w:rPr>
        <w:t xml:space="preserve">carrier frequency </w:t>
      </w:r>
      <w:r w:rsidR="00BD74A9">
        <w:rPr>
          <w:sz w:val="22"/>
          <w:lang w:val="en-US" w:eastAsia="zh-CN"/>
        </w:rPr>
        <w:t>is</w:t>
      </w:r>
      <w:r>
        <w:rPr>
          <w:sz w:val="22"/>
          <w:lang w:val="en-US" w:eastAsia="zh-CN"/>
        </w:rPr>
        <w:t xml:space="preserve"> 30 GHz and </w:t>
      </w:r>
      <w:r w:rsidRPr="00140473">
        <w:rPr>
          <w:sz w:val="22"/>
          <w:lang w:val="en-US" w:eastAsia="zh-CN"/>
        </w:rPr>
        <w:t>SNR</w:t>
      </w:r>
      <w:r>
        <w:rPr>
          <w:sz w:val="22"/>
          <w:lang w:val="en-US" w:eastAsia="zh-CN"/>
        </w:rPr>
        <w:t xml:space="preserve"> </w:t>
      </w:r>
      <w:r w:rsidRPr="00140473">
        <w:rPr>
          <w:sz w:val="22"/>
          <w:lang w:val="en-US" w:eastAsia="zh-CN"/>
        </w:rPr>
        <w:t>=</w:t>
      </w:r>
      <w:r>
        <w:rPr>
          <w:sz w:val="22"/>
          <w:lang w:val="en-US" w:eastAsia="zh-CN"/>
        </w:rPr>
        <w:t xml:space="preserve"> </w:t>
      </w:r>
      <w:r>
        <w:rPr>
          <w:sz w:val="22"/>
          <w:lang w:val="en-US" w:eastAsia="zh-CN"/>
        </w:rPr>
        <w:sym w:font="Symbol" w:char="F02D"/>
      </w:r>
      <w:r>
        <w:rPr>
          <w:sz w:val="22"/>
          <w:lang w:val="en-US" w:eastAsia="zh-CN"/>
        </w:rPr>
        <w:t>18</w:t>
      </w:r>
      <w:r w:rsidRPr="00140473">
        <w:rPr>
          <w:sz w:val="22"/>
          <w:lang w:val="en-US" w:eastAsia="zh-CN"/>
        </w:rPr>
        <w:t xml:space="preserve"> dB. The PSS is </w:t>
      </w:r>
      <w:r w:rsidR="001E64A4">
        <w:rPr>
          <w:sz w:val="22"/>
          <w:lang w:val="en-US" w:eastAsia="zh-CN"/>
        </w:rPr>
        <w:t>detected</w:t>
      </w:r>
      <w:r w:rsidRPr="00140473">
        <w:rPr>
          <w:sz w:val="22"/>
          <w:lang w:val="en-US" w:eastAsia="zh-CN"/>
        </w:rPr>
        <w:t xml:space="preserve"> under 3 frequency offset hypotheses and 2-segment partial PSS detection.</w:t>
      </w:r>
    </w:p>
    <w:p w:rsidR="00313CE6" w:rsidRDefault="00313CE6" w:rsidP="00313CE6">
      <w:pPr>
        <w:rPr>
          <w:lang w:val="en-US" w:eastAsia="zh-CN"/>
        </w:rPr>
      </w:pPr>
      <w:r>
        <w:rPr>
          <w:lang w:val="en-US" w:eastAsia="zh-CN"/>
        </w:rPr>
        <w:t>Figure 3 plots the system performance in the initial acquisition case. Similar to Figure 1, we can observe the performance degradation in terms of detection latency and residual frequency offset when the SCS is increased from 120 kHz to 240 kHz. Also, a longer PSS sequence is preferred in term of residual timing offset, but this can be accomplished by using a short basic sequence with proper time repetition, which achieve</w:t>
      </w:r>
      <w:r w:rsidR="00A73544">
        <w:rPr>
          <w:lang w:val="en-US" w:eastAsia="zh-CN"/>
        </w:rPr>
        <w:t>s</w:t>
      </w:r>
      <w:r>
        <w:rPr>
          <w:lang w:val="en-US" w:eastAsia="zh-CN"/>
        </w:rPr>
        <w:t xml:space="preserve"> similar performance as that of directly using a long sequence, while bring</w:t>
      </w:r>
      <w:r w:rsidR="00A73544">
        <w:rPr>
          <w:lang w:val="en-US" w:eastAsia="zh-CN"/>
        </w:rPr>
        <w:t>s</w:t>
      </w:r>
      <w:r>
        <w:rPr>
          <w:lang w:val="en-US" w:eastAsia="zh-CN"/>
        </w:rPr>
        <w:t xml:space="preserve"> additional benefits. </w:t>
      </w:r>
    </w:p>
    <w:p w:rsidR="00313CE6" w:rsidRPr="0016271F" w:rsidRDefault="00313CE6" w:rsidP="00313CE6">
      <w:pPr>
        <w:rPr>
          <w:lang w:val="en-US" w:eastAsia="zh-CN"/>
        </w:rPr>
      </w:pPr>
      <w:r>
        <w:rPr>
          <w:lang w:val="en-US" w:eastAsia="zh-CN"/>
        </w:rPr>
        <w:t xml:space="preserve">Figure 4 plots the system performance in the non-initial acquisition case. Again, we can see that a lower SCS value and a shorter basic sequence length </w:t>
      </w:r>
      <w:r w:rsidR="00A73544">
        <w:rPr>
          <w:lang w:val="en-US" w:eastAsia="zh-CN"/>
        </w:rPr>
        <w:t xml:space="preserve">with proper time repetition </w:t>
      </w:r>
      <w:r>
        <w:rPr>
          <w:lang w:val="en-US" w:eastAsia="zh-CN"/>
        </w:rPr>
        <w:t>can achieve good performance. Hence we have the following proposal.</w:t>
      </w:r>
    </w:p>
    <w:p w:rsidR="00EE4D7C" w:rsidRDefault="00313CE6">
      <w:pPr>
        <w:rPr>
          <w:b/>
          <w:lang w:eastAsia="zh-CN"/>
        </w:rPr>
      </w:pPr>
      <w:proofErr w:type="gramStart"/>
      <w:r w:rsidRPr="00B56018">
        <w:rPr>
          <w:b/>
          <w:lang w:eastAsia="zh-CN"/>
        </w:rPr>
        <w:t>Proposal 2.</w:t>
      </w:r>
      <w:proofErr w:type="gramEnd"/>
      <w:r w:rsidRPr="00B56018">
        <w:rPr>
          <w:b/>
          <w:lang w:eastAsia="zh-CN"/>
        </w:rPr>
        <w:t xml:space="preserve"> For &gt;</w:t>
      </w:r>
      <w:r w:rsidR="00A73544">
        <w:rPr>
          <w:b/>
          <w:lang w:eastAsia="zh-CN"/>
        </w:rPr>
        <w:t xml:space="preserve"> </w:t>
      </w:r>
      <w:r w:rsidRPr="00B56018">
        <w:rPr>
          <w:b/>
          <w:lang w:eastAsia="zh-CN"/>
        </w:rPr>
        <w:t>6</w:t>
      </w:r>
      <w:r w:rsidR="00A73544">
        <w:rPr>
          <w:b/>
          <w:lang w:eastAsia="zh-CN"/>
        </w:rPr>
        <w:t xml:space="preserve"> </w:t>
      </w:r>
      <w:r w:rsidRPr="00B56018">
        <w:rPr>
          <w:b/>
          <w:lang w:eastAsia="zh-CN"/>
        </w:rPr>
        <w:t xml:space="preserve">GHz, </w:t>
      </w:r>
      <w:r>
        <w:rPr>
          <w:b/>
          <w:lang w:val="en-US" w:eastAsia="zh-CN"/>
        </w:rPr>
        <w:t xml:space="preserve">120 </w:t>
      </w:r>
      <w:proofErr w:type="gramStart"/>
      <w:r>
        <w:rPr>
          <w:b/>
          <w:lang w:val="en-US" w:eastAsia="zh-CN"/>
        </w:rPr>
        <w:t>kHz</w:t>
      </w:r>
      <w:proofErr w:type="gramEnd"/>
      <w:r>
        <w:rPr>
          <w:b/>
          <w:lang w:val="en-US" w:eastAsia="zh-CN"/>
        </w:rPr>
        <w:t xml:space="preserve"> SCS and a basic sequence length of 63 should be supported for NR SS</w:t>
      </w:r>
      <w:r w:rsidRPr="00B56018">
        <w:rPr>
          <w:b/>
          <w:lang w:eastAsia="zh-CN"/>
        </w:rPr>
        <w:t>.</w:t>
      </w:r>
    </w:p>
    <w:p w:rsidR="00C92161" w:rsidRDefault="00B45EBB">
      <w:pPr>
        <w:jc w:val="center"/>
        <w:rPr>
          <w:b/>
          <w:highlight w:val="yellow"/>
          <w:lang w:val="en-US" w:eastAsia="zh-CN"/>
        </w:rPr>
      </w:pPr>
      <w:r>
        <w:rPr>
          <w:b/>
          <w:noProof/>
          <w:lang w:val="en-US" w:eastAsia="zh-CN"/>
        </w:rPr>
        <w:drawing>
          <wp:inline distT="0" distB="0" distL="0" distR="0">
            <wp:extent cx="3182112" cy="19881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3182112" cy="1988106"/>
                    </a:xfrm>
                    <a:prstGeom prst="rect">
                      <a:avLst/>
                    </a:prstGeom>
                    <a:noFill/>
                    <a:ln w="9525">
                      <a:noFill/>
                      <a:miter lim="800000"/>
                      <a:headEnd/>
                      <a:tailEnd/>
                    </a:ln>
                  </pic:spPr>
                </pic:pic>
              </a:graphicData>
            </a:graphic>
          </wp:inline>
        </w:drawing>
      </w:r>
      <w:r>
        <w:rPr>
          <w:b/>
          <w:noProof/>
          <w:lang w:val="en-US" w:eastAsia="zh-CN"/>
        </w:rPr>
        <w:drawing>
          <wp:inline distT="0" distB="0" distL="0" distR="0">
            <wp:extent cx="3182112" cy="198810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srcRect/>
                    <a:stretch>
                      <a:fillRect/>
                    </a:stretch>
                  </pic:blipFill>
                  <pic:spPr bwMode="auto">
                    <a:xfrm>
                      <a:off x="0" y="0"/>
                      <a:ext cx="3182112" cy="1988106"/>
                    </a:xfrm>
                    <a:prstGeom prst="rect">
                      <a:avLst/>
                    </a:prstGeom>
                    <a:noFill/>
                    <a:ln w="9525">
                      <a:noFill/>
                      <a:miter lim="800000"/>
                      <a:headEnd/>
                      <a:tailEnd/>
                    </a:ln>
                  </pic:spPr>
                </pic:pic>
              </a:graphicData>
            </a:graphic>
          </wp:inline>
        </w:drawing>
      </w:r>
    </w:p>
    <w:p w:rsidR="00F24C24" w:rsidRDefault="00F24C24" w:rsidP="00F24C24">
      <w:pPr>
        <w:jc w:val="center"/>
        <w:rPr>
          <w:lang w:eastAsia="zh-CN"/>
        </w:rPr>
      </w:pPr>
      <w:r w:rsidRPr="00120DDA">
        <w:rPr>
          <w:lang w:eastAsia="zh-CN"/>
        </w:rPr>
        <w:t>(</w:t>
      </w:r>
      <w:r>
        <w:rPr>
          <w:lang w:eastAsia="zh-CN"/>
        </w:rPr>
        <w:t>a</w:t>
      </w:r>
      <w:r w:rsidRPr="00120DDA">
        <w:rPr>
          <w:lang w:eastAsia="zh-CN"/>
        </w:rPr>
        <w: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20DDA">
        <w:rPr>
          <w:lang w:eastAsia="zh-CN"/>
        </w:rPr>
        <w:t>(</w:t>
      </w:r>
      <w:proofErr w:type="gramStart"/>
      <w:r>
        <w:rPr>
          <w:lang w:eastAsia="zh-CN"/>
        </w:rPr>
        <w:t>b</w:t>
      </w:r>
      <w:proofErr w:type="gramEnd"/>
      <w:r w:rsidRPr="00120DDA">
        <w:rPr>
          <w:lang w:eastAsia="zh-CN"/>
        </w:rPr>
        <w:t>)</w:t>
      </w:r>
    </w:p>
    <w:p w:rsidR="00DB789B" w:rsidRPr="00872B2F" w:rsidRDefault="00DB789B" w:rsidP="00DB789B">
      <w:pPr>
        <w:pStyle w:val="Style1"/>
        <w:numPr>
          <w:ilvl w:val="0"/>
          <w:numId w:val="0"/>
        </w:numPr>
        <w:rPr>
          <w:sz w:val="22"/>
          <w:lang w:val="en-US" w:eastAsia="zh-CN"/>
        </w:rPr>
      </w:pPr>
      <w:proofErr w:type="gramStart"/>
      <w:r w:rsidRPr="00140473">
        <w:rPr>
          <w:sz w:val="22"/>
          <w:lang w:val="en-US" w:eastAsia="zh-CN"/>
        </w:rPr>
        <w:t>Fig</w:t>
      </w:r>
      <w:r>
        <w:rPr>
          <w:sz w:val="22"/>
          <w:lang w:val="en-US" w:eastAsia="zh-CN"/>
        </w:rPr>
        <w:t>ure</w:t>
      </w:r>
      <w:r w:rsidRPr="00140473">
        <w:rPr>
          <w:sz w:val="22"/>
          <w:lang w:val="en-US" w:eastAsia="zh-CN"/>
        </w:rPr>
        <w:t xml:space="preserve"> </w:t>
      </w:r>
      <w:r>
        <w:rPr>
          <w:sz w:val="22"/>
          <w:lang w:val="en-US" w:eastAsia="zh-CN"/>
        </w:rPr>
        <w:t>4</w:t>
      </w:r>
      <w:r w:rsidRPr="00140473">
        <w:rPr>
          <w:sz w:val="22"/>
          <w:lang w:val="en-US" w:eastAsia="zh-CN"/>
        </w:rPr>
        <w:t>.</w:t>
      </w:r>
      <w:proofErr w:type="gramEnd"/>
      <w:r w:rsidRPr="00140473">
        <w:rPr>
          <w:sz w:val="22"/>
          <w:lang w:val="en-US" w:eastAsia="zh-CN"/>
        </w:rPr>
        <w:t xml:space="preserve"> The PSS detection </w:t>
      </w:r>
      <w:r>
        <w:rPr>
          <w:sz w:val="22"/>
          <w:lang w:val="en-US" w:eastAsia="zh-CN"/>
        </w:rPr>
        <w:t>probability</w:t>
      </w:r>
      <w:r w:rsidRPr="00140473">
        <w:rPr>
          <w:sz w:val="22"/>
          <w:lang w:val="en-US" w:eastAsia="zh-CN"/>
        </w:rPr>
        <w:t xml:space="preserve"> (a)</w:t>
      </w:r>
      <w:r>
        <w:rPr>
          <w:sz w:val="22"/>
          <w:lang w:val="en-US" w:eastAsia="zh-CN"/>
        </w:rPr>
        <w:t xml:space="preserve"> and</w:t>
      </w:r>
      <w:r w:rsidRPr="00140473">
        <w:rPr>
          <w:sz w:val="22"/>
          <w:lang w:val="en-US" w:eastAsia="zh-CN"/>
        </w:rPr>
        <w:t xml:space="preserve"> </w:t>
      </w:r>
      <w:r>
        <w:rPr>
          <w:sz w:val="22"/>
          <w:lang w:val="en-US" w:eastAsia="zh-CN"/>
        </w:rPr>
        <w:t xml:space="preserve">absolute values of </w:t>
      </w:r>
      <w:r w:rsidRPr="00140473">
        <w:rPr>
          <w:sz w:val="22"/>
          <w:lang w:val="en-US" w:eastAsia="zh-CN"/>
        </w:rPr>
        <w:t xml:space="preserve">residual </w:t>
      </w:r>
      <w:r w:rsidR="006314BE">
        <w:rPr>
          <w:sz w:val="22"/>
          <w:lang w:val="en-US" w:eastAsia="zh-CN"/>
        </w:rPr>
        <w:t>tim</w:t>
      </w:r>
      <w:r w:rsidR="00313CE6">
        <w:rPr>
          <w:sz w:val="22"/>
          <w:lang w:val="en-US" w:eastAsia="zh-CN"/>
        </w:rPr>
        <w:t>ing</w:t>
      </w:r>
      <w:r w:rsidRPr="00140473">
        <w:rPr>
          <w:sz w:val="22"/>
          <w:lang w:val="en-US" w:eastAsia="zh-CN"/>
        </w:rPr>
        <w:t xml:space="preserve"> offset (b) of </w:t>
      </w:r>
      <w:r>
        <w:rPr>
          <w:sz w:val="22"/>
          <w:lang w:val="en-US" w:eastAsia="zh-CN"/>
        </w:rPr>
        <w:t xml:space="preserve">ZC-based </w:t>
      </w:r>
      <w:r w:rsidRPr="00140473">
        <w:rPr>
          <w:sz w:val="22"/>
          <w:lang w:val="en-US" w:eastAsia="zh-CN"/>
        </w:rPr>
        <w:t xml:space="preserve">NR </w:t>
      </w:r>
      <w:r>
        <w:rPr>
          <w:sz w:val="22"/>
          <w:lang w:val="en-US" w:eastAsia="zh-CN"/>
        </w:rPr>
        <w:t>P</w:t>
      </w:r>
      <w:r w:rsidRPr="00140473">
        <w:rPr>
          <w:sz w:val="22"/>
          <w:lang w:val="en-US" w:eastAsia="zh-CN"/>
        </w:rPr>
        <w:t xml:space="preserve">SSs </w:t>
      </w:r>
      <w:r>
        <w:rPr>
          <w:sz w:val="22"/>
          <w:lang w:val="en-US" w:eastAsia="zh-CN"/>
        </w:rPr>
        <w:t xml:space="preserve">with different combination of basic sequence length, SCS and time repetition </w:t>
      </w:r>
      <w:r w:rsidRPr="00140473">
        <w:rPr>
          <w:sz w:val="22"/>
          <w:lang w:val="en-US" w:eastAsia="zh-CN"/>
        </w:rPr>
        <w:t xml:space="preserve">in the </w:t>
      </w:r>
      <w:r>
        <w:rPr>
          <w:sz w:val="22"/>
          <w:lang w:val="en-US" w:eastAsia="zh-CN"/>
        </w:rPr>
        <w:t>non-</w:t>
      </w:r>
      <w:r w:rsidRPr="00140473">
        <w:rPr>
          <w:sz w:val="22"/>
          <w:lang w:val="en-US" w:eastAsia="zh-CN"/>
        </w:rPr>
        <w:t>initial acquisition case</w:t>
      </w:r>
      <w:r w:rsidR="00313CE6">
        <w:rPr>
          <w:sz w:val="22"/>
          <w:lang w:val="en-US" w:eastAsia="zh-CN"/>
        </w:rPr>
        <w:t>. The</w:t>
      </w:r>
      <w:r w:rsidRPr="00140473">
        <w:rPr>
          <w:sz w:val="22"/>
          <w:lang w:val="en-US" w:eastAsia="zh-CN"/>
        </w:rPr>
        <w:t xml:space="preserve"> </w:t>
      </w:r>
      <w:r>
        <w:rPr>
          <w:sz w:val="22"/>
          <w:lang w:val="en-US" w:eastAsia="zh-CN"/>
        </w:rPr>
        <w:t xml:space="preserve">carrier frequency </w:t>
      </w:r>
      <w:r w:rsidR="00313CE6">
        <w:rPr>
          <w:sz w:val="22"/>
          <w:lang w:val="en-US" w:eastAsia="zh-CN"/>
        </w:rPr>
        <w:t>is</w:t>
      </w:r>
      <w:r>
        <w:rPr>
          <w:sz w:val="22"/>
          <w:lang w:val="en-US" w:eastAsia="zh-CN"/>
        </w:rPr>
        <w:t xml:space="preserve"> 30 GHz and </w:t>
      </w:r>
      <w:r w:rsidRPr="00140473">
        <w:rPr>
          <w:sz w:val="22"/>
          <w:lang w:val="en-US" w:eastAsia="zh-CN"/>
        </w:rPr>
        <w:t>SNR</w:t>
      </w:r>
      <w:r>
        <w:rPr>
          <w:sz w:val="22"/>
          <w:lang w:val="en-US" w:eastAsia="zh-CN"/>
        </w:rPr>
        <w:t xml:space="preserve"> </w:t>
      </w:r>
      <w:r w:rsidRPr="00140473">
        <w:rPr>
          <w:sz w:val="22"/>
          <w:lang w:val="en-US" w:eastAsia="zh-CN"/>
        </w:rPr>
        <w:t>=</w:t>
      </w:r>
      <w:r>
        <w:rPr>
          <w:sz w:val="22"/>
          <w:lang w:val="en-US" w:eastAsia="zh-CN"/>
        </w:rPr>
        <w:t xml:space="preserve"> </w:t>
      </w:r>
      <w:r>
        <w:rPr>
          <w:sz w:val="22"/>
          <w:lang w:val="en-US" w:eastAsia="zh-CN"/>
        </w:rPr>
        <w:sym w:font="Symbol" w:char="F02D"/>
      </w:r>
      <w:r>
        <w:rPr>
          <w:sz w:val="22"/>
          <w:lang w:val="en-US" w:eastAsia="zh-CN"/>
        </w:rPr>
        <w:t>18</w:t>
      </w:r>
      <w:r w:rsidRPr="00140473">
        <w:rPr>
          <w:sz w:val="22"/>
          <w:lang w:val="en-US" w:eastAsia="zh-CN"/>
        </w:rPr>
        <w:t xml:space="preserve"> dB. There </w:t>
      </w:r>
      <w:r>
        <w:rPr>
          <w:sz w:val="22"/>
          <w:lang w:val="en-US" w:eastAsia="zh-CN"/>
        </w:rPr>
        <w:t>are</w:t>
      </w:r>
      <w:r w:rsidRPr="00140473">
        <w:rPr>
          <w:sz w:val="22"/>
          <w:lang w:val="en-US" w:eastAsia="zh-CN"/>
        </w:rPr>
        <w:t xml:space="preserve"> no multiple frequency offset hypotheses or partial correlation adopted for PSS detection, and no frequency offset estimation after PSS detection.</w:t>
      </w:r>
      <w:r>
        <w:rPr>
          <w:sz w:val="22"/>
          <w:lang w:val="en-US" w:eastAsia="zh-CN"/>
        </w:rPr>
        <w:t xml:space="preserve"> </w:t>
      </w:r>
    </w:p>
    <w:p w:rsidR="006208AB" w:rsidRDefault="007E2D30" w:rsidP="0030005C">
      <w:pPr>
        <w:pStyle w:val="Style1"/>
        <w:rPr>
          <w:lang w:eastAsia="zh-CN"/>
        </w:rPr>
      </w:pPr>
      <w:r>
        <w:rPr>
          <w:lang w:eastAsia="zh-CN"/>
        </w:rPr>
        <w:t>Comparison of different NR SS design</w:t>
      </w:r>
      <w:r w:rsidR="00A73544">
        <w:rPr>
          <w:lang w:eastAsia="zh-CN"/>
        </w:rPr>
        <w:t>s</w:t>
      </w:r>
    </w:p>
    <w:p w:rsidR="007E2D30" w:rsidRPr="007E2D30" w:rsidRDefault="007E2D30" w:rsidP="007E2D30">
      <w:pPr>
        <w:rPr>
          <w:lang w:eastAsia="zh-CN"/>
        </w:rPr>
      </w:pPr>
      <w:r>
        <w:rPr>
          <w:lang w:eastAsia="zh-CN"/>
        </w:rPr>
        <w:t>In this subsection,</w:t>
      </w:r>
      <w:r w:rsidR="00E22030">
        <w:rPr>
          <w:lang w:eastAsia="zh-CN"/>
        </w:rPr>
        <w:t xml:space="preserve"> we compare a few proposals for NR SS with main focus on the below 6</w:t>
      </w:r>
      <w:r w:rsidR="00F70025">
        <w:rPr>
          <w:lang w:eastAsia="zh-CN"/>
        </w:rPr>
        <w:t xml:space="preserve"> </w:t>
      </w:r>
      <w:r w:rsidR="00E22030">
        <w:rPr>
          <w:lang w:eastAsia="zh-CN"/>
        </w:rPr>
        <w:t>GHz system</w:t>
      </w:r>
      <w:r w:rsidR="00F70025">
        <w:rPr>
          <w:lang w:eastAsia="zh-CN"/>
        </w:rPr>
        <w:t xml:space="preserve"> with carrier frequency of 4 GHz</w:t>
      </w:r>
      <w:r w:rsidR="00E22030">
        <w:rPr>
          <w:lang w:eastAsia="zh-CN"/>
        </w:rPr>
        <w:t xml:space="preserve">. </w:t>
      </w:r>
      <w:r w:rsidR="003F6754">
        <w:rPr>
          <w:lang w:eastAsia="zh-CN"/>
        </w:rPr>
        <w:t>Based on the observations</w:t>
      </w:r>
      <w:r w:rsidR="00E22030">
        <w:rPr>
          <w:lang w:eastAsia="zh-CN"/>
        </w:rPr>
        <w:t xml:space="preserve"> in </w:t>
      </w:r>
      <w:r w:rsidR="00AE3CE9">
        <w:rPr>
          <w:lang w:eastAsia="zh-CN"/>
        </w:rPr>
        <w:t>Sec.</w:t>
      </w:r>
      <w:r w:rsidR="00E22030">
        <w:rPr>
          <w:lang w:eastAsia="zh-CN"/>
        </w:rPr>
        <w:t xml:space="preserve"> 3.1, </w:t>
      </w:r>
      <w:r>
        <w:rPr>
          <w:lang w:eastAsia="zh-CN"/>
        </w:rPr>
        <w:t>we fix the</w:t>
      </w:r>
      <w:r w:rsidR="00E22030">
        <w:rPr>
          <w:lang w:eastAsia="zh-CN"/>
        </w:rPr>
        <w:t xml:space="preserve"> SCS and</w:t>
      </w:r>
      <w:r>
        <w:rPr>
          <w:lang w:eastAsia="zh-CN"/>
        </w:rPr>
        <w:t xml:space="preserve"> bandwidth at 15</w:t>
      </w:r>
      <w:r w:rsidR="00A73544">
        <w:rPr>
          <w:lang w:eastAsia="zh-CN"/>
        </w:rPr>
        <w:t xml:space="preserve"> </w:t>
      </w:r>
      <w:r>
        <w:rPr>
          <w:lang w:eastAsia="zh-CN"/>
        </w:rPr>
        <w:t>kHz</w:t>
      </w:r>
      <w:r w:rsidR="00E22030">
        <w:rPr>
          <w:lang w:eastAsia="zh-CN"/>
        </w:rPr>
        <w:t xml:space="preserve"> and 2.16</w:t>
      </w:r>
      <w:r w:rsidR="00A73544">
        <w:rPr>
          <w:lang w:eastAsia="zh-CN"/>
        </w:rPr>
        <w:t xml:space="preserve"> </w:t>
      </w:r>
      <w:r w:rsidR="00E22030">
        <w:rPr>
          <w:lang w:eastAsia="zh-CN"/>
        </w:rPr>
        <w:t>MHz</w:t>
      </w:r>
      <w:r>
        <w:rPr>
          <w:lang w:eastAsia="zh-CN"/>
        </w:rPr>
        <w:t xml:space="preserve">, respectively. </w:t>
      </w:r>
      <w:r w:rsidR="00E22030">
        <w:rPr>
          <w:lang w:eastAsia="zh-CN"/>
        </w:rPr>
        <w:t xml:space="preserve">The FFT size is set at 256 accordingly. </w:t>
      </w:r>
    </w:p>
    <w:p w:rsidR="0030005C" w:rsidRPr="007E2D30" w:rsidRDefault="0030005C" w:rsidP="007E2D30">
      <w:pPr>
        <w:pStyle w:val="Heading3"/>
        <w:rPr>
          <w:b/>
          <w:lang w:eastAsia="zh-CN"/>
        </w:rPr>
      </w:pPr>
      <w:r w:rsidRPr="007E2D30">
        <w:rPr>
          <w:b/>
          <w:lang w:eastAsia="zh-CN"/>
        </w:rPr>
        <w:lastRenderedPageBreak/>
        <w:t>Candidate schemes</w:t>
      </w:r>
    </w:p>
    <w:p w:rsidR="00B32CF6" w:rsidRDefault="00E32252" w:rsidP="00B32CF6">
      <w:pPr>
        <w:rPr>
          <w:lang w:eastAsia="zh-CN"/>
        </w:rPr>
      </w:pPr>
      <w:r>
        <w:rPr>
          <w:lang w:eastAsia="zh-CN"/>
        </w:rPr>
        <w:t xml:space="preserve">The following </w:t>
      </w:r>
      <w:r w:rsidR="00B93EF4">
        <w:rPr>
          <w:lang w:eastAsia="zh-CN"/>
        </w:rPr>
        <w:t>proposals</w:t>
      </w:r>
      <w:r w:rsidR="00663FFB">
        <w:rPr>
          <w:lang w:eastAsia="zh-CN"/>
        </w:rPr>
        <w:t xml:space="preserve"> for NR SS</w:t>
      </w:r>
      <w:r>
        <w:rPr>
          <w:lang w:eastAsia="zh-CN"/>
        </w:rPr>
        <w:t xml:space="preserve"> will be compared</w:t>
      </w:r>
      <w:r w:rsidR="00F91917">
        <w:rPr>
          <w:lang w:eastAsia="zh-CN"/>
        </w:rPr>
        <w:t xml:space="preserve">. </w:t>
      </w:r>
    </w:p>
    <w:p w:rsidR="00F91917" w:rsidRPr="00F91917" w:rsidRDefault="00663FFB" w:rsidP="008B1C37">
      <w:pPr>
        <w:rPr>
          <w:lang w:eastAsia="zh-CN"/>
        </w:rPr>
      </w:pPr>
      <w:r w:rsidRPr="00F91917">
        <w:rPr>
          <w:b/>
          <w:u w:val="single"/>
          <w:lang w:eastAsia="zh-CN"/>
        </w:rPr>
        <w:t>LTE-based PSS/SSS</w:t>
      </w:r>
      <w:r w:rsidR="00E94659" w:rsidRPr="00E94659">
        <w:rPr>
          <w:lang w:eastAsia="zh-CN"/>
        </w:rPr>
        <w:t>:</w:t>
      </w:r>
      <w:r w:rsidR="00E94659" w:rsidRPr="00E94659">
        <w:rPr>
          <w:b/>
          <w:lang w:eastAsia="zh-CN"/>
        </w:rPr>
        <w:t xml:space="preserve"> </w:t>
      </w:r>
      <w:r w:rsidR="00F91917">
        <w:rPr>
          <w:lang w:eastAsia="zh-CN"/>
        </w:rPr>
        <w:t xml:space="preserve">This is </w:t>
      </w:r>
      <w:r w:rsidR="007D3531">
        <w:rPr>
          <w:lang w:eastAsia="zh-CN"/>
        </w:rPr>
        <w:t>the baseline scheme from LTE Rel</w:t>
      </w:r>
      <w:r w:rsidR="00F91917">
        <w:rPr>
          <w:lang w:eastAsia="zh-CN"/>
        </w:rPr>
        <w:t>-8.</w:t>
      </w:r>
    </w:p>
    <w:p w:rsidR="00F91917" w:rsidRPr="00F91917" w:rsidRDefault="00663FFB" w:rsidP="008B1C37">
      <w:pPr>
        <w:rPr>
          <w:lang w:eastAsia="zh-CN"/>
        </w:rPr>
      </w:pPr>
      <w:r w:rsidRPr="00F91917">
        <w:rPr>
          <w:b/>
          <w:u w:val="single"/>
          <w:lang w:eastAsia="zh-CN"/>
        </w:rPr>
        <w:t>LTE-based PSS/SSS</w:t>
      </w:r>
      <w:r w:rsidR="00E94659">
        <w:rPr>
          <w:b/>
          <w:u w:val="single"/>
          <w:lang w:eastAsia="zh-CN"/>
        </w:rPr>
        <w:t xml:space="preserve"> with 2-time repetition</w:t>
      </w:r>
      <w:r w:rsidR="00E94659" w:rsidRPr="00E94659">
        <w:rPr>
          <w:lang w:eastAsia="zh-CN"/>
        </w:rPr>
        <w:t>:</w:t>
      </w:r>
      <w:r w:rsidR="00E94659" w:rsidRPr="00E94659">
        <w:rPr>
          <w:b/>
          <w:lang w:eastAsia="zh-CN"/>
        </w:rPr>
        <w:t xml:space="preserve"> </w:t>
      </w:r>
      <w:r w:rsidR="00F91917">
        <w:rPr>
          <w:lang w:eastAsia="zh-CN"/>
        </w:rPr>
        <w:t xml:space="preserve">The LTE </w:t>
      </w:r>
      <w:r w:rsidR="00596389">
        <w:rPr>
          <w:rFonts w:hint="eastAsia"/>
          <w:lang w:eastAsia="zh-CN"/>
        </w:rPr>
        <w:t xml:space="preserve">PSS/SSS </w:t>
      </w:r>
      <w:r w:rsidR="00F91917">
        <w:rPr>
          <w:lang w:eastAsia="zh-CN"/>
        </w:rPr>
        <w:t xml:space="preserve">sequences are reused and </w:t>
      </w:r>
      <w:r w:rsidR="00F647FA">
        <w:rPr>
          <w:lang w:eastAsia="zh-CN"/>
        </w:rPr>
        <w:t xml:space="preserve">are symmetrically </w:t>
      </w:r>
      <w:r w:rsidR="00F91917">
        <w:rPr>
          <w:lang w:eastAsia="zh-CN"/>
        </w:rPr>
        <w:t xml:space="preserve">mapped on every second subcarrier </w:t>
      </w:r>
      <w:r w:rsidR="00E94659">
        <w:rPr>
          <w:lang w:eastAsia="zh-CN"/>
        </w:rPr>
        <w:t xml:space="preserve">around the DC subcarrier </w:t>
      </w:r>
      <w:r w:rsidR="005E3BD4">
        <w:rPr>
          <w:lang w:eastAsia="zh-CN"/>
        </w:rPr>
        <w:fldChar w:fldCharType="begin"/>
      </w:r>
      <w:r w:rsidR="00F91917">
        <w:rPr>
          <w:lang w:eastAsia="zh-CN"/>
        </w:rPr>
        <w:instrText xml:space="preserve"> REF _Ref469313806 \r \h </w:instrText>
      </w:r>
      <w:r w:rsidR="005E3BD4">
        <w:rPr>
          <w:lang w:eastAsia="zh-CN"/>
        </w:rPr>
      </w:r>
      <w:r w:rsidR="005E3BD4">
        <w:rPr>
          <w:lang w:eastAsia="zh-CN"/>
        </w:rPr>
        <w:fldChar w:fldCharType="separate"/>
      </w:r>
      <w:r w:rsidR="00197DEE">
        <w:rPr>
          <w:lang w:eastAsia="zh-CN"/>
        </w:rPr>
        <w:t>[</w:t>
      </w:r>
      <w:r w:rsidR="00AE3CE9">
        <w:rPr>
          <w:lang w:eastAsia="zh-CN"/>
        </w:rPr>
        <w:t>6</w:t>
      </w:r>
      <w:r w:rsidR="00197DEE">
        <w:rPr>
          <w:lang w:eastAsia="zh-CN"/>
        </w:rPr>
        <w:t>]</w:t>
      </w:r>
      <w:r w:rsidR="005E3BD4">
        <w:rPr>
          <w:lang w:eastAsia="zh-CN"/>
        </w:rPr>
        <w:fldChar w:fldCharType="end"/>
      </w:r>
      <w:r w:rsidR="00F91917">
        <w:rPr>
          <w:lang w:eastAsia="zh-CN"/>
        </w:rPr>
        <w:t>.</w:t>
      </w:r>
      <w:r w:rsidR="0098621F">
        <w:rPr>
          <w:lang w:eastAsia="zh-CN"/>
        </w:rPr>
        <w:t xml:space="preserve"> This produces a 2-time repetiti</w:t>
      </w:r>
      <w:r w:rsidR="00B93EF4">
        <w:rPr>
          <w:lang w:eastAsia="zh-CN"/>
        </w:rPr>
        <w:t>on</w:t>
      </w:r>
      <w:r w:rsidR="0098621F">
        <w:rPr>
          <w:lang w:eastAsia="zh-CN"/>
        </w:rPr>
        <w:t xml:space="preserve"> SS within an OFDM symbol.</w:t>
      </w:r>
    </w:p>
    <w:p w:rsidR="00F91917" w:rsidRPr="00F91917" w:rsidRDefault="00663FFB" w:rsidP="008B1C37">
      <w:pPr>
        <w:rPr>
          <w:lang w:eastAsia="zh-CN"/>
        </w:rPr>
      </w:pPr>
      <w:r w:rsidRPr="00F91917">
        <w:rPr>
          <w:b/>
          <w:u w:val="single"/>
          <w:lang w:eastAsia="zh-CN"/>
        </w:rPr>
        <w:t xml:space="preserve">LTE-based PSS/SSS </w:t>
      </w:r>
      <w:r w:rsidR="00E94659">
        <w:rPr>
          <w:b/>
          <w:u w:val="single"/>
          <w:lang w:eastAsia="zh-CN"/>
        </w:rPr>
        <w:t>with</w:t>
      </w:r>
      <w:r w:rsidRPr="00F91917">
        <w:rPr>
          <w:b/>
          <w:u w:val="single"/>
          <w:lang w:eastAsia="zh-CN"/>
        </w:rPr>
        <w:t xml:space="preserve"> 2-frequency repetition</w:t>
      </w:r>
      <w:r w:rsidR="00E94659" w:rsidRPr="00E94659">
        <w:rPr>
          <w:lang w:eastAsia="zh-CN"/>
        </w:rPr>
        <w:t xml:space="preserve">: </w:t>
      </w:r>
      <w:r w:rsidR="00F91917">
        <w:rPr>
          <w:lang w:eastAsia="zh-CN"/>
        </w:rPr>
        <w:t xml:space="preserve">The LTE sequences are reused and are element-wise repeated </w:t>
      </w:r>
      <w:r w:rsidR="00B700CB">
        <w:rPr>
          <w:lang w:eastAsia="zh-CN"/>
        </w:rPr>
        <w:t>twice</w:t>
      </w:r>
      <w:r w:rsidR="00F91917">
        <w:rPr>
          <w:lang w:eastAsia="zh-CN"/>
        </w:rPr>
        <w:t xml:space="preserve"> in </w:t>
      </w:r>
      <w:r w:rsidR="00917BC6">
        <w:rPr>
          <w:lang w:eastAsia="zh-CN"/>
        </w:rPr>
        <w:t xml:space="preserve">the </w:t>
      </w:r>
      <w:r w:rsidR="00F91917">
        <w:rPr>
          <w:lang w:eastAsia="zh-CN"/>
        </w:rPr>
        <w:t xml:space="preserve">frequency domain </w:t>
      </w:r>
      <w:r w:rsidR="005E3BD4">
        <w:rPr>
          <w:lang w:eastAsia="zh-CN"/>
        </w:rPr>
        <w:fldChar w:fldCharType="begin"/>
      </w:r>
      <w:r w:rsidR="00F91917">
        <w:rPr>
          <w:lang w:eastAsia="zh-CN"/>
        </w:rPr>
        <w:instrText xml:space="preserve"> REF _Ref469321883 \r \h </w:instrText>
      </w:r>
      <w:r w:rsidR="005E3BD4">
        <w:rPr>
          <w:lang w:eastAsia="zh-CN"/>
        </w:rPr>
      </w:r>
      <w:r w:rsidR="005E3BD4">
        <w:rPr>
          <w:lang w:eastAsia="zh-CN"/>
        </w:rPr>
        <w:fldChar w:fldCharType="separate"/>
      </w:r>
      <w:r w:rsidR="00197DEE">
        <w:rPr>
          <w:lang w:eastAsia="zh-CN"/>
        </w:rPr>
        <w:t>[</w:t>
      </w:r>
      <w:r w:rsidR="001358FF">
        <w:rPr>
          <w:lang w:eastAsia="zh-CN"/>
        </w:rPr>
        <w:t>1</w:t>
      </w:r>
      <w:r w:rsidR="00AE3CE9">
        <w:rPr>
          <w:lang w:eastAsia="zh-CN"/>
        </w:rPr>
        <w:t>3</w:t>
      </w:r>
      <w:r w:rsidR="00197DEE">
        <w:rPr>
          <w:lang w:eastAsia="zh-CN"/>
        </w:rPr>
        <w:t>]</w:t>
      </w:r>
      <w:r w:rsidR="005E3BD4">
        <w:rPr>
          <w:lang w:eastAsia="zh-CN"/>
        </w:rPr>
        <w:fldChar w:fldCharType="end"/>
      </w:r>
      <w:r w:rsidR="00F91917">
        <w:rPr>
          <w:lang w:eastAsia="zh-CN"/>
        </w:rPr>
        <w:t>.</w:t>
      </w:r>
    </w:p>
    <w:p w:rsidR="007D3531" w:rsidRPr="007D3531" w:rsidRDefault="00663FFB" w:rsidP="008B1C37">
      <w:pPr>
        <w:rPr>
          <w:lang w:eastAsia="zh-CN"/>
        </w:rPr>
      </w:pPr>
      <w:r w:rsidRPr="007D3531">
        <w:rPr>
          <w:b/>
          <w:u w:val="single"/>
          <w:lang w:eastAsia="zh-CN"/>
        </w:rPr>
        <w:t>ZC-based PSS with length</w:t>
      </w:r>
      <w:r w:rsidR="007D3531">
        <w:rPr>
          <w:b/>
          <w:u w:val="single"/>
          <w:lang w:eastAsia="zh-CN"/>
        </w:rPr>
        <w:t xml:space="preserve"> 127 and</w:t>
      </w:r>
      <w:r w:rsidRPr="007D3531">
        <w:rPr>
          <w:b/>
          <w:u w:val="single"/>
          <w:lang w:eastAsia="zh-CN"/>
        </w:rPr>
        <w:t xml:space="preserve"> LTE-based SSS</w:t>
      </w:r>
      <w:r w:rsidR="00E94659">
        <w:rPr>
          <w:lang w:eastAsia="zh-CN"/>
        </w:rPr>
        <w:t xml:space="preserve">: </w:t>
      </w:r>
      <w:r w:rsidR="0059768D">
        <w:rPr>
          <w:lang w:eastAsia="zh-CN"/>
        </w:rPr>
        <w:t xml:space="preserve">Three </w:t>
      </w:r>
      <w:r w:rsidR="007D3531">
        <w:rPr>
          <w:lang w:eastAsia="zh-CN"/>
        </w:rPr>
        <w:t>ZC sequence</w:t>
      </w:r>
      <w:r w:rsidR="0059768D">
        <w:rPr>
          <w:lang w:eastAsia="zh-CN"/>
        </w:rPr>
        <w:t>s</w:t>
      </w:r>
      <w:r w:rsidR="007D3531">
        <w:rPr>
          <w:lang w:eastAsia="zh-CN"/>
        </w:rPr>
        <w:t xml:space="preserve"> of length 127 with root indices </w:t>
      </w:r>
      <w:r w:rsidR="001358FF">
        <w:rPr>
          <w:lang w:eastAsia="zh-CN"/>
        </w:rPr>
        <w:t>63</w:t>
      </w:r>
      <w:r w:rsidR="00B04929">
        <w:rPr>
          <w:lang w:eastAsia="zh-CN"/>
        </w:rPr>
        <w:t xml:space="preserve">, </w:t>
      </w:r>
      <w:r w:rsidR="001358FF">
        <w:rPr>
          <w:lang w:eastAsia="zh-CN"/>
        </w:rPr>
        <w:t xml:space="preserve">61 </w:t>
      </w:r>
      <w:r w:rsidR="00B04929">
        <w:rPr>
          <w:lang w:eastAsia="zh-CN"/>
        </w:rPr>
        <w:t xml:space="preserve">and </w:t>
      </w:r>
      <w:r w:rsidR="001358FF">
        <w:rPr>
          <w:lang w:eastAsia="zh-CN"/>
        </w:rPr>
        <w:t xml:space="preserve">66 </w:t>
      </w:r>
      <w:r w:rsidR="0059768D">
        <w:rPr>
          <w:lang w:eastAsia="zh-CN"/>
        </w:rPr>
        <w:t xml:space="preserve">are </w:t>
      </w:r>
      <w:r w:rsidR="007D3531">
        <w:rPr>
          <w:lang w:eastAsia="zh-CN"/>
        </w:rPr>
        <w:t xml:space="preserve">used </w:t>
      </w:r>
      <w:r w:rsidR="0059768D">
        <w:rPr>
          <w:lang w:eastAsia="zh-CN"/>
        </w:rPr>
        <w:t xml:space="preserve">to generate PSS, and </w:t>
      </w:r>
      <w:r w:rsidR="003B2D56">
        <w:rPr>
          <w:lang w:eastAsia="zh-CN"/>
        </w:rPr>
        <w:t>LTE</w:t>
      </w:r>
      <w:r w:rsidR="007D3531">
        <w:rPr>
          <w:lang w:eastAsia="zh-CN"/>
        </w:rPr>
        <w:t xml:space="preserve"> SSS</w:t>
      </w:r>
      <w:r w:rsidR="00596389">
        <w:rPr>
          <w:rFonts w:hint="eastAsia"/>
          <w:lang w:eastAsia="zh-CN"/>
        </w:rPr>
        <w:t>s</w:t>
      </w:r>
      <w:r w:rsidR="0059768D">
        <w:rPr>
          <w:lang w:eastAsia="zh-CN"/>
        </w:rPr>
        <w:t xml:space="preserve"> </w:t>
      </w:r>
      <w:r w:rsidR="00596389">
        <w:rPr>
          <w:rFonts w:hint="eastAsia"/>
          <w:lang w:eastAsia="zh-CN"/>
        </w:rPr>
        <w:t>are</w:t>
      </w:r>
      <w:r w:rsidR="00596389">
        <w:rPr>
          <w:lang w:eastAsia="zh-CN"/>
        </w:rPr>
        <w:t xml:space="preserve"> </w:t>
      </w:r>
      <w:r w:rsidR="0059768D">
        <w:rPr>
          <w:lang w:eastAsia="zh-CN"/>
        </w:rPr>
        <w:t>reused.</w:t>
      </w:r>
    </w:p>
    <w:p w:rsidR="007D3531" w:rsidRDefault="00663FFB" w:rsidP="008B1C37">
      <w:pPr>
        <w:rPr>
          <w:lang w:eastAsia="zh-CN"/>
        </w:rPr>
      </w:pPr>
      <w:r w:rsidRPr="007D3531">
        <w:rPr>
          <w:b/>
          <w:u w:val="single"/>
          <w:lang w:eastAsia="zh-CN"/>
        </w:rPr>
        <w:t>Perfect Periodic Costas Array (P</w:t>
      </w:r>
      <w:r w:rsidR="001E7402">
        <w:rPr>
          <w:b/>
          <w:u w:val="single"/>
          <w:lang w:eastAsia="zh-CN"/>
        </w:rPr>
        <w:t>P</w:t>
      </w:r>
      <w:r w:rsidRPr="007D3531">
        <w:rPr>
          <w:b/>
          <w:u w:val="single"/>
          <w:lang w:eastAsia="zh-CN"/>
        </w:rPr>
        <w:t>CA) based PSS</w:t>
      </w:r>
      <w:r w:rsidR="009D0548" w:rsidRPr="007D3531">
        <w:rPr>
          <w:b/>
          <w:u w:val="single"/>
          <w:lang w:eastAsia="zh-CN"/>
        </w:rPr>
        <w:t xml:space="preserve"> with (P = 11, </w:t>
      </w:r>
      <w:r w:rsidR="009D0548" w:rsidRPr="007D3531">
        <w:rPr>
          <w:rFonts w:ascii="Symbol" w:hAnsi="Symbol"/>
          <w:b/>
          <w:i/>
          <w:u w:val="single"/>
          <w:lang w:eastAsia="zh-CN"/>
        </w:rPr>
        <w:t></w:t>
      </w:r>
      <w:r w:rsidR="009D0548" w:rsidRPr="007D3531">
        <w:rPr>
          <w:b/>
          <w:u w:val="single"/>
          <w:lang w:eastAsia="zh-CN"/>
        </w:rPr>
        <w:t xml:space="preserve"> = 7</w:t>
      </w:r>
      <w:r w:rsidR="003B2D56" w:rsidRPr="007D3531">
        <w:rPr>
          <w:b/>
          <w:u w:val="single"/>
          <w:lang w:eastAsia="zh-CN"/>
        </w:rPr>
        <w:t>)</w:t>
      </w:r>
      <w:r w:rsidR="003B2D56">
        <w:rPr>
          <w:b/>
          <w:u w:val="single"/>
          <w:lang w:eastAsia="zh-CN"/>
        </w:rPr>
        <w:t xml:space="preserve"> and</w:t>
      </w:r>
      <w:r w:rsidR="003B2D56" w:rsidRPr="007D3531">
        <w:rPr>
          <w:b/>
          <w:u w:val="single"/>
          <w:lang w:eastAsia="zh-CN"/>
        </w:rPr>
        <w:t xml:space="preserve"> </w:t>
      </w:r>
      <w:r w:rsidRPr="007D3531">
        <w:rPr>
          <w:b/>
          <w:u w:val="single"/>
          <w:lang w:eastAsia="zh-CN"/>
        </w:rPr>
        <w:t>LTE-based SSS</w:t>
      </w:r>
      <w:r w:rsidR="00E94659">
        <w:rPr>
          <w:lang w:eastAsia="zh-CN"/>
        </w:rPr>
        <w:t xml:space="preserve">: </w:t>
      </w:r>
      <w:r w:rsidR="007D3531">
        <w:rPr>
          <w:lang w:eastAsia="zh-CN"/>
        </w:rPr>
        <w:t>The PSS sequence consist</w:t>
      </w:r>
      <w:r w:rsidR="00E11CDA">
        <w:rPr>
          <w:lang w:eastAsia="zh-CN"/>
        </w:rPr>
        <w:t>s</w:t>
      </w:r>
      <w:r w:rsidR="007D3531">
        <w:rPr>
          <w:lang w:eastAsia="zh-CN"/>
        </w:rPr>
        <w:t xml:space="preserve"> of ‘ones’ mapped to the sub</w:t>
      </w:r>
      <w:r w:rsidR="005E608E">
        <w:rPr>
          <w:lang w:eastAsia="zh-CN"/>
        </w:rPr>
        <w:t>-</w:t>
      </w:r>
      <w:r w:rsidR="007D3531">
        <w:rPr>
          <w:lang w:eastAsia="zh-CN"/>
        </w:rPr>
        <w:t>carriers according to</w:t>
      </w:r>
      <w:r w:rsidR="00E11CDA">
        <w:rPr>
          <w:lang w:eastAsia="zh-CN"/>
        </w:rPr>
        <w:t xml:space="preserve"> the pattern in</w:t>
      </w:r>
      <w:r w:rsidR="007D3531">
        <w:rPr>
          <w:lang w:eastAsia="zh-CN"/>
        </w:rPr>
        <w:t xml:space="preserve"> </w:t>
      </w:r>
      <w:r w:rsidR="005E3BD4">
        <w:rPr>
          <w:lang w:eastAsia="zh-CN"/>
        </w:rPr>
        <w:fldChar w:fldCharType="begin"/>
      </w:r>
      <w:r w:rsidR="007D3531">
        <w:rPr>
          <w:lang w:eastAsia="zh-CN"/>
        </w:rPr>
        <w:instrText xml:space="preserve"> REF _Ref469322303 \r \h </w:instrText>
      </w:r>
      <w:r w:rsidR="005E3BD4">
        <w:rPr>
          <w:lang w:eastAsia="zh-CN"/>
        </w:rPr>
      </w:r>
      <w:r w:rsidR="005E3BD4">
        <w:rPr>
          <w:lang w:eastAsia="zh-CN"/>
        </w:rPr>
        <w:fldChar w:fldCharType="separate"/>
      </w:r>
      <w:r w:rsidR="00197DEE">
        <w:rPr>
          <w:lang w:eastAsia="zh-CN"/>
        </w:rPr>
        <w:t>[</w:t>
      </w:r>
      <w:r w:rsidR="001358FF">
        <w:rPr>
          <w:lang w:eastAsia="zh-CN"/>
        </w:rPr>
        <w:t>1</w:t>
      </w:r>
      <w:r w:rsidR="00AE3CE9">
        <w:rPr>
          <w:lang w:eastAsia="zh-CN"/>
        </w:rPr>
        <w:t>4</w:t>
      </w:r>
      <w:r w:rsidR="00197DEE">
        <w:rPr>
          <w:lang w:eastAsia="zh-CN"/>
        </w:rPr>
        <w:t>]</w:t>
      </w:r>
      <w:r w:rsidR="005E3BD4">
        <w:rPr>
          <w:lang w:eastAsia="zh-CN"/>
        </w:rPr>
        <w:fldChar w:fldCharType="end"/>
      </w:r>
      <w:r w:rsidR="003B2D56">
        <w:rPr>
          <w:lang w:eastAsia="zh-CN"/>
        </w:rPr>
        <w:t>, and LTE SSS</w:t>
      </w:r>
      <w:r w:rsidR="00596389">
        <w:rPr>
          <w:rFonts w:hint="eastAsia"/>
          <w:lang w:eastAsia="zh-CN"/>
        </w:rPr>
        <w:t>s</w:t>
      </w:r>
      <w:r w:rsidR="003B2D56">
        <w:rPr>
          <w:lang w:eastAsia="zh-CN"/>
        </w:rPr>
        <w:t xml:space="preserve"> </w:t>
      </w:r>
      <w:r w:rsidR="00596389">
        <w:rPr>
          <w:rFonts w:hint="eastAsia"/>
          <w:lang w:eastAsia="zh-CN"/>
        </w:rPr>
        <w:t>are</w:t>
      </w:r>
      <w:r w:rsidR="00596389">
        <w:rPr>
          <w:lang w:eastAsia="zh-CN"/>
        </w:rPr>
        <w:t xml:space="preserve"> </w:t>
      </w:r>
      <w:r w:rsidR="003B2D56">
        <w:rPr>
          <w:lang w:eastAsia="zh-CN"/>
        </w:rPr>
        <w:t>reused</w:t>
      </w:r>
      <w:r w:rsidR="007D3531">
        <w:rPr>
          <w:lang w:eastAsia="zh-CN"/>
        </w:rPr>
        <w:t>.</w:t>
      </w:r>
      <w:r w:rsidR="00B32CF6">
        <w:rPr>
          <w:lang w:eastAsia="zh-CN"/>
        </w:rPr>
        <w:t xml:space="preserve"> </w:t>
      </w:r>
    </w:p>
    <w:p w:rsidR="003E0874" w:rsidRDefault="00B54813" w:rsidP="008B1C37">
      <w:pPr>
        <w:rPr>
          <w:lang w:eastAsia="zh-CN"/>
        </w:rPr>
      </w:pPr>
      <w:r w:rsidRPr="003E0874">
        <w:rPr>
          <w:b/>
          <w:u w:val="single"/>
          <w:lang w:eastAsia="zh-CN"/>
        </w:rPr>
        <w:t xml:space="preserve">LTE-based PSS interleaved with its conjugate in </w:t>
      </w:r>
      <w:r w:rsidR="00895E95">
        <w:rPr>
          <w:b/>
          <w:u w:val="single"/>
          <w:lang w:eastAsia="zh-CN"/>
        </w:rPr>
        <w:t xml:space="preserve">the </w:t>
      </w:r>
      <w:r w:rsidRPr="003E0874">
        <w:rPr>
          <w:b/>
          <w:u w:val="single"/>
          <w:lang w:eastAsia="zh-CN"/>
        </w:rPr>
        <w:t xml:space="preserve">frequency domain </w:t>
      </w:r>
      <w:r w:rsidR="003E0874" w:rsidRPr="003E0874">
        <w:rPr>
          <w:b/>
          <w:u w:val="single"/>
          <w:lang w:eastAsia="zh-CN"/>
        </w:rPr>
        <w:t>and LTE-based SSS with 2-time repetition</w:t>
      </w:r>
      <w:r w:rsidR="003E0874">
        <w:rPr>
          <w:lang w:eastAsia="zh-CN"/>
        </w:rPr>
        <w:t xml:space="preserve">: The LTE sequences are reused, where the PSS sequence </w:t>
      </w:r>
      <w:r w:rsidR="00B21091">
        <w:rPr>
          <w:lang w:eastAsia="zh-CN"/>
        </w:rPr>
        <w:t xml:space="preserve">is </w:t>
      </w:r>
      <w:r w:rsidR="003E0874">
        <w:rPr>
          <w:lang w:eastAsia="zh-CN"/>
        </w:rPr>
        <w:t xml:space="preserve">interleaved with its conjugate </w:t>
      </w:r>
      <w:r w:rsidR="003F6754">
        <w:rPr>
          <w:lang w:eastAsia="zh-CN"/>
        </w:rPr>
        <w:t xml:space="preserve">version </w:t>
      </w:r>
      <w:r w:rsidR="003E0874">
        <w:rPr>
          <w:lang w:eastAsia="zh-CN"/>
        </w:rPr>
        <w:t>in the frequency domain, and the SSS sequence is symmetrically mapped on every second subcarrier around the DC subcarrier</w:t>
      </w:r>
      <w:r w:rsidR="00012E54">
        <w:rPr>
          <w:lang w:eastAsia="zh-CN"/>
        </w:rPr>
        <w:t xml:space="preserve"> [</w:t>
      </w:r>
      <w:r w:rsidR="001358FF">
        <w:rPr>
          <w:lang w:eastAsia="zh-CN"/>
        </w:rPr>
        <w:t>1</w:t>
      </w:r>
      <w:r w:rsidR="00AE3CE9">
        <w:rPr>
          <w:lang w:eastAsia="zh-CN"/>
        </w:rPr>
        <w:t>5</w:t>
      </w:r>
      <w:r w:rsidR="00012E54">
        <w:rPr>
          <w:lang w:eastAsia="zh-CN"/>
        </w:rPr>
        <w:t>]</w:t>
      </w:r>
      <w:r w:rsidR="003E0874">
        <w:rPr>
          <w:lang w:eastAsia="zh-CN"/>
        </w:rPr>
        <w:t>.</w:t>
      </w:r>
    </w:p>
    <w:p w:rsidR="00B54813" w:rsidRDefault="003E0874" w:rsidP="008B1C37">
      <w:pPr>
        <w:rPr>
          <w:lang w:eastAsia="zh-CN"/>
        </w:rPr>
      </w:pPr>
      <w:r w:rsidRPr="003E0874">
        <w:rPr>
          <w:b/>
          <w:u w:val="single"/>
          <w:lang w:eastAsia="zh-CN"/>
        </w:rPr>
        <w:t>ZC-based PSS with length 128 interleaved in the time domain and LTE-based SSS</w:t>
      </w:r>
      <w:r>
        <w:rPr>
          <w:lang w:eastAsia="zh-CN"/>
        </w:rPr>
        <w:t xml:space="preserve">: The PSSs are generated based on three ZC sequences of length 128 </w:t>
      </w:r>
      <w:r w:rsidR="002038C9">
        <w:rPr>
          <w:lang w:eastAsia="zh-CN"/>
        </w:rPr>
        <w:t xml:space="preserve">with root indexes 53, 61 and 67 </w:t>
      </w:r>
      <w:r>
        <w:rPr>
          <w:lang w:eastAsia="zh-CN"/>
        </w:rPr>
        <w:t>followed by time-domain interleaving after IFFT, and LTE SSSs are reused</w:t>
      </w:r>
      <w:r w:rsidR="00012E54">
        <w:rPr>
          <w:lang w:eastAsia="zh-CN"/>
        </w:rPr>
        <w:t xml:space="preserve"> [</w:t>
      </w:r>
      <w:r w:rsidR="001358FF">
        <w:rPr>
          <w:lang w:eastAsia="zh-CN"/>
        </w:rPr>
        <w:t>1</w:t>
      </w:r>
      <w:r w:rsidR="00AE3CE9">
        <w:rPr>
          <w:lang w:eastAsia="zh-CN"/>
        </w:rPr>
        <w:t>6</w:t>
      </w:r>
      <w:r w:rsidR="00012E54">
        <w:rPr>
          <w:lang w:eastAsia="zh-CN"/>
        </w:rPr>
        <w:t>]</w:t>
      </w:r>
      <w:r>
        <w:rPr>
          <w:lang w:eastAsia="zh-CN"/>
        </w:rPr>
        <w:t xml:space="preserve">. </w:t>
      </w:r>
    </w:p>
    <w:p w:rsidR="00C92161" w:rsidRDefault="007C7F04">
      <w:pPr>
        <w:widowControl/>
        <w:rPr>
          <w:rFonts w:ascii="Courier New" w:hAnsi="Courier New" w:cs="Courier New"/>
          <w:sz w:val="24"/>
          <w:szCs w:val="24"/>
          <w:lang w:val="en-US" w:eastAsia="sv-SE"/>
        </w:rPr>
      </w:pPr>
      <w:proofErr w:type="gramStart"/>
      <w:r w:rsidRPr="007C7F04">
        <w:rPr>
          <w:b/>
          <w:u w:val="single"/>
          <w:lang w:eastAsia="zh-CN"/>
        </w:rPr>
        <w:t>m-sequence</w:t>
      </w:r>
      <w:proofErr w:type="gramEnd"/>
      <w:r w:rsidRPr="007C7F04">
        <w:rPr>
          <w:b/>
          <w:u w:val="single"/>
          <w:lang w:eastAsia="zh-CN"/>
        </w:rPr>
        <w:t xml:space="preserve"> based PSS:</w:t>
      </w:r>
      <w:r w:rsidRPr="007C7F04">
        <w:rPr>
          <w:lang w:eastAsia="zh-CN"/>
        </w:rPr>
        <w:t xml:space="preserve"> The PSSs are generated based on three m-sequence</w:t>
      </w:r>
      <w:r w:rsidR="00C16B0E">
        <w:rPr>
          <w:lang w:eastAsia="zh-CN"/>
        </w:rPr>
        <w:t>s</w:t>
      </w:r>
      <w:r w:rsidR="00030EEF">
        <w:rPr>
          <w:lang w:eastAsia="zh-CN"/>
        </w:rPr>
        <w:t xml:space="preserve"> [1</w:t>
      </w:r>
      <w:r w:rsidR="00AE3CE9">
        <w:rPr>
          <w:lang w:eastAsia="zh-CN"/>
        </w:rPr>
        <w:t>7</w:t>
      </w:r>
      <w:r w:rsidR="00030EEF">
        <w:rPr>
          <w:lang w:eastAsia="zh-CN"/>
        </w:rPr>
        <w:t xml:space="preserve">] </w:t>
      </w:r>
      <w:r w:rsidRPr="007C7F04">
        <w:rPr>
          <w:lang w:eastAsia="zh-CN"/>
        </w:rPr>
        <w:t xml:space="preserve">of length 127 with generator polynomials </w:t>
      </w:r>
      <w:r w:rsidRPr="007C7F04">
        <w:rPr>
          <w:i/>
          <w:lang w:eastAsia="zh-CN"/>
        </w:rPr>
        <w:t>x</w:t>
      </w:r>
      <w:r w:rsidRPr="007C7F04">
        <w:rPr>
          <w:vertAlign w:val="superscript"/>
          <w:lang w:eastAsia="zh-CN"/>
        </w:rPr>
        <w:t>7</w:t>
      </w:r>
      <w:r w:rsidRPr="007C7F04">
        <w:rPr>
          <w:lang w:eastAsia="zh-CN"/>
        </w:rPr>
        <w:t>+</w:t>
      </w:r>
      <w:r w:rsidRPr="007C7F04">
        <w:rPr>
          <w:i/>
          <w:lang w:eastAsia="zh-CN"/>
        </w:rPr>
        <w:t>x</w:t>
      </w:r>
      <w:r w:rsidRPr="007C7F04">
        <w:rPr>
          <w:lang w:eastAsia="zh-CN"/>
        </w:rPr>
        <w:t xml:space="preserve">+1, </w:t>
      </w:r>
      <w:r w:rsidRPr="007C7F04">
        <w:rPr>
          <w:i/>
          <w:lang w:eastAsia="zh-CN"/>
        </w:rPr>
        <w:t>x</w:t>
      </w:r>
      <w:r w:rsidRPr="007C7F04">
        <w:rPr>
          <w:vertAlign w:val="superscript"/>
          <w:lang w:eastAsia="zh-CN"/>
        </w:rPr>
        <w:t>7</w:t>
      </w:r>
      <w:r w:rsidRPr="007C7F04">
        <w:rPr>
          <w:lang w:eastAsia="zh-CN"/>
        </w:rPr>
        <w:t>+</w:t>
      </w:r>
      <w:r w:rsidRPr="007C7F04">
        <w:rPr>
          <w:i/>
          <w:lang w:eastAsia="zh-CN"/>
        </w:rPr>
        <w:t>x</w:t>
      </w:r>
      <w:r w:rsidRPr="007C7F04">
        <w:rPr>
          <w:vertAlign w:val="superscript"/>
          <w:lang w:eastAsia="zh-CN"/>
        </w:rPr>
        <w:t>6</w:t>
      </w:r>
      <w:r w:rsidRPr="007C7F04">
        <w:rPr>
          <w:lang w:eastAsia="zh-CN"/>
        </w:rPr>
        <w:t xml:space="preserve">+1, and </w:t>
      </w:r>
      <w:r w:rsidRPr="007C7F04">
        <w:rPr>
          <w:i/>
          <w:lang w:eastAsia="zh-CN"/>
        </w:rPr>
        <w:t>x</w:t>
      </w:r>
      <w:r w:rsidRPr="007C7F04">
        <w:rPr>
          <w:vertAlign w:val="superscript"/>
          <w:lang w:eastAsia="zh-CN"/>
        </w:rPr>
        <w:t>7</w:t>
      </w:r>
      <w:r w:rsidRPr="007C7F04">
        <w:rPr>
          <w:lang w:eastAsia="zh-CN"/>
        </w:rPr>
        <w:t>+</w:t>
      </w:r>
      <w:r w:rsidRPr="007C7F04">
        <w:rPr>
          <w:i/>
          <w:lang w:eastAsia="zh-CN"/>
        </w:rPr>
        <w:t>x</w:t>
      </w:r>
      <w:r w:rsidRPr="007C7F04">
        <w:rPr>
          <w:vertAlign w:val="superscript"/>
          <w:lang w:eastAsia="zh-CN"/>
        </w:rPr>
        <w:t>6</w:t>
      </w:r>
      <w:r w:rsidRPr="007C7F04">
        <w:rPr>
          <w:lang w:eastAsia="zh-CN"/>
        </w:rPr>
        <w:t>+</w:t>
      </w:r>
      <w:r w:rsidRPr="007C7F04">
        <w:rPr>
          <w:i/>
          <w:lang w:eastAsia="zh-CN"/>
        </w:rPr>
        <w:t>x</w:t>
      </w:r>
      <w:r w:rsidRPr="007C7F04">
        <w:rPr>
          <w:vertAlign w:val="superscript"/>
          <w:lang w:eastAsia="zh-CN"/>
        </w:rPr>
        <w:t>5</w:t>
      </w:r>
      <w:r w:rsidRPr="007C7F04">
        <w:rPr>
          <w:lang w:eastAsia="zh-CN"/>
        </w:rPr>
        <w:t>+</w:t>
      </w:r>
      <w:r w:rsidRPr="007C7F04">
        <w:rPr>
          <w:i/>
          <w:lang w:eastAsia="zh-CN"/>
        </w:rPr>
        <w:t>x</w:t>
      </w:r>
      <w:r w:rsidRPr="007C7F04">
        <w:rPr>
          <w:vertAlign w:val="superscript"/>
          <w:lang w:eastAsia="zh-CN"/>
        </w:rPr>
        <w:t>4</w:t>
      </w:r>
      <w:r w:rsidRPr="007C7F04">
        <w:rPr>
          <w:lang w:eastAsia="zh-CN"/>
        </w:rPr>
        <w:t>+</w:t>
      </w:r>
      <w:r w:rsidRPr="007C7F04">
        <w:rPr>
          <w:i/>
          <w:lang w:eastAsia="zh-CN"/>
        </w:rPr>
        <w:t>x</w:t>
      </w:r>
      <w:r w:rsidRPr="007C7F04">
        <w:rPr>
          <w:vertAlign w:val="superscript"/>
          <w:lang w:eastAsia="zh-CN"/>
        </w:rPr>
        <w:t>3</w:t>
      </w:r>
      <w:r w:rsidRPr="007C7F04">
        <w:rPr>
          <w:lang w:eastAsia="zh-CN"/>
        </w:rPr>
        <w:t>+</w:t>
      </w:r>
      <w:r w:rsidRPr="007C7F04">
        <w:rPr>
          <w:i/>
          <w:lang w:eastAsia="zh-CN"/>
        </w:rPr>
        <w:t>x</w:t>
      </w:r>
      <w:r w:rsidRPr="007C7F04">
        <w:rPr>
          <w:vertAlign w:val="superscript"/>
          <w:lang w:eastAsia="zh-CN"/>
        </w:rPr>
        <w:t>2</w:t>
      </w:r>
      <w:r w:rsidRPr="007C7F04">
        <w:rPr>
          <w:lang w:eastAsia="zh-CN"/>
        </w:rPr>
        <w:t>+1</w:t>
      </w:r>
      <w:r w:rsidR="00C16B0E">
        <w:rPr>
          <w:lang w:eastAsia="zh-CN"/>
        </w:rPr>
        <w:t>, respectively, and LTE SSSs are reused.</w:t>
      </w:r>
      <w:r w:rsidR="00596A5A">
        <w:rPr>
          <w:rFonts w:ascii="Courier New" w:hAnsi="Courier New" w:cs="Courier New"/>
          <w:color w:val="228B22"/>
          <w:sz w:val="26"/>
          <w:szCs w:val="26"/>
          <w:lang w:val="en-US" w:eastAsia="sv-SE"/>
        </w:rPr>
        <w:t xml:space="preserve"> </w:t>
      </w:r>
    </w:p>
    <w:p w:rsidR="001E7402" w:rsidRPr="00DD5CE0" w:rsidRDefault="00140473" w:rsidP="001E7402">
      <w:pPr>
        <w:pStyle w:val="Style1"/>
        <w:numPr>
          <w:ilvl w:val="0"/>
          <w:numId w:val="0"/>
        </w:numPr>
        <w:rPr>
          <w:b w:val="0"/>
          <w:sz w:val="22"/>
          <w:lang w:val="en-US" w:eastAsia="zh-CN"/>
        </w:rPr>
      </w:pPr>
      <w:r w:rsidRPr="00140473">
        <w:rPr>
          <w:b w:val="0"/>
          <w:sz w:val="22"/>
          <w:lang w:val="en-US" w:eastAsia="zh-CN"/>
        </w:rPr>
        <w:t xml:space="preserve">Table I below lists the PAPR of all these NR SS </w:t>
      </w:r>
      <w:r w:rsidR="00B93EF4">
        <w:rPr>
          <w:b w:val="0"/>
          <w:sz w:val="22"/>
          <w:lang w:val="en-US" w:eastAsia="zh-CN"/>
        </w:rPr>
        <w:t>proposals</w:t>
      </w:r>
      <w:r w:rsidRPr="00140473">
        <w:rPr>
          <w:b w:val="0"/>
          <w:sz w:val="22"/>
          <w:lang w:val="en-US" w:eastAsia="zh-CN"/>
        </w:rPr>
        <w:t xml:space="preserve">. It is seen that the time-repetition based </w:t>
      </w:r>
      <w:r w:rsidR="00B93EF4">
        <w:rPr>
          <w:b w:val="0"/>
          <w:sz w:val="22"/>
          <w:lang w:val="en-US" w:eastAsia="zh-CN"/>
        </w:rPr>
        <w:t>PSS</w:t>
      </w:r>
      <w:r w:rsidR="00B93EF4" w:rsidRPr="00140473">
        <w:rPr>
          <w:b w:val="0"/>
          <w:sz w:val="22"/>
          <w:lang w:val="en-US" w:eastAsia="zh-CN"/>
        </w:rPr>
        <w:t xml:space="preserve"> </w:t>
      </w:r>
      <w:r w:rsidRPr="00140473">
        <w:rPr>
          <w:b w:val="0"/>
          <w:sz w:val="22"/>
          <w:lang w:val="en-US" w:eastAsia="zh-CN"/>
        </w:rPr>
        <w:t xml:space="preserve">has the lowest PAPR, while that of the </w:t>
      </w:r>
      <w:r w:rsidR="006475DC" w:rsidRPr="00140473">
        <w:rPr>
          <w:b w:val="0"/>
          <w:sz w:val="22"/>
          <w:lang w:val="en-US" w:eastAsia="zh-CN"/>
        </w:rPr>
        <w:t>PPCA</w:t>
      </w:r>
      <w:r w:rsidR="006475DC">
        <w:rPr>
          <w:b w:val="0"/>
          <w:sz w:val="22"/>
          <w:lang w:val="en-US" w:eastAsia="zh-CN"/>
        </w:rPr>
        <w:t>-</w:t>
      </w:r>
      <w:r w:rsidRPr="00140473">
        <w:rPr>
          <w:b w:val="0"/>
          <w:sz w:val="22"/>
          <w:lang w:val="en-US" w:eastAsia="zh-CN"/>
        </w:rPr>
        <w:t xml:space="preserve">based </w:t>
      </w:r>
      <w:r w:rsidR="00B93EF4">
        <w:rPr>
          <w:b w:val="0"/>
          <w:sz w:val="22"/>
          <w:lang w:val="en-US" w:eastAsia="zh-CN"/>
        </w:rPr>
        <w:t>PSS</w:t>
      </w:r>
      <w:r w:rsidR="00B93EF4" w:rsidRPr="00140473">
        <w:rPr>
          <w:b w:val="0"/>
          <w:sz w:val="22"/>
          <w:lang w:val="en-US" w:eastAsia="zh-CN"/>
        </w:rPr>
        <w:t xml:space="preserve"> </w:t>
      </w:r>
      <w:r w:rsidRPr="00140473">
        <w:rPr>
          <w:b w:val="0"/>
          <w:sz w:val="22"/>
          <w:lang w:val="en-US" w:eastAsia="zh-CN"/>
        </w:rPr>
        <w:t xml:space="preserve">is the highest. </w:t>
      </w:r>
      <w:r w:rsidR="00DD5CE0">
        <w:rPr>
          <w:b w:val="0"/>
          <w:sz w:val="22"/>
          <w:lang w:val="en-US" w:eastAsia="zh-CN"/>
        </w:rPr>
        <w:t>In practice, the PPCA</w:t>
      </w:r>
      <w:r w:rsidR="00895E95">
        <w:rPr>
          <w:b w:val="0"/>
          <w:sz w:val="22"/>
          <w:lang w:val="en-US" w:eastAsia="zh-CN"/>
        </w:rPr>
        <w:t>-based</w:t>
      </w:r>
      <w:r w:rsidR="00DD5CE0">
        <w:rPr>
          <w:b w:val="0"/>
          <w:sz w:val="22"/>
          <w:lang w:val="en-US" w:eastAsia="zh-CN"/>
        </w:rPr>
        <w:t xml:space="preserve"> </w:t>
      </w:r>
      <w:r w:rsidR="00895E95">
        <w:rPr>
          <w:b w:val="0"/>
          <w:sz w:val="22"/>
          <w:lang w:val="en-US" w:eastAsia="zh-CN"/>
        </w:rPr>
        <w:t xml:space="preserve">PSS </w:t>
      </w:r>
      <w:r w:rsidR="00DD5CE0">
        <w:rPr>
          <w:b w:val="0"/>
          <w:sz w:val="22"/>
          <w:lang w:val="en-US" w:eastAsia="zh-CN"/>
        </w:rPr>
        <w:t>may have to apply a power back-off, which is not take</w:t>
      </w:r>
      <w:r w:rsidR="00F647FA">
        <w:rPr>
          <w:b w:val="0"/>
          <w:sz w:val="22"/>
          <w:lang w:val="en-US" w:eastAsia="zh-CN"/>
        </w:rPr>
        <w:t>n</w:t>
      </w:r>
      <w:r w:rsidR="00DD5CE0">
        <w:rPr>
          <w:b w:val="0"/>
          <w:sz w:val="22"/>
          <w:lang w:val="en-US" w:eastAsia="zh-CN"/>
        </w:rPr>
        <w:t xml:space="preserve"> into account in our evaluations.</w:t>
      </w:r>
    </w:p>
    <w:p w:rsidR="009E5CED" w:rsidRPr="00EE7472" w:rsidRDefault="007C7F04" w:rsidP="009E5CED">
      <w:pPr>
        <w:pStyle w:val="Style1"/>
        <w:numPr>
          <w:ilvl w:val="0"/>
          <w:numId w:val="0"/>
        </w:numPr>
        <w:jc w:val="center"/>
        <w:rPr>
          <w:sz w:val="22"/>
          <w:lang w:val="en-US" w:eastAsia="zh-CN"/>
        </w:rPr>
      </w:pPr>
      <w:proofErr w:type="gramStart"/>
      <w:r w:rsidRPr="007C7F04">
        <w:rPr>
          <w:sz w:val="22"/>
          <w:lang w:val="en-US" w:eastAsia="zh-CN"/>
        </w:rPr>
        <w:t>Table 1.</w:t>
      </w:r>
      <w:proofErr w:type="gramEnd"/>
      <w:r w:rsidRPr="007C7F04">
        <w:rPr>
          <w:sz w:val="22"/>
          <w:lang w:val="en-US" w:eastAsia="zh-CN"/>
        </w:rPr>
        <w:t xml:space="preserve"> </w:t>
      </w:r>
      <w:proofErr w:type="gramStart"/>
      <w:r w:rsidRPr="007C7F04">
        <w:rPr>
          <w:sz w:val="22"/>
          <w:lang w:val="en-US" w:eastAsia="zh-CN"/>
        </w:rPr>
        <w:t>PAPR [dB] of different NR PSS</w:t>
      </w:r>
      <w:r w:rsidR="00895E95">
        <w:rPr>
          <w:sz w:val="22"/>
          <w:lang w:val="en-US" w:eastAsia="zh-CN"/>
        </w:rPr>
        <w:t xml:space="preserve"> proposals</w:t>
      </w:r>
      <w:r w:rsidRPr="007C7F04">
        <w:rPr>
          <w:sz w:val="22"/>
          <w:lang w:val="en-US" w:eastAsia="zh-CN"/>
        </w:rPr>
        <w:t xml:space="preserve"> with 256-point FFT.</w:t>
      </w:r>
      <w:proofErr w:type="gramEnd"/>
    </w:p>
    <w:tbl>
      <w:tblPr>
        <w:tblW w:w="8624" w:type="dxa"/>
        <w:jc w:val="center"/>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7"/>
        <w:gridCol w:w="891"/>
        <w:gridCol w:w="928"/>
        <w:gridCol w:w="928"/>
        <w:gridCol w:w="891"/>
        <w:gridCol w:w="1088"/>
        <w:gridCol w:w="1052"/>
        <w:gridCol w:w="1197"/>
        <w:gridCol w:w="1032"/>
      </w:tblGrid>
      <w:tr w:rsidR="00EB3046" w:rsidRPr="00B32B0B" w:rsidTr="00EB3046">
        <w:trPr>
          <w:trHeight w:val="449"/>
          <w:jc w:val="center"/>
        </w:trPr>
        <w:tc>
          <w:tcPr>
            <w:tcW w:w="617" w:type="dxa"/>
            <w:vAlign w:val="center"/>
          </w:tcPr>
          <w:p w:rsidR="00EE7472" w:rsidRPr="00AD1CC6" w:rsidRDefault="00EE7472" w:rsidP="00A10E27">
            <w:pPr>
              <w:pStyle w:val="Style1"/>
              <w:numPr>
                <w:ilvl w:val="0"/>
                <w:numId w:val="0"/>
              </w:numPr>
              <w:spacing w:after="0"/>
              <w:jc w:val="center"/>
              <w:rPr>
                <w:b w:val="0"/>
                <w:sz w:val="16"/>
                <w:szCs w:val="16"/>
                <w:lang w:val="en-US" w:eastAsia="zh-CN"/>
              </w:rPr>
            </w:pPr>
          </w:p>
        </w:tc>
        <w:tc>
          <w:tcPr>
            <w:tcW w:w="891" w:type="dxa"/>
            <w:vAlign w:val="center"/>
          </w:tcPr>
          <w:p w:rsidR="00EE7472" w:rsidRPr="00AD1CC6" w:rsidRDefault="00EE7472" w:rsidP="00A10E27">
            <w:pPr>
              <w:pStyle w:val="Style1"/>
              <w:numPr>
                <w:ilvl w:val="0"/>
                <w:numId w:val="0"/>
              </w:numPr>
              <w:spacing w:after="0"/>
              <w:jc w:val="center"/>
              <w:rPr>
                <w:sz w:val="16"/>
                <w:szCs w:val="16"/>
                <w:lang w:val="en-US" w:eastAsia="zh-CN"/>
              </w:rPr>
            </w:pPr>
            <w:r w:rsidRPr="00AD1CC6">
              <w:rPr>
                <w:sz w:val="16"/>
                <w:szCs w:val="16"/>
                <w:lang w:val="en-US" w:eastAsia="zh-CN"/>
              </w:rPr>
              <w:t>LTE PSS</w:t>
            </w:r>
          </w:p>
        </w:tc>
        <w:tc>
          <w:tcPr>
            <w:tcW w:w="928" w:type="dxa"/>
            <w:vAlign w:val="center"/>
          </w:tcPr>
          <w:p w:rsidR="00EE7472" w:rsidRPr="00AD1CC6" w:rsidRDefault="00EE7472" w:rsidP="00A10E27">
            <w:pPr>
              <w:pStyle w:val="Style1"/>
              <w:numPr>
                <w:ilvl w:val="0"/>
                <w:numId w:val="0"/>
              </w:numPr>
              <w:spacing w:after="0"/>
              <w:jc w:val="center"/>
              <w:rPr>
                <w:sz w:val="16"/>
                <w:szCs w:val="16"/>
                <w:lang w:val="en-US" w:eastAsia="zh-CN"/>
              </w:rPr>
            </w:pPr>
            <w:r w:rsidRPr="00AD1CC6">
              <w:rPr>
                <w:sz w:val="16"/>
                <w:szCs w:val="16"/>
                <w:lang w:val="en-US" w:eastAsia="zh-CN"/>
              </w:rPr>
              <w:t>LTE PSS + 2-Time Repetition</w:t>
            </w:r>
          </w:p>
        </w:tc>
        <w:tc>
          <w:tcPr>
            <w:tcW w:w="928" w:type="dxa"/>
            <w:vAlign w:val="center"/>
          </w:tcPr>
          <w:p w:rsidR="00EE7472" w:rsidRPr="00AD1CC6" w:rsidRDefault="00EE7472" w:rsidP="00A10E27">
            <w:pPr>
              <w:pStyle w:val="Style1"/>
              <w:numPr>
                <w:ilvl w:val="0"/>
                <w:numId w:val="0"/>
              </w:numPr>
              <w:spacing w:after="0"/>
              <w:jc w:val="center"/>
              <w:rPr>
                <w:sz w:val="16"/>
                <w:szCs w:val="16"/>
                <w:lang w:val="en-US" w:eastAsia="zh-CN"/>
              </w:rPr>
            </w:pPr>
            <w:r w:rsidRPr="00AD1CC6">
              <w:rPr>
                <w:sz w:val="16"/>
                <w:szCs w:val="16"/>
                <w:lang w:val="en-US" w:eastAsia="zh-CN"/>
              </w:rPr>
              <w:t>LTE PSS + 2-Freq. Repetition</w:t>
            </w:r>
          </w:p>
        </w:tc>
        <w:tc>
          <w:tcPr>
            <w:tcW w:w="891" w:type="dxa"/>
            <w:vAlign w:val="center"/>
          </w:tcPr>
          <w:p w:rsidR="00EE7472" w:rsidRPr="00AD1CC6" w:rsidRDefault="00EE7472" w:rsidP="00A10E27">
            <w:pPr>
              <w:pStyle w:val="Style1"/>
              <w:numPr>
                <w:ilvl w:val="0"/>
                <w:numId w:val="0"/>
              </w:numPr>
              <w:spacing w:after="0"/>
              <w:jc w:val="center"/>
              <w:rPr>
                <w:sz w:val="16"/>
                <w:szCs w:val="16"/>
                <w:lang w:val="en-US" w:eastAsia="zh-CN"/>
              </w:rPr>
            </w:pPr>
            <w:r w:rsidRPr="00AD1CC6">
              <w:rPr>
                <w:sz w:val="16"/>
                <w:szCs w:val="16"/>
                <w:lang w:val="en-US" w:eastAsia="zh-CN"/>
              </w:rPr>
              <w:t xml:space="preserve">ZC-based PSS (127) </w:t>
            </w:r>
          </w:p>
        </w:tc>
        <w:tc>
          <w:tcPr>
            <w:tcW w:w="1088" w:type="dxa"/>
            <w:vAlign w:val="center"/>
          </w:tcPr>
          <w:p w:rsidR="00EE7472" w:rsidRPr="00AD1CC6" w:rsidRDefault="00EE7472" w:rsidP="00A10E27">
            <w:pPr>
              <w:pStyle w:val="Style1"/>
              <w:numPr>
                <w:ilvl w:val="0"/>
                <w:numId w:val="0"/>
              </w:numPr>
              <w:spacing w:after="0"/>
              <w:jc w:val="center"/>
              <w:rPr>
                <w:sz w:val="16"/>
                <w:szCs w:val="16"/>
                <w:lang w:val="en-US" w:eastAsia="zh-CN"/>
              </w:rPr>
            </w:pPr>
            <w:r w:rsidRPr="00AD1CC6">
              <w:rPr>
                <w:sz w:val="16"/>
                <w:szCs w:val="16"/>
                <w:lang w:val="en-US" w:eastAsia="zh-CN"/>
              </w:rPr>
              <w:t xml:space="preserve">PPCA-based PSS (11, 7) </w:t>
            </w:r>
          </w:p>
        </w:tc>
        <w:tc>
          <w:tcPr>
            <w:tcW w:w="1052" w:type="dxa"/>
            <w:vAlign w:val="center"/>
          </w:tcPr>
          <w:p w:rsidR="00EE7472" w:rsidRPr="00AD1CC6" w:rsidRDefault="00EE7472" w:rsidP="0019467A">
            <w:pPr>
              <w:pStyle w:val="Style1"/>
              <w:numPr>
                <w:ilvl w:val="0"/>
                <w:numId w:val="0"/>
              </w:numPr>
              <w:spacing w:after="0"/>
              <w:jc w:val="center"/>
              <w:rPr>
                <w:sz w:val="16"/>
                <w:szCs w:val="16"/>
                <w:lang w:val="en-US" w:eastAsia="zh-CN"/>
              </w:rPr>
            </w:pPr>
            <w:r w:rsidRPr="00AD1CC6">
              <w:rPr>
                <w:sz w:val="16"/>
                <w:szCs w:val="16"/>
                <w:lang w:val="en-US" w:eastAsia="zh-CN"/>
              </w:rPr>
              <w:t>LTE PSS + Conj. FD Interleaving</w:t>
            </w:r>
          </w:p>
        </w:tc>
        <w:tc>
          <w:tcPr>
            <w:tcW w:w="1197" w:type="dxa"/>
            <w:vAlign w:val="center"/>
          </w:tcPr>
          <w:p w:rsidR="00EE7472" w:rsidRPr="00AD1CC6" w:rsidRDefault="00EE7472" w:rsidP="0019467A">
            <w:pPr>
              <w:pStyle w:val="Style1"/>
              <w:numPr>
                <w:ilvl w:val="0"/>
                <w:numId w:val="0"/>
              </w:numPr>
              <w:spacing w:after="0"/>
              <w:jc w:val="center"/>
              <w:rPr>
                <w:sz w:val="16"/>
                <w:szCs w:val="16"/>
                <w:lang w:val="en-US" w:eastAsia="zh-CN"/>
              </w:rPr>
            </w:pPr>
            <w:r w:rsidRPr="00AD1CC6">
              <w:rPr>
                <w:sz w:val="16"/>
                <w:szCs w:val="16"/>
                <w:lang w:val="en-US" w:eastAsia="zh-CN"/>
              </w:rPr>
              <w:t>ZC-based PSS (128) + TD Interleaving</w:t>
            </w:r>
          </w:p>
        </w:tc>
        <w:tc>
          <w:tcPr>
            <w:tcW w:w="1032" w:type="dxa"/>
            <w:vAlign w:val="center"/>
          </w:tcPr>
          <w:p w:rsidR="00EE7472" w:rsidRPr="00AD1CC6" w:rsidRDefault="00EE7472" w:rsidP="0019467A">
            <w:pPr>
              <w:pStyle w:val="Style1"/>
              <w:numPr>
                <w:ilvl w:val="0"/>
                <w:numId w:val="0"/>
              </w:numPr>
              <w:spacing w:after="0"/>
              <w:jc w:val="center"/>
              <w:rPr>
                <w:sz w:val="16"/>
                <w:szCs w:val="16"/>
                <w:lang w:val="en-US" w:eastAsia="zh-CN"/>
              </w:rPr>
            </w:pPr>
            <w:r>
              <w:rPr>
                <w:sz w:val="16"/>
                <w:szCs w:val="16"/>
                <w:lang w:val="en-US" w:eastAsia="zh-CN"/>
              </w:rPr>
              <w:t>m-sequence based PSS</w:t>
            </w:r>
          </w:p>
        </w:tc>
      </w:tr>
      <w:tr w:rsidR="00EB3046" w:rsidRPr="00B32B0B" w:rsidTr="00EB3046">
        <w:trPr>
          <w:jc w:val="center"/>
        </w:trPr>
        <w:tc>
          <w:tcPr>
            <w:tcW w:w="617" w:type="dxa"/>
            <w:vAlign w:val="center"/>
          </w:tcPr>
          <w:p w:rsidR="00895E95" w:rsidRDefault="00EE7472">
            <w:pPr>
              <w:pStyle w:val="Style1"/>
              <w:numPr>
                <w:ilvl w:val="0"/>
                <w:numId w:val="0"/>
              </w:numPr>
              <w:spacing w:after="0"/>
              <w:jc w:val="center"/>
              <w:rPr>
                <w:b w:val="0"/>
                <w:sz w:val="16"/>
                <w:szCs w:val="16"/>
                <w:lang w:val="en-US" w:eastAsia="zh-CN"/>
              </w:rPr>
            </w:pPr>
            <w:r w:rsidRPr="00AD1CC6">
              <w:rPr>
                <w:b w:val="0"/>
                <w:sz w:val="16"/>
                <w:szCs w:val="16"/>
                <w:lang w:val="en-US" w:eastAsia="zh-CN"/>
              </w:rPr>
              <w:t>PAPR</w:t>
            </w:r>
          </w:p>
          <w:p w:rsidR="00030EEF" w:rsidRDefault="00895E95">
            <w:pPr>
              <w:pStyle w:val="Style1"/>
              <w:numPr>
                <w:ilvl w:val="0"/>
                <w:numId w:val="0"/>
              </w:numPr>
              <w:spacing w:after="0"/>
              <w:jc w:val="center"/>
              <w:rPr>
                <w:b w:val="0"/>
                <w:sz w:val="16"/>
                <w:szCs w:val="16"/>
                <w:lang w:val="en-US" w:eastAsia="zh-CN"/>
              </w:rPr>
            </w:pPr>
            <w:r>
              <w:rPr>
                <w:b w:val="0"/>
                <w:sz w:val="16"/>
                <w:szCs w:val="16"/>
                <w:lang w:val="en-US" w:eastAsia="zh-CN"/>
              </w:rPr>
              <w:t>[dB]</w:t>
            </w:r>
          </w:p>
        </w:tc>
        <w:tc>
          <w:tcPr>
            <w:tcW w:w="891" w:type="dxa"/>
            <w:vAlign w:val="center"/>
          </w:tcPr>
          <w:p w:rsidR="00EE7472" w:rsidRPr="00AD1CC6" w:rsidRDefault="00EE7472" w:rsidP="0077044D">
            <w:pPr>
              <w:pStyle w:val="Style1"/>
              <w:numPr>
                <w:ilvl w:val="0"/>
                <w:numId w:val="0"/>
              </w:numPr>
              <w:spacing w:after="0"/>
              <w:jc w:val="center"/>
              <w:rPr>
                <w:b w:val="0"/>
                <w:sz w:val="16"/>
                <w:szCs w:val="16"/>
                <w:lang w:val="en-US" w:eastAsia="zh-CN"/>
              </w:rPr>
            </w:pPr>
            <w:r w:rsidRPr="00AD1CC6">
              <w:rPr>
                <w:b w:val="0"/>
                <w:sz w:val="16"/>
                <w:szCs w:val="16"/>
                <w:lang w:val="en-US" w:eastAsia="zh-CN"/>
              </w:rPr>
              <w:t>3.97, 3.64, 3.64</w:t>
            </w:r>
          </w:p>
        </w:tc>
        <w:tc>
          <w:tcPr>
            <w:tcW w:w="928" w:type="dxa"/>
            <w:vAlign w:val="center"/>
          </w:tcPr>
          <w:p w:rsidR="00EE7472" w:rsidRPr="00AD1CC6" w:rsidRDefault="00EE7472" w:rsidP="0077044D">
            <w:pPr>
              <w:pStyle w:val="Style1"/>
              <w:numPr>
                <w:ilvl w:val="0"/>
                <w:numId w:val="0"/>
              </w:numPr>
              <w:spacing w:after="0"/>
              <w:jc w:val="center"/>
              <w:rPr>
                <w:b w:val="0"/>
                <w:sz w:val="16"/>
                <w:szCs w:val="16"/>
                <w:lang w:val="en-US" w:eastAsia="zh-CN"/>
              </w:rPr>
            </w:pPr>
            <w:r w:rsidRPr="00AD1CC6">
              <w:rPr>
                <w:b w:val="0"/>
                <w:sz w:val="16"/>
                <w:szCs w:val="16"/>
                <w:lang w:val="en-US" w:eastAsia="zh-CN"/>
              </w:rPr>
              <w:t>3.78, 3.08, 3.08</w:t>
            </w:r>
          </w:p>
        </w:tc>
        <w:tc>
          <w:tcPr>
            <w:tcW w:w="928" w:type="dxa"/>
            <w:vAlign w:val="center"/>
          </w:tcPr>
          <w:p w:rsidR="00EE7472" w:rsidRPr="00AD1CC6" w:rsidRDefault="00EE7472" w:rsidP="0077044D">
            <w:pPr>
              <w:pStyle w:val="Style1"/>
              <w:numPr>
                <w:ilvl w:val="0"/>
                <w:numId w:val="0"/>
              </w:numPr>
              <w:spacing w:after="0"/>
              <w:jc w:val="center"/>
              <w:rPr>
                <w:b w:val="0"/>
                <w:sz w:val="16"/>
                <w:szCs w:val="16"/>
                <w:lang w:val="en-US" w:eastAsia="zh-CN"/>
              </w:rPr>
            </w:pPr>
            <w:r w:rsidRPr="00AD1CC6">
              <w:rPr>
                <w:b w:val="0"/>
                <w:sz w:val="16"/>
                <w:szCs w:val="16"/>
                <w:lang w:val="en-US" w:eastAsia="zh-CN"/>
              </w:rPr>
              <w:t>5.73, 5.20, 5.20</w:t>
            </w:r>
          </w:p>
        </w:tc>
        <w:tc>
          <w:tcPr>
            <w:tcW w:w="891" w:type="dxa"/>
            <w:vAlign w:val="center"/>
          </w:tcPr>
          <w:p w:rsidR="00A175D7" w:rsidRPr="00AD1CC6" w:rsidRDefault="00A175D7" w:rsidP="00A175D7">
            <w:pPr>
              <w:pStyle w:val="Style1"/>
              <w:numPr>
                <w:ilvl w:val="0"/>
                <w:numId w:val="0"/>
              </w:numPr>
              <w:spacing w:after="0"/>
              <w:jc w:val="center"/>
              <w:rPr>
                <w:b w:val="0"/>
                <w:sz w:val="16"/>
                <w:szCs w:val="16"/>
                <w:lang w:val="en-US" w:eastAsia="zh-CN"/>
              </w:rPr>
            </w:pPr>
            <w:r>
              <w:rPr>
                <w:b w:val="0"/>
                <w:sz w:val="16"/>
                <w:szCs w:val="16"/>
                <w:lang w:val="en-US" w:eastAsia="zh-CN"/>
              </w:rPr>
              <w:t>3.90, 3.59, 3.59</w:t>
            </w:r>
          </w:p>
        </w:tc>
        <w:tc>
          <w:tcPr>
            <w:tcW w:w="1088" w:type="dxa"/>
            <w:vAlign w:val="center"/>
          </w:tcPr>
          <w:p w:rsidR="00EE7472" w:rsidRPr="00AD1CC6" w:rsidRDefault="00EE7472" w:rsidP="001F3ACC">
            <w:pPr>
              <w:pStyle w:val="Style1"/>
              <w:numPr>
                <w:ilvl w:val="0"/>
                <w:numId w:val="0"/>
              </w:numPr>
              <w:spacing w:after="0"/>
              <w:jc w:val="center"/>
              <w:rPr>
                <w:b w:val="0"/>
                <w:sz w:val="16"/>
                <w:szCs w:val="16"/>
                <w:lang w:val="en-US" w:eastAsia="zh-CN"/>
              </w:rPr>
            </w:pPr>
            <w:r w:rsidRPr="00AD1CC6">
              <w:rPr>
                <w:b w:val="0"/>
                <w:sz w:val="16"/>
                <w:szCs w:val="16"/>
                <w:lang w:val="en-US" w:eastAsia="zh-CN"/>
              </w:rPr>
              <w:t>10.0, 10.0, 10.0</w:t>
            </w:r>
          </w:p>
        </w:tc>
        <w:tc>
          <w:tcPr>
            <w:tcW w:w="1052" w:type="dxa"/>
            <w:vAlign w:val="center"/>
          </w:tcPr>
          <w:p w:rsidR="00EE7472" w:rsidRPr="00AD1CC6" w:rsidRDefault="00A175D7" w:rsidP="00A175D7">
            <w:pPr>
              <w:pStyle w:val="Style1"/>
              <w:numPr>
                <w:ilvl w:val="0"/>
                <w:numId w:val="0"/>
              </w:numPr>
              <w:spacing w:after="0"/>
              <w:jc w:val="center"/>
              <w:rPr>
                <w:b w:val="0"/>
                <w:sz w:val="16"/>
                <w:szCs w:val="16"/>
                <w:lang w:val="en-US" w:eastAsia="zh-CN"/>
              </w:rPr>
            </w:pPr>
            <w:r>
              <w:rPr>
                <w:b w:val="0"/>
                <w:sz w:val="16"/>
                <w:szCs w:val="16"/>
                <w:lang w:val="en-US" w:eastAsia="zh-CN"/>
              </w:rPr>
              <w:t>7.26</w:t>
            </w:r>
            <w:r w:rsidR="00EE7472" w:rsidRPr="00AD1CC6">
              <w:rPr>
                <w:b w:val="0"/>
                <w:sz w:val="16"/>
                <w:szCs w:val="16"/>
                <w:lang w:val="en-US" w:eastAsia="zh-CN"/>
              </w:rPr>
              <w:t xml:space="preserve">, </w:t>
            </w:r>
            <w:r>
              <w:rPr>
                <w:b w:val="0"/>
                <w:sz w:val="16"/>
                <w:szCs w:val="16"/>
                <w:lang w:val="en-US" w:eastAsia="zh-CN"/>
              </w:rPr>
              <w:t>6.12</w:t>
            </w:r>
            <w:r w:rsidR="00EE7472" w:rsidRPr="00AD1CC6">
              <w:rPr>
                <w:b w:val="0"/>
                <w:sz w:val="16"/>
                <w:szCs w:val="16"/>
                <w:lang w:val="en-US" w:eastAsia="zh-CN"/>
              </w:rPr>
              <w:t xml:space="preserve">, </w:t>
            </w:r>
            <w:r>
              <w:rPr>
                <w:b w:val="0"/>
                <w:sz w:val="16"/>
                <w:szCs w:val="16"/>
                <w:lang w:val="en-US" w:eastAsia="zh-CN"/>
              </w:rPr>
              <w:t>6.12</w:t>
            </w:r>
          </w:p>
        </w:tc>
        <w:tc>
          <w:tcPr>
            <w:tcW w:w="1197" w:type="dxa"/>
            <w:vAlign w:val="center"/>
          </w:tcPr>
          <w:p w:rsidR="00EE7472" w:rsidRDefault="00EE7472" w:rsidP="0019467A">
            <w:pPr>
              <w:pStyle w:val="Style1"/>
              <w:numPr>
                <w:ilvl w:val="0"/>
                <w:numId w:val="0"/>
              </w:numPr>
              <w:spacing w:after="0"/>
              <w:jc w:val="center"/>
              <w:rPr>
                <w:b w:val="0"/>
                <w:sz w:val="16"/>
                <w:szCs w:val="16"/>
                <w:lang w:val="en-US" w:eastAsia="zh-CN"/>
              </w:rPr>
            </w:pPr>
            <w:r w:rsidRPr="00AD1CC6">
              <w:rPr>
                <w:b w:val="0"/>
                <w:sz w:val="16"/>
                <w:szCs w:val="16"/>
                <w:lang w:val="en-US" w:eastAsia="zh-CN"/>
              </w:rPr>
              <w:t xml:space="preserve">5.71, 5.93, </w:t>
            </w:r>
          </w:p>
          <w:p w:rsidR="00EE7472" w:rsidRPr="00AD1CC6" w:rsidRDefault="00EE7472" w:rsidP="0019467A">
            <w:pPr>
              <w:pStyle w:val="Style1"/>
              <w:numPr>
                <w:ilvl w:val="0"/>
                <w:numId w:val="0"/>
              </w:numPr>
              <w:spacing w:after="0"/>
              <w:jc w:val="center"/>
              <w:rPr>
                <w:b w:val="0"/>
                <w:sz w:val="16"/>
                <w:szCs w:val="16"/>
                <w:lang w:val="en-US" w:eastAsia="zh-CN"/>
              </w:rPr>
            </w:pPr>
            <w:r w:rsidRPr="00AD1CC6">
              <w:rPr>
                <w:b w:val="0"/>
                <w:sz w:val="16"/>
                <w:szCs w:val="16"/>
                <w:lang w:val="en-US" w:eastAsia="zh-CN"/>
              </w:rPr>
              <w:t>6.99</w:t>
            </w:r>
          </w:p>
        </w:tc>
        <w:tc>
          <w:tcPr>
            <w:tcW w:w="1032" w:type="dxa"/>
            <w:vAlign w:val="center"/>
          </w:tcPr>
          <w:p w:rsidR="00EE7472" w:rsidRPr="00AD1CC6" w:rsidRDefault="0078580A" w:rsidP="00EE7472">
            <w:pPr>
              <w:pStyle w:val="Style1"/>
              <w:numPr>
                <w:ilvl w:val="0"/>
                <w:numId w:val="0"/>
              </w:numPr>
              <w:spacing w:after="0"/>
              <w:jc w:val="center"/>
              <w:rPr>
                <w:b w:val="0"/>
                <w:sz w:val="16"/>
                <w:szCs w:val="16"/>
                <w:lang w:val="en-US" w:eastAsia="zh-CN"/>
              </w:rPr>
            </w:pPr>
            <w:r>
              <w:rPr>
                <w:b w:val="0"/>
                <w:sz w:val="16"/>
                <w:szCs w:val="16"/>
                <w:lang w:val="en-US" w:eastAsia="zh-CN"/>
              </w:rPr>
              <w:t>4.79, 5.67, 5.09</w:t>
            </w:r>
          </w:p>
        </w:tc>
      </w:tr>
    </w:tbl>
    <w:p w:rsidR="00C92161" w:rsidRDefault="0030005C">
      <w:pPr>
        <w:pStyle w:val="Heading3"/>
        <w:spacing w:before="120"/>
        <w:rPr>
          <w:b/>
          <w:lang w:eastAsia="zh-CN"/>
        </w:rPr>
      </w:pPr>
      <w:r w:rsidRPr="00E32252">
        <w:rPr>
          <w:b/>
          <w:lang w:eastAsia="zh-CN"/>
        </w:rPr>
        <w:t>Numerical results</w:t>
      </w:r>
    </w:p>
    <w:p w:rsidR="002115FB" w:rsidRPr="008373E6" w:rsidRDefault="007C7F04" w:rsidP="002115FB">
      <w:pPr>
        <w:pStyle w:val="Style1"/>
        <w:numPr>
          <w:ilvl w:val="0"/>
          <w:numId w:val="0"/>
        </w:numPr>
        <w:rPr>
          <w:sz w:val="22"/>
          <w:u w:val="single"/>
          <w:lang w:eastAsia="zh-CN"/>
        </w:rPr>
      </w:pPr>
      <w:r w:rsidRPr="007C7F04">
        <w:rPr>
          <w:sz w:val="22"/>
          <w:u w:val="single"/>
          <w:lang w:eastAsia="zh-CN"/>
        </w:rPr>
        <w:t>Single TRP case</w:t>
      </w:r>
    </w:p>
    <w:p w:rsidR="00DA1C60" w:rsidRPr="00DD5CE0" w:rsidRDefault="00B21091" w:rsidP="00DA1C60">
      <w:pPr>
        <w:pStyle w:val="Style1"/>
        <w:numPr>
          <w:ilvl w:val="0"/>
          <w:numId w:val="0"/>
        </w:numPr>
        <w:rPr>
          <w:b w:val="0"/>
          <w:sz w:val="22"/>
          <w:lang w:eastAsia="zh-CN"/>
        </w:rPr>
      </w:pPr>
      <w:r w:rsidRPr="00140473">
        <w:rPr>
          <w:b w:val="0"/>
          <w:sz w:val="22"/>
          <w:lang w:eastAsia="zh-CN"/>
        </w:rPr>
        <w:t>Fig</w:t>
      </w:r>
      <w:r>
        <w:rPr>
          <w:b w:val="0"/>
          <w:sz w:val="22"/>
          <w:lang w:eastAsia="zh-CN"/>
        </w:rPr>
        <w:t>ure</w:t>
      </w:r>
      <w:r w:rsidRPr="00140473">
        <w:rPr>
          <w:b w:val="0"/>
          <w:sz w:val="22"/>
          <w:lang w:eastAsia="zh-CN"/>
        </w:rPr>
        <w:t xml:space="preserve"> </w:t>
      </w:r>
      <w:r w:rsidR="00F70025">
        <w:rPr>
          <w:b w:val="0"/>
          <w:sz w:val="22"/>
          <w:lang w:eastAsia="zh-CN"/>
        </w:rPr>
        <w:t>5</w:t>
      </w:r>
      <w:r>
        <w:rPr>
          <w:b w:val="0"/>
          <w:sz w:val="22"/>
          <w:lang w:eastAsia="zh-CN"/>
        </w:rPr>
        <w:t xml:space="preserve"> plots the </w:t>
      </w:r>
      <w:r w:rsidRPr="00140473">
        <w:rPr>
          <w:b w:val="0"/>
          <w:sz w:val="22"/>
          <w:lang w:eastAsia="zh-CN"/>
        </w:rPr>
        <w:t xml:space="preserve">joint PSS and SSS detection latency (a), </w:t>
      </w:r>
      <w:r>
        <w:rPr>
          <w:b w:val="0"/>
          <w:sz w:val="22"/>
          <w:lang w:eastAsia="zh-CN"/>
        </w:rPr>
        <w:t xml:space="preserve">absolute values of the </w:t>
      </w:r>
      <w:r w:rsidRPr="00140473">
        <w:rPr>
          <w:b w:val="0"/>
          <w:sz w:val="22"/>
          <w:lang w:eastAsia="zh-CN"/>
        </w:rPr>
        <w:t>residual frequency offset (b</w:t>
      </w:r>
      <w:proofErr w:type="gramStart"/>
      <w:r w:rsidRPr="00140473">
        <w:rPr>
          <w:b w:val="0"/>
          <w:sz w:val="22"/>
          <w:lang w:eastAsia="zh-CN"/>
        </w:rPr>
        <w:t>)  and</w:t>
      </w:r>
      <w:proofErr w:type="gramEnd"/>
      <w:r w:rsidRPr="00140473">
        <w:rPr>
          <w:b w:val="0"/>
          <w:sz w:val="22"/>
          <w:lang w:eastAsia="zh-CN"/>
        </w:rPr>
        <w:t xml:space="preserve"> </w:t>
      </w:r>
      <w:r>
        <w:rPr>
          <w:b w:val="0"/>
          <w:sz w:val="22"/>
          <w:lang w:eastAsia="zh-CN"/>
        </w:rPr>
        <w:t xml:space="preserve">absolute values of the residual timing offset (c) of different NR SS schemes in the </w:t>
      </w:r>
      <w:r w:rsidR="00140473" w:rsidRPr="009D2F12">
        <w:rPr>
          <w:b w:val="0"/>
          <w:bCs/>
          <w:sz w:val="22"/>
          <w:lang w:eastAsia="zh-CN"/>
        </w:rPr>
        <w:t>initial acquisition case</w:t>
      </w:r>
      <w:r>
        <w:rPr>
          <w:b w:val="0"/>
          <w:sz w:val="22"/>
          <w:lang w:eastAsia="zh-CN"/>
        </w:rPr>
        <w:t>.</w:t>
      </w:r>
      <w:r w:rsidR="00140473" w:rsidRPr="00140473">
        <w:rPr>
          <w:b w:val="0"/>
          <w:sz w:val="22"/>
          <w:lang w:eastAsia="zh-CN"/>
        </w:rPr>
        <w:t xml:space="preserve"> The 50</w:t>
      </w:r>
      <w:r w:rsidR="00140473" w:rsidRPr="00140473">
        <w:rPr>
          <w:b w:val="0"/>
          <w:sz w:val="22"/>
          <w:vertAlign w:val="superscript"/>
          <w:lang w:eastAsia="zh-CN"/>
        </w:rPr>
        <w:t>th</w:t>
      </w:r>
      <w:r w:rsidR="00140473" w:rsidRPr="00140473">
        <w:rPr>
          <w:b w:val="0"/>
          <w:sz w:val="22"/>
          <w:lang w:eastAsia="zh-CN"/>
        </w:rPr>
        <w:t xml:space="preserve"> and 90</w:t>
      </w:r>
      <w:r w:rsidR="00140473" w:rsidRPr="00140473">
        <w:rPr>
          <w:b w:val="0"/>
          <w:sz w:val="22"/>
          <w:vertAlign w:val="superscript"/>
          <w:lang w:eastAsia="zh-CN"/>
        </w:rPr>
        <w:t>th</w:t>
      </w:r>
      <w:r w:rsidR="00140473" w:rsidRPr="00140473">
        <w:rPr>
          <w:b w:val="0"/>
          <w:sz w:val="22"/>
          <w:lang w:eastAsia="zh-CN"/>
        </w:rPr>
        <w:t xml:space="preserve"> percentiles values </w:t>
      </w:r>
      <w:r w:rsidR="002038C9">
        <w:rPr>
          <w:b w:val="0"/>
          <w:sz w:val="22"/>
          <w:lang w:eastAsia="zh-CN"/>
        </w:rPr>
        <w:t xml:space="preserve">of these performance metrics </w:t>
      </w:r>
      <w:r w:rsidR="00140473" w:rsidRPr="00140473">
        <w:rPr>
          <w:b w:val="0"/>
          <w:sz w:val="22"/>
          <w:lang w:eastAsia="zh-CN"/>
        </w:rPr>
        <w:t xml:space="preserve">are listed in Table </w:t>
      </w:r>
      <w:r w:rsidR="00D54B46">
        <w:rPr>
          <w:b w:val="0"/>
          <w:sz w:val="22"/>
          <w:lang w:eastAsia="zh-CN"/>
        </w:rPr>
        <w:t>2</w:t>
      </w:r>
      <w:r w:rsidR="00D54B46" w:rsidRPr="00140473">
        <w:rPr>
          <w:b w:val="0"/>
          <w:sz w:val="22"/>
          <w:lang w:eastAsia="zh-CN"/>
        </w:rPr>
        <w:t xml:space="preserve"> </w:t>
      </w:r>
      <w:r w:rsidR="00140473" w:rsidRPr="00140473">
        <w:rPr>
          <w:b w:val="0"/>
          <w:sz w:val="22"/>
          <w:lang w:eastAsia="zh-CN"/>
        </w:rPr>
        <w:t>for an easy comparison. From the results we can see that</w:t>
      </w:r>
      <w:r w:rsidR="00DD5CE0">
        <w:rPr>
          <w:b w:val="0"/>
          <w:sz w:val="22"/>
          <w:lang w:eastAsia="zh-CN"/>
        </w:rPr>
        <w:t>:</w:t>
      </w:r>
    </w:p>
    <w:p w:rsidR="00DA1C60" w:rsidRPr="00DD5CE0" w:rsidRDefault="00140473" w:rsidP="00DA1C60">
      <w:pPr>
        <w:pStyle w:val="Style1"/>
        <w:numPr>
          <w:ilvl w:val="0"/>
          <w:numId w:val="30"/>
        </w:numPr>
        <w:spacing w:after="0"/>
        <w:ind w:left="778"/>
        <w:rPr>
          <w:b w:val="0"/>
          <w:sz w:val="22"/>
          <w:lang w:eastAsia="zh-CN"/>
        </w:rPr>
      </w:pPr>
      <w:r w:rsidRPr="00140473">
        <w:rPr>
          <w:b w:val="0"/>
          <w:sz w:val="22"/>
          <w:lang w:eastAsia="zh-CN"/>
        </w:rPr>
        <w:t>All schemes achieve 50% percentile of joint PSS and SSS detection latency within 1 SS burst period; while regarding 90% percentile, the length-127 ZC-based PSS scheme require</w:t>
      </w:r>
      <w:r w:rsidR="00C84094">
        <w:rPr>
          <w:b w:val="0"/>
          <w:sz w:val="22"/>
          <w:lang w:eastAsia="zh-CN"/>
        </w:rPr>
        <w:t>s</w:t>
      </w:r>
      <w:r w:rsidRPr="00140473">
        <w:rPr>
          <w:b w:val="0"/>
          <w:sz w:val="22"/>
          <w:lang w:eastAsia="zh-CN"/>
        </w:rPr>
        <w:t xml:space="preserve"> 3 SS burst periods, a bit worse than the other schemes (2 SS burst periods); </w:t>
      </w:r>
    </w:p>
    <w:p w:rsidR="00DA1C60" w:rsidRPr="00DD5CE0" w:rsidRDefault="00140473" w:rsidP="00DA1C60">
      <w:pPr>
        <w:pStyle w:val="Style1"/>
        <w:numPr>
          <w:ilvl w:val="0"/>
          <w:numId w:val="30"/>
        </w:numPr>
        <w:spacing w:after="0"/>
        <w:ind w:left="778"/>
        <w:rPr>
          <w:b w:val="0"/>
          <w:sz w:val="22"/>
          <w:lang w:eastAsia="zh-CN"/>
        </w:rPr>
      </w:pPr>
      <w:r w:rsidRPr="00140473">
        <w:rPr>
          <w:b w:val="0"/>
          <w:sz w:val="22"/>
          <w:lang w:eastAsia="zh-CN"/>
        </w:rPr>
        <w:t xml:space="preserve">The LTE-based PSS/SSS with 2-frequency repetition scheme has the largest residual frequency offset, and those of all the other schemes are similar to each other, among which the time-repetitive based scheme performs the best; </w:t>
      </w:r>
    </w:p>
    <w:p w:rsidR="002115FB" w:rsidRPr="00DD5CE0" w:rsidRDefault="00140473" w:rsidP="00EB2A8C">
      <w:pPr>
        <w:pStyle w:val="Style1"/>
        <w:numPr>
          <w:ilvl w:val="0"/>
          <w:numId w:val="30"/>
        </w:numPr>
        <w:spacing w:after="0"/>
        <w:ind w:left="778"/>
        <w:rPr>
          <w:b w:val="0"/>
          <w:sz w:val="22"/>
          <w:lang w:eastAsia="zh-CN"/>
        </w:rPr>
      </w:pPr>
      <w:r w:rsidRPr="00140473">
        <w:rPr>
          <w:b w:val="0"/>
          <w:sz w:val="22"/>
          <w:lang w:eastAsia="zh-CN"/>
        </w:rPr>
        <w:t>The LTE-based PSS/SSS scheme performs the worst in term of the residual timing offset due to short sequence length (and in turn low time resolution)</w:t>
      </w:r>
      <w:r w:rsidR="00ED5CC2">
        <w:rPr>
          <w:b w:val="0"/>
          <w:sz w:val="22"/>
          <w:lang w:eastAsia="zh-CN"/>
        </w:rPr>
        <w:t>. The frequency-domain conjugate interleaved scheme performs the second worst. A</w:t>
      </w:r>
      <w:r w:rsidRPr="00140473">
        <w:rPr>
          <w:b w:val="0"/>
          <w:sz w:val="22"/>
          <w:lang w:eastAsia="zh-CN"/>
        </w:rPr>
        <w:t>ll the other schemes have similar performance</w:t>
      </w:r>
      <w:r w:rsidR="00ED5CC2">
        <w:rPr>
          <w:b w:val="0"/>
          <w:sz w:val="22"/>
          <w:lang w:eastAsia="zh-CN"/>
        </w:rPr>
        <w:t xml:space="preserve">, except that the time-domain interleaved scheme performs the best. However, note that the interleaving of time-domain samples will change the frequency spectrum of the PSS, which in general </w:t>
      </w:r>
      <w:r w:rsidR="003F6754">
        <w:rPr>
          <w:b w:val="0"/>
          <w:sz w:val="22"/>
          <w:lang w:eastAsia="zh-CN"/>
        </w:rPr>
        <w:t xml:space="preserve">significantly </w:t>
      </w:r>
      <w:r w:rsidR="00ED5CC2">
        <w:rPr>
          <w:b w:val="0"/>
          <w:sz w:val="22"/>
          <w:lang w:eastAsia="zh-CN"/>
        </w:rPr>
        <w:t>expands the occupied bandwidth and in turn leads to interference to/from other control/data signals in adjacent frequency bands</w:t>
      </w:r>
      <w:r w:rsidR="008529A5">
        <w:rPr>
          <w:b w:val="0"/>
          <w:sz w:val="22"/>
          <w:lang w:val="en-US" w:eastAsia="zh-CN"/>
        </w:rPr>
        <w:t>.</w:t>
      </w:r>
    </w:p>
    <w:p w:rsidR="007D04E2" w:rsidRDefault="005B362B" w:rsidP="00FC2298">
      <w:pPr>
        <w:pStyle w:val="Style1"/>
        <w:numPr>
          <w:ilvl w:val="0"/>
          <w:numId w:val="0"/>
        </w:numPr>
        <w:jc w:val="center"/>
        <w:rPr>
          <w:b w:val="0"/>
          <w:sz w:val="22"/>
          <w:lang w:eastAsia="zh-CN"/>
        </w:rPr>
      </w:pPr>
      <w:r w:rsidRPr="005B362B">
        <w:rPr>
          <w:lang w:eastAsia="zh-CN"/>
        </w:rPr>
        <w:lastRenderedPageBreak/>
        <w:t xml:space="preserve"> </w:t>
      </w:r>
      <w:r w:rsidR="00B45EBB">
        <w:rPr>
          <w:b w:val="0"/>
          <w:noProof/>
          <w:sz w:val="22"/>
          <w:lang w:val="en-US" w:eastAsia="zh-CN"/>
        </w:rPr>
        <w:drawing>
          <wp:inline distT="0" distB="0" distL="0" distR="0">
            <wp:extent cx="3182112" cy="2108078"/>
            <wp:effectExtent l="0" t="0" r="0" b="0"/>
            <wp:docPr id="2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srcRect/>
                    <a:stretch>
                      <a:fillRect/>
                    </a:stretch>
                  </pic:blipFill>
                  <pic:spPr bwMode="auto">
                    <a:xfrm>
                      <a:off x="0" y="0"/>
                      <a:ext cx="3182112" cy="2108078"/>
                    </a:xfrm>
                    <a:prstGeom prst="rect">
                      <a:avLst/>
                    </a:prstGeom>
                    <a:noFill/>
                    <a:ln w="9525">
                      <a:noFill/>
                      <a:miter lim="800000"/>
                      <a:headEnd/>
                      <a:tailEnd/>
                    </a:ln>
                  </pic:spPr>
                </pic:pic>
              </a:graphicData>
            </a:graphic>
          </wp:inline>
        </w:drawing>
      </w:r>
    </w:p>
    <w:p w:rsidR="007D04E2" w:rsidRDefault="007D04E2" w:rsidP="00FC2298">
      <w:pPr>
        <w:pStyle w:val="Style1"/>
        <w:numPr>
          <w:ilvl w:val="0"/>
          <w:numId w:val="0"/>
        </w:numPr>
        <w:jc w:val="center"/>
        <w:rPr>
          <w:b w:val="0"/>
          <w:sz w:val="22"/>
          <w:lang w:eastAsia="zh-CN"/>
        </w:rPr>
      </w:pPr>
      <w:r w:rsidRPr="00BF3C16">
        <w:rPr>
          <w:b w:val="0"/>
          <w:lang w:val="en-US" w:eastAsia="zh-CN"/>
        </w:rPr>
        <w:t>(a)</w:t>
      </w:r>
    </w:p>
    <w:p w:rsidR="00177D16" w:rsidRDefault="00B45EBB" w:rsidP="00FC2298">
      <w:pPr>
        <w:pStyle w:val="Style1"/>
        <w:numPr>
          <w:ilvl w:val="0"/>
          <w:numId w:val="0"/>
        </w:numPr>
        <w:jc w:val="center"/>
        <w:rPr>
          <w:b w:val="0"/>
          <w:sz w:val="22"/>
          <w:lang w:eastAsia="zh-CN"/>
        </w:rPr>
      </w:pPr>
      <w:r>
        <w:rPr>
          <w:b w:val="0"/>
          <w:noProof/>
          <w:sz w:val="22"/>
          <w:lang w:val="en-US" w:eastAsia="zh-CN"/>
        </w:rPr>
        <w:drawing>
          <wp:inline distT="0" distB="0" distL="0" distR="0">
            <wp:extent cx="3182112" cy="2108078"/>
            <wp:effectExtent l="0" t="0" r="0" b="0"/>
            <wp:docPr id="2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srcRect/>
                    <a:stretch>
                      <a:fillRect/>
                    </a:stretch>
                  </pic:blipFill>
                  <pic:spPr bwMode="auto">
                    <a:xfrm>
                      <a:off x="0" y="0"/>
                      <a:ext cx="3182112" cy="2108078"/>
                    </a:xfrm>
                    <a:prstGeom prst="rect">
                      <a:avLst/>
                    </a:prstGeom>
                    <a:noFill/>
                    <a:ln w="9525">
                      <a:noFill/>
                      <a:miter lim="800000"/>
                      <a:headEnd/>
                      <a:tailEnd/>
                    </a:ln>
                  </pic:spPr>
                </pic:pic>
              </a:graphicData>
            </a:graphic>
          </wp:inline>
        </w:drawing>
      </w:r>
      <w:r w:rsidR="00B3343A" w:rsidRPr="00B3343A">
        <w:rPr>
          <w:b w:val="0"/>
          <w:noProof/>
          <w:sz w:val="22"/>
          <w:lang w:val="en-US" w:eastAsia="zh-CN"/>
        </w:rPr>
        <w:t xml:space="preserve"> </w:t>
      </w:r>
      <w:r w:rsidR="001B4FAF" w:rsidRPr="001B4FAF">
        <w:rPr>
          <w:b w:val="0"/>
          <w:noProof/>
          <w:sz w:val="22"/>
          <w:lang w:val="en-US" w:eastAsia="zh-CN"/>
        </w:rPr>
        <w:t xml:space="preserve"> </w:t>
      </w:r>
      <w:r>
        <w:rPr>
          <w:b w:val="0"/>
          <w:noProof/>
          <w:sz w:val="22"/>
          <w:lang w:val="en-US" w:eastAsia="zh-CN"/>
        </w:rPr>
        <w:drawing>
          <wp:inline distT="0" distB="0" distL="0" distR="0">
            <wp:extent cx="3182112" cy="2107113"/>
            <wp:effectExtent l="0" t="0" r="0" b="0"/>
            <wp:docPr id="3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cstate="print"/>
                    <a:srcRect/>
                    <a:stretch>
                      <a:fillRect/>
                    </a:stretch>
                  </pic:blipFill>
                  <pic:spPr bwMode="auto">
                    <a:xfrm>
                      <a:off x="0" y="0"/>
                      <a:ext cx="3182112" cy="2107113"/>
                    </a:xfrm>
                    <a:prstGeom prst="rect">
                      <a:avLst/>
                    </a:prstGeom>
                    <a:noFill/>
                    <a:ln w="9525">
                      <a:noFill/>
                      <a:miter lim="800000"/>
                      <a:headEnd/>
                      <a:tailEnd/>
                    </a:ln>
                  </pic:spPr>
                </pic:pic>
              </a:graphicData>
            </a:graphic>
          </wp:inline>
        </w:drawing>
      </w:r>
    </w:p>
    <w:p w:rsidR="00FC2298" w:rsidRPr="00BF3C16" w:rsidRDefault="00FC2298" w:rsidP="007D04E2">
      <w:pPr>
        <w:pStyle w:val="Style1"/>
        <w:numPr>
          <w:ilvl w:val="0"/>
          <w:numId w:val="0"/>
        </w:numPr>
        <w:jc w:val="center"/>
        <w:rPr>
          <w:b w:val="0"/>
          <w:lang w:val="en-US" w:eastAsia="zh-CN"/>
        </w:rPr>
      </w:pPr>
      <w:r>
        <w:rPr>
          <w:b w:val="0"/>
          <w:lang w:val="en-US" w:eastAsia="zh-CN"/>
        </w:rPr>
        <w:t>(b)</w:t>
      </w:r>
      <w:r w:rsidR="001B4FAF">
        <w:rPr>
          <w:b w:val="0"/>
          <w:lang w:val="en-US" w:eastAsia="zh-CN"/>
        </w:rPr>
        <w:t xml:space="preserve"> </w:t>
      </w:r>
      <w:r w:rsidR="00E32252">
        <w:rPr>
          <w:b w:val="0"/>
          <w:lang w:val="en-US" w:eastAsia="zh-CN"/>
        </w:rPr>
        <w:tab/>
      </w:r>
      <w:r w:rsidR="00E32252">
        <w:rPr>
          <w:b w:val="0"/>
          <w:lang w:val="en-US" w:eastAsia="zh-CN"/>
        </w:rPr>
        <w:tab/>
      </w:r>
      <w:r w:rsidR="00E32252">
        <w:rPr>
          <w:b w:val="0"/>
          <w:lang w:val="en-US" w:eastAsia="zh-CN"/>
        </w:rPr>
        <w:tab/>
      </w:r>
      <w:r w:rsidR="00E32252">
        <w:rPr>
          <w:b w:val="0"/>
          <w:lang w:val="en-US" w:eastAsia="zh-CN"/>
        </w:rPr>
        <w:tab/>
      </w:r>
      <w:r w:rsidR="00E32252">
        <w:rPr>
          <w:b w:val="0"/>
          <w:lang w:val="en-US" w:eastAsia="zh-CN"/>
        </w:rPr>
        <w:tab/>
      </w:r>
      <w:r w:rsidR="00E32252">
        <w:rPr>
          <w:b w:val="0"/>
          <w:lang w:val="en-US" w:eastAsia="zh-CN"/>
        </w:rPr>
        <w:tab/>
      </w:r>
      <w:r w:rsidR="00E32252">
        <w:rPr>
          <w:b w:val="0"/>
          <w:lang w:val="en-US" w:eastAsia="zh-CN"/>
        </w:rPr>
        <w:tab/>
      </w:r>
      <w:r w:rsidR="00E32252">
        <w:rPr>
          <w:b w:val="0"/>
          <w:lang w:val="en-US" w:eastAsia="zh-CN"/>
        </w:rPr>
        <w:tab/>
      </w:r>
      <w:r w:rsidR="00E32252">
        <w:rPr>
          <w:b w:val="0"/>
          <w:lang w:val="en-US" w:eastAsia="zh-CN"/>
        </w:rPr>
        <w:tab/>
      </w:r>
      <w:r w:rsidR="00E32252">
        <w:rPr>
          <w:b w:val="0"/>
          <w:lang w:val="en-US" w:eastAsia="zh-CN"/>
        </w:rPr>
        <w:tab/>
      </w:r>
      <w:r w:rsidR="00E32252">
        <w:rPr>
          <w:b w:val="0"/>
          <w:lang w:val="en-US" w:eastAsia="zh-CN"/>
        </w:rPr>
        <w:tab/>
      </w:r>
      <w:r w:rsidR="00E32252">
        <w:rPr>
          <w:b w:val="0"/>
          <w:lang w:val="en-US" w:eastAsia="zh-CN"/>
        </w:rPr>
        <w:tab/>
      </w:r>
      <w:proofErr w:type="gramStart"/>
      <w:r>
        <w:rPr>
          <w:b w:val="0"/>
          <w:lang w:val="en-US" w:eastAsia="zh-CN"/>
        </w:rPr>
        <w:t>(c)</w:t>
      </w:r>
      <w:proofErr w:type="gramEnd"/>
    </w:p>
    <w:p w:rsidR="00FC2298" w:rsidRPr="00872B2F" w:rsidRDefault="00140473" w:rsidP="00FC2298">
      <w:pPr>
        <w:pStyle w:val="Style1"/>
        <w:numPr>
          <w:ilvl w:val="0"/>
          <w:numId w:val="0"/>
        </w:numPr>
        <w:rPr>
          <w:sz w:val="22"/>
          <w:lang w:val="en-US" w:eastAsia="zh-CN"/>
        </w:rPr>
      </w:pPr>
      <w:proofErr w:type="gramStart"/>
      <w:r w:rsidRPr="00140473">
        <w:rPr>
          <w:sz w:val="22"/>
          <w:lang w:val="en-US" w:eastAsia="zh-CN"/>
        </w:rPr>
        <w:t>Fig</w:t>
      </w:r>
      <w:r w:rsidR="00872B2F">
        <w:rPr>
          <w:sz w:val="22"/>
          <w:lang w:val="en-US" w:eastAsia="zh-CN"/>
        </w:rPr>
        <w:t>ure</w:t>
      </w:r>
      <w:r w:rsidRPr="00140473">
        <w:rPr>
          <w:sz w:val="22"/>
          <w:lang w:val="en-US" w:eastAsia="zh-CN"/>
        </w:rPr>
        <w:t xml:space="preserve"> </w:t>
      </w:r>
      <w:r w:rsidR="00F70025">
        <w:rPr>
          <w:sz w:val="22"/>
          <w:lang w:val="en-US" w:eastAsia="zh-CN"/>
        </w:rPr>
        <w:t>5</w:t>
      </w:r>
      <w:r w:rsidRPr="00140473">
        <w:rPr>
          <w:sz w:val="22"/>
          <w:lang w:val="en-US" w:eastAsia="zh-CN"/>
        </w:rPr>
        <w:t>.</w:t>
      </w:r>
      <w:proofErr w:type="gramEnd"/>
      <w:r w:rsidRPr="00140473">
        <w:rPr>
          <w:sz w:val="22"/>
          <w:lang w:val="en-US" w:eastAsia="zh-CN"/>
        </w:rPr>
        <w:t xml:space="preserve"> The joint PSS and SSS detection latency (a), </w:t>
      </w:r>
      <w:r w:rsidR="009D2F12">
        <w:rPr>
          <w:sz w:val="22"/>
          <w:lang w:val="en-US" w:eastAsia="zh-CN"/>
        </w:rPr>
        <w:t xml:space="preserve">absolute values of </w:t>
      </w:r>
      <w:r w:rsidRPr="00140473">
        <w:rPr>
          <w:sz w:val="22"/>
          <w:lang w:val="en-US" w:eastAsia="zh-CN"/>
        </w:rPr>
        <w:t xml:space="preserve">residual frequency offset (b) and </w:t>
      </w:r>
      <w:r w:rsidR="009D2F12">
        <w:rPr>
          <w:sz w:val="22"/>
          <w:lang w:val="en-US" w:eastAsia="zh-CN"/>
        </w:rPr>
        <w:t xml:space="preserve">absolute values of </w:t>
      </w:r>
      <w:r w:rsidRPr="00140473">
        <w:rPr>
          <w:sz w:val="22"/>
          <w:lang w:val="en-US" w:eastAsia="zh-CN"/>
        </w:rPr>
        <w:t>residual timing offset (c) of different NR SSs in the initial acquisition case</w:t>
      </w:r>
      <w:r w:rsidR="006475DC">
        <w:rPr>
          <w:sz w:val="22"/>
          <w:lang w:val="en-US" w:eastAsia="zh-CN"/>
        </w:rPr>
        <w:t>. The</w:t>
      </w:r>
      <w:r w:rsidRPr="00140473">
        <w:rPr>
          <w:sz w:val="22"/>
          <w:lang w:val="en-US" w:eastAsia="zh-CN"/>
        </w:rPr>
        <w:t xml:space="preserve"> </w:t>
      </w:r>
      <w:r w:rsidR="009E53D8">
        <w:rPr>
          <w:sz w:val="22"/>
          <w:lang w:val="en-US" w:eastAsia="zh-CN"/>
        </w:rPr>
        <w:t xml:space="preserve">carrier frequency </w:t>
      </w:r>
      <w:r w:rsidR="006475DC">
        <w:rPr>
          <w:sz w:val="22"/>
          <w:lang w:val="en-US" w:eastAsia="zh-CN"/>
        </w:rPr>
        <w:t>is</w:t>
      </w:r>
      <w:r w:rsidR="009E53D8">
        <w:rPr>
          <w:sz w:val="22"/>
          <w:lang w:val="en-US" w:eastAsia="zh-CN"/>
        </w:rPr>
        <w:t xml:space="preserve"> 4 GHz and </w:t>
      </w:r>
      <w:r w:rsidRPr="00140473">
        <w:rPr>
          <w:sz w:val="22"/>
          <w:lang w:val="en-US" w:eastAsia="zh-CN"/>
        </w:rPr>
        <w:t>SNR</w:t>
      </w:r>
      <w:r w:rsidR="003F5190">
        <w:rPr>
          <w:sz w:val="22"/>
          <w:lang w:val="en-US" w:eastAsia="zh-CN"/>
        </w:rPr>
        <w:t xml:space="preserve"> </w:t>
      </w:r>
      <w:r w:rsidR="003F5190" w:rsidRPr="00140473">
        <w:rPr>
          <w:sz w:val="22"/>
          <w:lang w:val="en-US" w:eastAsia="zh-CN"/>
        </w:rPr>
        <w:t>=</w:t>
      </w:r>
      <w:r w:rsidR="003F5190">
        <w:rPr>
          <w:sz w:val="22"/>
          <w:lang w:val="en-US" w:eastAsia="zh-CN"/>
        </w:rPr>
        <w:t xml:space="preserve"> </w:t>
      </w:r>
      <w:r w:rsidR="003F5190">
        <w:rPr>
          <w:sz w:val="22"/>
          <w:lang w:val="en-US" w:eastAsia="zh-CN"/>
        </w:rPr>
        <w:sym w:font="Symbol" w:char="F02D"/>
      </w:r>
      <w:r w:rsidRPr="00140473">
        <w:rPr>
          <w:sz w:val="22"/>
          <w:lang w:val="en-US" w:eastAsia="zh-CN"/>
        </w:rPr>
        <w:t>6 dB. The PSS is d</w:t>
      </w:r>
      <w:r w:rsidR="00C84094">
        <w:rPr>
          <w:sz w:val="22"/>
          <w:lang w:val="en-US" w:eastAsia="zh-CN"/>
        </w:rPr>
        <w:t>etected</w:t>
      </w:r>
      <w:r w:rsidRPr="00140473">
        <w:rPr>
          <w:sz w:val="22"/>
          <w:lang w:val="en-US" w:eastAsia="zh-CN"/>
        </w:rPr>
        <w:t xml:space="preserve"> under 3 frequency offset hypotheses and 2-segment partial PSS detection.</w:t>
      </w:r>
    </w:p>
    <w:p w:rsidR="00872B2F" w:rsidRPr="00872B2F" w:rsidRDefault="00872B2F" w:rsidP="00FC2298">
      <w:pPr>
        <w:pStyle w:val="Style1"/>
        <w:numPr>
          <w:ilvl w:val="0"/>
          <w:numId w:val="0"/>
        </w:numPr>
        <w:rPr>
          <w:b w:val="0"/>
          <w:sz w:val="22"/>
          <w:lang w:val="en-US" w:eastAsia="zh-CN"/>
        </w:rPr>
      </w:pPr>
      <w:r>
        <w:rPr>
          <w:b w:val="0"/>
          <w:sz w:val="22"/>
          <w:lang w:val="en-US" w:eastAsia="zh-CN"/>
        </w:rPr>
        <w:t>The results are summarized in Table 2.</w:t>
      </w:r>
    </w:p>
    <w:p w:rsidR="00126720" w:rsidRPr="00872B2F" w:rsidRDefault="00140473" w:rsidP="00126720">
      <w:pPr>
        <w:pStyle w:val="Style1"/>
        <w:numPr>
          <w:ilvl w:val="0"/>
          <w:numId w:val="0"/>
        </w:numPr>
        <w:jc w:val="center"/>
        <w:rPr>
          <w:sz w:val="22"/>
          <w:lang w:val="en-US" w:eastAsia="zh-CN"/>
        </w:rPr>
      </w:pPr>
      <w:proofErr w:type="gramStart"/>
      <w:r w:rsidRPr="00140473">
        <w:rPr>
          <w:sz w:val="22"/>
          <w:lang w:val="en-US" w:eastAsia="zh-CN"/>
        </w:rPr>
        <w:t>Table 2.</w:t>
      </w:r>
      <w:proofErr w:type="gramEnd"/>
      <w:r w:rsidRPr="00140473">
        <w:rPr>
          <w:sz w:val="22"/>
          <w:lang w:val="en-US" w:eastAsia="zh-CN"/>
        </w:rPr>
        <w:t xml:space="preserve"> The 50</w:t>
      </w:r>
      <w:r w:rsidRPr="00140473">
        <w:rPr>
          <w:sz w:val="22"/>
          <w:vertAlign w:val="superscript"/>
          <w:lang w:val="en-US" w:eastAsia="zh-CN"/>
        </w:rPr>
        <w:t>th</w:t>
      </w:r>
      <w:r w:rsidRPr="00140473">
        <w:rPr>
          <w:sz w:val="22"/>
          <w:lang w:val="en-US" w:eastAsia="zh-CN"/>
        </w:rPr>
        <w:t xml:space="preserve"> and 90</w:t>
      </w:r>
      <w:r w:rsidRPr="00140473">
        <w:rPr>
          <w:sz w:val="22"/>
          <w:vertAlign w:val="superscript"/>
          <w:lang w:val="en-US" w:eastAsia="zh-CN"/>
        </w:rPr>
        <w:t>th</w:t>
      </w:r>
      <w:r w:rsidRPr="00140473">
        <w:rPr>
          <w:sz w:val="22"/>
          <w:lang w:val="en-US" w:eastAsia="zh-CN"/>
        </w:rPr>
        <w:t xml:space="preserve"> percentile values of different NR SSs in the initial acquisition case at </w:t>
      </w:r>
      <w:r w:rsidR="003C3949">
        <w:rPr>
          <w:sz w:val="22"/>
          <w:lang w:val="en-US" w:eastAsia="zh-CN"/>
        </w:rPr>
        <w:t xml:space="preserve">carrier frequency of 4 GHz and </w:t>
      </w:r>
      <w:r w:rsidRPr="00140473">
        <w:rPr>
          <w:sz w:val="22"/>
          <w:lang w:val="en-US" w:eastAsia="zh-CN"/>
        </w:rPr>
        <w:t>SNR</w:t>
      </w:r>
      <w:r w:rsidR="00E93583">
        <w:rPr>
          <w:sz w:val="22"/>
          <w:lang w:val="en-US" w:eastAsia="zh-CN"/>
        </w:rPr>
        <w:t xml:space="preserve"> </w:t>
      </w:r>
      <w:r w:rsidRPr="00140473">
        <w:rPr>
          <w:sz w:val="22"/>
          <w:lang w:val="en-US" w:eastAsia="zh-CN"/>
        </w:rPr>
        <w:t>=</w:t>
      </w:r>
      <w:r w:rsidR="00E93583">
        <w:rPr>
          <w:sz w:val="22"/>
          <w:lang w:val="en-US" w:eastAsia="zh-CN"/>
        </w:rPr>
        <w:t xml:space="preserve"> </w:t>
      </w:r>
      <w:r w:rsidRPr="00140473">
        <w:rPr>
          <w:sz w:val="22"/>
          <w:lang w:val="en-US" w:eastAsia="zh-CN"/>
        </w:rPr>
        <w:t>- 6 dB.</w:t>
      </w:r>
    </w:p>
    <w:tbl>
      <w:tblPr>
        <w:tblW w:w="9683" w:type="dxa"/>
        <w:jc w:val="center"/>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5"/>
        <w:gridCol w:w="847"/>
        <w:gridCol w:w="949"/>
        <w:gridCol w:w="911"/>
        <w:gridCol w:w="911"/>
        <w:gridCol w:w="893"/>
        <w:gridCol w:w="1034"/>
        <w:gridCol w:w="1084"/>
        <w:gridCol w:w="1077"/>
        <w:gridCol w:w="1092"/>
      </w:tblGrid>
      <w:tr w:rsidR="0077674C" w:rsidRPr="00B32B0B" w:rsidTr="00A67928">
        <w:trPr>
          <w:trHeight w:val="449"/>
          <w:jc w:val="center"/>
        </w:trPr>
        <w:tc>
          <w:tcPr>
            <w:tcW w:w="1734" w:type="dxa"/>
            <w:gridSpan w:val="2"/>
            <w:vAlign w:val="center"/>
          </w:tcPr>
          <w:p w:rsidR="0077674C" w:rsidRPr="00B32B0B" w:rsidRDefault="0077674C" w:rsidP="00D14BE3">
            <w:pPr>
              <w:pStyle w:val="Style1"/>
              <w:numPr>
                <w:ilvl w:val="0"/>
                <w:numId w:val="0"/>
              </w:numPr>
              <w:spacing w:after="0"/>
              <w:jc w:val="center"/>
              <w:rPr>
                <w:b w:val="0"/>
                <w:sz w:val="16"/>
                <w:szCs w:val="16"/>
                <w:lang w:val="en-US" w:eastAsia="zh-CN"/>
              </w:rPr>
            </w:pPr>
          </w:p>
        </w:tc>
        <w:tc>
          <w:tcPr>
            <w:tcW w:w="964" w:type="dxa"/>
            <w:vAlign w:val="center"/>
          </w:tcPr>
          <w:p w:rsidR="0077674C" w:rsidRPr="00B32B0B" w:rsidRDefault="0077674C"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LTE PSS/SSS</w:t>
            </w:r>
          </w:p>
        </w:tc>
        <w:tc>
          <w:tcPr>
            <w:tcW w:w="923" w:type="dxa"/>
            <w:vAlign w:val="center"/>
          </w:tcPr>
          <w:p w:rsidR="00030EEF" w:rsidRDefault="0077674C">
            <w:pPr>
              <w:pStyle w:val="Style1"/>
              <w:numPr>
                <w:ilvl w:val="0"/>
                <w:numId w:val="0"/>
              </w:numPr>
              <w:spacing w:after="0"/>
              <w:jc w:val="center"/>
              <w:rPr>
                <w:b w:val="0"/>
                <w:sz w:val="16"/>
                <w:szCs w:val="16"/>
                <w:lang w:val="en-US" w:eastAsia="zh-CN"/>
              </w:rPr>
            </w:pPr>
            <w:r w:rsidRPr="00B32B0B">
              <w:rPr>
                <w:b w:val="0"/>
                <w:sz w:val="16"/>
                <w:szCs w:val="16"/>
                <w:lang w:val="en-US" w:eastAsia="zh-CN"/>
              </w:rPr>
              <w:t>LTE PSS/SSS + 2-Time Rep</w:t>
            </w:r>
            <w:r>
              <w:rPr>
                <w:b w:val="0"/>
                <w:sz w:val="16"/>
                <w:szCs w:val="16"/>
                <w:lang w:val="en-US" w:eastAsia="zh-CN"/>
              </w:rPr>
              <w:t>.</w:t>
            </w:r>
          </w:p>
        </w:tc>
        <w:tc>
          <w:tcPr>
            <w:tcW w:w="923" w:type="dxa"/>
            <w:vAlign w:val="center"/>
          </w:tcPr>
          <w:p w:rsidR="00030EEF" w:rsidRDefault="0077674C">
            <w:pPr>
              <w:pStyle w:val="Style1"/>
              <w:numPr>
                <w:ilvl w:val="0"/>
                <w:numId w:val="0"/>
              </w:numPr>
              <w:spacing w:after="0"/>
              <w:jc w:val="center"/>
              <w:rPr>
                <w:b w:val="0"/>
                <w:sz w:val="16"/>
                <w:szCs w:val="16"/>
                <w:lang w:val="en-US" w:eastAsia="zh-CN"/>
              </w:rPr>
            </w:pPr>
            <w:r w:rsidRPr="00B32B0B">
              <w:rPr>
                <w:b w:val="0"/>
                <w:sz w:val="16"/>
                <w:szCs w:val="16"/>
                <w:lang w:val="en-US" w:eastAsia="zh-CN"/>
              </w:rPr>
              <w:t>LTE PSS/SSS + 2-Freq. Rep</w:t>
            </w:r>
            <w:r>
              <w:rPr>
                <w:b w:val="0"/>
                <w:sz w:val="16"/>
                <w:szCs w:val="16"/>
                <w:lang w:val="en-US" w:eastAsia="zh-CN"/>
              </w:rPr>
              <w:t>.</w:t>
            </w:r>
          </w:p>
        </w:tc>
        <w:tc>
          <w:tcPr>
            <w:tcW w:w="898" w:type="dxa"/>
            <w:vAlign w:val="center"/>
          </w:tcPr>
          <w:p w:rsidR="0077674C" w:rsidRPr="00B32B0B" w:rsidRDefault="0077674C"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 xml:space="preserve">ZC-based PSS </w:t>
            </w:r>
            <w:r>
              <w:rPr>
                <w:b w:val="0"/>
                <w:sz w:val="16"/>
                <w:szCs w:val="16"/>
                <w:lang w:val="en-US" w:eastAsia="zh-CN"/>
              </w:rPr>
              <w:t xml:space="preserve">(127) </w:t>
            </w:r>
            <w:r w:rsidRPr="00B32B0B">
              <w:rPr>
                <w:b w:val="0"/>
                <w:sz w:val="16"/>
                <w:szCs w:val="16"/>
                <w:lang w:val="en-US" w:eastAsia="zh-CN"/>
              </w:rPr>
              <w:t>+ LTE SSS</w:t>
            </w:r>
          </w:p>
        </w:tc>
        <w:tc>
          <w:tcPr>
            <w:tcW w:w="969" w:type="dxa"/>
            <w:vAlign w:val="center"/>
          </w:tcPr>
          <w:p w:rsidR="0077674C" w:rsidRPr="00B32B0B" w:rsidRDefault="0077674C" w:rsidP="00901ADE">
            <w:pPr>
              <w:pStyle w:val="Style1"/>
              <w:numPr>
                <w:ilvl w:val="0"/>
                <w:numId w:val="0"/>
              </w:numPr>
              <w:spacing w:after="0"/>
              <w:jc w:val="center"/>
              <w:rPr>
                <w:b w:val="0"/>
                <w:sz w:val="16"/>
                <w:szCs w:val="16"/>
                <w:lang w:val="en-US" w:eastAsia="zh-CN"/>
              </w:rPr>
            </w:pPr>
            <w:r>
              <w:rPr>
                <w:b w:val="0"/>
                <w:sz w:val="16"/>
                <w:szCs w:val="16"/>
                <w:lang w:val="en-US" w:eastAsia="zh-CN"/>
              </w:rPr>
              <w:t>PPCA</w:t>
            </w:r>
            <w:r w:rsidRPr="00B32B0B">
              <w:rPr>
                <w:b w:val="0"/>
                <w:sz w:val="16"/>
                <w:szCs w:val="16"/>
                <w:lang w:val="en-US" w:eastAsia="zh-CN"/>
              </w:rPr>
              <w:t>-based PSS (11, 7)</w:t>
            </w:r>
            <w:r>
              <w:rPr>
                <w:b w:val="0"/>
                <w:sz w:val="16"/>
                <w:szCs w:val="16"/>
                <w:lang w:val="en-US" w:eastAsia="zh-CN"/>
              </w:rPr>
              <w:t xml:space="preserve"> </w:t>
            </w:r>
            <w:r w:rsidRPr="00B32B0B">
              <w:rPr>
                <w:b w:val="0"/>
                <w:sz w:val="16"/>
                <w:szCs w:val="16"/>
                <w:lang w:val="en-US" w:eastAsia="zh-CN"/>
              </w:rPr>
              <w:t>+ LTE SSS</w:t>
            </w:r>
          </w:p>
        </w:tc>
        <w:tc>
          <w:tcPr>
            <w:tcW w:w="1094" w:type="dxa"/>
            <w:vAlign w:val="center"/>
          </w:tcPr>
          <w:p w:rsidR="00030EEF" w:rsidRDefault="0077674C">
            <w:pPr>
              <w:pStyle w:val="Style1"/>
              <w:numPr>
                <w:ilvl w:val="0"/>
                <w:numId w:val="0"/>
              </w:numPr>
              <w:spacing w:after="0"/>
              <w:jc w:val="center"/>
              <w:rPr>
                <w:b w:val="0"/>
                <w:sz w:val="16"/>
                <w:szCs w:val="16"/>
                <w:lang w:val="en-US" w:eastAsia="zh-CN"/>
              </w:rPr>
            </w:pPr>
            <w:r>
              <w:rPr>
                <w:b w:val="0"/>
                <w:sz w:val="16"/>
                <w:szCs w:val="16"/>
                <w:lang w:val="en-US" w:eastAsia="zh-CN"/>
              </w:rPr>
              <w:t>LTE PSS + Conj. FD Interleaving + LTE SSS + 2-Time Rep.</w:t>
            </w:r>
          </w:p>
        </w:tc>
        <w:tc>
          <w:tcPr>
            <w:tcW w:w="1086" w:type="dxa"/>
            <w:vAlign w:val="center"/>
          </w:tcPr>
          <w:p w:rsidR="0077674C" w:rsidRPr="00B32B0B" w:rsidRDefault="0077674C" w:rsidP="00901ADE">
            <w:pPr>
              <w:pStyle w:val="Style1"/>
              <w:numPr>
                <w:ilvl w:val="0"/>
                <w:numId w:val="0"/>
              </w:numPr>
              <w:spacing w:after="0"/>
              <w:jc w:val="center"/>
              <w:rPr>
                <w:b w:val="0"/>
                <w:sz w:val="16"/>
                <w:szCs w:val="16"/>
                <w:lang w:val="en-US" w:eastAsia="zh-CN"/>
              </w:rPr>
            </w:pPr>
            <w:r>
              <w:rPr>
                <w:b w:val="0"/>
                <w:sz w:val="16"/>
                <w:szCs w:val="16"/>
                <w:lang w:val="en-US" w:eastAsia="zh-CN"/>
              </w:rPr>
              <w:t>ZC-based PSS (128) + TD Interleaving + LTE SSS</w:t>
            </w:r>
          </w:p>
        </w:tc>
        <w:tc>
          <w:tcPr>
            <w:tcW w:w="1092" w:type="dxa"/>
            <w:vAlign w:val="center"/>
          </w:tcPr>
          <w:p w:rsidR="00030EEF" w:rsidRDefault="0077674C">
            <w:pPr>
              <w:pStyle w:val="Style1"/>
              <w:numPr>
                <w:ilvl w:val="0"/>
                <w:numId w:val="0"/>
              </w:numPr>
              <w:spacing w:after="0"/>
              <w:jc w:val="center"/>
              <w:rPr>
                <w:b w:val="0"/>
                <w:sz w:val="16"/>
                <w:szCs w:val="16"/>
                <w:lang w:val="en-US" w:eastAsia="zh-CN"/>
              </w:rPr>
            </w:pPr>
            <w:r>
              <w:rPr>
                <w:b w:val="0"/>
                <w:sz w:val="16"/>
                <w:szCs w:val="16"/>
                <w:lang w:val="en-US" w:eastAsia="zh-CN"/>
              </w:rPr>
              <w:t>m-Seq.-based PSS (127) + LTE SSS</w:t>
            </w:r>
          </w:p>
        </w:tc>
      </w:tr>
      <w:tr w:rsidR="0077674C" w:rsidRPr="00B32B0B" w:rsidTr="00A67928">
        <w:trPr>
          <w:trHeight w:val="674"/>
          <w:jc w:val="center"/>
        </w:trPr>
        <w:tc>
          <w:tcPr>
            <w:tcW w:w="887" w:type="dxa"/>
            <w:vMerge w:val="restart"/>
            <w:vAlign w:val="center"/>
          </w:tcPr>
          <w:p w:rsidR="0077674C" w:rsidRPr="00B32B0B" w:rsidRDefault="0077674C"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Joint PSS/SSS detection latency (No. of SS burst periods)</w:t>
            </w:r>
          </w:p>
        </w:tc>
        <w:tc>
          <w:tcPr>
            <w:tcW w:w="847" w:type="dxa"/>
            <w:vAlign w:val="center"/>
          </w:tcPr>
          <w:p w:rsidR="0077674C" w:rsidRPr="00B32B0B" w:rsidRDefault="0077674C"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50</w:t>
            </w:r>
            <w:r w:rsidRPr="00B32B0B">
              <w:rPr>
                <w:b w:val="0"/>
                <w:sz w:val="16"/>
                <w:szCs w:val="16"/>
                <w:vertAlign w:val="superscript"/>
                <w:lang w:val="en-US" w:eastAsia="zh-CN"/>
              </w:rPr>
              <w:t>th</w:t>
            </w:r>
            <w:r w:rsidRPr="00B32B0B">
              <w:rPr>
                <w:b w:val="0"/>
                <w:sz w:val="16"/>
                <w:szCs w:val="16"/>
                <w:lang w:val="en-US" w:eastAsia="zh-CN"/>
              </w:rPr>
              <w:t xml:space="preserve"> percentile</w:t>
            </w:r>
          </w:p>
        </w:tc>
        <w:tc>
          <w:tcPr>
            <w:tcW w:w="964" w:type="dxa"/>
            <w:vAlign w:val="center"/>
          </w:tcPr>
          <w:p w:rsidR="0077674C" w:rsidRPr="00B32B0B" w:rsidRDefault="0077674C"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1</w:t>
            </w:r>
          </w:p>
        </w:tc>
        <w:tc>
          <w:tcPr>
            <w:tcW w:w="923" w:type="dxa"/>
            <w:vAlign w:val="center"/>
          </w:tcPr>
          <w:p w:rsidR="0077674C" w:rsidRPr="00B32B0B" w:rsidRDefault="0077674C"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1</w:t>
            </w:r>
          </w:p>
        </w:tc>
        <w:tc>
          <w:tcPr>
            <w:tcW w:w="923" w:type="dxa"/>
            <w:vAlign w:val="center"/>
          </w:tcPr>
          <w:p w:rsidR="0077674C" w:rsidRPr="00B32B0B" w:rsidRDefault="0077674C"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1</w:t>
            </w:r>
          </w:p>
        </w:tc>
        <w:tc>
          <w:tcPr>
            <w:tcW w:w="898" w:type="dxa"/>
            <w:vAlign w:val="center"/>
          </w:tcPr>
          <w:p w:rsidR="0077674C" w:rsidRPr="00B32B0B" w:rsidRDefault="0077674C"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1</w:t>
            </w:r>
          </w:p>
        </w:tc>
        <w:tc>
          <w:tcPr>
            <w:tcW w:w="969" w:type="dxa"/>
            <w:vAlign w:val="center"/>
          </w:tcPr>
          <w:p w:rsidR="0077674C" w:rsidRPr="00B32B0B" w:rsidRDefault="0077674C"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1</w:t>
            </w:r>
          </w:p>
        </w:tc>
        <w:tc>
          <w:tcPr>
            <w:tcW w:w="1094" w:type="dxa"/>
            <w:vAlign w:val="center"/>
          </w:tcPr>
          <w:p w:rsidR="0077674C" w:rsidRPr="00B32B0B" w:rsidRDefault="0077674C" w:rsidP="00AD3AD7">
            <w:pPr>
              <w:pStyle w:val="Style1"/>
              <w:numPr>
                <w:ilvl w:val="0"/>
                <w:numId w:val="0"/>
              </w:numPr>
              <w:spacing w:after="0"/>
              <w:jc w:val="center"/>
              <w:rPr>
                <w:b w:val="0"/>
                <w:sz w:val="16"/>
                <w:szCs w:val="16"/>
                <w:lang w:val="en-US" w:eastAsia="zh-CN"/>
              </w:rPr>
            </w:pPr>
            <w:r>
              <w:rPr>
                <w:b w:val="0"/>
                <w:sz w:val="16"/>
                <w:szCs w:val="16"/>
                <w:lang w:val="en-US" w:eastAsia="zh-CN"/>
              </w:rPr>
              <w:t>1</w:t>
            </w:r>
          </w:p>
        </w:tc>
        <w:tc>
          <w:tcPr>
            <w:tcW w:w="1086" w:type="dxa"/>
            <w:vAlign w:val="center"/>
          </w:tcPr>
          <w:p w:rsidR="0077674C" w:rsidRPr="00B32B0B" w:rsidRDefault="0077674C" w:rsidP="00AD3AD7">
            <w:pPr>
              <w:pStyle w:val="Style1"/>
              <w:numPr>
                <w:ilvl w:val="0"/>
                <w:numId w:val="0"/>
              </w:numPr>
              <w:spacing w:after="0"/>
              <w:jc w:val="center"/>
              <w:rPr>
                <w:b w:val="0"/>
                <w:sz w:val="16"/>
                <w:szCs w:val="16"/>
                <w:lang w:val="en-US" w:eastAsia="zh-CN"/>
              </w:rPr>
            </w:pPr>
            <w:r>
              <w:rPr>
                <w:b w:val="0"/>
                <w:sz w:val="16"/>
                <w:szCs w:val="16"/>
                <w:lang w:val="en-US" w:eastAsia="zh-CN"/>
              </w:rPr>
              <w:t>1</w:t>
            </w:r>
          </w:p>
        </w:tc>
        <w:tc>
          <w:tcPr>
            <w:tcW w:w="1092" w:type="dxa"/>
            <w:vAlign w:val="center"/>
          </w:tcPr>
          <w:p w:rsidR="0077674C" w:rsidRPr="00B32B0B" w:rsidRDefault="0077674C" w:rsidP="0077674C">
            <w:pPr>
              <w:pStyle w:val="Style1"/>
              <w:numPr>
                <w:ilvl w:val="0"/>
                <w:numId w:val="0"/>
              </w:numPr>
              <w:spacing w:after="0"/>
              <w:jc w:val="center"/>
              <w:rPr>
                <w:b w:val="0"/>
                <w:sz w:val="16"/>
                <w:szCs w:val="16"/>
                <w:lang w:val="en-US" w:eastAsia="zh-CN"/>
              </w:rPr>
            </w:pPr>
            <w:r>
              <w:rPr>
                <w:b w:val="0"/>
                <w:sz w:val="16"/>
                <w:szCs w:val="16"/>
                <w:lang w:val="en-US" w:eastAsia="zh-CN"/>
              </w:rPr>
              <w:t>1</w:t>
            </w:r>
          </w:p>
        </w:tc>
      </w:tr>
      <w:tr w:rsidR="0077674C" w:rsidRPr="00B32B0B" w:rsidTr="00A67928">
        <w:trPr>
          <w:jc w:val="center"/>
        </w:trPr>
        <w:tc>
          <w:tcPr>
            <w:tcW w:w="887" w:type="dxa"/>
            <w:vMerge/>
            <w:vAlign w:val="center"/>
          </w:tcPr>
          <w:p w:rsidR="0077674C" w:rsidRPr="00B32B0B" w:rsidRDefault="0077674C" w:rsidP="00D14BE3">
            <w:pPr>
              <w:pStyle w:val="Style1"/>
              <w:numPr>
                <w:ilvl w:val="0"/>
                <w:numId w:val="0"/>
              </w:numPr>
              <w:spacing w:after="0"/>
              <w:jc w:val="center"/>
              <w:rPr>
                <w:b w:val="0"/>
                <w:sz w:val="16"/>
                <w:szCs w:val="16"/>
                <w:lang w:val="en-US" w:eastAsia="zh-CN"/>
              </w:rPr>
            </w:pPr>
          </w:p>
        </w:tc>
        <w:tc>
          <w:tcPr>
            <w:tcW w:w="847" w:type="dxa"/>
            <w:vAlign w:val="center"/>
          </w:tcPr>
          <w:p w:rsidR="0077674C" w:rsidRPr="00B32B0B" w:rsidRDefault="0077674C"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90</w:t>
            </w:r>
            <w:r w:rsidRPr="00B32B0B">
              <w:rPr>
                <w:b w:val="0"/>
                <w:sz w:val="16"/>
                <w:szCs w:val="16"/>
                <w:vertAlign w:val="superscript"/>
                <w:lang w:val="en-US" w:eastAsia="zh-CN"/>
              </w:rPr>
              <w:t>th</w:t>
            </w:r>
            <w:r w:rsidRPr="00B32B0B">
              <w:rPr>
                <w:b w:val="0"/>
                <w:sz w:val="16"/>
                <w:szCs w:val="16"/>
                <w:lang w:val="en-US" w:eastAsia="zh-CN"/>
              </w:rPr>
              <w:t xml:space="preserve"> percentile</w:t>
            </w:r>
          </w:p>
        </w:tc>
        <w:tc>
          <w:tcPr>
            <w:tcW w:w="964" w:type="dxa"/>
            <w:vAlign w:val="center"/>
          </w:tcPr>
          <w:p w:rsidR="0077674C" w:rsidRPr="00B32B0B" w:rsidRDefault="0077674C"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2</w:t>
            </w:r>
          </w:p>
        </w:tc>
        <w:tc>
          <w:tcPr>
            <w:tcW w:w="923" w:type="dxa"/>
            <w:vAlign w:val="center"/>
          </w:tcPr>
          <w:p w:rsidR="0077674C" w:rsidRPr="00B32B0B" w:rsidRDefault="0077674C"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2</w:t>
            </w:r>
          </w:p>
        </w:tc>
        <w:tc>
          <w:tcPr>
            <w:tcW w:w="923" w:type="dxa"/>
            <w:vAlign w:val="center"/>
          </w:tcPr>
          <w:p w:rsidR="0077674C" w:rsidRPr="00B32B0B" w:rsidRDefault="0077674C" w:rsidP="00D14BE3">
            <w:pPr>
              <w:pStyle w:val="Style1"/>
              <w:numPr>
                <w:ilvl w:val="0"/>
                <w:numId w:val="0"/>
              </w:numPr>
              <w:spacing w:after="0"/>
              <w:jc w:val="center"/>
              <w:rPr>
                <w:b w:val="0"/>
                <w:sz w:val="16"/>
                <w:szCs w:val="16"/>
                <w:lang w:val="en-US" w:eastAsia="zh-CN"/>
              </w:rPr>
            </w:pPr>
            <w:r>
              <w:rPr>
                <w:b w:val="0"/>
                <w:sz w:val="16"/>
                <w:szCs w:val="16"/>
                <w:lang w:val="en-US" w:eastAsia="zh-CN"/>
              </w:rPr>
              <w:t>2</w:t>
            </w:r>
          </w:p>
        </w:tc>
        <w:tc>
          <w:tcPr>
            <w:tcW w:w="898" w:type="dxa"/>
            <w:vAlign w:val="center"/>
          </w:tcPr>
          <w:p w:rsidR="0077674C" w:rsidRPr="00B32B0B" w:rsidRDefault="0077674C" w:rsidP="00D14BE3">
            <w:pPr>
              <w:pStyle w:val="Style1"/>
              <w:numPr>
                <w:ilvl w:val="0"/>
                <w:numId w:val="0"/>
              </w:numPr>
              <w:spacing w:after="0"/>
              <w:jc w:val="center"/>
              <w:rPr>
                <w:b w:val="0"/>
                <w:sz w:val="16"/>
                <w:szCs w:val="16"/>
                <w:lang w:val="en-US" w:eastAsia="zh-CN"/>
              </w:rPr>
            </w:pPr>
            <w:r>
              <w:rPr>
                <w:b w:val="0"/>
                <w:sz w:val="16"/>
                <w:szCs w:val="16"/>
                <w:lang w:val="en-US" w:eastAsia="zh-CN"/>
              </w:rPr>
              <w:t>3</w:t>
            </w:r>
          </w:p>
        </w:tc>
        <w:tc>
          <w:tcPr>
            <w:tcW w:w="969" w:type="dxa"/>
            <w:vAlign w:val="center"/>
          </w:tcPr>
          <w:p w:rsidR="0077674C" w:rsidRPr="00B32B0B" w:rsidRDefault="0077674C"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2</w:t>
            </w:r>
          </w:p>
        </w:tc>
        <w:tc>
          <w:tcPr>
            <w:tcW w:w="1094" w:type="dxa"/>
            <w:vAlign w:val="center"/>
          </w:tcPr>
          <w:p w:rsidR="0077674C" w:rsidRPr="00B32B0B" w:rsidRDefault="0077674C" w:rsidP="00AD3AD7">
            <w:pPr>
              <w:pStyle w:val="Style1"/>
              <w:numPr>
                <w:ilvl w:val="0"/>
                <w:numId w:val="0"/>
              </w:numPr>
              <w:spacing w:after="0"/>
              <w:jc w:val="center"/>
              <w:rPr>
                <w:b w:val="0"/>
                <w:sz w:val="16"/>
                <w:szCs w:val="16"/>
                <w:lang w:val="en-US" w:eastAsia="zh-CN"/>
              </w:rPr>
            </w:pPr>
            <w:r>
              <w:rPr>
                <w:b w:val="0"/>
                <w:sz w:val="16"/>
                <w:szCs w:val="16"/>
                <w:lang w:val="en-US" w:eastAsia="zh-CN"/>
              </w:rPr>
              <w:t>2</w:t>
            </w:r>
          </w:p>
        </w:tc>
        <w:tc>
          <w:tcPr>
            <w:tcW w:w="1086" w:type="dxa"/>
            <w:vAlign w:val="center"/>
          </w:tcPr>
          <w:p w:rsidR="0077674C" w:rsidRPr="00B32B0B" w:rsidRDefault="0077674C" w:rsidP="00AD3AD7">
            <w:pPr>
              <w:pStyle w:val="Style1"/>
              <w:numPr>
                <w:ilvl w:val="0"/>
                <w:numId w:val="0"/>
              </w:numPr>
              <w:spacing w:after="0"/>
              <w:jc w:val="center"/>
              <w:rPr>
                <w:b w:val="0"/>
                <w:sz w:val="16"/>
                <w:szCs w:val="16"/>
                <w:lang w:val="en-US" w:eastAsia="zh-CN"/>
              </w:rPr>
            </w:pPr>
            <w:r>
              <w:rPr>
                <w:b w:val="0"/>
                <w:sz w:val="16"/>
                <w:szCs w:val="16"/>
                <w:lang w:val="en-US" w:eastAsia="zh-CN"/>
              </w:rPr>
              <w:t>2</w:t>
            </w:r>
          </w:p>
        </w:tc>
        <w:tc>
          <w:tcPr>
            <w:tcW w:w="1092" w:type="dxa"/>
            <w:vAlign w:val="center"/>
          </w:tcPr>
          <w:p w:rsidR="0077674C" w:rsidRPr="00B32B0B" w:rsidRDefault="0077674C" w:rsidP="0077674C">
            <w:pPr>
              <w:pStyle w:val="Style1"/>
              <w:numPr>
                <w:ilvl w:val="0"/>
                <w:numId w:val="0"/>
              </w:numPr>
              <w:spacing w:after="0"/>
              <w:jc w:val="center"/>
              <w:rPr>
                <w:b w:val="0"/>
                <w:sz w:val="16"/>
                <w:szCs w:val="16"/>
                <w:lang w:val="en-US" w:eastAsia="zh-CN"/>
              </w:rPr>
            </w:pPr>
            <w:r>
              <w:rPr>
                <w:b w:val="0"/>
                <w:sz w:val="16"/>
                <w:szCs w:val="16"/>
                <w:lang w:val="en-US" w:eastAsia="zh-CN"/>
              </w:rPr>
              <w:t>2</w:t>
            </w:r>
          </w:p>
        </w:tc>
      </w:tr>
      <w:tr w:rsidR="0077674C" w:rsidRPr="00B32B0B" w:rsidTr="00A67928">
        <w:trPr>
          <w:jc w:val="center"/>
        </w:trPr>
        <w:tc>
          <w:tcPr>
            <w:tcW w:w="887" w:type="dxa"/>
            <w:vMerge w:val="restart"/>
            <w:vAlign w:val="center"/>
          </w:tcPr>
          <w:p w:rsidR="0077674C" w:rsidRPr="00B32B0B" w:rsidRDefault="0077674C"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 xml:space="preserve">Residual frequency offset (kHz) </w:t>
            </w:r>
          </w:p>
        </w:tc>
        <w:tc>
          <w:tcPr>
            <w:tcW w:w="847" w:type="dxa"/>
            <w:vAlign w:val="center"/>
          </w:tcPr>
          <w:p w:rsidR="0077674C" w:rsidRPr="00B32B0B" w:rsidRDefault="0077674C"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50</w:t>
            </w:r>
            <w:r w:rsidRPr="00B32B0B">
              <w:rPr>
                <w:b w:val="0"/>
                <w:sz w:val="16"/>
                <w:szCs w:val="16"/>
                <w:vertAlign w:val="superscript"/>
                <w:lang w:val="en-US" w:eastAsia="zh-CN"/>
              </w:rPr>
              <w:t>th</w:t>
            </w:r>
            <w:r w:rsidRPr="00B32B0B">
              <w:rPr>
                <w:b w:val="0"/>
                <w:sz w:val="16"/>
                <w:szCs w:val="16"/>
                <w:lang w:val="en-US" w:eastAsia="zh-CN"/>
              </w:rPr>
              <w:t xml:space="preserve"> percentile</w:t>
            </w:r>
          </w:p>
        </w:tc>
        <w:tc>
          <w:tcPr>
            <w:tcW w:w="964" w:type="dxa"/>
            <w:vAlign w:val="center"/>
          </w:tcPr>
          <w:p w:rsidR="0077674C" w:rsidRPr="00B32B0B" w:rsidRDefault="0077674C" w:rsidP="00126720">
            <w:pPr>
              <w:pStyle w:val="Style1"/>
              <w:numPr>
                <w:ilvl w:val="0"/>
                <w:numId w:val="0"/>
              </w:numPr>
              <w:spacing w:after="0"/>
              <w:jc w:val="center"/>
              <w:rPr>
                <w:b w:val="0"/>
                <w:sz w:val="16"/>
                <w:szCs w:val="16"/>
                <w:lang w:val="en-US" w:eastAsia="zh-CN"/>
              </w:rPr>
            </w:pPr>
            <w:r>
              <w:rPr>
                <w:b w:val="0"/>
                <w:sz w:val="16"/>
                <w:szCs w:val="16"/>
                <w:lang w:val="en-US" w:eastAsia="zh-CN"/>
              </w:rPr>
              <w:t>0.734</w:t>
            </w:r>
          </w:p>
        </w:tc>
        <w:tc>
          <w:tcPr>
            <w:tcW w:w="923" w:type="dxa"/>
            <w:vAlign w:val="center"/>
          </w:tcPr>
          <w:p w:rsidR="0077674C" w:rsidRPr="00B32B0B" w:rsidRDefault="0077674C" w:rsidP="00D14BE3">
            <w:pPr>
              <w:pStyle w:val="Style1"/>
              <w:numPr>
                <w:ilvl w:val="0"/>
                <w:numId w:val="0"/>
              </w:numPr>
              <w:spacing w:after="0"/>
              <w:jc w:val="center"/>
              <w:rPr>
                <w:b w:val="0"/>
                <w:sz w:val="16"/>
                <w:szCs w:val="16"/>
                <w:lang w:val="en-US" w:eastAsia="zh-CN"/>
              </w:rPr>
            </w:pPr>
            <w:r>
              <w:rPr>
                <w:b w:val="0"/>
                <w:sz w:val="16"/>
                <w:szCs w:val="16"/>
                <w:lang w:val="en-US" w:eastAsia="zh-CN"/>
              </w:rPr>
              <w:t>0.682</w:t>
            </w:r>
          </w:p>
        </w:tc>
        <w:tc>
          <w:tcPr>
            <w:tcW w:w="923" w:type="dxa"/>
            <w:vAlign w:val="center"/>
          </w:tcPr>
          <w:p w:rsidR="0077674C" w:rsidRPr="00B32B0B" w:rsidRDefault="0077674C" w:rsidP="00D14BE3">
            <w:pPr>
              <w:pStyle w:val="Style1"/>
              <w:numPr>
                <w:ilvl w:val="0"/>
                <w:numId w:val="0"/>
              </w:numPr>
              <w:spacing w:after="0"/>
              <w:jc w:val="center"/>
              <w:rPr>
                <w:b w:val="0"/>
                <w:sz w:val="16"/>
                <w:szCs w:val="16"/>
                <w:lang w:val="en-US" w:eastAsia="zh-CN"/>
              </w:rPr>
            </w:pPr>
            <w:r>
              <w:rPr>
                <w:b w:val="0"/>
                <w:sz w:val="16"/>
                <w:szCs w:val="16"/>
                <w:lang w:val="en-US" w:eastAsia="zh-CN"/>
              </w:rPr>
              <w:t>1.486</w:t>
            </w:r>
          </w:p>
        </w:tc>
        <w:tc>
          <w:tcPr>
            <w:tcW w:w="898" w:type="dxa"/>
            <w:vAlign w:val="center"/>
          </w:tcPr>
          <w:p w:rsidR="0077674C" w:rsidRPr="00B32B0B" w:rsidRDefault="0077674C" w:rsidP="00D14BE3">
            <w:pPr>
              <w:pStyle w:val="Style1"/>
              <w:numPr>
                <w:ilvl w:val="0"/>
                <w:numId w:val="0"/>
              </w:numPr>
              <w:spacing w:after="0"/>
              <w:jc w:val="center"/>
              <w:rPr>
                <w:b w:val="0"/>
                <w:sz w:val="16"/>
                <w:szCs w:val="16"/>
                <w:lang w:val="en-US" w:eastAsia="zh-CN"/>
              </w:rPr>
            </w:pPr>
            <w:r>
              <w:rPr>
                <w:b w:val="0"/>
                <w:sz w:val="16"/>
                <w:szCs w:val="16"/>
                <w:lang w:val="en-US" w:eastAsia="zh-CN"/>
              </w:rPr>
              <w:t>0.698</w:t>
            </w:r>
          </w:p>
        </w:tc>
        <w:tc>
          <w:tcPr>
            <w:tcW w:w="969" w:type="dxa"/>
            <w:vAlign w:val="center"/>
          </w:tcPr>
          <w:p w:rsidR="0077674C" w:rsidRPr="00B32B0B" w:rsidRDefault="0077674C" w:rsidP="00D14BE3">
            <w:pPr>
              <w:pStyle w:val="Style1"/>
              <w:numPr>
                <w:ilvl w:val="0"/>
                <w:numId w:val="0"/>
              </w:numPr>
              <w:spacing w:after="0"/>
              <w:jc w:val="center"/>
              <w:rPr>
                <w:b w:val="0"/>
                <w:sz w:val="16"/>
                <w:szCs w:val="16"/>
                <w:lang w:val="en-US" w:eastAsia="zh-CN"/>
              </w:rPr>
            </w:pPr>
            <w:r>
              <w:rPr>
                <w:b w:val="0"/>
                <w:sz w:val="16"/>
                <w:szCs w:val="16"/>
                <w:lang w:val="en-US" w:eastAsia="zh-CN"/>
              </w:rPr>
              <w:t>0.729</w:t>
            </w:r>
          </w:p>
        </w:tc>
        <w:tc>
          <w:tcPr>
            <w:tcW w:w="1094" w:type="dxa"/>
            <w:vAlign w:val="center"/>
          </w:tcPr>
          <w:p w:rsidR="0077674C" w:rsidRPr="00B32B0B" w:rsidRDefault="0077674C" w:rsidP="00AD3AD7">
            <w:pPr>
              <w:pStyle w:val="Style1"/>
              <w:numPr>
                <w:ilvl w:val="0"/>
                <w:numId w:val="0"/>
              </w:numPr>
              <w:spacing w:after="0"/>
              <w:jc w:val="center"/>
              <w:rPr>
                <w:b w:val="0"/>
                <w:sz w:val="16"/>
                <w:szCs w:val="16"/>
                <w:lang w:val="en-US" w:eastAsia="zh-CN"/>
              </w:rPr>
            </w:pPr>
            <w:r>
              <w:rPr>
                <w:b w:val="0"/>
                <w:sz w:val="16"/>
                <w:szCs w:val="16"/>
                <w:lang w:val="en-US" w:eastAsia="zh-CN"/>
              </w:rPr>
              <w:t>0.729</w:t>
            </w:r>
          </w:p>
        </w:tc>
        <w:tc>
          <w:tcPr>
            <w:tcW w:w="1086" w:type="dxa"/>
            <w:vAlign w:val="center"/>
          </w:tcPr>
          <w:p w:rsidR="0077674C" w:rsidRPr="00B32B0B" w:rsidRDefault="0077674C" w:rsidP="00AD3AD7">
            <w:pPr>
              <w:pStyle w:val="Style1"/>
              <w:numPr>
                <w:ilvl w:val="0"/>
                <w:numId w:val="0"/>
              </w:numPr>
              <w:spacing w:after="0"/>
              <w:jc w:val="center"/>
              <w:rPr>
                <w:b w:val="0"/>
                <w:sz w:val="16"/>
                <w:szCs w:val="16"/>
                <w:lang w:val="en-US" w:eastAsia="zh-CN"/>
              </w:rPr>
            </w:pPr>
            <w:r>
              <w:rPr>
                <w:b w:val="0"/>
                <w:sz w:val="16"/>
                <w:szCs w:val="16"/>
                <w:lang w:val="en-US" w:eastAsia="zh-CN"/>
              </w:rPr>
              <w:t>0.684</w:t>
            </w:r>
          </w:p>
        </w:tc>
        <w:tc>
          <w:tcPr>
            <w:tcW w:w="1092" w:type="dxa"/>
            <w:vAlign w:val="center"/>
          </w:tcPr>
          <w:p w:rsidR="0077674C" w:rsidRPr="00B32B0B" w:rsidRDefault="003A4FB6" w:rsidP="0077674C">
            <w:pPr>
              <w:pStyle w:val="Style1"/>
              <w:numPr>
                <w:ilvl w:val="0"/>
                <w:numId w:val="0"/>
              </w:numPr>
              <w:spacing w:after="0"/>
              <w:jc w:val="center"/>
              <w:rPr>
                <w:b w:val="0"/>
                <w:sz w:val="16"/>
                <w:szCs w:val="16"/>
                <w:lang w:val="en-US" w:eastAsia="zh-CN"/>
              </w:rPr>
            </w:pPr>
            <w:r>
              <w:rPr>
                <w:b w:val="0"/>
                <w:sz w:val="16"/>
                <w:szCs w:val="16"/>
                <w:lang w:val="en-US" w:eastAsia="zh-CN"/>
              </w:rPr>
              <w:t>0.683</w:t>
            </w:r>
          </w:p>
        </w:tc>
      </w:tr>
      <w:tr w:rsidR="0077674C" w:rsidRPr="00B32B0B" w:rsidTr="00A67928">
        <w:trPr>
          <w:jc w:val="center"/>
        </w:trPr>
        <w:tc>
          <w:tcPr>
            <w:tcW w:w="887" w:type="dxa"/>
            <w:vMerge/>
            <w:vAlign w:val="center"/>
          </w:tcPr>
          <w:p w:rsidR="0077674C" w:rsidRPr="00B32B0B" w:rsidRDefault="0077674C" w:rsidP="00D14BE3">
            <w:pPr>
              <w:pStyle w:val="Style1"/>
              <w:numPr>
                <w:ilvl w:val="0"/>
                <w:numId w:val="0"/>
              </w:numPr>
              <w:spacing w:after="0"/>
              <w:jc w:val="center"/>
              <w:rPr>
                <w:b w:val="0"/>
                <w:sz w:val="16"/>
                <w:szCs w:val="16"/>
                <w:lang w:val="en-US" w:eastAsia="zh-CN"/>
              </w:rPr>
            </w:pPr>
          </w:p>
        </w:tc>
        <w:tc>
          <w:tcPr>
            <w:tcW w:w="847" w:type="dxa"/>
            <w:vAlign w:val="center"/>
          </w:tcPr>
          <w:p w:rsidR="0077674C" w:rsidRPr="00B32B0B" w:rsidRDefault="0077674C"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90</w:t>
            </w:r>
            <w:r w:rsidRPr="00B32B0B">
              <w:rPr>
                <w:b w:val="0"/>
                <w:sz w:val="16"/>
                <w:szCs w:val="16"/>
                <w:vertAlign w:val="superscript"/>
                <w:lang w:val="en-US" w:eastAsia="zh-CN"/>
              </w:rPr>
              <w:t>th</w:t>
            </w:r>
            <w:r w:rsidRPr="00B32B0B">
              <w:rPr>
                <w:b w:val="0"/>
                <w:sz w:val="16"/>
                <w:szCs w:val="16"/>
                <w:lang w:val="en-US" w:eastAsia="zh-CN"/>
              </w:rPr>
              <w:t xml:space="preserve"> percentile</w:t>
            </w:r>
          </w:p>
        </w:tc>
        <w:tc>
          <w:tcPr>
            <w:tcW w:w="964" w:type="dxa"/>
            <w:vAlign w:val="center"/>
          </w:tcPr>
          <w:p w:rsidR="0077674C" w:rsidRPr="00B32B0B" w:rsidRDefault="0077674C" w:rsidP="00D14BE3">
            <w:pPr>
              <w:pStyle w:val="Style1"/>
              <w:numPr>
                <w:ilvl w:val="0"/>
                <w:numId w:val="0"/>
              </w:numPr>
              <w:spacing w:after="0"/>
              <w:jc w:val="center"/>
              <w:rPr>
                <w:b w:val="0"/>
                <w:sz w:val="16"/>
                <w:szCs w:val="16"/>
                <w:lang w:val="en-US" w:eastAsia="zh-CN"/>
              </w:rPr>
            </w:pPr>
            <w:r>
              <w:rPr>
                <w:b w:val="0"/>
                <w:sz w:val="16"/>
                <w:szCs w:val="16"/>
                <w:lang w:val="en-US" w:eastAsia="zh-CN"/>
              </w:rPr>
              <w:t>2.173</w:t>
            </w:r>
          </w:p>
        </w:tc>
        <w:tc>
          <w:tcPr>
            <w:tcW w:w="923" w:type="dxa"/>
            <w:vAlign w:val="center"/>
          </w:tcPr>
          <w:p w:rsidR="0077674C" w:rsidRPr="00B32B0B" w:rsidRDefault="0077674C" w:rsidP="00D14BE3">
            <w:pPr>
              <w:pStyle w:val="Style1"/>
              <w:numPr>
                <w:ilvl w:val="0"/>
                <w:numId w:val="0"/>
              </w:numPr>
              <w:spacing w:after="0"/>
              <w:jc w:val="center"/>
              <w:rPr>
                <w:b w:val="0"/>
                <w:sz w:val="16"/>
                <w:szCs w:val="16"/>
                <w:lang w:val="en-US" w:eastAsia="zh-CN"/>
              </w:rPr>
            </w:pPr>
            <w:r>
              <w:rPr>
                <w:b w:val="0"/>
                <w:sz w:val="16"/>
                <w:szCs w:val="16"/>
                <w:lang w:val="en-US" w:eastAsia="zh-CN"/>
              </w:rPr>
              <w:t>1.968</w:t>
            </w:r>
          </w:p>
        </w:tc>
        <w:tc>
          <w:tcPr>
            <w:tcW w:w="923" w:type="dxa"/>
            <w:vAlign w:val="center"/>
          </w:tcPr>
          <w:p w:rsidR="0077674C" w:rsidRPr="00B32B0B" w:rsidRDefault="0077674C" w:rsidP="00D14BE3">
            <w:pPr>
              <w:pStyle w:val="Style1"/>
              <w:numPr>
                <w:ilvl w:val="0"/>
                <w:numId w:val="0"/>
              </w:numPr>
              <w:spacing w:after="0"/>
              <w:jc w:val="center"/>
              <w:rPr>
                <w:b w:val="0"/>
                <w:sz w:val="16"/>
                <w:szCs w:val="16"/>
                <w:lang w:val="en-US" w:eastAsia="zh-CN"/>
              </w:rPr>
            </w:pPr>
            <w:r>
              <w:rPr>
                <w:b w:val="0"/>
                <w:sz w:val="16"/>
                <w:szCs w:val="16"/>
                <w:lang w:val="en-US" w:eastAsia="zh-CN"/>
              </w:rPr>
              <w:t>3.396</w:t>
            </w:r>
          </w:p>
        </w:tc>
        <w:tc>
          <w:tcPr>
            <w:tcW w:w="898" w:type="dxa"/>
            <w:vAlign w:val="center"/>
          </w:tcPr>
          <w:p w:rsidR="0077674C" w:rsidRPr="00B32B0B" w:rsidRDefault="0077674C" w:rsidP="00D14BE3">
            <w:pPr>
              <w:pStyle w:val="Style1"/>
              <w:numPr>
                <w:ilvl w:val="0"/>
                <w:numId w:val="0"/>
              </w:numPr>
              <w:spacing w:after="0"/>
              <w:jc w:val="center"/>
              <w:rPr>
                <w:b w:val="0"/>
                <w:sz w:val="16"/>
                <w:szCs w:val="16"/>
                <w:lang w:val="en-US" w:eastAsia="zh-CN"/>
              </w:rPr>
            </w:pPr>
            <w:r>
              <w:rPr>
                <w:b w:val="0"/>
                <w:sz w:val="16"/>
                <w:szCs w:val="16"/>
                <w:lang w:val="en-US" w:eastAsia="zh-CN"/>
              </w:rPr>
              <w:t>1.974</w:t>
            </w:r>
          </w:p>
        </w:tc>
        <w:tc>
          <w:tcPr>
            <w:tcW w:w="969" w:type="dxa"/>
            <w:vAlign w:val="center"/>
          </w:tcPr>
          <w:p w:rsidR="0077674C" w:rsidRPr="00B32B0B" w:rsidRDefault="0077674C" w:rsidP="00D14BE3">
            <w:pPr>
              <w:pStyle w:val="Style1"/>
              <w:numPr>
                <w:ilvl w:val="0"/>
                <w:numId w:val="0"/>
              </w:numPr>
              <w:spacing w:after="0"/>
              <w:jc w:val="center"/>
              <w:rPr>
                <w:b w:val="0"/>
                <w:sz w:val="16"/>
                <w:szCs w:val="16"/>
                <w:lang w:val="en-US" w:eastAsia="zh-CN"/>
              </w:rPr>
            </w:pPr>
            <w:r>
              <w:rPr>
                <w:b w:val="0"/>
                <w:sz w:val="16"/>
                <w:szCs w:val="16"/>
                <w:lang w:val="en-US" w:eastAsia="zh-CN"/>
              </w:rPr>
              <w:t>2.185</w:t>
            </w:r>
          </w:p>
        </w:tc>
        <w:tc>
          <w:tcPr>
            <w:tcW w:w="1094" w:type="dxa"/>
            <w:vAlign w:val="center"/>
          </w:tcPr>
          <w:p w:rsidR="0077674C" w:rsidRPr="00B32B0B" w:rsidRDefault="0077674C" w:rsidP="00AD3AD7">
            <w:pPr>
              <w:pStyle w:val="Style1"/>
              <w:numPr>
                <w:ilvl w:val="0"/>
                <w:numId w:val="0"/>
              </w:numPr>
              <w:spacing w:after="0"/>
              <w:jc w:val="center"/>
              <w:rPr>
                <w:b w:val="0"/>
                <w:sz w:val="16"/>
                <w:szCs w:val="16"/>
                <w:lang w:val="en-US" w:eastAsia="zh-CN"/>
              </w:rPr>
            </w:pPr>
            <w:r>
              <w:rPr>
                <w:b w:val="0"/>
                <w:sz w:val="16"/>
                <w:szCs w:val="16"/>
                <w:lang w:val="en-US" w:eastAsia="zh-CN"/>
              </w:rPr>
              <w:t>2.151</w:t>
            </w:r>
          </w:p>
        </w:tc>
        <w:tc>
          <w:tcPr>
            <w:tcW w:w="1086" w:type="dxa"/>
            <w:vAlign w:val="center"/>
          </w:tcPr>
          <w:p w:rsidR="0077674C" w:rsidRPr="00B32B0B" w:rsidRDefault="0077674C" w:rsidP="00AD3AD7">
            <w:pPr>
              <w:pStyle w:val="Style1"/>
              <w:numPr>
                <w:ilvl w:val="0"/>
                <w:numId w:val="0"/>
              </w:numPr>
              <w:spacing w:after="0"/>
              <w:jc w:val="center"/>
              <w:rPr>
                <w:b w:val="0"/>
                <w:sz w:val="16"/>
                <w:szCs w:val="16"/>
                <w:lang w:val="en-US" w:eastAsia="zh-CN"/>
              </w:rPr>
            </w:pPr>
            <w:r>
              <w:rPr>
                <w:b w:val="0"/>
                <w:sz w:val="16"/>
                <w:szCs w:val="16"/>
                <w:lang w:val="en-US" w:eastAsia="zh-CN"/>
              </w:rPr>
              <w:t>2.143</w:t>
            </w:r>
          </w:p>
        </w:tc>
        <w:tc>
          <w:tcPr>
            <w:tcW w:w="1092" w:type="dxa"/>
            <w:vAlign w:val="center"/>
          </w:tcPr>
          <w:p w:rsidR="0077674C" w:rsidRPr="00B32B0B" w:rsidRDefault="003A4FB6" w:rsidP="0077674C">
            <w:pPr>
              <w:pStyle w:val="Style1"/>
              <w:numPr>
                <w:ilvl w:val="0"/>
                <w:numId w:val="0"/>
              </w:numPr>
              <w:spacing w:after="0"/>
              <w:jc w:val="center"/>
              <w:rPr>
                <w:b w:val="0"/>
                <w:sz w:val="16"/>
                <w:szCs w:val="16"/>
                <w:lang w:val="en-US" w:eastAsia="zh-CN"/>
              </w:rPr>
            </w:pPr>
            <w:r>
              <w:rPr>
                <w:b w:val="0"/>
                <w:sz w:val="16"/>
                <w:szCs w:val="16"/>
                <w:lang w:val="en-US" w:eastAsia="zh-CN"/>
              </w:rPr>
              <w:t>2.083</w:t>
            </w:r>
          </w:p>
        </w:tc>
      </w:tr>
      <w:tr w:rsidR="0077674C" w:rsidRPr="00B32B0B" w:rsidTr="00A67928">
        <w:trPr>
          <w:jc w:val="center"/>
        </w:trPr>
        <w:tc>
          <w:tcPr>
            <w:tcW w:w="887" w:type="dxa"/>
            <w:vMerge w:val="restart"/>
            <w:vAlign w:val="center"/>
          </w:tcPr>
          <w:p w:rsidR="0077674C" w:rsidRPr="00B32B0B" w:rsidRDefault="0077674C"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Residual timing offset (ns)</w:t>
            </w:r>
          </w:p>
        </w:tc>
        <w:tc>
          <w:tcPr>
            <w:tcW w:w="847" w:type="dxa"/>
            <w:vAlign w:val="center"/>
          </w:tcPr>
          <w:p w:rsidR="0077674C" w:rsidRPr="00B32B0B" w:rsidRDefault="0077674C"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50</w:t>
            </w:r>
            <w:r w:rsidRPr="00B32B0B">
              <w:rPr>
                <w:b w:val="0"/>
                <w:sz w:val="16"/>
                <w:szCs w:val="16"/>
                <w:vertAlign w:val="superscript"/>
                <w:lang w:val="en-US" w:eastAsia="zh-CN"/>
              </w:rPr>
              <w:t>th</w:t>
            </w:r>
            <w:r w:rsidRPr="00B32B0B">
              <w:rPr>
                <w:b w:val="0"/>
                <w:sz w:val="16"/>
                <w:szCs w:val="16"/>
                <w:lang w:val="en-US" w:eastAsia="zh-CN"/>
              </w:rPr>
              <w:t xml:space="preserve"> percentile</w:t>
            </w:r>
          </w:p>
        </w:tc>
        <w:tc>
          <w:tcPr>
            <w:tcW w:w="964" w:type="dxa"/>
            <w:vAlign w:val="center"/>
          </w:tcPr>
          <w:p w:rsidR="003F6754" w:rsidRPr="00B32B0B" w:rsidRDefault="003F6754" w:rsidP="003F6754">
            <w:pPr>
              <w:pStyle w:val="Style1"/>
              <w:numPr>
                <w:ilvl w:val="0"/>
                <w:numId w:val="0"/>
              </w:numPr>
              <w:spacing w:after="0"/>
              <w:jc w:val="center"/>
              <w:rPr>
                <w:b w:val="0"/>
                <w:sz w:val="16"/>
                <w:szCs w:val="16"/>
                <w:lang w:val="en-US" w:eastAsia="zh-CN"/>
              </w:rPr>
            </w:pPr>
            <w:r w:rsidRPr="00B32B0B">
              <w:rPr>
                <w:b w:val="0"/>
                <w:sz w:val="16"/>
                <w:szCs w:val="16"/>
                <w:lang w:val="en-US" w:eastAsia="zh-CN"/>
              </w:rPr>
              <w:t>260</w:t>
            </w:r>
          </w:p>
          <w:p w:rsidR="0077674C" w:rsidRPr="00B32B0B" w:rsidRDefault="003F6754"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(1 sample)</w:t>
            </w:r>
          </w:p>
        </w:tc>
        <w:tc>
          <w:tcPr>
            <w:tcW w:w="923" w:type="dxa"/>
            <w:vAlign w:val="center"/>
          </w:tcPr>
          <w:p w:rsidR="003F6754" w:rsidRPr="00B32B0B" w:rsidRDefault="003F6754" w:rsidP="003F6754">
            <w:pPr>
              <w:pStyle w:val="Style1"/>
              <w:numPr>
                <w:ilvl w:val="0"/>
                <w:numId w:val="0"/>
              </w:numPr>
              <w:spacing w:after="0"/>
              <w:jc w:val="center"/>
              <w:rPr>
                <w:b w:val="0"/>
                <w:sz w:val="16"/>
                <w:szCs w:val="16"/>
                <w:lang w:val="en-US" w:eastAsia="zh-CN"/>
              </w:rPr>
            </w:pPr>
            <w:r w:rsidRPr="00B32B0B">
              <w:rPr>
                <w:b w:val="0"/>
                <w:sz w:val="16"/>
                <w:szCs w:val="16"/>
                <w:lang w:val="en-US" w:eastAsia="zh-CN"/>
              </w:rPr>
              <w:t>260</w:t>
            </w:r>
          </w:p>
          <w:p w:rsidR="0077674C" w:rsidRPr="00B32B0B" w:rsidRDefault="003F6754"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(1 sample)</w:t>
            </w:r>
          </w:p>
        </w:tc>
        <w:tc>
          <w:tcPr>
            <w:tcW w:w="923" w:type="dxa"/>
            <w:vAlign w:val="center"/>
          </w:tcPr>
          <w:p w:rsidR="003F6754" w:rsidRPr="00B32B0B" w:rsidRDefault="003F6754" w:rsidP="003F6754">
            <w:pPr>
              <w:pStyle w:val="Style1"/>
              <w:numPr>
                <w:ilvl w:val="0"/>
                <w:numId w:val="0"/>
              </w:numPr>
              <w:spacing w:after="0"/>
              <w:jc w:val="center"/>
              <w:rPr>
                <w:b w:val="0"/>
                <w:sz w:val="16"/>
                <w:szCs w:val="16"/>
                <w:lang w:val="en-US" w:eastAsia="zh-CN"/>
              </w:rPr>
            </w:pPr>
            <w:r w:rsidRPr="00B32B0B">
              <w:rPr>
                <w:b w:val="0"/>
                <w:sz w:val="16"/>
                <w:szCs w:val="16"/>
                <w:lang w:val="en-US" w:eastAsia="zh-CN"/>
              </w:rPr>
              <w:t>260</w:t>
            </w:r>
          </w:p>
          <w:p w:rsidR="0077674C" w:rsidRPr="00B32B0B" w:rsidRDefault="003F6754"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(1 sample)</w:t>
            </w:r>
          </w:p>
        </w:tc>
        <w:tc>
          <w:tcPr>
            <w:tcW w:w="898" w:type="dxa"/>
            <w:vAlign w:val="center"/>
          </w:tcPr>
          <w:p w:rsidR="003F6754" w:rsidRPr="00B32B0B" w:rsidRDefault="003F6754" w:rsidP="003F6754">
            <w:pPr>
              <w:pStyle w:val="Style1"/>
              <w:numPr>
                <w:ilvl w:val="0"/>
                <w:numId w:val="0"/>
              </w:numPr>
              <w:spacing w:after="0"/>
              <w:jc w:val="center"/>
              <w:rPr>
                <w:b w:val="0"/>
                <w:sz w:val="16"/>
                <w:szCs w:val="16"/>
                <w:lang w:val="en-US" w:eastAsia="zh-CN"/>
              </w:rPr>
            </w:pPr>
            <w:r w:rsidRPr="00B32B0B">
              <w:rPr>
                <w:b w:val="0"/>
                <w:sz w:val="16"/>
                <w:szCs w:val="16"/>
                <w:lang w:val="en-US" w:eastAsia="zh-CN"/>
              </w:rPr>
              <w:t>260</w:t>
            </w:r>
          </w:p>
          <w:p w:rsidR="0077674C" w:rsidRPr="00B32B0B" w:rsidRDefault="003F6754"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(1 sample)</w:t>
            </w:r>
          </w:p>
        </w:tc>
        <w:tc>
          <w:tcPr>
            <w:tcW w:w="969" w:type="dxa"/>
            <w:vAlign w:val="center"/>
          </w:tcPr>
          <w:p w:rsidR="003F6754" w:rsidRPr="00B32B0B" w:rsidRDefault="003F6754" w:rsidP="003F6754">
            <w:pPr>
              <w:pStyle w:val="Style1"/>
              <w:numPr>
                <w:ilvl w:val="0"/>
                <w:numId w:val="0"/>
              </w:numPr>
              <w:spacing w:after="0"/>
              <w:jc w:val="center"/>
              <w:rPr>
                <w:b w:val="0"/>
                <w:sz w:val="16"/>
                <w:szCs w:val="16"/>
                <w:lang w:val="en-US" w:eastAsia="zh-CN"/>
              </w:rPr>
            </w:pPr>
            <w:r w:rsidRPr="00B32B0B">
              <w:rPr>
                <w:b w:val="0"/>
                <w:sz w:val="16"/>
                <w:szCs w:val="16"/>
                <w:lang w:val="en-US" w:eastAsia="zh-CN"/>
              </w:rPr>
              <w:t>260</w:t>
            </w:r>
          </w:p>
          <w:p w:rsidR="0077674C" w:rsidRPr="00B32B0B" w:rsidRDefault="003F6754"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(1 sample)</w:t>
            </w:r>
          </w:p>
        </w:tc>
        <w:tc>
          <w:tcPr>
            <w:tcW w:w="1094" w:type="dxa"/>
            <w:vAlign w:val="center"/>
          </w:tcPr>
          <w:p w:rsidR="003F6754" w:rsidRPr="00B32B0B" w:rsidRDefault="003F6754" w:rsidP="003F6754">
            <w:pPr>
              <w:pStyle w:val="Style1"/>
              <w:numPr>
                <w:ilvl w:val="0"/>
                <w:numId w:val="0"/>
              </w:numPr>
              <w:spacing w:after="0"/>
              <w:jc w:val="center"/>
              <w:rPr>
                <w:b w:val="0"/>
                <w:sz w:val="16"/>
                <w:szCs w:val="16"/>
                <w:lang w:val="en-US" w:eastAsia="zh-CN"/>
              </w:rPr>
            </w:pPr>
            <w:r w:rsidRPr="00B32B0B">
              <w:rPr>
                <w:b w:val="0"/>
                <w:sz w:val="16"/>
                <w:szCs w:val="16"/>
                <w:lang w:val="en-US" w:eastAsia="zh-CN"/>
              </w:rPr>
              <w:t>260</w:t>
            </w:r>
          </w:p>
          <w:p w:rsidR="0077674C" w:rsidRPr="00B32B0B" w:rsidRDefault="003F6754" w:rsidP="00C32715">
            <w:pPr>
              <w:pStyle w:val="Style1"/>
              <w:numPr>
                <w:ilvl w:val="0"/>
                <w:numId w:val="0"/>
              </w:numPr>
              <w:spacing w:after="0"/>
              <w:jc w:val="center"/>
              <w:rPr>
                <w:b w:val="0"/>
                <w:sz w:val="16"/>
                <w:szCs w:val="16"/>
                <w:lang w:val="en-US" w:eastAsia="zh-CN"/>
              </w:rPr>
            </w:pPr>
            <w:r w:rsidRPr="00B32B0B">
              <w:rPr>
                <w:b w:val="0"/>
                <w:sz w:val="16"/>
                <w:szCs w:val="16"/>
                <w:lang w:val="en-US" w:eastAsia="zh-CN"/>
              </w:rPr>
              <w:t>(1 sample)</w:t>
            </w:r>
          </w:p>
        </w:tc>
        <w:tc>
          <w:tcPr>
            <w:tcW w:w="1086" w:type="dxa"/>
            <w:vAlign w:val="center"/>
          </w:tcPr>
          <w:p w:rsidR="003F6754" w:rsidRPr="003F6754" w:rsidRDefault="003F6754" w:rsidP="003F6754">
            <w:pPr>
              <w:pStyle w:val="Style1"/>
              <w:numPr>
                <w:ilvl w:val="0"/>
                <w:numId w:val="0"/>
              </w:numPr>
              <w:spacing w:after="0"/>
              <w:jc w:val="center"/>
              <w:rPr>
                <w:b w:val="0"/>
                <w:sz w:val="16"/>
                <w:szCs w:val="16"/>
                <w:lang w:val="en-US" w:eastAsia="zh-CN"/>
              </w:rPr>
            </w:pPr>
            <w:r w:rsidRPr="003F6754">
              <w:rPr>
                <w:b w:val="0"/>
                <w:sz w:val="16"/>
                <w:szCs w:val="16"/>
                <w:lang w:val="en-US" w:eastAsia="zh-CN"/>
              </w:rPr>
              <w:t>260</w:t>
            </w:r>
          </w:p>
          <w:p w:rsidR="0077674C" w:rsidRPr="00AB5C37" w:rsidRDefault="00B56018" w:rsidP="00FE0244">
            <w:pPr>
              <w:widowControl/>
              <w:autoSpaceDE/>
              <w:autoSpaceDN/>
              <w:adjustRightInd/>
              <w:spacing w:after="0"/>
              <w:jc w:val="center"/>
              <w:rPr>
                <w:sz w:val="16"/>
                <w:szCs w:val="16"/>
                <w:lang w:val="en-US" w:eastAsia="zh-CN"/>
              </w:rPr>
            </w:pPr>
            <w:r w:rsidRPr="00B56018">
              <w:rPr>
                <w:sz w:val="16"/>
                <w:szCs w:val="16"/>
                <w:lang w:val="en-US" w:eastAsia="zh-CN"/>
              </w:rPr>
              <w:t>(1 sample)</w:t>
            </w:r>
          </w:p>
        </w:tc>
        <w:tc>
          <w:tcPr>
            <w:tcW w:w="1092" w:type="dxa"/>
            <w:vAlign w:val="center"/>
          </w:tcPr>
          <w:p w:rsidR="003F6754" w:rsidRPr="003F6754" w:rsidRDefault="003F6754" w:rsidP="003F6754">
            <w:pPr>
              <w:pStyle w:val="Style1"/>
              <w:numPr>
                <w:ilvl w:val="0"/>
                <w:numId w:val="0"/>
              </w:numPr>
              <w:spacing w:after="0"/>
              <w:jc w:val="center"/>
              <w:rPr>
                <w:b w:val="0"/>
                <w:sz w:val="16"/>
                <w:szCs w:val="16"/>
                <w:lang w:val="en-US" w:eastAsia="zh-CN"/>
              </w:rPr>
            </w:pPr>
            <w:r w:rsidRPr="003F6754">
              <w:rPr>
                <w:b w:val="0"/>
                <w:sz w:val="16"/>
                <w:szCs w:val="16"/>
                <w:lang w:val="en-US" w:eastAsia="zh-CN"/>
              </w:rPr>
              <w:t>260</w:t>
            </w:r>
          </w:p>
          <w:p w:rsidR="0077674C" w:rsidRPr="003F6754" w:rsidRDefault="007C7F04" w:rsidP="003F6754">
            <w:pPr>
              <w:widowControl/>
              <w:autoSpaceDE/>
              <w:autoSpaceDN/>
              <w:adjustRightInd/>
              <w:spacing w:after="0"/>
              <w:jc w:val="center"/>
              <w:rPr>
                <w:sz w:val="16"/>
                <w:szCs w:val="16"/>
                <w:lang w:val="en-US" w:eastAsia="zh-CN"/>
              </w:rPr>
            </w:pPr>
            <w:r w:rsidRPr="007C7F04">
              <w:rPr>
                <w:sz w:val="16"/>
                <w:szCs w:val="16"/>
                <w:lang w:val="en-US" w:eastAsia="zh-CN"/>
              </w:rPr>
              <w:t>(1 sample)</w:t>
            </w:r>
          </w:p>
        </w:tc>
      </w:tr>
      <w:tr w:rsidR="0077674C" w:rsidRPr="00B32B0B" w:rsidTr="00A67928">
        <w:trPr>
          <w:jc w:val="center"/>
        </w:trPr>
        <w:tc>
          <w:tcPr>
            <w:tcW w:w="887" w:type="dxa"/>
            <w:vMerge/>
            <w:vAlign w:val="center"/>
          </w:tcPr>
          <w:p w:rsidR="0077674C" w:rsidRPr="00B32B0B" w:rsidRDefault="0077674C" w:rsidP="00D14BE3">
            <w:pPr>
              <w:pStyle w:val="Style1"/>
              <w:numPr>
                <w:ilvl w:val="0"/>
                <w:numId w:val="0"/>
              </w:numPr>
              <w:spacing w:after="0"/>
              <w:jc w:val="center"/>
              <w:rPr>
                <w:b w:val="0"/>
                <w:sz w:val="16"/>
                <w:szCs w:val="16"/>
                <w:lang w:val="en-US" w:eastAsia="zh-CN"/>
              </w:rPr>
            </w:pPr>
          </w:p>
        </w:tc>
        <w:tc>
          <w:tcPr>
            <w:tcW w:w="847" w:type="dxa"/>
            <w:vAlign w:val="center"/>
          </w:tcPr>
          <w:p w:rsidR="0077674C" w:rsidRPr="00B32B0B" w:rsidRDefault="0077674C"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90</w:t>
            </w:r>
            <w:r w:rsidRPr="00B32B0B">
              <w:rPr>
                <w:b w:val="0"/>
                <w:sz w:val="16"/>
                <w:szCs w:val="16"/>
                <w:vertAlign w:val="superscript"/>
                <w:lang w:val="en-US" w:eastAsia="zh-CN"/>
              </w:rPr>
              <w:t>th</w:t>
            </w:r>
            <w:r w:rsidRPr="00B32B0B">
              <w:rPr>
                <w:b w:val="0"/>
                <w:sz w:val="16"/>
                <w:szCs w:val="16"/>
                <w:lang w:val="en-US" w:eastAsia="zh-CN"/>
              </w:rPr>
              <w:t xml:space="preserve"> percentile</w:t>
            </w:r>
          </w:p>
        </w:tc>
        <w:tc>
          <w:tcPr>
            <w:tcW w:w="964" w:type="dxa"/>
            <w:vAlign w:val="center"/>
          </w:tcPr>
          <w:p w:rsidR="0077674C" w:rsidRPr="00B32B0B" w:rsidRDefault="0077674C"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520</w:t>
            </w:r>
          </w:p>
          <w:p w:rsidR="0077674C" w:rsidRPr="00B32B0B" w:rsidRDefault="0077674C"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(2 sample)</w:t>
            </w:r>
          </w:p>
        </w:tc>
        <w:tc>
          <w:tcPr>
            <w:tcW w:w="923" w:type="dxa"/>
            <w:vAlign w:val="center"/>
          </w:tcPr>
          <w:p w:rsidR="0077674C" w:rsidRPr="00B32B0B" w:rsidRDefault="0077674C"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260</w:t>
            </w:r>
          </w:p>
          <w:p w:rsidR="0077674C" w:rsidRPr="00B32B0B" w:rsidRDefault="0077674C"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(1 sample)</w:t>
            </w:r>
          </w:p>
        </w:tc>
        <w:tc>
          <w:tcPr>
            <w:tcW w:w="923" w:type="dxa"/>
            <w:vAlign w:val="center"/>
          </w:tcPr>
          <w:p w:rsidR="0077674C" w:rsidRPr="00B32B0B" w:rsidRDefault="0077674C"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260</w:t>
            </w:r>
          </w:p>
          <w:p w:rsidR="0077674C" w:rsidRPr="00B32B0B" w:rsidRDefault="0077674C"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(1 sample)</w:t>
            </w:r>
          </w:p>
        </w:tc>
        <w:tc>
          <w:tcPr>
            <w:tcW w:w="898" w:type="dxa"/>
            <w:vAlign w:val="center"/>
          </w:tcPr>
          <w:p w:rsidR="0077674C" w:rsidRPr="00B32B0B" w:rsidRDefault="0077674C"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260</w:t>
            </w:r>
          </w:p>
          <w:p w:rsidR="0077674C" w:rsidRPr="00B32B0B" w:rsidRDefault="0077674C"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(1 sample)</w:t>
            </w:r>
          </w:p>
        </w:tc>
        <w:tc>
          <w:tcPr>
            <w:tcW w:w="969" w:type="dxa"/>
            <w:vAlign w:val="center"/>
          </w:tcPr>
          <w:p w:rsidR="0077674C" w:rsidRPr="00B32B0B" w:rsidRDefault="0077674C"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260</w:t>
            </w:r>
          </w:p>
          <w:p w:rsidR="0077674C" w:rsidRPr="00B32B0B" w:rsidRDefault="0077674C" w:rsidP="00D14BE3">
            <w:pPr>
              <w:pStyle w:val="Style1"/>
              <w:numPr>
                <w:ilvl w:val="0"/>
                <w:numId w:val="0"/>
              </w:numPr>
              <w:spacing w:after="0"/>
              <w:jc w:val="center"/>
              <w:rPr>
                <w:b w:val="0"/>
                <w:sz w:val="16"/>
                <w:szCs w:val="16"/>
                <w:lang w:val="en-US" w:eastAsia="zh-CN"/>
              </w:rPr>
            </w:pPr>
            <w:r w:rsidRPr="00B32B0B">
              <w:rPr>
                <w:b w:val="0"/>
                <w:sz w:val="16"/>
                <w:szCs w:val="16"/>
                <w:lang w:val="en-US" w:eastAsia="zh-CN"/>
              </w:rPr>
              <w:t>(1 sample)</w:t>
            </w:r>
          </w:p>
        </w:tc>
        <w:tc>
          <w:tcPr>
            <w:tcW w:w="1094" w:type="dxa"/>
            <w:vAlign w:val="center"/>
          </w:tcPr>
          <w:p w:rsidR="0077674C" w:rsidRPr="00B32B0B" w:rsidRDefault="0077674C" w:rsidP="00FE0244">
            <w:pPr>
              <w:pStyle w:val="Style1"/>
              <w:numPr>
                <w:ilvl w:val="0"/>
                <w:numId w:val="0"/>
              </w:numPr>
              <w:spacing w:after="0"/>
              <w:jc w:val="center"/>
              <w:rPr>
                <w:b w:val="0"/>
                <w:sz w:val="16"/>
                <w:szCs w:val="16"/>
                <w:lang w:val="en-US" w:eastAsia="zh-CN"/>
              </w:rPr>
            </w:pPr>
            <w:r w:rsidRPr="00B32B0B">
              <w:rPr>
                <w:b w:val="0"/>
                <w:sz w:val="16"/>
                <w:szCs w:val="16"/>
                <w:lang w:val="en-US" w:eastAsia="zh-CN"/>
              </w:rPr>
              <w:t>520</w:t>
            </w:r>
          </w:p>
          <w:p w:rsidR="00030EEF" w:rsidRDefault="0077674C">
            <w:pPr>
              <w:pStyle w:val="Style1"/>
              <w:numPr>
                <w:ilvl w:val="0"/>
                <w:numId w:val="0"/>
              </w:numPr>
              <w:spacing w:after="0"/>
              <w:jc w:val="center"/>
              <w:rPr>
                <w:b w:val="0"/>
                <w:sz w:val="16"/>
                <w:szCs w:val="16"/>
                <w:lang w:val="en-US" w:eastAsia="zh-CN"/>
              </w:rPr>
            </w:pPr>
            <w:r w:rsidRPr="00B32B0B">
              <w:rPr>
                <w:b w:val="0"/>
                <w:sz w:val="16"/>
                <w:szCs w:val="16"/>
                <w:lang w:val="en-US" w:eastAsia="zh-CN"/>
              </w:rPr>
              <w:t>(2 sample)</w:t>
            </w:r>
          </w:p>
        </w:tc>
        <w:tc>
          <w:tcPr>
            <w:tcW w:w="1086" w:type="dxa"/>
            <w:vAlign w:val="center"/>
          </w:tcPr>
          <w:p w:rsidR="0077674C" w:rsidRDefault="0077674C" w:rsidP="00FE0244">
            <w:pPr>
              <w:pStyle w:val="Style1"/>
              <w:numPr>
                <w:ilvl w:val="0"/>
                <w:numId w:val="0"/>
              </w:numPr>
              <w:spacing w:after="0"/>
              <w:jc w:val="center"/>
              <w:rPr>
                <w:b w:val="0"/>
                <w:sz w:val="16"/>
                <w:szCs w:val="16"/>
                <w:lang w:val="en-US" w:eastAsia="zh-CN"/>
              </w:rPr>
            </w:pPr>
            <w:r w:rsidRPr="00B32B0B">
              <w:rPr>
                <w:b w:val="0"/>
                <w:sz w:val="16"/>
                <w:szCs w:val="16"/>
                <w:lang w:val="en-US" w:eastAsia="zh-CN"/>
              </w:rPr>
              <w:t>260</w:t>
            </w:r>
          </w:p>
          <w:p w:rsidR="0077674C" w:rsidRPr="00FE0244" w:rsidRDefault="0077674C" w:rsidP="00FE0244">
            <w:pPr>
              <w:pStyle w:val="Style1"/>
              <w:numPr>
                <w:ilvl w:val="0"/>
                <w:numId w:val="0"/>
              </w:numPr>
              <w:spacing w:after="0"/>
              <w:jc w:val="center"/>
              <w:rPr>
                <w:b w:val="0"/>
                <w:sz w:val="16"/>
                <w:szCs w:val="16"/>
                <w:lang w:val="en-US" w:eastAsia="zh-CN"/>
              </w:rPr>
            </w:pPr>
            <w:r w:rsidRPr="00FE0244">
              <w:rPr>
                <w:b w:val="0"/>
                <w:sz w:val="16"/>
                <w:szCs w:val="16"/>
                <w:lang w:val="en-US" w:eastAsia="zh-CN"/>
              </w:rPr>
              <w:t>(1 sample)</w:t>
            </w:r>
          </w:p>
        </w:tc>
        <w:tc>
          <w:tcPr>
            <w:tcW w:w="1092" w:type="dxa"/>
            <w:vAlign w:val="center"/>
          </w:tcPr>
          <w:p w:rsidR="0077674C" w:rsidRDefault="0077674C" w:rsidP="0077674C">
            <w:pPr>
              <w:pStyle w:val="Style1"/>
              <w:numPr>
                <w:ilvl w:val="0"/>
                <w:numId w:val="0"/>
              </w:numPr>
              <w:spacing w:after="0"/>
              <w:jc w:val="center"/>
              <w:rPr>
                <w:b w:val="0"/>
                <w:sz w:val="16"/>
                <w:szCs w:val="16"/>
                <w:lang w:val="en-US" w:eastAsia="zh-CN"/>
              </w:rPr>
            </w:pPr>
            <w:r w:rsidRPr="00B32B0B">
              <w:rPr>
                <w:b w:val="0"/>
                <w:sz w:val="16"/>
                <w:szCs w:val="16"/>
                <w:lang w:val="en-US" w:eastAsia="zh-CN"/>
              </w:rPr>
              <w:t>260</w:t>
            </w:r>
          </w:p>
          <w:p w:rsidR="0077674C" w:rsidRPr="00FE0244" w:rsidRDefault="0077674C" w:rsidP="0077674C">
            <w:pPr>
              <w:pStyle w:val="Style1"/>
              <w:numPr>
                <w:ilvl w:val="0"/>
                <w:numId w:val="0"/>
              </w:numPr>
              <w:spacing w:after="0"/>
              <w:jc w:val="center"/>
              <w:rPr>
                <w:b w:val="0"/>
                <w:sz w:val="16"/>
                <w:szCs w:val="16"/>
                <w:lang w:val="en-US" w:eastAsia="zh-CN"/>
              </w:rPr>
            </w:pPr>
            <w:r w:rsidRPr="00FE0244">
              <w:rPr>
                <w:b w:val="0"/>
                <w:sz w:val="16"/>
                <w:szCs w:val="16"/>
                <w:lang w:val="en-US" w:eastAsia="zh-CN"/>
              </w:rPr>
              <w:t>(1 sample)</w:t>
            </w:r>
          </w:p>
        </w:tc>
      </w:tr>
    </w:tbl>
    <w:p w:rsidR="00C92161" w:rsidRDefault="00310D1D">
      <w:pPr>
        <w:pStyle w:val="Style1"/>
        <w:numPr>
          <w:ilvl w:val="0"/>
          <w:numId w:val="0"/>
        </w:numPr>
        <w:spacing w:before="120"/>
        <w:rPr>
          <w:b w:val="0"/>
          <w:sz w:val="22"/>
          <w:lang w:eastAsia="zh-CN"/>
        </w:rPr>
      </w:pPr>
      <w:r>
        <w:rPr>
          <w:b w:val="0"/>
          <w:sz w:val="22"/>
          <w:lang w:eastAsia="zh-CN"/>
        </w:rPr>
        <w:t xml:space="preserve">Figure </w:t>
      </w:r>
      <w:r w:rsidR="003C3949">
        <w:rPr>
          <w:b w:val="0"/>
          <w:sz w:val="22"/>
          <w:lang w:eastAsia="zh-CN"/>
        </w:rPr>
        <w:t>6</w:t>
      </w:r>
      <w:r>
        <w:rPr>
          <w:b w:val="0"/>
          <w:sz w:val="22"/>
          <w:lang w:eastAsia="zh-CN"/>
        </w:rPr>
        <w:t xml:space="preserve"> below plots the corresponding performance of different NR SS proposals in the </w:t>
      </w:r>
      <w:r w:rsidR="00140473" w:rsidRPr="00140473">
        <w:rPr>
          <w:b w:val="0"/>
          <w:sz w:val="22"/>
          <w:lang w:eastAsia="zh-CN"/>
        </w:rPr>
        <w:t>non-initial acquisition case.</w:t>
      </w:r>
      <w:r>
        <w:rPr>
          <w:b w:val="0"/>
          <w:sz w:val="22"/>
          <w:lang w:eastAsia="zh-CN"/>
        </w:rPr>
        <w:t xml:space="preserve"> </w:t>
      </w:r>
      <w:r>
        <w:rPr>
          <w:b w:val="0"/>
          <w:sz w:val="22"/>
          <w:lang w:eastAsia="zh-CN"/>
        </w:rPr>
        <w:lastRenderedPageBreak/>
        <w:t>Similar to Figure</w:t>
      </w:r>
      <w:r w:rsidR="00A819EE">
        <w:rPr>
          <w:b w:val="0"/>
          <w:sz w:val="22"/>
          <w:lang w:eastAsia="zh-CN"/>
        </w:rPr>
        <w:t>s</w:t>
      </w:r>
      <w:r>
        <w:rPr>
          <w:b w:val="0"/>
          <w:sz w:val="22"/>
          <w:lang w:eastAsia="zh-CN"/>
        </w:rPr>
        <w:t xml:space="preserve"> 2</w:t>
      </w:r>
      <w:r w:rsidR="00A819EE">
        <w:rPr>
          <w:b w:val="0"/>
          <w:sz w:val="22"/>
          <w:lang w:eastAsia="zh-CN"/>
        </w:rPr>
        <w:t xml:space="preserve"> and 4</w:t>
      </w:r>
      <w:r>
        <w:rPr>
          <w:b w:val="0"/>
          <w:sz w:val="22"/>
          <w:lang w:eastAsia="zh-CN"/>
        </w:rPr>
        <w:t>,</w:t>
      </w:r>
      <w:r w:rsidR="00140473" w:rsidRPr="00140473">
        <w:rPr>
          <w:b w:val="0"/>
          <w:sz w:val="22"/>
          <w:lang w:eastAsia="zh-CN"/>
        </w:rPr>
        <w:t xml:space="preserve"> there is no need to consider multiple frequency offset hypotheses or partial correlation for PSS detection</w:t>
      </w:r>
      <w:r>
        <w:rPr>
          <w:b w:val="0"/>
          <w:sz w:val="22"/>
          <w:lang w:eastAsia="zh-CN"/>
        </w:rPr>
        <w:t>, and no</w:t>
      </w:r>
      <w:r w:rsidR="00140473" w:rsidRPr="00140473">
        <w:rPr>
          <w:b w:val="0"/>
          <w:sz w:val="22"/>
          <w:lang w:eastAsia="zh-CN"/>
        </w:rPr>
        <w:t xml:space="preserve"> frequency offset estimation </w:t>
      </w:r>
      <w:r>
        <w:rPr>
          <w:b w:val="0"/>
          <w:sz w:val="22"/>
          <w:lang w:eastAsia="zh-CN"/>
        </w:rPr>
        <w:t xml:space="preserve">is done </w:t>
      </w:r>
      <w:r w:rsidR="00140473" w:rsidRPr="00140473">
        <w:rPr>
          <w:b w:val="0"/>
          <w:sz w:val="22"/>
          <w:lang w:eastAsia="zh-CN"/>
        </w:rPr>
        <w:t xml:space="preserve">after PSS detection. </w:t>
      </w:r>
      <w:r>
        <w:rPr>
          <w:b w:val="0"/>
          <w:sz w:val="22"/>
          <w:lang w:eastAsia="zh-CN"/>
        </w:rPr>
        <w:t xml:space="preserve">It is seen from </w:t>
      </w:r>
      <w:r w:rsidR="00140473" w:rsidRPr="00140473">
        <w:rPr>
          <w:b w:val="0"/>
          <w:sz w:val="22"/>
          <w:lang w:eastAsia="zh-CN"/>
        </w:rPr>
        <w:t>Fig</w:t>
      </w:r>
      <w:r w:rsidR="00872B2F">
        <w:rPr>
          <w:b w:val="0"/>
          <w:sz w:val="22"/>
          <w:lang w:eastAsia="zh-CN"/>
        </w:rPr>
        <w:t>ure</w:t>
      </w:r>
      <w:r w:rsidR="00140473" w:rsidRPr="00140473">
        <w:rPr>
          <w:b w:val="0"/>
          <w:sz w:val="22"/>
          <w:lang w:eastAsia="zh-CN"/>
        </w:rPr>
        <w:t xml:space="preserve"> </w:t>
      </w:r>
      <w:r w:rsidR="002C37F3">
        <w:rPr>
          <w:b w:val="0"/>
          <w:sz w:val="22"/>
          <w:lang w:eastAsia="zh-CN"/>
        </w:rPr>
        <w:t>6</w:t>
      </w:r>
      <w:r>
        <w:rPr>
          <w:b w:val="0"/>
          <w:sz w:val="22"/>
          <w:lang w:eastAsia="zh-CN"/>
        </w:rPr>
        <w:t xml:space="preserve"> that </w:t>
      </w:r>
      <w:r w:rsidR="00140473" w:rsidRPr="00140473">
        <w:rPr>
          <w:b w:val="0"/>
          <w:sz w:val="22"/>
          <w:lang w:eastAsia="zh-CN"/>
        </w:rPr>
        <w:t>with low frequency offset, all schemes have similar performance, ex</w:t>
      </w:r>
      <w:r w:rsidR="009E65DA">
        <w:rPr>
          <w:b w:val="0"/>
          <w:sz w:val="22"/>
          <w:lang w:eastAsia="zh-CN"/>
        </w:rPr>
        <w:t>cept</w:t>
      </w:r>
      <w:r w:rsidR="00140473" w:rsidRPr="00140473">
        <w:rPr>
          <w:b w:val="0"/>
          <w:sz w:val="22"/>
          <w:lang w:eastAsia="zh-CN"/>
        </w:rPr>
        <w:t xml:space="preserve"> that the LTE PSS/SSS has larger residual timing offset due to short sequence length</w:t>
      </w:r>
      <w:r w:rsidR="009E65DA">
        <w:rPr>
          <w:b w:val="0"/>
          <w:sz w:val="22"/>
          <w:lang w:eastAsia="zh-CN"/>
        </w:rPr>
        <w:t xml:space="preserve"> and the scheme based on the length-128 ZC sequence and time-domain interleaving has larger detection time</w:t>
      </w:r>
      <w:r w:rsidR="00140473" w:rsidRPr="00140473">
        <w:rPr>
          <w:b w:val="0"/>
          <w:sz w:val="22"/>
          <w:lang w:eastAsia="zh-CN"/>
        </w:rPr>
        <w:t xml:space="preserve">.  </w:t>
      </w:r>
    </w:p>
    <w:p w:rsidR="002D3EE0" w:rsidRDefault="00B45EBB" w:rsidP="00811C4C">
      <w:pPr>
        <w:pStyle w:val="Style1"/>
        <w:numPr>
          <w:ilvl w:val="0"/>
          <w:numId w:val="0"/>
        </w:numPr>
        <w:jc w:val="center"/>
        <w:rPr>
          <w:b w:val="0"/>
          <w:sz w:val="22"/>
          <w:lang w:eastAsia="zh-CN"/>
        </w:rPr>
      </w:pPr>
      <w:r>
        <w:rPr>
          <w:b w:val="0"/>
          <w:noProof/>
          <w:sz w:val="22"/>
          <w:lang w:val="en-US" w:eastAsia="zh-CN"/>
        </w:rPr>
        <w:drawing>
          <wp:inline distT="0" distB="0" distL="0" distR="0">
            <wp:extent cx="3182112" cy="2108078"/>
            <wp:effectExtent l="0" t="0" r="0" b="0"/>
            <wp:docPr id="3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srcRect/>
                    <a:stretch>
                      <a:fillRect/>
                    </a:stretch>
                  </pic:blipFill>
                  <pic:spPr bwMode="auto">
                    <a:xfrm>
                      <a:off x="0" y="0"/>
                      <a:ext cx="3182112" cy="2108078"/>
                    </a:xfrm>
                    <a:prstGeom prst="rect">
                      <a:avLst/>
                    </a:prstGeom>
                    <a:noFill/>
                    <a:ln w="9525">
                      <a:noFill/>
                      <a:miter lim="800000"/>
                      <a:headEnd/>
                      <a:tailEnd/>
                    </a:ln>
                  </pic:spPr>
                </pic:pic>
              </a:graphicData>
            </a:graphic>
          </wp:inline>
        </w:drawing>
      </w:r>
      <w:r w:rsidR="001C5D35" w:rsidRPr="001C5D35">
        <w:rPr>
          <w:noProof/>
          <w:lang w:val="en-US" w:eastAsia="zh-CN"/>
        </w:rPr>
        <w:t xml:space="preserve"> </w:t>
      </w:r>
      <w:r>
        <w:rPr>
          <w:b w:val="0"/>
          <w:noProof/>
          <w:sz w:val="22"/>
          <w:lang w:val="en-US" w:eastAsia="zh-CN"/>
        </w:rPr>
        <w:drawing>
          <wp:inline distT="0" distB="0" distL="0" distR="0">
            <wp:extent cx="3182112" cy="2108078"/>
            <wp:effectExtent l="0" t="0" r="0" b="0"/>
            <wp:docPr id="3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srcRect/>
                    <a:stretch>
                      <a:fillRect/>
                    </a:stretch>
                  </pic:blipFill>
                  <pic:spPr bwMode="auto">
                    <a:xfrm>
                      <a:off x="0" y="0"/>
                      <a:ext cx="3182112" cy="2108078"/>
                    </a:xfrm>
                    <a:prstGeom prst="rect">
                      <a:avLst/>
                    </a:prstGeom>
                    <a:noFill/>
                    <a:ln w="9525">
                      <a:noFill/>
                      <a:miter lim="800000"/>
                      <a:headEnd/>
                      <a:tailEnd/>
                    </a:ln>
                  </pic:spPr>
                </pic:pic>
              </a:graphicData>
            </a:graphic>
          </wp:inline>
        </w:drawing>
      </w:r>
    </w:p>
    <w:p w:rsidR="00E31991" w:rsidRDefault="00E31991" w:rsidP="00E31991">
      <w:pPr>
        <w:pStyle w:val="Style1"/>
        <w:numPr>
          <w:ilvl w:val="0"/>
          <w:numId w:val="0"/>
        </w:numPr>
        <w:jc w:val="center"/>
        <w:rPr>
          <w:b w:val="0"/>
          <w:sz w:val="22"/>
          <w:lang w:eastAsia="zh-CN"/>
        </w:rPr>
      </w:pPr>
      <w:r>
        <w:rPr>
          <w:b w:val="0"/>
          <w:sz w:val="22"/>
          <w:lang w:eastAsia="zh-CN"/>
        </w:rPr>
        <w:t>(a)</w:t>
      </w:r>
      <w:r w:rsidR="00E32252">
        <w:rPr>
          <w:b w:val="0"/>
          <w:sz w:val="22"/>
          <w:lang w:eastAsia="zh-CN"/>
        </w:rPr>
        <w:tab/>
      </w:r>
      <w:r w:rsidR="00E32252">
        <w:rPr>
          <w:b w:val="0"/>
          <w:sz w:val="22"/>
          <w:lang w:eastAsia="zh-CN"/>
        </w:rPr>
        <w:tab/>
      </w:r>
      <w:r w:rsidR="00E32252">
        <w:rPr>
          <w:b w:val="0"/>
          <w:sz w:val="22"/>
          <w:lang w:eastAsia="zh-CN"/>
        </w:rPr>
        <w:tab/>
      </w:r>
      <w:r w:rsidR="00E32252">
        <w:rPr>
          <w:b w:val="0"/>
          <w:sz w:val="22"/>
          <w:lang w:eastAsia="zh-CN"/>
        </w:rPr>
        <w:tab/>
      </w:r>
      <w:r w:rsidR="00E32252">
        <w:rPr>
          <w:b w:val="0"/>
          <w:sz w:val="22"/>
          <w:lang w:eastAsia="zh-CN"/>
        </w:rPr>
        <w:tab/>
      </w:r>
      <w:r w:rsidR="00E32252">
        <w:rPr>
          <w:b w:val="0"/>
          <w:sz w:val="22"/>
          <w:lang w:eastAsia="zh-CN"/>
        </w:rPr>
        <w:tab/>
      </w:r>
      <w:r w:rsidR="00E32252">
        <w:rPr>
          <w:b w:val="0"/>
          <w:sz w:val="22"/>
          <w:lang w:eastAsia="zh-CN"/>
        </w:rPr>
        <w:tab/>
      </w:r>
      <w:r w:rsidR="00E32252">
        <w:rPr>
          <w:b w:val="0"/>
          <w:sz w:val="22"/>
          <w:lang w:eastAsia="zh-CN"/>
        </w:rPr>
        <w:tab/>
      </w:r>
      <w:r w:rsidR="00E32252">
        <w:rPr>
          <w:b w:val="0"/>
          <w:sz w:val="22"/>
          <w:lang w:eastAsia="zh-CN"/>
        </w:rPr>
        <w:tab/>
      </w:r>
      <w:r w:rsidR="00E32252">
        <w:rPr>
          <w:b w:val="0"/>
          <w:sz w:val="22"/>
          <w:lang w:eastAsia="zh-CN"/>
        </w:rPr>
        <w:tab/>
      </w:r>
      <w:r w:rsidR="00E32252">
        <w:rPr>
          <w:b w:val="0"/>
          <w:sz w:val="22"/>
          <w:lang w:eastAsia="zh-CN"/>
        </w:rPr>
        <w:tab/>
      </w:r>
      <w:r w:rsidR="00E32252">
        <w:rPr>
          <w:b w:val="0"/>
          <w:sz w:val="22"/>
          <w:lang w:eastAsia="zh-CN"/>
        </w:rPr>
        <w:tab/>
      </w:r>
      <w:r w:rsidR="00E32252">
        <w:rPr>
          <w:b w:val="0"/>
          <w:sz w:val="22"/>
          <w:lang w:eastAsia="zh-CN"/>
        </w:rPr>
        <w:tab/>
      </w:r>
      <w:r>
        <w:rPr>
          <w:b w:val="0"/>
          <w:sz w:val="22"/>
          <w:lang w:eastAsia="zh-CN"/>
        </w:rPr>
        <w:t>(</w:t>
      </w:r>
      <w:proofErr w:type="gramStart"/>
      <w:r>
        <w:rPr>
          <w:b w:val="0"/>
          <w:sz w:val="22"/>
          <w:lang w:eastAsia="zh-CN"/>
        </w:rPr>
        <w:t>b</w:t>
      </w:r>
      <w:proofErr w:type="gramEnd"/>
      <w:r>
        <w:rPr>
          <w:b w:val="0"/>
          <w:sz w:val="22"/>
          <w:lang w:eastAsia="zh-CN"/>
        </w:rPr>
        <w:t>)</w:t>
      </w:r>
    </w:p>
    <w:p w:rsidR="00E31991" w:rsidRPr="00872B2F" w:rsidRDefault="00140473" w:rsidP="00E31991">
      <w:pPr>
        <w:pStyle w:val="Style1"/>
        <w:numPr>
          <w:ilvl w:val="0"/>
          <w:numId w:val="0"/>
        </w:numPr>
        <w:rPr>
          <w:sz w:val="22"/>
          <w:lang w:val="en-US" w:eastAsia="zh-CN"/>
        </w:rPr>
      </w:pPr>
      <w:proofErr w:type="gramStart"/>
      <w:r w:rsidRPr="00140473">
        <w:rPr>
          <w:sz w:val="22"/>
          <w:lang w:val="en-US" w:eastAsia="zh-CN"/>
        </w:rPr>
        <w:t xml:space="preserve">Figure </w:t>
      </w:r>
      <w:r w:rsidR="00A819EE">
        <w:rPr>
          <w:sz w:val="22"/>
          <w:lang w:val="en-US" w:eastAsia="zh-CN"/>
        </w:rPr>
        <w:t>6</w:t>
      </w:r>
      <w:r w:rsidRPr="00140473">
        <w:rPr>
          <w:sz w:val="22"/>
          <w:lang w:val="en-US" w:eastAsia="zh-CN"/>
        </w:rPr>
        <w:t>.</w:t>
      </w:r>
      <w:proofErr w:type="gramEnd"/>
      <w:r w:rsidRPr="00140473">
        <w:rPr>
          <w:sz w:val="22"/>
          <w:lang w:val="en-US" w:eastAsia="zh-CN"/>
        </w:rPr>
        <w:t xml:space="preserve"> The joint PSS and SSS detection latency (a) and </w:t>
      </w:r>
      <w:r w:rsidR="009D2F12">
        <w:rPr>
          <w:sz w:val="22"/>
          <w:lang w:val="en-US" w:eastAsia="zh-CN"/>
        </w:rPr>
        <w:t xml:space="preserve">absolute values of </w:t>
      </w:r>
      <w:r w:rsidRPr="00140473">
        <w:rPr>
          <w:sz w:val="22"/>
          <w:lang w:val="en-US" w:eastAsia="zh-CN"/>
        </w:rPr>
        <w:t>residual timing offset (b) of different NR SS designs in the non-initial acquisition case</w:t>
      </w:r>
      <w:r w:rsidR="002C37F3">
        <w:rPr>
          <w:sz w:val="22"/>
          <w:lang w:val="en-US" w:eastAsia="zh-CN"/>
        </w:rPr>
        <w:t xml:space="preserve">. The carrier frequency is </w:t>
      </w:r>
      <w:proofErr w:type="gramStart"/>
      <w:r w:rsidR="002C37F3">
        <w:rPr>
          <w:sz w:val="22"/>
          <w:lang w:val="en-US" w:eastAsia="zh-CN"/>
        </w:rPr>
        <w:t>4Ghz</w:t>
      </w:r>
      <w:proofErr w:type="gramEnd"/>
      <w:r w:rsidR="002C37F3">
        <w:rPr>
          <w:sz w:val="22"/>
          <w:lang w:val="en-US" w:eastAsia="zh-CN"/>
        </w:rPr>
        <w:t xml:space="preserve"> and</w:t>
      </w:r>
      <w:r w:rsidRPr="00140473">
        <w:rPr>
          <w:sz w:val="22"/>
          <w:lang w:val="en-US" w:eastAsia="zh-CN"/>
        </w:rPr>
        <w:t xml:space="preserve"> SNR</w:t>
      </w:r>
      <w:r w:rsidR="003915FA">
        <w:rPr>
          <w:sz w:val="22"/>
          <w:lang w:val="en-US" w:eastAsia="zh-CN"/>
        </w:rPr>
        <w:t xml:space="preserve"> </w:t>
      </w:r>
      <w:r w:rsidR="003915FA" w:rsidRPr="00140473">
        <w:rPr>
          <w:sz w:val="22"/>
          <w:lang w:val="en-US" w:eastAsia="zh-CN"/>
        </w:rPr>
        <w:t>=</w:t>
      </w:r>
      <w:r w:rsidR="003915FA">
        <w:rPr>
          <w:sz w:val="22"/>
          <w:lang w:val="en-US" w:eastAsia="zh-CN"/>
        </w:rPr>
        <w:t xml:space="preserve"> </w:t>
      </w:r>
      <w:r w:rsidR="003915FA">
        <w:rPr>
          <w:sz w:val="22"/>
          <w:lang w:val="en-US" w:eastAsia="zh-CN"/>
        </w:rPr>
        <w:sym w:font="Symbol" w:char="F02D"/>
      </w:r>
      <w:r w:rsidRPr="00140473">
        <w:rPr>
          <w:sz w:val="22"/>
          <w:lang w:val="en-US" w:eastAsia="zh-CN"/>
        </w:rPr>
        <w:t xml:space="preserve">6 dB. </w:t>
      </w:r>
    </w:p>
    <w:p w:rsidR="007F298D" w:rsidRPr="00872B2F" w:rsidRDefault="00603C4D" w:rsidP="0030005C">
      <w:pPr>
        <w:pStyle w:val="Style1"/>
        <w:numPr>
          <w:ilvl w:val="0"/>
          <w:numId w:val="0"/>
        </w:numPr>
        <w:rPr>
          <w:b w:val="0"/>
          <w:sz w:val="22"/>
          <w:szCs w:val="24"/>
          <w:lang w:val="en-US" w:eastAsia="zh-CN"/>
        </w:rPr>
      </w:pPr>
      <w:r>
        <w:rPr>
          <w:b w:val="0"/>
          <w:sz w:val="22"/>
          <w:szCs w:val="24"/>
          <w:lang w:val="en-US" w:eastAsia="zh-CN"/>
        </w:rPr>
        <w:t>Combining</w:t>
      </w:r>
      <w:r w:rsidR="00140473" w:rsidRPr="00140473">
        <w:rPr>
          <w:b w:val="0"/>
          <w:sz w:val="22"/>
          <w:szCs w:val="24"/>
          <w:lang w:val="en-US" w:eastAsia="zh-CN"/>
        </w:rPr>
        <w:t xml:space="preserve"> the above results</w:t>
      </w:r>
      <w:r>
        <w:rPr>
          <w:b w:val="0"/>
          <w:sz w:val="22"/>
          <w:szCs w:val="24"/>
          <w:lang w:val="en-US" w:eastAsia="zh-CN"/>
        </w:rPr>
        <w:t xml:space="preserve"> in </w:t>
      </w:r>
      <w:r w:rsidR="009D2F12">
        <w:rPr>
          <w:b w:val="0"/>
          <w:sz w:val="22"/>
          <w:szCs w:val="24"/>
          <w:lang w:val="en-US" w:eastAsia="zh-CN"/>
        </w:rPr>
        <w:t>Table</w:t>
      </w:r>
      <w:r w:rsidR="001976E3">
        <w:rPr>
          <w:b w:val="0"/>
          <w:sz w:val="22"/>
          <w:szCs w:val="24"/>
          <w:lang w:val="en-US" w:eastAsia="zh-CN"/>
        </w:rPr>
        <w:t>s</w:t>
      </w:r>
      <w:r w:rsidR="009D2F12">
        <w:rPr>
          <w:b w:val="0"/>
          <w:sz w:val="22"/>
          <w:szCs w:val="24"/>
          <w:lang w:val="en-US" w:eastAsia="zh-CN"/>
        </w:rPr>
        <w:t xml:space="preserve"> 1</w:t>
      </w:r>
      <w:r w:rsidR="00D456F9">
        <w:rPr>
          <w:b w:val="0"/>
          <w:sz w:val="22"/>
          <w:szCs w:val="24"/>
          <w:lang w:val="en-US" w:eastAsia="zh-CN"/>
        </w:rPr>
        <w:t xml:space="preserve"> and</w:t>
      </w:r>
      <w:r w:rsidR="001976E3">
        <w:rPr>
          <w:b w:val="0"/>
          <w:sz w:val="22"/>
          <w:szCs w:val="24"/>
          <w:lang w:val="en-US" w:eastAsia="zh-CN"/>
        </w:rPr>
        <w:t xml:space="preserve"> 2</w:t>
      </w:r>
      <w:r w:rsidR="009D2F12">
        <w:rPr>
          <w:b w:val="0"/>
          <w:sz w:val="22"/>
          <w:szCs w:val="24"/>
          <w:lang w:val="en-US" w:eastAsia="zh-CN"/>
        </w:rPr>
        <w:t xml:space="preserve"> and </w:t>
      </w:r>
      <w:r>
        <w:rPr>
          <w:b w:val="0"/>
          <w:sz w:val="22"/>
          <w:szCs w:val="24"/>
          <w:lang w:val="en-US" w:eastAsia="zh-CN"/>
        </w:rPr>
        <w:t xml:space="preserve">Figures </w:t>
      </w:r>
      <w:r w:rsidR="001976E3">
        <w:rPr>
          <w:b w:val="0"/>
          <w:sz w:val="22"/>
          <w:szCs w:val="24"/>
          <w:lang w:val="en-US" w:eastAsia="zh-CN"/>
        </w:rPr>
        <w:t>5</w:t>
      </w:r>
      <w:r w:rsidR="00962DD3">
        <w:rPr>
          <w:b w:val="0"/>
          <w:sz w:val="22"/>
          <w:szCs w:val="24"/>
          <w:lang w:val="en-US" w:eastAsia="zh-CN"/>
        </w:rPr>
        <w:t xml:space="preserve"> </w:t>
      </w:r>
      <w:r>
        <w:rPr>
          <w:b w:val="0"/>
          <w:sz w:val="22"/>
          <w:szCs w:val="24"/>
          <w:lang w:val="en-US" w:eastAsia="zh-CN"/>
        </w:rPr>
        <w:t xml:space="preserve">and </w:t>
      </w:r>
      <w:r w:rsidR="001976E3">
        <w:rPr>
          <w:b w:val="0"/>
          <w:sz w:val="22"/>
          <w:szCs w:val="24"/>
          <w:lang w:val="en-US" w:eastAsia="zh-CN"/>
        </w:rPr>
        <w:t>6</w:t>
      </w:r>
      <w:r w:rsidR="00140473" w:rsidRPr="00140473">
        <w:rPr>
          <w:b w:val="0"/>
          <w:sz w:val="22"/>
          <w:szCs w:val="24"/>
          <w:lang w:val="en-US" w:eastAsia="zh-CN"/>
        </w:rPr>
        <w:t xml:space="preserve">, we can </w:t>
      </w:r>
      <w:r w:rsidR="006036E2">
        <w:rPr>
          <w:b w:val="0"/>
          <w:sz w:val="22"/>
          <w:szCs w:val="24"/>
          <w:lang w:val="en-US" w:eastAsia="zh-CN"/>
        </w:rPr>
        <w:t>conclude</w:t>
      </w:r>
      <w:r w:rsidR="006036E2" w:rsidRPr="00140473">
        <w:rPr>
          <w:b w:val="0"/>
          <w:sz w:val="22"/>
          <w:szCs w:val="24"/>
          <w:lang w:val="en-US" w:eastAsia="zh-CN"/>
        </w:rPr>
        <w:t xml:space="preserve"> </w:t>
      </w:r>
      <w:r w:rsidR="00140473" w:rsidRPr="00140473">
        <w:rPr>
          <w:b w:val="0"/>
          <w:sz w:val="22"/>
          <w:szCs w:val="24"/>
          <w:lang w:val="en-US" w:eastAsia="zh-CN"/>
        </w:rPr>
        <w:t>that</w:t>
      </w:r>
    </w:p>
    <w:p w:rsidR="00771CE6" w:rsidRPr="00771CE6" w:rsidRDefault="00771CE6" w:rsidP="009D2F12">
      <w:pPr>
        <w:pStyle w:val="Style1"/>
        <w:numPr>
          <w:ilvl w:val="0"/>
          <w:numId w:val="34"/>
        </w:numPr>
        <w:rPr>
          <w:b w:val="0"/>
          <w:sz w:val="22"/>
          <w:szCs w:val="24"/>
          <w:lang w:val="en-US" w:eastAsia="zh-CN"/>
        </w:rPr>
      </w:pPr>
      <w:r w:rsidRPr="00140473">
        <w:rPr>
          <w:b w:val="0"/>
          <w:sz w:val="22"/>
          <w:lang w:eastAsia="zh-CN"/>
        </w:rPr>
        <w:t>The LTE PSS/SSS based scheme has larger residual timing offset in all cases due to short sequence length;</w:t>
      </w:r>
    </w:p>
    <w:p w:rsidR="00771CE6" w:rsidRDefault="00771CE6" w:rsidP="009D2F12">
      <w:pPr>
        <w:pStyle w:val="Style1"/>
        <w:numPr>
          <w:ilvl w:val="0"/>
          <w:numId w:val="34"/>
        </w:numPr>
        <w:rPr>
          <w:b w:val="0"/>
          <w:sz w:val="22"/>
          <w:szCs w:val="24"/>
          <w:lang w:val="en-US" w:eastAsia="zh-CN"/>
        </w:rPr>
      </w:pPr>
      <w:r w:rsidRPr="00140473">
        <w:rPr>
          <w:b w:val="0"/>
          <w:sz w:val="22"/>
          <w:lang w:eastAsia="zh-CN"/>
        </w:rPr>
        <w:t xml:space="preserve">The </w:t>
      </w:r>
      <w:r>
        <w:rPr>
          <w:b w:val="0"/>
          <w:sz w:val="22"/>
          <w:lang w:eastAsia="zh-CN"/>
        </w:rPr>
        <w:t>2-</w:t>
      </w:r>
      <w:r w:rsidRPr="00140473">
        <w:rPr>
          <w:b w:val="0"/>
          <w:sz w:val="22"/>
          <w:lang w:eastAsia="zh-CN"/>
        </w:rPr>
        <w:t>frequency repetiti</w:t>
      </w:r>
      <w:r>
        <w:rPr>
          <w:b w:val="0"/>
          <w:sz w:val="22"/>
          <w:lang w:eastAsia="zh-CN"/>
        </w:rPr>
        <w:t>on</w:t>
      </w:r>
      <w:r w:rsidRPr="00140473">
        <w:rPr>
          <w:b w:val="0"/>
          <w:sz w:val="22"/>
          <w:lang w:eastAsia="zh-CN"/>
        </w:rPr>
        <w:t xml:space="preserve"> based scheme has larger residual frequency offset if the initial frequency offset is large;</w:t>
      </w:r>
    </w:p>
    <w:p w:rsidR="00771CE6" w:rsidRPr="00771CE6" w:rsidRDefault="00771CE6" w:rsidP="009D2F12">
      <w:pPr>
        <w:pStyle w:val="Style1"/>
        <w:numPr>
          <w:ilvl w:val="0"/>
          <w:numId w:val="34"/>
        </w:numPr>
        <w:rPr>
          <w:b w:val="0"/>
          <w:sz w:val="22"/>
          <w:szCs w:val="24"/>
          <w:lang w:val="en-US" w:eastAsia="zh-CN"/>
        </w:rPr>
      </w:pPr>
      <w:r w:rsidRPr="00140473">
        <w:rPr>
          <w:b w:val="0"/>
          <w:sz w:val="22"/>
          <w:lang w:eastAsia="zh-CN"/>
        </w:rPr>
        <w:t>The length-127 ZC-based scheme has slightly larger detection latency.</w:t>
      </w:r>
    </w:p>
    <w:p w:rsidR="009D2F12" w:rsidRPr="006036E2" w:rsidRDefault="009440DB" w:rsidP="009D2F12">
      <w:pPr>
        <w:pStyle w:val="Style1"/>
        <w:numPr>
          <w:ilvl w:val="0"/>
          <w:numId w:val="34"/>
        </w:numPr>
        <w:rPr>
          <w:b w:val="0"/>
          <w:sz w:val="22"/>
          <w:szCs w:val="24"/>
          <w:lang w:val="en-US" w:eastAsia="zh-CN"/>
        </w:rPr>
      </w:pPr>
      <w:r>
        <w:rPr>
          <w:b w:val="0"/>
          <w:sz w:val="22"/>
          <w:lang w:eastAsia="zh-CN"/>
        </w:rPr>
        <w:t>The PPCA based PSS has much higher PAPR than others;</w:t>
      </w:r>
      <w:r>
        <w:rPr>
          <w:rFonts w:hint="eastAsia"/>
          <w:b w:val="0"/>
          <w:sz w:val="22"/>
          <w:lang w:eastAsia="zh-CN"/>
        </w:rPr>
        <w:t xml:space="preserve"> </w:t>
      </w:r>
    </w:p>
    <w:p w:rsidR="007F298D" w:rsidRPr="00872B2F" w:rsidRDefault="00771CE6" w:rsidP="007F298D">
      <w:pPr>
        <w:pStyle w:val="Style1"/>
        <w:numPr>
          <w:ilvl w:val="0"/>
          <w:numId w:val="34"/>
        </w:numPr>
        <w:rPr>
          <w:b w:val="0"/>
          <w:sz w:val="22"/>
          <w:szCs w:val="24"/>
          <w:lang w:val="en-US" w:eastAsia="zh-CN"/>
        </w:rPr>
      </w:pPr>
      <w:r>
        <w:rPr>
          <w:b w:val="0"/>
          <w:sz w:val="22"/>
          <w:lang w:eastAsia="zh-CN"/>
        </w:rPr>
        <w:t xml:space="preserve">The frequency-domain conjugate interleaved scheme </w:t>
      </w:r>
      <w:r>
        <w:rPr>
          <w:b w:val="0"/>
          <w:sz w:val="22"/>
          <w:szCs w:val="24"/>
          <w:lang w:val="en-US" w:eastAsia="zh-CN"/>
        </w:rPr>
        <w:t>has larger residual timing offset if the initial frequency offset is large;</w:t>
      </w:r>
    </w:p>
    <w:p w:rsidR="00771CE6" w:rsidRPr="009D2F12" w:rsidRDefault="00771CE6" w:rsidP="007F298D">
      <w:pPr>
        <w:pStyle w:val="Style1"/>
        <w:numPr>
          <w:ilvl w:val="0"/>
          <w:numId w:val="34"/>
        </w:numPr>
        <w:rPr>
          <w:b w:val="0"/>
          <w:sz w:val="22"/>
          <w:szCs w:val="24"/>
          <w:lang w:val="en-US" w:eastAsia="zh-CN"/>
        </w:rPr>
      </w:pPr>
      <w:r>
        <w:rPr>
          <w:b w:val="0"/>
          <w:sz w:val="22"/>
          <w:lang w:eastAsia="zh-CN"/>
        </w:rPr>
        <w:t>The time-domain interleaved scheme suffers interference to/from control/data signals in adjacent frequency bands;</w:t>
      </w:r>
    </w:p>
    <w:p w:rsidR="006A1ECA" w:rsidRDefault="006036E2">
      <w:pPr>
        <w:pStyle w:val="Style1"/>
        <w:numPr>
          <w:ilvl w:val="0"/>
          <w:numId w:val="34"/>
        </w:numPr>
        <w:spacing w:after="0"/>
        <w:rPr>
          <w:b w:val="0"/>
          <w:sz w:val="22"/>
          <w:szCs w:val="24"/>
          <w:lang w:val="en-US" w:eastAsia="zh-CN"/>
        </w:rPr>
      </w:pPr>
      <w:r>
        <w:rPr>
          <w:b w:val="0"/>
          <w:sz w:val="22"/>
          <w:lang w:val="en-US" w:eastAsia="zh-CN"/>
        </w:rPr>
        <w:t>There is no issue using a PSS based on a ZC sequence for large frequency offsets.</w:t>
      </w:r>
    </w:p>
    <w:p w:rsidR="009E65DA" w:rsidRDefault="009E65DA" w:rsidP="0016715E">
      <w:pPr>
        <w:pStyle w:val="Style1"/>
        <w:numPr>
          <w:ilvl w:val="0"/>
          <w:numId w:val="0"/>
        </w:numPr>
        <w:spacing w:before="120"/>
        <w:rPr>
          <w:sz w:val="22"/>
          <w:u w:val="single"/>
          <w:lang w:val="en-US" w:eastAsia="zh-CN"/>
        </w:rPr>
      </w:pPr>
      <w:r w:rsidRPr="0056750B">
        <w:rPr>
          <w:b w:val="0"/>
          <w:sz w:val="22"/>
          <w:lang w:val="en-US" w:eastAsia="zh-CN"/>
        </w:rPr>
        <w:t xml:space="preserve">It should </w:t>
      </w:r>
      <w:r>
        <w:rPr>
          <w:b w:val="0"/>
          <w:sz w:val="22"/>
          <w:lang w:val="en-US" w:eastAsia="zh-CN"/>
        </w:rPr>
        <w:t>be noted that it has not so far been any proof or explanation on how the signal properties of the schemes using ZC sequence with TD or FD interleaving, ZC with frequency repetition or m-sequences will be enable low-complex matched filter detection, which is a most fundamental design criterion.</w:t>
      </w:r>
    </w:p>
    <w:p w:rsidR="0016715E" w:rsidRPr="00985AF7" w:rsidRDefault="000468CF" w:rsidP="0016715E">
      <w:pPr>
        <w:pStyle w:val="Style1"/>
        <w:numPr>
          <w:ilvl w:val="0"/>
          <w:numId w:val="0"/>
        </w:numPr>
        <w:spacing w:before="120"/>
        <w:rPr>
          <w:sz w:val="22"/>
          <w:u w:val="single"/>
          <w:lang w:val="en-US" w:eastAsia="zh-CN"/>
        </w:rPr>
      </w:pPr>
      <w:r w:rsidRPr="000468CF">
        <w:rPr>
          <w:sz w:val="22"/>
          <w:u w:val="single"/>
          <w:lang w:val="en-US" w:eastAsia="zh-CN"/>
        </w:rPr>
        <w:t>Multi-TRP case</w:t>
      </w:r>
    </w:p>
    <w:p w:rsidR="00C92161" w:rsidRDefault="00AE3CE9">
      <w:pPr>
        <w:rPr>
          <w:b/>
          <w:lang w:eastAsia="zh-CN"/>
        </w:rPr>
      </w:pPr>
      <w:r>
        <w:rPr>
          <w:lang w:eastAsia="zh-CN"/>
        </w:rPr>
        <w:t xml:space="preserve">In LTE, the cell ID is jointly carried by 3 PSS sequences and 168 SSS sequences scrambled using ID in PSS. Otherwise if the cell ID is only carried by NR-SSS </w:t>
      </w:r>
      <w:r>
        <w:rPr>
          <w:rFonts w:hint="eastAsia"/>
          <w:lang w:eastAsia="zh-CN"/>
        </w:rPr>
        <w:t xml:space="preserve">merely </w:t>
      </w:r>
      <w:r>
        <w:rPr>
          <w:lang w:eastAsia="zh-CN"/>
        </w:rPr>
        <w:t xml:space="preserve">for PSS detection complexity reduction, more SSS sequences are needed which inevitably worsens the cross-correlation among them and in turn lead to a worse detection performance. </w:t>
      </w:r>
    </w:p>
    <w:p w:rsidR="00063DF9" w:rsidRDefault="000468CF" w:rsidP="00AF0459">
      <w:pPr>
        <w:pStyle w:val="Style1"/>
        <w:numPr>
          <w:ilvl w:val="0"/>
          <w:numId w:val="0"/>
        </w:numPr>
        <w:rPr>
          <w:b w:val="0"/>
          <w:sz w:val="22"/>
          <w:lang w:val="en-US" w:eastAsia="zh-CN"/>
        </w:rPr>
      </w:pPr>
      <w:r>
        <w:rPr>
          <w:b w:val="0"/>
          <w:sz w:val="22"/>
          <w:lang w:val="en-US" w:eastAsia="zh-CN"/>
        </w:rPr>
        <w:t>In what follows, we sim</w:t>
      </w:r>
      <w:r w:rsidRPr="000468CF">
        <w:rPr>
          <w:b w:val="0"/>
          <w:sz w:val="22"/>
          <w:szCs w:val="24"/>
          <w:lang w:val="en-US" w:eastAsia="zh-CN"/>
        </w:rPr>
        <w:t>u</w:t>
      </w:r>
      <w:r w:rsidR="00140473" w:rsidRPr="00140473">
        <w:rPr>
          <w:b w:val="0"/>
          <w:sz w:val="22"/>
          <w:lang w:val="en-US" w:eastAsia="zh-CN"/>
        </w:rPr>
        <w:t>late the system performance with two interfering TRPs</w:t>
      </w:r>
      <w:r w:rsidR="009440DB">
        <w:rPr>
          <w:rFonts w:hint="eastAsia"/>
          <w:b w:val="0"/>
          <w:sz w:val="22"/>
          <w:lang w:val="en-US" w:eastAsia="zh-CN"/>
        </w:rPr>
        <w:t xml:space="preserve"> </w:t>
      </w:r>
      <w:r w:rsidR="009440DB">
        <w:rPr>
          <w:b w:val="0"/>
          <w:sz w:val="22"/>
          <w:lang w:val="en-US" w:eastAsia="zh-CN"/>
        </w:rPr>
        <w:t>where the time delays of the signals from all three TRPs are assumed to be the same</w:t>
      </w:r>
      <w:r w:rsidR="00140473" w:rsidRPr="00140473">
        <w:rPr>
          <w:b w:val="0"/>
          <w:sz w:val="22"/>
          <w:lang w:val="en-US" w:eastAsia="zh-CN"/>
        </w:rPr>
        <w:t xml:space="preserve">. As detailed in Appendix </w:t>
      </w:r>
      <w:r w:rsidR="00C26D5B">
        <w:rPr>
          <w:b w:val="0"/>
          <w:sz w:val="22"/>
          <w:lang w:val="en-US" w:eastAsia="zh-CN"/>
        </w:rPr>
        <w:t>B</w:t>
      </w:r>
      <w:r w:rsidR="00140473" w:rsidRPr="00140473">
        <w:rPr>
          <w:b w:val="0"/>
          <w:sz w:val="22"/>
          <w:lang w:val="en-US" w:eastAsia="zh-CN"/>
        </w:rPr>
        <w:t>, the SIR from two interfering TRPs are set at 0</w:t>
      </w:r>
      <w:r w:rsidR="00872B2F">
        <w:rPr>
          <w:b w:val="0"/>
          <w:sz w:val="22"/>
          <w:lang w:val="en-US" w:eastAsia="zh-CN"/>
        </w:rPr>
        <w:t xml:space="preserve"> </w:t>
      </w:r>
      <w:r w:rsidR="00140473" w:rsidRPr="00140473">
        <w:rPr>
          <w:b w:val="0"/>
          <w:sz w:val="22"/>
          <w:lang w:val="en-US" w:eastAsia="zh-CN"/>
        </w:rPr>
        <w:t>dB and -3</w:t>
      </w:r>
      <w:r w:rsidR="00872B2F">
        <w:rPr>
          <w:b w:val="0"/>
          <w:sz w:val="22"/>
          <w:lang w:val="en-US" w:eastAsia="zh-CN"/>
        </w:rPr>
        <w:t xml:space="preserve"> </w:t>
      </w:r>
      <w:r w:rsidR="00140473" w:rsidRPr="00140473">
        <w:rPr>
          <w:b w:val="0"/>
          <w:sz w:val="22"/>
          <w:lang w:val="en-US" w:eastAsia="zh-CN"/>
        </w:rPr>
        <w:t xml:space="preserve">dB, respectively. The three TRPs are assumed to have different cell IDs, which can either be carried only by NR SSS (i.e., the PSS is used for time-frequency synchronization only and </w:t>
      </w:r>
      <w:r w:rsidR="009E65DA">
        <w:rPr>
          <w:b w:val="0"/>
          <w:sz w:val="22"/>
          <w:lang w:val="en-US" w:eastAsia="zh-CN"/>
        </w:rPr>
        <w:t xml:space="preserve">is </w:t>
      </w:r>
      <w:r w:rsidR="00140473" w:rsidRPr="00140473">
        <w:rPr>
          <w:b w:val="0"/>
          <w:sz w:val="22"/>
          <w:lang w:val="en-US" w:eastAsia="zh-CN"/>
        </w:rPr>
        <w:t>the same for all cells) or together with NR PSS as in LTE</w:t>
      </w:r>
      <w:r w:rsidR="009D2F12">
        <w:rPr>
          <w:b w:val="0"/>
          <w:sz w:val="22"/>
          <w:lang w:val="en-US" w:eastAsia="zh-CN"/>
        </w:rPr>
        <w:t xml:space="preserve"> (e.</w:t>
      </w:r>
      <w:r w:rsidR="00C26D5B">
        <w:rPr>
          <w:b w:val="0"/>
          <w:sz w:val="22"/>
          <w:lang w:val="en-US" w:eastAsia="zh-CN"/>
        </w:rPr>
        <w:t>g.</w:t>
      </w:r>
      <w:r w:rsidR="009D2F12">
        <w:rPr>
          <w:b w:val="0"/>
          <w:sz w:val="22"/>
          <w:lang w:val="en-US" w:eastAsia="zh-CN"/>
        </w:rPr>
        <w:t>, three different PSS sequences are used</w:t>
      </w:r>
      <w:r w:rsidR="001761E7">
        <w:rPr>
          <w:b w:val="0"/>
          <w:sz w:val="22"/>
          <w:lang w:val="en-US" w:eastAsia="zh-CN"/>
        </w:rPr>
        <w:t xml:space="preserve"> and SSS is</w:t>
      </w:r>
      <w:r w:rsidR="007C7F04">
        <w:rPr>
          <w:b w:val="0"/>
          <w:sz w:val="22"/>
          <w:lang w:val="en-US" w:eastAsia="zh-CN"/>
        </w:rPr>
        <w:t xml:space="preserve"> </w:t>
      </w:r>
      <w:r w:rsidR="007C7F04" w:rsidRPr="007C7F04">
        <w:rPr>
          <w:b w:val="0"/>
          <w:lang w:eastAsia="zh-CN"/>
        </w:rPr>
        <w:t>scrambled using ID in PSS</w:t>
      </w:r>
      <w:r w:rsidR="009D2F12">
        <w:rPr>
          <w:b w:val="0"/>
          <w:sz w:val="22"/>
          <w:lang w:val="en-US" w:eastAsia="zh-CN"/>
        </w:rPr>
        <w:t>)</w:t>
      </w:r>
      <w:r w:rsidR="00140473" w:rsidRPr="00140473">
        <w:rPr>
          <w:b w:val="0"/>
          <w:sz w:val="22"/>
          <w:lang w:val="en-US" w:eastAsia="zh-CN"/>
        </w:rPr>
        <w:t>. Fig</w:t>
      </w:r>
      <w:r w:rsidR="00872B2F">
        <w:rPr>
          <w:b w:val="0"/>
          <w:sz w:val="22"/>
          <w:lang w:val="en-US" w:eastAsia="zh-CN"/>
        </w:rPr>
        <w:t>ure</w:t>
      </w:r>
      <w:r w:rsidR="00140473" w:rsidRPr="00140473">
        <w:rPr>
          <w:b w:val="0"/>
          <w:sz w:val="22"/>
          <w:lang w:val="en-US" w:eastAsia="zh-CN"/>
        </w:rPr>
        <w:t xml:space="preserve"> </w:t>
      </w:r>
      <w:r w:rsidR="00A54AC7">
        <w:rPr>
          <w:b w:val="0"/>
          <w:sz w:val="22"/>
          <w:lang w:val="en-US" w:eastAsia="zh-CN"/>
        </w:rPr>
        <w:t>7</w:t>
      </w:r>
      <w:r w:rsidR="00C26D5B" w:rsidRPr="00140473">
        <w:rPr>
          <w:b w:val="0"/>
          <w:sz w:val="22"/>
          <w:lang w:val="en-US" w:eastAsia="zh-CN"/>
        </w:rPr>
        <w:t xml:space="preserve"> </w:t>
      </w:r>
      <w:r w:rsidR="00140473" w:rsidRPr="00140473">
        <w:rPr>
          <w:b w:val="0"/>
          <w:sz w:val="22"/>
          <w:lang w:val="en-US" w:eastAsia="zh-CN"/>
        </w:rPr>
        <w:t xml:space="preserve">below compares these two options of carrying cell IDs, where the PSS/SSS are based on LTE PSS/SSS with 2-time repetition. </w:t>
      </w:r>
      <w:r w:rsidR="009440DB">
        <w:rPr>
          <w:rFonts w:hint="eastAsia"/>
          <w:b w:val="0"/>
          <w:sz w:val="22"/>
          <w:lang w:val="en-US" w:eastAsia="zh-CN"/>
        </w:rPr>
        <w:t xml:space="preserve">Although </w:t>
      </w:r>
      <w:r w:rsidR="00140473" w:rsidRPr="00140473">
        <w:rPr>
          <w:b w:val="0"/>
          <w:sz w:val="22"/>
          <w:lang w:val="en-US" w:eastAsia="zh-CN"/>
        </w:rPr>
        <w:t>adopting the same PSS for all TRP</w:t>
      </w:r>
      <w:r w:rsidR="005E4555">
        <w:rPr>
          <w:b w:val="0"/>
          <w:sz w:val="22"/>
          <w:lang w:val="en-US" w:eastAsia="zh-CN"/>
        </w:rPr>
        <w:t>s</w:t>
      </w:r>
      <w:r w:rsidR="00140473" w:rsidRPr="00140473">
        <w:rPr>
          <w:b w:val="0"/>
          <w:sz w:val="22"/>
          <w:lang w:val="en-US" w:eastAsia="zh-CN"/>
        </w:rPr>
        <w:t xml:space="preserve"> may reduces the PSS detection </w:t>
      </w:r>
      <w:r w:rsidR="00140473" w:rsidRPr="00140473">
        <w:rPr>
          <w:b w:val="0"/>
          <w:sz w:val="22"/>
          <w:lang w:val="en-US" w:eastAsia="zh-CN"/>
        </w:rPr>
        <w:lastRenderedPageBreak/>
        <w:t xml:space="preserve">latency due to the single-frequency network (SFN) effect, </w:t>
      </w:r>
      <w:r w:rsidR="009440DB">
        <w:rPr>
          <w:rFonts w:hint="eastAsia"/>
          <w:b w:val="0"/>
          <w:sz w:val="22"/>
          <w:lang w:val="en-US" w:eastAsia="zh-CN"/>
        </w:rPr>
        <w:t>the results confirm that this</w:t>
      </w:r>
      <w:r w:rsidR="009440DB" w:rsidRPr="00140473">
        <w:rPr>
          <w:b w:val="0"/>
          <w:sz w:val="22"/>
          <w:lang w:val="en-US" w:eastAsia="zh-CN"/>
        </w:rPr>
        <w:t xml:space="preserve"> </w:t>
      </w:r>
      <w:r w:rsidR="00140473" w:rsidRPr="00140473">
        <w:rPr>
          <w:b w:val="0"/>
          <w:sz w:val="22"/>
          <w:lang w:val="en-US" w:eastAsia="zh-CN"/>
        </w:rPr>
        <w:t>causes an increased joint PSS and SSS detection latency</w:t>
      </w:r>
      <w:r w:rsidR="009440DB" w:rsidRPr="009440DB">
        <w:rPr>
          <w:b w:val="0"/>
          <w:sz w:val="22"/>
          <w:lang w:val="en-US" w:eastAsia="zh-CN"/>
        </w:rPr>
        <w:t xml:space="preserve"> </w:t>
      </w:r>
      <w:r w:rsidR="009440DB">
        <w:rPr>
          <w:b w:val="0"/>
          <w:sz w:val="22"/>
          <w:lang w:val="en-US" w:eastAsia="zh-CN"/>
        </w:rPr>
        <w:t xml:space="preserve">due to the interference among SSSs from different TRPs, which are no longer scrambled </w:t>
      </w:r>
      <w:r w:rsidR="009E65DA">
        <w:rPr>
          <w:b w:val="0"/>
          <w:sz w:val="22"/>
          <w:lang w:val="en-US" w:eastAsia="zh-CN"/>
        </w:rPr>
        <w:t xml:space="preserve">from </w:t>
      </w:r>
      <w:r w:rsidR="009440DB">
        <w:rPr>
          <w:b w:val="0"/>
          <w:sz w:val="22"/>
          <w:lang w:val="en-US" w:eastAsia="zh-CN"/>
        </w:rPr>
        <w:t>their corresponding PSSs</w:t>
      </w:r>
      <w:r w:rsidR="00140473" w:rsidRPr="00140473">
        <w:rPr>
          <w:b w:val="0"/>
          <w:sz w:val="22"/>
          <w:lang w:val="en-US" w:eastAsia="zh-CN"/>
        </w:rPr>
        <w:t>. Hence, like LTE, multiple NR PSS sequences are necessary to carry a part of the cell ID information, and the NR SSS sequences can be scrambled using ID in NR PSS to avoid high cross-correlation among them.</w:t>
      </w:r>
    </w:p>
    <w:p w:rsidR="009259EF" w:rsidRDefault="00B45EBB" w:rsidP="009259EF">
      <w:pPr>
        <w:pStyle w:val="Style1"/>
        <w:numPr>
          <w:ilvl w:val="0"/>
          <w:numId w:val="0"/>
        </w:numPr>
        <w:jc w:val="center"/>
        <w:rPr>
          <w:b w:val="0"/>
          <w:lang w:val="en-US" w:eastAsia="zh-CN"/>
        </w:rPr>
      </w:pPr>
      <w:r>
        <w:rPr>
          <w:b w:val="0"/>
          <w:noProof/>
          <w:lang w:val="en-US" w:eastAsia="zh-CN"/>
        </w:rPr>
        <w:drawing>
          <wp:inline distT="0" distB="0" distL="0" distR="0">
            <wp:extent cx="3182112" cy="2106172"/>
            <wp:effectExtent l="0" t="0" r="0" b="0"/>
            <wp:docPr id="2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srcRect/>
                    <a:stretch>
                      <a:fillRect/>
                    </a:stretch>
                  </pic:blipFill>
                  <pic:spPr bwMode="auto">
                    <a:xfrm>
                      <a:off x="0" y="0"/>
                      <a:ext cx="3182112" cy="2106172"/>
                    </a:xfrm>
                    <a:prstGeom prst="rect">
                      <a:avLst/>
                    </a:prstGeom>
                    <a:noFill/>
                    <a:ln w="9525">
                      <a:noFill/>
                      <a:miter lim="800000"/>
                      <a:headEnd/>
                      <a:tailEnd/>
                    </a:ln>
                  </pic:spPr>
                </pic:pic>
              </a:graphicData>
            </a:graphic>
          </wp:inline>
        </w:drawing>
      </w:r>
    </w:p>
    <w:p w:rsidR="00F81B50" w:rsidRPr="00872B2F" w:rsidRDefault="00140473" w:rsidP="00F81B50">
      <w:pPr>
        <w:pStyle w:val="Style1"/>
        <w:numPr>
          <w:ilvl w:val="0"/>
          <w:numId w:val="0"/>
        </w:numPr>
        <w:rPr>
          <w:sz w:val="22"/>
          <w:lang w:val="en-US" w:eastAsia="zh-CN"/>
        </w:rPr>
      </w:pPr>
      <w:proofErr w:type="gramStart"/>
      <w:r w:rsidRPr="00140473">
        <w:rPr>
          <w:sz w:val="22"/>
          <w:lang w:val="en-US" w:eastAsia="zh-CN"/>
        </w:rPr>
        <w:t xml:space="preserve">Figure </w:t>
      </w:r>
      <w:r w:rsidR="00A54AC7">
        <w:rPr>
          <w:sz w:val="22"/>
          <w:lang w:val="en-US" w:eastAsia="zh-CN"/>
        </w:rPr>
        <w:t>7</w:t>
      </w:r>
      <w:r w:rsidRPr="00140473">
        <w:rPr>
          <w:sz w:val="22"/>
          <w:lang w:val="en-US" w:eastAsia="zh-CN"/>
        </w:rPr>
        <w:t>.</w:t>
      </w:r>
      <w:proofErr w:type="gramEnd"/>
      <w:r w:rsidRPr="00140473">
        <w:rPr>
          <w:sz w:val="22"/>
          <w:lang w:val="en-US" w:eastAsia="zh-CN"/>
        </w:rPr>
        <w:t xml:space="preserve"> Comparison of the joint PSS and SSS detection latencies with identical and different PSS sequences among different TRPs with two interfering cells.</w:t>
      </w:r>
      <w:r w:rsidR="002A32F4">
        <w:rPr>
          <w:sz w:val="22"/>
          <w:lang w:val="en-US" w:eastAsia="zh-CN"/>
        </w:rPr>
        <w:t xml:space="preserve"> </w:t>
      </w:r>
      <w:r w:rsidR="001761E7">
        <w:rPr>
          <w:sz w:val="22"/>
          <w:lang w:val="en-US" w:eastAsia="zh-CN"/>
        </w:rPr>
        <w:t xml:space="preserve">The carrier frequency is 4 GHz and </w:t>
      </w:r>
      <w:r w:rsidR="002A32F4">
        <w:rPr>
          <w:sz w:val="22"/>
          <w:lang w:val="en-US" w:eastAsia="zh-CN"/>
        </w:rPr>
        <w:t>SNR = -6dB</w:t>
      </w:r>
    </w:p>
    <w:p w:rsidR="00FA5E6B" w:rsidRPr="0036057E" w:rsidRDefault="00AE3CE9" w:rsidP="00AF0459">
      <w:pPr>
        <w:pStyle w:val="Style1"/>
        <w:numPr>
          <w:ilvl w:val="0"/>
          <w:numId w:val="0"/>
        </w:numPr>
        <w:rPr>
          <w:b w:val="0"/>
          <w:sz w:val="22"/>
          <w:lang w:val="en-US" w:eastAsia="zh-CN"/>
        </w:rPr>
      </w:pPr>
      <w:r w:rsidRPr="00B9720F">
        <w:rPr>
          <w:b w:val="0"/>
        </w:rPr>
        <w:t xml:space="preserve">Another issue related to NR SS design is the number of cell IDs and NR-PSS/SSS sequences. </w:t>
      </w:r>
      <w:r w:rsidRPr="00B9720F">
        <w:rPr>
          <w:b w:val="0"/>
          <w:lang w:eastAsia="zh-CN"/>
        </w:rPr>
        <w:t>In RAN1 NR A</w:t>
      </w:r>
      <w:r w:rsidR="003442C3">
        <w:rPr>
          <w:b w:val="0"/>
          <w:lang w:eastAsia="zh-CN"/>
        </w:rPr>
        <w:t xml:space="preserve">d </w:t>
      </w:r>
      <w:r w:rsidRPr="00B9720F">
        <w:rPr>
          <w:b w:val="0"/>
          <w:lang w:eastAsia="zh-CN"/>
        </w:rPr>
        <w:t>H</w:t>
      </w:r>
      <w:r w:rsidR="003442C3">
        <w:rPr>
          <w:b w:val="0"/>
          <w:lang w:eastAsia="zh-CN"/>
        </w:rPr>
        <w:t>oc</w:t>
      </w:r>
      <w:r w:rsidRPr="00B9720F">
        <w:rPr>
          <w:b w:val="0"/>
          <w:lang w:eastAsia="zh-CN"/>
        </w:rPr>
        <w:t xml:space="preserve"> meeting, it has been agreed that the number of NR cell IDs should be down selected from a few options with the minimum value being 504, the same as LTE. When this number is further increased compared to that of LTE, more NR-PSS and/or NR-SSS sequences are needed, which may increase both the PSS/SSS detection complexity and detection latency. Hence whether or not an increased number of cell IDs is necessary must be carefully investigated.</w:t>
      </w:r>
      <w:r>
        <w:rPr>
          <w:lang w:eastAsia="zh-CN"/>
        </w:rPr>
        <w:t xml:space="preserve"> </w:t>
      </w:r>
      <w:r w:rsidR="00140473" w:rsidRPr="00140473">
        <w:rPr>
          <w:b w:val="0"/>
          <w:sz w:val="22"/>
          <w:lang w:val="en-US" w:eastAsia="zh-CN"/>
        </w:rPr>
        <w:t xml:space="preserve">In Figure </w:t>
      </w:r>
      <w:r w:rsidR="003442C3">
        <w:rPr>
          <w:b w:val="0"/>
          <w:sz w:val="22"/>
          <w:lang w:val="en-US" w:eastAsia="zh-CN"/>
        </w:rPr>
        <w:t>8</w:t>
      </w:r>
      <w:r w:rsidR="00140473" w:rsidRPr="00140473">
        <w:rPr>
          <w:b w:val="0"/>
          <w:sz w:val="22"/>
          <w:lang w:val="en-US" w:eastAsia="zh-CN"/>
        </w:rPr>
        <w:t>, we evaluate the impact of increasing the number of cell IDs where the number of NR PSS sequences is fixed to 3, and so more SSS sequences are necessary when the number of cell IDs is increased. The additional SSS sequences are generated in a similar way as that for LTE SSS, i.e., by exhausting all combinations of different cyclically shifted version of the two length-31 m-sequences. By this means, the number of SSS sequences can be increased from 168 to 465. From Fig</w:t>
      </w:r>
      <w:r w:rsidR="004E69B0">
        <w:rPr>
          <w:b w:val="0"/>
          <w:sz w:val="22"/>
          <w:lang w:val="en-US" w:eastAsia="zh-CN"/>
        </w:rPr>
        <w:t xml:space="preserve">ure </w:t>
      </w:r>
      <w:r w:rsidR="00FE10FF">
        <w:rPr>
          <w:b w:val="0"/>
          <w:sz w:val="22"/>
          <w:lang w:val="en-US" w:eastAsia="zh-CN"/>
        </w:rPr>
        <w:t>8</w:t>
      </w:r>
      <w:r w:rsidR="00140473" w:rsidRPr="00140473">
        <w:rPr>
          <w:b w:val="0"/>
          <w:sz w:val="22"/>
          <w:lang w:val="en-US" w:eastAsia="zh-CN"/>
        </w:rPr>
        <w:t xml:space="preserve"> we can see that even such a modest increase results in performance degradation due to detecting more SSS sequences.</w:t>
      </w:r>
    </w:p>
    <w:p w:rsidR="007F018B" w:rsidRPr="00BF3C16" w:rsidRDefault="009F3FC1" w:rsidP="007F018B">
      <w:pPr>
        <w:pStyle w:val="Style1"/>
        <w:numPr>
          <w:ilvl w:val="0"/>
          <w:numId w:val="0"/>
        </w:numPr>
        <w:jc w:val="center"/>
        <w:rPr>
          <w:b w:val="0"/>
          <w:lang w:val="en-US" w:eastAsia="zh-CN"/>
        </w:rPr>
      </w:pPr>
      <w:r>
        <w:rPr>
          <w:b w:val="0"/>
          <w:noProof/>
          <w:lang w:val="en-US" w:eastAsia="zh-CN"/>
        </w:rPr>
        <w:drawing>
          <wp:inline distT="0" distB="0" distL="0" distR="0">
            <wp:extent cx="3194685" cy="199517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srcRect/>
                    <a:stretch>
                      <a:fillRect/>
                    </a:stretch>
                  </pic:blipFill>
                  <pic:spPr bwMode="auto">
                    <a:xfrm>
                      <a:off x="0" y="0"/>
                      <a:ext cx="3194685" cy="1995170"/>
                    </a:xfrm>
                    <a:prstGeom prst="rect">
                      <a:avLst/>
                    </a:prstGeom>
                    <a:noFill/>
                    <a:ln w="9525">
                      <a:noFill/>
                      <a:miter lim="800000"/>
                      <a:headEnd/>
                      <a:tailEnd/>
                    </a:ln>
                  </pic:spPr>
                </pic:pic>
              </a:graphicData>
            </a:graphic>
          </wp:inline>
        </w:drawing>
      </w:r>
    </w:p>
    <w:p w:rsidR="009440DB" w:rsidRPr="009440DB" w:rsidRDefault="00140473" w:rsidP="00072729">
      <w:pPr>
        <w:pStyle w:val="Style1"/>
        <w:numPr>
          <w:ilvl w:val="0"/>
          <w:numId w:val="0"/>
        </w:numPr>
        <w:rPr>
          <w:sz w:val="22"/>
          <w:lang w:val="en-US" w:eastAsia="zh-CN"/>
        </w:rPr>
      </w:pPr>
      <w:proofErr w:type="gramStart"/>
      <w:r w:rsidRPr="00140473">
        <w:rPr>
          <w:sz w:val="22"/>
          <w:lang w:val="en-US" w:eastAsia="zh-CN"/>
        </w:rPr>
        <w:t xml:space="preserve">Figure </w:t>
      </w:r>
      <w:r w:rsidR="00FE10FF">
        <w:rPr>
          <w:sz w:val="22"/>
          <w:lang w:val="en-US" w:eastAsia="zh-CN"/>
        </w:rPr>
        <w:t>8</w:t>
      </w:r>
      <w:r w:rsidRPr="00140473">
        <w:rPr>
          <w:sz w:val="22"/>
          <w:lang w:val="en-US" w:eastAsia="zh-CN"/>
        </w:rPr>
        <w:t>.</w:t>
      </w:r>
      <w:proofErr w:type="gramEnd"/>
      <w:r w:rsidRPr="00140473">
        <w:rPr>
          <w:sz w:val="22"/>
          <w:lang w:val="en-US" w:eastAsia="zh-CN"/>
        </w:rPr>
        <w:t xml:space="preserve"> Comparison of the joint PSS and SSS detection latencies with 3 PSS sequences and different number </w:t>
      </w:r>
      <w:r w:rsidRPr="002A32F4">
        <w:rPr>
          <w:sz w:val="22"/>
          <w:lang w:val="en-US" w:eastAsia="zh-CN"/>
        </w:rPr>
        <w:t>of SSS sequences</w:t>
      </w:r>
      <w:r w:rsidR="009E65DA">
        <w:rPr>
          <w:sz w:val="22"/>
          <w:lang w:val="en-US" w:eastAsia="zh-CN"/>
        </w:rPr>
        <w:t>, resulting in 3</w:t>
      </w:r>
      <w:r w:rsidR="009E65DA">
        <w:rPr>
          <w:sz w:val="22"/>
          <w:lang w:val="en-US" w:eastAsia="zh-CN"/>
        </w:rPr>
        <w:sym w:font="Symbol" w:char="F0B4"/>
      </w:r>
      <w:r w:rsidR="009E65DA">
        <w:rPr>
          <w:sz w:val="22"/>
          <w:lang w:val="en-US" w:eastAsia="zh-CN"/>
        </w:rPr>
        <w:t>168 = 504 or 3</w:t>
      </w:r>
      <w:r w:rsidR="009E65DA">
        <w:rPr>
          <w:sz w:val="22"/>
          <w:lang w:val="en-US" w:eastAsia="zh-CN"/>
        </w:rPr>
        <w:sym w:font="Symbol" w:char="F0B4"/>
      </w:r>
      <w:r w:rsidR="009E65DA">
        <w:rPr>
          <w:sz w:val="22"/>
          <w:lang w:val="en-US" w:eastAsia="zh-CN"/>
        </w:rPr>
        <w:t>465 = 1395 cell IDs</w:t>
      </w:r>
      <w:r w:rsidR="001761E7">
        <w:rPr>
          <w:sz w:val="22"/>
          <w:lang w:val="en-US" w:eastAsia="zh-CN"/>
        </w:rPr>
        <w:t xml:space="preserve">. The carrier frequency is 4 GHz and </w:t>
      </w:r>
      <w:r w:rsidR="007C7F04" w:rsidRPr="007C7F04">
        <w:rPr>
          <w:sz w:val="22"/>
          <w:lang w:eastAsia="zh-CN"/>
        </w:rPr>
        <w:t>SNR = -6dB</w:t>
      </w:r>
      <w:r w:rsidR="009E65DA">
        <w:rPr>
          <w:sz w:val="22"/>
          <w:lang w:eastAsia="zh-CN"/>
        </w:rPr>
        <w:t>.</w:t>
      </w:r>
    </w:p>
    <w:p w:rsidR="00140473" w:rsidRDefault="00D318B3" w:rsidP="00140473">
      <w:pPr>
        <w:pStyle w:val="Heading1"/>
        <w:rPr>
          <w:lang w:eastAsia="zh-CN"/>
        </w:rPr>
      </w:pPr>
      <w:r>
        <w:rPr>
          <w:lang w:eastAsia="zh-CN"/>
        </w:rPr>
        <w:t>Discussion</w:t>
      </w:r>
      <w:r w:rsidR="001B589B">
        <w:rPr>
          <w:lang w:eastAsia="zh-CN"/>
        </w:rPr>
        <w:t xml:space="preserve"> and </w:t>
      </w:r>
      <w:r w:rsidR="00FE10FF">
        <w:rPr>
          <w:lang w:eastAsia="zh-CN"/>
        </w:rPr>
        <w:t>summary</w:t>
      </w:r>
    </w:p>
    <w:p w:rsidR="00D318B3" w:rsidRDefault="00D318B3" w:rsidP="00A771A0">
      <w:pPr>
        <w:pStyle w:val="References"/>
        <w:numPr>
          <w:ilvl w:val="0"/>
          <w:numId w:val="0"/>
        </w:numPr>
        <w:snapToGrid w:val="0"/>
        <w:spacing w:after="120"/>
        <w:rPr>
          <w:kern w:val="2"/>
          <w:sz w:val="22"/>
          <w:szCs w:val="22"/>
          <w:lang w:val="en-US" w:eastAsia="zh-CN"/>
        </w:rPr>
      </w:pPr>
      <w:r w:rsidRPr="00D318B3">
        <w:rPr>
          <w:kern w:val="2"/>
          <w:sz w:val="22"/>
          <w:szCs w:val="22"/>
          <w:lang w:val="en-US" w:eastAsia="zh-CN"/>
        </w:rPr>
        <w:t xml:space="preserve">A comprehensive comparison among different NR SS </w:t>
      </w:r>
      <w:r w:rsidR="00B93EF4">
        <w:rPr>
          <w:kern w:val="2"/>
          <w:sz w:val="22"/>
          <w:szCs w:val="22"/>
          <w:lang w:val="en-US" w:eastAsia="zh-CN"/>
        </w:rPr>
        <w:t>proposals</w:t>
      </w:r>
      <w:r w:rsidRPr="00D318B3">
        <w:rPr>
          <w:kern w:val="2"/>
          <w:sz w:val="22"/>
          <w:szCs w:val="22"/>
          <w:lang w:val="en-US" w:eastAsia="zh-CN"/>
        </w:rPr>
        <w:t xml:space="preserve"> </w:t>
      </w:r>
      <w:r w:rsidR="00150B08">
        <w:rPr>
          <w:kern w:val="2"/>
          <w:sz w:val="22"/>
          <w:szCs w:val="22"/>
          <w:lang w:val="en-US" w:eastAsia="zh-CN"/>
        </w:rPr>
        <w:t>is</w:t>
      </w:r>
      <w:r w:rsidRPr="00D318B3">
        <w:rPr>
          <w:kern w:val="2"/>
          <w:sz w:val="22"/>
          <w:szCs w:val="22"/>
          <w:lang w:val="en-US" w:eastAsia="zh-CN"/>
        </w:rPr>
        <w:t xml:space="preserve"> summ</w:t>
      </w:r>
      <w:r w:rsidR="00150B08">
        <w:rPr>
          <w:kern w:val="2"/>
          <w:sz w:val="22"/>
          <w:szCs w:val="22"/>
          <w:lang w:val="en-US" w:eastAsia="zh-CN"/>
        </w:rPr>
        <w:t>ar</w:t>
      </w:r>
      <w:r w:rsidRPr="00D318B3">
        <w:rPr>
          <w:kern w:val="2"/>
          <w:sz w:val="22"/>
          <w:szCs w:val="22"/>
          <w:lang w:val="en-US" w:eastAsia="zh-CN"/>
        </w:rPr>
        <w:t xml:space="preserve">ized in Table </w:t>
      </w:r>
      <w:r w:rsidR="00BA23E6">
        <w:rPr>
          <w:kern w:val="2"/>
          <w:sz w:val="22"/>
          <w:szCs w:val="22"/>
          <w:lang w:val="en-US" w:eastAsia="zh-CN"/>
        </w:rPr>
        <w:t>3</w:t>
      </w:r>
      <w:r w:rsidR="00BA23E6" w:rsidRPr="00D318B3">
        <w:rPr>
          <w:kern w:val="2"/>
          <w:sz w:val="22"/>
          <w:szCs w:val="22"/>
          <w:lang w:val="en-US" w:eastAsia="zh-CN"/>
        </w:rPr>
        <w:t xml:space="preserve"> </w:t>
      </w:r>
      <w:r w:rsidRPr="00D318B3">
        <w:rPr>
          <w:kern w:val="2"/>
          <w:sz w:val="22"/>
          <w:szCs w:val="22"/>
          <w:lang w:val="en-US" w:eastAsia="zh-CN"/>
        </w:rPr>
        <w:t>below.</w:t>
      </w:r>
    </w:p>
    <w:p w:rsidR="009174F6" w:rsidRPr="008A3286" w:rsidRDefault="00D318B3" w:rsidP="00D318B3">
      <w:pPr>
        <w:pStyle w:val="Style1"/>
        <w:numPr>
          <w:ilvl w:val="0"/>
          <w:numId w:val="0"/>
        </w:numPr>
        <w:jc w:val="center"/>
        <w:rPr>
          <w:lang w:val="en-US" w:eastAsia="zh-CN"/>
        </w:rPr>
      </w:pPr>
      <w:proofErr w:type="gramStart"/>
      <w:r w:rsidRPr="008A3286">
        <w:rPr>
          <w:lang w:val="en-US" w:eastAsia="zh-CN"/>
        </w:rPr>
        <w:t xml:space="preserve">Table </w:t>
      </w:r>
      <w:r w:rsidR="008A3286" w:rsidRPr="008A3286">
        <w:rPr>
          <w:lang w:val="en-US" w:eastAsia="zh-CN"/>
        </w:rPr>
        <w:t>3</w:t>
      </w:r>
      <w:r w:rsidRPr="008A3286">
        <w:rPr>
          <w:lang w:val="en-US" w:eastAsia="zh-CN"/>
        </w:rPr>
        <w:t>.</w:t>
      </w:r>
      <w:proofErr w:type="gramEnd"/>
      <w:r w:rsidRPr="008A3286">
        <w:rPr>
          <w:lang w:val="en-US" w:eastAsia="zh-CN"/>
        </w:rPr>
        <w:t xml:space="preserve"> </w:t>
      </w:r>
      <w:proofErr w:type="gramStart"/>
      <w:r w:rsidRPr="008A3286">
        <w:rPr>
          <w:lang w:val="en-US" w:eastAsia="zh-CN"/>
        </w:rPr>
        <w:t xml:space="preserve">Comparison of different NR SS </w:t>
      </w:r>
      <w:r w:rsidR="00B93EF4">
        <w:rPr>
          <w:lang w:val="en-US" w:eastAsia="zh-CN"/>
        </w:rPr>
        <w:t>proposals</w:t>
      </w:r>
      <w:r w:rsidR="0098621F" w:rsidRPr="008A3286">
        <w:rPr>
          <w:lang w:val="en-US" w:eastAsia="zh-CN"/>
        </w:rPr>
        <w:t>.</w:t>
      </w:r>
      <w:proofErr w:type="gramEnd"/>
    </w:p>
    <w:tbl>
      <w:tblPr>
        <w:tblW w:w="0" w:type="auto"/>
        <w:jc w:val="center"/>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919"/>
        <w:gridCol w:w="945"/>
        <w:gridCol w:w="928"/>
        <w:gridCol w:w="1178"/>
        <w:gridCol w:w="1088"/>
        <w:gridCol w:w="1433"/>
        <w:gridCol w:w="1209"/>
        <w:gridCol w:w="1137"/>
      </w:tblGrid>
      <w:tr w:rsidR="004E69B0" w:rsidRPr="00B32B0B" w:rsidTr="00FE10FF">
        <w:trPr>
          <w:trHeight w:val="449"/>
          <w:jc w:val="center"/>
        </w:trPr>
        <w:tc>
          <w:tcPr>
            <w:tcW w:w="993" w:type="dxa"/>
            <w:vAlign w:val="center"/>
          </w:tcPr>
          <w:p w:rsidR="003874A1" w:rsidRPr="009174F6" w:rsidRDefault="003874A1" w:rsidP="00A10E27">
            <w:pPr>
              <w:pStyle w:val="Style1"/>
              <w:numPr>
                <w:ilvl w:val="0"/>
                <w:numId w:val="0"/>
              </w:numPr>
              <w:spacing w:after="0"/>
              <w:jc w:val="center"/>
              <w:rPr>
                <w:b w:val="0"/>
                <w:sz w:val="16"/>
                <w:szCs w:val="16"/>
                <w:lang w:val="en-US" w:eastAsia="zh-CN"/>
              </w:rPr>
            </w:pPr>
          </w:p>
        </w:tc>
        <w:tc>
          <w:tcPr>
            <w:tcW w:w="919" w:type="dxa"/>
            <w:vAlign w:val="center"/>
          </w:tcPr>
          <w:p w:rsidR="009E65DA" w:rsidRPr="009174F6" w:rsidRDefault="003874A1" w:rsidP="003874A1">
            <w:pPr>
              <w:pStyle w:val="Style1"/>
              <w:numPr>
                <w:ilvl w:val="0"/>
                <w:numId w:val="0"/>
              </w:numPr>
              <w:spacing w:after="0"/>
              <w:jc w:val="center"/>
              <w:rPr>
                <w:sz w:val="16"/>
                <w:szCs w:val="16"/>
                <w:lang w:val="en-US" w:eastAsia="zh-CN"/>
              </w:rPr>
            </w:pPr>
            <w:r w:rsidRPr="009174F6">
              <w:rPr>
                <w:sz w:val="16"/>
                <w:szCs w:val="16"/>
                <w:lang w:val="en-US" w:eastAsia="zh-CN"/>
              </w:rPr>
              <w:t>LTE PSS/SSS</w:t>
            </w:r>
            <w:r w:rsidR="009E65DA">
              <w:rPr>
                <w:sz w:val="16"/>
                <w:szCs w:val="16"/>
                <w:lang w:val="en-US" w:eastAsia="zh-CN"/>
              </w:rPr>
              <w:t xml:space="preserve"> (128-point FFT)</w:t>
            </w:r>
          </w:p>
          <w:p w:rsidR="003874A1" w:rsidRPr="009174F6" w:rsidRDefault="003874A1" w:rsidP="003874A1">
            <w:pPr>
              <w:pStyle w:val="Style1"/>
              <w:numPr>
                <w:ilvl w:val="0"/>
                <w:numId w:val="0"/>
              </w:numPr>
              <w:spacing w:after="0"/>
              <w:jc w:val="center"/>
              <w:rPr>
                <w:sz w:val="16"/>
                <w:szCs w:val="16"/>
                <w:lang w:val="en-US" w:eastAsia="zh-CN"/>
              </w:rPr>
            </w:pPr>
          </w:p>
        </w:tc>
        <w:tc>
          <w:tcPr>
            <w:tcW w:w="945" w:type="dxa"/>
            <w:vAlign w:val="center"/>
          </w:tcPr>
          <w:p w:rsidR="003874A1" w:rsidRPr="009174F6" w:rsidRDefault="003874A1" w:rsidP="009E65DA">
            <w:pPr>
              <w:pStyle w:val="Style1"/>
              <w:numPr>
                <w:ilvl w:val="0"/>
                <w:numId w:val="0"/>
              </w:numPr>
              <w:spacing w:after="0"/>
              <w:jc w:val="center"/>
              <w:rPr>
                <w:sz w:val="16"/>
                <w:szCs w:val="16"/>
                <w:lang w:val="en-US" w:eastAsia="zh-CN"/>
              </w:rPr>
            </w:pPr>
            <w:r w:rsidRPr="009174F6">
              <w:rPr>
                <w:sz w:val="16"/>
                <w:szCs w:val="16"/>
                <w:lang w:val="en-US" w:eastAsia="zh-CN"/>
              </w:rPr>
              <w:t xml:space="preserve">LTE PSS/SSS + 2-Time Repetition </w:t>
            </w:r>
            <w:r w:rsidR="009E65DA">
              <w:rPr>
                <w:sz w:val="16"/>
                <w:szCs w:val="16"/>
                <w:lang w:val="en-US" w:eastAsia="zh-CN"/>
              </w:rPr>
              <w:t>(256-point FFT)</w:t>
            </w:r>
            <w:r w:rsidR="009E65DA" w:rsidRPr="009174F6" w:rsidDel="003874A1">
              <w:rPr>
                <w:sz w:val="16"/>
                <w:szCs w:val="16"/>
                <w:lang w:val="en-US" w:eastAsia="zh-CN"/>
              </w:rPr>
              <w:t xml:space="preserve"> </w:t>
            </w:r>
          </w:p>
        </w:tc>
        <w:tc>
          <w:tcPr>
            <w:tcW w:w="928" w:type="dxa"/>
            <w:vAlign w:val="center"/>
          </w:tcPr>
          <w:p w:rsidR="009E65DA" w:rsidRDefault="003874A1" w:rsidP="003874A1">
            <w:pPr>
              <w:pStyle w:val="Style1"/>
              <w:numPr>
                <w:ilvl w:val="0"/>
                <w:numId w:val="0"/>
              </w:numPr>
              <w:spacing w:after="0"/>
              <w:jc w:val="center"/>
              <w:rPr>
                <w:sz w:val="16"/>
                <w:szCs w:val="16"/>
                <w:lang w:val="en-US" w:eastAsia="zh-CN"/>
              </w:rPr>
            </w:pPr>
            <w:r w:rsidRPr="009174F6">
              <w:rPr>
                <w:sz w:val="16"/>
                <w:szCs w:val="16"/>
                <w:lang w:val="en-US" w:eastAsia="zh-CN"/>
              </w:rPr>
              <w:t>LTE PSS/SSS + 2-Freq. Repetition</w:t>
            </w:r>
          </w:p>
          <w:p w:rsidR="003874A1" w:rsidRPr="009174F6" w:rsidRDefault="009E65DA" w:rsidP="003874A1">
            <w:pPr>
              <w:pStyle w:val="Style1"/>
              <w:numPr>
                <w:ilvl w:val="0"/>
                <w:numId w:val="0"/>
              </w:numPr>
              <w:spacing w:after="0"/>
              <w:jc w:val="center"/>
              <w:rPr>
                <w:sz w:val="16"/>
                <w:szCs w:val="16"/>
                <w:lang w:val="en-US" w:eastAsia="zh-CN"/>
              </w:rPr>
            </w:pPr>
            <w:r>
              <w:rPr>
                <w:sz w:val="16"/>
                <w:szCs w:val="16"/>
                <w:lang w:val="en-US" w:eastAsia="zh-CN"/>
              </w:rPr>
              <w:t>(256-point FFT)</w:t>
            </w:r>
          </w:p>
        </w:tc>
        <w:tc>
          <w:tcPr>
            <w:tcW w:w="1178" w:type="dxa"/>
            <w:vAlign w:val="center"/>
          </w:tcPr>
          <w:p w:rsidR="003874A1" w:rsidRPr="009174F6" w:rsidRDefault="003874A1" w:rsidP="003874A1">
            <w:pPr>
              <w:pStyle w:val="Style1"/>
              <w:numPr>
                <w:ilvl w:val="0"/>
                <w:numId w:val="0"/>
              </w:numPr>
              <w:spacing w:after="0"/>
              <w:jc w:val="center"/>
              <w:rPr>
                <w:sz w:val="16"/>
                <w:szCs w:val="16"/>
                <w:lang w:val="en-US" w:eastAsia="zh-CN"/>
              </w:rPr>
            </w:pPr>
            <w:r w:rsidRPr="009174F6">
              <w:rPr>
                <w:sz w:val="16"/>
                <w:szCs w:val="16"/>
                <w:lang w:val="en-US" w:eastAsia="zh-CN"/>
              </w:rPr>
              <w:t>ZC-based PSS (127) + LTE SSS</w:t>
            </w:r>
            <w:r w:rsidR="009E65DA">
              <w:rPr>
                <w:sz w:val="16"/>
                <w:szCs w:val="16"/>
                <w:lang w:val="en-US" w:eastAsia="zh-CN"/>
              </w:rPr>
              <w:t xml:space="preserve"> (256-point FFT)</w:t>
            </w:r>
            <w:r w:rsidR="009E65DA" w:rsidRPr="009174F6" w:rsidDel="003874A1">
              <w:rPr>
                <w:sz w:val="16"/>
                <w:szCs w:val="16"/>
                <w:lang w:val="en-US" w:eastAsia="zh-CN"/>
              </w:rPr>
              <w:t xml:space="preserve"> </w:t>
            </w:r>
            <w:r w:rsidRPr="009174F6">
              <w:rPr>
                <w:sz w:val="16"/>
                <w:szCs w:val="16"/>
                <w:lang w:val="en-US" w:eastAsia="zh-CN"/>
              </w:rPr>
              <w:t xml:space="preserve"> </w:t>
            </w:r>
          </w:p>
        </w:tc>
        <w:tc>
          <w:tcPr>
            <w:tcW w:w="1088" w:type="dxa"/>
            <w:vAlign w:val="center"/>
          </w:tcPr>
          <w:p w:rsidR="003874A1" w:rsidRPr="009174F6" w:rsidRDefault="003874A1" w:rsidP="003874A1">
            <w:pPr>
              <w:pStyle w:val="Style1"/>
              <w:numPr>
                <w:ilvl w:val="0"/>
                <w:numId w:val="0"/>
              </w:numPr>
              <w:spacing w:after="0"/>
              <w:jc w:val="center"/>
              <w:rPr>
                <w:sz w:val="16"/>
                <w:szCs w:val="16"/>
                <w:lang w:val="en-US" w:eastAsia="zh-CN"/>
              </w:rPr>
            </w:pPr>
            <w:r w:rsidRPr="009174F6">
              <w:rPr>
                <w:sz w:val="16"/>
                <w:szCs w:val="16"/>
                <w:lang w:val="en-US" w:eastAsia="zh-CN"/>
              </w:rPr>
              <w:t>PPCA-based PSS (11, 7) + LTE SSS</w:t>
            </w:r>
            <w:r w:rsidR="009E65DA">
              <w:rPr>
                <w:sz w:val="16"/>
                <w:szCs w:val="16"/>
                <w:lang w:val="en-US" w:eastAsia="zh-CN"/>
              </w:rPr>
              <w:t xml:space="preserve"> (256-point FFT)</w:t>
            </w:r>
          </w:p>
        </w:tc>
        <w:tc>
          <w:tcPr>
            <w:tcW w:w="1433" w:type="dxa"/>
            <w:vAlign w:val="center"/>
          </w:tcPr>
          <w:p w:rsidR="003874A1" w:rsidRPr="009174F6" w:rsidRDefault="003874A1" w:rsidP="003874A1">
            <w:pPr>
              <w:pStyle w:val="Style1"/>
              <w:numPr>
                <w:ilvl w:val="0"/>
                <w:numId w:val="0"/>
              </w:numPr>
              <w:spacing w:after="0"/>
              <w:jc w:val="center"/>
              <w:rPr>
                <w:sz w:val="16"/>
                <w:szCs w:val="16"/>
                <w:lang w:val="en-US" w:eastAsia="zh-CN"/>
              </w:rPr>
            </w:pPr>
            <w:r>
              <w:rPr>
                <w:sz w:val="16"/>
                <w:szCs w:val="16"/>
                <w:lang w:val="en-US" w:eastAsia="zh-CN"/>
              </w:rPr>
              <w:t>LTE PSS + Conj. FD Interleaving + LTE SSS + 2-Time Repetition</w:t>
            </w:r>
            <w:r w:rsidR="009E65DA">
              <w:rPr>
                <w:sz w:val="16"/>
                <w:szCs w:val="16"/>
                <w:lang w:val="en-US" w:eastAsia="zh-CN"/>
              </w:rPr>
              <w:t xml:space="preserve"> (256-point FFT)</w:t>
            </w:r>
            <w:r w:rsidR="009E65DA" w:rsidRPr="009174F6" w:rsidDel="003874A1">
              <w:rPr>
                <w:sz w:val="16"/>
                <w:szCs w:val="16"/>
                <w:lang w:val="en-US" w:eastAsia="zh-CN"/>
              </w:rPr>
              <w:t xml:space="preserve"> </w:t>
            </w:r>
          </w:p>
        </w:tc>
        <w:tc>
          <w:tcPr>
            <w:tcW w:w="1209" w:type="dxa"/>
            <w:vAlign w:val="center"/>
          </w:tcPr>
          <w:p w:rsidR="003874A1" w:rsidRPr="009174F6" w:rsidRDefault="003874A1" w:rsidP="003874A1">
            <w:pPr>
              <w:pStyle w:val="Style1"/>
              <w:numPr>
                <w:ilvl w:val="0"/>
                <w:numId w:val="0"/>
              </w:numPr>
              <w:spacing w:after="0"/>
              <w:jc w:val="center"/>
              <w:rPr>
                <w:sz w:val="16"/>
                <w:szCs w:val="16"/>
                <w:lang w:val="en-US" w:eastAsia="zh-CN"/>
              </w:rPr>
            </w:pPr>
            <w:r>
              <w:rPr>
                <w:sz w:val="16"/>
                <w:szCs w:val="16"/>
                <w:lang w:val="en-US" w:eastAsia="zh-CN"/>
              </w:rPr>
              <w:t>ZC-based PSS (128) + TD Interleaving + LTE SSS</w:t>
            </w:r>
            <w:r w:rsidR="009E65DA">
              <w:rPr>
                <w:sz w:val="16"/>
                <w:szCs w:val="16"/>
                <w:lang w:val="en-US" w:eastAsia="zh-CN"/>
              </w:rPr>
              <w:t xml:space="preserve"> (256-point FFT)</w:t>
            </w:r>
          </w:p>
        </w:tc>
        <w:tc>
          <w:tcPr>
            <w:tcW w:w="1137" w:type="dxa"/>
            <w:vAlign w:val="center"/>
          </w:tcPr>
          <w:p w:rsidR="003874A1" w:rsidRPr="009174F6" w:rsidRDefault="003874A1" w:rsidP="003874A1">
            <w:pPr>
              <w:pStyle w:val="Style1"/>
              <w:numPr>
                <w:ilvl w:val="0"/>
                <w:numId w:val="0"/>
              </w:numPr>
              <w:spacing w:after="0"/>
              <w:jc w:val="center"/>
              <w:rPr>
                <w:sz w:val="16"/>
                <w:szCs w:val="16"/>
                <w:lang w:val="en-US" w:eastAsia="zh-CN"/>
              </w:rPr>
            </w:pPr>
            <w:r>
              <w:rPr>
                <w:sz w:val="16"/>
                <w:szCs w:val="16"/>
                <w:lang w:val="en-US" w:eastAsia="zh-CN"/>
              </w:rPr>
              <w:t>m-Seq.-based PSS (127) + LTE SSS</w:t>
            </w:r>
            <w:r w:rsidR="009E65DA">
              <w:rPr>
                <w:sz w:val="16"/>
                <w:szCs w:val="16"/>
                <w:lang w:val="en-US" w:eastAsia="zh-CN"/>
              </w:rPr>
              <w:t xml:space="preserve"> (256-point FFT)</w:t>
            </w:r>
          </w:p>
        </w:tc>
      </w:tr>
      <w:tr w:rsidR="004E69B0" w:rsidRPr="00B32B0B" w:rsidTr="00FE10FF">
        <w:trPr>
          <w:jc w:val="center"/>
        </w:trPr>
        <w:tc>
          <w:tcPr>
            <w:tcW w:w="993" w:type="dxa"/>
            <w:vAlign w:val="center"/>
          </w:tcPr>
          <w:p w:rsidR="003874A1" w:rsidRPr="009174F6" w:rsidRDefault="003874A1" w:rsidP="00D318B3">
            <w:pPr>
              <w:jc w:val="center"/>
              <w:rPr>
                <w:b/>
                <w:sz w:val="16"/>
                <w:szCs w:val="16"/>
                <w:lang w:val="en-US" w:eastAsia="zh-CN"/>
              </w:rPr>
            </w:pPr>
            <w:r w:rsidRPr="009174F6">
              <w:rPr>
                <w:sz w:val="16"/>
                <w:szCs w:val="16"/>
                <w:lang w:eastAsia="zh-CN"/>
              </w:rPr>
              <w:t>Support for flexible numerology</w:t>
            </w:r>
          </w:p>
        </w:tc>
        <w:tc>
          <w:tcPr>
            <w:tcW w:w="919" w:type="dxa"/>
            <w:vAlign w:val="center"/>
          </w:tcPr>
          <w:p w:rsidR="003874A1" w:rsidRPr="009174F6" w:rsidRDefault="003874A1" w:rsidP="00A10E27">
            <w:pPr>
              <w:pStyle w:val="Style1"/>
              <w:numPr>
                <w:ilvl w:val="0"/>
                <w:numId w:val="0"/>
              </w:numPr>
              <w:spacing w:after="0"/>
              <w:jc w:val="center"/>
              <w:rPr>
                <w:b w:val="0"/>
                <w:sz w:val="16"/>
                <w:szCs w:val="16"/>
                <w:lang w:val="en-US" w:eastAsia="zh-CN"/>
              </w:rPr>
            </w:pPr>
            <w:r w:rsidRPr="009174F6">
              <w:rPr>
                <w:b w:val="0"/>
                <w:sz w:val="16"/>
                <w:szCs w:val="16"/>
                <w:lang w:val="en-US" w:eastAsia="zh-CN"/>
              </w:rPr>
              <w:t>No</w:t>
            </w:r>
          </w:p>
        </w:tc>
        <w:tc>
          <w:tcPr>
            <w:tcW w:w="945" w:type="dxa"/>
            <w:vAlign w:val="center"/>
          </w:tcPr>
          <w:p w:rsidR="003874A1" w:rsidRPr="009174F6" w:rsidRDefault="003874A1" w:rsidP="00A10E27">
            <w:pPr>
              <w:pStyle w:val="Style1"/>
              <w:numPr>
                <w:ilvl w:val="0"/>
                <w:numId w:val="0"/>
              </w:numPr>
              <w:spacing w:after="0"/>
              <w:jc w:val="center"/>
              <w:rPr>
                <w:b w:val="0"/>
                <w:sz w:val="16"/>
                <w:szCs w:val="16"/>
                <w:lang w:val="en-US" w:eastAsia="zh-CN"/>
              </w:rPr>
            </w:pPr>
            <w:r w:rsidRPr="009174F6">
              <w:rPr>
                <w:b w:val="0"/>
                <w:sz w:val="16"/>
                <w:szCs w:val="16"/>
                <w:lang w:val="en-US" w:eastAsia="zh-CN"/>
              </w:rPr>
              <w:t>Yes</w:t>
            </w:r>
          </w:p>
        </w:tc>
        <w:tc>
          <w:tcPr>
            <w:tcW w:w="928" w:type="dxa"/>
            <w:vAlign w:val="center"/>
          </w:tcPr>
          <w:p w:rsidR="003874A1" w:rsidRPr="009174F6" w:rsidRDefault="003874A1" w:rsidP="00A10E27">
            <w:pPr>
              <w:pStyle w:val="Style1"/>
              <w:numPr>
                <w:ilvl w:val="0"/>
                <w:numId w:val="0"/>
              </w:numPr>
              <w:spacing w:after="0"/>
              <w:jc w:val="center"/>
              <w:rPr>
                <w:b w:val="0"/>
                <w:sz w:val="16"/>
                <w:szCs w:val="16"/>
                <w:lang w:val="en-US" w:eastAsia="zh-CN"/>
              </w:rPr>
            </w:pPr>
            <w:r w:rsidRPr="009174F6">
              <w:rPr>
                <w:b w:val="0"/>
                <w:sz w:val="16"/>
                <w:szCs w:val="16"/>
                <w:lang w:val="en-US" w:eastAsia="zh-CN"/>
              </w:rPr>
              <w:t>No</w:t>
            </w:r>
          </w:p>
        </w:tc>
        <w:tc>
          <w:tcPr>
            <w:tcW w:w="1178" w:type="dxa"/>
            <w:vAlign w:val="center"/>
          </w:tcPr>
          <w:p w:rsidR="003874A1" w:rsidRPr="009174F6" w:rsidRDefault="003874A1" w:rsidP="00A10E27">
            <w:pPr>
              <w:pStyle w:val="Style1"/>
              <w:numPr>
                <w:ilvl w:val="0"/>
                <w:numId w:val="0"/>
              </w:numPr>
              <w:spacing w:after="0"/>
              <w:jc w:val="center"/>
              <w:rPr>
                <w:b w:val="0"/>
                <w:sz w:val="16"/>
                <w:szCs w:val="16"/>
                <w:lang w:val="en-US" w:eastAsia="zh-CN"/>
              </w:rPr>
            </w:pPr>
            <w:r w:rsidRPr="009174F6">
              <w:rPr>
                <w:b w:val="0"/>
                <w:sz w:val="16"/>
                <w:szCs w:val="16"/>
                <w:lang w:val="en-US" w:eastAsia="zh-CN"/>
              </w:rPr>
              <w:t>No</w:t>
            </w:r>
          </w:p>
        </w:tc>
        <w:tc>
          <w:tcPr>
            <w:tcW w:w="1088" w:type="dxa"/>
            <w:vAlign w:val="center"/>
          </w:tcPr>
          <w:p w:rsidR="003874A1" w:rsidRPr="009174F6" w:rsidRDefault="003874A1" w:rsidP="00A10E27">
            <w:pPr>
              <w:pStyle w:val="Style1"/>
              <w:numPr>
                <w:ilvl w:val="0"/>
                <w:numId w:val="0"/>
              </w:numPr>
              <w:spacing w:after="0"/>
              <w:jc w:val="center"/>
              <w:rPr>
                <w:b w:val="0"/>
                <w:sz w:val="16"/>
                <w:szCs w:val="16"/>
                <w:lang w:val="en-US" w:eastAsia="zh-CN"/>
              </w:rPr>
            </w:pPr>
            <w:r w:rsidRPr="009174F6">
              <w:rPr>
                <w:b w:val="0"/>
                <w:sz w:val="16"/>
                <w:szCs w:val="16"/>
                <w:lang w:val="en-US" w:eastAsia="zh-CN"/>
              </w:rPr>
              <w:t>No</w:t>
            </w:r>
          </w:p>
        </w:tc>
        <w:tc>
          <w:tcPr>
            <w:tcW w:w="1433" w:type="dxa"/>
            <w:vAlign w:val="center"/>
          </w:tcPr>
          <w:p w:rsidR="003874A1" w:rsidRPr="009174F6" w:rsidRDefault="003874A1" w:rsidP="009174F6">
            <w:pPr>
              <w:pStyle w:val="Style1"/>
              <w:numPr>
                <w:ilvl w:val="0"/>
                <w:numId w:val="0"/>
              </w:numPr>
              <w:spacing w:after="0"/>
              <w:jc w:val="center"/>
              <w:rPr>
                <w:b w:val="0"/>
                <w:sz w:val="16"/>
                <w:szCs w:val="16"/>
                <w:lang w:val="en-US" w:eastAsia="zh-CN"/>
              </w:rPr>
            </w:pPr>
            <w:r>
              <w:rPr>
                <w:b w:val="0"/>
                <w:sz w:val="16"/>
                <w:szCs w:val="16"/>
                <w:lang w:val="en-US" w:eastAsia="zh-CN"/>
              </w:rPr>
              <w:t>No</w:t>
            </w:r>
          </w:p>
        </w:tc>
        <w:tc>
          <w:tcPr>
            <w:tcW w:w="1209" w:type="dxa"/>
            <w:vAlign w:val="center"/>
          </w:tcPr>
          <w:p w:rsidR="003874A1" w:rsidRPr="009174F6" w:rsidRDefault="003874A1" w:rsidP="009174F6">
            <w:pPr>
              <w:pStyle w:val="Style1"/>
              <w:numPr>
                <w:ilvl w:val="0"/>
                <w:numId w:val="0"/>
              </w:numPr>
              <w:spacing w:after="0"/>
              <w:jc w:val="center"/>
              <w:rPr>
                <w:b w:val="0"/>
                <w:sz w:val="16"/>
                <w:szCs w:val="16"/>
                <w:lang w:val="en-US" w:eastAsia="zh-CN"/>
              </w:rPr>
            </w:pPr>
            <w:r>
              <w:rPr>
                <w:b w:val="0"/>
                <w:sz w:val="16"/>
                <w:szCs w:val="16"/>
                <w:lang w:val="en-US" w:eastAsia="zh-CN"/>
              </w:rPr>
              <w:t>No</w:t>
            </w:r>
          </w:p>
        </w:tc>
        <w:tc>
          <w:tcPr>
            <w:tcW w:w="1137" w:type="dxa"/>
            <w:vAlign w:val="center"/>
          </w:tcPr>
          <w:p w:rsidR="003874A1" w:rsidRPr="009174F6" w:rsidRDefault="003874A1" w:rsidP="009174F6">
            <w:pPr>
              <w:pStyle w:val="Style1"/>
              <w:numPr>
                <w:ilvl w:val="0"/>
                <w:numId w:val="0"/>
              </w:numPr>
              <w:spacing w:after="0"/>
              <w:jc w:val="center"/>
              <w:rPr>
                <w:b w:val="0"/>
                <w:sz w:val="16"/>
                <w:szCs w:val="16"/>
                <w:lang w:val="en-US" w:eastAsia="zh-CN"/>
              </w:rPr>
            </w:pPr>
            <w:r>
              <w:rPr>
                <w:b w:val="0"/>
                <w:sz w:val="16"/>
                <w:szCs w:val="16"/>
                <w:lang w:val="en-US" w:eastAsia="zh-CN"/>
              </w:rPr>
              <w:t>No</w:t>
            </w:r>
          </w:p>
        </w:tc>
      </w:tr>
      <w:tr w:rsidR="004E69B0" w:rsidRPr="00B32B0B" w:rsidTr="00FE10FF">
        <w:trPr>
          <w:jc w:val="center"/>
        </w:trPr>
        <w:tc>
          <w:tcPr>
            <w:tcW w:w="993" w:type="dxa"/>
            <w:vAlign w:val="center"/>
          </w:tcPr>
          <w:p w:rsidR="003874A1" w:rsidRPr="009174F6" w:rsidRDefault="003874A1" w:rsidP="00B93EF4">
            <w:pPr>
              <w:pStyle w:val="Style1"/>
              <w:numPr>
                <w:ilvl w:val="0"/>
                <w:numId w:val="0"/>
              </w:numPr>
              <w:spacing w:after="0"/>
              <w:jc w:val="center"/>
              <w:rPr>
                <w:b w:val="0"/>
                <w:sz w:val="16"/>
                <w:szCs w:val="16"/>
                <w:lang w:val="en-US" w:eastAsia="zh-CN"/>
              </w:rPr>
            </w:pPr>
            <w:r w:rsidRPr="009174F6">
              <w:rPr>
                <w:b w:val="0"/>
                <w:sz w:val="16"/>
                <w:szCs w:val="16"/>
                <w:lang w:val="en-US" w:eastAsia="zh-CN"/>
              </w:rPr>
              <w:t>PAPR of PSS</w:t>
            </w:r>
          </w:p>
        </w:tc>
        <w:tc>
          <w:tcPr>
            <w:tcW w:w="919" w:type="dxa"/>
            <w:vAlign w:val="center"/>
          </w:tcPr>
          <w:p w:rsidR="003874A1" w:rsidRPr="009174F6" w:rsidRDefault="003874A1" w:rsidP="00A10E27">
            <w:pPr>
              <w:pStyle w:val="Style1"/>
              <w:numPr>
                <w:ilvl w:val="0"/>
                <w:numId w:val="0"/>
              </w:numPr>
              <w:spacing w:after="0"/>
              <w:jc w:val="center"/>
              <w:rPr>
                <w:b w:val="0"/>
                <w:sz w:val="16"/>
                <w:szCs w:val="16"/>
                <w:lang w:val="en-US" w:eastAsia="zh-CN"/>
              </w:rPr>
            </w:pPr>
            <w:r w:rsidRPr="009174F6">
              <w:rPr>
                <w:b w:val="0"/>
                <w:sz w:val="16"/>
                <w:szCs w:val="16"/>
                <w:lang w:val="en-US" w:eastAsia="zh-CN"/>
              </w:rPr>
              <w:t>Low</w:t>
            </w:r>
          </w:p>
        </w:tc>
        <w:tc>
          <w:tcPr>
            <w:tcW w:w="945" w:type="dxa"/>
            <w:vAlign w:val="center"/>
          </w:tcPr>
          <w:p w:rsidR="003874A1" w:rsidRPr="009174F6" w:rsidRDefault="003874A1" w:rsidP="00A362B2">
            <w:pPr>
              <w:pStyle w:val="Style1"/>
              <w:numPr>
                <w:ilvl w:val="0"/>
                <w:numId w:val="0"/>
              </w:numPr>
              <w:spacing w:after="0"/>
              <w:jc w:val="center"/>
              <w:rPr>
                <w:b w:val="0"/>
                <w:sz w:val="16"/>
                <w:szCs w:val="16"/>
                <w:lang w:val="en-US" w:eastAsia="zh-CN"/>
              </w:rPr>
            </w:pPr>
            <w:r w:rsidRPr="009174F6">
              <w:rPr>
                <w:b w:val="0"/>
                <w:sz w:val="16"/>
                <w:szCs w:val="16"/>
                <w:lang w:val="en-US" w:eastAsia="zh-CN"/>
              </w:rPr>
              <w:t>Low</w:t>
            </w:r>
          </w:p>
        </w:tc>
        <w:tc>
          <w:tcPr>
            <w:tcW w:w="928" w:type="dxa"/>
            <w:vAlign w:val="center"/>
          </w:tcPr>
          <w:p w:rsidR="003874A1" w:rsidRPr="009174F6" w:rsidRDefault="003874A1" w:rsidP="00A10E27">
            <w:pPr>
              <w:pStyle w:val="Style1"/>
              <w:numPr>
                <w:ilvl w:val="0"/>
                <w:numId w:val="0"/>
              </w:numPr>
              <w:spacing w:after="0"/>
              <w:jc w:val="center"/>
              <w:rPr>
                <w:b w:val="0"/>
                <w:sz w:val="16"/>
                <w:szCs w:val="16"/>
                <w:lang w:val="en-US" w:eastAsia="zh-CN"/>
              </w:rPr>
            </w:pPr>
            <w:r w:rsidRPr="009174F6">
              <w:rPr>
                <w:b w:val="0"/>
                <w:sz w:val="16"/>
                <w:szCs w:val="16"/>
                <w:lang w:val="en-US" w:eastAsia="zh-CN"/>
              </w:rPr>
              <w:t>Medium</w:t>
            </w:r>
          </w:p>
        </w:tc>
        <w:tc>
          <w:tcPr>
            <w:tcW w:w="1178" w:type="dxa"/>
            <w:vAlign w:val="center"/>
          </w:tcPr>
          <w:p w:rsidR="003874A1" w:rsidRPr="009174F6" w:rsidRDefault="003874A1" w:rsidP="00A10E27">
            <w:pPr>
              <w:pStyle w:val="Style1"/>
              <w:numPr>
                <w:ilvl w:val="0"/>
                <w:numId w:val="0"/>
              </w:numPr>
              <w:spacing w:after="0"/>
              <w:jc w:val="center"/>
              <w:rPr>
                <w:b w:val="0"/>
                <w:sz w:val="16"/>
                <w:szCs w:val="16"/>
                <w:lang w:val="en-US" w:eastAsia="zh-CN"/>
              </w:rPr>
            </w:pPr>
            <w:r>
              <w:rPr>
                <w:b w:val="0"/>
                <w:sz w:val="16"/>
                <w:szCs w:val="16"/>
                <w:lang w:val="en-US" w:eastAsia="zh-CN"/>
              </w:rPr>
              <w:t>Low</w:t>
            </w:r>
          </w:p>
        </w:tc>
        <w:tc>
          <w:tcPr>
            <w:tcW w:w="1088" w:type="dxa"/>
            <w:vAlign w:val="center"/>
          </w:tcPr>
          <w:p w:rsidR="003874A1" w:rsidRPr="009174F6" w:rsidRDefault="003874A1" w:rsidP="00A10E27">
            <w:pPr>
              <w:pStyle w:val="Style1"/>
              <w:numPr>
                <w:ilvl w:val="0"/>
                <w:numId w:val="0"/>
              </w:numPr>
              <w:spacing w:after="0"/>
              <w:jc w:val="center"/>
              <w:rPr>
                <w:b w:val="0"/>
                <w:sz w:val="16"/>
                <w:szCs w:val="16"/>
                <w:lang w:val="en-US" w:eastAsia="zh-CN"/>
              </w:rPr>
            </w:pPr>
            <w:r w:rsidRPr="009174F6">
              <w:rPr>
                <w:b w:val="0"/>
                <w:sz w:val="16"/>
                <w:szCs w:val="16"/>
                <w:lang w:val="en-US" w:eastAsia="zh-CN"/>
              </w:rPr>
              <w:t>High</w:t>
            </w:r>
          </w:p>
        </w:tc>
        <w:tc>
          <w:tcPr>
            <w:tcW w:w="1433" w:type="dxa"/>
            <w:vAlign w:val="center"/>
          </w:tcPr>
          <w:p w:rsidR="003874A1" w:rsidRPr="009174F6" w:rsidRDefault="003874A1" w:rsidP="009174F6">
            <w:pPr>
              <w:pStyle w:val="Style1"/>
              <w:numPr>
                <w:ilvl w:val="0"/>
                <w:numId w:val="0"/>
              </w:numPr>
              <w:spacing w:after="0"/>
              <w:jc w:val="center"/>
              <w:rPr>
                <w:b w:val="0"/>
                <w:sz w:val="16"/>
                <w:szCs w:val="16"/>
                <w:lang w:val="en-US" w:eastAsia="zh-CN"/>
              </w:rPr>
            </w:pPr>
            <w:r w:rsidRPr="009174F6">
              <w:rPr>
                <w:b w:val="0"/>
                <w:sz w:val="16"/>
                <w:szCs w:val="16"/>
                <w:lang w:val="en-US" w:eastAsia="zh-CN"/>
              </w:rPr>
              <w:t>Medium</w:t>
            </w:r>
          </w:p>
        </w:tc>
        <w:tc>
          <w:tcPr>
            <w:tcW w:w="1209" w:type="dxa"/>
            <w:vAlign w:val="center"/>
          </w:tcPr>
          <w:p w:rsidR="003874A1" w:rsidRPr="009174F6" w:rsidRDefault="003874A1" w:rsidP="009174F6">
            <w:pPr>
              <w:pStyle w:val="Style1"/>
              <w:numPr>
                <w:ilvl w:val="0"/>
                <w:numId w:val="0"/>
              </w:numPr>
              <w:spacing w:after="0"/>
              <w:jc w:val="center"/>
              <w:rPr>
                <w:b w:val="0"/>
                <w:sz w:val="16"/>
                <w:szCs w:val="16"/>
                <w:lang w:val="en-US" w:eastAsia="zh-CN"/>
              </w:rPr>
            </w:pPr>
            <w:r w:rsidRPr="009174F6">
              <w:rPr>
                <w:b w:val="0"/>
                <w:sz w:val="16"/>
                <w:szCs w:val="16"/>
                <w:lang w:val="en-US" w:eastAsia="zh-CN"/>
              </w:rPr>
              <w:t>Medium</w:t>
            </w:r>
          </w:p>
        </w:tc>
        <w:tc>
          <w:tcPr>
            <w:tcW w:w="1137" w:type="dxa"/>
            <w:vAlign w:val="center"/>
          </w:tcPr>
          <w:p w:rsidR="003874A1" w:rsidRPr="009174F6" w:rsidRDefault="003874A1" w:rsidP="009174F6">
            <w:pPr>
              <w:pStyle w:val="Style1"/>
              <w:numPr>
                <w:ilvl w:val="0"/>
                <w:numId w:val="0"/>
              </w:numPr>
              <w:spacing w:after="0"/>
              <w:jc w:val="center"/>
              <w:rPr>
                <w:b w:val="0"/>
                <w:sz w:val="16"/>
                <w:szCs w:val="16"/>
                <w:lang w:val="en-US" w:eastAsia="zh-CN"/>
              </w:rPr>
            </w:pPr>
            <w:r>
              <w:rPr>
                <w:b w:val="0"/>
                <w:sz w:val="16"/>
                <w:szCs w:val="16"/>
                <w:lang w:val="en-US" w:eastAsia="zh-CN"/>
              </w:rPr>
              <w:t>Medium</w:t>
            </w:r>
          </w:p>
        </w:tc>
      </w:tr>
      <w:tr w:rsidR="004E69B0" w:rsidRPr="00B32B0B" w:rsidTr="00FE10FF">
        <w:trPr>
          <w:jc w:val="center"/>
        </w:trPr>
        <w:tc>
          <w:tcPr>
            <w:tcW w:w="993" w:type="dxa"/>
            <w:vAlign w:val="center"/>
          </w:tcPr>
          <w:p w:rsidR="003874A1" w:rsidRPr="009174F6" w:rsidRDefault="003874A1" w:rsidP="00551F5D">
            <w:pPr>
              <w:jc w:val="center"/>
              <w:rPr>
                <w:sz w:val="16"/>
                <w:szCs w:val="16"/>
                <w:lang w:eastAsia="zh-CN"/>
              </w:rPr>
            </w:pPr>
            <w:r w:rsidRPr="009174F6">
              <w:rPr>
                <w:sz w:val="16"/>
                <w:szCs w:val="16"/>
                <w:lang w:eastAsia="zh-CN"/>
              </w:rPr>
              <w:t>PSS detection complexity (normalized by that of LTE</w:t>
            </w:r>
            <w:r w:rsidRPr="009174F6">
              <w:rPr>
                <w:sz w:val="16"/>
                <w:szCs w:val="16"/>
                <w:vertAlign w:val="superscript"/>
                <w:lang w:eastAsia="zh-CN"/>
              </w:rPr>
              <w:t xml:space="preserve"> *</w:t>
            </w:r>
            <w:r w:rsidRPr="009174F6">
              <w:rPr>
                <w:sz w:val="16"/>
                <w:szCs w:val="16"/>
                <w:lang w:eastAsia="zh-CN"/>
              </w:rPr>
              <w:t>)</w:t>
            </w:r>
          </w:p>
        </w:tc>
        <w:tc>
          <w:tcPr>
            <w:tcW w:w="919" w:type="dxa"/>
            <w:vAlign w:val="center"/>
          </w:tcPr>
          <w:p w:rsidR="003874A1" w:rsidRPr="009174F6" w:rsidRDefault="003874A1" w:rsidP="00EF760C">
            <w:pPr>
              <w:pStyle w:val="Style1"/>
              <w:numPr>
                <w:ilvl w:val="0"/>
                <w:numId w:val="0"/>
              </w:numPr>
              <w:spacing w:after="0"/>
              <w:jc w:val="center"/>
              <w:rPr>
                <w:b w:val="0"/>
                <w:sz w:val="16"/>
                <w:szCs w:val="16"/>
                <w:lang w:eastAsia="zh-CN"/>
              </w:rPr>
            </w:pPr>
            <w:r w:rsidRPr="009174F6">
              <w:rPr>
                <w:b w:val="0"/>
                <w:sz w:val="16"/>
                <w:szCs w:val="16"/>
                <w:lang w:eastAsia="zh-CN"/>
              </w:rPr>
              <w:t>1</w:t>
            </w:r>
          </w:p>
        </w:tc>
        <w:tc>
          <w:tcPr>
            <w:tcW w:w="945" w:type="dxa"/>
            <w:vAlign w:val="center"/>
          </w:tcPr>
          <w:p w:rsidR="003874A1" w:rsidRPr="009174F6" w:rsidRDefault="003874A1" w:rsidP="00D318B3">
            <w:pPr>
              <w:pStyle w:val="Style1"/>
              <w:numPr>
                <w:ilvl w:val="0"/>
                <w:numId w:val="0"/>
              </w:numPr>
              <w:spacing w:after="0"/>
              <w:jc w:val="center"/>
              <w:rPr>
                <w:b w:val="0"/>
                <w:sz w:val="16"/>
                <w:szCs w:val="16"/>
                <w:lang w:val="en-US" w:eastAsia="zh-CN"/>
              </w:rPr>
            </w:pPr>
            <w:r w:rsidRPr="009174F6">
              <w:rPr>
                <w:b w:val="0"/>
                <w:sz w:val="16"/>
                <w:szCs w:val="16"/>
                <w:lang w:val="en-US" w:eastAsia="zh-CN"/>
              </w:rPr>
              <w:t>2</w:t>
            </w:r>
          </w:p>
        </w:tc>
        <w:tc>
          <w:tcPr>
            <w:tcW w:w="928" w:type="dxa"/>
            <w:vAlign w:val="center"/>
          </w:tcPr>
          <w:p w:rsidR="003874A1" w:rsidRPr="009174F6" w:rsidRDefault="003874A1" w:rsidP="00A10E27">
            <w:pPr>
              <w:pStyle w:val="Style1"/>
              <w:numPr>
                <w:ilvl w:val="0"/>
                <w:numId w:val="0"/>
              </w:numPr>
              <w:spacing w:after="0"/>
              <w:jc w:val="center"/>
              <w:rPr>
                <w:b w:val="0"/>
                <w:sz w:val="16"/>
                <w:szCs w:val="16"/>
                <w:lang w:val="en-US" w:eastAsia="zh-CN"/>
              </w:rPr>
            </w:pPr>
            <w:r w:rsidRPr="009174F6">
              <w:rPr>
                <w:b w:val="0"/>
                <w:sz w:val="16"/>
                <w:szCs w:val="16"/>
                <w:lang w:val="en-US" w:eastAsia="zh-CN"/>
              </w:rPr>
              <w:t>12</w:t>
            </w:r>
          </w:p>
        </w:tc>
        <w:tc>
          <w:tcPr>
            <w:tcW w:w="1178" w:type="dxa"/>
            <w:vAlign w:val="center"/>
          </w:tcPr>
          <w:p w:rsidR="003874A1" w:rsidRPr="009174F6" w:rsidRDefault="003874A1" w:rsidP="00D318B3">
            <w:pPr>
              <w:pStyle w:val="Style1"/>
              <w:numPr>
                <w:ilvl w:val="0"/>
                <w:numId w:val="0"/>
              </w:numPr>
              <w:spacing w:after="0"/>
              <w:jc w:val="center"/>
              <w:rPr>
                <w:b w:val="0"/>
                <w:sz w:val="16"/>
                <w:szCs w:val="16"/>
                <w:lang w:val="en-US" w:eastAsia="zh-CN"/>
              </w:rPr>
            </w:pPr>
            <w:r w:rsidRPr="009174F6">
              <w:rPr>
                <w:b w:val="0"/>
                <w:sz w:val="16"/>
                <w:szCs w:val="16"/>
                <w:lang w:val="en-US" w:eastAsia="zh-CN"/>
              </w:rPr>
              <w:t>4</w:t>
            </w:r>
          </w:p>
        </w:tc>
        <w:tc>
          <w:tcPr>
            <w:tcW w:w="1088" w:type="dxa"/>
            <w:vAlign w:val="center"/>
          </w:tcPr>
          <w:p w:rsidR="003874A1" w:rsidRPr="009174F6" w:rsidRDefault="003874A1" w:rsidP="00A10E27">
            <w:pPr>
              <w:pStyle w:val="Style1"/>
              <w:numPr>
                <w:ilvl w:val="0"/>
                <w:numId w:val="0"/>
              </w:numPr>
              <w:spacing w:after="0"/>
              <w:jc w:val="center"/>
              <w:rPr>
                <w:b w:val="0"/>
                <w:sz w:val="16"/>
                <w:szCs w:val="16"/>
                <w:lang w:val="en-US" w:eastAsia="zh-CN"/>
              </w:rPr>
            </w:pPr>
            <w:r w:rsidRPr="009174F6">
              <w:rPr>
                <w:b w:val="0"/>
                <w:sz w:val="16"/>
                <w:szCs w:val="16"/>
                <w:lang w:val="en-US" w:eastAsia="zh-CN"/>
              </w:rPr>
              <w:t>12</w:t>
            </w:r>
          </w:p>
        </w:tc>
        <w:tc>
          <w:tcPr>
            <w:tcW w:w="1433" w:type="dxa"/>
            <w:vAlign w:val="center"/>
          </w:tcPr>
          <w:p w:rsidR="003874A1" w:rsidRPr="009174F6" w:rsidRDefault="003874A1" w:rsidP="009174F6">
            <w:pPr>
              <w:pStyle w:val="Style1"/>
              <w:numPr>
                <w:ilvl w:val="0"/>
                <w:numId w:val="0"/>
              </w:numPr>
              <w:spacing w:after="0"/>
              <w:jc w:val="center"/>
              <w:rPr>
                <w:b w:val="0"/>
                <w:sz w:val="16"/>
                <w:szCs w:val="16"/>
                <w:lang w:val="en-US" w:eastAsia="zh-CN"/>
              </w:rPr>
            </w:pPr>
            <w:r>
              <w:rPr>
                <w:b w:val="0"/>
                <w:sz w:val="16"/>
                <w:szCs w:val="16"/>
                <w:lang w:val="en-US" w:eastAsia="zh-CN"/>
              </w:rPr>
              <w:t>12</w:t>
            </w:r>
          </w:p>
        </w:tc>
        <w:tc>
          <w:tcPr>
            <w:tcW w:w="1209" w:type="dxa"/>
            <w:vAlign w:val="center"/>
          </w:tcPr>
          <w:p w:rsidR="003874A1" w:rsidRPr="009174F6" w:rsidRDefault="00875758" w:rsidP="009174F6">
            <w:pPr>
              <w:pStyle w:val="Style1"/>
              <w:numPr>
                <w:ilvl w:val="0"/>
                <w:numId w:val="0"/>
              </w:numPr>
              <w:spacing w:after="0"/>
              <w:jc w:val="center"/>
              <w:rPr>
                <w:b w:val="0"/>
                <w:sz w:val="16"/>
                <w:szCs w:val="16"/>
                <w:lang w:val="en-US" w:eastAsia="zh-CN"/>
              </w:rPr>
            </w:pPr>
            <w:r>
              <w:rPr>
                <w:b w:val="0"/>
                <w:sz w:val="16"/>
                <w:szCs w:val="16"/>
                <w:lang w:val="en-US" w:eastAsia="zh-CN"/>
              </w:rPr>
              <w:t>12</w:t>
            </w:r>
          </w:p>
        </w:tc>
        <w:tc>
          <w:tcPr>
            <w:tcW w:w="1137" w:type="dxa"/>
            <w:vAlign w:val="center"/>
          </w:tcPr>
          <w:p w:rsidR="003874A1" w:rsidRPr="009174F6" w:rsidRDefault="003874A1" w:rsidP="009174F6">
            <w:pPr>
              <w:pStyle w:val="Style1"/>
              <w:numPr>
                <w:ilvl w:val="0"/>
                <w:numId w:val="0"/>
              </w:numPr>
              <w:spacing w:after="0"/>
              <w:jc w:val="center"/>
              <w:rPr>
                <w:b w:val="0"/>
                <w:sz w:val="16"/>
                <w:szCs w:val="16"/>
                <w:lang w:val="en-US" w:eastAsia="zh-CN"/>
              </w:rPr>
            </w:pPr>
            <w:r>
              <w:rPr>
                <w:b w:val="0"/>
                <w:sz w:val="16"/>
                <w:szCs w:val="16"/>
                <w:lang w:val="en-US" w:eastAsia="zh-CN"/>
              </w:rPr>
              <w:t>12</w:t>
            </w:r>
          </w:p>
        </w:tc>
      </w:tr>
      <w:tr w:rsidR="004E69B0" w:rsidRPr="00B32B0B" w:rsidTr="00FE10FF">
        <w:trPr>
          <w:jc w:val="center"/>
        </w:trPr>
        <w:tc>
          <w:tcPr>
            <w:tcW w:w="993" w:type="dxa"/>
            <w:vAlign w:val="center"/>
          </w:tcPr>
          <w:p w:rsidR="003874A1" w:rsidRPr="009174F6" w:rsidRDefault="003874A1" w:rsidP="00551F5D">
            <w:pPr>
              <w:jc w:val="center"/>
              <w:rPr>
                <w:sz w:val="16"/>
                <w:szCs w:val="16"/>
                <w:lang w:eastAsia="zh-CN"/>
              </w:rPr>
            </w:pPr>
            <w:r>
              <w:rPr>
                <w:sz w:val="16"/>
                <w:szCs w:val="16"/>
                <w:lang w:eastAsia="zh-CN"/>
              </w:rPr>
              <w:t>Inter-band interference</w:t>
            </w:r>
          </w:p>
        </w:tc>
        <w:tc>
          <w:tcPr>
            <w:tcW w:w="919" w:type="dxa"/>
            <w:vAlign w:val="center"/>
          </w:tcPr>
          <w:p w:rsidR="003874A1" w:rsidRPr="009174F6" w:rsidRDefault="003874A1" w:rsidP="00EF760C">
            <w:pPr>
              <w:pStyle w:val="Style1"/>
              <w:numPr>
                <w:ilvl w:val="0"/>
                <w:numId w:val="0"/>
              </w:numPr>
              <w:spacing w:after="0"/>
              <w:jc w:val="center"/>
              <w:rPr>
                <w:b w:val="0"/>
                <w:sz w:val="16"/>
                <w:szCs w:val="16"/>
                <w:lang w:eastAsia="zh-CN"/>
              </w:rPr>
            </w:pPr>
            <w:r>
              <w:rPr>
                <w:b w:val="0"/>
                <w:sz w:val="16"/>
                <w:szCs w:val="16"/>
                <w:lang w:eastAsia="zh-CN"/>
              </w:rPr>
              <w:t>No</w:t>
            </w:r>
          </w:p>
        </w:tc>
        <w:tc>
          <w:tcPr>
            <w:tcW w:w="945" w:type="dxa"/>
            <w:vAlign w:val="center"/>
          </w:tcPr>
          <w:p w:rsidR="003874A1" w:rsidRPr="009174F6" w:rsidRDefault="003874A1" w:rsidP="00D318B3">
            <w:pPr>
              <w:pStyle w:val="Style1"/>
              <w:numPr>
                <w:ilvl w:val="0"/>
                <w:numId w:val="0"/>
              </w:numPr>
              <w:spacing w:after="0"/>
              <w:jc w:val="center"/>
              <w:rPr>
                <w:b w:val="0"/>
                <w:sz w:val="16"/>
                <w:szCs w:val="16"/>
                <w:lang w:val="en-US" w:eastAsia="zh-CN"/>
              </w:rPr>
            </w:pPr>
            <w:r>
              <w:rPr>
                <w:b w:val="0"/>
                <w:sz w:val="16"/>
                <w:szCs w:val="16"/>
                <w:lang w:val="en-US" w:eastAsia="zh-CN"/>
              </w:rPr>
              <w:t>No</w:t>
            </w:r>
          </w:p>
        </w:tc>
        <w:tc>
          <w:tcPr>
            <w:tcW w:w="928" w:type="dxa"/>
            <w:vAlign w:val="center"/>
          </w:tcPr>
          <w:p w:rsidR="003874A1" w:rsidRPr="009174F6" w:rsidRDefault="003874A1" w:rsidP="00A10E27">
            <w:pPr>
              <w:pStyle w:val="Style1"/>
              <w:numPr>
                <w:ilvl w:val="0"/>
                <w:numId w:val="0"/>
              </w:numPr>
              <w:spacing w:after="0"/>
              <w:jc w:val="center"/>
              <w:rPr>
                <w:b w:val="0"/>
                <w:sz w:val="16"/>
                <w:szCs w:val="16"/>
                <w:lang w:val="en-US" w:eastAsia="zh-CN"/>
              </w:rPr>
            </w:pPr>
            <w:r>
              <w:rPr>
                <w:b w:val="0"/>
                <w:sz w:val="16"/>
                <w:szCs w:val="16"/>
                <w:lang w:val="en-US" w:eastAsia="zh-CN"/>
              </w:rPr>
              <w:t>No</w:t>
            </w:r>
          </w:p>
        </w:tc>
        <w:tc>
          <w:tcPr>
            <w:tcW w:w="1178" w:type="dxa"/>
            <w:vAlign w:val="center"/>
          </w:tcPr>
          <w:p w:rsidR="003874A1" w:rsidRPr="009174F6" w:rsidRDefault="003874A1" w:rsidP="00D318B3">
            <w:pPr>
              <w:pStyle w:val="Style1"/>
              <w:numPr>
                <w:ilvl w:val="0"/>
                <w:numId w:val="0"/>
              </w:numPr>
              <w:spacing w:after="0"/>
              <w:jc w:val="center"/>
              <w:rPr>
                <w:b w:val="0"/>
                <w:sz w:val="16"/>
                <w:szCs w:val="16"/>
                <w:lang w:val="en-US" w:eastAsia="zh-CN"/>
              </w:rPr>
            </w:pPr>
            <w:r>
              <w:rPr>
                <w:b w:val="0"/>
                <w:sz w:val="16"/>
                <w:szCs w:val="16"/>
                <w:lang w:val="en-US" w:eastAsia="zh-CN"/>
              </w:rPr>
              <w:t>No</w:t>
            </w:r>
          </w:p>
        </w:tc>
        <w:tc>
          <w:tcPr>
            <w:tcW w:w="1088" w:type="dxa"/>
            <w:vAlign w:val="center"/>
          </w:tcPr>
          <w:p w:rsidR="003874A1" w:rsidRPr="009174F6" w:rsidRDefault="003874A1" w:rsidP="00A10E27">
            <w:pPr>
              <w:pStyle w:val="Style1"/>
              <w:numPr>
                <w:ilvl w:val="0"/>
                <w:numId w:val="0"/>
              </w:numPr>
              <w:spacing w:after="0"/>
              <w:jc w:val="center"/>
              <w:rPr>
                <w:b w:val="0"/>
                <w:sz w:val="16"/>
                <w:szCs w:val="16"/>
                <w:lang w:val="en-US" w:eastAsia="zh-CN"/>
              </w:rPr>
            </w:pPr>
            <w:r>
              <w:rPr>
                <w:b w:val="0"/>
                <w:sz w:val="16"/>
                <w:szCs w:val="16"/>
                <w:lang w:val="en-US" w:eastAsia="zh-CN"/>
              </w:rPr>
              <w:t>No</w:t>
            </w:r>
          </w:p>
        </w:tc>
        <w:tc>
          <w:tcPr>
            <w:tcW w:w="1433" w:type="dxa"/>
            <w:vAlign w:val="center"/>
          </w:tcPr>
          <w:p w:rsidR="003874A1" w:rsidRDefault="003874A1" w:rsidP="009174F6">
            <w:pPr>
              <w:pStyle w:val="Style1"/>
              <w:numPr>
                <w:ilvl w:val="0"/>
                <w:numId w:val="0"/>
              </w:numPr>
              <w:spacing w:after="0"/>
              <w:jc w:val="center"/>
              <w:rPr>
                <w:b w:val="0"/>
                <w:sz w:val="16"/>
                <w:szCs w:val="16"/>
                <w:lang w:val="en-US" w:eastAsia="zh-CN"/>
              </w:rPr>
            </w:pPr>
            <w:r>
              <w:rPr>
                <w:b w:val="0"/>
                <w:sz w:val="16"/>
                <w:szCs w:val="16"/>
                <w:lang w:val="en-US" w:eastAsia="zh-CN"/>
              </w:rPr>
              <w:t>No</w:t>
            </w:r>
          </w:p>
        </w:tc>
        <w:tc>
          <w:tcPr>
            <w:tcW w:w="1209" w:type="dxa"/>
            <w:vAlign w:val="center"/>
          </w:tcPr>
          <w:p w:rsidR="003874A1" w:rsidRDefault="003874A1" w:rsidP="009174F6">
            <w:pPr>
              <w:pStyle w:val="Style1"/>
              <w:numPr>
                <w:ilvl w:val="0"/>
                <w:numId w:val="0"/>
              </w:numPr>
              <w:spacing w:after="0"/>
              <w:jc w:val="center"/>
              <w:rPr>
                <w:b w:val="0"/>
                <w:sz w:val="16"/>
                <w:szCs w:val="16"/>
                <w:lang w:val="en-US" w:eastAsia="zh-CN"/>
              </w:rPr>
            </w:pPr>
            <w:r>
              <w:rPr>
                <w:b w:val="0"/>
                <w:sz w:val="16"/>
                <w:szCs w:val="16"/>
                <w:lang w:val="en-US" w:eastAsia="zh-CN"/>
              </w:rPr>
              <w:t>Yes</w:t>
            </w:r>
          </w:p>
        </w:tc>
        <w:tc>
          <w:tcPr>
            <w:tcW w:w="1137" w:type="dxa"/>
            <w:vAlign w:val="center"/>
          </w:tcPr>
          <w:p w:rsidR="003874A1" w:rsidRDefault="003874A1" w:rsidP="009174F6">
            <w:pPr>
              <w:pStyle w:val="Style1"/>
              <w:numPr>
                <w:ilvl w:val="0"/>
                <w:numId w:val="0"/>
              </w:numPr>
              <w:spacing w:after="0"/>
              <w:jc w:val="center"/>
              <w:rPr>
                <w:b w:val="0"/>
                <w:sz w:val="16"/>
                <w:szCs w:val="16"/>
                <w:lang w:val="en-US" w:eastAsia="zh-CN"/>
              </w:rPr>
            </w:pPr>
            <w:r>
              <w:rPr>
                <w:b w:val="0"/>
                <w:sz w:val="16"/>
                <w:szCs w:val="16"/>
                <w:lang w:val="en-US" w:eastAsia="zh-CN"/>
              </w:rPr>
              <w:t>No</w:t>
            </w:r>
          </w:p>
        </w:tc>
      </w:tr>
      <w:tr w:rsidR="004E69B0" w:rsidRPr="00B32B0B" w:rsidTr="00FE10FF">
        <w:trPr>
          <w:jc w:val="center"/>
        </w:trPr>
        <w:tc>
          <w:tcPr>
            <w:tcW w:w="993" w:type="dxa"/>
            <w:vAlign w:val="center"/>
          </w:tcPr>
          <w:p w:rsidR="003874A1" w:rsidRPr="009174F6" w:rsidRDefault="003874A1" w:rsidP="00D318B3">
            <w:pPr>
              <w:jc w:val="center"/>
              <w:rPr>
                <w:sz w:val="16"/>
                <w:szCs w:val="16"/>
                <w:lang w:eastAsia="zh-CN"/>
              </w:rPr>
            </w:pPr>
            <w:r w:rsidRPr="009174F6">
              <w:rPr>
                <w:sz w:val="16"/>
                <w:szCs w:val="16"/>
                <w:lang w:eastAsia="zh-CN"/>
              </w:rPr>
              <w:t>Joint PSS/SSS detection latency</w:t>
            </w:r>
          </w:p>
        </w:tc>
        <w:tc>
          <w:tcPr>
            <w:tcW w:w="919" w:type="dxa"/>
            <w:vAlign w:val="center"/>
          </w:tcPr>
          <w:p w:rsidR="003874A1" w:rsidRPr="009174F6" w:rsidRDefault="003874A1" w:rsidP="00D318B3">
            <w:pPr>
              <w:pStyle w:val="Style1"/>
              <w:numPr>
                <w:ilvl w:val="0"/>
                <w:numId w:val="0"/>
              </w:numPr>
              <w:spacing w:after="0"/>
              <w:jc w:val="center"/>
              <w:rPr>
                <w:b w:val="0"/>
                <w:sz w:val="16"/>
                <w:szCs w:val="16"/>
                <w:lang w:eastAsia="zh-CN"/>
              </w:rPr>
            </w:pPr>
            <w:r w:rsidRPr="009174F6">
              <w:rPr>
                <w:b w:val="0"/>
                <w:sz w:val="16"/>
                <w:szCs w:val="16"/>
                <w:lang w:eastAsia="zh-CN"/>
              </w:rPr>
              <w:t>Good</w:t>
            </w:r>
          </w:p>
        </w:tc>
        <w:tc>
          <w:tcPr>
            <w:tcW w:w="945" w:type="dxa"/>
            <w:vAlign w:val="center"/>
          </w:tcPr>
          <w:p w:rsidR="003874A1" w:rsidRPr="009174F6" w:rsidRDefault="003874A1" w:rsidP="00D318B3">
            <w:pPr>
              <w:pStyle w:val="Style1"/>
              <w:numPr>
                <w:ilvl w:val="0"/>
                <w:numId w:val="0"/>
              </w:numPr>
              <w:spacing w:after="0"/>
              <w:jc w:val="center"/>
              <w:rPr>
                <w:b w:val="0"/>
                <w:sz w:val="16"/>
                <w:szCs w:val="16"/>
                <w:lang w:val="en-US" w:eastAsia="zh-CN"/>
              </w:rPr>
            </w:pPr>
            <w:r w:rsidRPr="009174F6">
              <w:rPr>
                <w:b w:val="0"/>
                <w:sz w:val="16"/>
                <w:szCs w:val="16"/>
                <w:lang w:val="en-US" w:eastAsia="zh-CN"/>
              </w:rPr>
              <w:t>Good</w:t>
            </w:r>
          </w:p>
        </w:tc>
        <w:tc>
          <w:tcPr>
            <w:tcW w:w="928" w:type="dxa"/>
            <w:vAlign w:val="center"/>
          </w:tcPr>
          <w:p w:rsidR="003874A1" w:rsidRPr="009174F6" w:rsidRDefault="003874A1" w:rsidP="00A10E27">
            <w:pPr>
              <w:pStyle w:val="Style1"/>
              <w:numPr>
                <w:ilvl w:val="0"/>
                <w:numId w:val="0"/>
              </w:numPr>
              <w:spacing w:after="0"/>
              <w:jc w:val="center"/>
              <w:rPr>
                <w:b w:val="0"/>
                <w:sz w:val="16"/>
                <w:szCs w:val="16"/>
                <w:lang w:val="en-US" w:eastAsia="zh-CN"/>
              </w:rPr>
            </w:pPr>
            <w:r>
              <w:rPr>
                <w:b w:val="0"/>
                <w:sz w:val="16"/>
                <w:szCs w:val="16"/>
                <w:lang w:val="en-US" w:eastAsia="zh-CN"/>
              </w:rPr>
              <w:t>Good</w:t>
            </w:r>
          </w:p>
        </w:tc>
        <w:tc>
          <w:tcPr>
            <w:tcW w:w="1178" w:type="dxa"/>
            <w:vAlign w:val="center"/>
          </w:tcPr>
          <w:p w:rsidR="003874A1" w:rsidRPr="009174F6" w:rsidRDefault="003874A1" w:rsidP="00D318B3">
            <w:pPr>
              <w:pStyle w:val="Style1"/>
              <w:numPr>
                <w:ilvl w:val="0"/>
                <w:numId w:val="0"/>
              </w:numPr>
              <w:spacing w:after="0"/>
              <w:jc w:val="center"/>
              <w:rPr>
                <w:b w:val="0"/>
                <w:sz w:val="16"/>
                <w:szCs w:val="16"/>
                <w:lang w:val="en-US" w:eastAsia="zh-CN"/>
              </w:rPr>
            </w:pPr>
            <w:r w:rsidRPr="009174F6">
              <w:rPr>
                <w:b w:val="0"/>
                <w:sz w:val="16"/>
                <w:szCs w:val="16"/>
                <w:lang w:val="en-US" w:eastAsia="zh-CN"/>
              </w:rPr>
              <w:t>Slightly worse</w:t>
            </w:r>
          </w:p>
        </w:tc>
        <w:tc>
          <w:tcPr>
            <w:tcW w:w="1088" w:type="dxa"/>
            <w:vAlign w:val="center"/>
          </w:tcPr>
          <w:p w:rsidR="003874A1" w:rsidRPr="009174F6" w:rsidRDefault="003874A1" w:rsidP="00A10E27">
            <w:pPr>
              <w:pStyle w:val="Style1"/>
              <w:numPr>
                <w:ilvl w:val="0"/>
                <w:numId w:val="0"/>
              </w:numPr>
              <w:spacing w:after="0"/>
              <w:jc w:val="center"/>
              <w:rPr>
                <w:b w:val="0"/>
                <w:sz w:val="16"/>
                <w:szCs w:val="16"/>
                <w:lang w:val="en-US" w:eastAsia="zh-CN"/>
              </w:rPr>
            </w:pPr>
            <w:r w:rsidRPr="009174F6">
              <w:rPr>
                <w:b w:val="0"/>
                <w:sz w:val="16"/>
                <w:szCs w:val="16"/>
                <w:lang w:val="en-US" w:eastAsia="zh-CN"/>
              </w:rPr>
              <w:t>Good</w:t>
            </w:r>
          </w:p>
        </w:tc>
        <w:tc>
          <w:tcPr>
            <w:tcW w:w="1433" w:type="dxa"/>
            <w:vAlign w:val="center"/>
          </w:tcPr>
          <w:p w:rsidR="003874A1" w:rsidRPr="009174F6" w:rsidRDefault="003874A1" w:rsidP="009174F6">
            <w:pPr>
              <w:pStyle w:val="Style1"/>
              <w:numPr>
                <w:ilvl w:val="0"/>
                <w:numId w:val="0"/>
              </w:numPr>
              <w:spacing w:after="0"/>
              <w:jc w:val="center"/>
              <w:rPr>
                <w:b w:val="0"/>
                <w:sz w:val="16"/>
                <w:szCs w:val="16"/>
                <w:lang w:val="en-US" w:eastAsia="zh-CN"/>
              </w:rPr>
            </w:pPr>
            <w:r>
              <w:rPr>
                <w:b w:val="0"/>
                <w:sz w:val="16"/>
                <w:szCs w:val="16"/>
                <w:lang w:val="en-US" w:eastAsia="zh-CN"/>
              </w:rPr>
              <w:t>Good</w:t>
            </w:r>
          </w:p>
        </w:tc>
        <w:tc>
          <w:tcPr>
            <w:tcW w:w="1209" w:type="dxa"/>
            <w:vAlign w:val="center"/>
          </w:tcPr>
          <w:p w:rsidR="003874A1" w:rsidRPr="009174F6" w:rsidRDefault="009E65DA" w:rsidP="009174F6">
            <w:pPr>
              <w:pStyle w:val="Style1"/>
              <w:numPr>
                <w:ilvl w:val="0"/>
                <w:numId w:val="0"/>
              </w:numPr>
              <w:spacing w:after="0"/>
              <w:jc w:val="center"/>
              <w:rPr>
                <w:b w:val="0"/>
                <w:sz w:val="16"/>
                <w:szCs w:val="16"/>
                <w:lang w:val="en-US" w:eastAsia="zh-CN"/>
              </w:rPr>
            </w:pPr>
            <w:r>
              <w:rPr>
                <w:b w:val="0"/>
                <w:sz w:val="16"/>
                <w:szCs w:val="16"/>
                <w:lang w:val="en-US" w:eastAsia="zh-CN"/>
              </w:rPr>
              <w:t>Slightly worse</w:t>
            </w:r>
          </w:p>
        </w:tc>
        <w:tc>
          <w:tcPr>
            <w:tcW w:w="1137" w:type="dxa"/>
            <w:vAlign w:val="center"/>
          </w:tcPr>
          <w:p w:rsidR="003874A1" w:rsidRPr="009174F6" w:rsidRDefault="003874A1" w:rsidP="009174F6">
            <w:pPr>
              <w:pStyle w:val="Style1"/>
              <w:numPr>
                <w:ilvl w:val="0"/>
                <w:numId w:val="0"/>
              </w:numPr>
              <w:spacing w:after="0"/>
              <w:jc w:val="center"/>
              <w:rPr>
                <w:b w:val="0"/>
                <w:sz w:val="16"/>
                <w:szCs w:val="16"/>
                <w:lang w:val="en-US" w:eastAsia="zh-CN"/>
              </w:rPr>
            </w:pPr>
            <w:r>
              <w:rPr>
                <w:b w:val="0"/>
                <w:sz w:val="16"/>
                <w:szCs w:val="16"/>
                <w:lang w:val="en-US" w:eastAsia="zh-CN"/>
              </w:rPr>
              <w:t>Good</w:t>
            </w:r>
          </w:p>
        </w:tc>
      </w:tr>
      <w:tr w:rsidR="004E69B0" w:rsidRPr="00B32B0B" w:rsidTr="00FE10FF">
        <w:trPr>
          <w:jc w:val="center"/>
        </w:trPr>
        <w:tc>
          <w:tcPr>
            <w:tcW w:w="993" w:type="dxa"/>
            <w:vAlign w:val="center"/>
          </w:tcPr>
          <w:p w:rsidR="003874A1" w:rsidRPr="009174F6" w:rsidRDefault="003874A1" w:rsidP="00D318B3">
            <w:pPr>
              <w:jc w:val="center"/>
              <w:rPr>
                <w:sz w:val="16"/>
                <w:szCs w:val="16"/>
                <w:lang w:eastAsia="zh-CN"/>
              </w:rPr>
            </w:pPr>
            <w:r w:rsidRPr="009174F6">
              <w:rPr>
                <w:sz w:val="16"/>
                <w:szCs w:val="16"/>
                <w:lang w:eastAsia="zh-CN"/>
              </w:rPr>
              <w:t>Residual frequency offset</w:t>
            </w:r>
          </w:p>
        </w:tc>
        <w:tc>
          <w:tcPr>
            <w:tcW w:w="919" w:type="dxa"/>
            <w:vAlign w:val="center"/>
          </w:tcPr>
          <w:p w:rsidR="003874A1" w:rsidRPr="009174F6" w:rsidRDefault="003874A1" w:rsidP="00D318B3">
            <w:pPr>
              <w:pStyle w:val="Style1"/>
              <w:numPr>
                <w:ilvl w:val="0"/>
                <w:numId w:val="0"/>
              </w:numPr>
              <w:spacing w:after="0"/>
              <w:jc w:val="center"/>
              <w:rPr>
                <w:b w:val="0"/>
                <w:sz w:val="16"/>
                <w:szCs w:val="16"/>
                <w:lang w:eastAsia="zh-CN"/>
              </w:rPr>
            </w:pPr>
            <w:r w:rsidRPr="009174F6">
              <w:rPr>
                <w:b w:val="0"/>
                <w:sz w:val="16"/>
                <w:szCs w:val="16"/>
                <w:lang w:eastAsia="zh-CN"/>
              </w:rPr>
              <w:t>Small</w:t>
            </w:r>
          </w:p>
        </w:tc>
        <w:tc>
          <w:tcPr>
            <w:tcW w:w="945" w:type="dxa"/>
            <w:vAlign w:val="center"/>
          </w:tcPr>
          <w:p w:rsidR="003874A1" w:rsidRPr="009174F6" w:rsidRDefault="003874A1" w:rsidP="00D318B3">
            <w:pPr>
              <w:pStyle w:val="Style1"/>
              <w:numPr>
                <w:ilvl w:val="0"/>
                <w:numId w:val="0"/>
              </w:numPr>
              <w:spacing w:after="0"/>
              <w:jc w:val="center"/>
              <w:rPr>
                <w:b w:val="0"/>
                <w:sz w:val="16"/>
                <w:szCs w:val="16"/>
                <w:lang w:val="en-US" w:eastAsia="zh-CN"/>
              </w:rPr>
            </w:pPr>
            <w:r w:rsidRPr="009174F6">
              <w:rPr>
                <w:b w:val="0"/>
                <w:sz w:val="16"/>
                <w:szCs w:val="16"/>
                <w:lang w:val="en-US" w:eastAsia="zh-CN"/>
              </w:rPr>
              <w:t>Small</w:t>
            </w:r>
          </w:p>
        </w:tc>
        <w:tc>
          <w:tcPr>
            <w:tcW w:w="928" w:type="dxa"/>
            <w:vAlign w:val="center"/>
          </w:tcPr>
          <w:p w:rsidR="003874A1" w:rsidRPr="009174F6" w:rsidRDefault="003874A1" w:rsidP="00A10E27">
            <w:pPr>
              <w:pStyle w:val="Style1"/>
              <w:numPr>
                <w:ilvl w:val="0"/>
                <w:numId w:val="0"/>
              </w:numPr>
              <w:spacing w:after="0"/>
              <w:jc w:val="center"/>
              <w:rPr>
                <w:b w:val="0"/>
                <w:sz w:val="16"/>
                <w:szCs w:val="16"/>
                <w:lang w:val="en-US" w:eastAsia="zh-CN"/>
              </w:rPr>
            </w:pPr>
            <w:r w:rsidRPr="009174F6">
              <w:rPr>
                <w:b w:val="0"/>
                <w:sz w:val="16"/>
                <w:szCs w:val="16"/>
                <w:lang w:val="en-US" w:eastAsia="zh-CN"/>
              </w:rPr>
              <w:t>Large</w:t>
            </w:r>
          </w:p>
        </w:tc>
        <w:tc>
          <w:tcPr>
            <w:tcW w:w="1178" w:type="dxa"/>
            <w:vAlign w:val="center"/>
          </w:tcPr>
          <w:p w:rsidR="003874A1" w:rsidRPr="009174F6" w:rsidRDefault="003874A1" w:rsidP="00D318B3">
            <w:pPr>
              <w:pStyle w:val="Style1"/>
              <w:numPr>
                <w:ilvl w:val="0"/>
                <w:numId w:val="0"/>
              </w:numPr>
              <w:spacing w:after="0"/>
              <w:jc w:val="center"/>
              <w:rPr>
                <w:b w:val="0"/>
                <w:sz w:val="16"/>
                <w:szCs w:val="16"/>
                <w:lang w:val="en-US" w:eastAsia="zh-CN"/>
              </w:rPr>
            </w:pPr>
            <w:r w:rsidRPr="009174F6">
              <w:rPr>
                <w:b w:val="0"/>
                <w:sz w:val="16"/>
                <w:szCs w:val="16"/>
                <w:lang w:val="en-US" w:eastAsia="zh-CN"/>
              </w:rPr>
              <w:t>Small</w:t>
            </w:r>
          </w:p>
        </w:tc>
        <w:tc>
          <w:tcPr>
            <w:tcW w:w="1088" w:type="dxa"/>
            <w:vAlign w:val="center"/>
          </w:tcPr>
          <w:p w:rsidR="003874A1" w:rsidRPr="009174F6" w:rsidRDefault="003874A1" w:rsidP="00A10E27">
            <w:pPr>
              <w:pStyle w:val="Style1"/>
              <w:numPr>
                <w:ilvl w:val="0"/>
                <w:numId w:val="0"/>
              </w:numPr>
              <w:spacing w:after="0"/>
              <w:jc w:val="center"/>
              <w:rPr>
                <w:b w:val="0"/>
                <w:sz w:val="16"/>
                <w:szCs w:val="16"/>
                <w:lang w:val="en-US" w:eastAsia="zh-CN"/>
              </w:rPr>
            </w:pPr>
            <w:r w:rsidRPr="009174F6">
              <w:rPr>
                <w:b w:val="0"/>
                <w:sz w:val="16"/>
                <w:szCs w:val="16"/>
                <w:lang w:val="en-US" w:eastAsia="zh-CN"/>
              </w:rPr>
              <w:t>Small</w:t>
            </w:r>
          </w:p>
        </w:tc>
        <w:tc>
          <w:tcPr>
            <w:tcW w:w="1433" w:type="dxa"/>
            <w:vAlign w:val="center"/>
          </w:tcPr>
          <w:p w:rsidR="003874A1" w:rsidRPr="009174F6" w:rsidRDefault="003874A1" w:rsidP="009174F6">
            <w:pPr>
              <w:pStyle w:val="Style1"/>
              <w:numPr>
                <w:ilvl w:val="0"/>
                <w:numId w:val="0"/>
              </w:numPr>
              <w:spacing w:after="0"/>
              <w:jc w:val="center"/>
              <w:rPr>
                <w:b w:val="0"/>
                <w:sz w:val="16"/>
                <w:szCs w:val="16"/>
                <w:lang w:val="en-US" w:eastAsia="zh-CN"/>
              </w:rPr>
            </w:pPr>
            <w:r w:rsidRPr="009174F6">
              <w:rPr>
                <w:b w:val="0"/>
                <w:sz w:val="16"/>
                <w:szCs w:val="16"/>
                <w:lang w:val="en-US" w:eastAsia="zh-CN"/>
              </w:rPr>
              <w:t>Small</w:t>
            </w:r>
          </w:p>
        </w:tc>
        <w:tc>
          <w:tcPr>
            <w:tcW w:w="1209" w:type="dxa"/>
            <w:vAlign w:val="center"/>
          </w:tcPr>
          <w:p w:rsidR="003874A1" w:rsidRPr="009174F6" w:rsidRDefault="003874A1" w:rsidP="009174F6">
            <w:pPr>
              <w:pStyle w:val="Style1"/>
              <w:numPr>
                <w:ilvl w:val="0"/>
                <w:numId w:val="0"/>
              </w:numPr>
              <w:spacing w:after="0"/>
              <w:jc w:val="center"/>
              <w:rPr>
                <w:b w:val="0"/>
                <w:sz w:val="16"/>
                <w:szCs w:val="16"/>
                <w:lang w:val="en-US" w:eastAsia="zh-CN"/>
              </w:rPr>
            </w:pPr>
            <w:r w:rsidRPr="009174F6">
              <w:rPr>
                <w:b w:val="0"/>
                <w:sz w:val="16"/>
                <w:szCs w:val="16"/>
                <w:lang w:val="en-US" w:eastAsia="zh-CN"/>
              </w:rPr>
              <w:t>Small</w:t>
            </w:r>
          </w:p>
        </w:tc>
        <w:tc>
          <w:tcPr>
            <w:tcW w:w="1137" w:type="dxa"/>
            <w:vAlign w:val="center"/>
          </w:tcPr>
          <w:p w:rsidR="003874A1" w:rsidRPr="009174F6" w:rsidRDefault="003874A1" w:rsidP="009174F6">
            <w:pPr>
              <w:pStyle w:val="Style1"/>
              <w:numPr>
                <w:ilvl w:val="0"/>
                <w:numId w:val="0"/>
              </w:numPr>
              <w:spacing w:after="0"/>
              <w:jc w:val="center"/>
              <w:rPr>
                <w:b w:val="0"/>
                <w:sz w:val="16"/>
                <w:szCs w:val="16"/>
                <w:lang w:val="en-US" w:eastAsia="zh-CN"/>
              </w:rPr>
            </w:pPr>
            <w:r>
              <w:rPr>
                <w:b w:val="0"/>
                <w:sz w:val="16"/>
                <w:szCs w:val="16"/>
                <w:lang w:val="en-US" w:eastAsia="zh-CN"/>
              </w:rPr>
              <w:t>Small</w:t>
            </w:r>
          </w:p>
        </w:tc>
      </w:tr>
      <w:tr w:rsidR="004E69B0" w:rsidRPr="00B32B0B" w:rsidTr="00FE10FF">
        <w:trPr>
          <w:jc w:val="center"/>
        </w:trPr>
        <w:tc>
          <w:tcPr>
            <w:tcW w:w="993" w:type="dxa"/>
            <w:vAlign w:val="center"/>
          </w:tcPr>
          <w:p w:rsidR="003874A1" w:rsidRPr="009174F6" w:rsidRDefault="003874A1" w:rsidP="00D318B3">
            <w:pPr>
              <w:jc w:val="center"/>
              <w:rPr>
                <w:sz w:val="16"/>
                <w:szCs w:val="16"/>
                <w:lang w:eastAsia="zh-CN"/>
              </w:rPr>
            </w:pPr>
            <w:r w:rsidRPr="009174F6">
              <w:rPr>
                <w:sz w:val="16"/>
                <w:szCs w:val="16"/>
                <w:lang w:eastAsia="zh-CN"/>
              </w:rPr>
              <w:t>Residual timing offset</w:t>
            </w:r>
          </w:p>
        </w:tc>
        <w:tc>
          <w:tcPr>
            <w:tcW w:w="919" w:type="dxa"/>
            <w:vAlign w:val="center"/>
          </w:tcPr>
          <w:p w:rsidR="003874A1" w:rsidRPr="009174F6" w:rsidRDefault="003874A1" w:rsidP="00D318B3">
            <w:pPr>
              <w:pStyle w:val="Style1"/>
              <w:numPr>
                <w:ilvl w:val="0"/>
                <w:numId w:val="0"/>
              </w:numPr>
              <w:spacing w:after="0"/>
              <w:jc w:val="center"/>
              <w:rPr>
                <w:b w:val="0"/>
                <w:sz w:val="16"/>
                <w:szCs w:val="16"/>
                <w:lang w:eastAsia="zh-CN"/>
              </w:rPr>
            </w:pPr>
            <w:r w:rsidRPr="009174F6">
              <w:rPr>
                <w:b w:val="0"/>
                <w:sz w:val="16"/>
                <w:szCs w:val="16"/>
                <w:lang w:eastAsia="zh-CN"/>
              </w:rPr>
              <w:t>Large</w:t>
            </w:r>
          </w:p>
        </w:tc>
        <w:tc>
          <w:tcPr>
            <w:tcW w:w="945" w:type="dxa"/>
            <w:vAlign w:val="center"/>
          </w:tcPr>
          <w:p w:rsidR="003874A1" w:rsidRPr="009174F6" w:rsidRDefault="003874A1" w:rsidP="00D318B3">
            <w:pPr>
              <w:pStyle w:val="Style1"/>
              <w:numPr>
                <w:ilvl w:val="0"/>
                <w:numId w:val="0"/>
              </w:numPr>
              <w:spacing w:after="0"/>
              <w:jc w:val="center"/>
              <w:rPr>
                <w:b w:val="0"/>
                <w:sz w:val="16"/>
                <w:szCs w:val="16"/>
                <w:lang w:val="en-US" w:eastAsia="zh-CN"/>
              </w:rPr>
            </w:pPr>
            <w:r w:rsidRPr="009174F6">
              <w:rPr>
                <w:b w:val="0"/>
                <w:sz w:val="16"/>
                <w:szCs w:val="16"/>
                <w:lang w:val="en-US" w:eastAsia="zh-CN"/>
              </w:rPr>
              <w:t>Small</w:t>
            </w:r>
          </w:p>
        </w:tc>
        <w:tc>
          <w:tcPr>
            <w:tcW w:w="928" w:type="dxa"/>
            <w:vAlign w:val="center"/>
          </w:tcPr>
          <w:p w:rsidR="003874A1" w:rsidRPr="009174F6" w:rsidRDefault="003874A1" w:rsidP="00A10E27">
            <w:pPr>
              <w:pStyle w:val="Style1"/>
              <w:numPr>
                <w:ilvl w:val="0"/>
                <w:numId w:val="0"/>
              </w:numPr>
              <w:spacing w:after="0"/>
              <w:jc w:val="center"/>
              <w:rPr>
                <w:b w:val="0"/>
                <w:sz w:val="16"/>
                <w:szCs w:val="16"/>
                <w:lang w:val="en-US" w:eastAsia="zh-CN"/>
              </w:rPr>
            </w:pPr>
            <w:r w:rsidRPr="009174F6">
              <w:rPr>
                <w:b w:val="0"/>
                <w:sz w:val="16"/>
                <w:szCs w:val="16"/>
                <w:lang w:val="en-US" w:eastAsia="zh-CN"/>
              </w:rPr>
              <w:t>Small</w:t>
            </w:r>
          </w:p>
        </w:tc>
        <w:tc>
          <w:tcPr>
            <w:tcW w:w="1178" w:type="dxa"/>
            <w:vAlign w:val="center"/>
          </w:tcPr>
          <w:p w:rsidR="003874A1" w:rsidRPr="009174F6" w:rsidRDefault="003874A1" w:rsidP="00D318B3">
            <w:pPr>
              <w:pStyle w:val="Style1"/>
              <w:numPr>
                <w:ilvl w:val="0"/>
                <w:numId w:val="0"/>
              </w:numPr>
              <w:spacing w:after="0"/>
              <w:jc w:val="center"/>
              <w:rPr>
                <w:b w:val="0"/>
                <w:sz w:val="16"/>
                <w:szCs w:val="16"/>
                <w:lang w:val="en-US" w:eastAsia="zh-CN"/>
              </w:rPr>
            </w:pPr>
            <w:r w:rsidRPr="009174F6">
              <w:rPr>
                <w:b w:val="0"/>
                <w:sz w:val="16"/>
                <w:szCs w:val="16"/>
                <w:lang w:val="en-US" w:eastAsia="zh-CN"/>
              </w:rPr>
              <w:t>Small</w:t>
            </w:r>
          </w:p>
        </w:tc>
        <w:tc>
          <w:tcPr>
            <w:tcW w:w="1088" w:type="dxa"/>
            <w:vAlign w:val="center"/>
          </w:tcPr>
          <w:p w:rsidR="003874A1" w:rsidRPr="009174F6" w:rsidRDefault="003874A1" w:rsidP="00A10E27">
            <w:pPr>
              <w:pStyle w:val="Style1"/>
              <w:numPr>
                <w:ilvl w:val="0"/>
                <w:numId w:val="0"/>
              </w:numPr>
              <w:spacing w:after="0"/>
              <w:jc w:val="center"/>
              <w:rPr>
                <w:b w:val="0"/>
                <w:sz w:val="16"/>
                <w:szCs w:val="16"/>
                <w:lang w:val="en-US" w:eastAsia="zh-CN"/>
              </w:rPr>
            </w:pPr>
            <w:r w:rsidRPr="009174F6">
              <w:rPr>
                <w:b w:val="0"/>
                <w:sz w:val="16"/>
                <w:szCs w:val="16"/>
                <w:lang w:val="en-US" w:eastAsia="zh-CN"/>
              </w:rPr>
              <w:t>Small</w:t>
            </w:r>
          </w:p>
        </w:tc>
        <w:tc>
          <w:tcPr>
            <w:tcW w:w="1433" w:type="dxa"/>
            <w:vAlign w:val="center"/>
          </w:tcPr>
          <w:p w:rsidR="003874A1" w:rsidRPr="009174F6" w:rsidRDefault="003874A1" w:rsidP="009174F6">
            <w:pPr>
              <w:pStyle w:val="Style1"/>
              <w:numPr>
                <w:ilvl w:val="0"/>
                <w:numId w:val="0"/>
              </w:numPr>
              <w:spacing w:after="0"/>
              <w:jc w:val="center"/>
              <w:rPr>
                <w:b w:val="0"/>
                <w:sz w:val="16"/>
                <w:szCs w:val="16"/>
                <w:lang w:val="en-US" w:eastAsia="zh-CN"/>
              </w:rPr>
            </w:pPr>
            <w:r w:rsidRPr="009174F6">
              <w:rPr>
                <w:b w:val="0"/>
                <w:sz w:val="16"/>
                <w:szCs w:val="16"/>
                <w:lang w:eastAsia="zh-CN"/>
              </w:rPr>
              <w:t>Large</w:t>
            </w:r>
          </w:p>
        </w:tc>
        <w:tc>
          <w:tcPr>
            <w:tcW w:w="1209" w:type="dxa"/>
            <w:vAlign w:val="center"/>
          </w:tcPr>
          <w:p w:rsidR="003874A1" w:rsidRPr="009174F6" w:rsidRDefault="003874A1" w:rsidP="009174F6">
            <w:pPr>
              <w:pStyle w:val="Style1"/>
              <w:numPr>
                <w:ilvl w:val="0"/>
                <w:numId w:val="0"/>
              </w:numPr>
              <w:spacing w:after="0"/>
              <w:jc w:val="center"/>
              <w:rPr>
                <w:b w:val="0"/>
                <w:sz w:val="16"/>
                <w:szCs w:val="16"/>
                <w:lang w:val="en-US" w:eastAsia="zh-CN"/>
              </w:rPr>
            </w:pPr>
            <w:r w:rsidRPr="009174F6">
              <w:rPr>
                <w:b w:val="0"/>
                <w:sz w:val="16"/>
                <w:szCs w:val="16"/>
                <w:lang w:val="en-US" w:eastAsia="zh-CN"/>
              </w:rPr>
              <w:t>Small</w:t>
            </w:r>
          </w:p>
        </w:tc>
        <w:tc>
          <w:tcPr>
            <w:tcW w:w="1137" w:type="dxa"/>
            <w:vAlign w:val="center"/>
          </w:tcPr>
          <w:p w:rsidR="003874A1" w:rsidRPr="009174F6" w:rsidRDefault="003874A1" w:rsidP="009174F6">
            <w:pPr>
              <w:pStyle w:val="Style1"/>
              <w:numPr>
                <w:ilvl w:val="0"/>
                <w:numId w:val="0"/>
              </w:numPr>
              <w:spacing w:after="0"/>
              <w:jc w:val="center"/>
              <w:rPr>
                <w:b w:val="0"/>
                <w:sz w:val="16"/>
                <w:szCs w:val="16"/>
                <w:lang w:val="en-US" w:eastAsia="zh-CN"/>
              </w:rPr>
            </w:pPr>
            <w:r>
              <w:rPr>
                <w:b w:val="0"/>
                <w:sz w:val="16"/>
                <w:szCs w:val="16"/>
                <w:lang w:val="en-US" w:eastAsia="zh-CN"/>
              </w:rPr>
              <w:t>Small</w:t>
            </w:r>
          </w:p>
        </w:tc>
      </w:tr>
    </w:tbl>
    <w:p w:rsidR="0098621F" w:rsidRDefault="002C36D3" w:rsidP="00872B2F">
      <w:pPr>
        <w:pStyle w:val="Style1"/>
        <w:numPr>
          <w:ilvl w:val="0"/>
          <w:numId w:val="0"/>
        </w:numPr>
        <w:rPr>
          <w:b w:val="0"/>
          <w:sz w:val="22"/>
          <w:lang w:eastAsia="zh-CN"/>
        </w:rPr>
      </w:pPr>
      <w:r>
        <w:rPr>
          <w:b w:val="0"/>
          <w:sz w:val="22"/>
          <w:lang w:eastAsia="zh-CN"/>
        </w:rPr>
        <w:t xml:space="preserve">* </w:t>
      </w:r>
      <w:r w:rsidR="000468CF" w:rsidRPr="000468CF">
        <w:rPr>
          <w:b w:val="0"/>
          <w:sz w:val="20"/>
          <w:lang w:eastAsia="zh-CN"/>
        </w:rPr>
        <w:t>The LTE PSS detection complexity is calculated assuming 128-point FFT</w:t>
      </w:r>
      <w:r w:rsidR="00912329">
        <w:rPr>
          <w:b w:val="0"/>
          <w:sz w:val="20"/>
          <w:lang w:eastAsia="zh-CN"/>
        </w:rPr>
        <w:t xml:space="preserve"> and 5ms periodicity</w:t>
      </w:r>
      <w:r w:rsidR="000468CF" w:rsidRPr="000468CF">
        <w:rPr>
          <w:b w:val="0"/>
          <w:sz w:val="20"/>
          <w:lang w:eastAsia="zh-CN"/>
        </w:rPr>
        <w:t xml:space="preserve">, in which the number of complex multiplications involved </w:t>
      </w:r>
      <w:r w:rsidR="001761E7">
        <w:rPr>
          <w:b w:val="0"/>
          <w:sz w:val="20"/>
          <w:lang w:eastAsia="zh-CN"/>
        </w:rPr>
        <w:t xml:space="preserve">per frequency offset hypothesis testing </w:t>
      </w:r>
      <w:r w:rsidR="000468CF" w:rsidRPr="000468CF">
        <w:rPr>
          <w:b w:val="0"/>
          <w:sz w:val="20"/>
          <w:lang w:eastAsia="zh-CN"/>
        </w:rPr>
        <w:t xml:space="preserve">equals 9600 (time delays) </w:t>
      </w:r>
      <w:r w:rsidR="000468CF" w:rsidRPr="000468CF">
        <w:rPr>
          <w:b w:val="0"/>
          <w:sz w:val="20"/>
          <w:lang w:eastAsia="zh-CN"/>
        </w:rPr>
        <w:sym w:font="Symbol" w:char="F0B4"/>
      </w:r>
      <w:r w:rsidR="000468CF" w:rsidRPr="000468CF">
        <w:rPr>
          <w:b w:val="0"/>
          <w:sz w:val="20"/>
          <w:lang w:eastAsia="zh-CN"/>
        </w:rPr>
        <w:t xml:space="preserve"> 3 (PSS) </w:t>
      </w:r>
      <w:r w:rsidR="000468CF" w:rsidRPr="000468CF">
        <w:rPr>
          <w:b w:val="0"/>
          <w:sz w:val="20"/>
          <w:lang w:eastAsia="zh-CN"/>
        </w:rPr>
        <w:sym w:font="Symbol" w:char="F0B4"/>
      </w:r>
      <w:r w:rsidR="000468CF" w:rsidRPr="000468CF">
        <w:rPr>
          <w:b w:val="0"/>
          <w:sz w:val="20"/>
          <w:lang w:eastAsia="zh-CN"/>
        </w:rPr>
        <w:t xml:space="preserve"> 128 (PSS length) </w:t>
      </w:r>
      <w:r w:rsidR="000468CF" w:rsidRPr="000468CF">
        <w:rPr>
          <w:b w:val="0"/>
          <w:sz w:val="20"/>
          <w:lang w:eastAsia="zh-CN"/>
        </w:rPr>
        <w:sym w:font="Symbol" w:char="F0B4"/>
      </w:r>
      <w:r w:rsidR="000468CF" w:rsidRPr="000468CF">
        <w:rPr>
          <w:b w:val="0"/>
          <w:sz w:val="20"/>
          <w:lang w:eastAsia="zh-CN"/>
        </w:rPr>
        <w:t xml:space="preserve"> 1/3 (benefit from central symmetry and using a conjugate pair of ZC sequences). The number of frequency offset</w:t>
      </w:r>
      <w:r w:rsidR="00875758">
        <w:rPr>
          <w:b w:val="0"/>
          <w:sz w:val="20"/>
          <w:lang w:eastAsia="zh-CN"/>
        </w:rPr>
        <w:t xml:space="preserve"> hypothese</w:t>
      </w:r>
      <w:r w:rsidR="000468CF" w:rsidRPr="000468CF">
        <w:rPr>
          <w:b w:val="0"/>
          <w:sz w:val="20"/>
          <w:lang w:eastAsia="zh-CN"/>
        </w:rPr>
        <w:t>s</w:t>
      </w:r>
      <w:r w:rsidR="00875758">
        <w:rPr>
          <w:b w:val="0"/>
          <w:sz w:val="20"/>
          <w:lang w:eastAsia="zh-CN"/>
        </w:rPr>
        <w:t xml:space="preserve"> testing</w:t>
      </w:r>
      <w:r w:rsidR="000468CF" w:rsidRPr="000468CF">
        <w:rPr>
          <w:b w:val="0"/>
          <w:sz w:val="20"/>
          <w:lang w:eastAsia="zh-CN"/>
        </w:rPr>
        <w:t xml:space="preserve"> is assumed to be the same for all schemes.    </w:t>
      </w:r>
    </w:p>
    <w:p w:rsidR="00AE3CE9" w:rsidRPr="00FE10FF" w:rsidRDefault="007C7F04" w:rsidP="00872B2F">
      <w:pPr>
        <w:pStyle w:val="Style1"/>
        <w:numPr>
          <w:ilvl w:val="0"/>
          <w:numId w:val="0"/>
        </w:numPr>
        <w:rPr>
          <w:b w:val="0"/>
          <w:sz w:val="22"/>
          <w:lang w:eastAsia="zh-CN"/>
        </w:rPr>
      </w:pPr>
      <w:r w:rsidRPr="007C7F04">
        <w:rPr>
          <w:b w:val="0"/>
          <w:sz w:val="22"/>
          <w:lang w:eastAsia="zh-CN"/>
        </w:rPr>
        <w:t xml:space="preserve">It should be noted that a periodic signal could be detected with even lower complexity by using an auto-correlation based method for coarse timing (it requires only 1 complex-valued multiplication per input sample, compared to 128 for a matched filter) and is </w:t>
      </w:r>
      <w:r w:rsidRPr="007C7F04">
        <w:rPr>
          <w:b w:val="0"/>
          <w:i/>
          <w:sz w:val="22"/>
          <w:u w:val="single"/>
          <w:lang w:eastAsia="zh-CN"/>
        </w:rPr>
        <w:t>unaffected</w:t>
      </w:r>
      <w:r w:rsidRPr="007C7F04">
        <w:rPr>
          <w:b w:val="0"/>
          <w:sz w:val="22"/>
          <w:lang w:eastAsia="zh-CN"/>
        </w:rPr>
        <w:t xml:space="preserve"> by any frequency offsets </w:t>
      </w:r>
      <w:fldSimple w:instr=" REF _Ref473292833 \r \h  \* MERGEFORMAT ">
        <w:r w:rsidRPr="007C7F04">
          <w:rPr>
            <w:b w:val="0"/>
            <w:sz w:val="22"/>
            <w:lang w:eastAsia="zh-CN"/>
          </w:rPr>
          <w:t>[18]</w:t>
        </w:r>
      </w:fldSimple>
      <w:r w:rsidRPr="007C7F04">
        <w:rPr>
          <w:b w:val="0"/>
          <w:sz w:val="22"/>
          <w:lang w:eastAsia="zh-CN"/>
        </w:rPr>
        <w:t xml:space="preserve">.  Moreover, a common method of frequency offset estimation </w:t>
      </w:r>
      <w:r w:rsidR="00E25AE9">
        <w:rPr>
          <w:b w:val="0"/>
          <w:sz w:val="22"/>
          <w:lang w:eastAsia="zh-CN"/>
        </w:rPr>
        <w:t xml:space="preserve">for an OFDM symbol of length </w:t>
      </w:r>
      <w:r w:rsidR="00E25AE9">
        <w:rPr>
          <w:b w:val="0"/>
          <w:i/>
          <w:sz w:val="22"/>
        </w:rPr>
        <w:t>L</w:t>
      </w:r>
      <w:r w:rsidR="00E25AE9">
        <w:rPr>
          <w:b w:val="0"/>
          <w:i/>
          <w:sz w:val="22"/>
          <w:vertAlign w:val="subscript"/>
        </w:rPr>
        <w:t>PSS</w:t>
      </w:r>
      <w:r w:rsidR="00E25AE9">
        <w:rPr>
          <w:b w:val="0"/>
          <w:sz w:val="22"/>
          <w:lang w:eastAsia="zh-CN"/>
        </w:rPr>
        <w:t xml:space="preserve"> </w:t>
      </w:r>
      <w:r w:rsidRPr="007C7F04">
        <w:rPr>
          <w:b w:val="0"/>
          <w:sz w:val="22"/>
          <w:lang w:eastAsia="zh-CN"/>
        </w:rPr>
        <w:t xml:space="preserve">is to perform auto-correlation between the </w:t>
      </w:r>
      <w:r w:rsidR="00395753" w:rsidRPr="00403B57">
        <w:rPr>
          <w:b w:val="0"/>
          <w:i/>
          <w:sz w:val="22"/>
        </w:rPr>
        <w:t>N</w:t>
      </w:r>
      <w:r w:rsidR="00395753" w:rsidRPr="00403B57">
        <w:rPr>
          <w:b w:val="0"/>
          <w:i/>
          <w:sz w:val="22"/>
          <w:vertAlign w:val="subscript"/>
        </w:rPr>
        <w:t>CP</w:t>
      </w:r>
      <w:r>
        <w:rPr>
          <w:b w:val="0"/>
          <w:sz w:val="22"/>
          <w:lang w:eastAsia="zh-CN"/>
        </w:rPr>
        <w:t xml:space="preserve"> </w:t>
      </w:r>
      <w:r w:rsidRPr="007C7F04">
        <w:rPr>
          <w:b w:val="0"/>
          <w:sz w:val="22"/>
          <w:lang w:eastAsia="zh-CN"/>
        </w:rPr>
        <w:t xml:space="preserve">cyclic prefix (CP) </w:t>
      </w:r>
      <w:r w:rsidR="00395753">
        <w:rPr>
          <w:b w:val="0"/>
          <w:sz w:val="22"/>
          <w:lang w:eastAsia="zh-CN"/>
        </w:rPr>
        <w:t xml:space="preserve">samples </w:t>
      </w:r>
      <w:r w:rsidRPr="007C7F04">
        <w:rPr>
          <w:b w:val="0"/>
          <w:sz w:val="22"/>
          <w:lang w:eastAsia="zh-CN"/>
        </w:rPr>
        <w:t xml:space="preserve">and the corresponding part of the OFDM symbol delayed by </w:t>
      </w:r>
      <w:r w:rsidRPr="007C7F04">
        <w:rPr>
          <w:b w:val="0"/>
          <w:i/>
          <w:sz w:val="22"/>
        </w:rPr>
        <w:t>L</w:t>
      </w:r>
      <w:r w:rsidRPr="007C7F04">
        <w:rPr>
          <w:b w:val="0"/>
          <w:i/>
          <w:sz w:val="22"/>
          <w:vertAlign w:val="subscript"/>
        </w:rPr>
        <w:t xml:space="preserve">PSS </w:t>
      </w:r>
      <w:r w:rsidRPr="007C7F04">
        <w:rPr>
          <w:b w:val="0"/>
          <w:sz w:val="22"/>
          <w:lang w:eastAsia="zh-CN"/>
        </w:rPr>
        <w:t xml:space="preserve">samples. This can determine offsets within 0.5 SCS. With a 2-time repetition PSS, auto-correlation between the two identical halves of the OFDM symbols provides an SNR gain of </w:t>
      </w:r>
      <w:r w:rsidRPr="007C7F04">
        <w:rPr>
          <w:b w:val="0"/>
          <w:i/>
          <w:sz w:val="22"/>
          <w:lang w:eastAsia="zh-CN"/>
        </w:rPr>
        <w:t>L</w:t>
      </w:r>
      <w:r w:rsidRPr="007C7F04">
        <w:rPr>
          <w:b w:val="0"/>
          <w:i/>
          <w:sz w:val="22"/>
          <w:vertAlign w:val="subscript"/>
          <w:lang w:eastAsia="zh-CN"/>
        </w:rPr>
        <w:t>PSS</w:t>
      </w:r>
      <w:r w:rsidRPr="007C7F04">
        <w:rPr>
          <w:b w:val="0"/>
          <w:sz w:val="22"/>
          <w:lang w:eastAsia="zh-CN"/>
        </w:rPr>
        <w:t>/2</w:t>
      </w:r>
      <w:r w:rsidRPr="007C7F04">
        <w:rPr>
          <w:b w:val="0"/>
          <w:i/>
          <w:sz w:val="22"/>
        </w:rPr>
        <w:t>N</w:t>
      </w:r>
      <w:r w:rsidRPr="007C7F04">
        <w:rPr>
          <w:b w:val="0"/>
          <w:i/>
          <w:sz w:val="22"/>
          <w:vertAlign w:val="subscript"/>
        </w:rPr>
        <w:t>CP</w:t>
      </w:r>
      <w:r w:rsidRPr="007C7F04">
        <w:rPr>
          <w:b w:val="0"/>
          <w:sz w:val="22"/>
          <w:lang w:eastAsia="zh-CN"/>
        </w:rPr>
        <w:t xml:space="preserve"> and frequency offsets within 1 SCS can be estimated.</w:t>
      </w:r>
    </w:p>
    <w:p w:rsidR="0098621F" w:rsidRDefault="0098621F" w:rsidP="00872B2F">
      <w:pPr>
        <w:pStyle w:val="Style1"/>
        <w:numPr>
          <w:ilvl w:val="0"/>
          <w:numId w:val="0"/>
        </w:numPr>
        <w:rPr>
          <w:b w:val="0"/>
          <w:sz w:val="22"/>
          <w:lang w:eastAsia="zh-CN"/>
        </w:rPr>
      </w:pPr>
      <w:r>
        <w:rPr>
          <w:b w:val="0"/>
          <w:sz w:val="22"/>
          <w:lang w:eastAsia="zh-CN"/>
        </w:rPr>
        <w:t>ZC sequences are well established and have desirable correlation properties, efficient detectors and flatness in both time and frequency domain. They have been utilized as synchronization signals in LTE DL, for D2D communications, for V2V communications and for NB-</w:t>
      </w:r>
      <w:proofErr w:type="spellStart"/>
      <w:r>
        <w:rPr>
          <w:b w:val="0"/>
          <w:sz w:val="22"/>
          <w:lang w:eastAsia="zh-CN"/>
        </w:rPr>
        <w:t>IoT</w:t>
      </w:r>
      <w:proofErr w:type="spellEnd"/>
      <w:r>
        <w:rPr>
          <w:b w:val="0"/>
          <w:sz w:val="22"/>
          <w:lang w:eastAsia="zh-CN"/>
        </w:rPr>
        <w:t xml:space="preserve">, and </w:t>
      </w:r>
      <w:r w:rsidR="00395753">
        <w:rPr>
          <w:b w:val="0"/>
          <w:sz w:val="22"/>
          <w:lang w:eastAsia="zh-CN"/>
        </w:rPr>
        <w:t xml:space="preserve">with </w:t>
      </w:r>
      <w:r>
        <w:rPr>
          <w:b w:val="0"/>
          <w:sz w:val="22"/>
          <w:lang w:eastAsia="zh-CN"/>
        </w:rPr>
        <w:t xml:space="preserve">proven reliable support for a vast amount of deployment scenarios. </w:t>
      </w:r>
      <w:r w:rsidR="00B93EF4">
        <w:rPr>
          <w:b w:val="0"/>
          <w:sz w:val="22"/>
          <w:lang w:eastAsia="zh-CN"/>
        </w:rPr>
        <w:t>Large frequency offsets do not constitute a significant issue and can be handled by hypot</w:t>
      </w:r>
      <w:r w:rsidR="00395753">
        <w:rPr>
          <w:b w:val="0"/>
          <w:sz w:val="22"/>
          <w:lang w:eastAsia="zh-CN"/>
        </w:rPr>
        <w:t>h</w:t>
      </w:r>
      <w:r w:rsidR="00B93EF4">
        <w:rPr>
          <w:b w:val="0"/>
          <w:sz w:val="22"/>
          <w:lang w:eastAsia="zh-CN"/>
        </w:rPr>
        <w:t xml:space="preserve">esis testing and/or partial correlation. </w:t>
      </w:r>
      <w:r>
        <w:rPr>
          <w:b w:val="0"/>
          <w:sz w:val="22"/>
          <w:lang w:eastAsia="zh-CN"/>
        </w:rPr>
        <w:t xml:space="preserve">Hence, we see no reason to adopt any sequence </w:t>
      </w:r>
      <w:r w:rsidR="00F9534A">
        <w:rPr>
          <w:b w:val="0"/>
          <w:sz w:val="22"/>
          <w:lang w:eastAsia="zh-CN"/>
        </w:rPr>
        <w:t xml:space="preserve">other than ZC </w:t>
      </w:r>
      <w:r>
        <w:rPr>
          <w:b w:val="0"/>
          <w:sz w:val="22"/>
          <w:lang w:eastAsia="zh-CN"/>
        </w:rPr>
        <w:t>for NR.</w:t>
      </w:r>
    </w:p>
    <w:p w:rsidR="0098621F" w:rsidRDefault="00385B1C" w:rsidP="0098621F">
      <w:pPr>
        <w:pStyle w:val="References"/>
        <w:numPr>
          <w:ilvl w:val="0"/>
          <w:numId w:val="0"/>
        </w:numPr>
        <w:snapToGrid w:val="0"/>
        <w:spacing w:before="120" w:after="120"/>
        <w:rPr>
          <w:b/>
          <w:kern w:val="2"/>
          <w:sz w:val="22"/>
          <w:szCs w:val="22"/>
          <w:lang w:val="en-US" w:eastAsia="zh-CN"/>
        </w:rPr>
      </w:pPr>
      <w:r>
        <w:rPr>
          <w:b/>
          <w:kern w:val="2"/>
          <w:sz w:val="22"/>
          <w:szCs w:val="22"/>
          <w:lang w:val="en-US" w:eastAsia="zh-CN"/>
        </w:rPr>
        <w:t xml:space="preserve">Proposal </w:t>
      </w:r>
      <w:r w:rsidR="00F9534A">
        <w:rPr>
          <w:b/>
          <w:kern w:val="2"/>
          <w:sz w:val="22"/>
          <w:szCs w:val="22"/>
          <w:lang w:val="en-US" w:eastAsia="zh-CN"/>
        </w:rPr>
        <w:t>3</w:t>
      </w:r>
      <w:r>
        <w:rPr>
          <w:b/>
          <w:kern w:val="2"/>
          <w:sz w:val="22"/>
          <w:szCs w:val="22"/>
          <w:lang w:val="en-US" w:eastAsia="zh-CN"/>
        </w:rPr>
        <w:t xml:space="preserve">: Adopt 3 </w:t>
      </w:r>
      <w:r w:rsidR="0098621F">
        <w:rPr>
          <w:b/>
          <w:kern w:val="2"/>
          <w:sz w:val="22"/>
          <w:szCs w:val="22"/>
          <w:lang w:val="en-US" w:eastAsia="zh-CN"/>
        </w:rPr>
        <w:t>odd-length ZC sequence</w:t>
      </w:r>
      <w:r>
        <w:rPr>
          <w:b/>
          <w:kern w:val="2"/>
          <w:sz w:val="22"/>
          <w:szCs w:val="22"/>
          <w:lang w:val="en-US" w:eastAsia="zh-CN"/>
        </w:rPr>
        <w:t>s</w:t>
      </w:r>
      <w:r w:rsidR="0098621F">
        <w:rPr>
          <w:b/>
          <w:kern w:val="2"/>
          <w:sz w:val="22"/>
          <w:szCs w:val="22"/>
          <w:lang w:val="en-US" w:eastAsia="zh-CN"/>
        </w:rPr>
        <w:t xml:space="preserve"> for NR PSS </w:t>
      </w:r>
      <w:r>
        <w:rPr>
          <w:b/>
          <w:kern w:val="2"/>
          <w:sz w:val="22"/>
          <w:szCs w:val="22"/>
          <w:lang w:val="en-US" w:eastAsia="zh-CN"/>
        </w:rPr>
        <w:t>and map sequences</w:t>
      </w:r>
      <w:r w:rsidR="0098621F">
        <w:rPr>
          <w:b/>
          <w:kern w:val="2"/>
          <w:sz w:val="22"/>
          <w:szCs w:val="22"/>
          <w:lang w:val="en-US" w:eastAsia="zh-CN"/>
        </w:rPr>
        <w:t xml:space="preserve"> symmetrically around the DC sub-carrier </w:t>
      </w:r>
      <w:r>
        <w:rPr>
          <w:b/>
          <w:kern w:val="2"/>
          <w:sz w:val="22"/>
          <w:szCs w:val="22"/>
          <w:lang w:val="en-US" w:eastAsia="zh-CN"/>
        </w:rPr>
        <w:t xml:space="preserve">on every </w:t>
      </w:r>
      <w:r w:rsidR="0098621F">
        <w:rPr>
          <w:b/>
          <w:kern w:val="2"/>
          <w:sz w:val="22"/>
          <w:szCs w:val="22"/>
          <w:lang w:val="en-US" w:eastAsia="zh-CN"/>
        </w:rPr>
        <w:t>X-</w:t>
      </w:r>
      <w:proofErr w:type="spellStart"/>
      <w:r>
        <w:rPr>
          <w:b/>
          <w:kern w:val="2"/>
          <w:sz w:val="22"/>
          <w:szCs w:val="22"/>
          <w:lang w:val="en-US" w:eastAsia="zh-CN"/>
        </w:rPr>
        <w:t>th</w:t>
      </w:r>
      <w:proofErr w:type="spellEnd"/>
      <w:r>
        <w:rPr>
          <w:b/>
          <w:kern w:val="2"/>
          <w:sz w:val="22"/>
          <w:szCs w:val="22"/>
          <w:lang w:val="en-US" w:eastAsia="zh-CN"/>
        </w:rPr>
        <w:t xml:space="preserve"> subcarrier (FFS: value of X</w:t>
      </w:r>
      <w:r w:rsidR="00935099">
        <w:rPr>
          <w:b/>
          <w:kern w:val="2"/>
          <w:sz w:val="22"/>
          <w:szCs w:val="22"/>
          <w:lang w:val="en-US" w:eastAsia="zh-CN"/>
        </w:rPr>
        <w:t xml:space="preserve"> </w:t>
      </w:r>
      <w:r>
        <w:rPr>
          <w:b/>
          <w:kern w:val="2"/>
          <w:sz w:val="22"/>
          <w:szCs w:val="22"/>
          <w:lang w:val="en-US" w:eastAsia="zh-CN"/>
        </w:rPr>
        <w:t>=</w:t>
      </w:r>
      <w:r w:rsidR="00935099">
        <w:rPr>
          <w:b/>
          <w:kern w:val="2"/>
          <w:sz w:val="22"/>
          <w:szCs w:val="22"/>
          <w:lang w:val="en-US" w:eastAsia="zh-CN"/>
        </w:rPr>
        <w:t xml:space="preserve"> </w:t>
      </w:r>
      <w:r>
        <w:rPr>
          <w:b/>
          <w:kern w:val="2"/>
          <w:sz w:val="22"/>
          <w:szCs w:val="22"/>
          <w:lang w:val="en-US" w:eastAsia="zh-CN"/>
        </w:rPr>
        <w:t>1,</w:t>
      </w:r>
      <w:r w:rsidR="002A294B">
        <w:rPr>
          <w:b/>
          <w:kern w:val="2"/>
          <w:sz w:val="22"/>
          <w:szCs w:val="22"/>
          <w:lang w:val="en-US" w:eastAsia="zh-CN"/>
        </w:rPr>
        <w:t xml:space="preserve"> </w:t>
      </w:r>
      <w:proofErr w:type="gramStart"/>
      <w:r>
        <w:rPr>
          <w:b/>
          <w:kern w:val="2"/>
          <w:sz w:val="22"/>
          <w:szCs w:val="22"/>
          <w:lang w:val="en-US" w:eastAsia="zh-CN"/>
        </w:rPr>
        <w:t>2,</w:t>
      </w:r>
      <w:r w:rsidR="002A294B">
        <w:rPr>
          <w:b/>
          <w:kern w:val="2"/>
          <w:sz w:val="22"/>
          <w:szCs w:val="22"/>
          <w:lang w:val="en-US" w:eastAsia="zh-CN"/>
        </w:rPr>
        <w:t xml:space="preserve"> </w:t>
      </w:r>
      <w:r>
        <w:rPr>
          <w:b/>
          <w:kern w:val="2"/>
          <w:sz w:val="22"/>
          <w:szCs w:val="22"/>
          <w:lang w:val="en-US" w:eastAsia="zh-CN"/>
        </w:rPr>
        <w:t>…)</w:t>
      </w:r>
      <w:proofErr w:type="gramEnd"/>
      <w:r w:rsidR="0098621F">
        <w:rPr>
          <w:b/>
          <w:kern w:val="2"/>
          <w:sz w:val="22"/>
          <w:szCs w:val="22"/>
          <w:lang w:val="en-US" w:eastAsia="zh-CN"/>
        </w:rPr>
        <w:t>.</w:t>
      </w:r>
    </w:p>
    <w:p w:rsidR="00587512" w:rsidRPr="00587512" w:rsidRDefault="00587512" w:rsidP="00872B2F">
      <w:pPr>
        <w:pStyle w:val="Style1"/>
        <w:numPr>
          <w:ilvl w:val="0"/>
          <w:numId w:val="0"/>
        </w:numPr>
        <w:rPr>
          <w:sz w:val="22"/>
          <w:lang w:val="en-US" w:eastAsia="zh-CN"/>
        </w:rPr>
      </w:pPr>
      <w:r w:rsidRPr="00587512">
        <w:rPr>
          <w:sz w:val="22"/>
          <w:lang w:val="en-US" w:eastAsia="zh-CN"/>
        </w:rPr>
        <w:t xml:space="preserve">Proposal </w:t>
      </w:r>
      <w:r w:rsidR="00F9534A">
        <w:rPr>
          <w:sz w:val="22"/>
          <w:lang w:val="en-US" w:eastAsia="zh-CN"/>
        </w:rPr>
        <w:t>4</w:t>
      </w:r>
      <w:r w:rsidRPr="00587512">
        <w:rPr>
          <w:sz w:val="22"/>
          <w:lang w:val="en-US" w:eastAsia="zh-CN"/>
        </w:rPr>
        <w:t>: Select the root sequence indexes for NR PSS according to the following two aspects</w:t>
      </w:r>
    </w:p>
    <w:p w:rsidR="00587512" w:rsidRPr="00587512" w:rsidRDefault="00587512" w:rsidP="00587512">
      <w:pPr>
        <w:widowControl/>
        <w:numPr>
          <w:ilvl w:val="0"/>
          <w:numId w:val="39"/>
        </w:numPr>
        <w:autoSpaceDE/>
        <w:autoSpaceDN/>
        <w:adjustRightInd/>
        <w:spacing w:after="0"/>
        <w:jc w:val="left"/>
        <w:rPr>
          <w:b/>
          <w:lang w:eastAsia="zh-CN"/>
        </w:rPr>
      </w:pPr>
      <w:r w:rsidRPr="00587512">
        <w:rPr>
          <w:b/>
          <w:lang w:eastAsia="zh-CN"/>
        </w:rPr>
        <w:t>Providing high resilience towards frequency offsets;</w:t>
      </w:r>
    </w:p>
    <w:p w:rsidR="00587512" w:rsidRPr="00587512" w:rsidRDefault="00587512" w:rsidP="00587512">
      <w:pPr>
        <w:widowControl/>
        <w:numPr>
          <w:ilvl w:val="0"/>
          <w:numId w:val="39"/>
        </w:numPr>
        <w:autoSpaceDE/>
        <w:autoSpaceDN/>
        <w:adjustRightInd/>
        <w:spacing w:after="0"/>
        <w:jc w:val="left"/>
        <w:rPr>
          <w:b/>
          <w:lang w:eastAsia="zh-CN"/>
        </w:rPr>
      </w:pPr>
      <w:r w:rsidRPr="00587512">
        <w:rPr>
          <w:rFonts w:hint="eastAsia"/>
          <w:b/>
          <w:lang w:eastAsia="zh-CN"/>
        </w:rPr>
        <w:t>Keeping low PAPR property</w:t>
      </w:r>
      <w:r w:rsidRPr="00587512">
        <w:rPr>
          <w:b/>
          <w:lang w:eastAsia="zh-CN"/>
        </w:rPr>
        <w:t>.</w:t>
      </w:r>
      <w:r w:rsidRPr="00587512">
        <w:rPr>
          <w:rFonts w:hint="eastAsia"/>
          <w:b/>
          <w:lang w:eastAsia="zh-CN"/>
        </w:rPr>
        <w:t xml:space="preserve"> </w:t>
      </w:r>
    </w:p>
    <w:p w:rsidR="0098621F" w:rsidRPr="0098621F" w:rsidRDefault="00385B1C" w:rsidP="00587512">
      <w:pPr>
        <w:pStyle w:val="Style1"/>
        <w:numPr>
          <w:ilvl w:val="0"/>
          <w:numId w:val="0"/>
        </w:numPr>
        <w:spacing w:before="120"/>
        <w:rPr>
          <w:b w:val="0"/>
          <w:sz w:val="22"/>
          <w:lang w:val="en-US" w:eastAsia="zh-CN"/>
        </w:rPr>
      </w:pPr>
      <w:r>
        <w:rPr>
          <w:b w:val="0"/>
          <w:sz w:val="22"/>
          <w:lang w:val="en-US" w:eastAsia="zh-CN"/>
        </w:rPr>
        <w:t>It is not desirable that the PSS/SSS should encode more cell IDs than 504. Hence, a baseline for NR-SSS could be similar to that of LTE.</w:t>
      </w:r>
    </w:p>
    <w:p w:rsidR="00872B2F" w:rsidRDefault="00872B2F" w:rsidP="00872B2F">
      <w:pPr>
        <w:pStyle w:val="References"/>
        <w:numPr>
          <w:ilvl w:val="0"/>
          <w:numId w:val="0"/>
        </w:numPr>
        <w:snapToGrid w:val="0"/>
        <w:spacing w:after="120"/>
        <w:rPr>
          <w:b/>
          <w:kern w:val="2"/>
          <w:sz w:val="22"/>
          <w:szCs w:val="22"/>
          <w:lang w:val="en-US" w:eastAsia="zh-CN"/>
        </w:rPr>
      </w:pPr>
      <w:r>
        <w:rPr>
          <w:b/>
          <w:kern w:val="2"/>
          <w:sz w:val="22"/>
          <w:szCs w:val="22"/>
          <w:lang w:val="en-US" w:eastAsia="zh-CN"/>
        </w:rPr>
        <w:t xml:space="preserve">Proposal </w:t>
      </w:r>
      <w:r w:rsidR="006B6C31">
        <w:rPr>
          <w:b/>
          <w:kern w:val="2"/>
          <w:sz w:val="22"/>
          <w:szCs w:val="22"/>
          <w:lang w:val="en-US" w:eastAsia="zh-CN"/>
        </w:rPr>
        <w:t>5</w:t>
      </w:r>
      <w:r>
        <w:rPr>
          <w:b/>
          <w:kern w:val="2"/>
          <w:sz w:val="22"/>
          <w:szCs w:val="22"/>
          <w:lang w:val="en-US" w:eastAsia="zh-CN"/>
        </w:rPr>
        <w:t xml:space="preserve">: Adopt a similar NR-SSS as LTE SSS, i.e., interleaved </w:t>
      </w:r>
      <w:r w:rsidRPr="00EF79A6">
        <w:rPr>
          <w:b/>
          <w:kern w:val="2"/>
          <w:sz w:val="22"/>
          <w:szCs w:val="22"/>
          <w:lang w:val="en-US" w:eastAsia="zh-CN"/>
        </w:rPr>
        <w:t>concatenation</w:t>
      </w:r>
      <w:r>
        <w:rPr>
          <w:b/>
          <w:kern w:val="2"/>
          <w:sz w:val="22"/>
          <w:szCs w:val="22"/>
          <w:lang w:val="en-US" w:eastAsia="zh-CN"/>
        </w:rPr>
        <w:t xml:space="preserve"> of two cyclically shifted m-sequences.</w:t>
      </w:r>
    </w:p>
    <w:p w:rsidR="0036057E" w:rsidRDefault="0036057E" w:rsidP="0036057E">
      <w:pPr>
        <w:pStyle w:val="References"/>
        <w:numPr>
          <w:ilvl w:val="0"/>
          <w:numId w:val="0"/>
        </w:numPr>
        <w:snapToGrid w:val="0"/>
        <w:spacing w:after="120"/>
        <w:rPr>
          <w:b/>
          <w:kern w:val="2"/>
          <w:sz w:val="22"/>
          <w:szCs w:val="22"/>
          <w:lang w:val="en-US" w:eastAsia="zh-CN"/>
        </w:rPr>
      </w:pPr>
      <w:r>
        <w:rPr>
          <w:b/>
          <w:kern w:val="2"/>
          <w:sz w:val="22"/>
          <w:szCs w:val="22"/>
          <w:lang w:val="en-US" w:eastAsia="zh-CN"/>
        </w:rPr>
        <w:t xml:space="preserve">Proposal </w:t>
      </w:r>
      <w:r w:rsidR="006B6C31">
        <w:rPr>
          <w:b/>
          <w:kern w:val="2"/>
          <w:sz w:val="22"/>
          <w:szCs w:val="22"/>
          <w:lang w:val="en-US" w:eastAsia="zh-CN"/>
        </w:rPr>
        <w:t>6</w:t>
      </w:r>
      <w:r>
        <w:rPr>
          <w:b/>
          <w:kern w:val="2"/>
          <w:sz w:val="22"/>
          <w:szCs w:val="22"/>
          <w:lang w:val="en-US" w:eastAsia="zh-CN"/>
        </w:rPr>
        <w:t>: The number of cell IDs should be 504 and jointly carried by NR PSS and NR SSS.</w:t>
      </w:r>
    </w:p>
    <w:p w:rsidR="009440DB" w:rsidRPr="008034E3" w:rsidRDefault="009440DB" w:rsidP="009440DB">
      <w:pPr>
        <w:rPr>
          <w:lang w:eastAsia="zh-CN"/>
        </w:rPr>
      </w:pPr>
      <w:r w:rsidRPr="008D6DA8">
        <w:rPr>
          <w:lang w:eastAsia="zh-CN"/>
        </w:rPr>
        <w:lastRenderedPageBreak/>
        <w:t xml:space="preserve">With beam based initial access at </w:t>
      </w:r>
      <w:r w:rsidR="000D4762">
        <w:rPr>
          <w:lang w:eastAsia="zh-CN"/>
        </w:rPr>
        <w:t>high frequency</w:t>
      </w:r>
      <w:r w:rsidRPr="008D6DA8">
        <w:rPr>
          <w:lang w:eastAsia="zh-CN"/>
        </w:rPr>
        <w:t xml:space="preserve">, the flexibility of the NR SS resource allocation should be considered to support different </w:t>
      </w:r>
      <w:proofErr w:type="spellStart"/>
      <w:r w:rsidRPr="008D6DA8">
        <w:rPr>
          <w:lang w:eastAsia="zh-CN"/>
        </w:rPr>
        <w:t>beamforming</w:t>
      </w:r>
      <w:proofErr w:type="spellEnd"/>
      <w:r w:rsidRPr="008D6DA8">
        <w:rPr>
          <w:lang w:eastAsia="zh-CN"/>
        </w:rPr>
        <w:t xml:space="preserve"> capabilit</w:t>
      </w:r>
      <w:r>
        <w:rPr>
          <w:lang w:eastAsia="zh-CN"/>
        </w:rPr>
        <w:t>ies</w:t>
      </w:r>
      <w:r w:rsidRPr="008D6DA8">
        <w:rPr>
          <w:lang w:eastAsia="zh-CN"/>
        </w:rPr>
        <w:t xml:space="preserve"> of TRPs and different scenarios. </w:t>
      </w:r>
      <w:r w:rsidR="001A1579">
        <w:rPr>
          <w:lang w:eastAsia="zh-CN"/>
        </w:rPr>
        <w:t xml:space="preserve">In RAN1 NR Ad Hoc meeting, it has been agreed that by default, the UE may neither assume the </w:t>
      </w:r>
      <w:proofErr w:type="spellStart"/>
      <w:r w:rsidR="001A1579">
        <w:rPr>
          <w:lang w:eastAsia="zh-CN"/>
        </w:rPr>
        <w:t>gNB</w:t>
      </w:r>
      <w:proofErr w:type="spellEnd"/>
      <w:r w:rsidR="001A1579">
        <w:rPr>
          <w:lang w:eastAsia="zh-CN"/>
        </w:rPr>
        <w:t xml:space="preserve"> transmits the same number of physical beam(s) nor the same physical beam(s) across different SS-blocks with in an SS burst set. However, the UE may need </w:t>
      </w:r>
      <w:r w:rsidR="0088232D">
        <w:rPr>
          <w:lang w:eastAsia="zh-CN"/>
        </w:rPr>
        <w:t xml:space="preserve">to </w:t>
      </w:r>
      <w:r w:rsidR="001A1579">
        <w:rPr>
          <w:lang w:eastAsia="zh-CN"/>
        </w:rPr>
        <w:t xml:space="preserve">distinguish the beam(s) transmitted by the </w:t>
      </w:r>
      <w:proofErr w:type="spellStart"/>
      <w:r w:rsidR="001A1579">
        <w:rPr>
          <w:lang w:eastAsia="zh-CN"/>
        </w:rPr>
        <w:t>gNB</w:t>
      </w:r>
      <w:proofErr w:type="spellEnd"/>
      <w:r w:rsidR="001A1579">
        <w:rPr>
          <w:lang w:eastAsia="zh-CN"/>
        </w:rPr>
        <w:t xml:space="preserve"> </w:t>
      </w:r>
      <w:r w:rsidR="0088232D">
        <w:rPr>
          <w:lang w:eastAsia="zh-CN"/>
        </w:rPr>
        <w:t xml:space="preserve">so as </w:t>
      </w:r>
      <w:r w:rsidR="001A1579">
        <w:rPr>
          <w:lang w:eastAsia="zh-CN"/>
        </w:rPr>
        <w:t xml:space="preserve">to gain the </w:t>
      </w:r>
      <w:r w:rsidR="00EB4D54">
        <w:rPr>
          <w:lang w:eastAsia="zh-CN"/>
        </w:rPr>
        <w:t xml:space="preserve">downlink </w:t>
      </w:r>
      <w:r w:rsidR="001A1579">
        <w:rPr>
          <w:lang w:eastAsia="zh-CN"/>
        </w:rPr>
        <w:t xml:space="preserve">channel direction information and facilitate the subsequent random access procedure. Hence for this purpose, </w:t>
      </w:r>
      <w:r w:rsidRPr="008D6DA8">
        <w:rPr>
          <w:lang w:eastAsia="zh-CN"/>
        </w:rPr>
        <w:t xml:space="preserve">the maximum number of SS blocks </w:t>
      </w:r>
      <w:r w:rsidR="0088232D">
        <w:rPr>
          <w:lang w:eastAsia="zh-CN"/>
        </w:rPr>
        <w:t xml:space="preserve">per SS burst (set) </w:t>
      </w:r>
      <w:r w:rsidRPr="008D6DA8">
        <w:rPr>
          <w:lang w:eastAsia="zh-CN"/>
        </w:rPr>
        <w:t xml:space="preserve">and </w:t>
      </w:r>
      <w:r w:rsidR="001A1579">
        <w:rPr>
          <w:lang w:eastAsia="zh-CN"/>
        </w:rPr>
        <w:t xml:space="preserve">the maximum number of </w:t>
      </w:r>
      <w:r w:rsidRPr="008D6DA8">
        <w:rPr>
          <w:lang w:eastAsia="zh-CN"/>
        </w:rPr>
        <w:t>concurrent beams</w:t>
      </w:r>
      <w:r w:rsidR="001A1579">
        <w:rPr>
          <w:lang w:eastAsia="zh-CN"/>
        </w:rPr>
        <w:t xml:space="preserve"> per SS block should be </w:t>
      </w:r>
      <w:r w:rsidR="0088232D">
        <w:rPr>
          <w:lang w:eastAsia="zh-CN"/>
        </w:rPr>
        <w:t>predefined in the specification</w:t>
      </w:r>
      <w:r w:rsidRPr="008D6DA8">
        <w:rPr>
          <w:lang w:eastAsia="zh-CN"/>
        </w:rPr>
        <w:t>, leaving their actual numbers free of selection at different TRPs.</w:t>
      </w:r>
    </w:p>
    <w:p w:rsidR="00C92161" w:rsidRDefault="009440DB">
      <w:pPr>
        <w:rPr>
          <w:b/>
          <w:lang w:eastAsia="zh-CN"/>
        </w:rPr>
      </w:pPr>
      <w:r w:rsidRPr="00D91A47">
        <w:rPr>
          <w:b/>
          <w:lang w:eastAsia="zh-CN"/>
        </w:rPr>
        <w:t xml:space="preserve">Proposal </w:t>
      </w:r>
      <w:r w:rsidR="006B6C31">
        <w:rPr>
          <w:b/>
          <w:lang w:eastAsia="zh-CN"/>
        </w:rPr>
        <w:t>7</w:t>
      </w:r>
      <w:r w:rsidRPr="00D91A47">
        <w:rPr>
          <w:b/>
          <w:lang w:eastAsia="zh-CN"/>
        </w:rPr>
        <w:t xml:space="preserve">: </w:t>
      </w:r>
      <w:r w:rsidR="0088232D">
        <w:rPr>
          <w:b/>
          <w:lang w:eastAsia="zh-CN"/>
        </w:rPr>
        <w:t xml:space="preserve">At least for multi-beam based initial access, the maximum number of SS blocks per SS burst (set) and the maximum number of concurrent beams per SS block should be pre-defined in the specification. </w:t>
      </w:r>
    </w:p>
    <w:p w:rsidR="00AD47CC" w:rsidRDefault="00AD47CC" w:rsidP="00AD47CC">
      <w:pPr>
        <w:pStyle w:val="Heading1"/>
        <w:rPr>
          <w:lang w:eastAsia="zh-CN"/>
        </w:rPr>
      </w:pPr>
      <w:bookmarkStart w:id="2" w:name="_Ref124589665"/>
      <w:bookmarkStart w:id="3" w:name="_Ref71620620"/>
      <w:bookmarkStart w:id="4" w:name="_Ref124671424"/>
      <w:r>
        <w:rPr>
          <w:lang w:eastAsia="zh-CN"/>
        </w:rPr>
        <w:t>Conclusions</w:t>
      </w:r>
    </w:p>
    <w:p w:rsidR="00AD47CC" w:rsidRDefault="00AD47CC" w:rsidP="00AD47CC">
      <w:pPr>
        <w:pStyle w:val="References"/>
        <w:numPr>
          <w:ilvl w:val="0"/>
          <w:numId w:val="0"/>
        </w:numPr>
        <w:snapToGrid w:val="0"/>
        <w:spacing w:after="120"/>
        <w:rPr>
          <w:kern w:val="2"/>
          <w:sz w:val="22"/>
          <w:szCs w:val="22"/>
          <w:lang w:val="en-US" w:eastAsia="zh-CN"/>
        </w:rPr>
      </w:pPr>
      <w:r w:rsidRPr="00D06787">
        <w:rPr>
          <w:kern w:val="2"/>
          <w:sz w:val="22"/>
          <w:szCs w:val="22"/>
          <w:lang w:val="en-US" w:eastAsia="zh-CN"/>
        </w:rPr>
        <w:t>In this contribution</w:t>
      </w:r>
      <w:r>
        <w:rPr>
          <w:kern w:val="2"/>
          <w:sz w:val="22"/>
          <w:szCs w:val="22"/>
          <w:lang w:val="en-US" w:eastAsia="zh-CN"/>
        </w:rPr>
        <w:t>, we have studied the NR PSS/SSS and compared various NR SS proposals. After detailed investigation, the following proposals are made.</w:t>
      </w:r>
    </w:p>
    <w:p w:rsidR="00AD47CC" w:rsidRDefault="00AD47CC" w:rsidP="00AD47CC">
      <w:pPr>
        <w:rPr>
          <w:lang w:val="en-US" w:eastAsia="zh-CN"/>
        </w:rPr>
      </w:pPr>
      <w:r w:rsidRPr="00B56018">
        <w:rPr>
          <w:b/>
          <w:lang w:val="en-US" w:eastAsia="zh-CN"/>
        </w:rPr>
        <w:t xml:space="preserve">Proposal 1: For </w:t>
      </w:r>
      <w:proofErr w:type="gramStart"/>
      <w:r w:rsidRPr="00B56018">
        <w:rPr>
          <w:b/>
          <w:lang w:val="en-US" w:eastAsia="zh-CN"/>
        </w:rPr>
        <w:t>&lt;</w:t>
      </w:r>
      <w:r>
        <w:rPr>
          <w:b/>
          <w:lang w:val="en-US" w:eastAsia="zh-CN"/>
        </w:rPr>
        <w:t xml:space="preserve"> </w:t>
      </w:r>
      <w:r w:rsidRPr="00B56018">
        <w:rPr>
          <w:b/>
          <w:lang w:val="en-US" w:eastAsia="zh-CN"/>
        </w:rPr>
        <w:t>6</w:t>
      </w:r>
      <w:proofErr w:type="gramEnd"/>
      <w:r>
        <w:rPr>
          <w:b/>
          <w:lang w:val="en-US" w:eastAsia="zh-CN"/>
        </w:rPr>
        <w:t xml:space="preserve"> </w:t>
      </w:r>
      <w:r w:rsidRPr="00B56018">
        <w:rPr>
          <w:b/>
          <w:lang w:val="en-US" w:eastAsia="zh-CN"/>
        </w:rPr>
        <w:t>GHz, 15</w:t>
      </w:r>
      <w:r>
        <w:rPr>
          <w:b/>
          <w:lang w:val="en-US" w:eastAsia="zh-CN"/>
        </w:rPr>
        <w:t xml:space="preserve"> </w:t>
      </w:r>
      <w:r w:rsidRPr="00B56018">
        <w:rPr>
          <w:b/>
          <w:lang w:val="en-US" w:eastAsia="zh-CN"/>
        </w:rPr>
        <w:t>kHz SCS and a</w:t>
      </w:r>
      <w:r>
        <w:rPr>
          <w:b/>
          <w:lang w:val="en-US" w:eastAsia="zh-CN"/>
        </w:rPr>
        <w:t xml:space="preserve"> basic </w:t>
      </w:r>
      <w:r w:rsidRPr="00B56018">
        <w:rPr>
          <w:b/>
          <w:lang w:val="en-US" w:eastAsia="zh-CN"/>
        </w:rPr>
        <w:t>sequence length of 63</w:t>
      </w:r>
      <w:r>
        <w:rPr>
          <w:b/>
          <w:lang w:val="en-US" w:eastAsia="zh-CN"/>
        </w:rPr>
        <w:t xml:space="preserve"> should be supported for NR SS</w:t>
      </w:r>
      <w:r w:rsidRPr="00B56018">
        <w:rPr>
          <w:b/>
          <w:lang w:val="en-US" w:eastAsia="zh-CN"/>
        </w:rPr>
        <w:t xml:space="preserve">. </w:t>
      </w:r>
    </w:p>
    <w:p w:rsidR="00E17791" w:rsidRDefault="00AD47CC">
      <w:pPr>
        <w:rPr>
          <w:b/>
          <w:lang w:eastAsia="zh-CN"/>
        </w:rPr>
      </w:pPr>
      <w:proofErr w:type="gramStart"/>
      <w:r w:rsidRPr="00B56018">
        <w:rPr>
          <w:b/>
          <w:lang w:eastAsia="zh-CN"/>
        </w:rPr>
        <w:t>Proposal 2.</w:t>
      </w:r>
      <w:proofErr w:type="gramEnd"/>
      <w:r w:rsidRPr="00B56018">
        <w:rPr>
          <w:b/>
          <w:lang w:eastAsia="zh-CN"/>
        </w:rPr>
        <w:t xml:space="preserve"> For &gt;</w:t>
      </w:r>
      <w:r>
        <w:rPr>
          <w:b/>
          <w:lang w:eastAsia="zh-CN"/>
        </w:rPr>
        <w:t xml:space="preserve"> </w:t>
      </w:r>
      <w:r w:rsidRPr="00B56018">
        <w:rPr>
          <w:b/>
          <w:lang w:eastAsia="zh-CN"/>
        </w:rPr>
        <w:t>6</w:t>
      </w:r>
      <w:r>
        <w:rPr>
          <w:b/>
          <w:lang w:eastAsia="zh-CN"/>
        </w:rPr>
        <w:t xml:space="preserve"> </w:t>
      </w:r>
      <w:r w:rsidRPr="00B56018">
        <w:rPr>
          <w:b/>
          <w:lang w:eastAsia="zh-CN"/>
        </w:rPr>
        <w:t xml:space="preserve">GHz, </w:t>
      </w:r>
      <w:r>
        <w:rPr>
          <w:b/>
          <w:lang w:val="en-US" w:eastAsia="zh-CN"/>
        </w:rPr>
        <w:t xml:space="preserve">120 </w:t>
      </w:r>
      <w:proofErr w:type="gramStart"/>
      <w:r>
        <w:rPr>
          <w:b/>
          <w:lang w:val="en-US" w:eastAsia="zh-CN"/>
        </w:rPr>
        <w:t>kHz</w:t>
      </w:r>
      <w:proofErr w:type="gramEnd"/>
      <w:r>
        <w:rPr>
          <w:b/>
          <w:lang w:val="en-US" w:eastAsia="zh-CN"/>
        </w:rPr>
        <w:t xml:space="preserve"> SCS and a basic sequence length of 63 should be supported for NR SS</w:t>
      </w:r>
      <w:r w:rsidRPr="00B56018">
        <w:rPr>
          <w:b/>
          <w:lang w:eastAsia="zh-CN"/>
        </w:rPr>
        <w:t>.</w:t>
      </w:r>
    </w:p>
    <w:p w:rsidR="00E17791" w:rsidRDefault="00AD47CC">
      <w:pPr>
        <w:pStyle w:val="References"/>
        <w:numPr>
          <w:ilvl w:val="0"/>
          <w:numId w:val="0"/>
        </w:numPr>
        <w:snapToGrid w:val="0"/>
        <w:spacing w:before="120" w:after="120"/>
        <w:rPr>
          <w:b/>
          <w:kern w:val="2"/>
          <w:sz w:val="22"/>
          <w:szCs w:val="22"/>
          <w:lang w:val="en-US" w:eastAsia="zh-CN"/>
        </w:rPr>
      </w:pPr>
      <w:r>
        <w:rPr>
          <w:b/>
          <w:kern w:val="2"/>
          <w:sz w:val="22"/>
          <w:szCs w:val="22"/>
          <w:lang w:val="en-US" w:eastAsia="zh-CN"/>
        </w:rPr>
        <w:t>Proposal 3: Adopt 3 odd-length ZC sequences for NR PSS and map sequences symmetrically around the DC sub-carrier on every X-</w:t>
      </w:r>
      <w:proofErr w:type="spellStart"/>
      <w:r>
        <w:rPr>
          <w:b/>
          <w:kern w:val="2"/>
          <w:sz w:val="22"/>
          <w:szCs w:val="22"/>
          <w:lang w:val="en-US" w:eastAsia="zh-CN"/>
        </w:rPr>
        <w:t>th</w:t>
      </w:r>
      <w:proofErr w:type="spellEnd"/>
      <w:r>
        <w:rPr>
          <w:b/>
          <w:kern w:val="2"/>
          <w:sz w:val="22"/>
          <w:szCs w:val="22"/>
          <w:lang w:val="en-US" w:eastAsia="zh-CN"/>
        </w:rPr>
        <w:t xml:space="preserve"> subcarrier (FFS: value of X = 1, </w:t>
      </w:r>
      <w:proofErr w:type="gramStart"/>
      <w:r>
        <w:rPr>
          <w:b/>
          <w:kern w:val="2"/>
          <w:sz w:val="22"/>
          <w:szCs w:val="22"/>
          <w:lang w:val="en-US" w:eastAsia="zh-CN"/>
        </w:rPr>
        <w:t>2, …)</w:t>
      </w:r>
      <w:proofErr w:type="gramEnd"/>
      <w:r>
        <w:rPr>
          <w:b/>
          <w:kern w:val="2"/>
          <w:sz w:val="22"/>
          <w:szCs w:val="22"/>
          <w:lang w:val="en-US" w:eastAsia="zh-CN"/>
        </w:rPr>
        <w:t>.</w:t>
      </w:r>
    </w:p>
    <w:p w:rsidR="00E17791" w:rsidRDefault="00AD47CC">
      <w:pPr>
        <w:pStyle w:val="Style1"/>
        <w:numPr>
          <w:ilvl w:val="0"/>
          <w:numId w:val="0"/>
        </w:numPr>
        <w:rPr>
          <w:sz w:val="22"/>
          <w:lang w:val="en-US" w:eastAsia="zh-CN"/>
        </w:rPr>
      </w:pPr>
      <w:r w:rsidRPr="00587512">
        <w:rPr>
          <w:sz w:val="22"/>
          <w:lang w:val="en-US" w:eastAsia="zh-CN"/>
        </w:rPr>
        <w:t xml:space="preserve">Proposal </w:t>
      </w:r>
      <w:r>
        <w:rPr>
          <w:sz w:val="22"/>
          <w:lang w:val="en-US" w:eastAsia="zh-CN"/>
        </w:rPr>
        <w:t>4</w:t>
      </w:r>
      <w:r w:rsidRPr="00587512">
        <w:rPr>
          <w:sz w:val="22"/>
          <w:lang w:val="en-US" w:eastAsia="zh-CN"/>
        </w:rPr>
        <w:t>: Select the root sequence indexes for NR PSS according to the following two aspects</w:t>
      </w:r>
    </w:p>
    <w:p w:rsidR="00E17791" w:rsidRDefault="00AD47CC" w:rsidP="00E17791">
      <w:pPr>
        <w:widowControl/>
        <w:numPr>
          <w:ilvl w:val="0"/>
          <w:numId w:val="39"/>
        </w:numPr>
        <w:autoSpaceDE/>
        <w:autoSpaceDN/>
        <w:adjustRightInd/>
        <w:jc w:val="left"/>
        <w:rPr>
          <w:b/>
          <w:lang w:eastAsia="zh-CN"/>
        </w:rPr>
      </w:pPr>
      <w:r w:rsidRPr="00587512">
        <w:rPr>
          <w:b/>
          <w:lang w:eastAsia="zh-CN"/>
        </w:rPr>
        <w:t>Providing high resilience towards frequency offsets;</w:t>
      </w:r>
    </w:p>
    <w:p w:rsidR="00E17791" w:rsidRPr="00E17791" w:rsidRDefault="00AD47CC" w:rsidP="00E17791">
      <w:pPr>
        <w:widowControl/>
        <w:numPr>
          <w:ilvl w:val="0"/>
          <w:numId w:val="39"/>
        </w:numPr>
        <w:autoSpaceDE/>
        <w:autoSpaceDN/>
        <w:adjustRightInd/>
        <w:jc w:val="left"/>
        <w:rPr>
          <w:b/>
          <w:lang w:eastAsia="zh-CN"/>
        </w:rPr>
      </w:pPr>
      <w:r w:rsidRPr="00587512">
        <w:rPr>
          <w:rFonts w:hint="eastAsia"/>
          <w:b/>
          <w:lang w:eastAsia="zh-CN"/>
        </w:rPr>
        <w:t>Keeping low PAPR property</w:t>
      </w:r>
      <w:r w:rsidRPr="00587512">
        <w:rPr>
          <w:b/>
          <w:lang w:eastAsia="zh-CN"/>
        </w:rPr>
        <w:t>.</w:t>
      </w:r>
      <w:r w:rsidRPr="00587512">
        <w:rPr>
          <w:rFonts w:hint="eastAsia"/>
          <w:b/>
          <w:lang w:eastAsia="zh-CN"/>
        </w:rPr>
        <w:t xml:space="preserve"> </w:t>
      </w:r>
    </w:p>
    <w:p w:rsidR="00AD47CC" w:rsidRDefault="00AD47CC" w:rsidP="00AD47CC">
      <w:pPr>
        <w:pStyle w:val="References"/>
        <w:numPr>
          <w:ilvl w:val="0"/>
          <w:numId w:val="0"/>
        </w:numPr>
        <w:snapToGrid w:val="0"/>
        <w:spacing w:after="120"/>
        <w:rPr>
          <w:b/>
          <w:kern w:val="2"/>
          <w:sz w:val="22"/>
          <w:szCs w:val="22"/>
          <w:lang w:val="en-US" w:eastAsia="zh-CN"/>
        </w:rPr>
      </w:pPr>
      <w:r>
        <w:rPr>
          <w:b/>
          <w:kern w:val="2"/>
          <w:sz w:val="22"/>
          <w:szCs w:val="22"/>
          <w:lang w:val="en-US" w:eastAsia="zh-CN"/>
        </w:rPr>
        <w:t xml:space="preserve">Proposal 5: Adopt a similar NR-SSS as LTE SSS, i.e., interleaved </w:t>
      </w:r>
      <w:r w:rsidRPr="00EF79A6">
        <w:rPr>
          <w:b/>
          <w:kern w:val="2"/>
          <w:sz w:val="22"/>
          <w:szCs w:val="22"/>
          <w:lang w:val="en-US" w:eastAsia="zh-CN"/>
        </w:rPr>
        <w:t>concatenation</w:t>
      </w:r>
      <w:r>
        <w:rPr>
          <w:b/>
          <w:kern w:val="2"/>
          <w:sz w:val="22"/>
          <w:szCs w:val="22"/>
          <w:lang w:val="en-US" w:eastAsia="zh-CN"/>
        </w:rPr>
        <w:t xml:space="preserve"> of two cyclically shifted m-sequences.</w:t>
      </w:r>
    </w:p>
    <w:p w:rsidR="00E17791" w:rsidRDefault="00AD47CC">
      <w:pPr>
        <w:pStyle w:val="References"/>
        <w:numPr>
          <w:ilvl w:val="0"/>
          <w:numId w:val="0"/>
        </w:numPr>
        <w:snapToGrid w:val="0"/>
        <w:spacing w:after="120"/>
        <w:rPr>
          <w:b/>
          <w:kern w:val="2"/>
          <w:sz w:val="22"/>
          <w:szCs w:val="22"/>
          <w:lang w:val="en-US" w:eastAsia="zh-CN"/>
        </w:rPr>
      </w:pPr>
      <w:r>
        <w:rPr>
          <w:b/>
          <w:kern w:val="2"/>
          <w:sz w:val="22"/>
          <w:szCs w:val="22"/>
          <w:lang w:val="en-US" w:eastAsia="zh-CN"/>
        </w:rPr>
        <w:t>Proposal 6: The number of cell IDs should be 504 and jointly carried by NR PSS and NR SSS.</w:t>
      </w:r>
    </w:p>
    <w:p w:rsidR="00E17791" w:rsidRDefault="00AD47CC" w:rsidP="00E17791">
      <w:pPr>
        <w:rPr>
          <w:lang w:eastAsia="zh-CN"/>
        </w:rPr>
      </w:pPr>
      <w:r w:rsidRPr="00D91A47">
        <w:rPr>
          <w:b/>
          <w:lang w:eastAsia="zh-CN"/>
        </w:rPr>
        <w:t xml:space="preserve">Proposal </w:t>
      </w:r>
      <w:r>
        <w:rPr>
          <w:b/>
          <w:lang w:eastAsia="zh-CN"/>
        </w:rPr>
        <w:t>7</w:t>
      </w:r>
      <w:r w:rsidRPr="00D91A47">
        <w:rPr>
          <w:b/>
          <w:lang w:eastAsia="zh-CN"/>
        </w:rPr>
        <w:t xml:space="preserve">: </w:t>
      </w:r>
      <w:r>
        <w:rPr>
          <w:b/>
          <w:lang w:eastAsia="zh-CN"/>
        </w:rPr>
        <w:t xml:space="preserve">At least for multi-beam based initial access, the maximum number of SS blocks per SS burst (set) and the maximum number of concurrent beams per SS block should be pre-defined in the specification. </w:t>
      </w:r>
    </w:p>
    <w:p w:rsidR="00A23C46" w:rsidRPr="002E11AA" w:rsidRDefault="00A23C46" w:rsidP="003C29EF">
      <w:pPr>
        <w:pStyle w:val="Heading1"/>
        <w:keepNext/>
        <w:widowControl/>
        <w:numPr>
          <w:ilvl w:val="0"/>
          <w:numId w:val="0"/>
        </w:numPr>
        <w:snapToGrid w:val="0"/>
        <w:spacing w:before="120"/>
        <w:ind w:left="432" w:hanging="432"/>
        <w:rPr>
          <w:lang w:eastAsia="zh-CN"/>
        </w:rPr>
      </w:pPr>
      <w:r w:rsidRPr="002E11AA">
        <w:rPr>
          <w:lang w:eastAsia="zh-CN"/>
        </w:rPr>
        <w:t>References</w:t>
      </w:r>
    </w:p>
    <w:p w:rsidR="00CB5B93" w:rsidRDefault="009C4447" w:rsidP="00CB5B93">
      <w:pPr>
        <w:pStyle w:val="References"/>
        <w:tabs>
          <w:tab w:val="clear" w:pos="360"/>
          <w:tab w:val="num" w:pos="450"/>
        </w:tabs>
        <w:snapToGrid w:val="0"/>
        <w:spacing w:after="60"/>
        <w:ind w:left="450" w:hanging="450"/>
        <w:jc w:val="left"/>
        <w:rPr>
          <w:kern w:val="2"/>
          <w:sz w:val="20"/>
          <w:szCs w:val="20"/>
          <w:lang w:eastAsia="zh-CN"/>
        </w:rPr>
      </w:pPr>
      <w:bookmarkStart w:id="5" w:name="_Ref469312878"/>
      <w:bookmarkEnd w:id="2"/>
      <w:bookmarkEnd w:id="3"/>
      <w:bookmarkEnd w:id="4"/>
      <w:r w:rsidRPr="00CB5B93">
        <w:rPr>
          <w:sz w:val="20"/>
          <w:szCs w:val="20"/>
        </w:rPr>
        <w:t>RAN1 #</w:t>
      </w:r>
      <w:r w:rsidR="00546D4F" w:rsidRPr="00CB5B93">
        <w:rPr>
          <w:sz w:val="20"/>
          <w:szCs w:val="20"/>
        </w:rPr>
        <w:t>8</w:t>
      </w:r>
      <w:r w:rsidR="00B70065" w:rsidRPr="00CB5B93">
        <w:rPr>
          <w:sz w:val="20"/>
          <w:szCs w:val="20"/>
        </w:rPr>
        <w:t>7</w:t>
      </w:r>
      <w:r w:rsidRPr="00CB5B93">
        <w:rPr>
          <w:sz w:val="20"/>
          <w:szCs w:val="20"/>
        </w:rPr>
        <w:t xml:space="preserve"> Chairman Notes</w:t>
      </w:r>
      <w:bookmarkEnd w:id="5"/>
    </w:p>
    <w:p w:rsidR="00CB5B93" w:rsidRDefault="003B0B78" w:rsidP="00CB5B93">
      <w:pPr>
        <w:pStyle w:val="References"/>
        <w:tabs>
          <w:tab w:val="clear" w:pos="360"/>
          <w:tab w:val="num" w:pos="450"/>
        </w:tabs>
        <w:snapToGrid w:val="0"/>
        <w:spacing w:after="60"/>
        <w:ind w:left="450" w:hanging="450"/>
        <w:jc w:val="left"/>
        <w:rPr>
          <w:kern w:val="2"/>
          <w:sz w:val="20"/>
          <w:szCs w:val="20"/>
          <w:lang w:eastAsia="zh-CN"/>
        </w:rPr>
      </w:pPr>
      <w:r w:rsidRPr="00CB5B93">
        <w:rPr>
          <w:sz w:val="20"/>
          <w:szCs w:val="20"/>
        </w:rPr>
        <w:t>RAN1</w:t>
      </w:r>
      <w:r w:rsidR="00571588" w:rsidRPr="00CB5B93">
        <w:rPr>
          <w:sz w:val="20"/>
          <w:szCs w:val="20"/>
        </w:rPr>
        <w:t xml:space="preserve"> NR Ad-Hoc</w:t>
      </w:r>
      <w:r w:rsidRPr="00CB5B93">
        <w:rPr>
          <w:sz w:val="20"/>
          <w:szCs w:val="20"/>
        </w:rPr>
        <w:t xml:space="preserve"> Chairman Notes</w:t>
      </w:r>
      <w:bookmarkStart w:id="6" w:name="_Ref470012537"/>
    </w:p>
    <w:p w:rsidR="00030EEF" w:rsidRDefault="00716FD9">
      <w:pPr>
        <w:pStyle w:val="References"/>
        <w:tabs>
          <w:tab w:val="clear" w:pos="360"/>
          <w:tab w:val="num" w:pos="450"/>
        </w:tabs>
        <w:snapToGrid w:val="0"/>
        <w:spacing w:after="60"/>
        <w:ind w:left="450" w:hanging="450"/>
        <w:jc w:val="left"/>
        <w:rPr>
          <w:kern w:val="2"/>
          <w:sz w:val="20"/>
          <w:szCs w:val="20"/>
          <w:lang w:eastAsia="zh-CN"/>
        </w:rPr>
      </w:pPr>
      <w:r w:rsidRPr="00CB5B93">
        <w:rPr>
          <w:kern w:val="2"/>
          <w:sz w:val="20"/>
          <w:szCs w:val="20"/>
          <w:lang w:eastAsia="zh-CN"/>
        </w:rPr>
        <w:t>Huawei, HiSilicon, “</w:t>
      </w:r>
      <w:r>
        <w:rPr>
          <w:kern w:val="2"/>
          <w:sz w:val="20"/>
          <w:szCs w:val="20"/>
          <w:lang w:eastAsia="zh-CN"/>
        </w:rPr>
        <w:t>S</w:t>
      </w:r>
      <w:r w:rsidRPr="00CB5B93">
        <w:rPr>
          <w:rFonts w:hint="eastAsia"/>
          <w:kern w:val="2"/>
          <w:sz w:val="20"/>
          <w:szCs w:val="20"/>
          <w:lang w:eastAsia="zh-CN"/>
        </w:rPr>
        <w:t xml:space="preserve">ynchronization </w:t>
      </w:r>
      <w:r w:rsidRPr="00CB5B93">
        <w:rPr>
          <w:kern w:val="2"/>
          <w:sz w:val="20"/>
          <w:szCs w:val="20"/>
          <w:lang w:eastAsia="zh-CN"/>
        </w:rPr>
        <w:t>s</w:t>
      </w:r>
      <w:r w:rsidRPr="00CB5B93">
        <w:rPr>
          <w:rFonts w:hint="eastAsia"/>
          <w:kern w:val="2"/>
          <w:sz w:val="20"/>
          <w:szCs w:val="20"/>
          <w:lang w:eastAsia="zh-CN"/>
        </w:rPr>
        <w:t xml:space="preserve">ignals </w:t>
      </w:r>
      <w:r>
        <w:rPr>
          <w:kern w:val="2"/>
          <w:sz w:val="20"/>
          <w:szCs w:val="20"/>
          <w:lang w:eastAsia="zh-CN"/>
        </w:rPr>
        <w:t>for NR</w:t>
      </w:r>
      <w:r w:rsidRPr="00CB5B93">
        <w:rPr>
          <w:kern w:val="2"/>
          <w:sz w:val="20"/>
          <w:szCs w:val="20"/>
          <w:lang w:eastAsia="zh-CN"/>
        </w:rPr>
        <w:t>”, R1-1</w:t>
      </w:r>
      <w:r>
        <w:rPr>
          <w:kern w:val="2"/>
          <w:sz w:val="20"/>
          <w:szCs w:val="20"/>
          <w:lang w:eastAsia="zh-CN"/>
        </w:rPr>
        <w:t>700037</w:t>
      </w:r>
      <w:r w:rsidRPr="00CB5B93">
        <w:rPr>
          <w:kern w:val="2"/>
          <w:sz w:val="20"/>
          <w:szCs w:val="20"/>
          <w:lang w:eastAsia="zh-CN"/>
        </w:rPr>
        <w:t xml:space="preserve">, </w:t>
      </w:r>
      <w:r>
        <w:rPr>
          <w:kern w:val="2"/>
          <w:sz w:val="20"/>
          <w:szCs w:val="20"/>
          <w:lang w:eastAsia="zh-CN"/>
        </w:rPr>
        <w:t>Spokane</w:t>
      </w:r>
      <w:r w:rsidRPr="00CB5B93">
        <w:rPr>
          <w:kern w:val="2"/>
          <w:sz w:val="20"/>
          <w:szCs w:val="20"/>
          <w:lang w:eastAsia="zh-CN"/>
        </w:rPr>
        <w:t xml:space="preserve">, USA, </w:t>
      </w:r>
      <w:r>
        <w:rPr>
          <w:kern w:val="2"/>
          <w:sz w:val="20"/>
          <w:szCs w:val="20"/>
          <w:lang w:eastAsia="zh-CN"/>
        </w:rPr>
        <w:t>January</w:t>
      </w:r>
      <w:r w:rsidRPr="00CB5B93">
        <w:rPr>
          <w:kern w:val="2"/>
          <w:sz w:val="20"/>
          <w:szCs w:val="20"/>
          <w:lang w:eastAsia="zh-CN"/>
        </w:rPr>
        <w:t xml:space="preserve"> 1</w:t>
      </w:r>
      <w:r>
        <w:rPr>
          <w:kern w:val="2"/>
          <w:sz w:val="20"/>
          <w:szCs w:val="20"/>
          <w:lang w:eastAsia="zh-CN"/>
        </w:rPr>
        <w:t>6</w:t>
      </w:r>
      <w:r w:rsidRPr="00CB5B93">
        <w:rPr>
          <w:kern w:val="2"/>
          <w:sz w:val="20"/>
          <w:szCs w:val="20"/>
          <w:lang w:eastAsia="zh-CN"/>
        </w:rPr>
        <w:t xml:space="preserve"> - </w:t>
      </w:r>
      <w:r>
        <w:rPr>
          <w:kern w:val="2"/>
          <w:sz w:val="20"/>
          <w:szCs w:val="20"/>
          <w:lang w:eastAsia="zh-CN"/>
        </w:rPr>
        <w:t>20</w:t>
      </w:r>
      <w:r w:rsidRPr="00CB5B93">
        <w:rPr>
          <w:kern w:val="2"/>
          <w:sz w:val="20"/>
          <w:szCs w:val="20"/>
          <w:lang w:eastAsia="zh-CN"/>
        </w:rPr>
        <w:t>, 2016.</w:t>
      </w:r>
    </w:p>
    <w:p w:rsidR="00716FD9" w:rsidRDefault="00716FD9" w:rsidP="00CB5B93">
      <w:pPr>
        <w:pStyle w:val="References"/>
        <w:tabs>
          <w:tab w:val="clear" w:pos="360"/>
          <w:tab w:val="num" w:pos="450"/>
        </w:tabs>
        <w:snapToGrid w:val="0"/>
        <w:spacing w:after="60"/>
        <w:ind w:left="450" w:hanging="450"/>
        <w:jc w:val="left"/>
        <w:rPr>
          <w:kern w:val="2"/>
          <w:sz w:val="20"/>
          <w:szCs w:val="20"/>
          <w:lang w:eastAsia="zh-CN"/>
        </w:rPr>
      </w:pPr>
      <w:r w:rsidRPr="00CB5B93">
        <w:rPr>
          <w:kern w:val="2"/>
          <w:sz w:val="20"/>
          <w:szCs w:val="20"/>
          <w:lang w:eastAsia="zh-CN"/>
        </w:rPr>
        <w:t xml:space="preserve">B. M. Popovic and F. Berggren, </w:t>
      </w:r>
      <w:r w:rsidRPr="00CB5B93">
        <w:rPr>
          <w:sz w:val="20"/>
          <w:szCs w:val="20"/>
        </w:rPr>
        <w:t xml:space="preserve">“Primary Synchronization Signal in E-UTRA”, </w:t>
      </w:r>
      <w:r w:rsidRPr="00CB5B93">
        <w:rPr>
          <w:rFonts w:ascii="Times-Roman" w:hAnsi="Times-Roman" w:cs="Times-Roman"/>
          <w:sz w:val="20"/>
          <w:szCs w:val="20"/>
          <w:lang w:eastAsia="zh-CN"/>
        </w:rPr>
        <w:t xml:space="preserve">in </w:t>
      </w:r>
      <w:r w:rsidRPr="00CB5B93">
        <w:rPr>
          <w:rFonts w:ascii="Times-Italic" w:hAnsi="Times-Italic" w:cs="Times-Italic"/>
          <w:i/>
          <w:iCs/>
          <w:sz w:val="20"/>
          <w:szCs w:val="20"/>
          <w:lang w:eastAsia="zh-CN"/>
        </w:rPr>
        <w:t xml:space="preserve">Proc. IEEE 10th Int. </w:t>
      </w:r>
      <w:proofErr w:type="spellStart"/>
      <w:r w:rsidRPr="00CB5B93">
        <w:rPr>
          <w:rFonts w:ascii="Times-Italic" w:hAnsi="Times-Italic" w:cs="Times-Italic"/>
          <w:i/>
          <w:iCs/>
          <w:sz w:val="20"/>
          <w:szCs w:val="20"/>
          <w:lang w:eastAsia="zh-CN"/>
        </w:rPr>
        <w:t>Symp</w:t>
      </w:r>
      <w:proofErr w:type="spellEnd"/>
      <w:r w:rsidRPr="00CB5B93">
        <w:rPr>
          <w:rFonts w:ascii="Times-Italic" w:hAnsi="Times-Italic" w:cs="Times-Italic"/>
          <w:i/>
          <w:iCs/>
          <w:sz w:val="20"/>
          <w:szCs w:val="20"/>
          <w:lang w:eastAsia="zh-CN"/>
        </w:rPr>
        <w:t xml:space="preserve">. Spread Spectrum </w:t>
      </w:r>
      <w:proofErr w:type="spellStart"/>
      <w:r w:rsidRPr="00CB5B93">
        <w:rPr>
          <w:rFonts w:ascii="Times-Italic" w:hAnsi="Times-Italic" w:cs="Times-Italic"/>
          <w:i/>
          <w:iCs/>
          <w:sz w:val="20"/>
          <w:szCs w:val="20"/>
          <w:lang w:eastAsia="zh-CN"/>
        </w:rPr>
        <w:t>Techn</w:t>
      </w:r>
      <w:proofErr w:type="spellEnd"/>
      <w:r w:rsidRPr="00CB5B93">
        <w:rPr>
          <w:rFonts w:ascii="Times-Italic" w:hAnsi="Times-Italic" w:cs="Times-Italic"/>
          <w:i/>
          <w:iCs/>
          <w:sz w:val="20"/>
          <w:szCs w:val="20"/>
          <w:lang w:eastAsia="zh-CN"/>
        </w:rPr>
        <w:t>. Appl.</w:t>
      </w:r>
      <w:r w:rsidRPr="00CB5B93">
        <w:rPr>
          <w:rFonts w:ascii="Times-Roman" w:hAnsi="Times-Roman" w:cs="Times-Roman"/>
          <w:sz w:val="20"/>
          <w:szCs w:val="20"/>
          <w:lang w:eastAsia="zh-CN"/>
        </w:rPr>
        <w:t>, Bologna, Italy, Aug. 25–28, pp. 426–430, 2008.</w:t>
      </w:r>
    </w:p>
    <w:p w:rsidR="00CB5B93" w:rsidRDefault="007C7F04" w:rsidP="00CB5B93">
      <w:pPr>
        <w:pStyle w:val="References"/>
        <w:tabs>
          <w:tab w:val="clear" w:pos="360"/>
          <w:tab w:val="num" w:pos="450"/>
        </w:tabs>
        <w:snapToGrid w:val="0"/>
        <w:spacing w:after="60"/>
        <w:ind w:left="450" w:hanging="450"/>
        <w:jc w:val="left"/>
        <w:rPr>
          <w:kern w:val="2"/>
          <w:sz w:val="20"/>
          <w:szCs w:val="20"/>
          <w:lang w:eastAsia="zh-CN"/>
        </w:rPr>
      </w:pPr>
      <w:r w:rsidRPr="007C7F04">
        <w:rPr>
          <w:kern w:val="2"/>
          <w:sz w:val="20"/>
          <w:szCs w:val="20"/>
          <w:lang w:eastAsia="zh-CN"/>
        </w:rPr>
        <w:t>Huawei, HiSilicon, “Discussion and evaluation on NR-SS multiplexing and bandwidth”, R1-1700033, Spoka</w:t>
      </w:r>
      <w:r w:rsidR="00197DEE" w:rsidRPr="00CB5B93">
        <w:rPr>
          <w:sz w:val="20"/>
          <w:szCs w:val="20"/>
        </w:rPr>
        <w:t>ne, USA, Jan. 16-20, 2017.</w:t>
      </w:r>
      <w:bookmarkStart w:id="7" w:name="_Ref471291644"/>
      <w:bookmarkEnd w:id="6"/>
    </w:p>
    <w:p w:rsidR="00030EEF" w:rsidRDefault="00596A5A">
      <w:pPr>
        <w:pStyle w:val="References"/>
        <w:tabs>
          <w:tab w:val="clear" w:pos="360"/>
          <w:tab w:val="num" w:pos="450"/>
        </w:tabs>
        <w:snapToGrid w:val="0"/>
        <w:spacing w:after="60"/>
        <w:ind w:left="450" w:hanging="450"/>
        <w:jc w:val="left"/>
        <w:rPr>
          <w:rFonts w:ascii="Times-Roman" w:hAnsi="Times-Roman" w:cs="Times-Roman"/>
          <w:kern w:val="2"/>
          <w:sz w:val="20"/>
          <w:szCs w:val="20"/>
          <w:lang w:eastAsia="zh-CN"/>
        </w:rPr>
      </w:pPr>
      <w:bookmarkStart w:id="8" w:name="_Ref454895541"/>
      <w:bookmarkStart w:id="9" w:name="_Ref469313806"/>
      <w:bookmarkEnd w:id="7"/>
      <w:r>
        <w:rPr>
          <w:kern w:val="2"/>
          <w:sz w:val="20"/>
          <w:szCs w:val="20"/>
          <w:lang w:eastAsia="zh-CN"/>
        </w:rPr>
        <w:t>Huawei, HiSilicon</w:t>
      </w:r>
      <w:bookmarkEnd w:id="8"/>
      <w:r>
        <w:rPr>
          <w:kern w:val="2"/>
          <w:sz w:val="20"/>
          <w:szCs w:val="20"/>
          <w:lang w:eastAsia="zh-CN"/>
        </w:rPr>
        <w:t>, “A common synchronization signal for a NR carrier suppor</w:t>
      </w:r>
      <w:r w:rsidR="007C7F04" w:rsidRPr="007C7F04">
        <w:rPr>
          <w:rFonts w:ascii="Times-Roman" w:hAnsi="Times-Roman" w:cs="Times-Roman"/>
          <w:kern w:val="2"/>
          <w:sz w:val="20"/>
          <w:szCs w:val="20"/>
          <w:lang w:eastAsia="zh-CN"/>
        </w:rPr>
        <w:t>tin</w:t>
      </w:r>
      <w:r w:rsidR="007C7F04" w:rsidRPr="007C7F04">
        <w:rPr>
          <w:rFonts w:ascii="Times-Italic" w:hAnsi="Times-Italic" w:cs="Times-Italic"/>
          <w:i/>
          <w:iCs/>
          <w:kern w:val="2"/>
          <w:sz w:val="20"/>
          <w:szCs w:val="20"/>
          <w:lang w:eastAsia="zh-CN"/>
        </w:rPr>
        <w:t>g different numerologies”, R1-</w:t>
      </w:r>
      <w:r w:rsidR="007C7F04" w:rsidRPr="007C7F04">
        <w:rPr>
          <w:rFonts w:ascii="Times-Italic" w:hAnsi="Times-Italic" w:cs="Times-Italic"/>
          <w:i/>
          <w:iCs/>
          <w:sz w:val="20"/>
          <w:szCs w:val="20"/>
          <w:lang w:eastAsia="zh-CN"/>
        </w:rPr>
        <w:t>167217</w:t>
      </w:r>
      <w:r w:rsidR="007C7F04" w:rsidRPr="007C7F04">
        <w:rPr>
          <w:rFonts w:ascii="Times-Italic" w:hAnsi="Times-Italic" w:cs="Times-Italic"/>
          <w:i/>
          <w:iCs/>
          <w:kern w:val="2"/>
          <w:sz w:val="20"/>
          <w:szCs w:val="20"/>
          <w:lang w:eastAsia="zh-CN"/>
        </w:rPr>
        <w:t>, Gothenburg, Swede</w:t>
      </w:r>
      <w:r w:rsidR="007C7F04" w:rsidRPr="007C7F04">
        <w:rPr>
          <w:rFonts w:ascii="Times-Roman" w:hAnsi="Times-Roman" w:cs="Times-Roman"/>
          <w:kern w:val="2"/>
          <w:sz w:val="20"/>
          <w:szCs w:val="20"/>
          <w:lang w:eastAsia="zh-CN"/>
        </w:rPr>
        <w:t>n, Aug.  22 – 26, 2016.</w:t>
      </w:r>
      <w:bookmarkStart w:id="10" w:name="_Ref469321761"/>
      <w:bookmarkEnd w:id="9"/>
    </w:p>
    <w:p w:rsidR="00CB5B93" w:rsidRPr="001358FF" w:rsidRDefault="007C7F04" w:rsidP="00CB5B93">
      <w:pPr>
        <w:pStyle w:val="References"/>
        <w:tabs>
          <w:tab w:val="clear" w:pos="360"/>
          <w:tab w:val="num" w:pos="450"/>
        </w:tabs>
        <w:snapToGrid w:val="0"/>
        <w:spacing w:after="60"/>
        <w:ind w:left="450" w:hanging="450"/>
        <w:jc w:val="left"/>
        <w:rPr>
          <w:kern w:val="2"/>
          <w:sz w:val="20"/>
          <w:szCs w:val="20"/>
          <w:lang w:eastAsia="zh-CN"/>
        </w:rPr>
      </w:pPr>
      <w:r w:rsidRPr="007C7F04">
        <w:rPr>
          <w:rFonts w:ascii="Times-Roman" w:hAnsi="Times-Roman" w:cs="Times-Roman"/>
          <w:kern w:val="2"/>
          <w:sz w:val="20"/>
          <w:szCs w:val="20"/>
          <w:lang w:eastAsia="zh-CN"/>
        </w:rPr>
        <w:t>Huawei, HiSilicon, “Supp</w:t>
      </w:r>
      <w:r w:rsidR="00596A5A">
        <w:rPr>
          <w:kern w:val="2"/>
          <w:sz w:val="20"/>
          <w:szCs w:val="20"/>
          <w:lang w:eastAsia="zh-CN"/>
        </w:rPr>
        <w:t>ort of multiple numerologies in synchronization signal design”, R1-1609436, Lisbon, Portugal, Oct. 10 – 14, 2016.</w:t>
      </w:r>
      <w:bookmarkEnd w:id="10"/>
    </w:p>
    <w:p w:rsidR="00CB5B93" w:rsidRDefault="00596A5A" w:rsidP="00CB5B93">
      <w:pPr>
        <w:pStyle w:val="References"/>
        <w:tabs>
          <w:tab w:val="clear" w:pos="360"/>
          <w:tab w:val="num" w:pos="450"/>
        </w:tabs>
        <w:snapToGrid w:val="0"/>
        <w:spacing w:after="60"/>
        <w:ind w:left="450" w:hanging="450"/>
        <w:jc w:val="left"/>
        <w:rPr>
          <w:kern w:val="2"/>
          <w:sz w:val="20"/>
          <w:szCs w:val="20"/>
          <w:lang w:eastAsia="zh-CN"/>
        </w:rPr>
      </w:pPr>
      <w:r>
        <w:rPr>
          <w:kern w:val="2"/>
          <w:sz w:val="20"/>
          <w:szCs w:val="20"/>
          <w:lang w:eastAsia="zh-CN"/>
        </w:rPr>
        <w:t>Huawei, HiSilicon, “NR primary synchronizat</w:t>
      </w:r>
      <w:r w:rsidR="003B0B78" w:rsidRPr="00CB5B93">
        <w:rPr>
          <w:kern w:val="2"/>
          <w:sz w:val="20"/>
          <w:szCs w:val="20"/>
          <w:lang w:eastAsia="zh-CN"/>
        </w:rPr>
        <w:t>ion signal with X-time repetition for different frequency ranges”</w:t>
      </w:r>
      <w:r w:rsidR="00197DEE" w:rsidRPr="00CB5B93">
        <w:rPr>
          <w:kern w:val="2"/>
          <w:sz w:val="20"/>
          <w:szCs w:val="20"/>
          <w:lang w:eastAsia="zh-CN"/>
        </w:rPr>
        <w:t>,</w:t>
      </w:r>
      <w:r w:rsidR="003B0B78" w:rsidRPr="00CB5B93">
        <w:rPr>
          <w:kern w:val="2"/>
          <w:sz w:val="20"/>
          <w:szCs w:val="20"/>
          <w:lang w:eastAsia="zh-CN"/>
        </w:rPr>
        <w:t xml:space="preserve"> R1-1611685, Reno, USA, November 14 - 18, 2016.</w:t>
      </w:r>
      <w:bookmarkStart w:id="11" w:name="_Ref469319261"/>
    </w:p>
    <w:p w:rsidR="00CB5B93" w:rsidRDefault="001C7F3A" w:rsidP="00CB5B93">
      <w:pPr>
        <w:pStyle w:val="References"/>
        <w:tabs>
          <w:tab w:val="clear" w:pos="360"/>
          <w:tab w:val="num" w:pos="450"/>
        </w:tabs>
        <w:snapToGrid w:val="0"/>
        <w:spacing w:after="60"/>
        <w:ind w:left="450" w:hanging="450"/>
        <w:jc w:val="left"/>
        <w:rPr>
          <w:kern w:val="2"/>
          <w:sz w:val="20"/>
          <w:szCs w:val="20"/>
          <w:lang w:eastAsia="zh-CN"/>
        </w:rPr>
      </w:pPr>
      <w:r w:rsidRPr="00CB5B93">
        <w:rPr>
          <w:kern w:val="2"/>
          <w:sz w:val="20"/>
          <w:szCs w:val="20"/>
          <w:lang w:eastAsia="zh-CN"/>
        </w:rPr>
        <w:t>Huawei, HiSilicon, “</w:t>
      </w:r>
      <w:r w:rsidRPr="00CB5B93">
        <w:rPr>
          <w:rFonts w:hint="eastAsia"/>
          <w:kern w:val="2"/>
          <w:sz w:val="20"/>
          <w:szCs w:val="20"/>
          <w:lang w:eastAsia="zh-CN"/>
        </w:rPr>
        <w:t xml:space="preserve">NR </w:t>
      </w:r>
      <w:r w:rsidR="002400D0" w:rsidRPr="00CB5B93">
        <w:rPr>
          <w:kern w:val="2"/>
          <w:sz w:val="20"/>
          <w:szCs w:val="20"/>
          <w:lang w:eastAsia="zh-CN"/>
        </w:rPr>
        <w:t>p</w:t>
      </w:r>
      <w:r w:rsidRPr="00CB5B93">
        <w:rPr>
          <w:rFonts w:hint="eastAsia"/>
          <w:kern w:val="2"/>
          <w:sz w:val="20"/>
          <w:szCs w:val="20"/>
          <w:lang w:eastAsia="zh-CN"/>
        </w:rPr>
        <w:t xml:space="preserve">rimary and </w:t>
      </w:r>
      <w:r w:rsidR="002400D0" w:rsidRPr="00CB5B93">
        <w:rPr>
          <w:kern w:val="2"/>
          <w:sz w:val="20"/>
          <w:szCs w:val="20"/>
          <w:lang w:eastAsia="zh-CN"/>
        </w:rPr>
        <w:t>s</w:t>
      </w:r>
      <w:r w:rsidRPr="00CB5B93">
        <w:rPr>
          <w:rFonts w:hint="eastAsia"/>
          <w:kern w:val="2"/>
          <w:sz w:val="20"/>
          <w:szCs w:val="20"/>
          <w:lang w:eastAsia="zh-CN"/>
        </w:rPr>
        <w:t xml:space="preserve">econdary </w:t>
      </w:r>
      <w:r w:rsidR="002400D0" w:rsidRPr="00CB5B93">
        <w:rPr>
          <w:kern w:val="2"/>
          <w:sz w:val="20"/>
          <w:szCs w:val="20"/>
          <w:lang w:eastAsia="zh-CN"/>
        </w:rPr>
        <w:t>s</w:t>
      </w:r>
      <w:r w:rsidRPr="00CB5B93">
        <w:rPr>
          <w:rFonts w:hint="eastAsia"/>
          <w:kern w:val="2"/>
          <w:sz w:val="20"/>
          <w:szCs w:val="20"/>
          <w:lang w:eastAsia="zh-CN"/>
        </w:rPr>
        <w:t xml:space="preserve">ynchronization </w:t>
      </w:r>
      <w:r w:rsidR="002400D0" w:rsidRPr="00CB5B93">
        <w:rPr>
          <w:kern w:val="2"/>
          <w:sz w:val="20"/>
          <w:szCs w:val="20"/>
          <w:lang w:eastAsia="zh-CN"/>
        </w:rPr>
        <w:t>s</w:t>
      </w:r>
      <w:r w:rsidRPr="00CB5B93">
        <w:rPr>
          <w:rFonts w:hint="eastAsia"/>
          <w:kern w:val="2"/>
          <w:sz w:val="20"/>
          <w:szCs w:val="20"/>
          <w:lang w:eastAsia="zh-CN"/>
        </w:rPr>
        <w:t xml:space="preserve">ignals </w:t>
      </w:r>
      <w:r w:rsidR="002400D0" w:rsidRPr="00CB5B93">
        <w:rPr>
          <w:kern w:val="2"/>
          <w:sz w:val="20"/>
          <w:szCs w:val="20"/>
          <w:lang w:eastAsia="zh-CN"/>
        </w:rPr>
        <w:t>d</w:t>
      </w:r>
      <w:r w:rsidRPr="00CB5B93">
        <w:rPr>
          <w:rFonts w:hint="eastAsia"/>
          <w:kern w:val="2"/>
          <w:sz w:val="20"/>
          <w:szCs w:val="20"/>
          <w:lang w:eastAsia="zh-CN"/>
        </w:rPr>
        <w:t>esign</w:t>
      </w:r>
      <w:r w:rsidRPr="00CB5B93">
        <w:rPr>
          <w:kern w:val="2"/>
          <w:sz w:val="20"/>
          <w:szCs w:val="20"/>
          <w:lang w:eastAsia="zh-CN"/>
        </w:rPr>
        <w:t>”</w:t>
      </w:r>
      <w:r w:rsidR="00227BD0" w:rsidRPr="00CB5B93">
        <w:rPr>
          <w:kern w:val="2"/>
          <w:sz w:val="20"/>
          <w:szCs w:val="20"/>
          <w:lang w:eastAsia="zh-CN"/>
        </w:rPr>
        <w:t>,</w:t>
      </w:r>
      <w:r w:rsidRPr="00CB5B93">
        <w:rPr>
          <w:kern w:val="2"/>
          <w:sz w:val="20"/>
          <w:szCs w:val="20"/>
          <w:lang w:eastAsia="zh-CN"/>
        </w:rPr>
        <w:t xml:space="preserve"> R1-16</w:t>
      </w:r>
      <w:r w:rsidRPr="00CB5B93">
        <w:rPr>
          <w:rFonts w:hint="eastAsia"/>
          <w:kern w:val="2"/>
          <w:sz w:val="20"/>
          <w:szCs w:val="20"/>
          <w:lang w:eastAsia="zh-CN"/>
        </w:rPr>
        <w:t>11261</w:t>
      </w:r>
      <w:r w:rsidRPr="00CB5B93">
        <w:rPr>
          <w:kern w:val="2"/>
          <w:sz w:val="20"/>
          <w:szCs w:val="20"/>
          <w:lang w:eastAsia="zh-CN"/>
        </w:rPr>
        <w:t>, Reno, USA, November 14 - 18, 2016</w:t>
      </w:r>
      <w:r w:rsidR="002400D0" w:rsidRPr="00CB5B93">
        <w:rPr>
          <w:kern w:val="2"/>
          <w:sz w:val="20"/>
          <w:szCs w:val="20"/>
          <w:lang w:eastAsia="zh-CN"/>
        </w:rPr>
        <w:t>.</w:t>
      </w:r>
      <w:bookmarkStart w:id="12" w:name="_Ref469320941"/>
      <w:bookmarkEnd w:id="11"/>
    </w:p>
    <w:p w:rsidR="001358FF" w:rsidRPr="001358FF" w:rsidRDefault="001358FF" w:rsidP="00CB5B93">
      <w:pPr>
        <w:pStyle w:val="References"/>
        <w:tabs>
          <w:tab w:val="clear" w:pos="360"/>
          <w:tab w:val="num" w:pos="450"/>
        </w:tabs>
        <w:snapToGrid w:val="0"/>
        <w:spacing w:after="60"/>
        <w:ind w:left="450" w:hanging="450"/>
        <w:jc w:val="left"/>
        <w:rPr>
          <w:kern w:val="2"/>
          <w:sz w:val="20"/>
          <w:szCs w:val="20"/>
          <w:lang w:eastAsia="zh-CN"/>
        </w:rPr>
      </w:pPr>
      <w:r w:rsidRPr="00D2169B">
        <w:rPr>
          <w:kern w:val="2"/>
          <w:sz w:val="20"/>
          <w:szCs w:val="20"/>
          <w:lang w:val="en-US" w:eastAsia="zh-CN"/>
        </w:rPr>
        <w:t xml:space="preserve">S. Huang, Y. Su, Y. He, and S. Tang, “Joint time and frequency offset estimation in LTE downlink,” in </w:t>
      </w:r>
      <w:r w:rsidRPr="00D2169B">
        <w:rPr>
          <w:i/>
          <w:kern w:val="2"/>
          <w:sz w:val="20"/>
          <w:szCs w:val="20"/>
          <w:lang w:val="en-US" w:eastAsia="zh-CN"/>
        </w:rPr>
        <w:t xml:space="preserve">Proc. Int. ICST Conf. </w:t>
      </w:r>
      <w:proofErr w:type="spellStart"/>
      <w:r w:rsidRPr="00D2169B">
        <w:rPr>
          <w:i/>
          <w:kern w:val="2"/>
          <w:sz w:val="20"/>
          <w:szCs w:val="20"/>
          <w:lang w:val="en-US" w:eastAsia="zh-CN"/>
        </w:rPr>
        <w:t>Commun</w:t>
      </w:r>
      <w:proofErr w:type="spellEnd"/>
      <w:r w:rsidRPr="00D2169B">
        <w:rPr>
          <w:i/>
          <w:kern w:val="2"/>
          <w:sz w:val="20"/>
          <w:szCs w:val="20"/>
          <w:lang w:val="en-US" w:eastAsia="zh-CN"/>
        </w:rPr>
        <w:t>. And Networking in China (</w:t>
      </w:r>
      <w:proofErr w:type="spellStart"/>
      <w:r w:rsidRPr="00D2169B">
        <w:rPr>
          <w:i/>
          <w:kern w:val="2"/>
          <w:sz w:val="20"/>
          <w:szCs w:val="20"/>
          <w:lang w:val="en-US" w:eastAsia="zh-CN"/>
        </w:rPr>
        <w:t>ChinaCom</w:t>
      </w:r>
      <w:proofErr w:type="spellEnd"/>
      <w:r w:rsidRPr="00D2169B">
        <w:rPr>
          <w:i/>
          <w:kern w:val="2"/>
          <w:sz w:val="20"/>
          <w:szCs w:val="20"/>
          <w:lang w:val="en-US" w:eastAsia="zh-CN"/>
        </w:rPr>
        <w:t>)</w:t>
      </w:r>
      <w:r w:rsidRPr="00D2169B">
        <w:rPr>
          <w:kern w:val="2"/>
          <w:sz w:val="20"/>
          <w:szCs w:val="20"/>
          <w:lang w:val="en-US" w:eastAsia="zh-CN"/>
        </w:rPr>
        <w:t xml:space="preserve">, pp. 394-398, 2012. </w:t>
      </w:r>
    </w:p>
    <w:p w:rsidR="001358FF" w:rsidRDefault="001358FF" w:rsidP="00CB5B93">
      <w:pPr>
        <w:pStyle w:val="References"/>
        <w:tabs>
          <w:tab w:val="clear" w:pos="360"/>
          <w:tab w:val="num" w:pos="450"/>
        </w:tabs>
        <w:snapToGrid w:val="0"/>
        <w:spacing w:after="60"/>
        <w:ind w:left="450" w:hanging="450"/>
        <w:jc w:val="left"/>
        <w:rPr>
          <w:kern w:val="2"/>
          <w:sz w:val="20"/>
          <w:szCs w:val="20"/>
          <w:lang w:eastAsia="zh-CN"/>
        </w:rPr>
      </w:pPr>
      <w:r w:rsidRPr="00D2169B">
        <w:rPr>
          <w:kern w:val="2"/>
          <w:sz w:val="20"/>
          <w:szCs w:val="20"/>
          <w:lang w:eastAsia="zh-CN"/>
        </w:rPr>
        <w:t xml:space="preserve">Qualcomm, NTT </w:t>
      </w:r>
      <w:proofErr w:type="spellStart"/>
      <w:r w:rsidRPr="00D2169B">
        <w:rPr>
          <w:kern w:val="2"/>
          <w:sz w:val="20"/>
          <w:szCs w:val="20"/>
          <w:lang w:eastAsia="zh-CN"/>
        </w:rPr>
        <w:t>Docomo</w:t>
      </w:r>
      <w:proofErr w:type="spellEnd"/>
      <w:r w:rsidRPr="00D2169B">
        <w:rPr>
          <w:kern w:val="2"/>
          <w:sz w:val="20"/>
          <w:szCs w:val="20"/>
          <w:lang w:eastAsia="zh-CN"/>
        </w:rPr>
        <w:t>, Samsung, Intel, “WF on updated link level evaluation assumptions for initial access in NR,” R1-1610987, Lisbon, Portugal, Oct. 10 – 14, 2016.</w:t>
      </w:r>
    </w:p>
    <w:p w:rsidR="00D51469" w:rsidRPr="00D51469" w:rsidRDefault="00D51469" w:rsidP="00CB5B93">
      <w:pPr>
        <w:pStyle w:val="References"/>
        <w:tabs>
          <w:tab w:val="clear" w:pos="360"/>
          <w:tab w:val="num" w:pos="450"/>
        </w:tabs>
        <w:snapToGrid w:val="0"/>
        <w:spacing w:after="60"/>
        <w:ind w:left="450" w:hanging="450"/>
        <w:jc w:val="left"/>
        <w:rPr>
          <w:kern w:val="2"/>
          <w:sz w:val="20"/>
          <w:szCs w:val="20"/>
          <w:lang w:eastAsia="zh-CN"/>
        </w:rPr>
      </w:pPr>
      <w:bookmarkStart w:id="13" w:name="_Ref473289860"/>
      <w:r w:rsidRPr="00D51469">
        <w:rPr>
          <w:kern w:val="2"/>
          <w:sz w:val="20"/>
          <w:szCs w:val="20"/>
          <w:lang w:eastAsia="zh-CN"/>
        </w:rPr>
        <w:t>3GPP TS36.104, Base Station (BS) radio transmission and reception, v14.2.0.</w:t>
      </w:r>
      <w:bookmarkEnd w:id="13"/>
    </w:p>
    <w:p w:rsidR="001358FF" w:rsidRDefault="001358FF" w:rsidP="001358FF">
      <w:pPr>
        <w:pStyle w:val="References"/>
        <w:tabs>
          <w:tab w:val="clear" w:pos="360"/>
          <w:tab w:val="num" w:pos="450"/>
        </w:tabs>
        <w:snapToGrid w:val="0"/>
        <w:spacing w:after="60"/>
        <w:ind w:left="450" w:hanging="450"/>
        <w:jc w:val="left"/>
        <w:rPr>
          <w:kern w:val="2"/>
          <w:sz w:val="20"/>
          <w:szCs w:val="20"/>
          <w:lang w:eastAsia="zh-CN"/>
        </w:rPr>
      </w:pPr>
      <w:r w:rsidRPr="00CB5B93">
        <w:rPr>
          <w:rFonts w:ascii="Times-Roman" w:hAnsi="Times-Roman" w:cs="Times-Roman"/>
          <w:kern w:val="2"/>
          <w:sz w:val="20"/>
          <w:szCs w:val="20"/>
          <w:lang w:eastAsia="zh-CN"/>
        </w:rPr>
        <w:lastRenderedPageBreak/>
        <w:t>CA</w:t>
      </w:r>
      <w:r w:rsidRPr="00CB5B93">
        <w:rPr>
          <w:kern w:val="2"/>
          <w:sz w:val="20"/>
          <w:szCs w:val="20"/>
          <w:lang w:eastAsia="zh-CN"/>
        </w:rPr>
        <w:t>TT, “NR System Bandwidth Agnostic Synchronization Channel Design”, R1-1611370, Reno, USA, November 14 - 18, 2016.</w:t>
      </w:r>
    </w:p>
    <w:p w:rsidR="001358FF" w:rsidRDefault="001358FF" w:rsidP="001358FF">
      <w:pPr>
        <w:pStyle w:val="References"/>
        <w:tabs>
          <w:tab w:val="clear" w:pos="360"/>
          <w:tab w:val="num" w:pos="450"/>
        </w:tabs>
        <w:snapToGrid w:val="0"/>
        <w:spacing w:after="60"/>
        <w:ind w:left="450" w:hanging="450"/>
        <w:jc w:val="left"/>
        <w:rPr>
          <w:kern w:val="2"/>
          <w:sz w:val="20"/>
          <w:szCs w:val="20"/>
          <w:lang w:eastAsia="zh-CN"/>
        </w:rPr>
      </w:pPr>
      <w:proofErr w:type="spellStart"/>
      <w:r w:rsidRPr="00CB5B93">
        <w:rPr>
          <w:kern w:val="2"/>
          <w:sz w:val="20"/>
          <w:szCs w:val="20"/>
          <w:lang w:eastAsia="zh-CN"/>
        </w:rPr>
        <w:t>MediaTek</w:t>
      </w:r>
      <w:proofErr w:type="spellEnd"/>
      <w:r w:rsidRPr="00CB5B93">
        <w:rPr>
          <w:kern w:val="2"/>
          <w:sz w:val="20"/>
          <w:szCs w:val="20"/>
          <w:lang w:eastAsia="zh-CN"/>
        </w:rPr>
        <w:t xml:space="preserve"> Inc., “Synchronization Signal Design in CP-OFDM Based on Time-Frequency Hopping Patterns”, R1-1609329, Lisbon, Portugal, Oct. 10 – 14, 2016.</w:t>
      </w:r>
    </w:p>
    <w:p w:rsidR="001358FF" w:rsidRDefault="001358FF" w:rsidP="001358FF">
      <w:pPr>
        <w:pStyle w:val="References"/>
        <w:tabs>
          <w:tab w:val="clear" w:pos="360"/>
          <w:tab w:val="num" w:pos="450"/>
        </w:tabs>
        <w:snapToGrid w:val="0"/>
        <w:spacing w:after="60"/>
        <w:ind w:left="450" w:hanging="450"/>
        <w:jc w:val="left"/>
        <w:rPr>
          <w:kern w:val="2"/>
          <w:sz w:val="20"/>
          <w:szCs w:val="20"/>
          <w:lang w:eastAsia="zh-CN"/>
        </w:rPr>
      </w:pPr>
      <w:r w:rsidRPr="00CB5B93">
        <w:rPr>
          <w:kern w:val="2"/>
          <w:sz w:val="20"/>
          <w:szCs w:val="20"/>
          <w:lang w:eastAsia="zh-CN"/>
        </w:rPr>
        <w:t>Ericsson, “Synchronization signal sequence design,” R1-1700295, Spokane, WA, USA, Jan. 16-20, 2017.</w:t>
      </w:r>
    </w:p>
    <w:p w:rsidR="001358FF" w:rsidRDefault="001358FF" w:rsidP="001358FF">
      <w:pPr>
        <w:pStyle w:val="References"/>
        <w:tabs>
          <w:tab w:val="clear" w:pos="360"/>
          <w:tab w:val="num" w:pos="450"/>
        </w:tabs>
        <w:snapToGrid w:val="0"/>
        <w:spacing w:after="60"/>
        <w:ind w:left="450" w:hanging="450"/>
        <w:jc w:val="left"/>
        <w:rPr>
          <w:kern w:val="2"/>
          <w:sz w:val="20"/>
          <w:szCs w:val="20"/>
          <w:lang w:eastAsia="zh-CN"/>
        </w:rPr>
      </w:pPr>
      <w:r w:rsidRPr="00CB5B93">
        <w:rPr>
          <w:kern w:val="2"/>
          <w:sz w:val="20"/>
          <w:szCs w:val="20"/>
          <w:lang w:eastAsia="zh-CN"/>
        </w:rPr>
        <w:t>CATT, “Numerology agnostic NR PSS design and performance evaluation results,” R1-1700181, Spokane, WA, USA, Jan. 16-20, 2017.</w:t>
      </w:r>
    </w:p>
    <w:p w:rsidR="00CB5B93" w:rsidRPr="00D51469" w:rsidRDefault="00BE36E6" w:rsidP="00D51469">
      <w:pPr>
        <w:pStyle w:val="References"/>
        <w:tabs>
          <w:tab w:val="clear" w:pos="360"/>
          <w:tab w:val="num" w:pos="450"/>
        </w:tabs>
        <w:snapToGrid w:val="0"/>
        <w:spacing w:after="60"/>
        <w:ind w:left="450" w:hanging="450"/>
        <w:jc w:val="left"/>
        <w:rPr>
          <w:kern w:val="2"/>
          <w:sz w:val="20"/>
          <w:szCs w:val="20"/>
          <w:lang w:eastAsia="zh-CN"/>
        </w:rPr>
      </w:pPr>
      <w:r>
        <w:rPr>
          <w:kern w:val="2"/>
          <w:sz w:val="20"/>
          <w:szCs w:val="20"/>
          <w:lang w:eastAsia="zh-CN"/>
        </w:rPr>
        <w:t>Nokia, “Synchronization signal design and performance analysis,” R1-1701059, Spokane, WA, USA, Jan. 16-20, 2017.</w:t>
      </w:r>
      <w:bookmarkStart w:id="14" w:name="_Ref473292833"/>
      <w:r w:rsidR="00D51469">
        <w:rPr>
          <w:kern w:val="2"/>
          <w:sz w:val="20"/>
          <w:szCs w:val="20"/>
          <w:lang w:eastAsia="zh-CN"/>
        </w:rPr>
        <w:t xml:space="preserve">T. M. </w:t>
      </w:r>
      <w:proofErr w:type="spellStart"/>
      <w:r w:rsidR="00D51469">
        <w:rPr>
          <w:kern w:val="2"/>
          <w:sz w:val="20"/>
          <w:szCs w:val="20"/>
          <w:lang w:eastAsia="zh-CN"/>
        </w:rPr>
        <w:t>Schmidl</w:t>
      </w:r>
      <w:proofErr w:type="spellEnd"/>
      <w:r w:rsidR="00D51469">
        <w:rPr>
          <w:kern w:val="2"/>
          <w:sz w:val="20"/>
          <w:szCs w:val="20"/>
          <w:lang w:eastAsia="zh-CN"/>
        </w:rPr>
        <w:t xml:space="preserve"> and D. C. Cox, </w:t>
      </w:r>
      <w:r w:rsidR="00D51469" w:rsidRPr="000B1C66">
        <w:rPr>
          <w:kern w:val="2"/>
          <w:sz w:val="20"/>
          <w:szCs w:val="20"/>
          <w:lang w:eastAsia="zh-CN"/>
        </w:rPr>
        <w:t xml:space="preserve">“Robust Frequency and </w:t>
      </w:r>
      <w:r w:rsidR="00D51469">
        <w:rPr>
          <w:kern w:val="2"/>
          <w:sz w:val="20"/>
          <w:szCs w:val="20"/>
          <w:lang w:eastAsia="zh-CN"/>
        </w:rPr>
        <w:t>Timing Synchronization for OFDM,</w:t>
      </w:r>
      <w:r w:rsidR="00D51469" w:rsidRPr="000B1C66">
        <w:rPr>
          <w:kern w:val="2"/>
          <w:sz w:val="20"/>
          <w:szCs w:val="20"/>
          <w:lang w:eastAsia="zh-CN"/>
        </w:rPr>
        <w:t xml:space="preserve">” </w:t>
      </w:r>
      <w:r w:rsidR="00D51469" w:rsidRPr="000B1C66">
        <w:rPr>
          <w:i/>
          <w:kern w:val="2"/>
          <w:sz w:val="20"/>
          <w:szCs w:val="20"/>
          <w:lang w:eastAsia="zh-CN"/>
        </w:rPr>
        <w:t xml:space="preserve">IEEE Trans. </w:t>
      </w:r>
      <w:proofErr w:type="spellStart"/>
      <w:r w:rsidR="00D51469" w:rsidRPr="000B1C66">
        <w:rPr>
          <w:i/>
          <w:kern w:val="2"/>
          <w:sz w:val="20"/>
          <w:szCs w:val="20"/>
          <w:lang w:eastAsia="zh-CN"/>
        </w:rPr>
        <w:t>Commun</w:t>
      </w:r>
      <w:proofErr w:type="spellEnd"/>
      <w:r w:rsidR="00D51469" w:rsidRPr="000B1C66">
        <w:rPr>
          <w:kern w:val="2"/>
          <w:sz w:val="20"/>
          <w:szCs w:val="20"/>
          <w:lang w:eastAsia="zh-CN"/>
        </w:rPr>
        <w:t>., vol. 45, no. 12, pp.1613-1621, 1997.</w:t>
      </w:r>
      <w:bookmarkEnd w:id="12"/>
      <w:bookmarkEnd w:id="14"/>
    </w:p>
    <w:p w:rsidR="005D4B60" w:rsidRDefault="005D4B60" w:rsidP="005D4B60">
      <w:pPr>
        <w:pStyle w:val="Heading1"/>
        <w:keepNext/>
        <w:widowControl/>
        <w:numPr>
          <w:ilvl w:val="0"/>
          <w:numId w:val="0"/>
        </w:numPr>
        <w:snapToGrid w:val="0"/>
        <w:spacing w:before="120"/>
        <w:ind w:left="432" w:hanging="432"/>
      </w:pPr>
      <w:r>
        <w:t>Appendix A. Related meeting agreements</w:t>
      </w:r>
    </w:p>
    <w:p w:rsidR="00B92C9B" w:rsidRPr="00B92C9B" w:rsidRDefault="00B92C9B" w:rsidP="00B92C9B">
      <w:pPr>
        <w:numPr>
          <w:ilvl w:val="0"/>
          <w:numId w:val="18"/>
        </w:numPr>
        <w:autoSpaceDE/>
        <w:autoSpaceDN/>
        <w:adjustRightInd/>
        <w:spacing w:after="0"/>
        <w:rPr>
          <w:i/>
        </w:rPr>
      </w:pPr>
      <w:r w:rsidRPr="00B92C9B">
        <w:rPr>
          <w:i/>
        </w:rPr>
        <w:t>NR defines at least one basic sequence length for each synchronization signal in case of sequence-based synchronization signal design</w:t>
      </w:r>
    </w:p>
    <w:p w:rsidR="00B92C9B" w:rsidRPr="00B92C9B" w:rsidRDefault="00B92C9B" w:rsidP="00B92C9B">
      <w:pPr>
        <w:numPr>
          <w:ilvl w:val="1"/>
          <w:numId w:val="18"/>
        </w:numPr>
        <w:autoSpaceDE/>
        <w:autoSpaceDN/>
        <w:adjustRightInd/>
        <w:spacing w:after="0"/>
        <w:rPr>
          <w:i/>
        </w:rPr>
      </w:pPr>
      <w:r w:rsidRPr="00B92C9B">
        <w:rPr>
          <w:i/>
        </w:rPr>
        <w:t>Down-select from following candidates based on</w:t>
      </w:r>
      <w:r w:rsidRPr="00B92C9B">
        <w:rPr>
          <w:rFonts w:hint="eastAsia"/>
          <w:i/>
        </w:rPr>
        <w:t xml:space="preserve"> at least</w:t>
      </w:r>
      <w:r w:rsidRPr="00B92C9B">
        <w:rPr>
          <w:i/>
        </w:rPr>
        <w:t xml:space="preserve"> subcarrier spacing and bandwidth consideration for synchronization signals</w:t>
      </w:r>
    </w:p>
    <w:p w:rsidR="00B92C9B" w:rsidRPr="00B92C9B" w:rsidRDefault="00B92C9B" w:rsidP="00B92C9B">
      <w:pPr>
        <w:numPr>
          <w:ilvl w:val="2"/>
          <w:numId w:val="18"/>
        </w:numPr>
        <w:autoSpaceDE/>
        <w:autoSpaceDN/>
        <w:adjustRightInd/>
        <w:spacing w:after="0"/>
        <w:rPr>
          <w:i/>
        </w:rPr>
      </w:pPr>
      <w:r w:rsidRPr="00B92C9B">
        <w:rPr>
          <w:i/>
        </w:rPr>
        <w:t xml:space="preserve">Alt.1: sequence length is </w:t>
      </w:r>
      <w:r w:rsidRPr="00B92C9B">
        <w:rPr>
          <w:rFonts w:hint="eastAsia"/>
          <w:i/>
        </w:rPr>
        <w:t xml:space="preserve">about </w:t>
      </w:r>
      <w:r w:rsidRPr="00B92C9B">
        <w:rPr>
          <w:i/>
        </w:rPr>
        <w:t>255</w:t>
      </w:r>
    </w:p>
    <w:p w:rsidR="00B92C9B" w:rsidRPr="00B92C9B" w:rsidRDefault="00B92C9B" w:rsidP="00B92C9B">
      <w:pPr>
        <w:numPr>
          <w:ilvl w:val="2"/>
          <w:numId w:val="18"/>
        </w:numPr>
        <w:autoSpaceDE/>
        <w:autoSpaceDN/>
        <w:adjustRightInd/>
        <w:spacing w:after="0"/>
        <w:rPr>
          <w:i/>
        </w:rPr>
      </w:pPr>
      <w:r w:rsidRPr="00B92C9B">
        <w:rPr>
          <w:i/>
        </w:rPr>
        <w:t xml:space="preserve">Alt.2: sequence length is </w:t>
      </w:r>
      <w:r w:rsidRPr="00B92C9B">
        <w:rPr>
          <w:rFonts w:hint="eastAsia"/>
          <w:i/>
        </w:rPr>
        <w:t xml:space="preserve">about </w:t>
      </w:r>
      <w:r w:rsidRPr="00B92C9B">
        <w:rPr>
          <w:i/>
        </w:rPr>
        <w:t>127</w:t>
      </w:r>
    </w:p>
    <w:p w:rsidR="00B92C9B" w:rsidRPr="00B92C9B" w:rsidRDefault="00B92C9B" w:rsidP="00B92C9B">
      <w:pPr>
        <w:numPr>
          <w:ilvl w:val="2"/>
          <w:numId w:val="18"/>
        </w:numPr>
        <w:autoSpaceDE/>
        <w:autoSpaceDN/>
        <w:adjustRightInd/>
        <w:spacing w:after="0"/>
        <w:rPr>
          <w:i/>
        </w:rPr>
      </w:pPr>
      <w:r w:rsidRPr="00B92C9B">
        <w:rPr>
          <w:i/>
        </w:rPr>
        <w:t xml:space="preserve">Alt.3: sequence length is </w:t>
      </w:r>
      <w:r w:rsidRPr="00B92C9B">
        <w:rPr>
          <w:rFonts w:hint="eastAsia"/>
          <w:i/>
        </w:rPr>
        <w:t xml:space="preserve">about </w:t>
      </w:r>
      <w:r w:rsidRPr="00B92C9B">
        <w:rPr>
          <w:i/>
        </w:rPr>
        <w:t>63</w:t>
      </w:r>
    </w:p>
    <w:p w:rsidR="00B92C9B" w:rsidRPr="00B92C9B" w:rsidRDefault="00B92C9B" w:rsidP="00B92C9B">
      <w:pPr>
        <w:numPr>
          <w:ilvl w:val="2"/>
          <w:numId w:val="18"/>
        </w:numPr>
        <w:autoSpaceDE/>
        <w:autoSpaceDN/>
        <w:adjustRightInd/>
        <w:spacing w:after="0"/>
        <w:rPr>
          <w:i/>
        </w:rPr>
      </w:pPr>
      <w:r w:rsidRPr="00B92C9B">
        <w:rPr>
          <w:rFonts w:hint="eastAsia"/>
          <w:i/>
        </w:rPr>
        <w:t>Note even number is not precluded</w:t>
      </w:r>
    </w:p>
    <w:p w:rsidR="00B92C9B" w:rsidRPr="00B92C9B" w:rsidRDefault="00B92C9B" w:rsidP="00B92C9B">
      <w:pPr>
        <w:numPr>
          <w:ilvl w:val="2"/>
          <w:numId w:val="18"/>
        </w:numPr>
        <w:autoSpaceDE/>
        <w:autoSpaceDN/>
        <w:adjustRightInd/>
        <w:spacing w:after="0"/>
        <w:rPr>
          <w:i/>
        </w:rPr>
      </w:pPr>
      <w:r w:rsidRPr="00B92C9B">
        <w:rPr>
          <w:rFonts w:hint="eastAsia"/>
          <w:i/>
        </w:rPr>
        <w:t>Note that this is total length of basic sequence that may be constructed by concatenation of multiple sequences like LTE-SSS</w:t>
      </w:r>
    </w:p>
    <w:p w:rsidR="00B92C9B" w:rsidRPr="00B92C9B" w:rsidRDefault="00B92C9B" w:rsidP="00B92C9B">
      <w:pPr>
        <w:numPr>
          <w:ilvl w:val="1"/>
          <w:numId w:val="18"/>
        </w:numPr>
        <w:autoSpaceDE/>
        <w:autoSpaceDN/>
        <w:adjustRightInd/>
        <w:spacing w:after="0"/>
        <w:rPr>
          <w:i/>
        </w:rPr>
      </w:pPr>
      <w:r w:rsidRPr="00B92C9B">
        <w:rPr>
          <w:rFonts w:hint="eastAsia"/>
          <w:i/>
        </w:rPr>
        <w:t xml:space="preserve">Striving for the design where </w:t>
      </w:r>
      <w:r w:rsidRPr="00B92C9B">
        <w:rPr>
          <w:i/>
        </w:rPr>
        <w:t>NR-SS for different usage scenario (e.g., different frequency range) can be generated by using basic sequence length</w:t>
      </w:r>
      <w:r w:rsidRPr="00B92C9B">
        <w:rPr>
          <w:rFonts w:hint="eastAsia"/>
          <w:i/>
        </w:rPr>
        <w:t xml:space="preserve"> (e.g., applying different subcarrier spacing value)</w:t>
      </w:r>
    </w:p>
    <w:p w:rsidR="00B92C9B" w:rsidRPr="00B92C9B" w:rsidRDefault="00B92C9B" w:rsidP="00B92C9B">
      <w:pPr>
        <w:numPr>
          <w:ilvl w:val="1"/>
          <w:numId w:val="18"/>
        </w:numPr>
        <w:autoSpaceDE/>
        <w:autoSpaceDN/>
        <w:adjustRightInd/>
        <w:spacing w:after="0"/>
        <w:rPr>
          <w:i/>
        </w:rPr>
      </w:pPr>
      <w:r w:rsidRPr="00B92C9B">
        <w:rPr>
          <w:i/>
        </w:rPr>
        <w:t>FFS: repetition/concatenation of same or different sequence with the same basic sequence length in frequency domain, repetition/concatenation of same or different sequence with the same basic sequence length in different OFDM symbols, single basic sequence mapped to multiple OFDM symbols, mapping the basic sequence to every N subcarriers, defining additional longer sequence than basic sequence</w:t>
      </w:r>
    </w:p>
    <w:p w:rsidR="00B92C9B" w:rsidRPr="00B92C9B" w:rsidRDefault="00B92C9B" w:rsidP="00B92C9B">
      <w:pPr>
        <w:numPr>
          <w:ilvl w:val="1"/>
          <w:numId w:val="18"/>
        </w:numPr>
        <w:autoSpaceDE/>
        <w:autoSpaceDN/>
        <w:adjustRightInd/>
        <w:spacing w:after="0"/>
        <w:rPr>
          <w:i/>
        </w:rPr>
      </w:pPr>
      <w:r w:rsidRPr="00B92C9B">
        <w:rPr>
          <w:i/>
        </w:rPr>
        <w:t>FFS on message-based synchronization signal design</w:t>
      </w:r>
    </w:p>
    <w:p w:rsidR="00B92C9B" w:rsidRPr="00B92C9B" w:rsidRDefault="00B92C9B" w:rsidP="00B92C9B">
      <w:pPr>
        <w:widowControl/>
        <w:numPr>
          <w:ilvl w:val="0"/>
          <w:numId w:val="41"/>
        </w:numPr>
        <w:autoSpaceDE/>
        <w:autoSpaceDN/>
        <w:adjustRightInd/>
        <w:spacing w:after="0"/>
        <w:jc w:val="left"/>
        <w:rPr>
          <w:rFonts w:eastAsia="MS Mincho"/>
          <w:i/>
          <w:lang w:val="en-US" w:eastAsia="ja-JP"/>
        </w:rPr>
      </w:pPr>
      <w:r w:rsidRPr="00B92C9B">
        <w:rPr>
          <w:rFonts w:eastAsia="MS Mincho"/>
          <w:i/>
          <w:lang w:val="en-US" w:eastAsia="ja-JP"/>
        </w:rPr>
        <w:t xml:space="preserve">Down-select the number of NR cell IDs </w:t>
      </w:r>
      <w:r w:rsidRPr="00B92C9B">
        <w:rPr>
          <w:rFonts w:eastAsia="MS Mincho" w:hint="eastAsia"/>
          <w:i/>
          <w:lang w:val="en-US" w:eastAsia="ja-JP"/>
        </w:rPr>
        <w:t xml:space="preserve">in PSS and SSS </w:t>
      </w:r>
      <w:r w:rsidRPr="00B92C9B">
        <w:rPr>
          <w:rFonts w:eastAsia="MS Mincho"/>
          <w:i/>
          <w:lang w:val="en-US" w:eastAsia="ja-JP"/>
        </w:rPr>
        <w:t>from</w:t>
      </w:r>
    </w:p>
    <w:p w:rsidR="00B92C9B" w:rsidRPr="00B92C9B" w:rsidRDefault="00B92C9B" w:rsidP="00B92C9B">
      <w:pPr>
        <w:widowControl/>
        <w:numPr>
          <w:ilvl w:val="1"/>
          <w:numId w:val="41"/>
        </w:numPr>
        <w:autoSpaceDE/>
        <w:autoSpaceDN/>
        <w:adjustRightInd/>
        <w:spacing w:after="0"/>
        <w:jc w:val="left"/>
        <w:rPr>
          <w:rFonts w:eastAsia="MS Mincho"/>
          <w:i/>
          <w:lang w:val="en-US" w:eastAsia="ja-JP"/>
        </w:rPr>
      </w:pPr>
      <w:r w:rsidRPr="00B92C9B">
        <w:rPr>
          <w:rFonts w:eastAsia="MS Mincho"/>
          <w:i/>
          <w:lang w:val="en-US" w:eastAsia="ja-JP"/>
        </w:rPr>
        <w:t>Alt 1: 504</w:t>
      </w:r>
    </w:p>
    <w:p w:rsidR="00B92C9B" w:rsidRPr="00B92C9B" w:rsidRDefault="00B92C9B" w:rsidP="00B92C9B">
      <w:pPr>
        <w:widowControl/>
        <w:numPr>
          <w:ilvl w:val="1"/>
          <w:numId w:val="41"/>
        </w:numPr>
        <w:autoSpaceDE/>
        <w:autoSpaceDN/>
        <w:adjustRightInd/>
        <w:spacing w:after="0"/>
        <w:jc w:val="left"/>
        <w:rPr>
          <w:rFonts w:eastAsia="MS Mincho"/>
          <w:i/>
          <w:lang w:val="en-US" w:eastAsia="ja-JP"/>
        </w:rPr>
      </w:pPr>
      <w:r w:rsidRPr="00B92C9B">
        <w:rPr>
          <w:rFonts w:eastAsia="MS Mincho"/>
          <w:i/>
          <w:lang w:val="en-US" w:eastAsia="ja-JP"/>
        </w:rPr>
        <w:t>Alt 2: about 1000 to 2000</w:t>
      </w:r>
    </w:p>
    <w:p w:rsidR="00B92C9B" w:rsidRPr="00B92C9B" w:rsidRDefault="00B92C9B" w:rsidP="00B92C9B">
      <w:pPr>
        <w:widowControl/>
        <w:numPr>
          <w:ilvl w:val="1"/>
          <w:numId w:val="41"/>
        </w:numPr>
        <w:autoSpaceDE/>
        <w:autoSpaceDN/>
        <w:adjustRightInd/>
        <w:spacing w:after="0"/>
        <w:jc w:val="left"/>
        <w:rPr>
          <w:rFonts w:eastAsia="MS Mincho"/>
          <w:i/>
          <w:lang w:val="en-US" w:eastAsia="ja-JP"/>
        </w:rPr>
      </w:pPr>
      <w:r w:rsidRPr="00B92C9B">
        <w:rPr>
          <w:rFonts w:eastAsia="MS Mincho" w:hint="eastAsia"/>
          <w:i/>
          <w:lang w:val="en-US" w:eastAsia="ja-JP"/>
        </w:rPr>
        <w:t>Alt 3: 600</w:t>
      </w:r>
    </w:p>
    <w:p w:rsidR="00B92C9B" w:rsidRPr="00B92C9B" w:rsidRDefault="00B92C9B" w:rsidP="00B92C9B">
      <w:pPr>
        <w:widowControl/>
        <w:numPr>
          <w:ilvl w:val="1"/>
          <w:numId w:val="41"/>
        </w:numPr>
        <w:autoSpaceDE/>
        <w:autoSpaceDN/>
        <w:adjustRightInd/>
        <w:spacing w:after="0"/>
        <w:jc w:val="left"/>
        <w:rPr>
          <w:rFonts w:eastAsia="MS Mincho"/>
          <w:i/>
          <w:lang w:val="en-US" w:eastAsia="ja-JP"/>
        </w:rPr>
      </w:pPr>
      <w:r w:rsidRPr="00B92C9B">
        <w:rPr>
          <w:rFonts w:eastAsia="MS Mincho" w:hint="eastAsia"/>
          <w:i/>
          <w:lang w:val="en-US" w:eastAsia="ja-JP"/>
        </w:rPr>
        <w:t>Note that other information is not excluded from PSS/SSS</w:t>
      </w:r>
    </w:p>
    <w:p w:rsidR="00B92C9B" w:rsidRPr="00B92C9B" w:rsidRDefault="00B92C9B" w:rsidP="00B92C9B">
      <w:pPr>
        <w:widowControl/>
        <w:numPr>
          <w:ilvl w:val="0"/>
          <w:numId w:val="41"/>
        </w:numPr>
        <w:autoSpaceDE/>
        <w:autoSpaceDN/>
        <w:adjustRightInd/>
        <w:spacing w:after="0"/>
        <w:jc w:val="left"/>
        <w:rPr>
          <w:rFonts w:eastAsia="MS Mincho"/>
          <w:i/>
          <w:lang w:val="en-US" w:eastAsia="ja-JP"/>
        </w:rPr>
      </w:pPr>
      <w:r w:rsidRPr="00B92C9B">
        <w:rPr>
          <w:rFonts w:eastAsia="MS Mincho"/>
          <w:i/>
          <w:lang w:val="en-US" w:eastAsia="ja-JP"/>
        </w:rPr>
        <w:t>Down-select from the following alternatives on the number of NR-PSS sequence(s):</w:t>
      </w:r>
    </w:p>
    <w:p w:rsidR="00B92C9B" w:rsidRPr="00B92C9B" w:rsidRDefault="00B92C9B" w:rsidP="00B92C9B">
      <w:pPr>
        <w:widowControl/>
        <w:numPr>
          <w:ilvl w:val="1"/>
          <w:numId w:val="41"/>
        </w:numPr>
        <w:autoSpaceDE/>
        <w:autoSpaceDN/>
        <w:adjustRightInd/>
        <w:spacing w:after="0"/>
        <w:jc w:val="left"/>
        <w:rPr>
          <w:rFonts w:eastAsia="MS Mincho"/>
          <w:i/>
          <w:lang w:val="en-US" w:eastAsia="ja-JP"/>
        </w:rPr>
      </w:pPr>
      <w:r w:rsidRPr="00B92C9B">
        <w:rPr>
          <w:rFonts w:eastAsia="MS Mincho"/>
          <w:i/>
          <w:lang w:val="en-US" w:eastAsia="ja-JP"/>
        </w:rPr>
        <w:t>Alt 1: One</w:t>
      </w:r>
    </w:p>
    <w:p w:rsidR="00B92C9B" w:rsidRPr="00B92C9B" w:rsidRDefault="00B92C9B" w:rsidP="00B92C9B">
      <w:pPr>
        <w:widowControl/>
        <w:numPr>
          <w:ilvl w:val="1"/>
          <w:numId w:val="41"/>
        </w:numPr>
        <w:autoSpaceDE/>
        <w:autoSpaceDN/>
        <w:adjustRightInd/>
        <w:spacing w:after="0"/>
        <w:jc w:val="left"/>
        <w:rPr>
          <w:rFonts w:eastAsia="MS Mincho"/>
          <w:i/>
          <w:lang w:val="en-US" w:eastAsia="ja-JP"/>
        </w:rPr>
      </w:pPr>
      <w:r w:rsidRPr="00B92C9B">
        <w:rPr>
          <w:rFonts w:eastAsia="MS Mincho"/>
          <w:i/>
          <w:lang w:val="en-US" w:eastAsia="ja-JP"/>
        </w:rPr>
        <w:t>Alt 2: Two</w:t>
      </w:r>
    </w:p>
    <w:p w:rsidR="00B92C9B" w:rsidRPr="00B92C9B" w:rsidRDefault="00B92C9B" w:rsidP="00B92C9B">
      <w:pPr>
        <w:widowControl/>
        <w:numPr>
          <w:ilvl w:val="1"/>
          <w:numId w:val="41"/>
        </w:numPr>
        <w:autoSpaceDE/>
        <w:autoSpaceDN/>
        <w:adjustRightInd/>
        <w:spacing w:after="0"/>
        <w:jc w:val="left"/>
        <w:rPr>
          <w:rFonts w:eastAsia="MS Mincho"/>
          <w:i/>
          <w:lang w:val="en-US" w:eastAsia="ja-JP"/>
        </w:rPr>
      </w:pPr>
      <w:r w:rsidRPr="00B92C9B">
        <w:rPr>
          <w:rFonts w:eastAsia="MS Mincho"/>
          <w:i/>
          <w:lang w:val="en-US" w:eastAsia="ja-JP"/>
        </w:rPr>
        <w:t>Alt 3: Three</w:t>
      </w:r>
    </w:p>
    <w:p w:rsidR="00B92C9B" w:rsidRPr="00B92C9B" w:rsidRDefault="00B92C9B" w:rsidP="00B92C9B">
      <w:pPr>
        <w:widowControl/>
        <w:numPr>
          <w:ilvl w:val="1"/>
          <w:numId w:val="41"/>
        </w:numPr>
        <w:autoSpaceDE/>
        <w:autoSpaceDN/>
        <w:adjustRightInd/>
        <w:spacing w:after="0"/>
        <w:jc w:val="left"/>
        <w:rPr>
          <w:rFonts w:eastAsia="MS Mincho"/>
          <w:i/>
          <w:lang w:val="en-US" w:eastAsia="ja-JP"/>
        </w:rPr>
      </w:pPr>
      <w:r w:rsidRPr="00B92C9B">
        <w:rPr>
          <w:rFonts w:eastAsia="MS Mincho" w:hint="eastAsia"/>
          <w:i/>
          <w:lang w:val="en-US" w:eastAsia="ja-JP"/>
        </w:rPr>
        <w:t>Alt 4: Four</w:t>
      </w:r>
    </w:p>
    <w:p w:rsidR="00B92C9B" w:rsidRPr="00B92C9B" w:rsidRDefault="00B92C9B" w:rsidP="00B92C9B">
      <w:pPr>
        <w:widowControl/>
        <w:numPr>
          <w:ilvl w:val="1"/>
          <w:numId w:val="41"/>
        </w:numPr>
        <w:autoSpaceDE/>
        <w:autoSpaceDN/>
        <w:adjustRightInd/>
        <w:spacing w:after="0"/>
        <w:jc w:val="left"/>
        <w:rPr>
          <w:rFonts w:eastAsia="MS Mincho"/>
          <w:i/>
          <w:lang w:val="en-US" w:eastAsia="ja-JP"/>
        </w:rPr>
      </w:pPr>
      <w:r w:rsidRPr="00B92C9B">
        <w:rPr>
          <w:rFonts w:eastAsia="MS Mincho" w:hint="eastAsia"/>
          <w:i/>
          <w:lang w:val="en-US" w:eastAsia="ja-JP"/>
        </w:rPr>
        <w:t>Alt 5: Six</w:t>
      </w:r>
    </w:p>
    <w:p w:rsidR="00B92C9B" w:rsidRPr="00677D1B" w:rsidRDefault="00B92C9B" w:rsidP="00B92C9B">
      <w:pPr>
        <w:widowControl/>
        <w:numPr>
          <w:ilvl w:val="0"/>
          <w:numId w:val="41"/>
        </w:numPr>
        <w:autoSpaceDE/>
        <w:autoSpaceDN/>
        <w:adjustRightInd/>
        <w:spacing w:after="0"/>
        <w:jc w:val="left"/>
        <w:rPr>
          <w:rFonts w:eastAsia="MS Mincho"/>
          <w:lang w:val="en-US" w:eastAsia="ja-JP"/>
        </w:rPr>
      </w:pPr>
      <w:r w:rsidRPr="00B92C9B">
        <w:rPr>
          <w:rFonts w:eastAsia="MS Mincho"/>
          <w:i/>
          <w:lang w:val="en-US" w:eastAsia="ja-JP"/>
        </w:rPr>
        <w:t>Companies are encouraged to evaluate and down-select from the above alternatives in the next meeting.</w:t>
      </w:r>
    </w:p>
    <w:p w:rsidR="00B448BE" w:rsidRDefault="00546D4F" w:rsidP="00DD42B4">
      <w:pPr>
        <w:pStyle w:val="Heading1"/>
        <w:keepNext/>
        <w:widowControl/>
        <w:numPr>
          <w:ilvl w:val="0"/>
          <w:numId w:val="0"/>
        </w:numPr>
        <w:snapToGrid w:val="0"/>
        <w:spacing w:before="120"/>
        <w:ind w:left="432" w:hanging="432"/>
      </w:pPr>
      <w:r>
        <w:t xml:space="preserve">Appendix </w:t>
      </w:r>
      <w:r w:rsidR="00911023">
        <w:t>B</w:t>
      </w:r>
      <w:r w:rsidR="00B448BE">
        <w:t xml:space="preserve">. </w:t>
      </w:r>
      <w:r w:rsidR="00923E08">
        <w:t>Simulation Setting</w:t>
      </w:r>
    </w:p>
    <w:p w:rsidR="004A7181" w:rsidRPr="004D0B52" w:rsidRDefault="004A7181" w:rsidP="004A7181">
      <w:pPr>
        <w:pStyle w:val="References"/>
        <w:numPr>
          <w:ilvl w:val="0"/>
          <w:numId w:val="0"/>
        </w:numPr>
        <w:ind w:left="360" w:hanging="360"/>
        <w:jc w:val="center"/>
        <w:rPr>
          <w:b/>
          <w:sz w:val="22"/>
          <w:szCs w:val="22"/>
          <w:lang w:eastAsia="zh-CN"/>
        </w:rPr>
      </w:pPr>
      <w:proofErr w:type="gramStart"/>
      <w:r w:rsidRPr="004D0B52">
        <w:rPr>
          <w:b/>
          <w:sz w:val="22"/>
          <w:szCs w:val="22"/>
          <w:lang w:eastAsia="zh-CN"/>
        </w:rPr>
        <w:t xml:space="preserve">Table </w:t>
      </w:r>
      <w:r w:rsidR="00DD42B4">
        <w:rPr>
          <w:b/>
          <w:sz w:val="22"/>
          <w:szCs w:val="22"/>
          <w:lang w:eastAsia="zh-CN"/>
        </w:rPr>
        <w:t>4</w:t>
      </w:r>
      <w:r w:rsidRPr="004D0B52">
        <w:rPr>
          <w:b/>
          <w:sz w:val="22"/>
          <w:szCs w:val="22"/>
          <w:lang w:eastAsia="zh-CN"/>
        </w:rPr>
        <w:t>.</w:t>
      </w:r>
      <w:proofErr w:type="gramEnd"/>
      <w:r w:rsidRPr="004D0B52">
        <w:rPr>
          <w:b/>
          <w:sz w:val="22"/>
          <w:szCs w:val="22"/>
          <w:lang w:eastAsia="zh-CN"/>
        </w:rPr>
        <w:t xml:space="preserve"> Link level evaluation assumption [</w:t>
      </w:r>
      <w:r w:rsidR="00C041AD" w:rsidRPr="004D0B52">
        <w:rPr>
          <w:b/>
          <w:sz w:val="22"/>
          <w:szCs w:val="22"/>
          <w:lang w:eastAsia="zh-CN"/>
        </w:rPr>
        <w:t>1</w:t>
      </w:r>
      <w:r w:rsidR="00C041AD">
        <w:rPr>
          <w:b/>
          <w:sz w:val="22"/>
          <w:szCs w:val="22"/>
          <w:lang w:eastAsia="zh-CN"/>
        </w:rPr>
        <w:t>1</w:t>
      </w:r>
      <w:r w:rsidRPr="004D0B52">
        <w:rPr>
          <w:b/>
          <w:sz w:val="22"/>
          <w:szCs w:val="22"/>
          <w:lang w:eastAsia="zh-CN"/>
        </w:rPr>
        <w: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78"/>
        <w:gridCol w:w="3690"/>
        <w:gridCol w:w="3420"/>
      </w:tblGrid>
      <w:tr w:rsidR="00ED0E53" w:rsidTr="00C041AD">
        <w:trPr>
          <w:trHeight w:val="44"/>
        </w:trPr>
        <w:tc>
          <w:tcPr>
            <w:tcW w:w="2178" w:type="dxa"/>
            <w:vAlign w:val="center"/>
          </w:tcPr>
          <w:p w:rsidR="00ED0E53" w:rsidRPr="000C32B5" w:rsidRDefault="00ED0E53" w:rsidP="00A311C7">
            <w:pPr>
              <w:pStyle w:val="References"/>
              <w:widowControl w:val="0"/>
              <w:numPr>
                <w:ilvl w:val="0"/>
                <w:numId w:val="0"/>
              </w:numPr>
              <w:jc w:val="center"/>
              <w:rPr>
                <w:sz w:val="20"/>
                <w:szCs w:val="20"/>
                <w:lang w:eastAsia="zh-CN"/>
              </w:rPr>
            </w:pPr>
            <w:r w:rsidRPr="000C32B5">
              <w:rPr>
                <w:sz w:val="20"/>
                <w:szCs w:val="20"/>
                <w:lang w:eastAsia="zh-CN"/>
              </w:rPr>
              <w:t>Carrier frequency</w:t>
            </w:r>
          </w:p>
        </w:tc>
        <w:tc>
          <w:tcPr>
            <w:tcW w:w="3690" w:type="dxa"/>
            <w:vAlign w:val="center"/>
          </w:tcPr>
          <w:p w:rsidR="00ED0E53" w:rsidRPr="000C32B5" w:rsidRDefault="00ED0E53" w:rsidP="008B006B">
            <w:pPr>
              <w:pStyle w:val="References"/>
              <w:widowControl w:val="0"/>
              <w:numPr>
                <w:ilvl w:val="0"/>
                <w:numId w:val="0"/>
              </w:numPr>
              <w:jc w:val="left"/>
              <w:rPr>
                <w:sz w:val="20"/>
                <w:szCs w:val="20"/>
                <w:lang w:eastAsia="zh-CN"/>
              </w:rPr>
            </w:pPr>
            <w:r w:rsidRPr="000C32B5">
              <w:rPr>
                <w:sz w:val="20"/>
                <w:szCs w:val="20"/>
                <w:lang w:eastAsia="zh-CN"/>
              </w:rPr>
              <w:t>4</w:t>
            </w:r>
            <w:r>
              <w:rPr>
                <w:sz w:val="20"/>
                <w:szCs w:val="20"/>
                <w:lang w:eastAsia="zh-CN"/>
              </w:rPr>
              <w:t xml:space="preserve"> </w:t>
            </w:r>
            <w:r w:rsidRPr="000C32B5">
              <w:rPr>
                <w:sz w:val="20"/>
                <w:szCs w:val="20"/>
                <w:lang w:eastAsia="zh-CN"/>
              </w:rPr>
              <w:t>GHz</w:t>
            </w:r>
          </w:p>
        </w:tc>
        <w:tc>
          <w:tcPr>
            <w:tcW w:w="3420" w:type="dxa"/>
            <w:vAlign w:val="center"/>
          </w:tcPr>
          <w:p w:rsidR="00761CA2" w:rsidRDefault="00ED0E53">
            <w:pPr>
              <w:pStyle w:val="References"/>
              <w:widowControl w:val="0"/>
              <w:numPr>
                <w:ilvl w:val="0"/>
                <w:numId w:val="0"/>
              </w:numPr>
              <w:jc w:val="left"/>
              <w:rPr>
                <w:sz w:val="20"/>
                <w:szCs w:val="20"/>
                <w:lang w:eastAsia="zh-CN"/>
              </w:rPr>
            </w:pPr>
            <w:r>
              <w:rPr>
                <w:sz w:val="20"/>
                <w:szCs w:val="20"/>
                <w:lang w:eastAsia="zh-CN"/>
              </w:rPr>
              <w:t>30 GHz</w:t>
            </w:r>
          </w:p>
        </w:tc>
      </w:tr>
      <w:tr w:rsidR="00ED0E53" w:rsidTr="00C041AD">
        <w:tc>
          <w:tcPr>
            <w:tcW w:w="2178" w:type="dxa"/>
            <w:vAlign w:val="center"/>
          </w:tcPr>
          <w:p w:rsidR="00ED0E53" w:rsidRPr="000C32B5" w:rsidRDefault="00ED0E53" w:rsidP="00A311C7">
            <w:pPr>
              <w:pStyle w:val="References"/>
              <w:widowControl w:val="0"/>
              <w:numPr>
                <w:ilvl w:val="0"/>
                <w:numId w:val="0"/>
              </w:numPr>
              <w:jc w:val="center"/>
              <w:rPr>
                <w:sz w:val="20"/>
                <w:szCs w:val="20"/>
                <w:lang w:eastAsia="zh-CN"/>
              </w:rPr>
            </w:pPr>
            <w:r w:rsidRPr="000C32B5">
              <w:rPr>
                <w:sz w:val="20"/>
                <w:szCs w:val="20"/>
                <w:lang w:eastAsia="zh-CN"/>
              </w:rPr>
              <w:t>Channel model</w:t>
            </w:r>
          </w:p>
        </w:tc>
        <w:tc>
          <w:tcPr>
            <w:tcW w:w="7110" w:type="dxa"/>
            <w:gridSpan w:val="2"/>
            <w:vAlign w:val="center"/>
          </w:tcPr>
          <w:p w:rsidR="00ED0E53" w:rsidRPr="000C32B5" w:rsidRDefault="00ED0E53" w:rsidP="00A311C7">
            <w:pPr>
              <w:pStyle w:val="References"/>
              <w:widowControl w:val="0"/>
              <w:numPr>
                <w:ilvl w:val="0"/>
                <w:numId w:val="0"/>
              </w:numPr>
              <w:jc w:val="left"/>
              <w:rPr>
                <w:sz w:val="20"/>
                <w:szCs w:val="20"/>
                <w:lang w:eastAsia="zh-CN"/>
              </w:rPr>
            </w:pPr>
            <w:r w:rsidRPr="000C32B5">
              <w:rPr>
                <w:sz w:val="20"/>
                <w:szCs w:val="20"/>
                <w:lang w:eastAsia="zh-CN"/>
              </w:rPr>
              <w:t>CDL-C channel model</w:t>
            </w:r>
          </w:p>
          <w:p w:rsidR="00ED0E53" w:rsidRPr="000C32B5" w:rsidRDefault="00ED0E53" w:rsidP="00CE10B9">
            <w:pPr>
              <w:pStyle w:val="References"/>
              <w:widowControl w:val="0"/>
              <w:numPr>
                <w:ilvl w:val="0"/>
                <w:numId w:val="23"/>
              </w:numPr>
              <w:ind w:left="252" w:hanging="252"/>
              <w:jc w:val="left"/>
              <w:rPr>
                <w:sz w:val="20"/>
                <w:szCs w:val="20"/>
                <w:lang w:eastAsia="zh-CN"/>
              </w:rPr>
            </w:pPr>
            <w:r w:rsidRPr="000C32B5">
              <w:rPr>
                <w:sz w:val="20"/>
                <w:szCs w:val="20"/>
                <w:lang w:eastAsia="zh-CN"/>
              </w:rPr>
              <w:t>With delay scaling values of 100</w:t>
            </w:r>
            <w:r>
              <w:rPr>
                <w:sz w:val="20"/>
                <w:szCs w:val="20"/>
                <w:lang w:eastAsia="zh-CN"/>
              </w:rPr>
              <w:t xml:space="preserve"> </w:t>
            </w:r>
            <w:r w:rsidRPr="000C32B5">
              <w:rPr>
                <w:sz w:val="20"/>
                <w:szCs w:val="20"/>
                <w:lang w:eastAsia="zh-CN"/>
              </w:rPr>
              <w:t>ns</w:t>
            </w:r>
            <w:r>
              <w:rPr>
                <w:sz w:val="20"/>
                <w:szCs w:val="20"/>
                <w:lang w:eastAsia="zh-CN"/>
              </w:rPr>
              <w:t xml:space="preserve"> for 4 GHz and 30 ns for 30 GHz</w:t>
            </w:r>
            <w:r w:rsidRPr="000C32B5">
              <w:rPr>
                <w:sz w:val="20"/>
                <w:szCs w:val="20"/>
                <w:lang w:eastAsia="zh-CN"/>
              </w:rPr>
              <w:t>;</w:t>
            </w:r>
          </w:p>
          <w:p w:rsidR="00ED0E53" w:rsidRPr="000C32B5" w:rsidRDefault="00ED0E53" w:rsidP="00CE10B9">
            <w:pPr>
              <w:pStyle w:val="References"/>
              <w:widowControl w:val="0"/>
              <w:numPr>
                <w:ilvl w:val="0"/>
                <w:numId w:val="23"/>
              </w:numPr>
              <w:ind w:left="252" w:hanging="252"/>
              <w:jc w:val="left"/>
              <w:rPr>
                <w:sz w:val="20"/>
                <w:szCs w:val="20"/>
                <w:lang w:eastAsia="zh-CN"/>
              </w:rPr>
            </w:pPr>
            <w:r w:rsidRPr="000C32B5">
              <w:rPr>
                <w:sz w:val="20"/>
                <w:szCs w:val="20"/>
                <w:lang w:eastAsia="zh-CN"/>
              </w:rPr>
              <w:t>(ASD, ASA, ZSD,ZSA) = (5, 30, 1, 5) degrees</w:t>
            </w:r>
          </w:p>
          <w:p w:rsidR="00ED0E53" w:rsidRPr="000C32B5" w:rsidRDefault="00ED0E53" w:rsidP="00CE10B9">
            <w:pPr>
              <w:pStyle w:val="References"/>
              <w:widowControl w:val="0"/>
              <w:numPr>
                <w:ilvl w:val="0"/>
                <w:numId w:val="23"/>
              </w:numPr>
              <w:ind w:left="252" w:hanging="252"/>
              <w:jc w:val="left"/>
              <w:rPr>
                <w:sz w:val="20"/>
                <w:szCs w:val="20"/>
                <w:lang w:eastAsia="zh-CN"/>
              </w:rPr>
            </w:pPr>
            <w:r w:rsidRPr="000C32B5">
              <w:rPr>
                <w:bCs/>
                <w:sz w:val="20"/>
                <w:szCs w:val="20"/>
                <w:lang w:eastAsia="zh-CN"/>
              </w:rPr>
              <w:t xml:space="preserve">The CDL table is translated so that the strongest cluster’s </w:t>
            </w:r>
            <w:proofErr w:type="spellStart"/>
            <w:r w:rsidRPr="000C32B5">
              <w:rPr>
                <w:bCs/>
                <w:sz w:val="20"/>
                <w:szCs w:val="20"/>
                <w:lang w:eastAsia="zh-CN"/>
              </w:rPr>
              <w:t>AoD</w:t>
            </w:r>
            <w:proofErr w:type="spellEnd"/>
            <w:r w:rsidRPr="000C32B5">
              <w:rPr>
                <w:bCs/>
                <w:sz w:val="20"/>
                <w:szCs w:val="20"/>
                <w:lang w:eastAsia="zh-CN"/>
              </w:rPr>
              <w:t xml:space="preserve"> and </w:t>
            </w:r>
            <w:proofErr w:type="spellStart"/>
            <w:r w:rsidRPr="000C32B5">
              <w:rPr>
                <w:bCs/>
                <w:sz w:val="20"/>
                <w:szCs w:val="20"/>
                <w:lang w:eastAsia="zh-CN"/>
              </w:rPr>
              <w:t>AoA</w:t>
            </w:r>
            <w:proofErr w:type="spellEnd"/>
            <w:r w:rsidRPr="000C32B5">
              <w:rPr>
                <w:bCs/>
                <w:sz w:val="20"/>
                <w:szCs w:val="20"/>
                <w:lang w:eastAsia="zh-CN"/>
              </w:rPr>
              <w:t xml:space="preserve"> occur at a random angle for both the antenna panels of TRP and UE in the local coordinate. The value of the random angle is selected to be uniformly distributed from +30 to -30 degree. The random value is chosen independently for both </w:t>
            </w:r>
            <w:proofErr w:type="spellStart"/>
            <w:r w:rsidRPr="000C32B5">
              <w:rPr>
                <w:bCs/>
                <w:sz w:val="20"/>
                <w:szCs w:val="20"/>
                <w:lang w:eastAsia="zh-CN"/>
              </w:rPr>
              <w:t>AoD</w:t>
            </w:r>
            <w:proofErr w:type="spellEnd"/>
            <w:r w:rsidRPr="000C32B5">
              <w:rPr>
                <w:bCs/>
                <w:sz w:val="20"/>
                <w:szCs w:val="20"/>
                <w:lang w:eastAsia="zh-CN"/>
              </w:rPr>
              <w:t xml:space="preserve"> and </w:t>
            </w:r>
            <w:proofErr w:type="spellStart"/>
            <w:r w:rsidRPr="000C32B5">
              <w:rPr>
                <w:bCs/>
                <w:sz w:val="20"/>
                <w:szCs w:val="20"/>
                <w:lang w:eastAsia="zh-CN"/>
              </w:rPr>
              <w:t>AoA</w:t>
            </w:r>
            <w:proofErr w:type="spellEnd"/>
            <w:r w:rsidRPr="000C32B5">
              <w:rPr>
                <w:bCs/>
                <w:sz w:val="20"/>
                <w:szCs w:val="20"/>
                <w:lang w:eastAsia="zh-CN"/>
              </w:rPr>
              <w:t>.</w:t>
            </w:r>
          </w:p>
        </w:tc>
      </w:tr>
      <w:tr w:rsidR="00ED0E53" w:rsidTr="00C041AD">
        <w:tc>
          <w:tcPr>
            <w:tcW w:w="2178" w:type="dxa"/>
            <w:vAlign w:val="center"/>
          </w:tcPr>
          <w:p w:rsidR="00C92161" w:rsidRDefault="00ED0E53">
            <w:pPr>
              <w:pStyle w:val="References"/>
              <w:widowControl w:val="0"/>
              <w:numPr>
                <w:ilvl w:val="0"/>
                <w:numId w:val="0"/>
              </w:numPr>
              <w:jc w:val="center"/>
              <w:rPr>
                <w:sz w:val="20"/>
                <w:szCs w:val="20"/>
                <w:lang w:eastAsia="zh-CN"/>
              </w:rPr>
            </w:pPr>
            <w:r w:rsidRPr="000C32B5">
              <w:rPr>
                <w:sz w:val="20"/>
                <w:szCs w:val="20"/>
                <w:lang w:eastAsia="zh-CN"/>
              </w:rPr>
              <w:t>Subcarrier spacing</w:t>
            </w:r>
          </w:p>
        </w:tc>
        <w:tc>
          <w:tcPr>
            <w:tcW w:w="3690" w:type="dxa"/>
            <w:vAlign w:val="center"/>
          </w:tcPr>
          <w:p w:rsidR="00ED0E53" w:rsidRPr="000C32B5" w:rsidRDefault="00ED0E53" w:rsidP="00231B94">
            <w:pPr>
              <w:pStyle w:val="References"/>
              <w:widowControl w:val="0"/>
              <w:numPr>
                <w:ilvl w:val="0"/>
                <w:numId w:val="0"/>
              </w:numPr>
              <w:jc w:val="left"/>
              <w:rPr>
                <w:sz w:val="20"/>
                <w:szCs w:val="20"/>
                <w:lang w:eastAsia="zh-CN"/>
              </w:rPr>
            </w:pPr>
            <w:r w:rsidRPr="000C32B5">
              <w:rPr>
                <w:sz w:val="20"/>
                <w:szCs w:val="20"/>
                <w:lang w:eastAsia="zh-CN"/>
              </w:rPr>
              <w:t>15</w:t>
            </w:r>
            <w:r>
              <w:rPr>
                <w:sz w:val="20"/>
                <w:szCs w:val="20"/>
                <w:lang w:eastAsia="zh-CN"/>
              </w:rPr>
              <w:t xml:space="preserve">/30/60 </w:t>
            </w:r>
            <w:r w:rsidRPr="000C32B5">
              <w:rPr>
                <w:sz w:val="20"/>
                <w:szCs w:val="20"/>
                <w:lang w:eastAsia="zh-CN"/>
              </w:rPr>
              <w:t>kHz</w:t>
            </w:r>
          </w:p>
        </w:tc>
        <w:tc>
          <w:tcPr>
            <w:tcW w:w="3420" w:type="dxa"/>
            <w:vAlign w:val="center"/>
          </w:tcPr>
          <w:p w:rsidR="00ED0E53" w:rsidRPr="000C32B5" w:rsidRDefault="004F39A1" w:rsidP="00ED0E53">
            <w:pPr>
              <w:pStyle w:val="References"/>
              <w:widowControl w:val="0"/>
              <w:numPr>
                <w:ilvl w:val="0"/>
                <w:numId w:val="0"/>
              </w:numPr>
              <w:jc w:val="left"/>
              <w:rPr>
                <w:sz w:val="20"/>
                <w:szCs w:val="20"/>
                <w:lang w:eastAsia="zh-CN"/>
              </w:rPr>
            </w:pPr>
            <w:r>
              <w:rPr>
                <w:sz w:val="20"/>
                <w:szCs w:val="20"/>
                <w:lang w:eastAsia="zh-CN"/>
              </w:rPr>
              <w:t>120/240 kHz</w:t>
            </w:r>
          </w:p>
        </w:tc>
      </w:tr>
      <w:tr w:rsidR="00ED0E53" w:rsidTr="00C041AD">
        <w:tc>
          <w:tcPr>
            <w:tcW w:w="2178" w:type="dxa"/>
            <w:vAlign w:val="center"/>
          </w:tcPr>
          <w:p w:rsidR="00ED0E53" w:rsidRPr="000C32B5" w:rsidRDefault="00ED0E53" w:rsidP="004B2831">
            <w:pPr>
              <w:pStyle w:val="References"/>
              <w:widowControl w:val="0"/>
              <w:numPr>
                <w:ilvl w:val="0"/>
                <w:numId w:val="0"/>
              </w:numPr>
              <w:jc w:val="center"/>
              <w:rPr>
                <w:sz w:val="20"/>
                <w:szCs w:val="20"/>
                <w:lang w:eastAsia="zh-CN"/>
              </w:rPr>
            </w:pPr>
            <w:r w:rsidRPr="000C32B5">
              <w:rPr>
                <w:sz w:val="20"/>
                <w:szCs w:val="20"/>
                <w:lang w:eastAsia="zh-CN"/>
              </w:rPr>
              <w:t>SNR</w:t>
            </w:r>
          </w:p>
        </w:tc>
        <w:tc>
          <w:tcPr>
            <w:tcW w:w="3690" w:type="dxa"/>
            <w:vAlign w:val="center"/>
          </w:tcPr>
          <w:p w:rsidR="00ED0E53" w:rsidRPr="000C32B5" w:rsidRDefault="00ED0E53" w:rsidP="00EE496C">
            <w:pPr>
              <w:pStyle w:val="References"/>
              <w:widowControl w:val="0"/>
              <w:numPr>
                <w:ilvl w:val="0"/>
                <w:numId w:val="0"/>
              </w:numPr>
              <w:jc w:val="left"/>
              <w:rPr>
                <w:sz w:val="20"/>
                <w:szCs w:val="20"/>
                <w:lang w:eastAsia="zh-CN"/>
              </w:rPr>
            </w:pPr>
            <w:r w:rsidRPr="000C32B5">
              <w:rPr>
                <w:sz w:val="20"/>
                <w:szCs w:val="20"/>
                <w:lang w:eastAsia="zh-CN"/>
              </w:rPr>
              <w:t>-6dB</w:t>
            </w:r>
          </w:p>
        </w:tc>
        <w:tc>
          <w:tcPr>
            <w:tcW w:w="3420" w:type="dxa"/>
            <w:vAlign w:val="center"/>
          </w:tcPr>
          <w:p w:rsidR="00761CA2" w:rsidRDefault="004F39A1">
            <w:pPr>
              <w:pStyle w:val="References"/>
              <w:widowControl w:val="0"/>
              <w:numPr>
                <w:ilvl w:val="0"/>
                <w:numId w:val="0"/>
              </w:numPr>
              <w:jc w:val="left"/>
              <w:rPr>
                <w:sz w:val="20"/>
                <w:szCs w:val="20"/>
                <w:lang w:eastAsia="zh-CN"/>
              </w:rPr>
            </w:pPr>
            <w:r>
              <w:rPr>
                <w:sz w:val="20"/>
                <w:szCs w:val="20"/>
                <w:lang w:eastAsia="zh-CN"/>
              </w:rPr>
              <w:t xml:space="preserve">-18dB (post </w:t>
            </w:r>
            <w:proofErr w:type="spellStart"/>
            <w:r>
              <w:rPr>
                <w:sz w:val="20"/>
                <w:szCs w:val="20"/>
                <w:lang w:eastAsia="zh-CN"/>
              </w:rPr>
              <w:t>beamforming</w:t>
            </w:r>
            <w:proofErr w:type="spellEnd"/>
            <w:r>
              <w:rPr>
                <w:sz w:val="20"/>
                <w:szCs w:val="20"/>
                <w:lang w:eastAsia="zh-CN"/>
              </w:rPr>
              <w:t xml:space="preserve"> SNR)</w:t>
            </w:r>
          </w:p>
        </w:tc>
      </w:tr>
      <w:tr w:rsidR="004F39A1" w:rsidTr="00C041AD">
        <w:tc>
          <w:tcPr>
            <w:tcW w:w="2178" w:type="dxa"/>
            <w:vAlign w:val="center"/>
          </w:tcPr>
          <w:p w:rsidR="004F39A1" w:rsidRPr="000C32B5" w:rsidRDefault="004F39A1" w:rsidP="00A311C7">
            <w:pPr>
              <w:pStyle w:val="References"/>
              <w:widowControl w:val="0"/>
              <w:numPr>
                <w:ilvl w:val="0"/>
                <w:numId w:val="0"/>
              </w:numPr>
              <w:jc w:val="center"/>
              <w:rPr>
                <w:sz w:val="20"/>
                <w:szCs w:val="20"/>
                <w:lang w:eastAsia="zh-CN"/>
              </w:rPr>
            </w:pPr>
            <w:r w:rsidRPr="000C32B5">
              <w:rPr>
                <w:sz w:val="20"/>
                <w:szCs w:val="20"/>
                <w:lang w:eastAsia="zh-CN"/>
              </w:rPr>
              <w:lastRenderedPageBreak/>
              <w:t>UE speed</w:t>
            </w:r>
          </w:p>
        </w:tc>
        <w:tc>
          <w:tcPr>
            <w:tcW w:w="7110" w:type="dxa"/>
            <w:gridSpan w:val="2"/>
            <w:vAlign w:val="center"/>
          </w:tcPr>
          <w:p w:rsidR="004F39A1" w:rsidRPr="000C32B5" w:rsidRDefault="004F39A1" w:rsidP="00ED0E53">
            <w:pPr>
              <w:pStyle w:val="References"/>
              <w:widowControl w:val="0"/>
              <w:numPr>
                <w:ilvl w:val="0"/>
                <w:numId w:val="0"/>
              </w:numPr>
              <w:jc w:val="left"/>
              <w:rPr>
                <w:sz w:val="20"/>
                <w:szCs w:val="20"/>
                <w:lang w:eastAsia="zh-CN"/>
              </w:rPr>
            </w:pPr>
            <w:r w:rsidRPr="000C32B5">
              <w:rPr>
                <w:sz w:val="20"/>
                <w:szCs w:val="20"/>
                <w:lang w:eastAsia="zh-CN"/>
              </w:rPr>
              <w:t>3 km/h</w:t>
            </w:r>
          </w:p>
        </w:tc>
      </w:tr>
      <w:tr w:rsidR="004F39A1" w:rsidTr="00C041AD">
        <w:tc>
          <w:tcPr>
            <w:tcW w:w="2178" w:type="dxa"/>
            <w:vAlign w:val="center"/>
          </w:tcPr>
          <w:p w:rsidR="00761CA2" w:rsidRDefault="004F39A1">
            <w:pPr>
              <w:pStyle w:val="References"/>
              <w:widowControl w:val="0"/>
              <w:numPr>
                <w:ilvl w:val="0"/>
                <w:numId w:val="0"/>
              </w:numPr>
              <w:jc w:val="center"/>
              <w:rPr>
                <w:sz w:val="20"/>
                <w:szCs w:val="20"/>
                <w:lang w:eastAsia="zh-CN"/>
              </w:rPr>
            </w:pPr>
            <w:r>
              <w:rPr>
                <w:sz w:val="20"/>
                <w:szCs w:val="20"/>
                <w:lang w:eastAsia="zh-CN"/>
              </w:rPr>
              <w:t>Bandwidth</w:t>
            </w:r>
          </w:p>
        </w:tc>
        <w:tc>
          <w:tcPr>
            <w:tcW w:w="3690" w:type="dxa"/>
            <w:vAlign w:val="center"/>
          </w:tcPr>
          <w:p w:rsidR="004F39A1" w:rsidRPr="000C32B5" w:rsidRDefault="004F39A1" w:rsidP="00ED0E53">
            <w:pPr>
              <w:pStyle w:val="References"/>
              <w:widowControl w:val="0"/>
              <w:numPr>
                <w:ilvl w:val="0"/>
                <w:numId w:val="0"/>
              </w:numPr>
              <w:jc w:val="left"/>
              <w:rPr>
                <w:sz w:val="20"/>
                <w:szCs w:val="20"/>
                <w:lang w:eastAsia="zh-CN"/>
              </w:rPr>
            </w:pPr>
            <w:r>
              <w:rPr>
                <w:sz w:val="20"/>
                <w:szCs w:val="20"/>
                <w:lang w:eastAsia="zh-CN"/>
              </w:rPr>
              <w:t>4.32/2.16</w:t>
            </w:r>
            <w:r w:rsidR="00432667">
              <w:rPr>
                <w:sz w:val="20"/>
                <w:szCs w:val="20"/>
                <w:lang w:eastAsia="zh-CN"/>
              </w:rPr>
              <w:t xml:space="preserve"> MHz</w:t>
            </w:r>
          </w:p>
        </w:tc>
        <w:tc>
          <w:tcPr>
            <w:tcW w:w="3420" w:type="dxa"/>
            <w:vAlign w:val="center"/>
          </w:tcPr>
          <w:p w:rsidR="004F39A1" w:rsidRPr="000C32B5" w:rsidRDefault="004F39A1" w:rsidP="00ED0E53">
            <w:pPr>
              <w:pStyle w:val="References"/>
              <w:widowControl w:val="0"/>
              <w:numPr>
                <w:ilvl w:val="0"/>
                <w:numId w:val="0"/>
              </w:numPr>
              <w:jc w:val="left"/>
              <w:rPr>
                <w:sz w:val="20"/>
                <w:szCs w:val="20"/>
                <w:lang w:eastAsia="zh-CN"/>
              </w:rPr>
            </w:pPr>
            <w:r>
              <w:rPr>
                <w:sz w:val="20"/>
                <w:szCs w:val="20"/>
                <w:lang w:eastAsia="zh-CN"/>
              </w:rPr>
              <w:t>34.56</w:t>
            </w:r>
            <w:r w:rsidR="00432667">
              <w:rPr>
                <w:sz w:val="20"/>
                <w:szCs w:val="20"/>
                <w:lang w:eastAsia="zh-CN"/>
              </w:rPr>
              <w:t xml:space="preserve"> MHz</w:t>
            </w:r>
          </w:p>
        </w:tc>
      </w:tr>
      <w:tr w:rsidR="004F39A1" w:rsidTr="00C041AD">
        <w:tc>
          <w:tcPr>
            <w:tcW w:w="2178" w:type="dxa"/>
            <w:vAlign w:val="center"/>
          </w:tcPr>
          <w:p w:rsidR="004F39A1" w:rsidRPr="000C32B5" w:rsidRDefault="004F39A1" w:rsidP="00A311C7">
            <w:pPr>
              <w:pStyle w:val="References"/>
              <w:widowControl w:val="0"/>
              <w:numPr>
                <w:ilvl w:val="0"/>
                <w:numId w:val="0"/>
              </w:numPr>
              <w:jc w:val="center"/>
              <w:rPr>
                <w:sz w:val="20"/>
                <w:szCs w:val="20"/>
                <w:lang w:eastAsia="zh-CN"/>
              </w:rPr>
            </w:pPr>
            <w:r w:rsidRPr="000C32B5">
              <w:rPr>
                <w:sz w:val="20"/>
                <w:szCs w:val="20"/>
                <w:lang w:eastAsia="zh-CN"/>
              </w:rPr>
              <w:t>FFT size</w:t>
            </w:r>
          </w:p>
        </w:tc>
        <w:tc>
          <w:tcPr>
            <w:tcW w:w="7110" w:type="dxa"/>
            <w:gridSpan w:val="2"/>
            <w:vAlign w:val="center"/>
          </w:tcPr>
          <w:p w:rsidR="004F39A1" w:rsidRPr="000C32B5" w:rsidRDefault="004F39A1" w:rsidP="00ED0E53">
            <w:pPr>
              <w:pStyle w:val="References"/>
              <w:widowControl w:val="0"/>
              <w:numPr>
                <w:ilvl w:val="0"/>
                <w:numId w:val="0"/>
              </w:numPr>
              <w:jc w:val="left"/>
              <w:rPr>
                <w:sz w:val="20"/>
                <w:szCs w:val="20"/>
                <w:lang w:eastAsia="zh-CN"/>
              </w:rPr>
            </w:pPr>
            <w:r>
              <w:rPr>
                <w:sz w:val="20"/>
                <w:szCs w:val="20"/>
                <w:lang w:eastAsia="zh-CN"/>
              </w:rPr>
              <w:t>128/</w:t>
            </w:r>
            <w:r w:rsidRPr="000C32B5">
              <w:rPr>
                <w:sz w:val="20"/>
                <w:szCs w:val="20"/>
                <w:lang w:eastAsia="zh-CN"/>
              </w:rPr>
              <w:t>256</w:t>
            </w:r>
            <w:r>
              <w:rPr>
                <w:sz w:val="20"/>
                <w:szCs w:val="20"/>
                <w:lang w:eastAsia="zh-CN"/>
              </w:rPr>
              <w:t>/512</w:t>
            </w:r>
            <w:r w:rsidRPr="000C32B5">
              <w:rPr>
                <w:sz w:val="20"/>
                <w:szCs w:val="20"/>
                <w:lang w:eastAsia="zh-CN"/>
              </w:rPr>
              <w:t xml:space="preserve"> </w:t>
            </w:r>
          </w:p>
        </w:tc>
      </w:tr>
      <w:tr w:rsidR="004F39A1" w:rsidTr="00C041AD">
        <w:tc>
          <w:tcPr>
            <w:tcW w:w="2178" w:type="dxa"/>
            <w:vAlign w:val="center"/>
          </w:tcPr>
          <w:p w:rsidR="004F39A1" w:rsidRPr="000C32B5" w:rsidRDefault="004F39A1" w:rsidP="004A7181">
            <w:pPr>
              <w:pStyle w:val="References"/>
              <w:widowControl w:val="0"/>
              <w:numPr>
                <w:ilvl w:val="0"/>
                <w:numId w:val="0"/>
              </w:numPr>
              <w:jc w:val="center"/>
              <w:rPr>
                <w:sz w:val="20"/>
                <w:szCs w:val="20"/>
                <w:lang w:eastAsia="zh-CN"/>
              </w:rPr>
            </w:pPr>
            <w:r w:rsidRPr="000C32B5">
              <w:rPr>
                <w:sz w:val="20"/>
                <w:szCs w:val="20"/>
                <w:lang w:eastAsia="zh-CN"/>
              </w:rPr>
              <w:t>Search window</w:t>
            </w:r>
          </w:p>
        </w:tc>
        <w:tc>
          <w:tcPr>
            <w:tcW w:w="7110" w:type="dxa"/>
            <w:gridSpan w:val="2"/>
            <w:vAlign w:val="center"/>
          </w:tcPr>
          <w:p w:rsidR="004F39A1" w:rsidRPr="000C32B5" w:rsidRDefault="004F39A1" w:rsidP="00ED0E53">
            <w:pPr>
              <w:pStyle w:val="References"/>
              <w:widowControl w:val="0"/>
              <w:numPr>
                <w:ilvl w:val="0"/>
                <w:numId w:val="0"/>
              </w:numPr>
              <w:jc w:val="left"/>
              <w:rPr>
                <w:sz w:val="20"/>
                <w:szCs w:val="20"/>
                <w:lang w:eastAsia="zh-CN"/>
              </w:rPr>
            </w:pPr>
            <w:r w:rsidRPr="000C32B5">
              <w:rPr>
                <w:sz w:val="20"/>
                <w:szCs w:val="20"/>
                <w:lang w:eastAsia="zh-CN"/>
              </w:rPr>
              <w:t>5ms (one SS burst period)</w:t>
            </w:r>
          </w:p>
        </w:tc>
      </w:tr>
      <w:tr w:rsidR="004F39A1" w:rsidTr="00C041AD">
        <w:tc>
          <w:tcPr>
            <w:tcW w:w="2178" w:type="dxa"/>
            <w:vAlign w:val="center"/>
          </w:tcPr>
          <w:p w:rsidR="00C92161" w:rsidRDefault="00971D8C">
            <w:pPr>
              <w:pStyle w:val="References"/>
              <w:widowControl w:val="0"/>
              <w:numPr>
                <w:ilvl w:val="0"/>
                <w:numId w:val="0"/>
              </w:numPr>
              <w:jc w:val="center"/>
              <w:rPr>
                <w:sz w:val="20"/>
                <w:szCs w:val="20"/>
                <w:lang w:eastAsia="zh-CN"/>
              </w:rPr>
            </w:pPr>
            <w:r>
              <w:rPr>
                <w:sz w:val="20"/>
                <w:szCs w:val="20"/>
                <w:lang w:eastAsia="zh-CN"/>
              </w:rPr>
              <w:t>PSS/SSS m</w:t>
            </w:r>
            <w:r w:rsidRPr="000C32B5">
              <w:rPr>
                <w:sz w:val="20"/>
                <w:szCs w:val="20"/>
                <w:lang w:eastAsia="zh-CN"/>
              </w:rPr>
              <w:t xml:space="preserve">ultiplexing </w:t>
            </w:r>
          </w:p>
        </w:tc>
        <w:tc>
          <w:tcPr>
            <w:tcW w:w="7110" w:type="dxa"/>
            <w:gridSpan w:val="2"/>
            <w:vAlign w:val="center"/>
          </w:tcPr>
          <w:p w:rsidR="004F39A1" w:rsidRPr="000C32B5" w:rsidRDefault="004F39A1" w:rsidP="00ED0E53">
            <w:pPr>
              <w:pStyle w:val="References"/>
              <w:widowControl w:val="0"/>
              <w:numPr>
                <w:ilvl w:val="0"/>
                <w:numId w:val="0"/>
              </w:numPr>
              <w:jc w:val="left"/>
              <w:rPr>
                <w:sz w:val="20"/>
                <w:szCs w:val="20"/>
                <w:lang w:eastAsia="zh-CN"/>
              </w:rPr>
            </w:pPr>
            <w:r w:rsidRPr="000C32B5">
              <w:rPr>
                <w:sz w:val="20"/>
                <w:szCs w:val="20"/>
                <w:lang w:eastAsia="zh-CN"/>
              </w:rPr>
              <w:t>TDM</w:t>
            </w:r>
          </w:p>
        </w:tc>
      </w:tr>
      <w:tr w:rsidR="004F39A1" w:rsidTr="00C041AD">
        <w:tc>
          <w:tcPr>
            <w:tcW w:w="2178" w:type="dxa"/>
            <w:vAlign w:val="center"/>
          </w:tcPr>
          <w:p w:rsidR="00761CA2" w:rsidRDefault="004F39A1">
            <w:pPr>
              <w:pStyle w:val="References"/>
              <w:widowControl w:val="0"/>
              <w:numPr>
                <w:ilvl w:val="0"/>
                <w:numId w:val="0"/>
              </w:numPr>
              <w:jc w:val="center"/>
              <w:rPr>
                <w:sz w:val="20"/>
                <w:szCs w:val="20"/>
                <w:lang w:eastAsia="zh-CN"/>
              </w:rPr>
            </w:pPr>
            <w:r w:rsidRPr="000C32B5">
              <w:rPr>
                <w:sz w:val="20"/>
                <w:szCs w:val="20"/>
                <w:lang w:eastAsia="zh-CN"/>
              </w:rPr>
              <w:t>TRP antenna configuration</w:t>
            </w:r>
          </w:p>
        </w:tc>
        <w:tc>
          <w:tcPr>
            <w:tcW w:w="3690" w:type="dxa"/>
            <w:vAlign w:val="center"/>
          </w:tcPr>
          <w:p w:rsidR="004F39A1" w:rsidRPr="000C32B5" w:rsidRDefault="004F39A1" w:rsidP="008B006B">
            <w:pPr>
              <w:pStyle w:val="References"/>
              <w:widowControl w:val="0"/>
              <w:numPr>
                <w:ilvl w:val="0"/>
                <w:numId w:val="0"/>
              </w:numPr>
              <w:jc w:val="left"/>
              <w:rPr>
                <w:sz w:val="20"/>
                <w:szCs w:val="20"/>
                <w:lang w:eastAsia="zh-CN"/>
              </w:rPr>
            </w:pPr>
            <w:r w:rsidRPr="000C32B5">
              <w:rPr>
                <w:sz w:val="20"/>
                <w:szCs w:val="20"/>
                <w:lang w:eastAsia="zh-CN"/>
              </w:rPr>
              <w:t>(1,1,2) with omni-directional antenna element</w:t>
            </w:r>
          </w:p>
        </w:tc>
        <w:tc>
          <w:tcPr>
            <w:tcW w:w="3420" w:type="dxa"/>
            <w:vAlign w:val="center"/>
          </w:tcPr>
          <w:p w:rsidR="004F39A1" w:rsidRPr="000C32B5" w:rsidRDefault="004F39A1" w:rsidP="008B006B">
            <w:pPr>
              <w:pStyle w:val="References"/>
              <w:widowControl w:val="0"/>
              <w:numPr>
                <w:ilvl w:val="0"/>
                <w:numId w:val="0"/>
              </w:numPr>
              <w:jc w:val="left"/>
              <w:rPr>
                <w:sz w:val="20"/>
                <w:szCs w:val="20"/>
                <w:lang w:eastAsia="zh-CN"/>
              </w:rPr>
            </w:pPr>
            <w:r>
              <w:rPr>
                <w:sz w:val="20"/>
                <w:szCs w:val="20"/>
                <w:lang w:eastAsia="zh-CN"/>
              </w:rPr>
              <w:t>(4,8,2) with directional antenna element (HPBW = 65</w:t>
            </w:r>
            <w:r w:rsidRPr="005D1083">
              <w:rPr>
                <w:sz w:val="20"/>
                <w:szCs w:val="20"/>
                <w:vertAlign w:val="superscript"/>
                <w:lang w:eastAsia="zh-CN"/>
              </w:rPr>
              <w:t>o</w:t>
            </w:r>
            <w:r>
              <w:rPr>
                <w:sz w:val="20"/>
                <w:szCs w:val="20"/>
                <w:lang w:eastAsia="zh-CN"/>
              </w:rPr>
              <w:t>, directivity gain 8dBi)</w:t>
            </w:r>
          </w:p>
        </w:tc>
      </w:tr>
      <w:tr w:rsidR="004F39A1" w:rsidTr="00C041AD">
        <w:tc>
          <w:tcPr>
            <w:tcW w:w="2178" w:type="dxa"/>
            <w:vAlign w:val="center"/>
          </w:tcPr>
          <w:p w:rsidR="004F39A1" w:rsidRPr="000C32B5" w:rsidRDefault="004F39A1" w:rsidP="008B006B">
            <w:pPr>
              <w:pStyle w:val="References"/>
              <w:widowControl w:val="0"/>
              <w:numPr>
                <w:ilvl w:val="0"/>
                <w:numId w:val="0"/>
              </w:numPr>
              <w:jc w:val="center"/>
              <w:rPr>
                <w:sz w:val="20"/>
                <w:szCs w:val="20"/>
                <w:lang w:eastAsia="zh-CN"/>
              </w:rPr>
            </w:pPr>
            <w:r>
              <w:rPr>
                <w:sz w:val="20"/>
                <w:szCs w:val="20"/>
                <w:lang w:eastAsia="zh-CN"/>
              </w:rPr>
              <w:t>UE</w:t>
            </w:r>
            <w:r w:rsidRPr="000C32B5">
              <w:rPr>
                <w:sz w:val="20"/>
                <w:szCs w:val="20"/>
                <w:lang w:eastAsia="zh-CN"/>
              </w:rPr>
              <w:t xml:space="preserve"> antenna configuration</w:t>
            </w:r>
          </w:p>
        </w:tc>
        <w:tc>
          <w:tcPr>
            <w:tcW w:w="3690" w:type="dxa"/>
            <w:vAlign w:val="center"/>
          </w:tcPr>
          <w:p w:rsidR="004F39A1" w:rsidRPr="000C32B5" w:rsidRDefault="004F39A1" w:rsidP="008B006B">
            <w:pPr>
              <w:pStyle w:val="References"/>
              <w:widowControl w:val="0"/>
              <w:numPr>
                <w:ilvl w:val="0"/>
                <w:numId w:val="0"/>
              </w:numPr>
              <w:jc w:val="left"/>
              <w:rPr>
                <w:sz w:val="20"/>
                <w:szCs w:val="20"/>
                <w:lang w:eastAsia="zh-CN"/>
              </w:rPr>
            </w:pPr>
            <w:r w:rsidRPr="000C32B5">
              <w:rPr>
                <w:sz w:val="20"/>
                <w:szCs w:val="20"/>
                <w:lang w:eastAsia="zh-CN"/>
              </w:rPr>
              <w:t>(1,1,2) with omni-directional antenna element</w:t>
            </w:r>
          </w:p>
        </w:tc>
        <w:tc>
          <w:tcPr>
            <w:tcW w:w="3420" w:type="dxa"/>
            <w:vAlign w:val="center"/>
          </w:tcPr>
          <w:p w:rsidR="00761CA2" w:rsidRDefault="004F39A1">
            <w:pPr>
              <w:pStyle w:val="References"/>
              <w:widowControl w:val="0"/>
              <w:numPr>
                <w:ilvl w:val="0"/>
                <w:numId w:val="0"/>
              </w:numPr>
              <w:jc w:val="left"/>
              <w:rPr>
                <w:sz w:val="20"/>
                <w:szCs w:val="20"/>
                <w:lang w:eastAsia="zh-CN"/>
              </w:rPr>
            </w:pPr>
            <w:r>
              <w:rPr>
                <w:sz w:val="20"/>
                <w:szCs w:val="20"/>
                <w:lang w:eastAsia="zh-CN"/>
              </w:rPr>
              <w:t>(2,4,2) with directional antenna element (HPBW = 90</w:t>
            </w:r>
            <w:r w:rsidRPr="005D1083">
              <w:rPr>
                <w:sz w:val="20"/>
                <w:szCs w:val="20"/>
                <w:vertAlign w:val="superscript"/>
                <w:lang w:eastAsia="zh-CN"/>
              </w:rPr>
              <w:t>o</w:t>
            </w:r>
            <w:r>
              <w:rPr>
                <w:sz w:val="20"/>
                <w:szCs w:val="20"/>
                <w:lang w:eastAsia="zh-CN"/>
              </w:rPr>
              <w:t>, directivity gain 5dBi)</w:t>
            </w:r>
          </w:p>
        </w:tc>
      </w:tr>
      <w:tr w:rsidR="004F39A1" w:rsidTr="00C041AD">
        <w:tc>
          <w:tcPr>
            <w:tcW w:w="2178" w:type="dxa"/>
            <w:vAlign w:val="center"/>
          </w:tcPr>
          <w:p w:rsidR="004F39A1" w:rsidRPr="000C32B5" w:rsidRDefault="004F39A1" w:rsidP="00A311C7">
            <w:pPr>
              <w:pStyle w:val="References"/>
              <w:widowControl w:val="0"/>
              <w:numPr>
                <w:ilvl w:val="0"/>
                <w:numId w:val="0"/>
              </w:numPr>
              <w:jc w:val="center"/>
              <w:rPr>
                <w:sz w:val="20"/>
                <w:szCs w:val="20"/>
                <w:lang w:eastAsia="zh-CN"/>
              </w:rPr>
            </w:pPr>
            <w:r w:rsidRPr="000C32B5">
              <w:rPr>
                <w:sz w:val="20"/>
                <w:szCs w:val="20"/>
                <w:lang w:eastAsia="zh-CN"/>
              </w:rPr>
              <w:t>Frequency offset</w:t>
            </w:r>
          </w:p>
        </w:tc>
        <w:tc>
          <w:tcPr>
            <w:tcW w:w="7110" w:type="dxa"/>
            <w:gridSpan w:val="2"/>
            <w:vAlign w:val="center"/>
          </w:tcPr>
          <w:p w:rsidR="004F39A1" w:rsidRPr="000C32B5" w:rsidRDefault="004F39A1" w:rsidP="00A311C7">
            <w:pPr>
              <w:pStyle w:val="References"/>
              <w:widowControl w:val="0"/>
              <w:numPr>
                <w:ilvl w:val="0"/>
                <w:numId w:val="0"/>
              </w:numPr>
              <w:jc w:val="left"/>
              <w:rPr>
                <w:sz w:val="20"/>
                <w:szCs w:val="20"/>
                <w:lang w:eastAsia="zh-CN"/>
              </w:rPr>
            </w:pPr>
            <w:r w:rsidRPr="000C32B5">
              <w:rPr>
                <w:sz w:val="20"/>
                <w:szCs w:val="20"/>
                <w:lang w:eastAsia="zh-CN"/>
              </w:rPr>
              <w:t>Initial acquisition</w:t>
            </w:r>
          </w:p>
          <w:p w:rsidR="004F39A1" w:rsidRPr="000C32B5" w:rsidRDefault="004F39A1" w:rsidP="004B2831">
            <w:pPr>
              <w:pStyle w:val="References"/>
              <w:widowControl w:val="0"/>
              <w:numPr>
                <w:ilvl w:val="0"/>
                <w:numId w:val="24"/>
              </w:numPr>
              <w:jc w:val="left"/>
              <w:rPr>
                <w:sz w:val="20"/>
                <w:szCs w:val="20"/>
                <w:lang w:eastAsia="zh-CN"/>
              </w:rPr>
            </w:pPr>
            <w:r w:rsidRPr="000C32B5">
              <w:rPr>
                <w:sz w:val="20"/>
                <w:szCs w:val="20"/>
                <w:lang w:eastAsia="zh-CN"/>
              </w:rPr>
              <w:t>TRP: uniform distribution +/- 0.05ppm</w:t>
            </w:r>
          </w:p>
          <w:p w:rsidR="004F39A1" w:rsidRPr="000C32B5" w:rsidRDefault="004F39A1" w:rsidP="004B2831">
            <w:pPr>
              <w:pStyle w:val="References"/>
              <w:widowControl w:val="0"/>
              <w:numPr>
                <w:ilvl w:val="0"/>
                <w:numId w:val="24"/>
              </w:numPr>
              <w:jc w:val="left"/>
              <w:rPr>
                <w:sz w:val="20"/>
                <w:szCs w:val="20"/>
                <w:lang w:eastAsia="zh-CN"/>
              </w:rPr>
            </w:pPr>
            <w:r w:rsidRPr="000C32B5">
              <w:rPr>
                <w:sz w:val="20"/>
                <w:szCs w:val="20"/>
                <w:lang w:eastAsia="zh-CN"/>
              </w:rPr>
              <w:t>UE: uniform distribution +/- 5ppm</w:t>
            </w:r>
          </w:p>
          <w:p w:rsidR="004F39A1" w:rsidRPr="000C32B5" w:rsidRDefault="004F39A1" w:rsidP="004B2831">
            <w:pPr>
              <w:pStyle w:val="References"/>
              <w:widowControl w:val="0"/>
              <w:numPr>
                <w:ilvl w:val="0"/>
                <w:numId w:val="0"/>
              </w:numPr>
              <w:ind w:left="360" w:hanging="360"/>
              <w:jc w:val="left"/>
              <w:rPr>
                <w:sz w:val="20"/>
                <w:szCs w:val="20"/>
                <w:lang w:eastAsia="zh-CN"/>
              </w:rPr>
            </w:pPr>
            <w:r w:rsidRPr="000C32B5">
              <w:rPr>
                <w:sz w:val="20"/>
                <w:szCs w:val="20"/>
                <w:lang w:eastAsia="zh-CN"/>
              </w:rPr>
              <w:t>Non-initial acquisition</w:t>
            </w:r>
          </w:p>
          <w:p w:rsidR="004F39A1" w:rsidRPr="000C32B5" w:rsidRDefault="004F39A1" w:rsidP="004B2831">
            <w:pPr>
              <w:pStyle w:val="References"/>
              <w:widowControl w:val="0"/>
              <w:numPr>
                <w:ilvl w:val="0"/>
                <w:numId w:val="24"/>
              </w:numPr>
              <w:jc w:val="left"/>
              <w:rPr>
                <w:sz w:val="20"/>
                <w:szCs w:val="20"/>
                <w:lang w:eastAsia="zh-CN"/>
              </w:rPr>
            </w:pPr>
            <w:r w:rsidRPr="000C32B5">
              <w:rPr>
                <w:sz w:val="20"/>
                <w:szCs w:val="20"/>
                <w:lang w:eastAsia="zh-CN"/>
              </w:rPr>
              <w:t>TRP: uniform distribution +/- 0.05ppm</w:t>
            </w:r>
          </w:p>
          <w:p w:rsidR="004F39A1" w:rsidRPr="000C32B5" w:rsidRDefault="004F39A1" w:rsidP="00E932A9">
            <w:pPr>
              <w:pStyle w:val="References"/>
              <w:widowControl w:val="0"/>
              <w:numPr>
                <w:ilvl w:val="0"/>
                <w:numId w:val="24"/>
              </w:numPr>
              <w:jc w:val="left"/>
              <w:rPr>
                <w:sz w:val="20"/>
                <w:szCs w:val="20"/>
                <w:lang w:eastAsia="zh-CN"/>
              </w:rPr>
            </w:pPr>
            <w:r w:rsidRPr="000C32B5">
              <w:rPr>
                <w:sz w:val="20"/>
                <w:szCs w:val="20"/>
                <w:lang w:eastAsia="zh-CN"/>
              </w:rPr>
              <w:t>UE: uniform distribution +/- 0.1ppm</w:t>
            </w:r>
          </w:p>
        </w:tc>
      </w:tr>
      <w:tr w:rsidR="004F39A1" w:rsidTr="00C041AD">
        <w:tc>
          <w:tcPr>
            <w:tcW w:w="2178" w:type="dxa"/>
            <w:vAlign w:val="center"/>
          </w:tcPr>
          <w:p w:rsidR="004F39A1" w:rsidRPr="000C32B5" w:rsidRDefault="004F39A1" w:rsidP="00A311C7">
            <w:pPr>
              <w:pStyle w:val="References"/>
              <w:widowControl w:val="0"/>
              <w:numPr>
                <w:ilvl w:val="0"/>
                <w:numId w:val="0"/>
              </w:numPr>
              <w:jc w:val="center"/>
              <w:rPr>
                <w:sz w:val="20"/>
                <w:szCs w:val="20"/>
                <w:lang w:eastAsia="zh-CN"/>
              </w:rPr>
            </w:pPr>
            <w:r w:rsidRPr="000C32B5">
              <w:rPr>
                <w:sz w:val="20"/>
                <w:szCs w:val="20"/>
                <w:lang w:eastAsia="zh-CN"/>
              </w:rPr>
              <w:t>Number of interfering TRPs</w:t>
            </w:r>
          </w:p>
        </w:tc>
        <w:tc>
          <w:tcPr>
            <w:tcW w:w="3690" w:type="dxa"/>
            <w:vAlign w:val="center"/>
          </w:tcPr>
          <w:p w:rsidR="004F39A1" w:rsidRPr="000C32B5" w:rsidRDefault="004F39A1" w:rsidP="00FE05F1">
            <w:pPr>
              <w:pStyle w:val="References"/>
              <w:widowControl w:val="0"/>
              <w:numPr>
                <w:ilvl w:val="0"/>
                <w:numId w:val="32"/>
              </w:numPr>
              <w:ind w:left="342" w:hanging="342"/>
              <w:jc w:val="left"/>
              <w:rPr>
                <w:sz w:val="20"/>
                <w:szCs w:val="20"/>
                <w:lang w:eastAsia="zh-CN"/>
              </w:rPr>
            </w:pPr>
            <w:r w:rsidRPr="000C32B5">
              <w:rPr>
                <w:sz w:val="20"/>
                <w:szCs w:val="20"/>
                <w:lang w:eastAsia="zh-CN"/>
              </w:rPr>
              <w:t>0 TRP: mandatory</w:t>
            </w:r>
          </w:p>
          <w:p w:rsidR="00C92161" w:rsidRDefault="004F39A1">
            <w:pPr>
              <w:pStyle w:val="References"/>
              <w:widowControl w:val="0"/>
              <w:numPr>
                <w:ilvl w:val="0"/>
                <w:numId w:val="32"/>
              </w:numPr>
              <w:ind w:left="342" w:hanging="342"/>
              <w:jc w:val="left"/>
              <w:rPr>
                <w:rFonts w:eastAsia="Batang"/>
                <w:kern w:val="2"/>
                <w:sz w:val="20"/>
                <w:szCs w:val="20"/>
                <w:lang w:eastAsia="zh-CN"/>
              </w:rPr>
            </w:pPr>
            <w:r w:rsidRPr="000C32B5">
              <w:rPr>
                <w:sz w:val="20"/>
                <w:szCs w:val="20"/>
                <w:lang w:eastAsia="zh-CN"/>
              </w:rPr>
              <w:t>2 interfering TRPs (1</w:t>
            </w:r>
            <w:r w:rsidRPr="000C32B5">
              <w:rPr>
                <w:sz w:val="20"/>
                <w:szCs w:val="20"/>
                <w:vertAlign w:val="superscript"/>
                <w:lang w:eastAsia="zh-CN"/>
              </w:rPr>
              <w:t>st</w:t>
            </w:r>
            <w:r w:rsidRPr="000C32B5">
              <w:rPr>
                <w:sz w:val="20"/>
                <w:szCs w:val="20"/>
                <w:lang w:eastAsia="zh-CN"/>
              </w:rPr>
              <w:t xml:space="preserve"> SIR = 0dB, 2</w:t>
            </w:r>
            <w:r w:rsidRPr="000C32B5">
              <w:rPr>
                <w:sz w:val="20"/>
                <w:szCs w:val="20"/>
                <w:vertAlign w:val="superscript"/>
                <w:lang w:eastAsia="zh-CN"/>
              </w:rPr>
              <w:t>nd</w:t>
            </w:r>
            <w:r w:rsidRPr="000C32B5">
              <w:rPr>
                <w:sz w:val="20"/>
                <w:szCs w:val="20"/>
                <w:lang w:eastAsia="zh-CN"/>
              </w:rPr>
              <w:t xml:space="preserve"> SIR = -3dB; SIR is defined as the ratio of power between a reference cell and interfered cell)</w:t>
            </w:r>
            <w:r w:rsidR="00F26F58">
              <w:rPr>
                <w:sz w:val="20"/>
                <w:szCs w:val="20"/>
                <w:lang w:eastAsia="zh-CN"/>
              </w:rPr>
              <w:t>.</w:t>
            </w:r>
            <w:r w:rsidRPr="000C32B5">
              <w:rPr>
                <w:sz w:val="20"/>
                <w:szCs w:val="20"/>
                <w:lang w:eastAsia="zh-CN"/>
              </w:rPr>
              <w:t xml:space="preserve"> </w:t>
            </w:r>
          </w:p>
        </w:tc>
        <w:tc>
          <w:tcPr>
            <w:tcW w:w="3420" w:type="dxa"/>
            <w:vAlign w:val="center"/>
          </w:tcPr>
          <w:p w:rsidR="00C92161" w:rsidRDefault="004F39A1">
            <w:pPr>
              <w:pStyle w:val="References"/>
              <w:widowControl w:val="0"/>
              <w:numPr>
                <w:ilvl w:val="0"/>
                <w:numId w:val="0"/>
              </w:numPr>
              <w:ind w:left="342"/>
              <w:jc w:val="left"/>
              <w:rPr>
                <w:rFonts w:eastAsia="Batang"/>
                <w:kern w:val="2"/>
                <w:sz w:val="20"/>
                <w:szCs w:val="20"/>
                <w:lang w:eastAsia="zh-CN"/>
              </w:rPr>
            </w:pPr>
            <w:r w:rsidRPr="000C32B5">
              <w:rPr>
                <w:sz w:val="20"/>
                <w:szCs w:val="20"/>
                <w:lang w:eastAsia="zh-CN"/>
              </w:rPr>
              <w:t>0 TRP</w:t>
            </w:r>
          </w:p>
        </w:tc>
      </w:tr>
    </w:tbl>
    <w:p w:rsidR="00B45EBB" w:rsidRDefault="00B45EBB">
      <w:pPr>
        <w:pStyle w:val="References"/>
        <w:numPr>
          <w:ilvl w:val="0"/>
          <w:numId w:val="0"/>
        </w:numPr>
        <w:rPr>
          <w:lang w:eastAsia="zh-CN"/>
        </w:rPr>
      </w:pPr>
    </w:p>
    <w:sectPr w:rsidR="00B45EBB" w:rsidSect="00A74ED6">
      <w:pgSz w:w="11909" w:h="16834" w:code="9"/>
      <w:pgMar w:top="1440" w:right="864" w:bottom="1440" w:left="864"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6FB9" w:rsidRDefault="008F6FB9">
      <w:r>
        <w:separator/>
      </w:r>
    </w:p>
  </w:endnote>
  <w:endnote w:type="continuationSeparator" w:id="0">
    <w:p w:rsidR="008F6FB9" w:rsidRDefault="008F6F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6FB9" w:rsidRDefault="008F6FB9">
      <w:r>
        <w:separator/>
      </w:r>
    </w:p>
  </w:footnote>
  <w:footnote w:type="continuationSeparator" w:id="0">
    <w:p w:rsidR="008F6FB9" w:rsidRDefault="008F6F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13367"/>
    <w:multiLevelType w:val="hybridMultilevel"/>
    <w:tmpl w:val="A8FC76AA"/>
    <w:lvl w:ilvl="0" w:tplc="04090001">
      <w:start w:val="1"/>
      <w:numFmt w:val="bullet"/>
      <w:lvlText w:val=""/>
      <w:lvlJc w:val="left"/>
      <w:pPr>
        <w:ind w:left="1258" w:hanging="360"/>
      </w:pPr>
      <w:rPr>
        <w:rFonts w:ascii="Symbol" w:hAnsi="Symbol" w:hint="default"/>
      </w:rPr>
    </w:lvl>
    <w:lvl w:ilvl="1" w:tplc="04090003" w:tentative="1">
      <w:start w:val="1"/>
      <w:numFmt w:val="bullet"/>
      <w:lvlText w:val="o"/>
      <w:lvlJc w:val="left"/>
      <w:pPr>
        <w:ind w:left="1978" w:hanging="360"/>
      </w:pPr>
      <w:rPr>
        <w:rFonts w:ascii="Courier New" w:hAnsi="Courier New" w:cs="Courier New" w:hint="default"/>
      </w:rPr>
    </w:lvl>
    <w:lvl w:ilvl="2" w:tplc="04090005" w:tentative="1">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1">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2">
    <w:nsid w:val="0A6325FA"/>
    <w:multiLevelType w:val="hybridMultilevel"/>
    <w:tmpl w:val="5BA65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E71D9B"/>
    <w:multiLevelType w:val="hybridMultilevel"/>
    <w:tmpl w:val="4F747832"/>
    <w:lvl w:ilvl="0" w:tplc="0CB0367E">
      <w:start w:val="1177"/>
      <w:numFmt w:val="bullet"/>
      <w:lvlText w:val="–"/>
      <w:lvlJc w:val="left"/>
      <w:pPr>
        <w:ind w:left="890" w:hanging="420"/>
      </w:pPr>
      <w:rPr>
        <w:rFonts w:ascii="Arial" w:hAnsi="Arial"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4">
    <w:nsid w:val="0E4A651E"/>
    <w:multiLevelType w:val="hybridMultilevel"/>
    <w:tmpl w:val="E110B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6">
    <w:nsid w:val="1BDD2EF4"/>
    <w:multiLevelType w:val="hybridMultilevel"/>
    <w:tmpl w:val="252C5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C667DA"/>
    <w:multiLevelType w:val="hybridMultilevel"/>
    <w:tmpl w:val="E9CCD022"/>
    <w:lvl w:ilvl="0" w:tplc="FFB08BD6">
      <w:start w:val="1"/>
      <w:numFmt w:val="bullet"/>
      <w:lvlText w:val="-"/>
      <w:lvlJc w:val="left"/>
      <w:pPr>
        <w:ind w:left="420" w:hanging="420"/>
      </w:pPr>
      <w:rPr>
        <w:rFonts w:ascii="Arial" w:eastAsia="Calibri"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70C3748"/>
    <w:multiLevelType w:val="hybridMultilevel"/>
    <w:tmpl w:val="D8C4616A"/>
    <w:lvl w:ilvl="0" w:tplc="DA86E1D8">
      <w:start w:val="1"/>
      <w:numFmt w:val="lowerLetter"/>
      <w:lvlText w:val="(%1)"/>
      <w:lvlJc w:val="left"/>
      <w:pPr>
        <w:ind w:left="1968" w:hanging="360"/>
      </w:pPr>
      <w:rPr>
        <w:rFonts w:hint="default"/>
      </w:rPr>
    </w:lvl>
    <w:lvl w:ilvl="1" w:tplc="04090019" w:tentative="1">
      <w:start w:val="1"/>
      <w:numFmt w:val="lowerLetter"/>
      <w:lvlText w:val="%2."/>
      <w:lvlJc w:val="left"/>
      <w:pPr>
        <w:ind w:left="2688" w:hanging="360"/>
      </w:pPr>
    </w:lvl>
    <w:lvl w:ilvl="2" w:tplc="0409001B" w:tentative="1">
      <w:start w:val="1"/>
      <w:numFmt w:val="lowerRoman"/>
      <w:lvlText w:val="%3."/>
      <w:lvlJc w:val="right"/>
      <w:pPr>
        <w:ind w:left="3408" w:hanging="180"/>
      </w:pPr>
    </w:lvl>
    <w:lvl w:ilvl="3" w:tplc="0409000F" w:tentative="1">
      <w:start w:val="1"/>
      <w:numFmt w:val="decimal"/>
      <w:lvlText w:val="%4."/>
      <w:lvlJc w:val="left"/>
      <w:pPr>
        <w:ind w:left="4128" w:hanging="360"/>
      </w:pPr>
    </w:lvl>
    <w:lvl w:ilvl="4" w:tplc="04090019" w:tentative="1">
      <w:start w:val="1"/>
      <w:numFmt w:val="lowerLetter"/>
      <w:lvlText w:val="%5."/>
      <w:lvlJc w:val="left"/>
      <w:pPr>
        <w:ind w:left="4848" w:hanging="360"/>
      </w:pPr>
    </w:lvl>
    <w:lvl w:ilvl="5" w:tplc="0409001B" w:tentative="1">
      <w:start w:val="1"/>
      <w:numFmt w:val="lowerRoman"/>
      <w:lvlText w:val="%6."/>
      <w:lvlJc w:val="right"/>
      <w:pPr>
        <w:ind w:left="5568" w:hanging="180"/>
      </w:pPr>
    </w:lvl>
    <w:lvl w:ilvl="6" w:tplc="0409000F" w:tentative="1">
      <w:start w:val="1"/>
      <w:numFmt w:val="decimal"/>
      <w:lvlText w:val="%7."/>
      <w:lvlJc w:val="left"/>
      <w:pPr>
        <w:ind w:left="6288" w:hanging="360"/>
      </w:pPr>
    </w:lvl>
    <w:lvl w:ilvl="7" w:tplc="04090019" w:tentative="1">
      <w:start w:val="1"/>
      <w:numFmt w:val="lowerLetter"/>
      <w:lvlText w:val="%8."/>
      <w:lvlJc w:val="left"/>
      <w:pPr>
        <w:ind w:left="7008" w:hanging="360"/>
      </w:pPr>
    </w:lvl>
    <w:lvl w:ilvl="8" w:tplc="0409001B" w:tentative="1">
      <w:start w:val="1"/>
      <w:numFmt w:val="lowerRoman"/>
      <w:lvlText w:val="%9."/>
      <w:lvlJc w:val="right"/>
      <w:pPr>
        <w:ind w:left="7728" w:hanging="180"/>
      </w:pPr>
    </w:lvl>
  </w:abstractNum>
  <w:abstractNum w:abstractNumId="9">
    <w:nsid w:val="27A51F6D"/>
    <w:multiLevelType w:val="hybridMultilevel"/>
    <w:tmpl w:val="677C8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BB4E02"/>
    <w:multiLevelType w:val="hybridMultilevel"/>
    <w:tmpl w:val="D746204E"/>
    <w:lvl w:ilvl="0" w:tplc="1828FAAE">
      <w:start w:val="1"/>
      <w:numFmt w:val="bullet"/>
      <w:lvlText w:val="-"/>
      <w:lvlJc w:val="left"/>
      <w:pPr>
        <w:ind w:left="720" w:hanging="360"/>
      </w:pPr>
      <w:rPr>
        <w:rFonts w:ascii="SimSun" w:hAnsi="SimSu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A5D66C2"/>
    <w:multiLevelType w:val="hybridMultilevel"/>
    <w:tmpl w:val="C7802A3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3">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4">
    <w:nsid w:val="30D7779A"/>
    <w:multiLevelType w:val="hybridMultilevel"/>
    <w:tmpl w:val="F1A4A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219299F"/>
    <w:multiLevelType w:val="hybridMultilevel"/>
    <w:tmpl w:val="FDBEE88E"/>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8388881C" w:tentative="1">
      <w:start w:val="1"/>
      <w:numFmt w:val="bullet"/>
      <w:lvlText w:val="•"/>
      <w:lvlJc w:val="left"/>
      <w:pPr>
        <w:tabs>
          <w:tab w:val="num" w:pos="2160"/>
        </w:tabs>
        <w:ind w:left="2160" w:hanging="360"/>
      </w:pPr>
      <w:rPr>
        <w:rFonts w:ascii="Arial" w:hAnsi="Arial" w:hint="default"/>
      </w:rPr>
    </w:lvl>
    <w:lvl w:ilvl="3" w:tplc="033C4CE8" w:tentative="1">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16">
    <w:nsid w:val="33B557C1"/>
    <w:multiLevelType w:val="multilevel"/>
    <w:tmpl w:val="4C30296A"/>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Style1"/>
      <w:lvlText w:val="%1.%2"/>
      <w:lvlJc w:val="left"/>
      <w:pPr>
        <w:tabs>
          <w:tab w:val="num" w:pos="576"/>
        </w:tabs>
        <w:ind w:left="576" w:hanging="576"/>
      </w:pPr>
      <w:rPr>
        <w:rFonts w:ascii="Times New Roman" w:hAnsi="Times New Roman" w:hint="default"/>
        <w:b/>
        <w:i w:val="0"/>
        <w:sz w:val="24"/>
        <w:szCs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1">
    <w:nsid w:val="3F777996"/>
    <w:multiLevelType w:val="hybridMultilevel"/>
    <w:tmpl w:val="6A1891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F7B669F"/>
    <w:multiLevelType w:val="hybridMultilevel"/>
    <w:tmpl w:val="73E0E5E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23">
    <w:nsid w:val="515E5AAC"/>
    <w:multiLevelType w:val="hybridMultilevel"/>
    <w:tmpl w:val="A2422CA0"/>
    <w:lvl w:ilvl="0" w:tplc="9BBAA092">
      <w:start w:val="120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E1A4DF6"/>
    <w:multiLevelType w:val="hybridMultilevel"/>
    <w:tmpl w:val="17A8FCF4"/>
    <w:lvl w:ilvl="0" w:tplc="FFB08BD6">
      <w:start w:val="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E460070"/>
    <w:multiLevelType w:val="hybridMultilevel"/>
    <w:tmpl w:val="EFEE1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0A740A1"/>
    <w:multiLevelType w:val="hybridMultilevel"/>
    <w:tmpl w:val="2BA6D424"/>
    <w:lvl w:ilvl="0" w:tplc="041D0001">
      <w:start w:val="1"/>
      <w:numFmt w:val="bullet"/>
      <w:lvlText w:val=""/>
      <w:lvlJc w:val="left"/>
      <w:pPr>
        <w:ind w:left="767" w:hanging="360"/>
      </w:pPr>
      <w:rPr>
        <w:rFonts w:ascii="Symbol" w:hAnsi="Symbol" w:hint="default"/>
      </w:rPr>
    </w:lvl>
    <w:lvl w:ilvl="1" w:tplc="041D0003" w:tentative="1">
      <w:start w:val="1"/>
      <w:numFmt w:val="bullet"/>
      <w:lvlText w:val="o"/>
      <w:lvlJc w:val="left"/>
      <w:pPr>
        <w:ind w:left="1487" w:hanging="360"/>
      </w:pPr>
      <w:rPr>
        <w:rFonts w:ascii="Courier New" w:hAnsi="Courier New" w:cs="Courier New" w:hint="default"/>
      </w:rPr>
    </w:lvl>
    <w:lvl w:ilvl="2" w:tplc="041D0005" w:tentative="1">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27">
    <w:nsid w:val="60DC2F48"/>
    <w:multiLevelType w:val="hybridMultilevel"/>
    <w:tmpl w:val="162E487E"/>
    <w:lvl w:ilvl="0" w:tplc="04090001">
      <w:start w:val="1"/>
      <w:numFmt w:val="bullet"/>
      <w:lvlText w:val=""/>
      <w:lvlJc w:val="left"/>
      <w:pPr>
        <w:ind w:left="912"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69F652FF"/>
    <w:multiLevelType w:val="hybridMultilevel"/>
    <w:tmpl w:val="8B6E8514"/>
    <w:lvl w:ilvl="0" w:tplc="563CC544">
      <w:start w:val="1"/>
      <w:numFmt w:val="bullet"/>
      <w:lvlText w:val="-"/>
      <w:lvlJc w:val="left"/>
      <w:pPr>
        <w:ind w:left="420" w:hanging="420"/>
      </w:pPr>
      <w:rPr>
        <w:rFonts w:ascii="Trebuchet MS" w:eastAsia="Times New Roman" w:hAnsi="Trebuchet M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9FA6C13"/>
    <w:multiLevelType w:val="hybridMultilevel"/>
    <w:tmpl w:val="BA26E56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0">
    <w:nsid w:val="6A1E44EE"/>
    <w:multiLevelType w:val="hybridMultilevel"/>
    <w:tmpl w:val="42BA4B5A"/>
    <w:lvl w:ilvl="0" w:tplc="4B404D5A">
      <w:start w:val="1"/>
      <w:numFmt w:val="bullet"/>
      <w:lvlText w:val="•"/>
      <w:lvlJc w:val="left"/>
      <w:pPr>
        <w:tabs>
          <w:tab w:val="num" w:pos="720"/>
        </w:tabs>
        <w:ind w:left="720" w:hanging="360"/>
      </w:pPr>
      <w:rPr>
        <w:rFonts w:ascii="Arial" w:hAnsi="Arial" w:hint="default"/>
      </w:rPr>
    </w:lvl>
    <w:lvl w:ilvl="1" w:tplc="E5A8D992">
      <w:start w:val="5696"/>
      <w:numFmt w:val="bullet"/>
      <w:lvlText w:val="–"/>
      <w:lvlJc w:val="left"/>
      <w:pPr>
        <w:tabs>
          <w:tab w:val="num" w:pos="1440"/>
        </w:tabs>
        <w:ind w:left="1440" w:hanging="360"/>
      </w:pPr>
      <w:rPr>
        <w:rFonts w:ascii="Arial" w:hAnsi="Arial" w:hint="default"/>
      </w:rPr>
    </w:lvl>
    <w:lvl w:ilvl="2" w:tplc="52202F3E">
      <w:start w:val="5696"/>
      <w:numFmt w:val="bullet"/>
      <w:lvlText w:val="•"/>
      <w:lvlJc w:val="left"/>
      <w:pPr>
        <w:tabs>
          <w:tab w:val="num" w:pos="2160"/>
        </w:tabs>
        <w:ind w:left="2160" w:hanging="360"/>
      </w:pPr>
      <w:rPr>
        <w:rFonts w:ascii="Arial" w:hAnsi="Arial" w:hint="default"/>
      </w:rPr>
    </w:lvl>
    <w:lvl w:ilvl="3" w:tplc="DEECA85A" w:tentative="1">
      <w:start w:val="1"/>
      <w:numFmt w:val="bullet"/>
      <w:lvlText w:val="•"/>
      <w:lvlJc w:val="left"/>
      <w:pPr>
        <w:tabs>
          <w:tab w:val="num" w:pos="2880"/>
        </w:tabs>
        <w:ind w:left="2880" w:hanging="360"/>
      </w:pPr>
      <w:rPr>
        <w:rFonts w:ascii="Arial" w:hAnsi="Arial" w:hint="default"/>
      </w:rPr>
    </w:lvl>
    <w:lvl w:ilvl="4" w:tplc="FCAE3178" w:tentative="1">
      <w:start w:val="1"/>
      <w:numFmt w:val="bullet"/>
      <w:lvlText w:val="•"/>
      <w:lvlJc w:val="left"/>
      <w:pPr>
        <w:tabs>
          <w:tab w:val="num" w:pos="3600"/>
        </w:tabs>
        <w:ind w:left="3600" w:hanging="360"/>
      </w:pPr>
      <w:rPr>
        <w:rFonts w:ascii="Arial" w:hAnsi="Arial" w:hint="default"/>
      </w:rPr>
    </w:lvl>
    <w:lvl w:ilvl="5" w:tplc="3606EC54" w:tentative="1">
      <w:start w:val="1"/>
      <w:numFmt w:val="bullet"/>
      <w:lvlText w:val="•"/>
      <w:lvlJc w:val="left"/>
      <w:pPr>
        <w:tabs>
          <w:tab w:val="num" w:pos="4320"/>
        </w:tabs>
        <w:ind w:left="4320" w:hanging="360"/>
      </w:pPr>
      <w:rPr>
        <w:rFonts w:ascii="Arial" w:hAnsi="Arial" w:hint="default"/>
      </w:rPr>
    </w:lvl>
    <w:lvl w:ilvl="6" w:tplc="E7986500" w:tentative="1">
      <w:start w:val="1"/>
      <w:numFmt w:val="bullet"/>
      <w:lvlText w:val="•"/>
      <w:lvlJc w:val="left"/>
      <w:pPr>
        <w:tabs>
          <w:tab w:val="num" w:pos="5040"/>
        </w:tabs>
        <w:ind w:left="5040" w:hanging="360"/>
      </w:pPr>
      <w:rPr>
        <w:rFonts w:ascii="Arial" w:hAnsi="Arial" w:hint="default"/>
      </w:rPr>
    </w:lvl>
    <w:lvl w:ilvl="7" w:tplc="2ADEDDB0" w:tentative="1">
      <w:start w:val="1"/>
      <w:numFmt w:val="bullet"/>
      <w:lvlText w:val="•"/>
      <w:lvlJc w:val="left"/>
      <w:pPr>
        <w:tabs>
          <w:tab w:val="num" w:pos="5760"/>
        </w:tabs>
        <w:ind w:left="5760" w:hanging="360"/>
      </w:pPr>
      <w:rPr>
        <w:rFonts w:ascii="Arial" w:hAnsi="Arial" w:hint="default"/>
      </w:rPr>
    </w:lvl>
    <w:lvl w:ilvl="8" w:tplc="58E6DB60" w:tentative="1">
      <w:start w:val="1"/>
      <w:numFmt w:val="bullet"/>
      <w:lvlText w:val="•"/>
      <w:lvlJc w:val="left"/>
      <w:pPr>
        <w:tabs>
          <w:tab w:val="num" w:pos="6480"/>
        </w:tabs>
        <w:ind w:left="6480" w:hanging="360"/>
      </w:pPr>
      <w:rPr>
        <w:rFonts w:ascii="Arial" w:hAnsi="Arial" w:hint="default"/>
      </w:rPr>
    </w:lvl>
  </w:abstractNum>
  <w:abstractNum w:abstractNumId="31">
    <w:nsid w:val="6ABC0EC3"/>
    <w:multiLevelType w:val="hybridMultilevel"/>
    <w:tmpl w:val="26D050E6"/>
    <w:lvl w:ilvl="0" w:tplc="F6302BBA">
      <w:start w:val="1"/>
      <w:numFmt w:val="bullet"/>
      <w:lvlText w:val="•"/>
      <w:lvlJc w:val="left"/>
      <w:pPr>
        <w:tabs>
          <w:tab w:val="num" w:pos="785"/>
        </w:tabs>
        <w:ind w:left="785" w:hanging="360"/>
      </w:pPr>
      <w:rPr>
        <w:rFonts w:ascii="Arial" w:hAnsi="Arial" w:hint="default"/>
      </w:rPr>
    </w:lvl>
    <w:lvl w:ilvl="1" w:tplc="DBF0491E">
      <w:start w:val="1676"/>
      <w:numFmt w:val="bullet"/>
      <w:lvlText w:val="–"/>
      <w:lvlJc w:val="left"/>
      <w:pPr>
        <w:tabs>
          <w:tab w:val="num" w:pos="1505"/>
        </w:tabs>
        <w:ind w:left="1505" w:hanging="360"/>
      </w:pPr>
      <w:rPr>
        <w:rFonts w:ascii="Arial" w:hAnsi="Arial" w:hint="default"/>
      </w:rPr>
    </w:lvl>
    <w:lvl w:ilvl="2" w:tplc="7A9E94D4">
      <w:start w:val="1"/>
      <w:numFmt w:val="bullet"/>
      <w:lvlText w:val="•"/>
      <w:lvlJc w:val="left"/>
      <w:pPr>
        <w:tabs>
          <w:tab w:val="num" w:pos="2225"/>
        </w:tabs>
        <w:ind w:left="2225" w:hanging="360"/>
      </w:pPr>
      <w:rPr>
        <w:rFonts w:ascii="Arial" w:hAnsi="Arial" w:hint="default"/>
      </w:rPr>
    </w:lvl>
    <w:lvl w:ilvl="3" w:tplc="F9803F9A" w:tentative="1">
      <w:start w:val="1"/>
      <w:numFmt w:val="bullet"/>
      <w:lvlText w:val="•"/>
      <w:lvlJc w:val="left"/>
      <w:pPr>
        <w:tabs>
          <w:tab w:val="num" w:pos="2945"/>
        </w:tabs>
        <w:ind w:left="2945" w:hanging="360"/>
      </w:pPr>
      <w:rPr>
        <w:rFonts w:ascii="Arial" w:hAnsi="Arial" w:hint="default"/>
      </w:rPr>
    </w:lvl>
    <w:lvl w:ilvl="4" w:tplc="6326391E" w:tentative="1">
      <w:start w:val="1"/>
      <w:numFmt w:val="bullet"/>
      <w:lvlText w:val="•"/>
      <w:lvlJc w:val="left"/>
      <w:pPr>
        <w:tabs>
          <w:tab w:val="num" w:pos="3665"/>
        </w:tabs>
        <w:ind w:left="3665" w:hanging="360"/>
      </w:pPr>
      <w:rPr>
        <w:rFonts w:ascii="Arial" w:hAnsi="Arial" w:hint="default"/>
      </w:rPr>
    </w:lvl>
    <w:lvl w:ilvl="5" w:tplc="956A6ECA" w:tentative="1">
      <w:start w:val="1"/>
      <w:numFmt w:val="bullet"/>
      <w:lvlText w:val="•"/>
      <w:lvlJc w:val="left"/>
      <w:pPr>
        <w:tabs>
          <w:tab w:val="num" w:pos="4385"/>
        </w:tabs>
        <w:ind w:left="4385" w:hanging="360"/>
      </w:pPr>
      <w:rPr>
        <w:rFonts w:ascii="Arial" w:hAnsi="Arial" w:hint="default"/>
      </w:rPr>
    </w:lvl>
    <w:lvl w:ilvl="6" w:tplc="D604F720" w:tentative="1">
      <w:start w:val="1"/>
      <w:numFmt w:val="bullet"/>
      <w:lvlText w:val="•"/>
      <w:lvlJc w:val="left"/>
      <w:pPr>
        <w:tabs>
          <w:tab w:val="num" w:pos="5105"/>
        </w:tabs>
        <w:ind w:left="5105" w:hanging="360"/>
      </w:pPr>
      <w:rPr>
        <w:rFonts w:ascii="Arial" w:hAnsi="Arial" w:hint="default"/>
      </w:rPr>
    </w:lvl>
    <w:lvl w:ilvl="7" w:tplc="136EDF12" w:tentative="1">
      <w:start w:val="1"/>
      <w:numFmt w:val="bullet"/>
      <w:lvlText w:val="•"/>
      <w:lvlJc w:val="left"/>
      <w:pPr>
        <w:tabs>
          <w:tab w:val="num" w:pos="5825"/>
        </w:tabs>
        <w:ind w:left="5825" w:hanging="360"/>
      </w:pPr>
      <w:rPr>
        <w:rFonts w:ascii="Arial" w:hAnsi="Arial" w:hint="default"/>
      </w:rPr>
    </w:lvl>
    <w:lvl w:ilvl="8" w:tplc="6D7494DC" w:tentative="1">
      <w:start w:val="1"/>
      <w:numFmt w:val="bullet"/>
      <w:lvlText w:val="•"/>
      <w:lvlJc w:val="left"/>
      <w:pPr>
        <w:tabs>
          <w:tab w:val="num" w:pos="6545"/>
        </w:tabs>
        <w:ind w:left="6545" w:hanging="360"/>
      </w:pPr>
      <w:rPr>
        <w:rFonts w:ascii="Arial" w:hAnsi="Arial" w:hint="default"/>
      </w:rPr>
    </w:lvl>
  </w:abstractNum>
  <w:abstractNum w:abstractNumId="32">
    <w:nsid w:val="6D71625D"/>
    <w:multiLevelType w:val="hybridMultilevel"/>
    <w:tmpl w:val="655040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6"/>
  </w:num>
  <w:num w:numId="3">
    <w:abstractNumId w:val="35"/>
  </w:num>
  <w:num w:numId="4">
    <w:abstractNumId w:val="34"/>
  </w:num>
  <w:num w:numId="5">
    <w:abstractNumId w:val="18"/>
  </w:num>
  <w:num w:numId="6">
    <w:abstractNumId w:val="1"/>
  </w:num>
  <w:num w:numId="7">
    <w:abstractNumId w:val="32"/>
  </w:num>
  <w:num w:numId="8">
    <w:abstractNumId w:val="16"/>
  </w:num>
  <w:num w:numId="9">
    <w:abstractNumId w:val="16"/>
  </w:num>
  <w:num w:numId="10">
    <w:abstractNumId w:val="15"/>
  </w:num>
  <w:num w:numId="11">
    <w:abstractNumId w:val="33"/>
  </w:num>
  <w:num w:numId="12">
    <w:abstractNumId w:val="12"/>
  </w:num>
  <w:num w:numId="13">
    <w:abstractNumId w:val="16"/>
  </w:num>
  <w:num w:numId="14">
    <w:abstractNumId w:val="20"/>
  </w:num>
  <w:num w:numId="15">
    <w:abstractNumId w:val="16"/>
  </w:num>
  <w:num w:numId="16">
    <w:abstractNumId w:val="19"/>
  </w:num>
  <w:num w:numId="17">
    <w:abstractNumId w:val="19"/>
  </w:num>
  <w:num w:numId="18">
    <w:abstractNumId w:val="13"/>
  </w:num>
  <w:num w:numId="19">
    <w:abstractNumId w:val="17"/>
  </w:num>
  <w:num w:numId="20">
    <w:abstractNumId w:val="6"/>
  </w:num>
  <w:num w:numId="21">
    <w:abstractNumId w:val="5"/>
  </w:num>
  <w:num w:numId="22">
    <w:abstractNumId w:val="7"/>
  </w:num>
  <w:num w:numId="23">
    <w:abstractNumId w:val="29"/>
  </w:num>
  <w:num w:numId="24">
    <w:abstractNumId w:val="21"/>
  </w:num>
  <w:num w:numId="25">
    <w:abstractNumId w:val="0"/>
  </w:num>
  <w:num w:numId="26">
    <w:abstractNumId w:val="28"/>
  </w:num>
  <w:num w:numId="27">
    <w:abstractNumId w:val="26"/>
  </w:num>
  <w:num w:numId="28">
    <w:abstractNumId w:val="2"/>
  </w:num>
  <w:num w:numId="29">
    <w:abstractNumId w:val="19"/>
  </w:num>
  <w:num w:numId="30">
    <w:abstractNumId w:val="11"/>
  </w:num>
  <w:num w:numId="31">
    <w:abstractNumId w:val="8"/>
  </w:num>
  <w:num w:numId="32">
    <w:abstractNumId w:val="14"/>
  </w:num>
  <w:num w:numId="33">
    <w:abstractNumId w:val="16"/>
  </w:num>
  <w:num w:numId="34">
    <w:abstractNumId w:val="25"/>
  </w:num>
  <w:num w:numId="35">
    <w:abstractNumId w:val="16"/>
  </w:num>
  <w:num w:numId="36">
    <w:abstractNumId w:val="19"/>
  </w:num>
  <w:num w:numId="37">
    <w:abstractNumId w:val="10"/>
  </w:num>
  <w:num w:numId="3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30"/>
  </w:num>
  <w:num w:numId="41">
    <w:abstractNumId w:val="31"/>
  </w:num>
  <w:num w:numId="42">
    <w:abstractNumId w:val="4"/>
  </w:num>
  <w:num w:numId="43">
    <w:abstractNumId w:val="23"/>
  </w:num>
  <w:num w:numId="44">
    <w:abstractNumId w:val="9"/>
  </w:num>
  <w:num w:numId="45">
    <w:abstractNumId w:val="22"/>
  </w:num>
  <w:num w:numId="46">
    <w:abstractNumId w:val="24"/>
  </w:num>
  <w:num w:numId="47">
    <w:abstractNumId w:val="1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2337"/>
  </w:hdrShapeDefaults>
  <w:footnotePr>
    <w:footnote w:id="-1"/>
    <w:footnote w:id="0"/>
  </w:footnotePr>
  <w:endnotePr>
    <w:endnote w:id="-1"/>
    <w:endnote w:id="0"/>
  </w:endnotePr>
  <w:compat>
    <w:useFELayout/>
  </w:compat>
  <w:rsids>
    <w:rsidRoot w:val="00CF5263"/>
    <w:rsid w:val="00000095"/>
    <w:rsid w:val="000008F7"/>
    <w:rsid w:val="000009C1"/>
    <w:rsid w:val="00000D04"/>
    <w:rsid w:val="00000DB2"/>
    <w:rsid w:val="00000E1A"/>
    <w:rsid w:val="000016DA"/>
    <w:rsid w:val="00001C6F"/>
    <w:rsid w:val="00001CFC"/>
    <w:rsid w:val="00002605"/>
    <w:rsid w:val="00002893"/>
    <w:rsid w:val="000033A3"/>
    <w:rsid w:val="00003605"/>
    <w:rsid w:val="00003611"/>
    <w:rsid w:val="00003B58"/>
    <w:rsid w:val="00003C56"/>
    <w:rsid w:val="00003EC2"/>
    <w:rsid w:val="000040A9"/>
    <w:rsid w:val="0000458E"/>
    <w:rsid w:val="000047B0"/>
    <w:rsid w:val="00004E70"/>
    <w:rsid w:val="00005CA0"/>
    <w:rsid w:val="000072B6"/>
    <w:rsid w:val="00007813"/>
    <w:rsid w:val="000100F8"/>
    <w:rsid w:val="0001083B"/>
    <w:rsid w:val="000108F3"/>
    <w:rsid w:val="000109E6"/>
    <w:rsid w:val="00011C72"/>
    <w:rsid w:val="00011F67"/>
    <w:rsid w:val="00012032"/>
    <w:rsid w:val="00012646"/>
    <w:rsid w:val="00012862"/>
    <w:rsid w:val="000128E6"/>
    <w:rsid w:val="00012E54"/>
    <w:rsid w:val="000131C1"/>
    <w:rsid w:val="00014408"/>
    <w:rsid w:val="00014434"/>
    <w:rsid w:val="000148F7"/>
    <w:rsid w:val="000152CB"/>
    <w:rsid w:val="00015891"/>
    <w:rsid w:val="00015EFB"/>
    <w:rsid w:val="00016298"/>
    <w:rsid w:val="000162B7"/>
    <w:rsid w:val="000165E2"/>
    <w:rsid w:val="00016B16"/>
    <w:rsid w:val="000172BE"/>
    <w:rsid w:val="00017AC5"/>
    <w:rsid w:val="00017D8A"/>
    <w:rsid w:val="00020363"/>
    <w:rsid w:val="00020645"/>
    <w:rsid w:val="00023127"/>
    <w:rsid w:val="00023388"/>
    <w:rsid w:val="00023425"/>
    <w:rsid w:val="00023E14"/>
    <w:rsid w:val="000241BE"/>
    <w:rsid w:val="000242F2"/>
    <w:rsid w:val="00024495"/>
    <w:rsid w:val="00025715"/>
    <w:rsid w:val="00026C09"/>
    <w:rsid w:val="00026CF8"/>
    <w:rsid w:val="00026D0D"/>
    <w:rsid w:val="00026D4B"/>
    <w:rsid w:val="00026DA0"/>
    <w:rsid w:val="00026FC4"/>
    <w:rsid w:val="00027367"/>
    <w:rsid w:val="000275C6"/>
    <w:rsid w:val="00027AD6"/>
    <w:rsid w:val="0003024C"/>
    <w:rsid w:val="000303DC"/>
    <w:rsid w:val="000304E4"/>
    <w:rsid w:val="00030746"/>
    <w:rsid w:val="00030825"/>
    <w:rsid w:val="000308D1"/>
    <w:rsid w:val="00030EEF"/>
    <w:rsid w:val="00030F5E"/>
    <w:rsid w:val="0003135B"/>
    <w:rsid w:val="000318CB"/>
    <w:rsid w:val="00031ADB"/>
    <w:rsid w:val="00032056"/>
    <w:rsid w:val="000328CA"/>
    <w:rsid w:val="00032E40"/>
    <w:rsid w:val="0003376B"/>
    <w:rsid w:val="00034676"/>
    <w:rsid w:val="000346E6"/>
    <w:rsid w:val="00034B13"/>
    <w:rsid w:val="00034F38"/>
    <w:rsid w:val="00034FCB"/>
    <w:rsid w:val="000351DF"/>
    <w:rsid w:val="0003525D"/>
    <w:rsid w:val="000352B3"/>
    <w:rsid w:val="00035519"/>
    <w:rsid w:val="000355B3"/>
    <w:rsid w:val="00035910"/>
    <w:rsid w:val="00035B2B"/>
    <w:rsid w:val="00036569"/>
    <w:rsid w:val="000365DC"/>
    <w:rsid w:val="0003669F"/>
    <w:rsid w:val="00036D56"/>
    <w:rsid w:val="000371DE"/>
    <w:rsid w:val="000401AF"/>
    <w:rsid w:val="0004023E"/>
    <w:rsid w:val="0004024B"/>
    <w:rsid w:val="00040B5B"/>
    <w:rsid w:val="00041C57"/>
    <w:rsid w:val="0004263D"/>
    <w:rsid w:val="00042E66"/>
    <w:rsid w:val="000434B7"/>
    <w:rsid w:val="000435E4"/>
    <w:rsid w:val="00043FF9"/>
    <w:rsid w:val="00044456"/>
    <w:rsid w:val="000448E9"/>
    <w:rsid w:val="0004570C"/>
    <w:rsid w:val="00046796"/>
    <w:rsid w:val="000467FD"/>
    <w:rsid w:val="0004680E"/>
    <w:rsid w:val="000468CF"/>
    <w:rsid w:val="00046AAF"/>
    <w:rsid w:val="00047225"/>
    <w:rsid w:val="00047CDD"/>
    <w:rsid w:val="00047E60"/>
    <w:rsid w:val="00050615"/>
    <w:rsid w:val="00051448"/>
    <w:rsid w:val="00051A14"/>
    <w:rsid w:val="00051AC9"/>
    <w:rsid w:val="00051B86"/>
    <w:rsid w:val="00051D48"/>
    <w:rsid w:val="00051E9C"/>
    <w:rsid w:val="000521C2"/>
    <w:rsid w:val="00052AD2"/>
    <w:rsid w:val="000530DF"/>
    <w:rsid w:val="000535EE"/>
    <w:rsid w:val="000539B3"/>
    <w:rsid w:val="00053C50"/>
    <w:rsid w:val="000549FE"/>
    <w:rsid w:val="00054A31"/>
    <w:rsid w:val="00054E0C"/>
    <w:rsid w:val="00055068"/>
    <w:rsid w:val="0005532C"/>
    <w:rsid w:val="0005541D"/>
    <w:rsid w:val="00055DEC"/>
    <w:rsid w:val="00056515"/>
    <w:rsid w:val="0005654B"/>
    <w:rsid w:val="000565C8"/>
    <w:rsid w:val="00056A34"/>
    <w:rsid w:val="00056A36"/>
    <w:rsid w:val="00056DF5"/>
    <w:rsid w:val="00057DC8"/>
    <w:rsid w:val="00057F7B"/>
    <w:rsid w:val="000610F2"/>
    <w:rsid w:val="000612E1"/>
    <w:rsid w:val="000614FE"/>
    <w:rsid w:val="00061CA1"/>
    <w:rsid w:val="00061F5F"/>
    <w:rsid w:val="00062451"/>
    <w:rsid w:val="0006360A"/>
    <w:rsid w:val="00063DF9"/>
    <w:rsid w:val="00064DD8"/>
    <w:rsid w:val="00065D38"/>
    <w:rsid w:val="0006600F"/>
    <w:rsid w:val="0006685A"/>
    <w:rsid w:val="000677FC"/>
    <w:rsid w:val="00067C81"/>
    <w:rsid w:val="00067DD1"/>
    <w:rsid w:val="00070447"/>
    <w:rsid w:val="00070576"/>
    <w:rsid w:val="000706E7"/>
    <w:rsid w:val="0007076B"/>
    <w:rsid w:val="00070C8B"/>
    <w:rsid w:val="00070E22"/>
    <w:rsid w:val="00070EF8"/>
    <w:rsid w:val="00071192"/>
    <w:rsid w:val="000713A7"/>
    <w:rsid w:val="0007215A"/>
    <w:rsid w:val="00072729"/>
    <w:rsid w:val="000728D8"/>
    <w:rsid w:val="00072A80"/>
    <w:rsid w:val="00072CC4"/>
    <w:rsid w:val="00072FBF"/>
    <w:rsid w:val="000731A0"/>
    <w:rsid w:val="0007344F"/>
    <w:rsid w:val="000736C1"/>
    <w:rsid w:val="00073700"/>
    <w:rsid w:val="00073797"/>
    <w:rsid w:val="000738FA"/>
    <w:rsid w:val="00073DEC"/>
    <w:rsid w:val="00073EF3"/>
    <w:rsid w:val="00074444"/>
    <w:rsid w:val="000745AA"/>
    <w:rsid w:val="00074E86"/>
    <w:rsid w:val="00075560"/>
    <w:rsid w:val="00075D87"/>
    <w:rsid w:val="00076097"/>
    <w:rsid w:val="00076541"/>
    <w:rsid w:val="00076A1C"/>
    <w:rsid w:val="000772F4"/>
    <w:rsid w:val="000776EB"/>
    <w:rsid w:val="00080A42"/>
    <w:rsid w:val="00081221"/>
    <w:rsid w:val="00082273"/>
    <w:rsid w:val="000822EC"/>
    <w:rsid w:val="000823B0"/>
    <w:rsid w:val="0008279D"/>
    <w:rsid w:val="000832F9"/>
    <w:rsid w:val="00083322"/>
    <w:rsid w:val="0008335B"/>
    <w:rsid w:val="00083379"/>
    <w:rsid w:val="00083587"/>
    <w:rsid w:val="00083838"/>
    <w:rsid w:val="00083B6A"/>
    <w:rsid w:val="00083CC8"/>
    <w:rsid w:val="00084D96"/>
    <w:rsid w:val="00084DD8"/>
    <w:rsid w:val="0008510A"/>
    <w:rsid w:val="0008563C"/>
    <w:rsid w:val="00085E04"/>
    <w:rsid w:val="00086800"/>
    <w:rsid w:val="0008697A"/>
    <w:rsid w:val="00086BA0"/>
    <w:rsid w:val="00086C33"/>
    <w:rsid w:val="00086D1A"/>
    <w:rsid w:val="0008770E"/>
    <w:rsid w:val="00087913"/>
    <w:rsid w:val="000879DD"/>
    <w:rsid w:val="00087CC7"/>
    <w:rsid w:val="00090056"/>
    <w:rsid w:val="000901F6"/>
    <w:rsid w:val="00090232"/>
    <w:rsid w:val="000902DC"/>
    <w:rsid w:val="00090871"/>
    <w:rsid w:val="00090E73"/>
    <w:rsid w:val="00090F1F"/>
    <w:rsid w:val="00090F83"/>
    <w:rsid w:val="000911AE"/>
    <w:rsid w:val="00092A3A"/>
    <w:rsid w:val="00092E04"/>
    <w:rsid w:val="000935F1"/>
    <w:rsid w:val="00093697"/>
    <w:rsid w:val="00093CB3"/>
    <w:rsid w:val="00093D42"/>
    <w:rsid w:val="00094765"/>
    <w:rsid w:val="00094A16"/>
    <w:rsid w:val="00094DE6"/>
    <w:rsid w:val="00094F41"/>
    <w:rsid w:val="00095A77"/>
    <w:rsid w:val="00095D74"/>
    <w:rsid w:val="00095E3B"/>
    <w:rsid w:val="00096356"/>
    <w:rsid w:val="000977C0"/>
    <w:rsid w:val="00097C99"/>
    <w:rsid w:val="000A01C5"/>
    <w:rsid w:val="000A07F3"/>
    <w:rsid w:val="000A0BCD"/>
    <w:rsid w:val="000A0EBC"/>
    <w:rsid w:val="000A0F14"/>
    <w:rsid w:val="000A0F94"/>
    <w:rsid w:val="000A1441"/>
    <w:rsid w:val="000A148A"/>
    <w:rsid w:val="000A174F"/>
    <w:rsid w:val="000A1A06"/>
    <w:rsid w:val="000A1B60"/>
    <w:rsid w:val="000A1C37"/>
    <w:rsid w:val="000A215A"/>
    <w:rsid w:val="000A21B4"/>
    <w:rsid w:val="000A222D"/>
    <w:rsid w:val="000A261A"/>
    <w:rsid w:val="000A2AAF"/>
    <w:rsid w:val="000A2CC7"/>
    <w:rsid w:val="000A2ED6"/>
    <w:rsid w:val="000A30D4"/>
    <w:rsid w:val="000A33FA"/>
    <w:rsid w:val="000A359D"/>
    <w:rsid w:val="000A35FD"/>
    <w:rsid w:val="000A3AE4"/>
    <w:rsid w:val="000A4205"/>
    <w:rsid w:val="000A4606"/>
    <w:rsid w:val="000A4A19"/>
    <w:rsid w:val="000A4B71"/>
    <w:rsid w:val="000A55CF"/>
    <w:rsid w:val="000A6351"/>
    <w:rsid w:val="000A63D6"/>
    <w:rsid w:val="000A67CF"/>
    <w:rsid w:val="000A6AE4"/>
    <w:rsid w:val="000A72EE"/>
    <w:rsid w:val="000A7800"/>
    <w:rsid w:val="000A7B38"/>
    <w:rsid w:val="000A7DC4"/>
    <w:rsid w:val="000A7EE7"/>
    <w:rsid w:val="000B0281"/>
    <w:rsid w:val="000B0343"/>
    <w:rsid w:val="000B0A66"/>
    <w:rsid w:val="000B0DFB"/>
    <w:rsid w:val="000B1C66"/>
    <w:rsid w:val="000B268A"/>
    <w:rsid w:val="000B2985"/>
    <w:rsid w:val="000B2AFF"/>
    <w:rsid w:val="000B2C88"/>
    <w:rsid w:val="000B3342"/>
    <w:rsid w:val="000B39E2"/>
    <w:rsid w:val="000B42C6"/>
    <w:rsid w:val="000B43D6"/>
    <w:rsid w:val="000B44D5"/>
    <w:rsid w:val="000B46A7"/>
    <w:rsid w:val="000B4A41"/>
    <w:rsid w:val="000B4D5B"/>
    <w:rsid w:val="000B51FA"/>
    <w:rsid w:val="000B55C3"/>
    <w:rsid w:val="000B5836"/>
    <w:rsid w:val="000B5905"/>
    <w:rsid w:val="000B5975"/>
    <w:rsid w:val="000B5B31"/>
    <w:rsid w:val="000B64E9"/>
    <w:rsid w:val="000B661D"/>
    <w:rsid w:val="000B66D7"/>
    <w:rsid w:val="000B6DC2"/>
    <w:rsid w:val="000B6E2C"/>
    <w:rsid w:val="000B76C5"/>
    <w:rsid w:val="000B7A10"/>
    <w:rsid w:val="000C0024"/>
    <w:rsid w:val="000C0884"/>
    <w:rsid w:val="000C095A"/>
    <w:rsid w:val="000C115D"/>
    <w:rsid w:val="000C117A"/>
    <w:rsid w:val="000C1535"/>
    <w:rsid w:val="000C1A41"/>
    <w:rsid w:val="000C2034"/>
    <w:rsid w:val="000C2146"/>
    <w:rsid w:val="000C219A"/>
    <w:rsid w:val="000C252B"/>
    <w:rsid w:val="000C28BA"/>
    <w:rsid w:val="000C2FBD"/>
    <w:rsid w:val="000C32B5"/>
    <w:rsid w:val="000C3B0C"/>
    <w:rsid w:val="000C422D"/>
    <w:rsid w:val="000C4382"/>
    <w:rsid w:val="000C54B6"/>
    <w:rsid w:val="000C5531"/>
    <w:rsid w:val="000C58C3"/>
    <w:rsid w:val="000C5F91"/>
    <w:rsid w:val="000C6025"/>
    <w:rsid w:val="000C6EED"/>
    <w:rsid w:val="000C70A9"/>
    <w:rsid w:val="000D03BD"/>
    <w:rsid w:val="000D04BD"/>
    <w:rsid w:val="000D0565"/>
    <w:rsid w:val="000D069B"/>
    <w:rsid w:val="000D0DF2"/>
    <w:rsid w:val="000D0E4E"/>
    <w:rsid w:val="000D113C"/>
    <w:rsid w:val="000D11E8"/>
    <w:rsid w:val="000D12D1"/>
    <w:rsid w:val="000D159A"/>
    <w:rsid w:val="000D21E5"/>
    <w:rsid w:val="000D22CC"/>
    <w:rsid w:val="000D36AE"/>
    <w:rsid w:val="000D38A1"/>
    <w:rsid w:val="000D3F07"/>
    <w:rsid w:val="000D412F"/>
    <w:rsid w:val="000D4762"/>
    <w:rsid w:val="000D4C4E"/>
    <w:rsid w:val="000D4F2F"/>
    <w:rsid w:val="000D5077"/>
    <w:rsid w:val="000D50CF"/>
    <w:rsid w:val="000D5362"/>
    <w:rsid w:val="000D5559"/>
    <w:rsid w:val="000D57F8"/>
    <w:rsid w:val="000D5851"/>
    <w:rsid w:val="000D5C60"/>
    <w:rsid w:val="000D6532"/>
    <w:rsid w:val="000D68CE"/>
    <w:rsid w:val="000D71E2"/>
    <w:rsid w:val="000D72CD"/>
    <w:rsid w:val="000D73A5"/>
    <w:rsid w:val="000D7CF1"/>
    <w:rsid w:val="000E0226"/>
    <w:rsid w:val="000E02D8"/>
    <w:rsid w:val="000E07D6"/>
    <w:rsid w:val="000E1380"/>
    <w:rsid w:val="000E1386"/>
    <w:rsid w:val="000E161E"/>
    <w:rsid w:val="000E177C"/>
    <w:rsid w:val="000E18DF"/>
    <w:rsid w:val="000E22D2"/>
    <w:rsid w:val="000E3505"/>
    <w:rsid w:val="000E3674"/>
    <w:rsid w:val="000E397B"/>
    <w:rsid w:val="000E3A8E"/>
    <w:rsid w:val="000E4293"/>
    <w:rsid w:val="000E44A4"/>
    <w:rsid w:val="000E45B2"/>
    <w:rsid w:val="000E4776"/>
    <w:rsid w:val="000E59A0"/>
    <w:rsid w:val="000E5CEC"/>
    <w:rsid w:val="000E5D9C"/>
    <w:rsid w:val="000E6508"/>
    <w:rsid w:val="000E660A"/>
    <w:rsid w:val="000E67AA"/>
    <w:rsid w:val="000E7A7F"/>
    <w:rsid w:val="000E7A84"/>
    <w:rsid w:val="000F0936"/>
    <w:rsid w:val="000F0B20"/>
    <w:rsid w:val="000F118A"/>
    <w:rsid w:val="000F12E9"/>
    <w:rsid w:val="000F15BC"/>
    <w:rsid w:val="000F180A"/>
    <w:rsid w:val="000F1894"/>
    <w:rsid w:val="000F1C92"/>
    <w:rsid w:val="000F1EBC"/>
    <w:rsid w:val="000F27E2"/>
    <w:rsid w:val="000F2EEE"/>
    <w:rsid w:val="000F3521"/>
    <w:rsid w:val="000F3697"/>
    <w:rsid w:val="000F47A8"/>
    <w:rsid w:val="000F49D6"/>
    <w:rsid w:val="000F5A87"/>
    <w:rsid w:val="000F5F7A"/>
    <w:rsid w:val="000F606E"/>
    <w:rsid w:val="000F6AF0"/>
    <w:rsid w:val="000F737B"/>
    <w:rsid w:val="000F78E7"/>
    <w:rsid w:val="000F7CBB"/>
    <w:rsid w:val="000F7F58"/>
    <w:rsid w:val="00100128"/>
    <w:rsid w:val="001007FC"/>
    <w:rsid w:val="00100FF3"/>
    <w:rsid w:val="001025DB"/>
    <w:rsid w:val="001026CA"/>
    <w:rsid w:val="00103C77"/>
    <w:rsid w:val="00103CEA"/>
    <w:rsid w:val="001043C2"/>
    <w:rsid w:val="001043E1"/>
    <w:rsid w:val="0010505A"/>
    <w:rsid w:val="00105CC7"/>
    <w:rsid w:val="00106203"/>
    <w:rsid w:val="00106513"/>
    <w:rsid w:val="0010676E"/>
    <w:rsid w:val="00106D55"/>
    <w:rsid w:val="00106EF3"/>
    <w:rsid w:val="00107139"/>
    <w:rsid w:val="00107779"/>
    <w:rsid w:val="001078C2"/>
    <w:rsid w:val="00107E1C"/>
    <w:rsid w:val="00110243"/>
    <w:rsid w:val="001112C4"/>
    <w:rsid w:val="00111444"/>
    <w:rsid w:val="00111723"/>
    <w:rsid w:val="001119C4"/>
    <w:rsid w:val="00111A06"/>
    <w:rsid w:val="00112129"/>
    <w:rsid w:val="001129B5"/>
    <w:rsid w:val="0011354C"/>
    <w:rsid w:val="00113689"/>
    <w:rsid w:val="00113A4F"/>
    <w:rsid w:val="00113A73"/>
    <w:rsid w:val="001141E3"/>
    <w:rsid w:val="001144DF"/>
    <w:rsid w:val="001145CC"/>
    <w:rsid w:val="001146E3"/>
    <w:rsid w:val="00115161"/>
    <w:rsid w:val="0011557B"/>
    <w:rsid w:val="0011651B"/>
    <w:rsid w:val="00117C85"/>
    <w:rsid w:val="00117CC2"/>
    <w:rsid w:val="00117F6E"/>
    <w:rsid w:val="001203C6"/>
    <w:rsid w:val="00120B13"/>
    <w:rsid w:val="00120DDA"/>
    <w:rsid w:val="001212D5"/>
    <w:rsid w:val="00121892"/>
    <w:rsid w:val="00122604"/>
    <w:rsid w:val="00122A8A"/>
    <w:rsid w:val="00122FAB"/>
    <w:rsid w:val="001236B5"/>
    <w:rsid w:val="0012386B"/>
    <w:rsid w:val="00124C58"/>
    <w:rsid w:val="00124D84"/>
    <w:rsid w:val="001250DD"/>
    <w:rsid w:val="00125733"/>
    <w:rsid w:val="00125D0A"/>
    <w:rsid w:val="001263AA"/>
    <w:rsid w:val="00126720"/>
    <w:rsid w:val="00130539"/>
    <w:rsid w:val="00130779"/>
    <w:rsid w:val="001307A1"/>
    <w:rsid w:val="00130C7A"/>
    <w:rsid w:val="001311AF"/>
    <w:rsid w:val="0013120A"/>
    <w:rsid w:val="001314E6"/>
    <w:rsid w:val="00131ADC"/>
    <w:rsid w:val="001321D3"/>
    <w:rsid w:val="00132828"/>
    <w:rsid w:val="00132C63"/>
    <w:rsid w:val="00133093"/>
    <w:rsid w:val="00133599"/>
    <w:rsid w:val="00133BF7"/>
    <w:rsid w:val="00133F8C"/>
    <w:rsid w:val="00134B88"/>
    <w:rsid w:val="001358FF"/>
    <w:rsid w:val="00136A23"/>
    <w:rsid w:val="00136B99"/>
    <w:rsid w:val="00137ED9"/>
    <w:rsid w:val="00140473"/>
    <w:rsid w:val="0014063E"/>
    <w:rsid w:val="0014087D"/>
    <w:rsid w:val="00140F74"/>
    <w:rsid w:val="00141191"/>
    <w:rsid w:val="0014159C"/>
    <w:rsid w:val="00141A34"/>
    <w:rsid w:val="00142665"/>
    <w:rsid w:val="001428FF"/>
    <w:rsid w:val="00142BBA"/>
    <w:rsid w:val="001431B2"/>
    <w:rsid w:val="0014384A"/>
    <w:rsid w:val="001440D3"/>
    <w:rsid w:val="0014450F"/>
    <w:rsid w:val="00144864"/>
    <w:rsid w:val="00144BD6"/>
    <w:rsid w:val="00144D8F"/>
    <w:rsid w:val="00145C74"/>
    <w:rsid w:val="00145E13"/>
    <w:rsid w:val="00145E67"/>
    <w:rsid w:val="00146249"/>
    <w:rsid w:val="001462E9"/>
    <w:rsid w:val="001464A2"/>
    <w:rsid w:val="0014667D"/>
    <w:rsid w:val="00146BEA"/>
    <w:rsid w:val="00146E32"/>
    <w:rsid w:val="00150B08"/>
    <w:rsid w:val="001510E8"/>
    <w:rsid w:val="00151619"/>
    <w:rsid w:val="00151BCC"/>
    <w:rsid w:val="00151D18"/>
    <w:rsid w:val="0015231B"/>
    <w:rsid w:val="00152835"/>
    <w:rsid w:val="00153AE4"/>
    <w:rsid w:val="00154983"/>
    <w:rsid w:val="00155515"/>
    <w:rsid w:val="001555EB"/>
    <w:rsid w:val="001557AE"/>
    <w:rsid w:val="001559FA"/>
    <w:rsid w:val="00156374"/>
    <w:rsid w:val="001574E5"/>
    <w:rsid w:val="001577D8"/>
    <w:rsid w:val="00157FC3"/>
    <w:rsid w:val="00160739"/>
    <w:rsid w:val="00160C88"/>
    <w:rsid w:val="00160CC8"/>
    <w:rsid w:val="00161092"/>
    <w:rsid w:val="0016199D"/>
    <w:rsid w:val="00161BFD"/>
    <w:rsid w:val="00162038"/>
    <w:rsid w:val="0016271E"/>
    <w:rsid w:val="0016271F"/>
    <w:rsid w:val="00162C92"/>
    <w:rsid w:val="00162D7A"/>
    <w:rsid w:val="00162E91"/>
    <w:rsid w:val="00162F4D"/>
    <w:rsid w:val="00164CC7"/>
    <w:rsid w:val="00164DAB"/>
    <w:rsid w:val="00165095"/>
    <w:rsid w:val="00165BBB"/>
    <w:rsid w:val="00165DBC"/>
    <w:rsid w:val="0016613F"/>
    <w:rsid w:val="00166215"/>
    <w:rsid w:val="00166591"/>
    <w:rsid w:val="0016715E"/>
    <w:rsid w:val="0016750D"/>
    <w:rsid w:val="00167984"/>
    <w:rsid w:val="00170552"/>
    <w:rsid w:val="00171143"/>
    <w:rsid w:val="00171360"/>
    <w:rsid w:val="00171B40"/>
    <w:rsid w:val="001720FF"/>
    <w:rsid w:val="001722CB"/>
    <w:rsid w:val="001726DA"/>
    <w:rsid w:val="00172864"/>
    <w:rsid w:val="00172B82"/>
    <w:rsid w:val="00172EFA"/>
    <w:rsid w:val="001733BA"/>
    <w:rsid w:val="00173608"/>
    <w:rsid w:val="00173ADE"/>
    <w:rsid w:val="0017416E"/>
    <w:rsid w:val="001745EC"/>
    <w:rsid w:val="001747B7"/>
    <w:rsid w:val="00174AE7"/>
    <w:rsid w:val="00175109"/>
    <w:rsid w:val="001752DD"/>
    <w:rsid w:val="00175ADC"/>
    <w:rsid w:val="00175C30"/>
    <w:rsid w:val="00175FE8"/>
    <w:rsid w:val="001761E7"/>
    <w:rsid w:val="0017642E"/>
    <w:rsid w:val="00176A68"/>
    <w:rsid w:val="00177069"/>
    <w:rsid w:val="00177D16"/>
    <w:rsid w:val="00177D59"/>
    <w:rsid w:val="00177D9D"/>
    <w:rsid w:val="00177FC1"/>
    <w:rsid w:val="001803E1"/>
    <w:rsid w:val="00180A91"/>
    <w:rsid w:val="001815A2"/>
    <w:rsid w:val="00181FC1"/>
    <w:rsid w:val="00182EFD"/>
    <w:rsid w:val="00182F94"/>
    <w:rsid w:val="00183034"/>
    <w:rsid w:val="001830F7"/>
    <w:rsid w:val="00183EE6"/>
    <w:rsid w:val="0018426C"/>
    <w:rsid w:val="00184524"/>
    <w:rsid w:val="00184955"/>
    <w:rsid w:val="00184F27"/>
    <w:rsid w:val="0018542C"/>
    <w:rsid w:val="0018588A"/>
    <w:rsid w:val="00185BAF"/>
    <w:rsid w:val="00185CF3"/>
    <w:rsid w:val="001861DB"/>
    <w:rsid w:val="00186719"/>
    <w:rsid w:val="001868BA"/>
    <w:rsid w:val="00187252"/>
    <w:rsid w:val="001908F9"/>
    <w:rsid w:val="00190D19"/>
    <w:rsid w:val="00191684"/>
    <w:rsid w:val="00191C91"/>
    <w:rsid w:val="00191CE6"/>
    <w:rsid w:val="00192135"/>
    <w:rsid w:val="00192DD9"/>
    <w:rsid w:val="00193144"/>
    <w:rsid w:val="00193ABD"/>
    <w:rsid w:val="00193F7E"/>
    <w:rsid w:val="001941AF"/>
    <w:rsid w:val="00194339"/>
    <w:rsid w:val="0019467A"/>
    <w:rsid w:val="00194848"/>
    <w:rsid w:val="0019491B"/>
    <w:rsid w:val="001950AE"/>
    <w:rsid w:val="001950D4"/>
    <w:rsid w:val="001955AC"/>
    <w:rsid w:val="001958EA"/>
    <w:rsid w:val="00195E0E"/>
    <w:rsid w:val="00196E0D"/>
    <w:rsid w:val="00196E18"/>
    <w:rsid w:val="00197575"/>
    <w:rsid w:val="001976AC"/>
    <w:rsid w:val="001976E3"/>
    <w:rsid w:val="00197DEE"/>
    <w:rsid w:val="00197FD2"/>
    <w:rsid w:val="001A022E"/>
    <w:rsid w:val="001A0649"/>
    <w:rsid w:val="001A1579"/>
    <w:rsid w:val="001A1733"/>
    <w:rsid w:val="001A180D"/>
    <w:rsid w:val="001A1BAC"/>
    <w:rsid w:val="001A23A6"/>
    <w:rsid w:val="001A23CE"/>
    <w:rsid w:val="001A24B6"/>
    <w:rsid w:val="001A256C"/>
    <w:rsid w:val="001A26FF"/>
    <w:rsid w:val="001A2C89"/>
    <w:rsid w:val="001A2CA0"/>
    <w:rsid w:val="001A30D1"/>
    <w:rsid w:val="001A32F3"/>
    <w:rsid w:val="001A3453"/>
    <w:rsid w:val="001A4B27"/>
    <w:rsid w:val="001A5733"/>
    <w:rsid w:val="001A673E"/>
    <w:rsid w:val="001A6DFF"/>
    <w:rsid w:val="001A7761"/>
    <w:rsid w:val="001A7763"/>
    <w:rsid w:val="001B052C"/>
    <w:rsid w:val="001B0CCD"/>
    <w:rsid w:val="001B1664"/>
    <w:rsid w:val="001B1906"/>
    <w:rsid w:val="001B20BE"/>
    <w:rsid w:val="001B24A5"/>
    <w:rsid w:val="001B283E"/>
    <w:rsid w:val="001B3803"/>
    <w:rsid w:val="001B3964"/>
    <w:rsid w:val="001B3C3F"/>
    <w:rsid w:val="001B3EC2"/>
    <w:rsid w:val="001B4452"/>
    <w:rsid w:val="001B466C"/>
    <w:rsid w:val="001B47BB"/>
    <w:rsid w:val="001B4B83"/>
    <w:rsid w:val="001B4F34"/>
    <w:rsid w:val="001B4FAF"/>
    <w:rsid w:val="001B50EC"/>
    <w:rsid w:val="001B52EC"/>
    <w:rsid w:val="001B554A"/>
    <w:rsid w:val="001B589B"/>
    <w:rsid w:val="001B5D88"/>
    <w:rsid w:val="001B61B7"/>
    <w:rsid w:val="001B6564"/>
    <w:rsid w:val="001B691A"/>
    <w:rsid w:val="001B6A50"/>
    <w:rsid w:val="001B6F89"/>
    <w:rsid w:val="001B73A3"/>
    <w:rsid w:val="001B7ACF"/>
    <w:rsid w:val="001B7ECD"/>
    <w:rsid w:val="001C02D8"/>
    <w:rsid w:val="001C04E3"/>
    <w:rsid w:val="001C06CC"/>
    <w:rsid w:val="001C0A31"/>
    <w:rsid w:val="001C2270"/>
    <w:rsid w:val="001C2378"/>
    <w:rsid w:val="001C2900"/>
    <w:rsid w:val="001C2A80"/>
    <w:rsid w:val="001C2CD7"/>
    <w:rsid w:val="001C2D09"/>
    <w:rsid w:val="001C3646"/>
    <w:rsid w:val="001C3706"/>
    <w:rsid w:val="001C38F2"/>
    <w:rsid w:val="001C3C8A"/>
    <w:rsid w:val="001C3EE9"/>
    <w:rsid w:val="001C3FA4"/>
    <w:rsid w:val="001C40F9"/>
    <w:rsid w:val="001C458B"/>
    <w:rsid w:val="001C553B"/>
    <w:rsid w:val="001C57E2"/>
    <w:rsid w:val="001C5B68"/>
    <w:rsid w:val="001C5D35"/>
    <w:rsid w:val="001C5D4F"/>
    <w:rsid w:val="001C5FCE"/>
    <w:rsid w:val="001C64C0"/>
    <w:rsid w:val="001C69DA"/>
    <w:rsid w:val="001C6CF4"/>
    <w:rsid w:val="001C6F06"/>
    <w:rsid w:val="001C7758"/>
    <w:rsid w:val="001C7F3A"/>
    <w:rsid w:val="001D1072"/>
    <w:rsid w:val="001D1E3A"/>
    <w:rsid w:val="001D1F96"/>
    <w:rsid w:val="001D2299"/>
    <w:rsid w:val="001D2360"/>
    <w:rsid w:val="001D23A5"/>
    <w:rsid w:val="001D24F6"/>
    <w:rsid w:val="001D2F45"/>
    <w:rsid w:val="001D3109"/>
    <w:rsid w:val="001D32F6"/>
    <w:rsid w:val="001D332E"/>
    <w:rsid w:val="001D4334"/>
    <w:rsid w:val="001D5033"/>
    <w:rsid w:val="001D5736"/>
    <w:rsid w:val="001D5956"/>
    <w:rsid w:val="001D5C88"/>
    <w:rsid w:val="001D6567"/>
    <w:rsid w:val="001D6779"/>
    <w:rsid w:val="001D695C"/>
    <w:rsid w:val="001D6FD9"/>
    <w:rsid w:val="001D7035"/>
    <w:rsid w:val="001D7456"/>
    <w:rsid w:val="001D780E"/>
    <w:rsid w:val="001E017F"/>
    <w:rsid w:val="001E05C3"/>
    <w:rsid w:val="001E0AD3"/>
    <w:rsid w:val="001E2615"/>
    <w:rsid w:val="001E296F"/>
    <w:rsid w:val="001E32BA"/>
    <w:rsid w:val="001E36BF"/>
    <w:rsid w:val="001E36E4"/>
    <w:rsid w:val="001E379D"/>
    <w:rsid w:val="001E3A3C"/>
    <w:rsid w:val="001E42C2"/>
    <w:rsid w:val="001E52BF"/>
    <w:rsid w:val="001E5C23"/>
    <w:rsid w:val="001E5D3A"/>
    <w:rsid w:val="001E60C7"/>
    <w:rsid w:val="001E64A4"/>
    <w:rsid w:val="001E68BD"/>
    <w:rsid w:val="001E6FC3"/>
    <w:rsid w:val="001E7402"/>
    <w:rsid w:val="001E7504"/>
    <w:rsid w:val="001E76DF"/>
    <w:rsid w:val="001F02CD"/>
    <w:rsid w:val="001F08F4"/>
    <w:rsid w:val="001F1308"/>
    <w:rsid w:val="001F1525"/>
    <w:rsid w:val="001F18EF"/>
    <w:rsid w:val="001F1A3B"/>
    <w:rsid w:val="001F1E87"/>
    <w:rsid w:val="001F1EB6"/>
    <w:rsid w:val="001F2898"/>
    <w:rsid w:val="001F2A56"/>
    <w:rsid w:val="001F2E23"/>
    <w:rsid w:val="001F2FB4"/>
    <w:rsid w:val="001F341F"/>
    <w:rsid w:val="001F3911"/>
    <w:rsid w:val="001F3ACC"/>
    <w:rsid w:val="001F3DA4"/>
    <w:rsid w:val="001F3F1A"/>
    <w:rsid w:val="001F40CF"/>
    <w:rsid w:val="001F426A"/>
    <w:rsid w:val="001F4CBD"/>
    <w:rsid w:val="001F4EAF"/>
    <w:rsid w:val="001F5545"/>
    <w:rsid w:val="001F5777"/>
    <w:rsid w:val="001F5874"/>
    <w:rsid w:val="001F5937"/>
    <w:rsid w:val="001F59E3"/>
    <w:rsid w:val="001F59ED"/>
    <w:rsid w:val="001F6112"/>
    <w:rsid w:val="001F6142"/>
    <w:rsid w:val="001F7121"/>
    <w:rsid w:val="001F7554"/>
    <w:rsid w:val="001F7760"/>
    <w:rsid w:val="001F7DD2"/>
    <w:rsid w:val="002001CC"/>
    <w:rsid w:val="0020043F"/>
    <w:rsid w:val="0020050D"/>
    <w:rsid w:val="00200724"/>
    <w:rsid w:val="0020088F"/>
    <w:rsid w:val="00200C2B"/>
    <w:rsid w:val="00200D2C"/>
    <w:rsid w:val="002019D8"/>
    <w:rsid w:val="002019E9"/>
    <w:rsid w:val="00201A57"/>
    <w:rsid w:val="00201EC7"/>
    <w:rsid w:val="00202510"/>
    <w:rsid w:val="002027AE"/>
    <w:rsid w:val="00202CAD"/>
    <w:rsid w:val="0020349A"/>
    <w:rsid w:val="002034B4"/>
    <w:rsid w:val="002038C9"/>
    <w:rsid w:val="00204032"/>
    <w:rsid w:val="00204BAD"/>
    <w:rsid w:val="00204D2B"/>
    <w:rsid w:val="00204D60"/>
    <w:rsid w:val="00204E81"/>
    <w:rsid w:val="00205627"/>
    <w:rsid w:val="002056D0"/>
    <w:rsid w:val="00205E55"/>
    <w:rsid w:val="00206056"/>
    <w:rsid w:val="002062A1"/>
    <w:rsid w:val="002066E3"/>
    <w:rsid w:val="00206E0F"/>
    <w:rsid w:val="00207035"/>
    <w:rsid w:val="002078A2"/>
    <w:rsid w:val="00207B2D"/>
    <w:rsid w:val="00207BD1"/>
    <w:rsid w:val="00210321"/>
    <w:rsid w:val="00210860"/>
    <w:rsid w:val="00210AD7"/>
    <w:rsid w:val="00210B6A"/>
    <w:rsid w:val="00210F98"/>
    <w:rsid w:val="002115FB"/>
    <w:rsid w:val="00212CB6"/>
    <w:rsid w:val="00212D45"/>
    <w:rsid w:val="00212E37"/>
    <w:rsid w:val="00212F12"/>
    <w:rsid w:val="00213026"/>
    <w:rsid w:val="00213568"/>
    <w:rsid w:val="002140FF"/>
    <w:rsid w:val="0021491C"/>
    <w:rsid w:val="0021495D"/>
    <w:rsid w:val="00215677"/>
    <w:rsid w:val="002156DB"/>
    <w:rsid w:val="00215716"/>
    <w:rsid w:val="002171DB"/>
    <w:rsid w:val="002205E7"/>
    <w:rsid w:val="00220894"/>
    <w:rsid w:val="002212F2"/>
    <w:rsid w:val="002215FC"/>
    <w:rsid w:val="00221D50"/>
    <w:rsid w:val="002222F4"/>
    <w:rsid w:val="002223B6"/>
    <w:rsid w:val="002237ED"/>
    <w:rsid w:val="0022380D"/>
    <w:rsid w:val="00223A13"/>
    <w:rsid w:val="00223A14"/>
    <w:rsid w:val="00224274"/>
    <w:rsid w:val="002245D8"/>
    <w:rsid w:val="00224952"/>
    <w:rsid w:val="00224DD2"/>
    <w:rsid w:val="0022537F"/>
    <w:rsid w:val="00225A6A"/>
    <w:rsid w:val="00225AC7"/>
    <w:rsid w:val="00225ACC"/>
    <w:rsid w:val="00225CB8"/>
    <w:rsid w:val="00225EE5"/>
    <w:rsid w:val="00225FF2"/>
    <w:rsid w:val="0022679A"/>
    <w:rsid w:val="00226F74"/>
    <w:rsid w:val="00227BD0"/>
    <w:rsid w:val="00227BF1"/>
    <w:rsid w:val="00227C71"/>
    <w:rsid w:val="00231453"/>
    <w:rsid w:val="00231B94"/>
    <w:rsid w:val="00231C25"/>
    <w:rsid w:val="00231C6F"/>
    <w:rsid w:val="002325C5"/>
    <w:rsid w:val="00232671"/>
    <w:rsid w:val="002328B9"/>
    <w:rsid w:val="00232A90"/>
    <w:rsid w:val="002333C6"/>
    <w:rsid w:val="00234151"/>
    <w:rsid w:val="002349B8"/>
    <w:rsid w:val="00234ACB"/>
    <w:rsid w:val="00234F8C"/>
    <w:rsid w:val="00235542"/>
    <w:rsid w:val="0023595D"/>
    <w:rsid w:val="00236986"/>
    <w:rsid w:val="002369B0"/>
    <w:rsid w:val="00236AD8"/>
    <w:rsid w:val="00236C32"/>
    <w:rsid w:val="002373CA"/>
    <w:rsid w:val="00240044"/>
    <w:rsid w:val="002400D0"/>
    <w:rsid w:val="002401F5"/>
    <w:rsid w:val="00240E54"/>
    <w:rsid w:val="00241476"/>
    <w:rsid w:val="00241595"/>
    <w:rsid w:val="00241660"/>
    <w:rsid w:val="0024177E"/>
    <w:rsid w:val="00242077"/>
    <w:rsid w:val="002428AC"/>
    <w:rsid w:val="00242EEE"/>
    <w:rsid w:val="002451C5"/>
    <w:rsid w:val="00245F1F"/>
    <w:rsid w:val="0024663B"/>
    <w:rsid w:val="002466AA"/>
    <w:rsid w:val="002469E5"/>
    <w:rsid w:val="00246F2D"/>
    <w:rsid w:val="00246FC0"/>
    <w:rsid w:val="00247103"/>
    <w:rsid w:val="00247864"/>
    <w:rsid w:val="00247C09"/>
    <w:rsid w:val="00250067"/>
    <w:rsid w:val="002516DE"/>
    <w:rsid w:val="00251F81"/>
    <w:rsid w:val="00251F8C"/>
    <w:rsid w:val="00252667"/>
    <w:rsid w:val="002526D9"/>
    <w:rsid w:val="00252759"/>
    <w:rsid w:val="00252BE0"/>
    <w:rsid w:val="00253588"/>
    <w:rsid w:val="00254262"/>
    <w:rsid w:val="002546F4"/>
    <w:rsid w:val="00254A9B"/>
    <w:rsid w:val="00254E67"/>
    <w:rsid w:val="002551D0"/>
    <w:rsid w:val="00255374"/>
    <w:rsid w:val="00255389"/>
    <w:rsid w:val="0025568D"/>
    <w:rsid w:val="002560C1"/>
    <w:rsid w:val="00256AEC"/>
    <w:rsid w:val="00256B5C"/>
    <w:rsid w:val="00257BE2"/>
    <w:rsid w:val="00257BF4"/>
    <w:rsid w:val="00260003"/>
    <w:rsid w:val="0026004F"/>
    <w:rsid w:val="0026035D"/>
    <w:rsid w:val="002606D6"/>
    <w:rsid w:val="00260A5B"/>
    <w:rsid w:val="00260C56"/>
    <w:rsid w:val="00261C98"/>
    <w:rsid w:val="0026248E"/>
    <w:rsid w:val="00262914"/>
    <w:rsid w:val="002630BE"/>
    <w:rsid w:val="0026357C"/>
    <w:rsid w:val="00264504"/>
    <w:rsid w:val="002647BF"/>
    <w:rsid w:val="002647D5"/>
    <w:rsid w:val="00264914"/>
    <w:rsid w:val="00265032"/>
    <w:rsid w:val="002651FB"/>
    <w:rsid w:val="0026538C"/>
    <w:rsid w:val="002653C3"/>
    <w:rsid w:val="00265733"/>
    <w:rsid w:val="00265781"/>
    <w:rsid w:val="00266B13"/>
    <w:rsid w:val="00267ADD"/>
    <w:rsid w:val="00270728"/>
    <w:rsid w:val="00270B0D"/>
    <w:rsid w:val="00270D42"/>
    <w:rsid w:val="002713A7"/>
    <w:rsid w:val="0027195D"/>
    <w:rsid w:val="0027208B"/>
    <w:rsid w:val="00272215"/>
    <w:rsid w:val="00272B03"/>
    <w:rsid w:val="002733E2"/>
    <w:rsid w:val="002734C7"/>
    <w:rsid w:val="002737B5"/>
    <w:rsid w:val="00273DC3"/>
    <w:rsid w:val="0027449F"/>
    <w:rsid w:val="00274817"/>
    <w:rsid w:val="00274A82"/>
    <w:rsid w:val="00274EAC"/>
    <w:rsid w:val="00274F30"/>
    <w:rsid w:val="002750B1"/>
    <w:rsid w:val="002753AA"/>
    <w:rsid w:val="00275F5A"/>
    <w:rsid w:val="00276A35"/>
    <w:rsid w:val="00276AF3"/>
    <w:rsid w:val="00277835"/>
    <w:rsid w:val="00280AB1"/>
    <w:rsid w:val="00280D8E"/>
    <w:rsid w:val="00281480"/>
    <w:rsid w:val="002836A0"/>
    <w:rsid w:val="00283EC3"/>
    <w:rsid w:val="00284299"/>
    <w:rsid w:val="002845CD"/>
    <w:rsid w:val="00284712"/>
    <w:rsid w:val="002849C6"/>
    <w:rsid w:val="00284BAE"/>
    <w:rsid w:val="00284E32"/>
    <w:rsid w:val="002859AF"/>
    <w:rsid w:val="002859B9"/>
    <w:rsid w:val="00285CB7"/>
    <w:rsid w:val="00286920"/>
    <w:rsid w:val="00286AE7"/>
    <w:rsid w:val="00287243"/>
    <w:rsid w:val="00287399"/>
    <w:rsid w:val="00290647"/>
    <w:rsid w:val="00291385"/>
    <w:rsid w:val="00291422"/>
    <w:rsid w:val="00291F17"/>
    <w:rsid w:val="0029237F"/>
    <w:rsid w:val="00292715"/>
    <w:rsid w:val="00292B03"/>
    <w:rsid w:val="002938FD"/>
    <w:rsid w:val="00293E57"/>
    <w:rsid w:val="002946EB"/>
    <w:rsid w:val="00294791"/>
    <w:rsid w:val="002947D1"/>
    <w:rsid w:val="002948DF"/>
    <w:rsid w:val="00294D90"/>
    <w:rsid w:val="0029519A"/>
    <w:rsid w:val="002952DD"/>
    <w:rsid w:val="002954A8"/>
    <w:rsid w:val="00295673"/>
    <w:rsid w:val="00295E70"/>
    <w:rsid w:val="00296A3B"/>
    <w:rsid w:val="002971A9"/>
    <w:rsid w:val="00297EDA"/>
    <w:rsid w:val="00297F6D"/>
    <w:rsid w:val="002A009D"/>
    <w:rsid w:val="002A0B1C"/>
    <w:rsid w:val="002A0DA5"/>
    <w:rsid w:val="002A1334"/>
    <w:rsid w:val="002A192C"/>
    <w:rsid w:val="002A198A"/>
    <w:rsid w:val="002A1E92"/>
    <w:rsid w:val="002A204D"/>
    <w:rsid w:val="002A2616"/>
    <w:rsid w:val="002A26E1"/>
    <w:rsid w:val="002A2866"/>
    <w:rsid w:val="002A294B"/>
    <w:rsid w:val="002A30F7"/>
    <w:rsid w:val="002A32F4"/>
    <w:rsid w:val="002A368A"/>
    <w:rsid w:val="002A4065"/>
    <w:rsid w:val="002A4744"/>
    <w:rsid w:val="002A59F0"/>
    <w:rsid w:val="002A5C59"/>
    <w:rsid w:val="002A61B5"/>
    <w:rsid w:val="002A6432"/>
    <w:rsid w:val="002A6497"/>
    <w:rsid w:val="002A67FA"/>
    <w:rsid w:val="002A6A62"/>
    <w:rsid w:val="002A6F25"/>
    <w:rsid w:val="002A6FD3"/>
    <w:rsid w:val="002A76EA"/>
    <w:rsid w:val="002A7827"/>
    <w:rsid w:val="002B028C"/>
    <w:rsid w:val="002B0624"/>
    <w:rsid w:val="002B0A7D"/>
    <w:rsid w:val="002B17AE"/>
    <w:rsid w:val="002B1A69"/>
    <w:rsid w:val="002B2723"/>
    <w:rsid w:val="002B2C34"/>
    <w:rsid w:val="002B303A"/>
    <w:rsid w:val="002B3724"/>
    <w:rsid w:val="002B3E6D"/>
    <w:rsid w:val="002B3F1C"/>
    <w:rsid w:val="002B47CB"/>
    <w:rsid w:val="002B51AF"/>
    <w:rsid w:val="002B538E"/>
    <w:rsid w:val="002B5AF0"/>
    <w:rsid w:val="002B5DCA"/>
    <w:rsid w:val="002B5EBF"/>
    <w:rsid w:val="002B66CE"/>
    <w:rsid w:val="002B6BB0"/>
    <w:rsid w:val="002B6BDC"/>
    <w:rsid w:val="002B6D4B"/>
    <w:rsid w:val="002B745E"/>
    <w:rsid w:val="002B75B0"/>
    <w:rsid w:val="002B7EAF"/>
    <w:rsid w:val="002C066E"/>
    <w:rsid w:val="002C0836"/>
    <w:rsid w:val="002C099C"/>
    <w:rsid w:val="002C0B74"/>
    <w:rsid w:val="002C0C8B"/>
    <w:rsid w:val="002C0CBB"/>
    <w:rsid w:val="002C1201"/>
    <w:rsid w:val="002C1460"/>
    <w:rsid w:val="002C19A4"/>
    <w:rsid w:val="002C1CD8"/>
    <w:rsid w:val="002C1D9F"/>
    <w:rsid w:val="002C20F2"/>
    <w:rsid w:val="002C21D2"/>
    <w:rsid w:val="002C2216"/>
    <w:rsid w:val="002C2273"/>
    <w:rsid w:val="002C27FA"/>
    <w:rsid w:val="002C2C39"/>
    <w:rsid w:val="002C2C51"/>
    <w:rsid w:val="002C36D3"/>
    <w:rsid w:val="002C37F3"/>
    <w:rsid w:val="002C38B2"/>
    <w:rsid w:val="002C3F9C"/>
    <w:rsid w:val="002C40F3"/>
    <w:rsid w:val="002C42B0"/>
    <w:rsid w:val="002C44FF"/>
    <w:rsid w:val="002C49AC"/>
    <w:rsid w:val="002C55E7"/>
    <w:rsid w:val="002C564E"/>
    <w:rsid w:val="002C5AFA"/>
    <w:rsid w:val="002C618D"/>
    <w:rsid w:val="002C77C1"/>
    <w:rsid w:val="002C7892"/>
    <w:rsid w:val="002C7D9F"/>
    <w:rsid w:val="002D0439"/>
    <w:rsid w:val="002D0795"/>
    <w:rsid w:val="002D1100"/>
    <w:rsid w:val="002D11B7"/>
    <w:rsid w:val="002D1292"/>
    <w:rsid w:val="002D1A62"/>
    <w:rsid w:val="002D27E1"/>
    <w:rsid w:val="002D28C2"/>
    <w:rsid w:val="002D2A46"/>
    <w:rsid w:val="002D2CA0"/>
    <w:rsid w:val="002D2EEB"/>
    <w:rsid w:val="002D3BBC"/>
    <w:rsid w:val="002D3DB9"/>
    <w:rsid w:val="002D3EE0"/>
    <w:rsid w:val="002D438A"/>
    <w:rsid w:val="002D45AD"/>
    <w:rsid w:val="002D4EFE"/>
    <w:rsid w:val="002D5738"/>
    <w:rsid w:val="002D5E53"/>
    <w:rsid w:val="002D5ED3"/>
    <w:rsid w:val="002D5ED8"/>
    <w:rsid w:val="002D6B41"/>
    <w:rsid w:val="002D6BA4"/>
    <w:rsid w:val="002D7A71"/>
    <w:rsid w:val="002D7C6C"/>
    <w:rsid w:val="002E0319"/>
    <w:rsid w:val="002E033E"/>
    <w:rsid w:val="002E036C"/>
    <w:rsid w:val="002E09D0"/>
    <w:rsid w:val="002E0A9D"/>
    <w:rsid w:val="002E1172"/>
    <w:rsid w:val="002E11AA"/>
    <w:rsid w:val="002E1503"/>
    <w:rsid w:val="002E179B"/>
    <w:rsid w:val="002E188D"/>
    <w:rsid w:val="002E1C9E"/>
    <w:rsid w:val="002E229A"/>
    <w:rsid w:val="002E2468"/>
    <w:rsid w:val="002E257B"/>
    <w:rsid w:val="002E2977"/>
    <w:rsid w:val="002E363C"/>
    <w:rsid w:val="002E3847"/>
    <w:rsid w:val="002E39E6"/>
    <w:rsid w:val="002E3C65"/>
    <w:rsid w:val="002E3F5B"/>
    <w:rsid w:val="002E4362"/>
    <w:rsid w:val="002E4552"/>
    <w:rsid w:val="002E46E5"/>
    <w:rsid w:val="002E63D9"/>
    <w:rsid w:val="002E640E"/>
    <w:rsid w:val="002E6EF9"/>
    <w:rsid w:val="002E6F95"/>
    <w:rsid w:val="002E7289"/>
    <w:rsid w:val="002E7480"/>
    <w:rsid w:val="002E7BB7"/>
    <w:rsid w:val="002F0C28"/>
    <w:rsid w:val="002F14D4"/>
    <w:rsid w:val="002F1786"/>
    <w:rsid w:val="002F18D8"/>
    <w:rsid w:val="002F1B5C"/>
    <w:rsid w:val="002F2145"/>
    <w:rsid w:val="002F28D3"/>
    <w:rsid w:val="002F3CDE"/>
    <w:rsid w:val="002F404B"/>
    <w:rsid w:val="002F43F3"/>
    <w:rsid w:val="002F55F1"/>
    <w:rsid w:val="002F5DD6"/>
    <w:rsid w:val="002F5FEA"/>
    <w:rsid w:val="002F63E7"/>
    <w:rsid w:val="002F72B4"/>
    <w:rsid w:val="002F7BE3"/>
    <w:rsid w:val="002F7E6A"/>
    <w:rsid w:val="002F7FEF"/>
    <w:rsid w:val="0030005C"/>
    <w:rsid w:val="003000DA"/>
    <w:rsid w:val="00300165"/>
    <w:rsid w:val="003001EE"/>
    <w:rsid w:val="00300856"/>
    <w:rsid w:val="00300BD0"/>
    <w:rsid w:val="003010CF"/>
    <w:rsid w:val="00302476"/>
    <w:rsid w:val="00303176"/>
    <w:rsid w:val="00303440"/>
    <w:rsid w:val="003037E3"/>
    <w:rsid w:val="00304411"/>
    <w:rsid w:val="00304629"/>
    <w:rsid w:val="00304A20"/>
    <w:rsid w:val="00304D9B"/>
    <w:rsid w:val="00304E8F"/>
    <w:rsid w:val="003052C3"/>
    <w:rsid w:val="003059E1"/>
    <w:rsid w:val="00305B2D"/>
    <w:rsid w:val="00305FF9"/>
    <w:rsid w:val="0030688F"/>
    <w:rsid w:val="00306C94"/>
    <w:rsid w:val="00306E6B"/>
    <w:rsid w:val="003074E7"/>
    <w:rsid w:val="003079C4"/>
    <w:rsid w:val="003100C8"/>
    <w:rsid w:val="00310D1D"/>
    <w:rsid w:val="00311161"/>
    <w:rsid w:val="00312400"/>
    <w:rsid w:val="00312739"/>
    <w:rsid w:val="00312889"/>
    <w:rsid w:val="00312D10"/>
    <w:rsid w:val="00313397"/>
    <w:rsid w:val="0031350F"/>
    <w:rsid w:val="00313CE6"/>
    <w:rsid w:val="00313D43"/>
    <w:rsid w:val="00313D7E"/>
    <w:rsid w:val="00314A8A"/>
    <w:rsid w:val="00315DEB"/>
    <w:rsid w:val="00316F07"/>
    <w:rsid w:val="003176E3"/>
    <w:rsid w:val="003178DA"/>
    <w:rsid w:val="00317DB8"/>
    <w:rsid w:val="00320618"/>
    <w:rsid w:val="00320DA5"/>
    <w:rsid w:val="0032100B"/>
    <w:rsid w:val="003211A0"/>
    <w:rsid w:val="00321499"/>
    <w:rsid w:val="003218BF"/>
    <w:rsid w:val="00321BD7"/>
    <w:rsid w:val="00321F8D"/>
    <w:rsid w:val="0032260F"/>
    <w:rsid w:val="003228DA"/>
    <w:rsid w:val="00322AC1"/>
    <w:rsid w:val="00323D6B"/>
    <w:rsid w:val="00324556"/>
    <w:rsid w:val="00324591"/>
    <w:rsid w:val="00324E2E"/>
    <w:rsid w:val="00325B6F"/>
    <w:rsid w:val="00326957"/>
    <w:rsid w:val="00326AE2"/>
    <w:rsid w:val="0032727A"/>
    <w:rsid w:val="003276BD"/>
    <w:rsid w:val="00327BA1"/>
    <w:rsid w:val="00327CCE"/>
    <w:rsid w:val="00330D54"/>
    <w:rsid w:val="003315DC"/>
    <w:rsid w:val="003316CA"/>
    <w:rsid w:val="0033171D"/>
    <w:rsid w:val="00331AE1"/>
    <w:rsid w:val="00331FC3"/>
    <w:rsid w:val="00333103"/>
    <w:rsid w:val="0033310E"/>
    <w:rsid w:val="003336B3"/>
    <w:rsid w:val="003342FD"/>
    <w:rsid w:val="0033434D"/>
    <w:rsid w:val="0033436D"/>
    <w:rsid w:val="0033452E"/>
    <w:rsid w:val="00334960"/>
    <w:rsid w:val="00334C83"/>
    <w:rsid w:val="003354B3"/>
    <w:rsid w:val="00335B75"/>
    <w:rsid w:val="00335D8C"/>
    <w:rsid w:val="00335F69"/>
    <w:rsid w:val="00336072"/>
    <w:rsid w:val="003363A1"/>
    <w:rsid w:val="0033744B"/>
    <w:rsid w:val="00337B9E"/>
    <w:rsid w:val="00341258"/>
    <w:rsid w:val="003418B0"/>
    <w:rsid w:val="00341A77"/>
    <w:rsid w:val="0034226D"/>
    <w:rsid w:val="00342972"/>
    <w:rsid w:val="00342DDD"/>
    <w:rsid w:val="00342FDD"/>
    <w:rsid w:val="00342FE7"/>
    <w:rsid w:val="00343341"/>
    <w:rsid w:val="0034375A"/>
    <w:rsid w:val="00343DB8"/>
    <w:rsid w:val="0034429B"/>
    <w:rsid w:val="003442C3"/>
    <w:rsid w:val="0034437F"/>
    <w:rsid w:val="00344866"/>
    <w:rsid w:val="00344E13"/>
    <w:rsid w:val="00345C0C"/>
    <w:rsid w:val="0034638C"/>
    <w:rsid w:val="00346687"/>
    <w:rsid w:val="0034697B"/>
    <w:rsid w:val="003469DB"/>
    <w:rsid w:val="00346F1C"/>
    <w:rsid w:val="00346F21"/>
    <w:rsid w:val="00346F7F"/>
    <w:rsid w:val="00347DD7"/>
    <w:rsid w:val="0035000D"/>
    <w:rsid w:val="00350108"/>
    <w:rsid w:val="0035029E"/>
    <w:rsid w:val="003506AE"/>
    <w:rsid w:val="00350762"/>
    <w:rsid w:val="003507C4"/>
    <w:rsid w:val="00350ECC"/>
    <w:rsid w:val="00350F8A"/>
    <w:rsid w:val="003519A1"/>
    <w:rsid w:val="00351A3D"/>
    <w:rsid w:val="00351DB7"/>
    <w:rsid w:val="00352480"/>
    <w:rsid w:val="00352773"/>
    <w:rsid w:val="00352BB6"/>
    <w:rsid w:val="003530D2"/>
    <w:rsid w:val="0035331A"/>
    <w:rsid w:val="003534E1"/>
    <w:rsid w:val="0035395A"/>
    <w:rsid w:val="003548D8"/>
    <w:rsid w:val="003554CA"/>
    <w:rsid w:val="00355736"/>
    <w:rsid w:val="003561C5"/>
    <w:rsid w:val="00356A57"/>
    <w:rsid w:val="00356FF8"/>
    <w:rsid w:val="00360232"/>
    <w:rsid w:val="003602E0"/>
    <w:rsid w:val="0036057E"/>
    <w:rsid w:val="0036066B"/>
    <w:rsid w:val="00360D01"/>
    <w:rsid w:val="00360D81"/>
    <w:rsid w:val="003615F5"/>
    <w:rsid w:val="00361F3F"/>
    <w:rsid w:val="00362569"/>
    <w:rsid w:val="003626B2"/>
    <w:rsid w:val="00362964"/>
    <w:rsid w:val="00362DB4"/>
    <w:rsid w:val="00363467"/>
    <w:rsid w:val="003636CD"/>
    <w:rsid w:val="003636F7"/>
    <w:rsid w:val="003638B0"/>
    <w:rsid w:val="00364465"/>
    <w:rsid w:val="00364800"/>
    <w:rsid w:val="0036487C"/>
    <w:rsid w:val="00364880"/>
    <w:rsid w:val="0036496A"/>
    <w:rsid w:val="00364AF6"/>
    <w:rsid w:val="00365411"/>
    <w:rsid w:val="00365FA2"/>
    <w:rsid w:val="00366A66"/>
    <w:rsid w:val="00366C69"/>
    <w:rsid w:val="00366DF2"/>
    <w:rsid w:val="00367441"/>
    <w:rsid w:val="00367964"/>
    <w:rsid w:val="00367A8C"/>
    <w:rsid w:val="00367B1D"/>
    <w:rsid w:val="00367E52"/>
    <w:rsid w:val="0037008F"/>
    <w:rsid w:val="00370E4F"/>
    <w:rsid w:val="00371215"/>
    <w:rsid w:val="0037232C"/>
    <w:rsid w:val="00372F0D"/>
    <w:rsid w:val="00373CB4"/>
    <w:rsid w:val="00374059"/>
    <w:rsid w:val="003748FF"/>
    <w:rsid w:val="00374909"/>
    <w:rsid w:val="003752D2"/>
    <w:rsid w:val="0037535B"/>
    <w:rsid w:val="0037552D"/>
    <w:rsid w:val="00375589"/>
    <w:rsid w:val="003755B7"/>
    <w:rsid w:val="003756DB"/>
    <w:rsid w:val="00375BB8"/>
    <w:rsid w:val="00376785"/>
    <w:rsid w:val="00376E47"/>
    <w:rsid w:val="003770BB"/>
    <w:rsid w:val="003770DB"/>
    <w:rsid w:val="0037771A"/>
    <w:rsid w:val="003777B5"/>
    <w:rsid w:val="003802DC"/>
    <w:rsid w:val="003804C5"/>
    <w:rsid w:val="0038064D"/>
    <w:rsid w:val="00380C71"/>
    <w:rsid w:val="00380E4E"/>
    <w:rsid w:val="00380FBF"/>
    <w:rsid w:val="00382A43"/>
    <w:rsid w:val="00382D60"/>
    <w:rsid w:val="00382F29"/>
    <w:rsid w:val="003831BD"/>
    <w:rsid w:val="0038394C"/>
    <w:rsid w:val="00383C8D"/>
    <w:rsid w:val="00383DC6"/>
    <w:rsid w:val="00384210"/>
    <w:rsid w:val="00384A43"/>
    <w:rsid w:val="00384DDC"/>
    <w:rsid w:val="00384F26"/>
    <w:rsid w:val="003852FB"/>
    <w:rsid w:val="00385429"/>
    <w:rsid w:val="00385B05"/>
    <w:rsid w:val="00385B1C"/>
    <w:rsid w:val="00386352"/>
    <w:rsid w:val="00386382"/>
    <w:rsid w:val="0038658E"/>
    <w:rsid w:val="003865EF"/>
    <w:rsid w:val="00386BA9"/>
    <w:rsid w:val="00386EF7"/>
    <w:rsid w:val="003874A1"/>
    <w:rsid w:val="00387C14"/>
    <w:rsid w:val="00390017"/>
    <w:rsid w:val="003901A3"/>
    <w:rsid w:val="00390422"/>
    <w:rsid w:val="00390513"/>
    <w:rsid w:val="0039072F"/>
    <w:rsid w:val="00391067"/>
    <w:rsid w:val="003910CF"/>
    <w:rsid w:val="00391366"/>
    <w:rsid w:val="0039147E"/>
    <w:rsid w:val="003915FA"/>
    <w:rsid w:val="00391A7F"/>
    <w:rsid w:val="00392454"/>
    <w:rsid w:val="00393682"/>
    <w:rsid w:val="003940CE"/>
    <w:rsid w:val="00394D37"/>
    <w:rsid w:val="00395753"/>
    <w:rsid w:val="00395DFE"/>
    <w:rsid w:val="00396A66"/>
    <w:rsid w:val="00397042"/>
    <w:rsid w:val="0039796F"/>
    <w:rsid w:val="00397C1D"/>
    <w:rsid w:val="003A0CCE"/>
    <w:rsid w:val="003A180F"/>
    <w:rsid w:val="003A18DD"/>
    <w:rsid w:val="003A1A65"/>
    <w:rsid w:val="003A202D"/>
    <w:rsid w:val="003A20C8"/>
    <w:rsid w:val="003A24D4"/>
    <w:rsid w:val="003A27B3"/>
    <w:rsid w:val="003A2938"/>
    <w:rsid w:val="003A2BFC"/>
    <w:rsid w:val="003A2C29"/>
    <w:rsid w:val="003A2C7E"/>
    <w:rsid w:val="003A2EC3"/>
    <w:rsid w:val="003A36F2"/>
    <w:rsid w:val="003A3D39"/>
    <w:rsid w:val="003A3EC7"/>
    <w:rsid w:val="003A40B4"/>
    <w:rsid w:val="003A4403"/>
    <w:rsid w:val="003A4FB6"/>
    <w:rsid w:val="003A5023"/>
    <w:rsid w:val="003A50B5"/>
    <w:rsid w:val="003A5588"/>
    <w:rsid w:val="003A6313"/>
    <w:rsid w:val="003A72F1"/>
    <w:rsid w:val="003A75BA"/>
    <w:rsid w:val="003A7834"/>
    <w:rsid w:val="003A7B43"/>
    <w:rsid w:val="003A7B9E"/>
    <w:rsid w:val="003A7C53"/>
    <w:rsid w:val="003B018D"/>
    <w:rsid w:val="003B0B5B"/>
    <w:rsid w:val="003B0B78"/>
    <w:rsid w:val="003B0BE0"/>
    <w:rsid w:val="003B0E79"/>
    <w:rsid w:val="003B1147"/>
    <w:rsid w:val="003B17BA"/>
    <w:rsid w:val="003B287A"/>
    <w:rsid w:val="003B2D56"/>
    <w:rsid w:val="003B2E2F"/>
    <w:rsid w:val="003B3575"/>
    <w:rsid w:val="003B4579"/>
    <w:rsid w:val="003B50BC"/>
    <w:rsid w:val="003B5D97"/>
    <w:rsid w:val="003B63A4"/>
    <w:rsid w:val="003B6625"/>
    <w:rsid w:val="003B6660"/>
    <w:rsid w:val="003B67A2"/>
    <w:rsid w:val="003B68FE"/>
    <w:rsid w:val="003B6D7D"/>
    <w:rsid w:val="003B736F"/>
    <w:rsid w:val="003B7738"/>
    <w:rsid w:val="003B7D7E"/>
    <w:rsid w:val="003B7E26"/>
    <w:rsid w:val="003C0F19"/>
    <w:rsid w:val="003C1012"/>
    <w:rsid w:val="003C11C9"/>
    <w:rsid w:val="003C1229"/>
    <w:rsid w:val="003C18E8"/>
    <w:rsid w:val="003C1FD4"/>
    <w:rsid w:val="003C213D"/>
    <w:rsid w:val="003C25AD"/>
    <w:rsid w:val="003C2789"/>
    <w:rsid w:val="003C29EF"/>
    <w:rsid w:val="003C2D21"/>
    <w:rsid w:val="003C3399"/>
    <w:rsid w:val="003C3949"/>
    <w:rsid w:val="003C3F46"/>
    <w:rsid w:val="003C45D4"/>
    <w:rsid w:val="003C4999"/>
    <w:rsid w:val="003C4D9E"/>
    <w:rsid w:val="003C5A41"/>
    <w:rsid w:val="003C5B4B"/>
    <w:rsid w:val="003C5E6B"/>
    <w:rsid w:val="003C7AD7"/>
    <w:rsid w:val="003C7B59"/>
    <w:rsid w:val="003D008C"/>
    <w:rsid w:val="003D0AC7"/>
    <w:rsid w:val="003D0FC3"/>
    <w:rsid w:val="003D14A9"/>
    <w:rsid w:val="003D2C1D"/>
    <w:rsid w:val="003D2C34"/>
    <w:rsid w:val="003D3DDD"/>
    <w:rsid w:val="003D4238"/>
    <w:rsid w:val="003D4A59"/>
    <w:rsid w:val="003D4D14"/>
    <w:rsid w:val="003D4E9C"/>
    <w:rsid w:val="003D54DE"/>
    <w:rsid w:val="003D5CBF"/>
    <w:rsid w:val="003D66D2"/>
    <w:rsid w:val="003D6D39"/>
    <w:rsid w:val="003E0060"/>
    <w:rsid w:val="003E00E4"/>
    <w:rsid w:val="003E07AE"/>
    <w:rsid w:val="003E0874"/>
    <w:rsid w:val="003E14FC"/>
    <w:rsid w:val="003E216E"/>
    <w:rsid w:val="003E23CC"/>
    <w:rsid w:val="003E2976"/>
    <w:rsid w:val="003E2A23"/>
    <w:rsid w:val="003E2AAD"/>
    <w:rsid w:val="003E2E07"/>
    <w:rsid w:val="003E353C"/>
    <w:rsid w:val="003E3645"/>
    <w:rsid w:val="003E45B1"/>
    <w:rsid w:val="003E45D3"/>
    <w:rsid w:val="003E4858"/>
    <w:rsid w:val="003E4870"/>
    <w:rsid w:val="003E4BBB"/>
    <w:rsid w:val="003E5575"/>
    <w:rsid w:val="003E5DD4"/>
    <w:rsid w:val="003E625C"/>
    <w:rsid w:val="003E6316"/>
    <w:rsid w:val="003E67E4"/>
    <w:rsid w:val="003E6884"/>
    <w:rsid w:val="003E6AC5"/>
    <w:rsid w:val="003F000C"/>
    <w:rsid w:val="003F0096"/>
    <w:rsid w:val="003F0286"/>
    <w:rsid w:val="003F0850"/>
    <w:rsid w:val="003F0D12"/>
    <w:rsid w:val="003F1000"/>
    <w:rsid w:val="003F1084"/>
    <w:rsid w:val="003F12F1"/>
    <w:rsid w:val="003F160C"/>
    <w:rsid w:val="003F23BF"/>
    <w:rsid w:val="003F324F"/>
    <w:rsid w:val="003F33BC"/>
    <w:rsid w:val="003F3D4E"/>
    <w:rsid w:val="003F3FE9"/>
    <w:rsid w:val="003F477E"/>
    <w:rsid w:val="003F4AD2"/>
    <w:rsid w:val="003F506E"/>
    <w:rsid w:val="003F511D"/>
    <w:rsid w:val="003F5190"/>
    <w:rsid w:val="003F5376"/>
    <w:rsid w:val="003F5A4A"/>
    <w:rsid w:val="003F5ABB"/>
    <w:rsid w:val="003F60F7"/>
    <w:rsid w:val="003F668C"/>
    <w:rsid w:val="003F6754"/>
    <w:rsid w:val="003F6CD2"/>
    <w:rsid w:val="003F6CF9"/>
    <w:rsid w:val="003F788D"/>
    <w:rsid w:val="003F7A97"/>
    <w:rsid w:val="00400741"/>
    <w:rsid w:val="0040126E"/>
    <w:rsid w:val="00401681"/>
    <w:rsid w:val="00401E27"/>
    <w:rsid w:val="004020D4"/>
    <w:rsid w:val="004021B6"/>
    <w:rsid w:val="00402754"/>
    <w:rsid w:val="004027CA"/>
    <w:rsid w:val="00403149"/>
    <w:rsid w:val="00403B57"/>
    <w:rsid w:val="00404128"/>
    <w:rsid w:val="00404172"/>
    <w:rsid w:val="004047C4"/>
    <w:rsid w:val="004048B4"/>
    <w:rsid w:val="004048C3"/>
    <w:rsid w:val="00404CB9"/>
    <w:rsid w:val="004050EE"/>
    <w:rsid w:val="0040570B"/>
    <w:rsid w:val="00405EDB"/>
    <w:rsid w:val="00405FB1"/>
    <w:rsid w:val="00406195"/>
    <w:rsid w:val="00406460"/>
    <w:rsid w:val="004067E2"/>
    <w:rsid w:val="0040692D"/>
    <w:rsid w:val="00406C46"/>
    <w:rsid w:val="0041015D"/>
    <w:rsid w:val="00410BE5"/>
    <w:rsid w:val="00410F73"/>
    <w:rsid w:val="004111E9"/>
    <w:rsid w:val="00411BCF"/>
    <w:rsid w:val="00412461"/>
    <w:rsid w:val="00412546"/>
    <w:rsid w:val="00412D1D"/>
    <w:rsid w:val="00413053"/>
    <w:rsid w:val="004130C0"/>
    <w:rsid w:val="0041319C"/>
    <w:rsid w:val="004132AA"/>
    <w:rsid w:val="004137B6"/>
    <w:rsid w:val="00413A54"/>
    <w:rsid w:val="00413C10"/>
    <w:rsid w:val="00413CD9"/>
    <w:rsid w:val="00413E29"/>
    <w:rsid w:val="00413F9A"/>
    <w:rsid w:val="004140CA"/>
    <w:rsid w:val="00414C65"/>
    <w:rsid w:val="0041595D"/>
    <w:rsid w:val="00415D76"/>
    <w:rsid w:val="00416665"/>
    <w:rsid w:val="00416826"/>
    <w:rsid w:val="00416A67"/>
    <w:rsid w:val="00416ACB"/>
    <w:rsid w:val="0042028E"/>
    <w:rsid w:val="00421015"/>
    <w:rsid w:val="00421AE1"/>
    <w:rsid w:val="00421DCF"/>
    <w:rsid w:val="00422341"/>
    <w:rsid w:val="00423641"/>
    <w:rsid w:val="00423B7C"/>
    <w:rsid w:val="00423F40"/>
    <w:rsid w:val="00424464"/>
    <w:rsid w:val="004246DB"/>
    <w:rsid w:val="004248A6"/>
    <w:rsid w:val="00424D96"/>
    <w:rsid w:val="004251AC"/>
    <w:rsid w:val="00425A9F"/>
    <w:rsid w:val="00426266"/>
    <w:rsid w:val="0042649D"/>
    <w:rsid w:val="00426DD9"/>
    <w:rsid w:val="00427026"/>
    <w:rsid w:val="0043010D"/>
    <w:rsid w:val="00430A2D"/>
    <w:rsid w:val="00430FEF"/>
    <w:rsid w:val="00431505"/>
    <w:rsid w:val="00431AF0"/>
    <w:rsid w:val="00431EF5"/>
    <w:rsid w:val="0043213A"/>
    <w:rsid w:val="00432318"/>
    <w:rsid w:val="00432667"/>
    <w:rsid w:val="00432B36"/>
    <w:rsid w:val="004330F4"/>
    <w:rsid w:val="00433590"/>
    <w:rsid w:val="0043393D"/>
    <w:rsid w:val="00433AFE"/>
    <w:rsid w:val="00433D94"/>
    <w:rsid w:val="00434133"/>
    <w:rsid w:val="004344C7"/>
    <w:rsid w:val="0043459A"/>
    <w:rsid w:val="00434B87"/>
    <w:rsid w:val="00434CB9"/>
    <w:rsid w:val="00434DFD"/>
    <w:rsid w:val="00435274"/>
    <w:rsid w:val="004352AD"/>
    <w:rsid w:val="0043545D"/>
    <w:rsid w:val="00435FE2"/>
    <w:rsid w:val="00436D8F"/>
    <w:rsid w:val="00436E2F"/>
    <w:rsid w:val="00436EAB"/>
    <w:rsid w:val="004371B1"/>
    <w:rsid w:val="004407EA"/>
    <w:rsid w:val="004415B4"/>
    <w:rsid w:val="0044164D"/>
    <w:rsid w:val="00441E3E"/>
    <w:rsid w:val="00442118"/>
    <w:rsid w:val="0044396B"/>
    <w:rsid w:val="00443BF2"/>
    <w:rsid w:val="00443DF2"/>
    <w:rsid w:val="00444BCC"/>
    <w:rsid w:val="0044536A"/>
    <w:rsid w:val="0044552A"/>
    <w:rsid w:val="00445808"/>
    <w:rsid w:val="00445F08"/>
    <w:rsid w:val="004461D9"/>
    <w:rsid w:val="00446AC6"/>
    <w:rsid w:val="00446E07"/>
    <w:rsid w:val="0044759B"/>
    <w:rsid w:val="00447F54"/>
    <w:rsid w:val="00450727"/>
    <w:rsid w:val="00450B7E"/>
    <w:rsid w:val="00450F38"/>
    <w:rsid w:val="0045136B"/>
    <w:rsid w:val="0045157A"/>
    <w:rsid w:val="0045182E"/>
    <w:rsid w:val="00451C7E"/>
    <w:rsid w:val="00452692"/>
    <w:rsid w:val="00452EB0"/>
    <w:rsid w:val="00453099"/>
    <w:rsid w:val="00453BB6"/>
    <w:rsid w:val="00453CAA"/>
    <w:rsid w:val="0045472D"/>
    <w:rsid w:val="00454A06"/>
    <w:rsid w:val="00455113"/>
    <w:rsid w:val="00455558"/>
    <w:rsid w:val="00455DD8"/>
    <w:rsid w:val="00456421"/>
    <w:rsid w:val="0045666A"/>
    <w:rsid w:val="00456803"/>
    <w:rsid w:val="00456DAB"/>
    <w:rsid w:val="00457EE8"/>
    <w:rsid w:val="00460759"/>
    <w:rsid w:val="00460ADF"/>
    <w:rsid w:val="00460B80"/>
    <w:rsid w:val="00460B83"/>
    <w:rsid w:val="00460CC3"/>
    <w:rsid w:val="00460E08"/>
    <w:rsid w:val="00460E86"/>
    <w:rsid w:val="00461B8F"/>
    <w:rsid w:val="00461D98"/>
    <w:rsid w:val="0046207E"/>
    <w:rsid w:val="0046298C"/>
    <w:rsid w:val="00462F56"/>
    <w:rsid w:val="004633ED"/>
    <w:rsid w:val="00463877"/>
    <w:rsid w:val="00463937"/>
    <w:rsid w:val="004646B4"/>
    <w:rsid w:val="004647A0"/>
    <w:rsid w:val="004647F1"/>
    <w:rsid w:val="00464A05"/>
    <w:rsid w:val="00464A88"/>
    <w:rsid w:val="00464BE4"/>
    <w:rsid w:val="004651A0"/>
    <w:rsid w:val="004651EC"/>
    <w:rsid w:val="0046558F"/>
    <w:rsid w:val="00466532"/>
    <w:rsid w:val="00466AE5"/>
    <w:rsid w:val="00466C0A"/>
    <w:rsid w:val="00466D7F"/>
    <w:rsid w:val="00467488"/>
    <w:rsid w:val="00470315"/>
    <w:rsid w:val="0047083E"/>
    <w:rsid w:val="004709B7"/>
    <w:rsid w:val="00470B29"/>
    <w:rsid w:val="00470D0C"/>
    <w:rsid w:val="00470EB5"/>
    <w:rsid w:val="00471A79"/>
    <w:rsid w:val="00471E33"/>
    <w:rsid w:val="0047265A"/>
    <w:rsid w:val="0047286B"/>
    <w:rsid w:val="00472E27"/>
    <w:rsid w:val="004732EF"/>
    <w:rsid w:val="0047330B"/>
    <w:rsid w:val="004737AC"/>
    <w:rsid w:val="00474220"/>
    <w:rsid w:val="00474304"/>
    <w:rsid w:val="0047501A"/>
    <w:rsid w:val="004752D3"/>
    <w:rsid w:val="004754E1"/>
    <w:rsid w:val="004756AF"/>
    <w:rsid w:val="00475CE0"/>
    <w:rsid w:val="00475E07"/>
    <w:rsid w:val="00476393"/>
    <w:rsid w:val="00476827"/>
    <w:rsid w:val="00476BD4"/>
    <w:rsid w:val="00476E7E"/>
    <w:rsid w:val="00477455"/>
    <w:rsid w:val="0047773D"/>
    <w:rsid w:val="00477C35"/>
    <w:rsid w:val="00477C46"/>
    <w:rsid w:val="0048009A"/>
    <w:rsid w:val="00480988"/>
    <w:rsid w:val="00480B01"/>
    <w:rsid w:val="00480B42"/>
    <w:rsid w:val="00480E05"/>
    <w:rsid w:val="00481163"/>
    <w:rsid w:val="00481940"/>
    <w:rsid w:val="00481FE2"/>
    <w:rsid w:val="004823FE"/>
    <w:rsid w:val="00482849"/>
    <w:rsid w:val="00482BBE"/>
    <w:rsid w:val="00482E94"/>
    <w:rsid w:val="00483533"/>
    <w:rsid w:val="0048367A"/>
    <w:rsid w:val="00483A12"/>
    <w:rsid w:val="00483AEE"/>
    <w:rsid w:val="00484A77"/>
    <w:rsid w:val="0048540F"/>
    <w:rsid w:val="00485970"/>
    <w:rsid w:val="00485C0D"/>
    <w:rsid w:val="00485DA2"/>
    <w:rsid w:val="00486182"/>
    <w:rsid w:val="00486575"/>
    <w:rsid w:val="004866D0"/>
    <w:rsid w:val="00486ADF"/>
    <w:rsid w:val="00486E3E"/>
    <w:rsid w:val="0048723D"/>
    <w:rsid w:val="00487240"/>
    <w:rsid w:val="00491AE4"/>
    <w:rsid w:val="00491B10"/>
    <w:rsid w:val="00491FF8"/>
    <w:rsid w:val="00492CCE"/>
    <w:rsid w:val="00492CDF"/>
    <w:rsid w:val="004930DC"/>
    <w:rsid w:val="00493DB5"/>
    <w:rsid w:val="00493DB6"/>
    <w:rsid w:val="00493FB9"/>
    <w:rsid w:val="00494242"/>
    <w:rsid w:val="00494815"/>
    <w:rsid w:val="00494827"/>
    <w:rsid w:val="00494CDB"/>
    <w:rsid w:val="00494E2F"/>
    <w:rsid w:val="00494E8E"/>
    <w:rsid w:val="0049550C"/>
    <w:rsid w:val="004955BC"/>
    <w:rsid w:val="00495754"/>
    <w:rsid w:val="00495D63"/>
    <w:rsid w:val="00495DE1"/>
    <w:rsid w:val="0049648F"/>
    <w:rsid w:val="00496606"/>
    <w:rsid w:val="00496996"/>
    <w:rsid w:val="00496F05"/>
    <w:rsid w:val="00496FFE"/>
    <w:rsid w:val="004972D3"/>
    <w:rsid w:val="00497370"/>
    <w:rsid w:val="00497422"/>
    <w:rsid w:val="004976BD"/>
    <w:rsid w:val="00497F44"/>
    <w:rsid w:val="004A05B3"/>
    <w:rsid w:val="004A0601"/>
    <w:rsid w:val="004A0C0B"/>
    <w:rsid w:val="004A0F39"/>
    <w:rsid w:val="004A140A"/>
    <w:rsid w:val="004A18F2"/>
    <w:rsid w:val="004A2488"/>
    <w:rsid w:val="004A251F"/>
    <w:rsid w:val="004A26A1"/>
    <w:rsid w:val="004A275E"/>
    <w:rsid w:val="004A340D"/>
    <w:rsid w:val="004A3B36"/>
    <w:rsid w:val="004A3BF1"/>
    <w:rsid w:val="004A3E42"/>
    <w:rsid w:val="004A4129"/>
    <w:rsid w:val="004A4344"/>
    <w:rsid w:val="004A4606"/>
    <w:rsid w:val="004A4715"/>
    <w:rsid w:val="004A5046"/>
    <w:rsid w:val="004A565E"/>
    <w:rsid w:val="004A5767"/>
    <w:rsid w:val="004A59F7"/>
    <w:rsid w:val="004A5BC0"/>
    <w:rsid w:val="004A5DF3"/>
    <w:rsid w:val="004A6134"/>
    <w:rsid w:val="004A6366"/>
    <w:rsid w:val="004A639B"/>
    <w:rsid w:val="004A64A8"/>
    <w:rsid w:val="004A7092"/>
    <w:rsid w:val="004A7181"/>
    <w:rsid w:val="004A7462"/>
    <w:rsid w:val="004A7F4E"/>
    <w:rsid w:val="004B07D0"/>
    <w:rsid w:val="004B1780"/>
    <w:rsid w:val="004B1D22"/>
    <w:rsid w:val="004B1D6D"/>
    <w:rsid w:val="004B2568"/>
    <w:rsid w:val="004B2831"/>
    <w:rsid w:val="004B2BF6"/>
    <w:rsid w:val="004B3696"/>
    <w:rsid w:val="004B3BA7"/>
    <w:rsid w:val="004B43CC"/>
    <w:rsid w:val="004B49E6"/>
    <w:rsid w:val="004B4D69"/>
    <w:rsid w:val="004B4EBA"/>
    <w:rsid w:val="004B5660"/>
    <w:rsid w:val="004B5992"/>
    <w:rsid w:val="004B6AD4"/>
    <w:rsid w:val="004B73D2"/>
    <w:rsid w:val="004B7587"/>
    <w:rsid w:val="004B78A6"/>
    <w:rsid w:val="004B7BE9"/>
    <w:rsid w:val="004B7DFF"/>
    <w:rsid w:val="004C0160"/>
    <w:rsid w:val="004C01A8"/>
    <w:rsid w:val="004C0E09"/>
    <w:rsid w:val="004C176F"/>
    <w:rsid w:val="004C1840"/>
    <w:rsid w:val="004C1B8D"/>
    <w:rsid w:val="004C1C51"/>
    <w:rsid w:val="004C24C9"/>
    <w:rsid w:val="004C31B6"/>
    <w:rsid w:val="004C396D"/>
    <w:rsid w:val="004C4764"/>
    <w:rsid w:val="004C51BD"/>
    <w:rsid w:val="004C5319"/>
    <w:rsid w:val="004C570A"/>
    <w:rsid w:val="004C621F"/>
    <w:rsid w:val="004C679D"/>
    <w:rsid w:val="004C6817"/>
    <w:rsid w:val="004C7016"/>
    <w:rsid w:val="004C764B"/>
    <w:rsid w:val="004C7948"/>
    <w:rsid w:val="004C7BB8"/>
    <w:rsid w:val="004C7C60"/>
    <w:rsid w:val="004C7F73"/>
    <w:rsid w:val="004C7FEC"/>
    <w:rsid w:val="004D04CF"/>
    <w:rsid w:val="004D04F8"/>
    <w:rsid w:val="004D0B52"/>
    <w:rsid w:val="004D0B8F"/>
    <w:rsid w:val="004D0BD1"/>
    <w:rsid w:val="004D0DFE"/>
    <w:rsid w:val="004D15AD"/>
    <w:rsid w:val="004D1D91"/>
    <w:rsid w:val="004D1F5F"/>
    <w:rsid w:val="004D222B"/>
    <w:rsid w:val="004D22C3"/>
    <w:rsid w:val="004D2535"/>
    <w:rsid w:val="004D28BA"/>
    <w:rsid w:val="004D2C11"/>
    <w:rsid w:val="004D2E30"/>
    <w:rsid w:val="004D305A"/>
    <w:rsid w:val="004D30E0"/>
    <w:rsid w:val="004D3715"/>
    <w:rsid w:val="004D3CFB"/>
    <w:rsid w:val="004D3D46"/>
    <w:rsid w:val="004D4AE5"/>
    <w:rsid w:val="004D4C2F"/>
    <w:rsid w:val="004D5519"/>
    <w:rsid w:val="004D5F09"/>
    <w:rsid w:val="004D6F4D"/>
    <w:rsid w:val="004D6F95"/>
    <w:rsid w:val="004D72FE"/>
    <w:rsid w:val="004D7E91"/>
    <w:rsid w:val="004E003A"/>
    <w:rsid w:val="004E0768"/>
    <w:rsid w:val="004E1A31"/>
    <w:rsid w:val="004E1DF3"/>
    <w:rsid w:val="004E2244"/>
    <w:rsid w:val="004E25AE"/>
    <w:rsid w:val="004E2A8E"/>
    <w:rsid w:val="004E2DE0"/>
    <w:rsid w:val="004E2E2A"/>
    <w:rsid w:val="004E3595"/>
    <w:rsid w:val="004E3870"/>
    <w:rsid w:val="004E38FC"/>
    <w:rsid w:val="004E4060"/>
    <w:rsid w:val="004E409A"/>
    <w:rsid w:val="004E4330"/>
    <w:rsid w:val="004E5970"/>
    <w:rsid w:val="004E5CAF"/>
    <w:rsid w:val="004E5E27"/>
    <w:rsid w:val="004E6085"/>
    <w:rsid w:val="004E61FA"/>
    <w:rsid w:val="004E69B0"/>
    <w:rsid w:val="004E6AED"/>
    <w:rsid w:val="004E6EDD"/>
    <w:rsid w:val="004F009B"/>
    <w:rsid w:val="004F05B9"/>
    <w:rsid w:val="004F0BB5"/>
    <w:rsid w:val="004F0FB9"/>
    <w:rsid w:val="004F1E27"/>
    <w:rsid w:val="004F1F4E"/>
    <w:rsid w:val="004F2F7E"/>
    <w:rsid w:val="004F32B5"/>
    <w:rsid w:val="004F35FE"/>
    <w:rsid w:val="004F39A1"/>
    <w:rsid w:val="004F407E"/>
    <w:rsid w:val="004F46A0"/>
    <w:rsid w:val="004F5479"/>
    <w:rsid w:val="004F5617"/>
    <w:rsid w:val="004F5EB7"/>
    <w:rsid w:val="004F6DF4"/>
    <w:rsid w:val="004F6E5F"/>
    <w:rsid w:val="004F7099"/>
    <w:rsid w:val="004F717E"/>
    <w:rsid w:val="004F7528"/>
    <w:rsid w:val="004F7975"/>
    <w:rsid w:val="004F7BCA"/>
    <w:rsid w:val="004F7D89"/>
    <w:rsid w:val="005001AF"/>
    <w:rsid w:val="005010CF"/>
    <w:rsid w:val="005012C4"/>
    <w:rsid w:val="00501981"/>
    <w:rsid w:val="00501988"/>
    <w:rsid w:val="00501A85"/>
    <w:rsid w:val="00501ACA"/>
    <w:rsid w:val="00501BB3"/>
    <w:rsid w:val="005021DD"/>
    <w:rsid w:val="005026CA"/>
    <w:rsid w:val="00502B72"/>
    <w:rsid w:val="005036C0"/>
    <w:rsid w:val="0050476C"/>
    <w:rsid w:val="00504BC1"/>
    <w:rsid w:val="00504D69"/>
    <w:rsid w:val="00505134"/>
    <w:rsid w:val="00505C04"/>
    <w:rsid w:val="00506419"/>
    <w:rsid w:val="00507434"/>
    <w:rsid w:val="005074D7"/>
    <w:rsid w:val="00510A6E"/>
    <w:rsid w:val="00510C38"/>
    <w:rsid w:val="00510FDF"/>
    <w:rsid w:val="00511F15"/>
    <w:rsid w:val="00511FBE"/>
    <w:rsid w:val="00512374"/>
    <w:rsid w:val="005127D0"/>
    <w:rsid w:val="00513032"/>
    <w:rsid w:val="0051318C"/>
    <w:rsid w:val="005137A4"/>
    <w:rsid w:val="0051401D"/>
    <w:rsid w:val="005142CD"/>
    <w:rsid w:val="005143C9"/>
    <w:rsid w:val="005157A9"/>
    <w:rsid w:val="00515B6C"/>
    <w:rsid w:val="005167B3"/>
    <w:rsid w:val="00516B81"/>
    <w:rsid w:val="00516CEA"/>
    <w:rsid w:val="00516CED"/>
    <w:rsid w:val="005173A7"/>
    <w:rsid w:val="005177E1"/>
    <w:rsid w:val="005204CC"/>
    <w:rsid w:val="00520A7C"/>
    <w:rsid w:val="00520C0A"/>
    <w:rsid w:val="00520EF9"/>
    <w:rsid w:val="005213E5"/>
    <w:rsid w:val="005218B6"/>
    <w:rsid w:val="00522589"/>
    <w:rsid w:val="005228DA"/>
    <w:rsid w:val="00523E28"/>
    <w:rsid w:val="00523FF7"/>
    <w:rsid w:val="00524545"/>
    <w:rsid w:val="0052497D"/>
    <w:rsid w:val="00525034"/>
    <w:rsid w:val="00525105"/>
    <w:rsid w:val="005253D9"/>
    <w:rsid w:val="00525447"/>
    <w:rsid w:val="005255BF"/>
    <w:rsid w:val="005257DE"/>
    <w:rsid w:val="0052662F"/>
    <w:rsid w:val="0052663D"/>
    <w:rsid w:val="00527200"/>
    <w:rsid w:val="0052746E"/>
    <w:rsid w:val="00530106"/>
    <w:rsid w:val="00530157"/>
    <w:rsid w:val="00530516"/>
    <w:rsid w:val="00530906"/>
    <w:rsid w:val="00531E60"/>
    <w:rsid w:val="00531EBE"/>
    <w:rsid w:val="00532634"/>
    <w:rsid w:val="00532F8B"/>
    <w:rsid w:val="00533737"/>
    <w:rsid w:val="005346F6"/>
    <w:rsid w:val="00535B79"/>
    <w:rsid w:val="00535D7C"/>
    <w:rsid w:val="00535EC2"/>
    <w:rsid w:val="00535FDC"/>
    <w:rsid w:val="005361A9"/>
    <w:rsid w:val="00536579"/>
    <w:rsid w:val="00536C1E"/>
    <w:rsid w:val="0053700C"/>
    <w:rsid w:val="005375A6"/>
    <w:rsid w:val="00537714"/>
    <w:rsid w:val="005377BF"/>
    <w:rsid w:val="005411BE"/>
    <w:rsid w:val="0054127B"/>
    <w:rsid w:val="00542000"/>
    <w:rsid w:val="00542040"/>
    <w:rsid w:val="005425D1"/>
    <w:rsid w:val="0054342E"/>
    <w:rsid w:val="0054343A"/>
    <w:rsid w:val="00543837"/>
    <w:rsid w:val="00543974"/>
    <w:rsid w:val="00543EBF"/>
    <w:rsid w:val="0054454D"/>
    <w:rsid w:val="00544ABA"/>
    <w:rsid w:val="005455AA"/>
    <w:rsid w:val="0054578D"/>
    <w:rsid w:val="0054593A"/>
    <w:rsid w:val="00545986"/>
    <w:rsid w:val="0054602F"/>
    <w:rsid w:val="005467FB"/>
    <w:rsid w:val="00546AE9"/>
    <w:rsid w:val="00546D31"/>
    <w:rsid w:val="00546D43"/>
    <w:rsid w:val="00546D4F"/>
    <w:rsid w:val="00547145"/>
    <w:rsid w:val="00547989"/>
    <w:rsid w:val="00547FE7"/>
    <w:rsid w:val="00550707"/>
    <w:rsid w:val="00550924"/>
    <w:rsid w:val="00551320"/>
    <w:rsid w:val="005518A4"/>
    <w:rsid w:val="00551F01"/>
    <w:rsid w:val="00551F5D"/>
    <w:rsid w:val="00552768"/>
    <w:rsid w:val="00552773"/>
    <w:rsid w:val="00552935"/>
    <w:rsid w:val="00552F72"/>
    <w:rsid w:val="005530A8"/>
    <w:rsid w:val="00553127"/>
    <w:rsid w:val="005537D5"/>
    <w:rsid w:val="00553843"/>
    <w:rsid w:val="00553CAF"/>
    <w:rsid w:val="00554743"/>
    <w:rsid w:val="00554BE7"/>
    <w:rsid w:val="00554F2F"/>
    <w:rsid w:val="00555394"/>
    <w:rsid w:val="00556A63"/>
    <w:rsid w:val="00556D68"/>
    <w:rsid w:val="00557173"/>
    <w:rsid w:val="00557404"/>
    <w:rsid w:val="00557578"/>
    <w:rsid w:val="005576A1"/>
    <w:rsid w:val="0055771B"/>
    <w:rsid w:val="00557A64"/>
    <w:rsid w:val="00557BA9"/>
    <w:rsid w:val="00560120"/>
    <w:rsid w:val="005605C0"/>
    <w:rsid w:val="00560707"/>
    <w:rsid w:val="00560D23"/>
    <w:rsid w:val="00561049"/>
    <w:rsid w:val="005615D8"/>
    <w:rsid w:val="00561983"/>
    <w:rsid w:val="00561C4C"/>
    <w:rsid w:val="005621C5"/>
    <w:rsid w:val="005626D6"/>
    <w:rsid w:val="00562927"/>
    <w:rsid w:val="00563623"/>
    <w:rsid w:val="005638D4"/>
    <w:rsid w:val="00563A6A"/>
    <w:rsid w:val="00563B29"/>
    <w:rsid w:val="005643F3"/>
    <w:rsid w:val="0056447C"/>
    <w:rsid w:val="005656ED"/>
    <w:rsid w:val="005657B8"/>
    <w:rsid w:val="00565D6A"/>
    <w:rsid w:val="00566544"/>
    <w:rsid w:val="00566608"/>
    <w:rsid w:val="0056682C"/>
    <w:rsid w:val="00566C83"/>
    <w:rsid w:val="00567995"/>
    <w:rsid w:val="005700FE"/>
    <w:rsid w:val="005708E7"/>
    <w:rsid w:val="00570E24"/>
    <w:rsid w:val="00571588"/>
    <w:rsid w:val="00571D99"/>
    <w:rsid w:val="00572760"/>
    <w:rsid w:val="00572A33"/>
    <w:rsid w:val="00573452"/>
    <w:rsid w:val="00573D4F"/>
    <w:rsid w:val="00573E2C"/>
    <w:rsid w:val="005743DE"/>
    <w:rsid w:val="00574779"/>
    <w:rsid w:val="00574952"/>
    <w:rsid w:val="00574B68"/>
    <w:rsid w:val="00574CC8"/>
    <w:rsid w:val="00574F1F"/>
    <w:rsid w:val="00574F3F"/>
    <w:rsid w:val="0057562C"/>
    <w:rsid w:val="005757E0"/>
    <w:rsid w:val="005759F6"/>
    <w:rsid w:val="00575BAE"/>
    <w:rsid w:val="00575E3E"/>
    <w:rsid w:val="00575FAE"/>
    <w:rsid w:val="005765F5"/>
    <w:rsid w:val="00576D6C"/>
    <w:rsid w:val="0057717D"/>
    <w:rsid w:val="005778E0"/>
    <w:rsid w:val="00577A2E"/>
    <w:rsid w:val="00577D40"/>
    <w:rsid w:val="0058084E"/>
    <w:rsid w:val="00580A1D"/>
    <w:rsid w:val="00580E48"/>
    <w:rsid w:val="00580F0A"/>
    <w:rsid w:val="00581246"/>
    <w:rsid w:val="0058274E"/>
    <w:rsid w:val="00582BF2"/>
    <w:rsid w:val="00582C3A"/>
    <w:rsid w:val="00582E1A"/>
    <w:rsid w:val="00583147"/>
    <w:rsid w:val="005836EE"/>
    <w:rsid w:val="005843A9"/>
    <w:rsid w:val="00584416"/>
    <w:rsid w:val="00584A3F"/>
    <w:rsid w:val="00584B39"/>
    <w:rsid w:val="00585028"/>
    <w:rsid w:val="005850B2"/>
    <w:rsid w:val="005854D1"/>
    <w:rsid w:val="00585F5B"/>
    <w:rsid w:val="0058620A"/>
    <w:rsid w:val="0058628E"/>
    <w:rsid w:val="0058645C"/>
    <w:rsid w:val="00586B84"/>
    <w:rsid w:val="00586D5F"/>
    <w:rsid w:val="00587512"/>
    <w:rsid w:val="005877BA"/>
    <w:rsid w:val="00587B86"/>
    <w:rsid w:val="00587FC0"/>
    <w:rsid w:val="005904F5"/>
    <w:rsid w:val="005906AD"/>
    <w:rsid w:val="00590805"/>
    <w:rsid w:val="00590DA6"/>
    <w:rsid w:val="0059164F"/>
    <w:rsid w:val="00591C7D"/>
    <w:rsid w:val="00592B03"/>
    <w:rsid w:val="00592F53"/>
    <w:rsid w:val="00593AB9"/>
    <w:rsid w:val="00593F6E"/>
    <w:rsid w:val="005942A5"/>
    <w:rsid w:val="00594ABB"/>
    <w:rsid w:val="00594D1C"/>
    <w:rsid w:val="00594E36"/>
    <w:rsid w:val="00594F0A"/>
    <w:rsid w:val="0059525E"/>
    <w:rsid w:val="0059538F"/>
    <w:rsid w:val="00595583"/>
    <w:rsid w:val="00595887"/>
    <w:rsid w:val="00595C8B"/>
    <w:rsid w:val="00595DE8"/>
    <w:rsid w:val="00595E7B"/>
    <w:rsid w:val="005961F7"/>
    <w:rsid w:val="00596389"/>
    <w:rsid w:val="005963BA"/>
    <w:rsid w:val="00596494"/>
    <w:rsid w:val="00596A5A"/>
    <w:rsid w:val="00596B9C"/>
    <w:rsid w:val="00597332"/>
    <w:rsid w:val="0059768D"/>
    <w:rsid w:val="005976F8"/>
    <w:rsid w:val="00597F45"/>
    <w:rsid w:val="005A0300"/>
    <w:rsid w:val="005A0396"/>
    <w:rsid w:val="005A054D"/>
    <w:rsid w:val="005A0954"/>
    <w:rsid w:val="005A0A46"/>
    <w:rsid w:val="005A10B9"/>
    <w:rsid w:val="005A11EA"/>
    <w:rsid w:val="005A1C7C"/>
    <w:rsid w:val="005A2022"/>
    <w:rsid w:val="005A2073"/>
    <w:rsid w:val="005A269F"/>
    <w:rsid w:val="005A2B0A"/>
    <w:rsid w:val="005A2EE6"/>
    <w:rsid w:val="005A305E"/>
    <w:rsid w:val="005A30BB"/>
    <w:rsid w:val="005A312B"/>
    <w:rsid w:val="005A3887"/>
    <w:rsid w:val="005A3BCF"/>
    <w:rsid w:val="005A55FE"/>
    <w:rsid w:val="005A5D3E"/>
    <w:rsid w:val="005A66D5"/>
    <w:rsid w:val="005A69A1"/>
    <w:rsid w:val="005A6E38"/>
    <w:rsid w:val="005A7218"/>
    <w:rsid w:val="005A7496"/>
    <w:rsid w:val="005A76C6"/>
    <w:rsid w:val="005A77AB"/>
    <w:rsid w:val="005B0542"/>
    <w:rsid w:val="005B0DBD"/>
    <w:rsid w:val="005B1296"/>
    <w:rsid w:val="005B1BB0"/>
    <w:rsid w:val="005B2225"/>
    <w:rsid w:val="005B224F"/>
    <w:rsid w:val="005B2799"/>
    <w:rsid w:val="005B28E6"/>
    <w:rsid w:val="005B2B77"/>
    <w:rsid w:val="005B362B"/>
    <w:rsid w:val="005B3B59"/>
    <w:rsid w:val="005B3C94"/>
    <w:rsid w:val="005B3D4A"/>
    <w:rsid w:val="005B4D87"/>
    <w:rsid w:val="005B5B0C"/>
    <w:rsid w:val="005B6324"/>
    <w:rsid w:val="005B6FA9"/>
    <w:rsid w:val="005B7699"/>
    <w:rsid w:val="005B7C2D"/>
    <w:rsid w:val="005B7CC9"/>
    <w:rsid w:val="005B7DD1"/>
    <w:rsid w:val="005C00A0"/>
    <w:rsid w:val="005C1AE4"/>
    <w:rsid w:val="005C28FA"/>
    <w:rsid w:val="005C2BFF"/>
    <w:rsid w:val="005C2CFA"/>
    <w:rsid w:val="005C3191"/>
    <w:rsid w:val="005C3743"/>
    <w:rsid w:val="005C40F4"/>
    <w:rsid w:val="005C40F6"/>
    <w:rsid w:val="005C43BE"/>
    <w:rsid w:val="005C44F3"/>
    <w:rsid w:val="005C4A35"/>
    <w:rsid w:val="005C55B9"/>
    <w:rsid w:val="005C588A"/>
    <w:rsid w:val="005C595C"/>
    <w:rsid w:val="005C712D"/>
    <w:rsid w:val="005C7C75"/>
    <w:rsid w:val="005D0E4F"/>
    <w:rsid w:val="005D0E5A"/>
    <w:rsid w:val="005D1047"/>
    <w:rsid w:val="005D1083"/>
    <w:rsid w:val="005D1A4D"/>
    <w:rsid w:val="005D1E32"/>
    <w:rsid w:val="005D206B"/>
    <w:rsid w:val="005D22B7"/>
    <w:rsid w:val="005D288D"/>
    <w:rsid w:val="005D2B2F"/>
    <w:rsid w:val="005D2BDE"/>
    <w:rsid w:val="005D3523"/>
    <w:rsid w:val="005D3A4A"/>
    <w:rsid w:val="005D3D76"/>
    <w:rsid w:val="005D4578"/>
    <w:rsid w:val="005D46F4"/>
    <w:rsid w:val="005D4B60"/>
    <w:rsid w:val="005D4EFA"/>
    <w:rsid w:val="005D55BA"/>
    <w:rsid w:val="005D5829"/>
    <w:rsid w:val="005D5ADB"/>
    <w:rsid w:val="005D5F15"/>
    <w:rsid w:val="005D648A"/>
    <w:rsid w:val="005D742C"/>
    <w:rsid w:val="005D775E"/>
    <w:rsid w:val="005D78AB"/>
    <w:rsid w:val="005D7B57"/>
    <w:rsid w:val="005D7E0D"/>
    <w:rsid w:val="005E0953"/>
    <w:rsid w:val="005E16FE"/>
    <w:rsid w:val="005E1A88"/>
    <w:rsid w:val="005E1E11"/>
    <w:rsid w:val="005E234A"/>
    <w:rsid w:val="005E2A0D"/>
    <w:rsid w:val="005E2AD4"/>
    <w:rsid w:val="005E2E3B"/>
    <w:rsid w:val="005E302B"/>
    <w:rsid w:val="005E35CC"/>
    <w:rsid w:val="005E371E"/>
    <w:rsid w:val="005E3BD4"/>
    <w:rsid w:val="005E3E42"/>
    <w:rsid w:val="005E41AD"/>
    <w:rsid w:val="005E4522"/>
    <w:rsid w:val="005E4555"/>
    <w:rsid w:val="005E4A4F"/>
    <w:rsid w:val="005E4F97"/>
    <w:rsid w:val="005E53F9"/>
    <w:rsid w:val="005E5E5F"/>
    <w:rsid w:val="005E608E"/>
    <w:rsid w:val="005E7622"/>
    <w:rsid w:val="005E775D"/>
    <w:rsid w:val="005F0455"/>
    <w:rsid w:val="005F0A43"/>
    <w:rsid w:val="005F1209"/>
    <w:rsid w:val="005F1265"/>
    <w:rsid w:val="005F1DB5"/>
    <w:rsid w:val="005F27BF"/>
    <w:rsid w:val="005F282D"/>
    <w:rsid w:val="005F2EAA"/>
    <w:rsid w:val="005F2F16"/>
    <w:rsid w:val="005F3F82"/>
    <w:rsid w:val="005F4171"/>
    <w:rsid w:val="005F46D6"/>
    <w:rsid w:val="005F48AE"/>
    <w:rsid w:val="005F48E8"/>
    <w:rsid w:val="005F4DD6"/>
    <w:rsid w:val="005F5009"/>
    <w:rsid w:val="005F50D8"/>
    <w:rsid w:val="005F53A1"/>
    <w:rsid w:val="005F5863"/>
    <w:rsid w:val="005F61A8"/>
    <w:rsid w:val="005F6B77"/>
    <w:rsid w:val="005F7487"/>
    <w:rsid w:val="005F772A"/>
    <w:rsid w:val="0060013F"/>
    <w:rsid w:val="0060025A"/>
    <w:rsid w:val="006002C7"/>
    <w:rsid w:val="006002C8"/>
    <w:rsid w:val="00600D5F"/>
    <w:rsid w:val="00600F95"/>
    <w:rsid w:val="00601125"/>
    <w:rsid w:val="00601129"/>
    <w:rsid w:val="00601839"/>
    <w:rsid w:val="00601E50"/>
    <w:rsid w:val="006023F9"/>
    <w:rsid w:val="00602759"/>
    <w:rsid w:val="0060277A"/>
    <w:rsid w:val="0060285E"/>
    <w:rsid w:val="0060298D"/>
    <w:rsid w:val="00602B7C"/>
    <w:rsid w:val="00602E3A"/>
    <w:rsid w:val="00603312"/>
    <w:rsid w:val="0060332C"/>
    <w:rsid w:val="0060357C"/>
    <w:rsid w:val="006036E2"/>
    <w:rsid w:val="00603C4D"/>
    <w:rsid w:val="006041F1"/>
    <w:rsid w:val="00604963"/>
    <w:rsid w:val="00604C24"/>
    <w:rsid w:val="00604DBD"/>
    <w:rsid w:val="00604DC7"/>
    <w:rsid w:val="00604E47"/>
    <w:rsid w:val="00605363"/>
    <w:rsid w:val="006053D2"/>
    <w:rsid w:val="00605441"/>
    <w:rsid w:val="0060569A"/>
    <w:rsid w:val="00605883"/>
    <w:rsid w:val="00605DBE"/>
    <w:rsid w:val="00606925"/>
    <w:rsid w:val="00606970"/>
    <w:rsid w:val="00606999"/>
    <w:rsid w:val="00606A20"/>
    <w:rsid w:val="00606CEC"/>
    <w:rsid w:val="006072C6"/>
    <w:rsid w:val="00607A2E"/>
    <w:rsid w:val="00607C03"/>
    <w:rsid w:val="006114FC"/>
    <w:rsid w:val="00611823"/>
    <w:rsid w:val="00611C4B"/>
    <w:rsid w:val="006124E3"/>
    <w:rsid w:val="006130F7"/>
    <w:rsid w:val="006132DE"/>
    <w:rsid w:val="0061363E"/>
    <w:rsid w:val="00613978"/>
    <w:rsid w:val="00613AF8"/>
    <w:rsid w:val="00613D8E"/>
    <w:rsid w:val="00613E83"/>
    <w:rsid w:val="00613FFF"/>
    <w:rsid w:val="006142E0"/>
    <w:rsid w:val="00614924"/>
    <w:rsid w:val="00614B70"/>
    <w:rsid w:val="00614EB9"/>
    <w:rsid w:val="00615543"/>
    <w:rsid w:val="00615836"/>
    <w:rsid w:val="00615E78"/>
    <w:rsid w:val="00616112"/>
    <w:rsid w:val="00620125"/>
    <w:rsid w:val="006205CA"/>
    <w:rsid w:val="006208AB"/>
    <w:rsid w:val="00621C07"/>
    <w:rsid w:val="00621C7A"/>
    <w:rsid w:val="00621F53"/>
    <w:rsid w:val="00622796"/>
    <w:rsid w:val="00622E2A"/>
    <w:rsid w:val="0062301C"/>
    <w:rsid w:val="00623089"/>
    <w:rsid w:val="0062308E"/>
    <w:rsid w:val="006234C4"/>
    <w:rsid w:val="006236D0"/>
    <w:rsid w:val="006239F3"/>
    <w:rsid w:val="00623C95"/>
    <w:rsid w:val="006244C9"/>
    <w:rsid w:val="006245F6"/>
    <w:rsid w:val="00624720"/>
    <w:rsid w:val="0062475D"/>
    <w:rsid w:val="0062495F"/>
    <w:rsid w:val="00625AC9"/>
    <w:rsid w:val="0062638A"/>
    <w:rsid w:val="0062660B"/>
    <w:rsid w:val="00626AD1"/>
    <w:rsid w:val="00626C4C"/>
    <w:rsid w:val="006304BC"/>
    <w:rsid w:val="00630924"/>
    <w:rsid w:val="00630D52"/>
    <w:rsid w:val="00630DCE"/>
    <w:rsid w:val="0063120A"/>
    <w:rsid w:val="006314BE"/>
    <w:rsid w:val="0063150B"/>
    <w:rsid w:val="00631585"/>
    <w:rsid w:val="006317F4"/>
    <w:rsid w:val="00631CB4"/>
    <w:rsid w:val="0063264B"/>
    <w:rsid w:val="00632D0F"/>
    <w:rsid w:val="006340E0"/>
    <w:rsid w:val="00634113"/>
    <w:rsid w:val="00634222"/>
    <w:rsid w:val="0063424D"/>
    <w:rsid w:val="00634732"/>
    <w:rsid w:val="00634ACF"/>
    <w:rsid w:val="00635035"/>
    <w:rsid w:val="0063580D"/>
    <w:rsid w:val="00635CAE"/>
    <w:rsid w:val="006369FE"/>
    <w:rsid w:val="00637225"/>
    <w:rsid w:val="00637240"/>
    <w:rsid w:val="006402AD"/>
    <w:rsid w:val="0064098B"/>
    <w:rsid w:val="00642096"/>
    <w:rsid w:val="00642A70"/>
    <w:rsid w:val="00642B18"/>
    <w:rsid w:val="00642DF3"/>
    <w:rsid w:val="006431A0"/>
    <w:rsid w:val="00643660"/>
    <w:rsid w:val="00644207"/>
    <w:rsid w:val="0064472A"/>
    <w:rsid w:val="00644FD9"/>
    <w:rsid w:val="00646483"/>
    <w:rsid w:val="00646AFF"/>
    <w:rsid w:val="006475DC"/>
    <w:rsid w:val="006475EC"/>
    <w:rsid w:val="00650139"/>
    <w:rsid w:val="00650D2E"/>
    <w:rsid w:val="0065121A"/>
    <w:rsid w:val="00651FDC"/>
    <w:rsid w:val="00652016"/>
    <w:rsid w:val="00652550"/>
    <w:rsid w:val="00652756"/>
    <w:rsid w:val="00652AD8"/>
    <w:rsid w:val="00652B79"/>
    <w:rsid w:val="006533C3"/>
    <w:rsid w:val="00653BE2"/>
    <w:rsid w:val="00654068"/>
    <w:rsid w:val="00654357"/>
    <w:rsid w:val="00654895"/>
    <w:rsid w:val="00654B38"/>
    <w:rsid w:val="00654B83"/>
    <w:rsid w:val="00655061"/>
    <w:rsid w:val="0065510C"/>
    <w:rsid w:val="006557B3"/>
    <w:rsid w:val="006557E7"/>
    <w:rsid w:val="00655B63"/>
    <w:rsid w:val="0065639A"/>
    <w:rsid w:val="006565A2"/>
    <w:rsid w:val="00656D02"/>
    <w:rsid w:val="00657056"/>
    <w:rsid w:val="006571F6"/>
    <w:rsid w:val="00657800"/>
    <w:rsid w:val="006618CC"/>
    <w:rsid w:val="00661DAF"/>
    <w:rsid w:val="00661DDF"/>
    <w:rsid w:val="00661EE9"/>
    <w:rsid w:val="00662111"/>
    <w:rsid w:val="00662118"/>
    <w:rsid w:val="006624B5"/>
    <w:rsid w:val="006638AD"/>
    <w:rsid w:val="00663FFB"/>
    <w:rsid w:val="006646EB"/>
    <w:rsid w:val="00665511"/>
    <w:rsid w:val="006656B5"/>
    <w:rsid w:val="00665A20"/>
    <w:rsid w:val="00665EB1"/>
    <w:rsid w:val="006660D5"/>
    <w:rsid w:val="006661EF"/>
    <w:rsid w:val="00666A4A"/>
    <w:rsid w:val="0066732C"/>
    <w:rsid w:val="0066739D"/>
    <w:rsid w:val="00667632"/>
    <w:rsid w:val="006679F5"/>
    <w:rsid w:val="00667B77"/>
    <w:rsid w:val="0067046D"/>
    <w:rsid w:val="00670F75"/>
    <w:rsid w:val="006716DA"/>
    <w:rsid w:val="00671B00"/>
    <w:rsid w:val="00671BBE"/>
    <w:rsid w:val="0067281F"/>
    <w:rsid w:val="006728ED"/>
    <w:rsid w:val="00672B21"/>
    <w:rsid w:val="006732B1"/>
    <w:rsid w:val="0067438E"/>
    <w:rsid w:val="0067446F"/>
    <w:rsid w:val="006746A4"/>
    <w:rsid w:val="00675558"/>
    <w:rsid w:val="00675611"/>
    <w:rsid w:val="00675A0F"/>
    <w:rsid w:val="00675A60"/>
    <w:rsid w:val="006766E1"/>
    <w:rsid w:val="0067697E"/>
    <w:rsid w:val="00676B8D"/>
    <w:rsid w:val="00677443"/>
    <w:rsid w:val="0067769A"/>
    <w:rsid w:val="006801F0"/>
    <w:rsid w:val="0068020C"/>
    <w:rsid w:val="00680271"/>
    <w:rsid w:val="006806A3"/>
    <w:rsid w:val="006806A6"/>
    <w:rsid w:val="00681211"/>
    <w:rsid w:val="00681B36"/>
    <w:rsid w:val="006822E7"/>
    <w:rsid w:val="006829AD"/>
    <w:rsid w:val="00682A5D"/>
    <w:rsid w:val="00682C42"/>
    <w:rsid w:val="00682E14"/>
    <w:rsid w:val="0068335D"/>
    <w:rsid w:val="00683703"/>
    <w:rsid w:val="00683C92"/>
    <w:rsid w:val="0068436C"/>
    <w:rsid w:val="00684541"/>
    <w:rsid w:val="0068491E"/>
    <w:rsid w:val="0068545E"/>
    <w:rsid w:val="00685605"/>
    <w:rsid w:val="00685F3C"/>
    <w:rsid w:val="00685FD4"/>
    <w:rsid w:val="0068657C"/>
    <w:rsid w:val="00686612"/>
    <w:rsid w:val="0068661E"/>
    <w:rsid w:val="0068661F"/>
    <w:rsid w:val="006868A4"/>
    <w:rsid w:val="00686FAF"/>
    <w:rsid w:val="006878D6"/>
    <w:rsid w:val="006907B0"/>
    <w:rsid w:val="0069092E"/>
    <w:rsid w:val="00690A49"/>
    <w:rsid w:val="00690BB6"/>
    <w:rsid w:val="00690BF1"/>
    <w:rsid w:val="00690DD3"/>
    <w:rsid w:val="00691222"/>
    <w:rsid w:val="006914CD"/>
    <w:rsid w:val="006918A7"/>
    <w:rsid w:val="00691B30"/>
    <w:rsid w:val="00691C1C"/>
    <w:rsid w:val="0069292A"/>
    <w:rsid w:val="006929B8"/>
    <w:rsid w:val="00692AA2"/>
    <w:rsid w:val="00692B2C"/>
    <w:rsid w:val="006932A6"/>
    <w:rsid w:val="00693E1F"/>
    <w:rsid w:val="00693ECB"/>
    <w:rsid w:val="00693FC4"/>
    <w:rsid w:val="00694797"/>
    <w:rsid w:val="0069586E"/>
    <w:rsid w:val="00695887"/>
    <w:rsid w:val="00695A2B"/>
    <w:rsid w:val="00696EC5"/>
    <w:rsid w:val="00696F62"/>
    <w:rsid w:val="00697733"/>
    <w:rsid w:val="00697F07"/>
    <w:rsid w:val="006A0632"/>
    <w:rsid w:val="006A0D67"/>
    <w:rsid w:val="006A1ECA"/>
    <w:rsid w:val="006A2474"/>
    <w:rsid w:val="006A254E"/>
    <w:rsid w:val="006A25BF"/>
    <w:rsid w:val="006A2C30"/>
    <w:rsid w:val="006A2CAF"/>
    <w:rsid w:val="006A301C"/>
    <w:rsid w:val="006A350B"/>
    <w:rsid w:val="006A3E2B"/>
    <w:rsid w:val="006A4552"/>
    <w:rsid w:val="006A5883"/>
    <w:rsid w:val="006A6E17"/>
    <w:rsid w:val="006A71A6"/>
    <w:rsid w:val="006A7AD8"/>
    <w:rsid w:val="006A7DB5"/>
    <w:rsid w:val="006B08E5"/>
    <w:rsid w:val="006B1119"/>
    <w:rsid w:val="006B120D"/>
    <w:rsid w:val="006B129F"/>
    <w:rsid w:val="006B17E7"/>
    <w:rsid w:val="006B19E8"/>
    <w:rsid w:val="006B1A07"/>
    <w:rsid w:val="006B1A8A"/>
    <w:rsid w:val="006B1CCF"/>
    <w:rsid w:val="006B1FD5"/>
    <w:rsid w:val="006B362D"/>
    <w:rsid w:val="006B3C34"/>
    <w:rsid w:val="006B3DAB"/>
    <w:rsid w:val="006B4B8E"/>
    <w:rsid w:val="006B52B6"/>
    <w:rsid w:val="006B555A"/>
    <w:rsid w:val="006B5922"/>
    <w:rsid w:val="006B5CF7"/>
    <w:rsid w:val="006B600A"/>
    <w:rsid w:val="006B617E"/>
    <w:rsid w:val="006B6635"/>
    <w:rsid w:val="006B6C31"/>
    <w:rsid w:val="006B6F0E"/>
    <w:rsid w:val="006B75C9"/>
    <w:rsid w:val="006B7A35"/>
    <w:rsid w:val="006B7D22"/>
    <w:rsid w:val="006B7D2C"/>
    <w:rsid w:val="006B7E91"/>
    <w:rsid w:val="006C0161"/>
    <w:rsid w:val="006C075A"/>
    <w:rsid w:val="006C1019"/>
    <w:rsid w:val="006C1A7A"/>
    <w:rsid w:val="006C1D25"/>
    <w:rsid w:val="006C2BB5"/>
    <w:rsid w:val="006C2BC5"/>
    <w:rsid w:val="006C2BEE"/>
    <w:rsid w:val="006C3134"/>
    <w:rsid w:val="006C3AD8"/>
    <w:rsid w:val="006C4516"/>
    <w:rsid w:val="006C455E"/>
    <w:rsid w:val="006C4822"/>
    <w:rsid w:val="006C53B7"/>
    <w:rsid w:val="006C5935"/>
    <w:rsid w:val="006C5958"/>
    <w:rsid w:val="006C5B4F"/>
    <w:rsid w:val="006C61DC"/>
    <w:rsid w:val="006C643C"/>
    <w:rsid w:val="006C6E3A"/>
    <w:rsid w:val="006C6FD7"/>
    <w:rsid w:val="006C741D"/>
    <w:rsid w:val="006C7758"/>
    <w:rsid w:val="006C7D85"/>
    <w:rsid w:val="006D00DB"/>
    <w:rsid w:val="006D0361"/>
    <w:rsid w:val="006D0A0D"/>
    <w:rsid w:val="006D0AA6"/>
    <w:rsid w:val="006D16B0"/>
    <w:rsid w:val="006D2182"/>
    <w:rsid w:val="006D2444"/>
    <w:rsid w:val="006D254B"/>
    <w:rsid w:val="006D289B"/>
    <w:rsid w:val="006D2E7C"/>
    <w:rsid w:val="006D3592"/>
    <w:rsid w:val="006D3BE1"/>
    <w:rsid w:val="006D3CB7"/>
    <w:rsid w:val="006D48FC"/>
    <w:rsid w:val="006D4C95"/>
    <w:rsid w:val="006D5382"/>
    <w:rsid w:val="006D62BC"/>
    <w:rsid w:val="006D6450"/>
    <w:rsid w:val="006D67AD"/>
    <w:rsid w:val="006D6934"/>
    <w:rsid w:val="006D6939"/>
    <w:rsid w:val="006D6D5F"/>
    <w:rsid w:val="006D73DE"/>
    <w:rsid w:val="006D7E72"/>
    <w:rsid w:val="006D7EB0"/>
    <w:rsid w:val="006E0138"/>
    <w:rsid w:val="006E0BB0"/>
    <w:rsid w:val="006E12C3"/>
    <w:rsid w:val="006E1347"/>
    <w:rsid w:val="006E14B7"/>
    <w:rsid w:val="006E16BE"/>
    <w:rsid w:val="006E2529"/>
    <w:rsid w:val="006E252B"/>
    <w:rsid w:val="006E2D36"/>
    <w:rsid w:val="006E3108"/>
    <w:rsid w:val="006E3E3D"/>
    <w:rsid w:val="006E45F3"/>
    <w:rsid w:val="006E4A2F"/>
    <w:rsid w:val="006E4A88"/>
    <w:rsid w:val="006E4ED4"/>
    <w:rsid w:val="006E54FE"/>
    <w:rsid w:val="006E5E19"/>
    <w:rsid w:val="006E6099"/>
    <w:rsid w:val="006E61C3"/>
    <w:rsid w:val="006E673C"/>
    <w:rsid w:val="006E72BE"/>
    <w:rsid w:val="006E799D"/>
    <w:rsid w:val="006E7FC8"/>
    <w:rsid w:val="006F041B"/>
    <w:rsid w:val="006F0593"/>
    <w:rsid w:val="006F0C21"/>
    <w:rsid w:val="006F1017"/>
    <w:rsid w:val="006F1064"/>
    <w:rsid w:val="006F1665"/>
    <w:rsid w:val="006F186D"/>
    <w:rsid w:val="006F1E1B"/>
    <w:rsid w:val="006F1EB7"/>
    <w:rsid w:val="006F29C2"/>
    <w:rsid w:val="006F3910"/>
    <w:rsid w:val="006F3B1F"/>
    <w:rsid w:val="006F3E38"/>
    <w:rsid w:val="006F4505"/>
    <w:rsid w:val="006F4E04"/>
    <w:rsid w:val="006F4EDE"/>
    <w:rsid w:val="006F52E5"/>
    <w:rsid w:val="006F5C05"/>
    <w:rsid w:val="006F5C5F"/>
    <w:rsid w:val="006F6066"/>
    <w:rsid w:val="006F6376"/>
    <w:rsid w:val="006F6564"/>
    <w:rsid w:val="006F6850"/>
    <w:rsid w:val="006F6EE1"/>
    <w:rsid w:val="006F707E"/>
    <w:rsid w:val="006F7545"/>
    <w:rsid w:val="007001DC"/>
    <w:rsid w:val="0070039A"/>
    <w:rsid w:val="007004C8"/>
    <w:rsid w:val="0070126E"/>
    <w:rsid w:val="00701551"/>
    <w:rsid w:val="007025CB"/>
    <w:rsid w:val="007034AA"/>
    <w:rsid w:val="00703C9D"/>
    <w:rsid w:val="00703EF3"/>
    <w:rsid w:val="0070490C"/>
    <w:rsid w:val="00705C38"/>
    <w:rsid w:val="00706465"/>
    <w:rsid w:val="007065F0"/>
    <w:rsid w:val="0070695A"/>
    <w:rsid w:val="0070782D"/>
    <w:rsid w:val="00707EC6"/>
    <w:rsid w:val="00707F4E"/>
    <w:rsid w:val="00710491"/>
    <w:rsid w:val="00710725"/>
    <w:rsid w:val="007109C2"/>
    <w:rsid w:val="00711092"/>
    <w:rsid w:val="00711340"/>
    <w:rsid w:val="00711BAE"/>
    <w:rsid w:val="00712199"/>
    <w:rsid w:val="00712268"/>
    <w:rsid w:val="00712BEF"/>
    <w:rsid w:val="00712C42"/>
    <w:rsid w:val="00713DBF"/>
    <w:rsid w:val="00713DE4"/>
    <w:rsid w:val="00714235"/>
    <w:rsid w:val="0071498F"/>
    <w:rsid w:val="00714C47"/>
    <w:rsid w:val="00714EC0"/>
    <w:rsid w:val="00714FDE"/>
    <w:rsid w:val="00715B20"/>
    <w:rsid w:val="00715C10"/>
    <w:rsid w:val="007162F9"/>
    <w:rsid w:val="00716462"/>
    <w:rsid w:val="0071678B"/>
    <w:rsid w:val="00716BF9"/>
    <w:rsid w:val="00716DE5"/>
    <w:rsid w:val="00716FD9"/>
    <w:rsid w:val="007172A2"/>
    <w:rsid w:val="00717A34"/>
    <w:rsid w:val="0072004D"/>
    <w:rsid w:val="00720498"/>
    <w:rsid w:val="00720D53"/>
    <w:rsid w:val="00721084"/>
    <w:rsid w:val="00721262"/>
    <w:rsid w:val="007212CD"/>
    <w:rsid w:val="00721D9B"/>
    <w:rsid w:val="00722121"/>
    <w:rsid w:val="007224B9"/>
    <w:rsid w:val="00722F94"/>
    <w:rsid w:val="007234F2"/>
    <w:rsid w:val="00723AA7"/>
    <w:rsid w:val="00723EBE"/>
    <w:rsid w:val="0072432E"/>
    <w:rsid w:val="00724B9C"/>
    <w:rsid w:val="00724FF7"/>
    <w:rsid w:val="0072503D"/>
    <w:rsid w:val="00725274"/>
    <w:rsid w:val="00726036"/>
    <w:rsid w:val="00726279"/>
    <w:rsid w:val="00726A9B"/>
    <w:rsid w:val="00727051"/>
    <w:rsid w:val="007273AF"/>
    <w:rsid w:val="00727530"/>
    <w:rsid w:val="007275D3"/>
    <w:rsid w:val="00727DB0"/>
    <w:rsid w:val="0073022B"/>
    <w:rsid w:val="00730653"/>
    <w:rsid w:val="00730BC0"/>
    <w:rsid w:val="00730BFF"/>
    <w:rsid w:val="00731BCB"/>
    <w:rsid w:val="00731E7C"/>
    <w:rsid w:val="007329EF"/>
    <w:rsid w:val="0073327A"/>
    <w:rsid w:val="00734026"/>
    <w:rsid w:val="00734847"/>
    <w:rsid w:val="00734EBE"/>
    <w:rsid w:val="00734ECB"/>
    <w:rsid w:val="00735484"/>
    <w:rsid w:val="007355BF"/>
    <w:rsid w:val="00735AAA"/>
    <w:rsid w:val="00736B45"/>
    <w:rsid w:val="00736DD8"/>
    <w:rsid w:val="0074076A"/>
    <w:rsid w:val="00740DC5"/>
    <w:rsid w:val="0074157B"/>
    <w:rsid w:val="00741AF4"/>
    <w:rsid w:val="00741CAB"/>
    <w:rsid w:val="00741DCC"/>
    <w:rsid w:val="0074203A"/>
    <w:rsid w:val="007427B5"/>
    <w:rsid w:val="007427F0"/>
    <w:rsid w:val="00742865"/>
    <w:rsid w:val="0074296C"/>
    <w:rsid w:val="00742C83"/>
    <w:rsid w:val="00742C9C"/>
    <w:rsid w:val="0074360F"/>
    <w:rsid w:val="00743A41"/>
    <w:rsid w:val="007440E7"/>
    <w:rsid w:val="00744A64"/>
    <w:rsid w:val="00744D47"/>
    <w:rsid w:val="00744EA0"/>
    <w:rsid w:val="00745232"/>
    <w:rsid w:val="007454C2"/>
    <w:rsid w:val="00746003"/>
    <w:rsid w:val="0074638D"/>
    <w:rsid w:val="00746484"/>
    <w:rsid w:val="0074704F"/>
    <w:rsid w:val="00747657"/>
    <w:rsid w:val="00747B49"/>
    <w:rsid w:val="00747DBE"/>
    <w:rsid w:val="00747EAF"/>
    <w:rsid w:val="00747F48"/>
    <w:rsid w:val="00747F4C"/>
    <w:rsid w:val="00750D6D"/>
    <w:rsid w:val="00751091"/>
    <w:rsid w:val="00751349"/>
    <w:rsid w:val="00751942"/>
    <w:rsid w:val="00751B83"/>
    <w:rsid w:val="007523C0"/>
    <w:rsid w:val="007527C8"/>
    <w:rsid w:val="00753398"/>
    <w:rsid w:val="00753CA2"/>
    <w:rsid w:val="00754359"/>
    <w:rsid w:val="00754411"/>
    <w:rsid w:val="0075471D"/>
    <w:rsid w:val="00754BD9"/>
    <w:rsid w:val="00754E7A"/>
    <w:rsid w:val="0075540C"/>
    <w:rsid w:val="00755A8B"/>
    <w:rsid w:val="00755B54"/>
    <w:rsid w:val="00755DB1"/>
    <w:rsid w:val="007562BB"/>
    <w:rsid w:val="007565DF"/>
    <w:rsid w:val="007566FF"/>
    <w:rsid w:val="0075686B"/>
    <w:rsid w:val="00756EC7"/>
    <w:rsid w:val="007574FC"/>
    <w:rsid w:val="0075787F"/>
    <w:rsid w:val="007602BD"/>
    <w:rsid w:val="00760813"/>
    <w:rsid w:val="00760975"/>
    <w:rsid w:val="00761CA2"/>
    <w:rsid w:val="00761D88"/>
    <w:rsid w:val="00761FDA"/>
    <w:rsid w:val="007621FF"/>
    <w:rsid w:val="00762621"/>
    <w:rsid w:val="0076346E"/>
    <w:rsid w:val="007634E3"/>
    <w:rsid w:val="007634FE"/>
    <w:rsid w:val="0076400F"/>
    <w:rsid w:val="007640EE"/>
    <w:rsid w:val="00764194"/>
    <w:rsid w:val="007644C4"/>
    <w:rsid w:val="00765ED3"/>
    <w:rsid w:val="007660D6"/>
    <w:rsid w:val="007666CD"/>
    <w:rsid w:val="0076681D"/>
    <w:rsid w:val="00766A65"/>
    <w:rsid w:val="00766F8E"/>
    <w:rsid w:val="007671F5"/>
    <w:rsid w:val="007676B8"/>
    <w:rsid w:val="0077044D"/>
    <w:rsid w:val="007705B3"/>
    <w:rsid w:val="007705C9"/>
    <w:rsid w:val="00770719"/>
    <w:rsid w:val="0077175C"/>
    <w:rsid w:val="00771870"/>
    <w:rsid w:val="00771BF9"/>
    <w:rsid w:val="00771CE6"/>
    <w:rsid w:val="00771DD9"/>
    <w:rsid w:val="007723F6"/>
    <w:rsid w:val="0077289D"/>
    <w:rsid w:val="00772F8A"/>
    <w:rsid w:val="007735AA"/>
    <w:rsid w:val="007739C6"/>
    <w:rsid w:val="00774889"/>
    <w:rsid w:val="00774FF5"/>
    <w:rsid w:val="007750B3"/>
    <w:rsid w:val="0077514D"/>
    <w:rsid w:val="007751AA"/>
    <w:rsid w:val="007751FE"/>
    <w:rsid w:val="00775F76"/>
    <w:rsid w:val="0077674C"/>
    <w:rsid w:val="007767D6"/>
    <w:rsid w:val="00776AEA"/>
    <w:rsid w:val="00777171"/>
    <w:rsid w:val="00777BA0"/>
    <w:rsid w:val="0078038A"/>
    <w:rsid w:val="007803BD"/>
    <w:rsid w:val="00780479"/>
    <w:rsid w:val="007807AD"/>
    <w:rsid w:val="00780A0D"/>
    <w:rsid w:val="00780F60"/>
    <w:rsid w:val="00780FE4"/>
    <w:rsid w:val="007811DC"/>
    <w:rsid w:val="007819FC"/>
    <w:rsid w:val="007820FA"/>
    <w:rsid w:val="00782329"/>
    <w:rsid w:val="0078285F"/>
    <w:rsid w:val="00783207"/>
    <w:rsid w:val="00783E1D"/>
    <w:rsid w:val="00784085"/>
    <w:rsid w:val="0078483B"/>
    <w:rsid w:val="00784EED"/>
    <w:rsid w:val="0078580A"/>
    <w:rsid w:val="00785900"/>
    <w:rsid w:val="00786135"/>
    <w:rsid w:val="00786958"/>
    <w:rsid w:val="00786E71"/>
    <w:rsid w:val="007870ED"/>
    <w:rsid w:val="00787A16"/>
    <w:rsid w:val="00787A7B"/>
    <w:rsid w:val="00787EF6"/>
    <w:rsid w:val="007904D4"/>
    <w:rsid w:val="007909E7"/>
    <w:rsid w:val="0079162F"/>
    <w:rsid w:val="00792153"/>
    <w:rsid w:val="007938EB"/>
    <w:rsid w:val="007948C3"/>
    <w:rsid w:val="00794924"/>
    <w:rsid w:val="007950D2"/>
    <w:rsid w:val="00796343"/>
    <w:rsid w:val="0079676F"/>
    <w:rsid w:val="00796C7C"/>
    <w:rsid w:val="00797D4B"/>
    <w:rsid w:val="00797DC5"/>
    <w:rsid w:val="007A0762"/>
    <w:rsid w:val="007A0BC2"/>
    <w:rsid w:val="007A0CF7"/>
    <w:rsid w:val="007A1F44"/>
    <w:rsid w:val="007A23FF"/>
    <w:rsid w:val="007A27F7"/>
    <w:rsid w:val="007A295B"/>
    <w:rsid w:val="007A312C"/>
    <w:rsid w:val="007A3424"/>
    <w:rsid w:val="007A350D"/>
    <w:rsid w:val="007A35EF"/>
    <w:rsid w:val="007A3FA6"/>
    <w:rsid w:val="007A43A2"/>
    <w:rsid w:val="007A4674"/>
    <w:rsid w:val="007A4A4D"/>
    <w:rsid w:val="007A4D04"/>
    <w:rsid w:val="007A55F6"/>
    <w:rsid w:val="007A5812"/>
    <w:rsid w:val="007A63DE"/>
    <w:rsid w:val="007A752F"/>
    <w:rsid w:val="007A7A96"/>
    <w:rsid w:val="007B02C4"/>
    <w:rsid w:val="007B03AF"/>
    <w:rsid w:val="007B0952"/>
    <w:rsid w:val="007B0D56"/>
    <w:rsid w:val="007B1543"/>
    <w:rsid w:val="007B18F5"/>
    <w:rsid w:val="007B1AC0"/>
    <w:rsid w:val="007B2143"/>
    <w:rsid w:val="007B270A"/>
    <w:rsid w:val="007B2D3B"/>
    <w:rsid w:val="007B2DDA"/>
    <w:rsid w:val="007B4213"/>
    <w:rsid w:val="007B487B"/>
    <w:rsid w:val="007B4D10"/>
    <w:rsid w:val="007B52CD"/>
    <w:rsid w:val="007B531E"/>
    <w:rsid w:val="007B53BC"/>
    <w:rsid w:val="007B5471"/>
    <w:rsid w:val="007B5615"/>
    <w:rsid w:val="007B589B"/>
    <w:rsid w:val="007B5FCE"/>
    <w:rsid w:val="007B639B"/>
    <w:rsid w:val="007B69C5"/>
    <w:rsid w:val="007B76B3"/>
    <w:rsid w:val="007B7DC1"/>
    <w:rsid w:val="007B7EDB"/>
    <w:rsid w:val="007B7FD9"/>
    <w:rsid w:val="007C0A59"/>
    <w:rsid w:val="007C0A8B"/>
    <w:rsid w:val="007C0BD3"/>
    <w:rsid w:val="007C126F"/>
    <w:rsid w:val="007C19AD"/>
    <w:rsid w:val="007C1D96"/>
    <w:rsid w:val="007C23F6"/>
    <w:rsid w:val="007C2951"/>
    <w:rsid w:val="007C2E13"/>
    <w:rsid w:val="007C33AB"/>
    <w:rsid w:val="007C3598"/>
    <w:rsid w:val="007C3FA8"/>
    <w:rsid w:val="007C4626"/>
    <w:rsid w:val="007C4732"/>
    <w:rsid w:val="007C47B7"/>
    <w:rsid w:val="007C53AB"/>
    <w:rsid w:val="007C68DA"/>
    <w:rsid w:val="007C6F84"/>
    <w:rsid w:val="007C7262"/>
    <w:rsid w:val="007C7C61"/>
    <w:rsid w:val="007C7F04"/>
    <w:rsid w:val="007D01FF"/>
    <w:rsid w:val="007D04E2"/>
    <w:rsid w:val="007D1369"/>
    <w:rsid w:val="007D21D5"/>
    <w:rsid w:val="007D229A"/>
    <w:rsid w:val="007D28C6"/>
    <w:rsid w:val="007D2970"/>
    <w:rsid w:val="007D2F44"/>
    <w:rsid w:val="007D2F4D"/>
    <w:rsid w:val="007D31F2"/>
    <w:rsid w:val="007D32DB"/>
    <w:rsid w:val="007D3531"/>
    <w:rsid w:val="007D4178"/>
    <w:rsid w:val="007D4781"/>
    <w:rsid w:val="007D4B44"/>
    <w:rsid w:val="007D4D33"/>
    <w:rsid w:val="007D5C25"/>
    <w:rsid w:val="007D6CC2"/>
    <w:rsid w:val="007D6CDD"/>
    <w:rsid w:val="007D7175"/>
    <w:rsid w:val="007D729E"/>
    <w:rsid w:val="007E0080"/>
    <w:rsid w:val="007E01E2"/>
    <w:rsid w:val="007E039D"/>
    <w:rsid w:val="007E04D4"/>
    <w:rsid w:val="007E1369"/>
    <w:rsid w:val="007E13CE"/>
    <w:rsid w:val="007E1A1B"/>
    <w:rsid w:val="007E1A88"/>
    <w:rsid w:val="007E1C69"/>
    <w:rsid w:val="007E20AB"/>
    <w:rsid w:val="007E2D30"/>
    <w:rsid w:val="007E3073"/>
    <w:rsid w:val="007E41EA"/>
    <w:rsid w:val="007E4AE2"/>
    <w:rsid w:val="007E4C88"/>
    <w:rsid w:val="007E4E30"/>
    <w:rsid w:val="007E5075"/>
    <w:rsid w:val="007E585E"/>
    <w:rsid w:val="007E70C8"/>
    <w:rsid w:val="007E7883"/>
    <w:rsid w:val="007E7C70"/>
    <w:rsid w:val="007E7DDF"/>
    <w:rsid w:val="007E7F84"/>
    <w:rsid w:val="007F018B"/>
    <w:rsid w:val="007F0913"/>
    <w:rsid w:val="007F0BE2"/>
    <w:rsid w:val="007F11C8"/>
    <w:rsid w:val="007F1CFB"/>
    <w:rsid w:val="007F220B"/>
    <w:rsid w:val="007F27DD"/>
    <w:rsid w:val="007F298D"/>
    <w:rsid w:val="007F3B6E"/>
    <w:rsid w:val="007F3BC4"/>
    <w:rsid w:val="007F3BE1"/>
    <w:rsid w:val="007F3F31"/>
    <w:rsid w:val="007F46D9"/>
    <w:rsid w:val="007F56A2"/>
    <w:rsid w:val="007F628F"/>
    <w:rsid w:val="007F6880"/>
    <w:rsid w:val="007F688E"/>
    <w:rsid w:val="007F6B93"/>
    <w:rsid w:val="007F6C44"/>
    <w:rsid w:val="007F76B4"/>
    <w:rsid w:val="008001B4"/>
    <w:rsid w:val="008006A9"/>
    <w:rsid w:val="00800707"/>
    <w:rsid w:val="00800769"/>
    <w:rsid w:val="00800966"/>
    <w:rsid w:val="00800E0A"/>
    <w:rsid w:val="00800ED2"/>
    <w:rsid w:val="00801ABF"/>
    <w:rsid w:val="00801E00"/>
    <w:rsid w:val="00802221"/>
    <w:rsid w:val="00802C6D"/>
    <w:rsid w:val="00802E74"/>
    <w:rsid w:val="00803108"/>
    <w:rsid w:val="008034E3"/>
    <w:rsid w:val="00803795"/>
    <w:rsid w:val="00804B92"/>
    <w:rsid w:val="00804C14"/>
    <w:rsid w:val="00804E21"/>
    <w:rsid w:val="00805092"/>
    <w:rsid w:val="0080591F"/>
    <w:rsid w:val="00805B19"/>
    <w:rsid w:val="0080615C"/>
    <w:rsid w:val="00806629"/>
    <w:rsid w:val="00806AAF"/>
    <w:rsid w:val="008070AC"/>
    <w:rsid w:val="00807346"/>
    <w:rsid w:val="00807965"/>
    <w:rsid w:val="008079CB"/>
    <w:rsid w:val="00807C35"/>
    <w:rsid w:val="0081015A"/>
    <w:rsid w:val="008101FD"/>
    <w:rsid w:val="0081048F"/>
    <w:rsid w:val="008107BE"/>
    <w:rsid w:val="00810D8D"/>
    <w:rsid w:val="008116BD"/>
    <w:rsid w:val="00811835"/>
    <w:rsid w:val="008118DE"/>
    <w:rsid w:val="00811C4C"/>
    <w:rsid w:val="00811EC4"/>
    <w:rsid w:val="008129F4"/>
    <w:rsid w:val="00812C1E"/>
    <w:rsid w:val="00812DA3"/>
    <w:rsid w:val="00813579"/>
    <w:rsid w:val="008137BD"/>
    <w:rsid w:val="008146AE"/>
    <w:rsid w:val="0081581D"/>
    <w:rsid w:val="008162A7"/>
    <w:rsid w:val="00816BA6"/>
    <w:rsid w:val="008172BE"/>
    <w:rsid w:val="0081774F"/>
    <w:rsid w:val="00817AC6"/>
    <w:rsid w:val="00817B71"/>
    <w:rsid w:val="00817C07"/>
    <w:rsid w:val="00817F99"/>
    <w:rsid w:val="00820244"/>
    <w:rsid w:val="00820C13"/>
    <w:rsid w:val="00820CE0"/>
    <w:rsid w:val="00821280"/>
    <w:rsid w:val="00821886"/>
    <w:rsid w:val="008221B3"/>
    <w:rsid w:val="0082248E"/>
    <w:rsid w:val="00822A7B"/>
    <w:rsid w:val="00822FC4"/>
    <w:rsid w:val="008242BB"/>
    <w:rsid w:val="00824828"/>
    <w:rsid w:val="00824FDF"/>
    <w:rsid w:val="00825125"/>
    <w:rsid w:val="008252A0"/>
    <w:rsid w:val="008257CC"/>
    <w:rsid w:val="00825978"/>
    <w:rsid w:val="00825A83"/>
    <w:rsid w:val="00825DEB"/>
    <w:rsid w:val="00826A81"/>
    <w:rsid w:val="0082748E"/>
    <w:rsid w:val="008274BF"/>
    <w:rsid w:val="00827538"/>
    <w:rsid w:val="008306EC"/>
    <w:rsid w:val="00830DC3"/>
    <w:rsid w:val="008313BC"/>
    <w:rsid w:val="00831555"/>
    <w:rsid w:val="008315A2"/>
    <w:rsid w:val="00831CF3"/>
    <w:rsid w:val="00831F52"/>
    <w:rsid w:val="008320FA"/>
    <w:rsid w:val="00832154"/>
    <w:rsid w:val="00832F5C"/>
    <w:rsid w:val="008335C1"/>
    <w:rsid w:val="008340B1"/>
    <w:rsid w:val="00834758"/>
    <w:rsid w:val="008350FA"/>
    <w:rsid w:val="008359E0"/>
    <w:rsid w:val="00835FAB"/>
    <w:rsid w:val="00836AF4"/>
    <w:rsid w:val="008373E6"/>
    <w:rsid w:val="008376F6"/>
    <w:rsid w:val="00837997"/>
    <w:rsid w:val="00837D5B"/>
    <w:rsid w:val="008402EC"/>
    <w:rsid w:val="00840607"/>
    <w:rsid w:val="00840E65"/>
    <w:rsid w:val="00841528"/>
    <w:rsid w:val="00841CD2"/>
    <w:rsid w:val="008423BC"/>
    <w:rsid w:val="00842461"/>
    <w:rsid w:val="00842B77"/>
    <w:rsid w:val="00842C6A"/>
    <w:rsid w:val="00842F8D"/>
    <w:rsid w:val="0084309F"/>
    <w:rsid w:val="0084352C"/>
    <w:rsid w:val="0084400E"/>
    <w:rsid w:val="00845020"/>
    <w:rsid w:val="008450C7"/>
    <w:rsid w:val="0084547D"/>
    <w:rsid w:val="00845630"/>
    <w:rsid w:val="00845C12"/>
    <w:rsid w:val="0084649B"/>
    <w:rsid w:val="008469D9"/>
    <w:rsid w:val="00846BF6"/>
    <w:rsid w:val="00846CC4"/>
    <w:rsid w:val="00846DC0"/>
    <w:rsid w:val="00846FD2"/>
    <w:rsid w:val="00847373"/>
    <w:rsid w:val="008474A7"/>
    <w:rsid w:val="00847B62"/>
    <w:rsid w:val="00847FAC"/>
    <w:rsid w:val="008500BE"/>
    <w:rsid w:val="008506B6"/>
    <w:rsid w:val="00850AE0"/>
    <w:rsid w:val="00850F8E"/>
    <w:rsid w:val="00851284"/>
    <w:rsid w:val="00851A91"/>
    <w:rsid w:val="00851D55"/>
    <w:rsid w:val="008520C7"/>
    <w:rsid w:val="008524B4"/>
    <w:rsid w:val="008524D2"/>
    <w:rsid w:val="008529A5"/>
    <w:rsid w:val="00852E19"/>
    <w:rsid w:val="008532C9"/>
    <w:rsid w:val="0085351C"/>
    <w:rsid w:val="008539B2"/>
    <w:rsid w:val="008539B4"/>
    <w:rsid w:val="00854355"/>
    <w:rsid w:val="00854C4B"/>
    <w:rsid w:val="0085565A"/>
    <w:rsid w:val="00855E53"/>
    <w:rsid w:val="00855EC5"/>
    <w:rsid w:val="00856833"/>
    <w:rsid w:val="00856840"/>
    <w:rsid w:val="00857E3E"/>
    <w:rsid w:val="00857E52"/>
    <w:rsid w:val="0086021A"/>
    <w:rsid w:val="00860772"/>
    <w:rsid w:val="0086087C"/>
    <w:rsid w:val="00860C64"/>
    <w:rsid w:val="00860D8E"/>
    <w:rsid w:val="00861119"/>
    <w:rsid w:val="00861F6D"/>
    <w:rsid w:val="0086219A"/>
    <w:rsid w:val="0086275E"/>
    <w:rsid w:val="00862FA3"/>
    <w:rsid w:val="0086346F"/>
    <w:rsid w:val="00863C57"/>
    <w:rsid w:val="00863F78"/>
    <w:rsid w:val="00864440"/>
    <w:rsid w:val="0086455A"/>
    <w:rsid w:val="00864D76"/>
    <w:rsid w:val="00864E6E"/>
    <w:rsid w:val="008650FC"/>
    <w:rsid w:val="00865B70"/>
    <w:rsid w:val="00865B9A"/>
    <w:rsid w:val="00865C26"/>
    <w:rsid w:val="00865F98"/>
    <w:rsid w:val="00866EB3"/>
    <w:rsid w:val="0086701A"/>
    <w:rsid w:val="008674F0"/>
    <w:rsid w:val="00867BD2"/>
    <w:rsid w:val="00870BEF"/>
    <w:rsid w:val="00870CCE"/>
    <w:rsid w:val="008712FD"/>
    <w:rsid w:val="008716A1"/>
    <w:rsid w:val="00871A16"/>
    <w:rsid w:val="00872058"/>
    <w:rsid w:val="00872685"/>
    <w:rsid w:val="008726CF"/>
    <w:rsid w:val="00872946"/>
    <w:rsid w:val="00872B2F"/>
    <w:rsid w:val="00872D3F"/>
    <w:rsid w:val="008733E4"/>
    <w:rsid w:val="00873AE2"/>
    <w:rsid w:val="00873F15"/>
    <w:rsid w:val="00874096"/>
    <w:rsid w:val="008746DE"/>
    <w:rsid w:val="00874CA8"/>
    <w:rsid w:val="008756A4"/>
    <w:rsid w:val="00875758"/>
    <w:rsid w:val="00875F73"/>
    <w:rsid w:val="008762B1"/>
    <w:rsid w:val="00876672"/>
    <w:rsid w:val="0087670C"/>
    <w:rsid w:val="00876A3B"/>
    <w:rsid w:val="00876F0F"/>
    <w:rsid w:val="008774B3"/>
    <w:rsid w:val="0087770C"/>
    <w:rsid w:val="00877CCF"/>
    <w:rsid w:val="008807CC"/>
    <w:rsid w:val="00880F30"/>
    <w:rsid w:val="0088232D"/>
    <w:rsid w:val="008829C7"/>
    <w:rsid w:val="00882D25"/>
    <w:rsid w:val="00882D4F"/>
    <w:rsid w:val="00882EAE"/>
    <w:rsid w:val="008833E8"/>
    <w:rsid w:val="00883431"/>
    <w:rsid w:val="0088357C"/>
    <w:rsid w:val="0088372C"/>
    <w:rsid w:val="008846C2"/>
    <w:rsid w:val="008847DF"/>
    <w:rsid w:val="00886774"/>
    <w:rsid w:val="00886E17"/>
    <w:rsid w:val="00886FE0"/>
    <w:rsid w:val="00887B48"/>
    <w:rsid w:val="00887FBC"/>
    <w:rsid w:val="0089109C"/>
    <w:rsid w:val="008911C4"/>
    <w:rsid w:val="0089136A"/>
    <w:rsid w:val="008914FE"/>
    <w:rsid w:val="0089176E"/>
    <w:rsid w:val="008917E0"/>
    <w:rsid w:val="00892365"/>
    <w:rsid w:val="00892BE5"/>
    <w:rsid w:val="0089351F"/>
    <w:rsid w:val="0089387C"/>
    <w:rsid w:val="00894265"/>
    <w:rsid w:val="0089444E"/>
    <w:rsid w:val="0089446E"/>
    <w:rsid w:val="0089486B"/>
    <w:rsid w:val="008949DF"/>
    <w:rsid w:val="00894FFA"/>
    <w:rsid w:val="008951DB"/>
    <w:rsid w:val="008956CC"/>
    <w:rsid w:val="00895E95"/>
    <w:rsid w:val="00896499"/>
    <w:rsid w:val="00896511"/>
    <w:rsid w:val="00896C81"/>
    <w:rsid w:val="00896D83"/>
    <w:rsid w:val="0089769F"/>
    <w:rsid w:val="00897864"/>
    <w:rsid w:val="00897DE8"/>
    <w:rsid w:val="008A04B5"/>
    <w:rsid w:val="008A0AB2"/>
    <w:rsid w:val="008A0CFC"/>
    <w:rsid w:val="008A12FE"/>
    <w:rsid w:val="008A1635"/>
    <w:rsid w:val="008A1698"/>
    <w:rsid w:val="008A1E6B"/>
    <w:rsid w:val="008A2393"/>
    <w:rsid w:val="008A28B6"/>
    <w:rsid w:val="008A29D5"/>
    <w:rsid w:val="008A2BB1"/>
    <w:rsid w:val="008A3286"/>
    <w:rsid w:val="008A3466"/>
    <w:rsid w:val="008A389F"/>
    <w:rsid w:val="008A3BBA"/>
    <w:rsid w:val="008A3D02"/>
    <w:rsid w:val="008A4071"/>
    <w:rsid w:val="008A4510"/>
    <w:rsid w:val="008A453E"/>
    <w:rsid w:val="008A4AF7"/>
    <w:rsid w:val="008A5940"/>
    <w:rsid w:val="008A5E1E"/>
    <w:rsid w:val="008A6108"/>
    <w:rsid w:val="008A6F34"/>
    <w:rsid w:val="008A73B2"/>
    <w:rsid w:val="008A766D"/>
    <w:rsid w:val="008B006B"/>
    <w:rsid w:val="008B043F"/>
    <w:rsid w:val="008B06A5"/>
    <w:rsid w:val="008B0808"/>
    <w:rsid w:val="008B0AEC"/>
    <w:rsid w:val="008B1C37"/>
    <w:rsid w:val="008B1E0E"/>
    <w:rsid w:val="008B1E53"/>
    <w:rsid w:val="008B1E5B"/>
    <w:rsid w:val="008B1E94"/>
    <w:rsid w:val="008B283D"/>
    <w:rsid w:val="008B28D9"/>
    <w:rsid w:val="008B389D"/>
    <w:rsid w:val="008B3ABC"/>
    <w:rsid w:val="008B3C5C"/>
    <w:rsid w:val="008B4F27"/>
    <w:rsid w:val="008B513A"/>
    <w:rsid w:val="008B5299"/>
    <w:rsid w:val="008B53A8"/>
    <w:rsid w:val="008B5A5F"/>
    <w:rsid w:val="008B5AB0"/>
    <w:rsid w:val="008B6054"/>
    <w:rsid w:val="008B6C1D"/>
    <w:rsid w:val="008B6DC6"/>
    <w:rsid w:val="008B6F9E"/>
    <w:rsid w:val="008B7864"/>
    <w:rsid w:val="008B7B08"/>
    <w:rsid w:val="008C04C9"/>
    <w:rsid w:val="008C0C00"/>
    <w:rsid w:val="008C0DFA"/>
    <w:rsid w:val="008C131C"/>
    <w:rsid w:val="008C13F0"/>
    <w:rsid w:val="008C1F26"/>
    <w:rsid w:val="008C23AC"/>
    <w:rsid w:val="008C2A3A"/>
    <w:rsid w:val="008C4463"/>
    <w:rsid w:val="008C4C7E"/>
    <w:rsid w:val="008C53F8"/>
    <w:rsid w:val="008C5C1B"/>
    <w:rsid w:val="008C5C46"/>
    <w:rsid w:val="008C5EE9"/>
    <w:rsid w:val="008C6051"/>
    <w:rsid w:val="008C6184"/>
    <w:rsid w:val="008C63F4"/>
    <w:rsid w:val="008C664B"/>
    <w:rsid w:val="008C6BE1"/>
    <w:rsid w:val="008C71EC"/>
    <w:rsid w:val="008C785E"/>
    <w:rsid w:val="008D0AFB"/>
    <w:rsid w:val="008D1511"/>
    <w:rsid w:val="008D158B"/>
    <w:rsid w:val="008D1CF0"/>
    <w:rsid w:val="008D1D04"/>
    <w:rsid w:val="008D2194"/>
    <w:rsid w:val="008D2C7E"/>
    <w:rsid w:val="008D32DF"/>
    <w:rsid w:val="008D35E9"/>
    <w:rsid w:val="008D37DE"/>
    <w:rsid w:val="008D3959"/>
    <w:rsid w:val="008D3966"/>
    <w:rsid w:val="008D39A4"/>
    <w:rsid w:val="008D3D77"/>
    <w:rsid w:val="008D3E91"/>
    <w:rsid w:val="008D407E"/>
    <w:rsid w:val="008D423E"/>
    <w:rsid w:val="008D4352"/>
    <w:rsid w:val="008D43F5"/>
    <w:rsid w:val="008D4719"/>
    <w:rsid w:val="008D49C3"/>
    <w:rsid w:val="008D4E39"/>
    <w:rsid w:val="008D4FA8"/>
    <w:rsid w:val="008D5F98"/>
    <w:rsid w:val="008D60BC"/>
    <w:rsid w:val="008D6D53"/>
    <w:rsid w:val="008D6D7B"/>
    <w:rsid w:val="008D6DA8"/>
    <w:rsid w:val="008D710A"/>
    <w:rsid w:val="008D78BB"/>
    <w:rsid w:val="008D7EB7"/>
    <w:rsid w:val="008D7F4B"/>
    <w:rsid w:val="008E0068"/>
    <w:rsid w:val="008E04B9"/>
    <w:rsid w:val="008E0911"/>
    <w:rsid w:val="008E0EB8"/>
    <w:rsid w:val="008E10A6"/>
    <w:rsid w:val="008E1271"/>
    <w:rsid w:val="008E1685"/>
    <w:rsid w:val="008E1A57"/>
    <w:rsid w:val="008E2251"/>
    <w:rsid w:val="008E24B3"/>
    <w:rsid w:val="008E24CA"/>
    <w:rsid w:val="008E28EA"/>
    <w:rsid w:val="008E2F6E"/>
    <w:rsid w:val="008E33B2"/>
    <w:rsid w:val="008E3793"/>
    <w:rsid w:val="008E38AD"/>
    <w:rsid w:val="008E3CB7"/>
    <w:rsid w:val="008E3DFF"/>
    <w:rsid w:val="008E3EEC"/>
    <w:rsid w:val="008E44F7"/>
    <w:rsid w:val="008E4902"/>
    <w:rsid w:val="008E5AD8"/>
    <w:rsid w:val="008E5AF8"/>
    <w:rsid w:val="008E5BF2"/>
    <w:rsid w:val="008E5C81"/>
    <w:rsid w:val="008E60B4"/>
    <w:rsid w:val="008E6B1A"/>
    <w:rsid w:val="008E7847"/>
    <w:rsid w:val="008F052A"/>
    <w:rsid w:val="008F0A38"/>
    <w:rsid w:val="008F0F84"/>
    <w:rsid w:val="008F1014"/>
    <w:rsid w:val="008F11C9"/>
    <w:rsid w:val="008F148F"/>
    <w:rsid w:val="008F172A"/>
    <w:rsid w:val="008F20ED"/>
    <w:rsid w:val="008F23D8"/>
    <w:rsid w:val="008F24C1"/>
    <w:rsid w:val="008F2FD5"/>
    <w:rsid w:val="008F37E5"/>
    <w:rsid w:val="008F3C04"/>
    <w:rsid w:val="008F44EB"/>
    <w:rsid w:val="008F4779"/>
    <w:rsid w:val="008F48C2"/>
    <w:rsid w:val="008F4E67"/>
    <w:rsid w:val="008F5781"/>
    <w:rsid w:val="008F5840"/>
    <w:rsid w:val="008F5EEF"/>
    <w:rsid w:val="008F66FE"/>
    <w:rsid w:val="008F67D9"/>
    <w:rsid w:val="008F6FB9"/>
    <w:rsid w:val="008F72CC"/>
    <w:rsid w:val="008F72CD"/>
    <w:rsid w:val="008F73C6"/>
    <w:rsid w:val="008F74E4"/>
    <w:rsid w:val="008F7545"/>
    <w:rsid w:val="00900E8E"/>
    <w:rsid w:val="00901ADE"/>
    <w:rsid w:val="0090212C"/>
    <w:rsid w:val="009025DB"/>
    <w:rsid w:val="009032CB"/>
    <w:rsid w:val="0090334E"/>
    <w:rsid w:val="00903802"/>
    <w:rsid w:val="00903A1B"/>
    <w:rsid w:val="00903C07"/>
    <w:rsid w:val="00904344"/>
    <w:rsid w:val="00904736"/>
    <w:rsid w:val="00905D02"/>
    <w:rsid w:val="00905F96"/>
    <w:rsid w:val="00906631"/>
    <w:rsid w:val="009066ED"/>
    <w:rsid w:val="0090696D"/>
    <w:rsid w:val="00906A3A"/>
    <w:rsid w:val="00906CD6"/>
    <w:rsid w:val="00906E4D"/>
    <w:rsid w:val="00906F31"/>
    <w:rsid w:val="009078B3"/>
    <w:rsid w:val="009079EC"/>
    <w:rsid w:val="00907A77"/>
    <w:rsid w:val="00907B5C"/>
    <w:rsid w:val="00907E00"/>
    <w:rsid w:val="00910608"/>
    <w:rsid w:val="0091088D"/>
    <w:rsid w:val="009108FD"/>
    <w:rsid w:val="00910AEF"/>
    <w:rsid w:val="00910D7C"/>
    <w:rsid w:val="00910FC9"/>
    <w:rsid w:val="00911023"/>
    <w:rsid w:val="0091139F"/>
    <w:rsid w:val="00911AE3"/>
    <w:rsid w:val="0091207D"/>
    <w:rsid w:val="009122B3"/>
    <w:rsid w:val="00912312"/>
    <w:rsid w:val="00912329"/>
    <w:rsid w:val="0091291A"/>
    <w:rsid w:val="00912EC4"/>
    <w:rsid w:val="009131F5"/>
    <w:rsid w:val="00913387"/>
    <w:rsid w:val="00913612"/>
    <w:rsid w:val="0091366A"/>
    <w:rsid w:val="00913824"/>
    <w:rsid w:val="00913CB9"/>
    <w:rsid w:val="00913E91"/>
    <w:rsid w:val="009140CC"/>
    <w:rsid w:val="009141A5"/>
    <w:rsid w:val="009142D7"/>
    <w:rsid w:val="00914387"/>
    <w:rsid w:val="009148BF"/>
    <w:rsid w:val="0091573B"/>
    <w:rsid w:val="00915757"/>
    <w:rsid w:val="009159B3"/>
    <w:rsid w:val="00915B01"/>
    <w:rsid w:val="00915C54"/>
    <w:rsid w:val="00916181"/>
    <w:rsid w:val="009164EB"/>
    <w:rsid w:val="0091660A"/>
    <w:rsid w:val="009174F6"/>
    <w:rsid w:val="0091752E"/>
    <w:rsid w:val="00917BC6"/>
    <w:rsid w:val="00917E28"/>
    <w:rsid w:val="009204C5"/>
    <w:rsid w:val="00921131"/>
    <w:rsid w:val="009217EC"/>
    <w:rsid w:val="0092180D"/>
    <w:rsid w:val="00921CE1"/>
    <w:rsid w:val="00923237"/>
    <w:rsid w:val="009232C9"/>
    <w:rsid w:val="009233ED"/>
    <w:rsid w:val="00923608"/>
    <w:rsid w:val="00923765"/>
    <w:rsid w:val="009238E5"/>
    <w:rsid w:val="00923E08"/>
    <w:rsid w:val="00923F12"/>
    <w:rsid w:val="00923F93"/>
    <w:rsid w:val="00924FF8"/>
    <w:rsid w:val="0092535E"/>
    <w:rsid w:val="0092588F"/>
    <w:rsid w:val="009259EF"/>
    <w:rsid w:val="00925BA8"/>
    <w:rsid w:val="00925F51"/>
    <w:rsid w:val="00926ACC"/>
    <w:rsid w:val="00926DA7"/>
    <w:rsid w:val="00927138"/>
    <w:rsid w:val="00927320"/>
    <w:rsid w:val="00927F8B"/>
    <w:rsid w:val="0093094D"/>
    <w:rsid w:val="00930F4D"/>
    <w:rsid w:val="009315E2"/>
    <w:rsid w:val="009316EC"/>
    <w:rsid w:val="009319F0"/>
    <w:rsid w:val="00931C36"/>
    <w:rsid w:val="009322EC"/>
    <w:rsid w:val="0093238B"/>
    <w:rsid w:val="009328C7"/>
    <w:rsid w:val="009336EC"/>
    <w:rsid w:val="00933D7A"/>
    <w:rsid w:val="00933F56"/>
    <w:rsid w:val="00934C13"/>
    <w:rsid w:val="00934D0E"/>
    <w:rsid w:val="00935099"/>
    <w:rsid w:val="00935228"/>
    <w:rsid w:val="00935450"/>
    <w:rsid w:val="009355A2"/>
    <w:rsid w:val="00935E99"/>
    <w:rsid w:val="00935F9E"/>
    <w:rsid w:val="00936D98"/>
    <w:rsid w:val="00937507"/>
    <w:rsid w:val="009400E4"/>
    <w:rsid w:val="00940266"/>
    <w:rsid w:val="00941B84"/>
    <w:rsid w:val="00942C80"/>
    <w:rsid w:val="00943197"/>
    <w:rsid w:val="009435F2"/>
    <w:rsid w:val="00943CEC"/>
    <w:rsid w:val="009440DB"/>
    <w:rsid w:val="0094445B"/>
    <w:rsid w:val="00944585"/>
    <w:rsid w:val="009448BD"/>
    <w:rsid w:val="009449BA"/>
    <w:rsid w:val="00945180"/>
    <w:rsid w:val="0094527B"/>
    <w:rsid w:val="0094590C"/>
    <w:rsid w:val="00945C22"/>
    <w:rsid w:val="00946355"/>
    <w:rsid w:val="009464C2"/>
    <w:rsid w:val="00946612"/>
    <w:rsid w:val="00946888"/>
    <w:rsid w:val="009468B7"/>
    <w:rsid w:val="00946E65"/>
    <w:rsid w:val="0094724E"/>
    <w:rsid w:val="009479B1"/>
    <w:rsid w:val="00947BE6"/>
    <w:rsid w:val="0095048D"/>
    <w:rsid w:val="00950CFA"/>
    <w:rsid w:val="00950D3E"/>
    <w:rsid w:val="00951119"/>
    <w:rsid w:val="0095149F"/>
    <w:rsid w:val="00951ADB"/>
    <w:rsid w:val="00951D9E"/>
    <w:rsid w:val="00952DD0"/>
    <w:rsid w:val="00952DE5"/>
    <w:rsid w:val="0095335F"/>
    <w:rsid w:val="009534F6"/>
    <w:rsid w:val="0095360E"/>
    <w:rsid w:val="0095380C"/>
    <w:rsid w:val="00954353"/>
    <w:rsid w:val="00954E89"/>
    <w:rsid w:val="009551E4"/>
    <w:rsid w:val="00955C0A"/>
    <w:rsid w:val="00955C4F"/>
    <w:rsid w:val="00956C83"/>
    <w:rsid w:val="009578C0"/>
    <w:rsid w:val="00957C9B"/>
    <w:rsid w:val="0096030D"/>
    <w:rsid w:val="00961AE7"/>
    <w:rsid w:val="00962DD3"/>
    <w:rsid w:val="009632D1"/>
    <w:rsid w:val="00963BC3"/>
    <w:rsid w:val="00963C01"/>
    <w:rsid w:val="009648FA"/>
    <w:rsid w:val="00964E93"/>
    <w:rsid w:val="009653B3"/>
    <w:rsid w:val="009657F1"/>
    <w:rsid w:val="0096625D"/>
    <w:rsid w:val="00966814"/>
    <w:rsid w:val="00966FE3"/>
    <w:rsid w:val="00967D52"/>
    <w:rsid w:val="00967E01"/>
    <w:rsid w:val="009701F6"/>
    <w:rsid w:val="009709F8"/>
    <w:rsid w:val="00971314"/>
    <w:rsid w:val="00971AE7"/>
    <w:rsid w:val="00971D8C"/>
    <w:rsid w:val="009720B0"/>
    <w:rsid w:val="00972195"/>
    <w:rsid w:val="00972929"/>
    <w:rsid w:val="00972F91"/>
    <w:rsid w:val="0097329B"/>
    <w:rsid w:val="00973827"/>
    <w:rsid w:val="009738D9"/>
    <w:rsid w:val="00973917"/>
    <w:rsid w:val="00973B32"/>
    <w:rsid w:val="009742D3"/>
    <w:rsid w:val="0097495A"/>
    <w:rsid w:val="00974AA9"/>
    <w:rsid w:val="00975793"/>
    <w:rsid w:val="009767BA"/>
    <w:rsid w:val="00977004"/>
    <w:rsid w:val="009773F6"/>
    <w:rsid w:val="00977BA7"/>
    <w:rsid w:val="009802A6"/>
    <w:rsid w:val="0098055B"/>
    <w:rsid w:val="0098064A"/>
    <w:rsid w:val="00980B2A"/>
    <w:rsid w:val="00980E67"/>
    <w:rsid w:val="0098194F"/>
    <w:rsid w:val="00981D5B"/>
    <w:rsid w:val="0098224B"/>
    <w:rsid w:val="009826C8"/>
    <w:rsid w:val="00982AB7"/>
    <w:rsid w:val="00982C17"/>
    <w:rsid w:val="00982C48"/>
    <w:rsid w:val="009836E4"/>
    <w:rsid w:val="00983B41"/>
    <w:rsid w:val="0098412F"/>
    <w:rsid w:val="00984625"/>
    <w:rsid w:val="00985165"/>
    <w:rsid w:val="0098535E"/>
    <w:rsid w:val="0098539C"/>
    <w:rsid w:val="009857E3"/>
    <w:rsid w:val="00985810"/>
    <w:rsid w:val="00985AF7"/>
    <w:rsid w:val="00985F28"/>
    <w:rsid w:val="00986149"/>
    <w:rsid w:val="00986176"/>
    <w:rsid w:val="0098621F"/>
    <w:rsid w:val="00986930"/>
    <w:rsid w:val="00986E7F"/>
    <w:rsid w:val="00987536"/>
    <w:rsid w:val="00990BD5"/>
    <w:rsid w:val="00990C45"/>
    <w:rsid w:val="009914AE"/>
    <w:rsid w:val="009915F7"/>
    <w:rsid w:val="0099196F"/>
    <w:rsid w:val="00991E08"/>
    <w:rsid w:val="0099205D"/>
    <w:rsid w:val="00992B98"/>
    <w:rsid w:val="0099323B"/>
    <w:rsid w:val="0099359F"/>
    <w:rsid w:val="009937B1"/>
    <w:rsid w:val="0099461E"/>
    <w:rsid w:val="00994871"/>
    <w:rsid w:val="00994B7A"/>
    <w:rsid w:val="00994E08"/>
    <w:rsid w:val="00994FF1"/>
    <w:rsid w:val="009951F9"/>
    <w:rsid w:val="009958E5"/>
    <w:rsid w:val="00995C95"/>
    <w:rsid w:val="00995E85"/>
    <w:rsid w:val="00996468"/>
    <w:rsid w:val="00996876"/>
    <w:rsid w:val="00996FFA"/>
    <w:rsid w:val="009973F1"/>
    <w:rsid w:val="009973F3"/>
    <w:rsid w:val="00997623"/>
    <w:rsid w:val="00997C56"/>
    <w:rsid w:val="009A010D"/>
    <w:rsid w:val="009A0C6F"/>
    <w:rsid w:val="009A14EF"/>
    <w:rsid w:val="009A2DF9"/>
    <w:rsid w:val="009A2F1B"/>
    <w:rsid w:val="009A31DB"/>
    <w:rsid w:val="009A3A86"/>
    <w:rsid w:val="009A3F98"/>
    <w:rsid w:val="009A4158"/>
    <w:rsid w:val="009A4869"/>
    <w:rsid w:val="009A52AF"/>
    <w:rsid w:val="009A5ADD"/>
    <w:rsid w:val="009A5BDA"/>
    <w:rsid w:val="009A5F88"/>
    <w:rsid w:val="009A6A6B"/>
    <w:rsid w:val="009A6D78"/>
    <w:rsid w:val="009A70B1"/>
    <w:rsid w:val="009A7CA7"/>
    <w:rsid w:val="009B0CD1"/>
    <w:rsid w:val="009B17FB"/>
    <w:rsid w:val="009B1C2F"/>
    <w:rsid w:val="009B1EF9"/>
    <w:rsid w:val="009B26AC"/>
    <w:rsid w:val="009B299A"/>
    <w:rsid w:val="009B31C1"/>
    <w:rsid w:val="009B37E2"/>
    <w:rsid w:val="009B4519"/>
    <w:rsid w:val="009B4769"/>
    <w:rsid w:val="009B4F79"/>
    <w:rsid w:val="009B502B"/>
    <w:rsid w:val="009B506B"/>
    <w:rsid w:val="009B57EF"/>
    <w:rsid w:val="009B5B85"/>
    <w:rsid w:val="009B6787"/>
    <w:rsid w:val="009B6E4C"/>
    <w:rsid w:val="009B7204"/>
    <w:rsid w:val="009B7358"/>
    <w:rsid w:val="009C0074"/>
    <w:rsid w:val="009C0564"/>
    <w:rsid w:val="009C0B23"/>
    <w:rsid w:val="009C12DB"/>
    <w:rsid w:val="009C1445"/>
    <w:rsid w:val="009C1BA0"/>
    <w:rsid w:val="009C1C4C"/>
    <w:rsid w:val="009C1CDF"/>
    <w:rsid w:val="009C2685"/>
    <w:rsid w:val="009C3821"/>
    <w:rsid w:val="009C39BC"/>
    <w:rsid w:val="009C4447"/>
    <w:rsid w:val="009C4BC2"/>
    <w:rsid w:val="009C4D22"/>
    <w:rsid w:val="009C54F3"/>
    <w:rsid w:val="009C597A"/>
    <w:rsid w:val="009C622E"/>
    <w:rsid w:val="009C6930"/>
    <w:rsid w:val="009C7303"/>
    <w:rsid w:val="009C7320"/>
    <w:rsid w:val="009D0336"/>
    <w:rsid w:val="009D0343"/>
    <w:rsid w:val="009D0548"/>
    <w:rsid w:val="009D0729"/>
    <w:rsid w:val="009D0F66"/>
    <w:rsid w:val="009D1490"/>
    <w:rsid w:val="009D1893"/>
    <w:rsid w:val="009D1A06"/>
    <w:rsid w:val="009D1BA4"/>
    <w:rsid w:val="009D22E4"/>
    <w:rsid w:val="009D22F7"/>
    <w:rsid w:val="009D27E2"/>
    <w:rsid w:val="009D2995"/>
    <w:rsid w:val="009D2F12"/>
    <w:rsid w:val="009D301B"/>
    <w:rsid w:val="009D319C"/>
    <w:rsid w:val="009D3354"/>
    <w:rsid w:val="009D431F"/>
    <w:rsid w:val="009D4541"/>
    <w:rsid w:val="009D5053"/>
    <w:rsid w:val="009D5BAB"/>
    <w:rsid w:val="009D6A0A"/>
    <w:rsid w:val="009D7B11"/>
    <w:rsid w:val="009E058F"/>
    <w:rsid w:val="009E061D"/>
    <w:rsid w:val="009E0A9E"/>
    <w:rsid w:val="009E0F7F"/>
    <w:rsid w:val="009E19A2"/>
    <w:rsid w:val="009E32D6"/>
    <w:rsid w:val="009E3AFD"/>
    <w:rsid w:val="009E3CDD"/>
    <w:rsid w:val="009E3F10"/>
    <w:rsid w:val="009E4163"/>
    <w:rsid w:val="009E4233"/>
    <w:rsid w:val="009E49BC"/>
    <w:rsid w:val="009E4B16"/>
    <w:rsid w:val="009E4B6B"/>
    <w:rsid w:val="009E53D8"/>
    <w:rsid w:val="009E57E9"/>
    <w:rsid w:val="009E5A42"/>
    <w:rsid w:val="009E5C60"/>
    <w:rsid w:val="009E5CED"/>
    <w:rsid w:val="009E64DB"/>
    <w:rsid w:val="009E65DA"/>
    <w:rsid w:val="009E6794"/>
    <w:rsid w:val="009E683E"/>
    <w:rsid w:val="009E68C9"/>
    <w:rsid w:val="009E6D48"/>
    <w:rsid w:val="009E712C"/>
    <w:rsid w:val="009E7189"/>
    <w:rsid w:val="009E75A2"/>
    <w:rsid w:val="009E781D"/>
    <w:rsid w:val="009E7CD7"/>
    <w:rsid w:val="009E7E46"/>
    <w:rsid w:val="009E7FC1"/>
    <w:rsid w:val="009F007B"/>
    <w:rsid w:val="009F01E1"/>
    <w:rsid w:val="009F0B4D"/>
    <w:rsid w:val="009F0BB9"/>
    <w:rsid w:val="009F0CAF"/>
    <w:rsid w:val="009F1096"/>
    <w:rsid w:val="009F11B1"/>
    <w:rsid w:val="009F150E"/>
    <w:rsid w:val="009F15A9"/>
    <w:rsid w:val="009F1B0A"/>
    <w:rsid w:val="009F1F15"/>
    <w:rsid w:val="009F2590"/>
    <w:rsid w:val="009F27AD"/>
    <w:rsid w:val="009F35F0"/>
    <w:rsid w:val="009F3614"/>
    <w:rsid w:val="009F3FB5"/>
    <w:rsid w:val="009F3FC1"/>
    <w:rsid w:val="009F4B19"/>
    <w:rsid w:val="009F4C89"/>
    <w:rsid w:val="009F521F"/>
    <w:rsid w:val="009F53E2"/>
    <w:rsid w:val="009F553C"/>
    <w:rsid w:val="009F59F8"/>
    <w:rsid w:val="009F5C05"/>
    <w:rsid w:val="009F5CE0"/>
    <w:rsid w:val="009F5F1B"/>
    <w:rsid w:val="009F6BCE"/>
    <w:rsid w:val="009F7FFC"/>
    <w:rsid w:val="00A005B0"/>
    <w:rsid w:val="00A015BB"/>
    <w:rsid w:val="00A01F17"/>
    <w:rsid w:val="00A020E9"/>
    <w:rsid w:val="00A0228F"/>
    <w:rsid w:val="00A0229C"/>
    <w:rsid w:val="00A022A5"/>
    <w:rsid w:val="00A02331"/>
    <w:rsid w:val="00A024D0"/>
    <w:rsid w:val="00A02998"/>
    <w:rsid w:val="00A03A22"/>
    <w:rsid w:val="00A0408B"/>
    <w:rsid w:val="00A040F9"/>
    <w:rsid w:val="00A04634"/>
    <w:rsid w:val="00A04C74"/>
    <w:rsid w:val="00A050C0"/>
    <w:rsid w:val="00A05FC8"/>
    <w:rsid w:val="00A06119"/>
    <w:rsid w:val="00A06126"/>
    <w:rsid w:val="00A06585"/>
    <w:rsid w:val="00A0675C"/>
    <w:rsid w:val="00A077BC"/>
    <w:rsid w:val="00A07993"/>
    <w:rsid w:val="00A07A48"/>
    <w:rsid w:val="00A103A1"/>
    <w:rsid w:val="00A108EE"/>
    <w:rsid w:val="00A10BB8"/>
    <w:rsid w:val="00A10E27"/>
    <w:rsid w:val="00A11200"/>
    <w:rsid w:val="00A11595"/>
    <w:rsid w:val="00A11C87"/>
    <w:rsid w:val="00A121F1"/>
    <w:rsid w:val="00A12550"/>
    <w:rsid w:val="00A1272D"/>
    <w:rsid w:val="00A12C34"/>
    <w:rsid w:val="00A130BA"/>
    <w:rsid w:val="00A13472"/>
    <w:rsid w:val="00A136E7"/>
    <w:rsid w:val="00A137E4"/>
    <w:rsid w:val="00A13930"/>
    <w:rsid w:val="00A13EEB"/>
    <w:rsid w:val="00A144F8"/>
    <w:rsid w:val="00A14813"/>
    <w:rsid w:val="00A14D13"/>
    <w:rsid w:val="00A15039"/>
    <w:rsid w:val="00A1566A"/>
    <w:rsid w:val="00A1588C"/>
    <w:rsid w:val="00A165BF"/>
    <w:rsid w:val="00A16DB7"/>
    <w:rsid w:val="00A17173"/>
    <w:rsid w:val="00A172E8"/>
    <w:rsid w:val="00A175D7"/>
    <w:rsid w:val="00A179FF"/>
    <w:rsid w:val="00A21202"/>
    <w:rsid w:val="00A2129F"/>
    <w:rsid w:val="00A217B6"/>
    <w:rsid w:val="00A21A36"/>
    <w:rsid w:val="00A21AC0"/>
    <w:rsid w:val="00A2364A"/>
    <w:rsid w:val="00A236E9"/>
    <w:rsid w:val="00A23C46"/>
    <w:rsid w:val="00A24B19"/>
    <w:rsid w:val="00A24EC8"/>
    <w:rsid w:val="00A25294"/>
    <w:rsid w:val="00A25449"/>
    <w:rsid w:val="00A254EE"/>
    <w:rsid w:val="00A25827"/>
    <w:rsid w:val="00A25BE7"/>
    <w:rsid w:val="00A2621C"/>
    <w:rsid w:val="00A26E3B"/>
    <w:rsid w:val="00A26E57"/>
    <w:rsid w:val="00A27008"/>
    <w:rsid w:val="00A2710B"/>
    <w:rsid w:val="00A274FA"/>
    <w:rsid w:val="00A27CDF"/>
    <w:rsid w:val="00A30107"/>
    <w:rsid w:val="00A309C6"/>
    <w:rsid w:val="00A30A70"/>
    <w:rsid w:val="00A30ABF"/>
    <w:rsid w:val="00A30D13"/>
    <w:rsid w:val="00A311C7"/>
    <w:rsid w:val="00A315E6"/>
    <w:rsid w:val="00A319D0"/>
    <w:rsid w:val="00A31DDB"/>
    <w:rsid w:val="00A31F33"/>
    <w:rsid w:val="00A32316"/>
    <w:rsid w:val="00A32966"/>
    <w:rsid w:val="00A33102"/>
    <w:rsid w:val="00A33172"/>
    <w:rsid w:val="00A33604"/>
    <w:rsid w:val="00A33B50"/>
    <w:rsid w:val="00A34020"/>
    <w:rsid w:val="00A3425F"/>
    <w:rsid w:val="00A3432B"/>
    <w:rsid w:val="00A346BA"/>
    <w:rsid w:val="00A34C67"/>
    <w:rsid w:val="00A34D62"/>
    <w:rsid w:val="00A35BAE"/>
    <w:rsid w:val="00A35DC1"/>
    <w:rsid w:val="00A36057"/>
    <w:rsid w:val="00A3611D"/>
    <w:rsid w:val="00A3620B"/>
    <w:rsid w:val="00A362B2"/>
    <w:rsid w:val="00A36339"/>
    <w:rsid w:val="00A366E4"/>
    <w:rsid w:val="00A368D1"/>
    <w:rsid w:val="00A36B4D"/>
    <w:rsid w:val="00A379B5"/>
    <w:rsid w:val="00A4038F"/>
    <w:rsid w:val="00A4059B"/>
    <w:rsid w:val="00A40C93"/>
    <w:rsid w:val="00A420A2"/>
    <w:rsid w:val="00A425CF"/>
    <w:rsid w:val="00A4360C"/>
    <w:rsid w:val="00A43647"/>
    <w:rsid w:val="00A4376F"/>
    <w:rsid w:val="00A437E2"/>
    <w:rsid w:val="00A4382C"/>
    <w:rsid w:val="00A43865"/>
    <w:rsid w:val="00A4416C"/>
    <w:rsid w:val="00A4420A"/>
    <w:rsid w:val="00A443D4"/>
    <w:rsid w:val="00A44766"/>
    <w:rsid w:val="00A4486C"/>
    <w:rsid w:val="00A44E62"/>
    <w:rsid w:val="00A44E96"/>
    <w:rsid w:val="00A4549F"/>
    <w:rsid w:val="00A45B9B"/>
    <w:rsid w:val="00A462FE"/>
    <w:rsid w:val="00A467E2"/>
    <w:rsid w:val="00A46DFC"/>
    <w:rsid w:val="00A50131"/>
    <w:rsid w:val="00A501C9"/>
    <w:rsid w:val="00A50372"/>
    <w:rsid w:val="00A50436"/>
    <w:rsid w:val="00A50506"/>
    <w:rsid w:val="00A50895"/>
    <w:rsid w:val="00A508AE"/>
    <w:rsid w:val="00A50E97"/>
    <w:rsid w:val="00A51B8F"/>
    <w:rsid w:val="00A51EEC"/>
    <w:rsid w:val="00A52116"/>
    <w:rsid w:val="00A522DA"/>
    <w:rsid w:val="00A52593"/>
    <w:rsid w:val="00A52732"/>
    <w:rsid w:val="00A53AB3"/>
    <w:rsid w:val="00A53EB0"/>
    <w:rsid w:val="00A53F55"/>
    <w:rsid w:val="00A5417B"/>
    <w:rsid w:val="00A542BF"/>
    <w:rsid w:val="00A54599"/>
    <w:rsid w:val="00A54957"/>
    <w:rsid w:val="00A54AC7"/>
    <w:rsid w:val="00A54B82"/>
    <w:rsid w:val="00A55008"/>
    <w:rsid w:val="00A551D7"/>
    <w:rsid w:val="00A55902"/>
    <w:rsid w:val="00A55CA7"/>
    <w:rsid w:val="00A561CF"/>
    <w:rsid w:val="00A562A0"/>
    <w:rsid w:val="00A564CE"/>
    <w:rsid w:val="00A569B8"/>
    <w:rsid w:val="00A569D4"/>
    <w:rsid w:val="00A56CD5"/>
    <w:rsid w:val="00A572F1"/>
    <w:rsid w:val="00A57520"/>
    <w:rsid w:val="00A57F1A"/>
    <w:rsid w:val="00A60163"/>
    <w:rsid w:val="00A6038D"/>
    <w:rsid w:val="00A606B3"/>
    <w:rsid w:val="00A60CF0"/>
    <w:rsid w:val="00A610A2"/>
    <w:rsid w:val="00A61429"/>
    <w:rsid w:val="00A61514"/>
    <w:rsid w:val="00A61645"/>
    <w:rsid w:val="00A61D9C"/>
    <w:rsid w:val="00A62080"/>
    <w:rsid w:val="00A63018"/>
    <w:rsid w:val="00A630A2"/>
    <w:rsid w:val="00A632B8"/>
    <w:rsid w:val="00A63950"/>
    <w:rsid w:val="00A63BF3"/>
    <w:rsid w:val="00A64558"/>
    <w:rsid w:val="00A647C8"/>
    <w:rsid w:val="00A64942"/>
    <w:rsid w:val="00A64C7A"/>
    <w:rsid w:val="00A65911"/>
    <w:rsid w:val="00A66226"/>
    <w:rsid w:val="00A6643C"/>
    <w:rsid w:val="00A66C0E"/>
    <w:rsid w:val="00A66C53"/>
    <w:rsid w:val="00A66C99"/>
    <w:rsid w:val="00A66D3D"/>
    <w:rsid w:val="00A673EB"/>
    <w:rsid w:val="00A67544"/>
    <w:rsid w:val="00A67928"/>
    <w:rsid w:val="00A67F5E"/>
    <w:rsid w:val="00A7033D"/>
    <w:rsid w:val="00A7075B"/>
    <w:rsid w:val="00A708B7"/>
    <w:rsid w:val="00A708D9"/>
    <w:rsid w:val="00A71CE6"/>
    <w:rsid w:val="00A71D23"/>
    <w:rsid w:val="00A721BB"/>
    <w:rsid w:val="00A72882"/>
    <w:rsid w:val="00A73159"/>
    <w:rsid w:val="00A7333A"/>
    <w:rsid w:val="00A73544"/>
    <w:rsid w:val="00A73D0D"/>
    <w:rsid w:val="00A73F4F"/>
    <w:rsid w:val="00A7475D"/>
    <w:rsid w:val="00A74A92"/>
    <w:rsid w:val="00A74ED6"/>
    <w:rsid w:val="00A74F05"/>
    <w:rsid w:val="00A75105"/>
    <w:rsid w:val="00A7521E"/>
    <w:rsid w:val="00A75283"/>
    <w:rsid w:val="00A75463"/>
    <w:rsid w:val="00A75CC1"/>
    <w:rsid w:val="00A75D00"/>
    <w:rsid w:val="00A75D3B"/>
    <w:rsid w:val="00A75E88"/>
    <w:rsid w:val="00A76AFC"/>
    <w:rsid w:val="00A76EFD"/>
    <w:rsid w:val="00A771A0"/>
    <w:rsid w:val="00A77907"/>
    <w:rsid w:val="00A77C6E"/>
    <w:rsid w:val="00A802CD"/>
    <w:rsid w:val="00A8056E"/>
    <w:rsid w:val="00A8101E"/>
    <w:rsid w:val="00A819EE"/>
    <w:rsid w:val="00A827CC"/>
    <w:rsid w:val="00A82D58"/>
    <w:rsid w:val="00A82FFD"/>
    <w:rsid w:val="00A838CA"/>
    <w:rsid w:val="00A8399D"/>
    <w:rsid w:val="00A83E3D"/>
    <w:rsid w:val="00A8443A"/>
    <w:rsid w:val="00A84538"/>
    <w:rsid w:val="00A8466F"/>
    <w:rsid w:val="00A8479C"/>
    <w:rsid w:val="00A8557B"/>
    <w:rsid w:val="00A85A05"/>
    <w:rsid w:val="00A85A4B"/>
    <w:rsid w:val="00A866B4"/>
    <w:rsid w:val="00A86A86"/>
    <w:rsid w:val="00A86D63"/>
    <w:rsid w:val="00A87797"/>
    <w:rsid w:val="00A904C7"/>
    <w:rsid w:val="00A90CA7"/>
    <w:rsid w:val="00A90E72"/>
    <w:rsid w:val="00A919EC"/>
    <w:rsid w:val="00A91C6D"/>
    <w:rsid w:val="00A922A2"/>
    <w:rsid w:val="00A92646"/>
    <w:rsid w:val="00A92F8B"/>
    <w:rsid w:val="00A930AF"/>
    <w:rsid w:val="00A9327B"/>
    <w:rsid w:val="00A93B69"/>
    <w:rsid w:val="00A93C54"/>
    <w:rsid w:val="00A9422F"/>
    <w:rsid w:val="00A94A8D"/>
    <w:rsid w:val="00A963C7"/>
    <w:rsid w:val="00A965B5"/>
    <w:rsid w:val="00A96763"/>
    <w:rsid w:val="00A974AB"/>
    <w:rsid w:val="00AA09D5"/>
    <w:rsid w:val="00AA0AEA"/>
    <w:rsid w:val="00AA0E45"/>
    <w:rsid w:val="00AA10A1"/>
    <w:rsid w:val="00AA1626"/>
    <w:rsid w:val="00AA16DE"/>
    <w:rsid w:val="00AA1C25"/>
    <w:rsid w:val="00AA243D"/>
    <w:rsid w:val="00AA292D"/>
    <w:rsid w:val="00AA2A43"/>
    <w:rsid w:val="00AA2EB1"/>
    <w:rsid w:val="00AA332D"/>
    <w:rsid w:val="00AA3DB7"/>
    <w:rsid w:val="00AA47F2"/>
    <w:rsid w:val="00AA4EF9"/>
    <w:rsid w:val="00AA51F5"/>
    <w:rsid w:val="00AA51FB"/>
    <w:rsid w:val="00AA55E1"/>
    <w:rsid w:val="00AA5E3B"/>
    <w:rsid w:val="00AA66C2"/>
    <w:rsid w:val="00AA68B4"/>
    <w:rsid w:val="00AA6E68"/>
    <w:rsid w:val="00AA7A22"/>
    <w:rsid w:val="00AA7BF2"/>
    <w:rsid w:val="00AB033B"/>
    <w:rsid w:val="00AB0543"/>
    <w:rsid w:val="00AB0909"/>
    <w:rsid w:val="00AB0AC9"/>
    <w:rsid w:val="00AB0F80"/>
    <w:rsid w:val="00AB1090"/>
    <w:rsid w:val="00AB185A"/>
    <w:rsid w:val="00AB193D"/>
    <w:rsid w:val="00AB19D8"/>
    <w:rsid w:val="00AB1BA7"/>
    <w:rsid w:val="00AB1E04"/>
    <w:rsid w:val="00AB29B4"/>
    <w:rsid w:val="00AB2A49"/>
    <w:rsid w:val="00AB2F48"/>
    <w:rsid w:val="00AB3113"/>
    <w:rsid w:val="00AB32D1"/>
    <w:rsid w:val="00AB348A"/>
    <w:rsid w:val="00AB3F38"/>
    <w:rsid w:val="00AB43EC"/>
    <w:rsid w:val="00AB497B"/>
    <w:rsid w:val="00AB4BF4"/>
    <w:rsid w:val="00AB4C49"/>
    <w:rsid w:val="00AB51E2"/>
    <w:rsid w:val="00AB5947"/>
    <w:rsid w:val="00AB5ADF"/>
    <w:rsid w:val="00AB5C37"/>
    <w:rsid w:val="00AB5E57"/>
    <w:rsid w:val="00AB6000"/>
    <w:rsid w:val="00AB6422"/>
    <w:rsid w:val="00AB679B"/>
    <w:rsid w:val="00AB725F"/>
    <w:rsid w:val="00AB779A"/>
    <w:rsid w:val="00AB78D8"/>
    <w:rsid w:val="00AB7C4C"/>
    <w:rsid w:val="00AC0323"/>
    <w:rsid w:val="00AC0517"/>
    <w:rsid w:val="00AC0705"/>
    <w:rsid w:val="00AC0E26"/>
    <w:rsid w:val="00AC109B"/>
    <w:rsid w:val="00AC1E55"/>
    <w:rsid w:val="00AC29A6"/>
    <w:rsid w:val="00AC3FC7"/>
    <w:rsid w:val="00AC490B"/>
    <w:rsid w:val="00AC5058"/>
    <w:rsid w:val="00AC54C1"/>
    <w:rsid w:val="00AC6212"/>
    <w:rsid w:val="00AC68D2"/>
    <w:rsid w:val="00AC74DA"/>
    <w:rsid w:val="00AC7919"/>
    <w:rsid w:val="00AC7A2B"/>
    <w:rsid w:val="00AC7C25"/>
    <w:rsid w:val="00AC7D21"/>
    <w:rsid w:val="00AD0780"/>
    <w:rsid w:val="00AD0A51"/>
    <w:rsid w:val="00AD0B37"/>
    <w:rsid w:val="00AD11F7"/>
    <w:rsid w:val="00AD18E1"/>
    <w:rsid w:val="00AD1CC6"/>
    <w:rsid w:val="00AD1DB7"/>
    <w:rsid w:val="00AD2852"/>
    <w:rsid w:val="00AD35E7"/>
    <w:rsid w:val="00AD3629"/>
    <w:rsid w:val="00AD366B"/>
    <w:rsid w:val="00AD3976"/>
    <w:rsid w:val="00AD3AD7"/>
    <w:rsid w:val="00AD3D1F"/>
    <w:rsid w:val="00AD40B6"/>
    <w:rsid w:val="00AD4457"/>
    <w:rsid w:val="00AD47CC"/>
    <w:rsid w:val="00AD4AE7"/>
    <w:rsid w:val="00AD4D2A"/>
    <w:rsid w:val="00AD4F63"/>
    <w:rsid w:val="00AD50E4"/>
    <w:rsid w:val="00AD542F"/>
    <w:rsid w:val="00AD64F0"/>
    <w:rsid w:val="00AD65B3"/>
    <w:rsid w:val="00AD6BE3"/>
    <w:rsid w:val="00AD7305"/>
    <w:rsid w:val="00AD7795"/>
    <w:rsid w:val="00AD7E64"/>
    <w:rsid w:val="00AE0C56"/>
    <w:rsid w:val="00AE0FE1"/>
    <w:rsid w:val="00AE11BB"/>
    <w:rsid w:val="00AE12DF"/>
    <w:rsid w:val="00AE149E"/>
    <w:rsid w:val="00AE1B9B"/>
    <w:rsid w:val="00AE1CE2"/>
    <w:rsid w:val="00AE1EFD"/>
    <w:rsid w:val="00AE1FCF"/>
    <w:rsid w:val="00AE22F2"/>
    <w:rsid w:val="00AE27BD"/>
    <w:rsid w:val="00AE29FC"/>
    <w:rsid w:val="00AE2F00"/>
    <w:rsid w:val="00AE2F3F"/>
    <w:rsid w:val="00AE3B4E"/>
    <w:rsid w:val="00AE3CE9"/>
    <w:rsid w:val="00AE4A50"/>
    <w:rsid w:val="00AE4D22"/>
    <w:rsid w:val="00AE59EC"/>
    <w:rsid w:val="00AE5FC1"/>
    <w:rsid w:val="00AE6435"/>
    <w:rsid w:val="00AE649D"/>
    <w:rsid w:val="00AE67B3"/>
    <w:rsid w:val="00AE6A47"/>
    <w:rsid w:val="00AE6EAE"/>
    <w:rsid w:val="00AE7864"/>
    <w:rsid w:val="00AE7930"/>
    <w:rsid w:val="00AE7949"/>
    <w:rsid w:val="00AF0459"/>
    <w:rsid w:val="00AF07FD"/>
    <w:rsid w:val="00AF0F66"/>
    <w:rsid w:val="00AF117A"/>
    <w:rsid w:val="00AF2028"/>
    <w:rsid w:val="00AF25D5"/>
    <w:rsid w:val="00AF2D67"/>
    <w:rsid w:val="00AF3167"/>
    <w:rsid w:val="00AF3DBB"/>
    <w:rsid w:val="00AF4E29"/>
    <w:rsid w:val="00AF50BC"/>
    <w:rsid w:val="00AF514E"/>
    <w:rsid w:val="00AF5194"/>
    <w:rsid w:val="00AF53EF"/>
    <w:rsid w:val="00AF73C3"/>
    <w:rsid w:val="00AF77A2"/>
    <w:rsid w:val="00AF795C"/>
    <w:rsid w:val="00AF7B94"/>
    <w:rsid w:val="00B00752"/>
    <w:rsid w:val="00B00E40"/>
    <w:rsid w:val="00B01ACD"/>
    <w:rsid w:val="00B026BF"/>
    <w:rsid w:val="00B026C1"/>
    <w:rsid w:val="00B02B9C"/>
    <w:rsid w:val="00B0353B"/>
    <w:rsid w:val="00B03A95"/>
    <w:rsid w:val="00B04042"/>
    <w:rsid w:val="00B040B2"/>
    <w:rsid w:val="00B04816"/>
    <w:rsid w:val="00B04929"/>
    <w:rsid w:val="00B04A71"/>
    <w:rsid w:val="00B04FB6"/>
    <w:rsid w:val="00B05C62"/>
    <w:rsid w:val="00B05FFB"/>
    <w:rsid w:val="00B0622A"/>
    <w:rsid w:val="00B0736A"/>
    <w:rsid w:val="00B07EAA"/>
    <w:rsid w:val="00B102EB"/>
    <w:rsid w:val="00B10558"/>
    <w:rsid w:val="00B124DF"/>
    <w:rsid w:val="00B1401E"/>
    <w:rsid w:val="00B14256"/>
    <w:rsid w:val="00B1434A"/>
    <w:rsid w:val="00B14DEF"/>
    <w:rsid w:val="00B14FB8"/>
    <w:rsid w:val="00B156A9"/>
    <w:rsid w:val="00B15D8C"/>
    <w:rsid w:val="00B15F83"/>
    <w:rsid w:val="00B160FF"/>
    <w:rsid w:val="00B16322"/>
    <w:rsid w:val="00B1662E"/>
    <w:rsid w:val="00B17293"/>
    <w:rsid w:val="00B17D87"/>
    <w:rsid w:val="00B20043"/>
    <w:rsid w:val="00B21091"/>
    <w:rsid w:val="00B212BA"/>
    <w:rsid w:val="00B21895"/>
    <w:rsid w:val="00B21BA8"/>
    <w:rsid w:val="00B22402"/>
    <w:rsid w:val="00B22573"/>
    <w:rsid w:val="00B22980"/>
    <w:rsid w:val="00B22C0D"/>
    <w:rsid w:val="00B22E38"/>
    <w:rsid w:val="00B234B4"/>
    <w:rsid w:val="00B23AF4"/>
    <w:rsid w:val="00B23BA0"/>
    <w:rsid w:val="00B23C15"/>
    <w:rsid w:val="00B24288"/>
    <w:rsid w:val="00B25015"/>
    <w:rsid w:val="00B251A5"/>
    <w:rsid w:val="00B255EA"/>
    <w:rsid w:val="00B2561F"/>
    <w:rsid w:val="00B25626"/>
    <w:rsid w:val="00B25762"/>
    <w:rsid w:val="00B25B40"/>
    <w:rsid w:val="00B25FDE"/>
    <w:rsid w:val="00B269B2"/>
    <w:rsid w:val="00B26AB0"/>
    <w:rsid w:val="00B26AD2"/>
    <w:rsid w:val="00B26B9D"/>
    <w:rsid w:val="00B26CA2"/>
    <w:rsid w:val="00B270A1"/>
    <w:rsid w:val="00B27A4E"/>
    <w:rsid w:val="00B27F9C"/>
    <w:rsid w:val="00B30748"/>
    <w:rsid w:val="00B30B4E"/>
    <w:rsid w:val="00B31246"/>
    <w:rsid w:val="00B313F8"/>
    <w:rsid w:val="00B3174A"/>
    <w:rsid w:val="00B326FF"/>
    <w:rsid w:val="00B32B0B"/>
    <w:rsid w:val="00B32CF6"/>
    <w:rsid w:val="00B33144"/>
    <w:rsid w:val="00B3343A"/>
    <w:rsid w:val="00B336E4"/>
    <w:rsid w:val="00B33AB4"/>
    <w:rsid w:val="00B340AA"/>
    <w:rsid w:val="00B3479E"/>
    <w:rsid w:val="00B34A9F"/>
    <w:rsid w:val="00B34B80"/>
    <w:rsid w:val="00B351C5"/>
    <w:rsid w:val="00B35CDA"/>
    <w:rsid w:val="00B37699"/>
    <w:rsid w:val="00B37D97"/>
    <w:rsid w:val="00B4043A"/>
    <w:rsid w:val="00B4096F"/>
    <w:rsid w:val="00B40DA1"/>
    <w:rsid w:val="00B411BD"/>
    <w:rsid w:val="00B41559"/>
    <w:rsid w:val="00B418E8"/>
    <w:rsid w:val="00B42285"/>
    <w:rsid w:val="00B4274B"/>
    <w:rsid w:val="00B42EAD"/>
    <w:rsid w:val="00B42F80"/>
    <w:rsid w:val="00B435B1"/>
    <w:rsid w:val="00B4367F"/>
    <w:rsid w:val="00B438BA"/>
    <w:rsid w:val="00B4419E"/>
    <w:rsid w:val="00B448BE"/>
    <w:rsid w:val="00B449D3"/>
    <w:rsid w:val="00B44F99"/>
    <w:rsid w:val="00B45876"/>
    <w:rsid w:val="00B45EBB"/>
    <w:rsid w:val="00B47B0A"/>
    <w:rsid w:val="00B47EC1"/>
    <w:rsid w:val="00B47F0C"/>
    <w:rsid w:val="00B47F74"/>
    <w:rsid w:val="00B50DF1"/>
    <w:rsid w:val="00B50DF7"/>
    <w:rsid w:val="00B51542"/>
    <w:rsid w:val="00B51733"/>
    <w:rsid w:val="00B5179B"/>
    <w:rsid w:val="00B51932"/>
    <w:rsid w:val="00B51D1D"/>
    <w:rsid w:val="00B526BF"/>
    <w:rsid w:val="00B5310E"/>
    <w:rsid w:val="00B53546"/>
    <w:rsid w:val="00B5377D"/>
    <w:rsid w:val="00B54161"/>
    <w:rsid w:val="00B5456F"/>
    <w:rsid w:val="00B54813"/>
    <w:rsid w:val="00B54ACC"/>
    <w:rsid w:val="00B54DCB"/>
    <w:rsid w:val="00B55AC2"/>
    <w:rsid w:val="00B56018"/>
    <w:rsid w:val="00B560C9"/>
    <w:rsid w:val="00B56533"/>
    <w:rsid w:val="00B56CFC"/>
    <w:rsid w:val="00B57777"/>
    <w:rsid w:val="00B57A17"/>
    <w:rsid w:val="00B60776"/>
    <w:rsid w:val="00B60F07"/>
    <w:rsid w:val="00B61384"/>
    <w:rsid w:val="00B61BE2"/>
    <w:rsid w:val="00B61EA9"/>
    <w:rsid w:val="00B61EF4"/>
    <w:rsid w:val="00B6202B"/>
    <w:rsid w:val="00B62045"/>
    <w:rsid w:val="00B6212F"/>
    <w:rsid w:val="00B6266F"/>
    <w:rsid w:val="00B62696"/>
    <w:rsid w:val="00B62E0B"/>
    <w:rsid w:val="00B63111"/>
    <w:rsid w:val="00B63975"/>
    <w:rsid w:val="00B63B62"/>
    <w:rsid w:val="00B63C32"/>
    <w:rsid w:val="00B63EE5"/>
    <w:rsid w:val="00B64434"/>
    <w:rsid w:val="00B64D89"/>
    <w:rsid w:val="00B65AC8"/>
    <w:rsid w:val="00B65B08"/>
    <w:rsid w:val="00B67228"/>
    <w:rsid w:val="00B672C9"/>
    <w:rsid w:val="00B70065"/>
    <w:rsid w:val="00B700CB"/>
    <w:rsid w:val="00B70128"/>
    <w:rsid w:val="00B70976"/>
    <w:rsid w:val="00B70BF1"/>
    <w:rsid w:val="00B70BFF"/>
    <w:rsid w:val="00B70DE5"/>
    <w:rsid w:val="00B71136"/>
    <w:rsid w:val="00B711CE"/>
    <w:rsid w:val="00B71575"/>
    <w:rsid w:val="00B71DC8"/>
    <w:rsid w:val="00B720FE"/>
    <w:rsid w:val="00B7292E"/>
    <w:rsid w:val="00B72B37"/>
    <w:rsid w:val="00B72DC8"/>
    <w:rsid w:val="00B72E1E"/>
    <w:rsid w:val="00B7310F"/>
    <w:rsid w:val="00B73B9B"/>
    <w:rsid w:val="00B7452B"/>
    <w:rsid w:val="00B746C6"/>
    <w:rsid w:val="00B74B1E"/>
    <w:rsid w:val="00B75A8D"/>
    <w:rsid w:val="00B75C35"/>
    <w:rsid w:val="00B75D12"/>
    <w:rsid w:val="00B7604C"/>
    <w:rsid w:val="00B7639D"/>
    <w:rsid w:val="00B7652C"/>
    <w:rsid w:val="00B766BF"/>
    <w:rsid w:val="00B76703"/>
    <w:rsid w:val="00B76E75"/>
    <w:rsid w:val="00B76FA6"/>
    <w:rsid w:val="00B77DEA"/>
    <w:rsid w:val="00B80910"/>
    <w:rsid w:val="00B8120F"/>
    <w:rsid w:val="00B816F8"/>
    <w:rsid w:val="00B818F4"/>
    <w:rsid w:val="00B81BC9"/>
    <w:rsid w:val="00B82096"/>
    <w:rsid w:val="00B8222F"/>
    <w:rsid w:val="00B82615"/>
    <w:rsid w:val="00B82867"/>
    <w:rsid w:val="00B82B49"/>
    <w:rsid w:val="00B82C25"/>
    <w:rsid w:val="00B8336E"/>
    <w:rsid w:val="00B83444"/>
    <w:rsid w:val="00B836ED"/>
    <w:rsid w:val="00B83983"/>
    <w:rsid w:val="00B8401C"/>
    <w:rsid w:val="00B84447"/>
    <w:rsid w:val="00B84876"/>
    <w:rsid w:val="00B84A65"/>
    <w:rsid w:val="00B853BE"/>
    <w:rsid w:val="00B85845"/>
    <w:rsid w:val="00B86476"/>
    <w:rsid w:val="00B86A3D"/>
    <w:rsid w:val="00B86E61"/>
    <w:rsid w:val="00B875C7"/>
    <w:rsid w:val="00B87C77"/>
    <w:rsid w:val="00B907DD"/>
    <w:rsid w:val="00B90A9B"/>
    <w:rsid w:val="00B90D10"/>
    <w:rsid w:val="00B90FE5"/>
    <w:rsid w:val="00B91758"/>
    <w:rsid w:val="00B919AD"/>
    <w:rsid w:val="00B91A2B"/>
    <w:rsid w:val="00B91B22"/>
    <w:rsid w:val="00B92414"/>
    <w:rsid w:val="00B929B5"/>
    <w:rsid w:val="00B92B90"/>
    <w:rsid w:val="00B92BA8"/>
    <w:rsid w:val="00B92C9B"/>
    <w:rsid w:val="00B93204"/>
    <w:rsid w:val="00B93EF4"/>
    <w:rsid w:val="00B94B97"/>
    <w:rsid w:val="00B94CB6"/>
    <w:rsid w:val="00B94E17"/>
    <w:rsid w:val="00B956C8"/>
    <w:rsid w:val="00B957FE"/>
    <w:rsid w:val="00B95E14"/>
    <w:rsid w:val="00B95F02"/>
    <w:rsid w:val="00B96BEF"/>
    <w:rsid w:val="00B96FC0"/>
    <w:rsid w:val="00B97260"/>
    <w:rsid w:val="00B9736D"/>
    <w:rsid w:val="00B97A69"/>
    <w:rsid w:val="00BA0632"/>
    <w:rsid w:val="00BA0AAA"/>
    <w:rsid w:val="00BA0DFB"/>
    <w:rsid w:val="00BA15CB"/>
    <w:rsid w:val="00BA20F5"/>
    <w:rsid w:val="00BA23E6"/>
    <w:rsid w:val="00BA2453"/>
    <w:rsid w:val="00BA2FEF"/>
    <w:rsid w:val="00BA351F"/>
    <w:rsid w:val="00BA3AB9"/>
    <w:rsid w:val="00BA5855"/>
    <w:rsid w:val="00BA5F26"/>
    <w:rsid w:val="00BA62A6"/>
    <w:rsid w:val="00BA6957"/>
    <w:rsid w:val="00BA70F4"/>
    <w:rsid w:val="00BA718B"/>
    <w:rsid w:val="00BA7480"/>
    <w:rsid w:val="00BA7909"/>
    <w:rsid w:val="00BB0F41"/>
    <w:rsid w:val="00BB1548"/>
    <w:rsid w:val="00BB1CE7"/>
    <w:rsid w:val="00BB2F68"/>
    <w:rsid w:val="00BB2FD3"/>
    <w:rsid w:val="00BB2FDF"/>
    <w:rsid w:val="00BB2FFF"/>
    <w:rsid w:val="00BB309D"/>
    <w:rsid w:val="00BB350B"/>
    <w:rsid w:val="00BB3A91"/>
    <w:rsid w:val="00BB4110"/>
    <w:rsid w:val="00BB4322"/>
    <w:rsid w:val="00BB4BA2"/>
    <w:rsid w:val="00BB4E0C"/>
    <w:rsid w:val="00BB57A0"/>
    <w:rsid w:val="00BB5E1F"/>
    <w:rsid w:val="00BB5FCB"/>
    <w:rsid w:val="00BB604B"/>
    <w:rsid w:val="00BB64DA"/>
    <w:rsid w:val="00BB6E6C"/>
    <w:rsid w:val="00BB7E7C"/>
    <w:rsid w:val="00BC00EC"/>
    <w:rsid w:val="00BC0804"/>
    <w:rsid w:val="00BC08C5"/>
    <w:rsid w:val="00BC0CB4"/>
    <w:rsid w:val="00BC12FB"/>
    <w:rsid w:val="00BC1948"/>
    <w:rsid w:val="00BC1C3C"/>
    <w:rsid w:val="00BC2C5D"/>
    <w:rsid w:val="00BC302B"/>
    <w:rsid w:val="00BC307F"/>
    <w:rsid w:val="00BC3159"/>
    <w:rsid w:val="00BC3257"/>
    <w:rsid w:val="00BC381A"/>
    <w:rsid w:val="00BC39DB"/>
    <w:rsid w:val="00BC3A32"/>
    <w:rsid w:val="00BC4662"/>
    <w:rsid w:val="00BC46EF"/>
    <w:rsid w:val="00BC4BB0"/>
    <w:rsid w:val="00BC52A6"/>
    <w:rsid w:val="00BC662D"/>
    <w:rsid w:val="00BC6FD6"/>
    <w:rsid w:val="00BC7447"/>
    <w:rsid w:val="00BC7551"/>
    <w:rsid w:val="00BC7E4D"/>
    <w:rsid w:val="00BD007C"/>
    <w:rsid w:val="00BD008E"/>
    <w:rsid w:val="00BD0A69"/>
    <w:rsid w:val="00BD0BDC"/>
    <w:rsid w:val="00BD1269"/>
    <w:rsid w:val="00BD1508"/>
    <w:rsid w:val="00BD1714"/>
    <w:rsid w:val="00BD2659"/>
    <w:rsid w:val="00BD2F3B"/>
    <w:rsid w:val="00BD3372"/>
    <w:rsid w:val="00BD34EF"/>
    <w:rsid w:val="00BD3EB3"/>
    <w:rsid w:val="00BD4547"/>
    <w:rsid w:val="00BD463E"/>
    <w:rsid w:val="00BD481E"/>
    <w:rsid w:val="00BD4905"/>
    <w:rsid w:val="00BD50AA"/>
    <w:rsid w:val="00BD5135"/>
    <w:rsid w:val="00BD5766"/>
    <w:rsid w:val="00BD5E53"/>
    <w:rsid w:val="00BD61D2"/>
    <w:rsid w:val="00BD623B"/>
    <w:rsid w:val="00BD6D86"/>
    <w:rsid w:val="00BD6FB1"/>
    <w:rsid w:val="00BD708E"/>
    <w:rsid w:val="00BD7291"/>
    <w:rsid w:val="00BD72F9"/>
    <w:rsid w:val="00BD74A9"/>
    <w:rsid w:val="00BD7B51"/>
    <w:rsid w:val="00BD7BCA"/>
    <w:rsid w:val="00BD7D4D"/>
    <w:rsid w:val="00BD7EA3"/>
    <w:rsid w:val="00BD7FE2"/>
    <w:rsid w:val="00BE0ADF"/>
    <w:rsid w:val="00BE0B19"/>
    <w:rsid w:val="00BE0DD8"/>
    <w:rsid w:val="00BE1D82"/>
    <w:rsid w:val="00BE1EE4"/>
    <w:rsid w:val="00BE1F31"/>
    <w:rsid w:val="00BE1F8B"/>
    <w:rsid w:val="00BE2B4F"/>
    <w:rsid w:val="00BE2F39"/>
    <w:rsid w:val="00BE31D1"/>
    <w:rsid w:val="00BE332D"/>
    <w:rsid w:val="00BE3364"/>
    <w:rsid w:val="00BE36E6"/>
    <w:rsid w:val="00BE3CF1"/>
    <w:rsid w:val="00BE3F5D"/>
    <w:rsid w:val="00BE4163"/>
    <w:rsid w:val="00BE4647"/>
    <w:rsid w:val="00BE498A"/>
    <w:rsid w:val="00BE4B20"/>
    <w:rsid w:val="00BE503F"/>
    <w:rsid w:val="00BE5590"/>
    <w:rsid w:val="00BE5DD1"/>
    <w:rsid w:val="00BE5FC4"/>
    <w:rsid w:val="00BE6268"/>
    <w:rsid w:val="00BE7315"/>
    <w:rsid w:val="00BE7C4D"/>
    <w:rsid w:val="00BE7D5E"/>
    <w:rsid w:val="00BE7F6A"/>
    <w:rsid w:val="00BF0274"/>
    <w:rsid w:val="00BF08C4"/>
    <w:rsid w:val="00BF0BAF"/>
    <w:rsid w:val="00BF19CE"/>
    <w:rsid w:val="00BF1DB2"/>
    <w:rsid w:val="00BF212A"/>
    <w:rsid w:val="00BF22FB"/>
    <w:rsid w:val="00BF27E0"/>
    <w:rsid w:val="00BF2805"/>
    <w:rsid w:val="00BF2B6F"/>
    <w:rsid w:val="00BF2FAD"/>
    <w:rsid w:val="00BF351A"/>
    <w:rsid w:val="00BF3914"/>
    <w:rsid w:val="00BF3C16"/>
    <w:rsid w:val="00BF4667"/>
    <w:rsid w:val="00BF49B1"/>
    <w:rsid w:val="00BF4E0F"/>
    <w:rsid w:val="00BF4F4F"/>
    <w:rsid w:val="00BF52D7"/>
    <w:rsid w:val="00BF52EE"/>
    <w:rsid w:val="00BF5403"/>
    <w:rsid w:val="00BF5552"/>
    <w:rsid w:val="00BF579D"/>
    <w:rsid w:val="00BF5A3A"/>
    <w:rsid w:val="00BF6084"/>
    <w:rsid w:val="00BF63E7"/>
    <w:rsid w:val="00BF6A3C"/>
    <w:rsid w:val="00BF6C08"/>
    <w:rsid w:val="00BF73F2"/>
    <w:rsid w:val="00BF74BD"/>
    <w:rsid w:val="00BF7F5C"/>
    <w:rsid w:val="00C00529"/>
    <w:rsid w:val="00C01671"/>
    <w:rsid w:val="00C01ADE"/>
    <w:rsid w:val="00C01EBD"/>
    <w:rsid w:val="00C02402"/>
    <w:rsid w:val="00C02419"/>
    <w:rsid w:val="00C02766"/>
    <w:rsid w:val="00C02A34"/>
    <w:rsid w:val="00C02E47"/>
    <w:rsid w:val="00C0300E"/>
    <w:rsid w:val="00C0308E"/>
    <w:rsid w:val="00C0384A"/>
    <w:rsid w:val="00C03EE8"/>
    <w:rsid w:val="00C041AD"/>
    <w:rsid w:val="00C05377"/>
    <w:rsid w:val="00C05529"/>
    <w:rsid w:val="00C058DC"/>
    <w:rsid w:val="00C05BEC"/>
    <w:rsid w:val="00C060FE"/>
    <w:rsid w:val="00C06E7D"/>
    <w:rsid w:val="00C074A7"/>
    <w:rsid w:val="00C07F80"/>
    <w:rsid w:val="00C10D60"/>
    <w:rsid w:val="00C1112B"/>
    <w:rsid w:val="00C1126E"/>
    <w:rsid w:val="00C11765"/>
    <w:rsid w:val="00C11831"/>
    <w:rsid w:val="00C11952"/>
    <w:rsid w:val="00C11A88"/>
    <w:rsid w:val="00C12012"/>
    <w:rsid w:val="00C124D9"/>
    <w:rsid w:val="00C12874"/>
    <w:rsid w:val="00C129C2"/>
    <w:rsid w:val="00C12ACC"/>
    <w:rsid w:val="00C12BC1"/>
    <w:rsid w:val="00C12C20"/>
    <w:rsid w:val="00C13BDA"/>
    <w:rsid w:val="00C13C90"/>
    <w:rsid w:val="00C13FFD"/>
    <w:rsid w:val="00C14257"/>
    <w:rsid w:val="00C14574"/>
    <w:rsid w:val="00C14632"/>
    <w:rsid w:val="00C14721"/>
    <w:rsid w:val="00C14A5D"/>
    <w:rsid w:val="00C14FDD"/>
    <w:rsid w:val="00C156A4"/>
    <w:rsid w:val="00C15825"/>
    <w:rsid w:val="00C1615A"/>
    <w:rsid w:val="00C16856"/>
    <w:rsid w:val="00C16A37"/>
    <w:rsid w:val="00C16B0E"/>
    <w:rsid w:val="00C16C30"/>
    <w:rsid w:val="00C1746D"/>
    <w:rsid w:val="00C17BFC"/>
    <w:rsid w:val="00C20399"/>
    <w:rsid w:val="00C20927"/>
    <w:rsid w:val="00C20A00"/>
    <w:rsid w:val="00C20DB2"/>
    <w:rsid w:val="00C21158"/>
    <w:rsid w:val="00C21163"/>
    <w:rsid w:val="00C21673"/>
    <w:rsid w:val="00C218E1"/>
    <w:rsid w:val="00C21BBD"/>
    <w:rsid w:val="00C21C7A"/>
    <w:rsid w:val="00C2237E"/>
    <w:rsid w:val="00C22768"/>
    <w:rsid w:val="00C2284E"/>
    <w:rsid w:val="00C22AD6"/>
    <w:rsid w:val="00C23130"/>
    <w:rsid w:val="00C247CE"/>
    <w:rsid w:val="00C24902"/>
    <w:rsid w:val="00C25366"/>
    <w:rsid w:val="00C255A5"/>
    <w:rsid w:val="00C25798"/>
    <w:rsid w:val="00C2584B"/>
    <w:rsid w:val="00C25942"/>
    <w:rsid w:val="00C25DD9"/>
    <w:rsid w:val="00C26047"/>
    <w:rsid w:val="00C2663F"/>
    <w:rsid w:val="00C26D5B"/>
    <w:rsid w:val="00C26DB8"/>
    <w:rsid w:val="00C2743F"/>
    <w:rsid w:val="00C27584"/>
    <w:rsid w:val="00C2775E"/>
    <w:rsid w:val="00C314EE"/>
    <w:rsid w:val="00C31D59"/>
    <w:rsid w:val="00C31F9B"/>
    <w:rsid w:val="00C3257B"/>
    <w:rsid w:val="00C32715"/>
    <w:rsid w:val="00C32AD3"/>
    <w:rsid w:val="00C32B7D"/>
    <w:rsid w:val="00C32CCE"/>
    <w:rsid w:val="00C32F0B"/>
    <w:rsid w:val="00C3328B"/>
    <w:rsid w:val="00C332A7"/>
    <w:rsid w:val="00C3400F"/>
    <w:rsid w:val="00C343FC"/>
    <w:rsid w:val="00C348A1"/>
    <w:rsid w:val="00C34A4C"/>
    <w:rsid w:val="00C34B64"/>
    <w:rsid w:val="00C34C36"/>
    <w:rsid w:val="00C34F0F"/>
    <w:rsid w:val="00C35228"/>
    <w:rsid w:val="00C352B3"/>
    <w:rsid w:val="00C3654C"/>
    <w:rsid w:val="00C36BAE"/>
    <w:rsid w:val="00C36BF5"/>
    <w:rsid w:val="00C36DBC"/>
    <w:rsid w:val="00C37067"/>
    <w:rsid w:val="00C376BA"/>
    <w:rsid w:val="00C40373"/>
    <w:rsid w:val="00C4082D"/>
    <w:rsid w:val="00C409EA"/>
    <w:rsid w:val="00C40AE6"/>
    <w:rsid w:val="00C40D15"/>
    <w:rsid w:val="00C411AF"/>
    <w:rsid w:val="00C41231"/>
    <w:rsid w:val="00C4138D"/>
    <w:rsid w:val="00C41811"/>
    <w:rsid w:val="00C41834"/>
    <w:rsid w:val="00C41E3A"/>
    <w:rsid w:val="00C4282C"/>
    <w:rsid w:val="00C4304C"/>
    <w:rsid w:val="00C43315"/>
    <w:rsid w:val="00C44454"/>
    <w:rsid w:val="00C452F5"/>
    <w:rsid w:val="00C4606D"/>
    <w:rsid w:val="00C46485"/>
    <w:rsid w:val="00C46555"/>
    <w:rsid w:val="00C46B15"/>
    <w:rsid w:val="00C46F7D"/>
    <w:rsid w:val="00C477BC"/>
    <w:rsid w:val="00C479B5"/>
    <w:rsid w:val="00C50242"/>
    <w:rsid w:val="00C50314"/>
    <w:rsid w:val="00C5034D"/>
    <w:rsid w:val="00C5050E"/>
    <w:rsid w:val="00C50E99"/>
    <w:rsid w:val="00C51462"/>
    <w:rsid w:val="00C514E8"/>
    <w:rsid w:val="00C51654"/>
    <w:rsid w:val="00C5208B"/>
    <w:rsid w:val="00C526BD"/>
    <w:rsid w:val="00C52744"/>
    <w:rsid w:val="00C534E2"/>
    <w:rsid w:val="00C53EB3"/>
    <w:rsid w:val="00C542D4"/>
    <w:rsid w:val="00C54CE7"/>
    <w:rsid w:val="00C54D71"/>
    <w:rsid w:val="00C551EB"/>
    <w:rsid w:val="00C55A5E"/>
    <w:rsid w:val="00C563F5"/>
    <w:rsid w:val="00C56712"/>
    <w:rsid w:val="00C56836"/>
    <w:rsid w:val="00C56C8B"/>
    <w:rsid w:val="00C570F7"/>
    <w:rsid w:val="00C57275"/>
    <w:rsid w:val="00C60730"/>
    <w:rsid w:val="00C60DDE"/>
    <w:rsid w:val="00C6102E"/>
    <w:rsid w:val="00C61CD2"/>
    <w:rsid w:val="00C61DDB"/>
    <w:rsid w:val="00C62AC9"/>
    <w:rsid w:val="00C62CD5"/>
    <w:rsid w:val="00C62DB8"/>
    <w:rsid w:val="00C636E6"/>
    <w:rsid w:val="00C639D6"/>
    <w:rsid w:val="00C63F8E"/>
    <w:rsid w:val="00C642E2"/>
    <w:rsid w:val="00C647FB"/>
    <w:rsid w:val="00C64E06"/>
    <w:rsid w:val="00C64ED8"/>
    <w:rsid w:val="00C65024"/>
    <w:rsid w:val="00C6531F"/>
    <w:rsid w:val="00C654E0"/>
    <w:rsid w:val="00C658B3"/>
    <w:rsid w:val="00C659AD"/>
    <w:rsid w:val="00C65ED2"/>
    <w:rsid w:val="00C6629A"/>
    <w:rsid w:val="00C664B6"/>
    <w:rsid w:val="00C664D2"/>
    <w:rsid w:val="00C66FEC"/>
    <w:rsid w:val="00C67808"/>
    <w:rsid w:val="00C678B9"/>
    <w:rsid w:val="00C67EAB"/>
    <w:rsid w:val="00C70015"/>
    <w:rsid w:val="00C70DFF"/>
    <w:rsid w:val="00C717AE"/>
    <w:rsid w:val="00C71D91"/>
    <w:rsid w:val="00C72812"/>
    <w:rsid w:val="00C731AE"/>
    <w:rsid w:val="00C73A4A"/>
    <w:rsid w:val="00C73E98"/>
    <w:rsid w:val="00C74ED6"/>
    <w:rsid w:val="00C75A6B"/>
    <w:rsid w:val="00C763B6"/>
    <w:rsid w:val="00C7644F"/>
    <w:rsid w:val="00C768F6"/>
    <w:rsid w:val="00C76A4C"/>
    <w:rsid w:val="00C76B9D"/>
    <w:rsid w:val="00C76F22"/>
    <w:rsid w:val="00C778E0"/>
    <w:rsid w:val="00C80073"/>
    <w:rsid w:val="00C80D6D"/>
    <w:rsid w:val="00C80DEA"/>
    <w:rsid w:val="00C8102B"/>
    <w:rsid w:val="00C81499"/>
    <w:rsid w:val="00C81C38"/>
    <w:rsid w:val="00C832DC"/>
    <w:rsid w:val="00C8377F"/>
    <w:rsid w:val="00C83DB9"/>
    <w:rsid w:val="00C84094"/>
    <w:rsid w:val="00C842D9"/>
    <w:rsid w:val="00C844DC"/>
    <w:rsid w:val="00C8480C"/>
    <w:rsid w:val="00C8566C"/>
    <w:rsid w:val="00C86330"/>
    <w:rsid w:val="00C8646D"/>
    <w:rsid w:val="00C86981"/>
    <w:rsid w:val="00C86E03"/>
    <w:rsid w:val="00C90137"/>
    <w:rsid w:val="00C905A4"/>
    <w:rsid w:val="00C917E4"/>
    <w:rsid w:val="00C919CD"/>
    <w:rsid w:val="00C91DE3"/>
    <w:rsid w:val="00C92161"/>
    <w:rsid w:val="00C92485"/>
    <w:rsid w:val="00C92C13"/>
    <w:rsid w:val="00C92C7F"/>
    <w:rsid w:val="00C92CBF"/>
    <w:rsid w:val="00C92DF3"/>
    <w:rsid w:val="00C92E53"/>
    <w:rsid w:val="00C9369D"/>
    <w:rsid w:val="00C936A7"/>
    <w:rsid w:val="00C93738"/>
    <w:rsid w:val="00C93AC3"/>
    <w:rsid w:val="00C944FA"/>
    <w:rsid w:val="00C94507"/>
    <w:rsid w:val="00C95397"/>
    <w:rsid w:val="00C95400"/>
    <w:rsid w:val="00C957C0"/>
    <w:rsid w:val="00C95854"/>
    <w:rsid w:val="00C95EFF"/>
    <w:rsid w:val="00C96874"/>
    <w:rsid w:val="00C96E6F"/>
    <w:rsid w:val="00C96F59"/>
    <w:rsid w:val="00C97872"/>
    <w:rsid w:val="00CA0532"/>
    <w:rsid w:val="00CA0B63"/>
    <w:rsid w:val="00CA1040"/>
    <w:rsid w:val="00CA113D"/>
    <w:rsid w:val="00CA1907"/>
    <w:rsid w:val="00CA2241"/>
    <w:rsid w:val="00CA2D69"/>
    <w:rsid w:val="00CA3442"/>
    <w:rsid w:val="00CA38A2"/>
    <w:rsid w:val="00CA394A"/>
    <w:rsid w:val="00CA3CDD"/>
    <w:rsid w:val="00CA403B"/>
    <w:rsid w:val="00CA4055"/>
    <w:rsid w:val="00CA4309"/>
    <w:rsid w:val="00CA505A"/>
    <w:rsid w:val="00CA5698"/>
    <w:rsid w:val="00CA593E"/>
    <w:rsid w:val="00CA59DD"/>
    <w:rsid w:val="00CA5B2A"/>
    <w:rsid w:val="00CA5C88"/>
    <w:rsid w:val="00CA64F7"/>
    <w:rsid w:val="00CA658C"/>
    <w:rsid w:val="00CA6F0B"/>
    <w:rsid w:val="00CA71B1"/>
    <w:rsid w:val="00CA7792"/>
    <w:rsid w:val="00CA7F0D"/>
    <w:rsid w:val="00CB008E"/>
    <w:rsid w:val="00CB01FA"/>
    <w:rsid w:val="00CB0737"/>
    <w:rsid w:val="00CB097A"/>
    <w:rsid w:val="00CB0B3E"/>
    <w:rsid w:val="00CB1248"/>
    <w:rsid w:val="00CB1748"/>
    <w:rsid w:val="00CB1F9F"/>
    <w:rsid w:val="00CB26EC"/>
    <w:rsid w:val="00CB289F"/>
    <w:rsid w:val="00CB2974"/>
    <w:rsid w:val="00CB2D2A"/>
    <w:rsid w:val="00CB3677"/>
    <w:rsid w:val="00CB5B1E"/>
    <w:rsid w:val="00CB5B93"/>
    <w:rsid w:val="00CB5D18"/>
    <w:rsid w:val="00CB787A"/>
    <w:rsid w:val="00CB7D2D"/>
    <w:rsid w:val="00CB7E16"/>
    <w:rsid w:val="00CC06D0"/>
    <w:rsid w:val="00CC08A4"/>
    <w:rsid w:val="00CC0C4A"/>
    <w:rsid w:val="00CC0D9D"/>
    <w:rsid w:val="00CC16B4"/>
    <w:rsid w:val="00CC17F0"/>
    <w:rsid w:val="00CC1853"/>
    <w:rsid w:val="00CC1F5D"/>
    <w:rsid w:val="00CC1F6D"/>
    <w:rsid w:val="00CC1FAE"/>
    <w:rsid w:val="00CC246C"/>
    <w:rsid w:val="00CC2CB4"/>
    <w:rsid w:val="00CC3A23"/>
    <w:rsid w:val="00CC456D"/>
    <w:rsid w:val="00CC4A34"/>
    <w:rsid w:val="00CC4C71"/>
    <w:rsid w:val="00CC657F"/>
    <w:rsid w:val="00CC6D46"/>
    <w:rsid w:val="00CC6EEA"/>
    <w:rsid w:val="00CC7142"/>
    <w:rsid w:val="00CC7268"/>
    <w:rsid w:val="00CC737C"/>
    <w:rsid w:val="00CC75C9"/>
    <w:rsid w:val="00CC7EBF"/>
    <w:rsid w:val="00CC7F45"/>
    <w:rsid w:val="00CD0489"/>
    <w:rsid w:val="00CD087D"/>
    <w:rsid w:val="00CD09D8"/>
    <w:rsid w:val="00CD0F5D"/>
    <w:rsid w:val="00CD11A6"/>
    <w:rsid w:val="00CD1546"/>
    <w:rsid w:val="00CD1C0B"/>
    <w:rsid w:val="00CD20C0"/>
    <w:rsid w:val="00CD239A"/>
    <w:rsid w:val="00CD2C96"/>
    <w:rsid w:val="00CD4724"/>
    <w:rsid w:val="00CD5512"/>
    <w:rsid w:val="00CD57AD"/>
    <w:rsid w:val="00CD57C6"/>
    <w:rsid w:val="00CD57DF"/>
    <w:rsid w:val="00CD663A"/>
    <w:rsid w:val="00CD663B"/>
    <w:rsid w:val="00CD6E3D"/>
    <w:rsid w:val="00CD71AB"/>
    <w:rsid w:val="00CD74DA"/>
    <w:rsid w:val="00CE00B8"/>
    <w:rsid w:val="00CE0109"/>
    <w:rsid w:val="00CE0B1D"/>
    <w:rsid w:val="00CE10B9"/>
    <w:rsid w:val="00CE199C"/>
    <w:rsid w:val="00CE1FC5"/>
    <w:rsid w:val="00CE2D72"/>
    <w:rsid w:val="00CE31A7"/>
    <w:rsid w:val="00CE391E"/>
    <w:rsid w:val="00CE46E5"/>
    <w:rsid w:val="00CE485A"/>
    <w:rsid w:val="00CE4BF0"/>
    <w:rsid w:val="00CE5279"/>
    <w:rsid w:val="00CE5A78"/>
    <w:rsid w:val="00CE5B19"/>
    <w:rsid w:val="00CE6A29"/>
    <w:rsid w:val="00CE78AE"/>
    <w:rsid w:val="00CE7E62"/>
    <w:rsid w:val="00CF00AF"/>
    <w:rsid w:val="00CF02F0"/>
    <w:rsid w:val="00CF0317"/>
    <w:rsid w:val="00CF0794"/>
    <w:rsid w:val="00CF1355"/>
    <w:rsid w:val="00CF19DA"/>
    <w:rsid w:val="00CF1C41"/>
    <w:rsid w:val="00CF1C7F"/>
    <w:rsid w:val="00CF1CC0"/>
    <w:rsid w:val="00CF24F8"/>
    <w:rsid w:val="00CF2653"/>
    <w:rsid w:val="00CF2A86"/>
    <w:rsid w:val="00CF2EF3"/>
    <w:rsid w:val="00CF3586"/>
    <w:rsid w:val="00CF35B4"/>
    <w:rsid w:val="00CF383F"/>
    <w:rsid w:val="00CF3C31"/>
    <w:rsid w:val="00CF40DF"/>
    <w:rsid w:val="00CF4247"/>
    <w:rsid w:val="00CF4478"/>
    <w:rsid w:val="00CF5263"/>
    <w:rsid w:val="00CF5662"/>
    <w:rsid w:val="00CF5925"/>
    <w:rsid w:val="00CF6089"/>
    <w:rsid w:val="00CF60B5"/>
    <w:rsid w:val="00CF78A0"/>
    <w:rsid w:val="00CF7A22"/>
    <w:rsid w:val="00D001AA"/>
    <w:rsid w:val="00D003F2"/>
    <w:rsid w:val="00D004FA"/>
    <w:rsid w:val="00D01124"/>
    <w:rsid w:val="00D01259"/>
    <w:rsid w:val="00D01B21"/>
    <w:rsid w:val="00D01E2F"/>
    <w:rsid w:val="00D02280"/>
    <w:rsid w:val="00D02C4F"/>
    <w:rsid w:val="00D02FE6"/>
    <w:rsid w:val="00D03102"/>
    <w:rsid w:val="00D036E5"/>
    <w:rsid w:val="00D03727"/>
    <w:rsid w:val="00D0378A"/>
    <w:rsid w:val="00D042AE"/>
    <w:rsid w:val="00D04A5B"/>
    <w:rsid w:val="00D05132"/>
    <w:rsid w:val="00D05311"/>
    <w:rsid w:val="00D059B8"/>
    <w:rsid w:val="00D05D63"/>
    <w:rsid w:val="00D05EA9"/>
    <w:rsid w:val="00D05ECD"/>
    <w:rsid w:val="00D06315"/>
    <w:rsid w:val="00D06787"/>
    <w:rsid w:val="00D071F8"/>
    <w:rsid w:val="00D07252"/>
    <w:rsid w:val="00D074F4"/>
    <w:rsid w:val="00D0795F"/>
    <w:rsid w:val="00D07C9A"/>
    <w:rsid w:val="00D07CE1"/>
    <w:rsid w:val="00D1026A"/>
    <w:rsid w:val="00D1029E"/>
    <w:rsid w:val="00D10434"/>
    <w:rsid w:val="00D107CF"/>
    <w:rsid w:val="00D1097E"/>
    <w:rsid w:val="00D10EFE"/>
    <w:rsid w:val="00D10F73"/>
    <w:rsid w:val="00D10FAE"/>
    <w:rsid w:val="00D110B8"/>
    <w:rsid w:val="00D1197C"/>
    <w:rsid w:val="00D11B0B"/>
    <w:rsid w:val="00D11CBC"/>
    <w:rsid w:val="00D12276"/>
    <w:rsid w:val="00D12293"/>
    <w:rsid w:val="00D1298B"/>
    <w:rsid w:val="00D1372E"/>
    <w:rsid w:val="00D13BEA"/>
    <w:rsid w:val="00D14236"/>
    <w:rsid w:val="00D14553"/>
    <w:rsid w:val="00D145C0"/>
    <w:rsid w:val="00D14939"/>
    <w:rsid w:val="00D14BE3"/>
    <w:rsid w:val="00D14DB1"/>
    <w:rsid w:val="00D15A62"/>
    <w:rsid w:val="00D15AD8"/>
    <w:rsid w:val="00D15F43"/>
    <w:rsid w:val="00D16274"/>
    <w:rsid w:val="00D16CCD"/>
    <w:rsid w:val="00D16E87"/>
    <w:rsid w:val="00D17C5A"/>
    <w:rsid w:val="00D204DC"/>
    <w:rsid w:val="00D2070D"/>
    <w:rsid w:val="00D20B8B"/>
    <w:rsid w:val="00D20D8B"/>
    <w:rsid w:val="00D2162C"/>
    <w:rsid w:val="00D2166C"/>
    <w:rsid w:val="00D2169B"/>
    <w:rsid w:val="00D218BD"/>
    <w:rsid w:val="00D21A3C"/>
    <w:rsid w:val="00D21A94"/>
    <w:rsid w:val="00D233F1"/>
    <w:rsid w:val="00D2397B"/>
    <w:rsid w:val="00D2407E"/>
    <w:rsid w:val="00D247F1"/>
    <w:rsid w:val="00D24AF1"/>
    <w:rsid w:val="00D24DA6"/>
    <w:rsid w:val="00D252B9"/>
    <w:rsid w:val="00D255E6"/>
    <w:rsid w:val="00D256F8"/>
    <w:rsid w:val="00D25EB4"/>
    <w:rsid w:val="00D261F3"/>
    <w:rsid w:val="00D2685C"/>
    <w:rsid w:val="00D26A3B"/>
    <w:rsid w:val="00D26B14"/>
    <w:rsid w:val="00D27055"/>
    <w:rsid w:val="00D2740C"/>
    <w:rsid w:val="00D276F8"/>
    <w:rsid w:val="00D27DC0"/>
    <w:rsid w:val="00D27F2F"/>
    <w:rsid w:val="00D302FD"/>
    <w:rsid w:val="00D3038A"/>
    <w:rsid w:val="00D303FC"/>
    <w:rsid w:val="00D3098D"/>
    <w:rsid w:val="00D311CA"/>
    <w:rsid w:val="00D318B3"/>
    <w:rsid w:val="00D31A02"/>
    <w:rsid w:val="00D31C40"/>
    <w:rsid w:val="00D3323C"/>
    <w:rsid w:val="00D33456"/>
    <w:rsid w:val="00D334AD"/>
    <w:rsid w:val="00D33816"/>
    <w:rsid w:val="00D3396F"/>
    <w:rsid w:val="00D33D4D"/>
    <w:rsid w:val="00D34711"/>
    <w:rsid w:val="00D34A0B"/>
    <w:rsid w:val="00D34C3D"/>
    <w:rsid w:val="00D35495"/>
    <w:rsid w:val="00D354BA"/>
    <w:rsid w:val="00D35776"/>
    <w:rsid w:val="00D36234"/>
    <w:rsid w:val="00D36371"/>
    <w:rsid w:val="00D36C34"/>
    <w:rsid w:val="00D36D92"/>
    <w:rsid w:val="00D37065"/>
    <w:rsid w:val="00D372F5"/>
    <w:rsid w:val="00D378A4"/>
    <w:rsid w:val="00D37EE2"/>
    <w:rsid w:val="00D40017"/>
    <w:rsid w:val="00D40743"/>
    <w:rsid w:val="00D4186C"/>
    <w:rsid w:val="00D42012"/>
    <w:rsid w:val="00D437D8"/>
    <w:rsid w:val="00D43B34"/>
    <w:rsid w:val="00D44994"/>
    <w:rsid w:val="00D44999"/>
    <w:rsid w:val="00D44A4F"/>
    <w:rsid w:val="00D456F9"/>
    <w:rsid w:val="00D45DF3"/>
    <w:rsid w:val="00D46174"/>
    <w:rsid w:val="00D475A1"/>
    <w:rsid w:val="00D475EA"/>
    <w:rsid w:val="00D478CF"/>
    <w:rsid w:val="00D47ADE"/>
    <w:rsid w:val="00D47DD0"/>
    <w:rsid w:val="00D50183"/>
    <w:rsid w:val="00D50239"/>
    <w:rsid w:val="00D502FF"/>
    <w:rsid w:val="00D50914"/>
    <w:rsid w:val="00D513EB"/>
    <w:rsid w:val="00D51469"/>
    <w:rsid w:val="00D51D12"/>
    <w:rsid w:val="00D522C3"/>
    <w:rsid w:val="00D522F1"/>
    <w:rsid w:val="00D53356"/>
    <w:rsid w:val="00D5362B"/>
    <w:rsid w:val="00D539E4"/>
    <w:rsid w:val="00D54A58"/>
    <w:rsid w:val="00D54B46"/>
    <w:rsid w:val="00D54BB9"/>
    <w:rsid w:val="00D54C98"/>
    <w:rsid w:val="00D55072"/>
    <w:rsid w:val="00D551B5"/>
    <w:rsid w:val="00D5537A"/>
    <w:rsid w:val="00D55AF3"/>
    <w:rsid w:val="00D56078"/>
    <w:rsid w:val="00D56732"/>
    <w:rsid w:val="00D56933"/>
    <w:rsid w:val="00D56B63"/>
    <w:rsid w:val="00D56DB2"/>
    <w:rsid w:val="00D570B8"/>
    <w:rsid w:val="00D5747F"/>
    <w:rsid w:val="00D57495"/>
    <w:rsid w:val="00D574FA"/>
    <w:rsid w:val="00D578B8"/>
    <w:rsid w:val="00D57EDE"/>
    <w:rsid w:val="00D57F20"/>
    <w:rsid w:val="00D57F85"/>
    <w:rsid w:val="00D60189"/>
    <w:rsid w:val="00D6057C"/>
    <w:rsid w:val="00D605D1"/>
    <w:rsid w:val="00D605DF"/>
    <w:rsid w:val="00D60C8D"/>
    <w:rsid w:val="00D60DB4"/>
    <w:rsid w:val="00D60FDD"/>
    <w:rsid w:val="00D61374"/>
    <w:rsid w:val="00D6168A"/>
    <w:rsid w:val="00D616A5"/>
    <w:rsid w:val="00D61FF0"/>
    <w:rsid w:val="00D6211D"/>
    <w:rsid w:val="00D623DD"/>
    <w:rsid w:val="00D62552"/>
    <w:rsid w:val="00D62685"/>
    <w:rsid w:val="00D6289C"/>
    <w:rsid w:val="00D62956"/>
    <w:rsid w:val="00D62C97"/>
    <w:rsid w:val="00D63221"/>
    <w:rsid w:val="00D63517"/>
    <w:rsid w:val="00D6363D"/>
    <w:rsid w:val="00D63B75"/>
    <w:rsid w:val="00D64C19"/>
    <w:rsid w:val="00D64DD0"/>
    <w:rsid w:val="00D659B1"/>
    <w:rsid w:val="00D661B0"/>
    <w:rsid w:val="00D66E18"/>
    <w:rsid w:val="00D6734D"/>
    <w:rsid w:val="00D673FE"/>
    <w:rsid w:val="00D679CF"/>
    <w:rsid w:val="00D679D3"/>
    <w:rsid w:val="00D67E0E"/>
    <w:rsid w:val="00D67F12"/>
    <w:rsid w:val="00D716BF"/>
    <w:rsid w:val="00D7195B"/>
    <w:rsid w:val="00D71F28"/>
    <w:rsid w:val="00D72F4C"/>
    <w:rsid w:val="00D7356F"/>
    <w:rsid w:val="00D73587"/>
    <w:rsid w:val="00D73EBB"/>
    <w:rsid w:val="00D74D81"/>
    <w:rsid w:val="00D751FB"/>
    <w:rsid w:val="00D754D6"/>
    <w:rsid w:val="00D75DB1"/>
    <w:rsid w:val="00D761AA"/>
    <w:rsid w:val="00D76FAE"/>
    <w:rsid w:val="00D775CD"/>
    <w:rsid w:val="00D777D7"/>
    <w:rsid w:val="00D77E8E"/>
    <w:rsid w:val="00D77ED6"/>
    <w:rsid w:val="00D805B3"/>
    <w:rsid w:val="00D80AB8"/>
    <w:rsid w:val="00D81792"/>
    <w:rsid w:val="00D819B1"/>
    <w:rsid w:val="00D82228"/>
    <w:rsid w:val="00D822D7"/>
    <w:rsid w:val="00D82494"/>
    <w:rsid w:val="00D83AE9"/>
    <w:rsid w:val="00D84C25"/>
    <w:rsid w:val="00D857B8"/>
    <w:rsid w:val="00D85E1E"/>
    <w:rsid w:val="00D87175"/>
    <w:rsid w:val="00D874F3"/>
    <w:rsid w:val="00D875DE"/>
    <w:rsid w:val="00D87ABF"/>
    <w:rsid w:val="00D87E45"/>
    <w:rsid w:val="00D90CD3"/>
    <w:rsid w:val="00D919E6"/>
    <w:rsid w:val="00D91BE1"/>
    <w:rsid w:val="00D92C29"/>
    <w:rsid w:val="00D936E2"/>
    <w:rsid w:val="00D93A7A"/>
    <w:rsid w:val="00D93EA0"/>
    <w:rsid w:val="00D95104"/>
    <w:rsid w:val="00D95600"/>
    <w:rsid w:val="00D95BC0"/>
    <w:rsid w:val="00D95CF2"/>
    <w:rsid w:val="00D96532"/>
    <w:rsid w:val="00D9683C"/>
    <w:rsid w:val="00D977B2"/>
    <w:rsid w:val="00D97884"/>
    <w:rsid w:val="00D97C16"/>
    <w:rsid w:val="00D97C75"/>
    <w:rsid w:val="00DA02C6"/>
    <w:rsid w:val="00DA081D"/>
    <w:rsid w:val="00DA095F"/>
    <w:rsid w:val="00DA0A7F"/>
    <w:rsid w:val="00DA0DCB"/>
    <w:rsid w:val="00DA0FDB"/>
    <w:rsid w:val="00DA140F"/>
    <w:rsid w:val="00DA1B35"/>
    <w:rsid w:val="00DA1C31"/>
    <w:rsid w:val="00DA1C60"/>
    <w:rsid w:val="00DA20BC"/>
    <w:rsid w:val="00DA21A5"/>
    <w:rsid w:val="00DA2ED7"/>
    <w:rsid w:val="00DA350D"/>
    <w:rsid w:val="00DA3B0C"/>
    <w:rsid w:val="00DA3E7A"/>
    <w:rsid w:val="00DA430C"/>
    <w:rsid w:val="00DA4BD7"/>
    <w:rsid w:val="00DA5824"/>
    <w:rsid w:val="00DA615D"/>
    <w:rsid w:val="00DA6598"/>
    <w:rsid w:val="00DA6C0F"/>
    <w:rsid w:val="00DA702F"/>
    <w:rsid w:val="00DA753E"/>
    <w:rsid w:val="00DA797A"/>
    <w:rsid w:val="00DA7D6A"/>
    <w:rsid w:val="00DA7F82"/>
    <w:rsid w:val="00DA7F8A"/>
    <w:rsid w:val="00DB0176"/>
    <w:rsid w:val="00DB030D"/>
    <w:rsid w:val="00DB0404"/>
    <w:rsid w:val="00DB0473"/>
    <w:rsid w:val="00DB0FC7"/>
    <w:rsid w:val="00DB11F8"/>
    <w:rsid w:val="00DB18F8"/>
    <w:rsid w:val="00DB1C75"/>
    <w:rsid w:val="00DB1F2A"/>
    <w:rsid w:val="00DB1FD5"/>
    <w:rsid w:val="00DB21D3"/>
    <w:rsid w:val="00DB297F"/>
    <w:rsid w:val="00DB3153"/>
    <w:rsid w:val="00DB317A"/>
    <w:rsid w:val="00DB3B82"/>
    <w:rsid w:val="00DB3CAC"/>
    <w:rsid w:val="00DB4172"/>
    <w:rsid w:val="00DB485D"/>
    <w:rsid w:val="00DB5147"/>
    <w:rsid w:val="00DB525C"/>
    <w:rsid w:val="00DB6334"/>
    <w:rsid w:val="00DB66D5"/>
    <w:rsid w:val="00DB70B2"/>
    <w:rsid w:val="00DB714D"/>
    <w:rsid w:val="00DB789B"/>
    <w:rsid w:val="00DB79F9"/>
    <w:rsid w:val="00DC0190"/>
    <w:rsid w:val="00DC03D3"/>
    <w:rsid w:val="00DC0596"/>
    <w:rsid w:val="00DC1327"/>
    <w:rsid w:val="00DC1350"/>
    <w:rsid w:val="00DC1D69"/>
    <w:rsid w:val="00DC3237"/>
    <w:rsid w:val="00DC32A6"/>
    <w:rsid w:val="00DC41A4"/>
    <w:rsid w:val="00DC439A"/>
    <w:rsid w:val="00DC4B5B"/>
    <w:rsid w:val="00DC5672"/>
    <w:rsid w:val="00DC5683"/>
    <w:rsid w:val="00DC5EA0"/>
    <w:rsid w:val="00DC60A2"/>
    <w:rsid w:val="00DC64D8"/>
    <w:rsid w:val="00DC6600"/>
    <w:rsid w:val="00DC67BD"/>
    <w:rsid w:val="00DC6924"/>
    <w:rsid w:val="00DC70A2"/>
    <w:rsid w:val="00DC71F2"/>
    <w:rsid w:val="00DC7513"/>
    <w:rsid w:val="00DC774F"/>
    <w:rsid w:val="00DC77C6"/>
    <w:rsid w:val="00DC7A1C"/>
    <w:rsid w:val="00DC7D59"/>
    <w:rsid w:val="00DD0005"/>
    <w:rsid w:val="00DD038F"/>
    <w:rsid w:val="00DD0729"/>
    <w:rsid w:val="00DD0DA8"/>
    <w:rsid w:val="00DD2025"/>
    <w:rsid w:val="00DD22EA"/>
    <w:rsid w:val="00DD23A0"/>
    <w:rsid w:val="00DD2ABF"/>
    <w:rsid w:val="00DD30D2"/>
    <w:rsid w:val="00DD321B"/>
    <w:rsid w:val="00DD385E"/>
    <w:rsid w:val="00DD3EF5"/>
    <w:rsid w:val="00DD42B4"/>
    <w:rsid w:val="00DD53FA"/>
    <w:rsid w:val="00DD56D5"/>
    <w:rsid w:val="00DD5CE0"/>
    <w:rsid w:val="00DD5EF4"/>
    <w:rsid w:val="00DD5F42"/>
    <w:rsid w:val="00DD617B"/>
    <w:rsid w:val="00DD68AE"/>
    <w:rsid w:val="00DD6B8D"/>
    <w:rsid w:val="00DD6DF2"/>
    <w:rsid w:val="00DD716D"/>
    <w:rsid w:val="00DD74CD"/>
    <w:rsid w:val="00DD79CB"/>
    <w:rsid w:val="00DE0653"/>
    <w:rsid w:val="00DE0CD6"/>
    <w:rsid w:val="00DE0D16"/>
    <w:rsid w:val="00DE0E59"/>
    <w:rsid w:val="00DE0F6C"/>
    <w:rsid w:val="00DE184A"/>
    <w:rsid w:val="00DE219B"/>
    <w:rsid w:val="00DE292C"/>
    <w:rsid w:val="00DE2F80"/>
    <w:rsid w:val="00DE3A9B"/>
    <w:rsid w:val="00DE3D24"/>
    <w:rsid w:val="00DE406F"/>
    <w:rsid w:val="00DE463A"/>
    <w:rsid w:val="00DE52E3"/>
    <w:rsid w:val="00DE5693"/>
    <w:rsid w:val="00DE617D"/>
    <w:rsid w:val="00DE6504"/>
    <w:rsid w:val="00DE697A"/>
    <w:rsid w:val="00DE69C2"/>
    <w:rsid w:val="00DE6BE5"/>
    <w:rsid w:val="00DE7056"/>
    <w:rsid w:val="00DE7401"/>
    <w:rsid w:val="00DE7719"/>
    <w:rsid w:val="00DE7C00"/>
    <w:rsid w:val="00DF0331"/>
    <w:rsid w:val="00DF03E9"/>
    <w:rsid w:val="00DF03ED"/>
    <w:rsid w:val="00DF0404"/>
    <w:rsid w:val="00DF04EE"/>
    <w:rsid w:val="00DF0575"/>
    <w:rsid w:val="00DF09AA"/>
    <w:rsid w:val="00DF0BF4"/>
    <w:rsid w:val="00DF0CEB"/>
    <w:rsid w:val="00DF120A"/>
    <w:rsid w:val="00DF14F1"/>
    <w:rsid w:val="00DF179D"/>
    <w:rsid w:val="00DF1E9C"/>
    <w:rsid w:val="00DF225D"/>
    <w:rsid w:val="00DF27CB"/>
    <w:rsid w:val="00DF3AB9"/>
    <w:rsid w:val="00DF3DAA"/>
    <w:rsid w:val="00DF4572"/>
    <w:rsid w:val="00DF4658"/>
    <w:rsid w:val="00DF53B8"/>
    <w:rsid w:val="00DF62B4"/>
    <w:rsid w:val="00DF6C8B"/>
    <w:rsid w:val="00DF6F17"/>
    <w:rsid w:val="00DF78DF"/>
    <w:rsid w:val="00DF78FA"/>
    <w:rsid w:val="00E000CB"/>
    <w:rsid w:val="00E002F1"/>
    <w:rsid w:val="00E0082C"/>
    <w:rsid w:val="00E00E7A"/>
    <w:rsid w:val="00E01031"/>
    <w:rsid w:val="00E0118F"/>
    <w:rsid w:val="00E01412"/>
    <w:rsid w:val="00E01DAA"/>
    <w:rsid w:val="00E01FA7"/>
    <w:rsid w:val="00E023E5"/>
    <w:rsid w:val="00E02432"/>
    <w:rsid w:val="00E028A7"/>
    <w:rsid w:val="00E02B01"/>
    <w:rsid w:val="00E02C13"/>
    <w:rsid w:val="00E0317D"/>
    <w:rsid w:val="00E04022"/>
    <w:rsid w:val="00E0455D"/>
    <w:rsid w:val="00E04A35"/>
    <w:rsid w:val="00E05152"/>
    <w:rsid w:val="00E05F8C"/>
    <w:rsid w:val="00E064B2"/>
    <w:rsid w:val="00E06965"/>
    <w:rsid w:val="00E06B1D"/>
    <w:rsid w:val="00E0728F"/>
    <w:rsid w:val="00E07290"/>
    <w:rsid w:val="00E0755C"/>
    <w:rsid w:val="00E077AD"/>
    <w:rsid w:val="00E11A2A"/>
    <w:rsid w:val="00E11CDA"/>
    <w:rsid w:val="00E12222"/>
    <w:rsid w:val="00E12362"/>
    <w:rsid w:val="00E129E4"/>
    <w:rsid w:val="00E13B7E"/>
    <w:rsid w:val="00E1456E"/>
    <w:rsid w:val="00E14A7E"/>
    <w:rsid w:val="00E151E1"/>
    <w:rsid w:val="00E15E6B"/>
    <w:rsid w:val="00E16F7F"/>
    <w:rsid w:val="00E17619"/>
    <w:rsid w:val="00E17791"/>
    <w:rsid w:val="00E17805"/>
    <w:rsid w:val="00E202BC"/>
    <w:rsid w:val="00E2054E"/>
    <w:rsid w:val="00E20A7C"/>
    <w:rsid w:val="00E20C8C"/>
    <w:rsid w:val="00E20CD3"/>
    <w:rsid w:val="00E20F79"/>
    <w:rsid w:val="00E21278"/>
    <w:rsid w:val="00E214B4"/>
    <w:rsid w:val="00E21A82"/>
    <w:rsid w:val="00E22030"/>
    <w:rsid w:val="00E22CCD"/>
    <w:rsid w:val="00E232ED"/>
    <w:rsid w:val="00E238AE"/>
    <w:rsid w:val="00E23A11"/>
    <w:rsid w:val="00E23AC5"/>
    <w:rsid w:val="00E23FB7"/>
    <w:rsid w:val="00E24235"/>
    <w:rsid w:val="00E24A27"/>
    <w:rsid w:val="00E24F13"/>
    <w:rsid w:val="00E25AC8"/>
    <w:rsid w:val="00E25AE9"/>
    <w:rsid w:val="00E25F89"/>
    <w:rsid w:val="00E26262"/>
    <w:rsid w:val="00E26725"/>
    <w:rsid w:val="00E2788A"/>
    <w:rsid w:val="00E27B24"/>
    <w:rsid w:val="00E30E21"/>
    <w:rsid w:val="00E31410"/>
    <w:rsid w:val="00E315B2"/>
    <w:rsid w:val="00E31991"/>
    <w:rsid w:val="00E31AD9"/>
    <w:rsid w:val="00E32252"/>
    <w:rsid w:val="00E3252D"/>
    <w:rsid w:val="00E32D62"/>
    <w:rsid w:val="00E33122"/>
    <w:rsid w:val="00E339DC"/>
    <w:rsid w:val="00E33E15"/>
    <w:rsid w:val="00E33F93"/>
    <w:rsid w:val="00E34803"/>
    <w:rsid w:val="00E34BAB"/>
    <w:rsid w:val="00E3546F"/>
    <w:rsid w:val="00E361B8"/>
    <w:rsid w:val="00E362B6"/>
    <w:rsid w:val="00E3654D"/>
    <w:rsid w:val="00E36A1B"/>
    <w:rsid w:val="00E37E62"/>
    <w:rsid w:val="00E4030C"/>
    <w:rsid w:val="00E40544"/>
    <w:rsid w:val="00E41EB5"/>
    <w:rsid w:val="00E42672"/>
    <w:rsid w:val="00E429ED"/>
    <w:rsid w:val="00E42A11"/>
    <w:rsid w:val="00E43F0E"/>
    <w:rsid w:val="00E43F37"/>
    <w:rsid w:val="00E44726"/>
    <w:rsid w:val="00E44B6E"/>
    <w:rsid w:val="00E44C8F"/>
    <w:rsid w:val="00E450ED"/>
    <w:rsid w:val="00E45317"/>
    <w:rsid w:val="00E4585D"/>
    <w:rsid w:val="00E4791B"/>
    <w:rsid w:val="00E47E31"/>
    <w:rsid w:val="00E5009F"/>
    <w:rsid w:val="00E50124"/>
    <w:rsid w:val="00E5058D"/>
    <w:rsid w:val="00E50AC6"/>
    <w:rsid w:val="00E50E4B"/>
    <w:rsid w:val="00E50F21"/>
    <w:rsid w:val="00E51996"/>
    <w:rsid w:val="00E51DDD"/>
    <w:rsid w:val="00E51FDD"/>
    <w:rsid w:val="00E52435"/>
    <w:rsid w:val="00E526C0"/>
    <w:rsid w:val="00E52CF4"/>
    <w:rsid w:val="00E53122"/>
    <w:rsid w:val="00E532A5"/>
    <w:rsid w:val="00E5351B"/>
    <w:rsid w:val="00E53D30"/>
    <w:rsid w:val="00E53FA9"/>
    <w:rsid w:val="00E5414C"/>
    <w:rsid w:val="00E54167"/>
    <w:rsid w:val="00E543F3"/>
    <w:rsid w:val="00E5458A"/>
    <w:rsid w:val="00E547B3"/>
    <w:rsid w:val="00E54EC5"/>
    <w:rsid w:val="00E55103"/>
    <w:rsid w:val="00E5537A"/>
    <w:rsid w:val="00E554B7"/>
    <w:rsid w:val="00E56F94"/>
    <w:rsid w:val="00E5719C"/>
    <w:rsid w:val="00E5723F"/>
    <w:rsid w:val="00E5733D"/>
    <w:rsid w:val="00E57EF2"/>
    <w:rsid w:val="00E57F54"/>
    <w:rsid w:val="00E60183"/>
    <w:rsid w:val="00E60FCC"/>
    <w:rsid w:val="00E61672"/>
    <w:rsid w:val="00E61CC0"/>
    <w:rsid w:val="00E62480"/>
    <w:rsid w:val="00E6277B"/>
    <w:rsid w:val="00E62922"/>
    <w:rsid w:val="00E62FBF"/>
    <w:rsid w:val="00E632A3"/>
    <w:rsid w:val="00E636B8"/>
    <w:rsid w:val="00E642BE"/>
    <w:rsid w:val="00E64424"/>
    <w:rsid w:val="00E64C99"/>
    <w:rsid w:val="00E64CD3"/>
    <w:rsid w:val="00E64CF6"/>
    <w:rsid w:val="00E6705E"/>
    <w:rsid w:val="00E6710F"/>
    <w:rsid w:val="00E671C9"/>
    <w:rsid w:val="00E6743F"/>
    <w:rsid w:val="00E6758E"/>
    <w:rsid w:val="00E67E23"/>
    <w:rsid w:val="00E70016"/>
    <w:rsid w:val="00E708C4"/>
    <w:rsid w:val="00E70BC7"/>
    <w:rsid w:val="00E70BF2"/>
    <w:rsid w:val="00E70E21"/>
    <w:rsid w:val="00E70FBC"/>
    <w:rsid w:val="00E72B1A"/>
    <w:rsid w:val="00E72C01"/>
    <w:rsid w:val="00E72E83"/>
    <w:rsid w:val="00E7320F"/>
    <w:rsid w:val="00E73667"/>
    <w:rsid w:val="00E73948"/>
    <w:rsid w:val="00E73FF6"/>
    <w:rsid w:val="00E741AC"/>
    <w:rsid w:val="00E74270"/>
    <w:rsid w:val="00E74451"/>
    <w:rsid w:val="00E75174"/>
    <w:rsid w:val="00E75EBA"/>
    <w:rsid w:val="00E763B4"/>
    <w:rsid w:val="00E772F8"/>
    <w:rsid w:val="00E77848"/>
    <w:rsid w:val="00E80514"/>
    <w:rsid w:val="00E80E5B"/>
    <w:rsid w:val="00E816C5"/>
    <w:rsid w:val="00E81CE0"/>
    <w:rsid w:val="00E81E7C"/>
    <w:rsid w:val="00E8224D"/>
    <w:rsid w:val="00E82BBB"/>
    <w:rsid w:val="00E835F2"/>
    <w:rsid w:val="00E8440A"/>
    <w:rsid w:val="00E84979"/>
    <w:rsid w:val="00E8519F"/>
    <w:rsid w:val="00E85CC3"/>
    <w:rsid w:val="00E8644A"/>
    <w:rsid w:val="00E90279"/>
    <w:rsid w:val="00E904A9"/>
    <w:rsid w:val="00E90635"/>
    <w:rsid w:val="00E909A1"/>
    <w:rsid w:val="00E90BFF"/>
    <w:rsid w:val="00E912FA"/>
    <w:rsid w:val="00E919BB"/>
    <w:rsid w:val="00E91F04"/>
    <w:rsid w:val="00E91F35"/>
    <w:rsid w:val="00E92B21"/>
    <w:rsid w:val="00E932A9"/>
    <w:rsid w:val="00E93583"/>
    <w:rsid w:val="00E935B2"/>
    <w:rsid w:val="00E93766"/>
    <w:rsid w:val="00E939B2"/>
    <w:rsid w:val="00E93A4F"/>
    <w:rsid w:val="00E94659"/>
    <w:rsid w:val="00E948AD"/>
    <w:rsid w:val="00E95BA6"/>
    <w:rsid w:val="00E95EDB"/>
    <w:rsid w:val="00E965DB"/>
    <w:rsid w:val="00E96617"/>
    <w:rsid w:val="00E97648"/>
    <w:rsid w:val="00E9769F"/>
    <w:rsid w:val="00EA0920"/>
    <w:rsid w:val="00EA09BB"/>
    <w:rsid w:val="00EA0E4A"/>
    <w:rsid w:val="00EA13A9"/>
    <w:rsid w:val="00EA1A54"/>
    <w:rsid w:val="00EA1E99"/>
    <w:rsid w:val="00EA2226"/>
    <w:rsid w:val="00EA26FC"/>
    <w:rsid w:val="00EA2F86"/>
    <w:rsid w:val="00EA380F"/>
    <w:rsid w:val="00EA3B5A"/>
    <w:rsid w:val="00EA410E"/>
    <w:rsid w:val="00EA4184"/>
    <w:rsid w:val="00EA4FD1"/>
    <w:rsid w:val="00EA53C2"/>
    <w:rsid w:val="00EA5617"/>
    <w:rsid w:val="00EA5695"/>
    <w:rsid w:val="00EA5B0A"/>
    <w:rsid w:val="00EA5BCD"/>
    <w:rsid w:val="00EA65AD"/>
    <w:rsid w:val="00EA7C68"/>
    <w:rsid w:val="00EA7FCF"/>
    <w:rsid w:val="00EB04F7"/>
    <w:rsid w:val="00EB0974"/>
    <w:rsid w:val="00EB0CA3"/>
    <w:rsid w:val="00EB0DED"/>
    <w:rsid w:val="00EB104F"/>
    <w:rsid w:val="00EB11EF"/>
    <w:rsid w:val="00EB1B27"/>
    <w:rsid w:val="00EB1DA8"/>
    <w:rsid w:val="00EB2A8C"/>
    <w:rsid w:val="00EB3046"/>
    <w:rsid w:val="00EB31F6"/>
    <w:rsid w:val="00EB4CFF"/>
    <w:rsid w:val="00EB4D54"/>
    <w:rsid w:val="00EB5476"/>
    <w:rsid w:val="00EB598E"/>
    <w:rsid w:val="00EB5ED5"/>
    <w:rsid w:val="00EB652A"/>
    <w:rsid w:val="00EB67B9"/>
    <w:rsid w:val="00EB6E65"/>
    <w:rsid w:val="00EB7070"/>
    <w:rsid w:val="00EB70B0"/>
    <w:rsid w:val="00EB7633"/>
    <w:rsid w:val="00EB771B"/>
    <w:rsid w:val="00EB7736"/>
    <w:rsid w:val="00EB7A91"/>
    <w:rsid w:val="00EC0065"/>
    <w:rsid w:val="00EC01AA"/>
    <w:rsid w:val="00EC0C0F"/>
    <w:rsid w:val="00EC1BFC"/>
    <w:rsid w:val="00EC248F"/>
    <w:rsid w:val="00EC2529"/>
    <w:rsid w:val="00EC257C"/>
    <w:rsid w:val="00EC25C9"/>
    <w:rsid w:val="00EC2684"/>
    <w:rsid w:val="00EC27E9"/>
    <w:rsid w:val="00EC2E2D"/>
    <w:rsid w:val="00EC3494"/>
    <w:rsid w:val="00EC3D27"/>
    <w:rsid w:val="00EC44A3"/>
    <w:rsid w:val="00EC462B"/>
    <w:rsid w:val="00EC4723"/>
    <w:rsid w:val="00EC4F60"/>
    <w:rsid w:val="00EC51AF"/>
    <w:rsid w:val="00EC56E0"/>
    <w:rsid w:val="00EC5CCA"/>
    <w:rsid w:val="00EC6057"/>
    <w:rsid w:val="00EC60A8"/>
    <w:rsid w:val="00EC6297"/>
    <w:rsid w:val="00EC6847"/>
    <w:rsid w:val="00EC76D3"/>
    <w:rsid w:val="00EC7B6E"/>
    <w:rsid w:val="00EC7DB6"/>
    <w:rsid w:val="00ED07DF"/>
    <w:rsid w:val="00ED08C3"/>
    <w:rsid w:val="00ED0E53"/>
    <w:rsid w:val="00ED162F"/>
    <w:rsid w:val="00ED226D"/>
    <w:rsid w:val="00ED26B2"/>
    <w:rsid w:val="00ED2A31"/>
    <w:rsid w:val="00ED2BBD"/>
    <w:rsid w:val="00ED2E52"/>
    <w:rsid w:val="00ED3024"/>
    <w:rsid w:val="00ED3AA8"/>
    <w:rsid w:val="00ED47AE"/>
    <w:rsid w:val="00ED56FF"/>
    <w:rsid w:val="00ED5CC2"/>
    <w:rsid w:val="00ED5F9F"/>
    <w:rsid w:val="00ED5FE4"/>
    <w:rsid w:val="00ED71C5"/>
    <w:rsid w:val="00ED7B15"/>
    <w:rsid w:val="00ED7E22"/>
    <w:rsid w:val="00EE16FA"/>
    <w:rsid w:val="00EE17C5"/>
    <w:rsid w:val="00EE1D3C"/>
    <w:rsid w:val="00EE2176"/>
    <w:rsid w:val="00EE3015"/>
    <w:rsid w:val="00EE3C42"/>
    <w:rsid w:val="00EE3D4F"/>
    <w:rsid w:val="00EE3DCC"/>
    <w:rsid w:val="00EE46EB"/>
    <w:rsid w:val="00EE496C"/>
    <w:rsid w:val="00EE4D7C"/>
    <w:rsid w:val="00EE534D"/>
    <w:rsid w:val="00EE5560"/>
    <w:rsid w:val="00EE5B3E"/>
    <w:rsid w:val="00EE65E7"/>
    <w:rsid w:val="00EE688B"/>
    <w:rsid w:val="00EE69EA"/>
    <w:rsid w:val="00EE6F1E"/>
    <w:rsid w:val="00EE7472"/>
    <w:rsid w:val="00EE75B6"/>
    <w:rsid w:val="00EE788A"/>
    <w:rsid w:val="00EE79D0"/>
    <w:rsid w:val="00EF0348"/>
    <w:rsid w:val="00EF0ABE"/>
    <w:rsid w:val="00EF1270"/>
    <w:rsid w:val="00EF141B"/>
    <w:rsid w:val="00EF1F9C"/>
    <w:rsid w:val="00EF2117"/>
    <w:rsid w:val="00EF2245"/>
    <w:rsid w:val="00EF3B17"/>
    <w:rsid w:val="00EF4290"/>
    <w:rsid w:val="00EF4366"/>
    <w:rsid w:val="00EF4B27"/>
    <w:rsid w:val="00EF4CD6"/>
    <w:rsid w:val="00EF54E1"/>
    <w:rsid w:val="00EF55A0"/>
    <w:rsid w:val="00EF55F9"/>
    <w:rsid w:val="00EF5DB2"/>
    <w:rsid w:val="00EF63D1"/>
    <w:rsid w:val="00EF6513"/>
    <w:rsid w:val="00EF6683"/>
    <w:rsid w:val="00EF69FF"/>
    <w:rsid w:val="00EF7002"/>
    <w:rsid w:val="00EF760C"/>
    <w:rsid w:val="00EF769B"/>
    <w:rsid w:val="00EF77D0"/>
    <w:rsid w:val="00EF7846"/>
    <w:rsid w:val="00EF79A6"/>
    <w:rsid w:val="00F005AD"/>
    <w:rsid w:val="00F00CB5"/>
    <w:rsid w:val="00F013BA"/>
    <w:rsid w:val="00F01BD6"/>
    <w:rsid w:val="00F023E3"/>
    <w:rsid w:val="00F0266D"/>
    <w:rsid w:val="00F027BA"/>
    <w:rsid w:val="00F02B67"/>
    <w:rsid w:val="00F02C05"/>
    <w:rsid w:val="00F03983"/>
    <w:rsid w:val="00F03E79"/>
    <w:rsid w:val="00F03FD6"/>
    <w:rsid w:val="00F042FC"/>
    <w:rsid w:val="00F04F81"/>
    <w:rsid w:val="00F0502D"/>
    <w:rsid w:val="00F0628D"/>
    <w:rsid w:val="00F06651"/>
    <w:rsid w:val="00F066B1"/>
    <w:rsid w:val="00F06D6B"/>
    <w:rsid w:val="00F07569"/>
    <w:rsid w:val="00F07588"/>
    <w:rsid w:val="00F07DE6"/>
    <w:rsid w:val="00F100B7"/>
    <w:rsid w:val="00F101FF"/>
    <w:rsid w:val="00F1056C"/>
    <w:rsid w:val="00F107F1"/>
    <w:rsid w:val="00F10CC9"/>
    <w:rsid w:val="00F10D08"/>
    <w:rsid w:val="00F10FC1"/>
    <w:rsid w:val="00F112FD"/>
    <w:rsid w:val="00F118B6"/>
    <w:rsid w:val="00F119D0"/>
    <w:rsid w:val="00F11A67"/>
    <w:rsid w:val="00F1216F"/>
    <w:rsid w:val="00F12335"/>
    <w:rsid w:val="00F13116"/>
    <w:rsid w:val="00F13220"/>
    <w:rsid w:val="00F133A1"/>
    <w:rsid w:val="00F1365E"/>
    <w:rsid w:val="00F13906"/>
    <w:rsid w:val="00F13E05"/>
    <w:rsid w:val="00F13ECD"/>
    <w:rsid w:val="00F14303"/>
    <w:rsid w:val="00F14496"/>
    <w:rsid w:val="00F149F0"/>
    <w:rsid w:val="00F14C59"/>
    <w:rsid w:val="00F152A0"/>
    <w:rsid w:val="00F15391"/>
    <w:rsid w:val="00F155CE"/>
    <w:rsid w:val="00F15BC3"/>
    <w:rsid w:val="00F15D44"/>
    <w:rsid w:val="00F16324"/>
    <w:rsid w:val="00F1685E"/>
    <w:rsid w:val="00F17D18"/>
    <w:rsid w:val="00F17E3F"/>
    <w:rsid w:val="00F17EAE"/>
    <w:rsid w:val="00F20403"/>
    <w:rsid w:val="00F20755"/>
    <w:rsid w:val="00F208D7"/>
    <w:rsid w:val="00F218D4"/>
    <w:rsid w:val="00F21B2D"/>
    <w:rsid w:val="00F21BD6"/>
    <w:rsid w:val="00F2233A"/>
    <w:rsid w:val="00F2250A"/>
    <w:rsid w:val="00F22678"/>
    <w:rsid w:val="00F230DA"/>
    <w:rsid w:val="00F24788"/>
    <w:rsid w:val="00F24C24"/>
    <w:rsid w:val="00F24F19"/>
    <w:rsid w:val="00F2543C"/>
    <w:rsid w:val="00F2569D"/>
    <w:rsid w:val="00F25C5C"/>
    <w:rsid w:val="00F2640F"/>
    <w:rsid w:val="00F26EE5"/>
    <w:rsid w:val="00F26F58"/>
    <w:rsid w:val="00F272ED"/>
    <w:rsid w:val="00F2771E"/>
    <w:rsid w:val="00F279E3"/>
    <w:rsid w:val="00F27C34"/>
    <w:rsid w:val="00F27E46"/>
    <w:rsid w:val="00F27EA2"/>
    <w:rsid w:val="00F300CE"/>
    <w:rsid w:val="00F301C2"/>
    <w:rsid w:val="00F302E1"/>
    <w:rsid w:val="00F30BBB"/>
    <w:rsid w:val="00F30BFE"/>
    <w:rsid w:val="00F31341"/>
    <w:rsid w:val="00F31B22"/>
    <w:rsid w:val="00F31B49"/>
    <w:rsid w:val="00F31BE2"/>
    <w:rsid w:val="00F32468"/>
    <w:rsid w:val="00F32A3A"/>
    <w:rsid w:val="00F32F56"/>
    <w:rsid w:val="00F33D4F"/>
    <w:rsid w:val="00F33F12"/>
    <w:rsid w:val="00F341F1"/>
    <w:rsid w:val="00F348E5"/>
    <w:rsid w:val="00F34CD6"/>
    <w:rsid w:val="00F3506D"/>
    <w:rsid w:val="00F35418"/>
    <w:rsid w:val="00F35668"/>
    <w:rsid w:val="00F35873"/>
    <w:rsid w:val="00F35920"/>
    <w:rsid w:val="00F36002"/>
    <w:rsid w:val="00F366A5"/>
    <w:rsid w:val="00F366F8"/>
    <w:rsid w:val="00F36B12"/>
    <w:rsid w:val="00F36C5F"/>
    <w:rsid w:val="00F37259"/>
    <w:rsid w:val="00F379ED"/>
    <w:rsid w:val="00F37ADC"/>
    <w:rsid w:val="00F37FA9"/>
    <w:rsid w:val="00F405A4"/>
    <w:rsid w:val="00F4084B"/>
    <w:rsid w:val="00F4104F"/>
    <w:rsid w:val="00F41F05"/>
    <w:rsid w:val="00F42D5D"/>
    <w:rsid w:val="00F42F2B"/>
    <w:rsid w:val="00F43180"/>
    <w:rsid w:val="00F43329"/>
    <w:rsid w:val="00F433BD"/>
    <w:rsid w:val="00F44663"/>
    <w:rsid w:val="00F44758"/>
    <w:rsid w:val="00F44E81"/>
    <w:rsid w:val="00F44EC5"/>
    <w:rsid w:val="00F45320"/>
    <w:rsid w:val="00F45641"/>
    <w:rsid w:val="00F45793"/>
    <w:rsid w:val="00F457DE"/>
    <w:rsid w:val="00F45878"/>
    <w:rsid w:val="00F463EC"/>
    <w:rsid w:val="00F47498"/>
    <w:rsid w:val="00F475B3"/>
    <w:rsid w:val="00F47FCB"/>
    <w:rsid w:val="00F50429"/>
    <w:rsid w:val="00F50E58"/>
    <w:rsid w:val="00F512B2"/>
    <w:rsid w:val="00F514EE"/>
    <w:rsid w:val="00F51529"/>
    <w:rsid w:val="00F51D3A"/>
    <w:rsid w:val="00F51F7D"/>
    <w:rsid w:val="00F5225E"/>
    <w:rsid w:val="00F52328"/>
    <w:rsid w:val="00F5283D"/>
    <w:rsid w:val="00F52ABA"/>
    <w:rsid w:val="00F52BC7"/>
    <w:rsid w:val="00F53120"/>
    <w:rsid w:val="00F531DE"/>
    <w:rsid w:val="00F53B66"/>
    <w:rsid w:val="00F53BED"/>
    <w:rsid w:val="00F53BF4"/>
    <w:rsid w:val="00F541C9"/>
    <w:rsid w:val="00F54247"/>
    <w:rsid w:val="00F54266"/>
    <w:rsid w:val="00F543AD"/>
    <w:rsid w:val="00F55043"/>
    <w:rsid w:val="00F55305"/>
    <w:rsid w:val="00F5541F"/>
    <w:rsid w:val="00F55DE8"/>
    <w:rsid w:val="00F55E62"/>
    <w:rsid w:val="00F561F5"/>
    <w:rsid w:val="00F56458"/>
    <w:rsid w:val="00F56563"/>
    <w:rsid w:val="00F56A75"/>
    <w:rsid w:val="00F56DCF"/>
    <w:rsid w:val="00F57034"/>
    <w:rsid w:val="00F57409"/>
    <w:rsid w:val="00F608B7"/>
    <w:rsid w:val="00F60BE9"/>
    <w:rsid w:val="00F61532"/>
    <w:rsid w:val="00F61FD8"/>
    <w:rsid w:val="00F6213F"/>
    <w:rsid w:val="00F62DBF"/>
    <w:rsid w:val="00F62F62"/>
    <w:rsid w:val="00F638FB"/>
    <w:rsid w:val="00F63E57"/>
    <w:rsid w:val="00F641FC"/>
    <w:rsid w:val="00F647F7"/>
    <w:rsid w:val="00F647FA"/>
    <w:rsid w:val="00F64CE7"/>
    <w:rsid w:val="00F6583C"/>
    <w:rsid w:val="00F6589A"/>
    <w:rsid w:val="00F65B1C"/>
    <w:rsid w:val="00F65EE7"/>
    <w:rsid w:val="00F6641E"/>
    <w:rsid w:val="00F669EE"/>
    <w:rsid w:val="00F67072"/>
    <w:rsid w:val="00F6783E"/>
    <w:rsid w:val="00F67BF1"/>
    <w:rsid w:val="00F70025"/>
    <w:rsid w:val="00F70BFB"/>
    <w:rsid w:val="00F70DBE"/>
    <w:rsid w:val="00F71124"/>
    <w:rsid w:val="00F71888"/>
    <w:rsid w:val="00F719CD"/>
    <w:rsid w:val="00F71BB8"/>
    <w:rsid w:val="00F724E1"/>
    <w:rsid w:val="00F72584"/>
    <w:rsid w:val="00F7290D"/>
    <w:rsid w:val="00F7302F"/>
    <w:rsid w:val="00F73166"/>
    <w:rsid w:val="00F732EC"/>
    <w:rsid w:val="00F737E7"/>
    <w:rsid w:val="00F73837"/>
    <w:rsid w:val="00F739A8"/>
    <w:rsid w:val="00F73D08"/>
    <w:rsid w:val="00F74030"/>
    <w:rsid w:val="00F74618"/>
    <w:rsid w:val="00F74BA5"/>
    <w:rsid w:val="00F74C3F"/>
    <w:rsid w:val="00F75483"/>
    <w:rsid w:val="00F7586B"/>
    <w:rsid w:val="00F75924"/>
    <w:rsid w:val="00F7597F"/>
    <w:rsid w:val="00F75F2F"/>
    <w:rsid w:val="00F76282"/>
    <w:rsid w:val="00F76445"/>
    <w:rsid w:val="00F765B1"/>
    <w:rsid w:val="00F76ECC"/>
    <w:rsid w:val="00F77740"/>
    <w:rsid w:val="00F77C7F"/>
    <w:rsid w:val="00F77F06"/>
    <w:rsid w:val="00F80399"/>
    <w:rsid w:val="00F809B9"/>
    <w:rsid w:val="00F812C8"/>
    <w:rsid w:val="00F8132D"/>
    <w:rsid w:val="00F818AE"/>
    <w:rsid w:val="00F81B40"/>
    <w:rsid w:val="00F81B50"/>
    <w:rsid w:val="00F820C4"/>
    <w:rsid w:val="00F82DFD"/>
    <w:rsid w:val="00F834B2"/>
    <w:rsid w:val="00F83829"/>
    <w:rsid w:val="00F83939"/>
    <w:rsid w:val="00F84069"/>
    <w:rsid w:val="00F843D7"/>
    <w:rsid w:val="00F84C74"/>
    <w:rsid w:val="00F84C8B"/>
    <w:rsid w:val="00F853FF"/>
    <w:rsid w:val="00F85536"/>
    <w:rsid w:val="00F8657A"/>
    <w:rsid w:val="00F86585"/>
    <w:rsid w:val="00F8679A"/>
    <w:rsid w:val="00F87117"/>
    <w:rsid w:val="00F8736C"/>
    <w:rsid w:val="00F87B89"/>
    <w:rsid w:val="00F87CA7"/>
    <w:rsid w:val="00F87D8B"/>
    <w:rsid w:val="00F901BE"/>
    <w:rsid w:val="00F9030E"/>
    <w:rsid w:val="00F9051A"/>
    <w:rsid w:val="00F90593"/>
    <w:rsid w:val="00F9077A"/>
    <w:rsid w:val="00F90ADB"/>
    <w:rsid w:val="00F90D6D"/>
    <w:rsid w:val="00F90E78"/>
    <w:rsid w:val="00F91191"/>
    <w:rsid w:val="00F91209"/>
    <w:rsid w:val="00F912F6"/>
    <w:rsid w:val="00F91917"/>
    <w:rsid w:val="00F91D6B"/>
    <w:rsid w:val="00F9221F"/>
    <w:rsid w:val="00F922E2"/>
    <w:rsid w:val="00F92D2E"/>
    <w:rsid w:val="00F931C7"/>
    <w:rsid w:val="00F93559"/>
    <w:rsid w:val="00F93572"/>
    <w:rsid w:val="00F93D72"/>
    <w:rsid w:val="00F93E65"/>
    <w:rsid w:val="00F94070"/>
    <w:rsid w:val="00F946DD"/>
    <w:rsid w:val="00F950B5"/>
    <w:rsid w:val="00F950CF"/>
    <w:rsid w:val="00F9513F"/>
    <w:rsid w:val="00F9534A"/>
    <w:rsid w:val="00F955C8"/>
    <w:rsid w:val="00F95717"/>
    <w:rsid w:val="00F95F01"/>
    <w:rsid w:val="00F96EAD"/>
    <w:rsid w:val="00F9783B"/>
    <w:rsid w:val="00F97908"/>
    <w:rsid w:val="00F97B43"/>
    <w:rsid w:val="00FA07F8"/>
    <w:rsid w:val="00FA0B2D"/>
    <w:rsid w:val="00FA0BEB"/>
    <w:rsid w:val="00FA105C"/>
    <w:rsid w:val="00FA1475"/>
    <w:rsid w:val="00FA148A"/>
    <w:rsid w:val="00FA2201"/>
    <w:rsid w:val="00FA2528"/>
    <w:rsid w:val="00FA27C8"/>
    <w:rsid w:val="00FA2E3E"/>
    <w:rsid w:val="00FA3168"/>
    <w:rsid w:val="00FA32C6"/>
    <w:rsid w:val="00FA3B76"/>
    <w:rsid w:val="00FA4315"/>
    <w:rsid w:val="00FA4CA3"/>
    <w:rsid w:val="00FA4CCE"/>
    <w:rsid w:val="00FA4D66"/>
    <w:rsid w:val="00FA5A4E"/>
    <w:rsid w:val="00FA5E6B"/>
    <w:rsid w:val="00FA6205"/>
    <w:rsid w:val="00FA65EF"/>
    <w:rsid w:val="00FA677F"/>
    <w:rsid w:val="00FA6AB5"/>
    <w:rsid w:val="00FA7632"/>
    <w:rsid w:val="00FA7647"/>
    <w:rsid w:val="00FA775B"/>
    <w:rsid w:val="00FA793C"/>
    <w:rsid w:val="00FA7C0B"/>
    <w:rsid w:val="00FA7CF5"/>
    <w:rsid w:val="00FB0082"/>
    <w:rsid w:val="00FB0243"/>
    <w:rsid w:val="00FB0A77"/>
    <w:rsid w:val="00FB129C"/>
    <w:rsid w:val="00FB1527"/>
    <w:rsid w:val="00FB1696"/>
    <w:rsid w:val="00FB1AB4"/>
    <w:rsid w:val="00FB1D89"/>
    <w:rsid w:val="00FB2537"/>
    <w:rsid w:val="00FB2724"/>
    <w:rsid w:val="00FB2B22"/>
    <w:rsid w:val="00FB2B90"/>
    <w:rsid w:val="00FB33DC"/>
    <w:rsid w:val="00FB375F"/>
    <w:rsid w:val="00FB379D"/>
    <w:rsid w:val="00FB3884"/>
    <w:rsid w:val="00FB4338"/>
    <w:rsid w:val="00FB46C5"/>
    <w:rsid w:val="00FB477E"/>
    <w:rsid w:val="00FB4C9C"/>
    <w:rsid w:val="00FB4CAB"/>
    <w:rsid w:val="00FB5D32"/>
    <w:rsid w:val="00FB6165"/>
    <w:rsid w:val="00FB6541"/>
    <w:rsid w:val="00FB7020"/>
    <w:rsid w:val="00FB717C"/>
    <w:rsid w:val="00FC0150"/>
    <w:rsid w:val="00FC019E"/>
    <w:rsid w:val="00FC03AB"/>
    <w:rsid w:val="00FC0734"/>
    <w:rsid w:val="00FC0BDC"/>
    <w:rsid w:val="00FC220D"/>
    <w:rsid w:val="00FC2298"/>
    <w:rsid w:val="00FC25FA"/>
    <w:rsid w:val="00FC2684"/>
    <w:rsid w:val="00FC2B53"/>
    <w:rsid w:val="00FC2D24"/>
    <w:rsid w:val="00FC2F5E"/>
    <w:rsid w:val="00FC32EC"/>
    <w:rsid w:val="00FC3F8D"/>
    <w:rsid w:val="00FC4582"/>
    <w:rsid w:val="00FC4729"/>
    <w:rsid w:val="00FC4A8C"/>
    <w:rsid w:val="00FC4E3C"/>
    <w:rsid w:val="00FC4FFA"/>
    <w:rsid w:val="00FC50B5"/>
    <w:rsid w:val="00FC5212"/>
    <w:rsid w:val="00FC53DB"/>
    <w:rsid w:val="00FC5922"/>
    <w:rsid w:val="00FC5CF8"/>
    <w:rsid w:val="00FC5FC2"/>
    <w:rsid w:val="00FC6177"/>
    <w:rsid w:val="00FC63D1"/>
    <w:rsid w:val="00FC682C"/>
    <w:rsid w:val="00FC6A65"/>
    <w:rsid w:val="00FC6C5C"/>
    <w:rsid w:val="00FC6FBB"/>
    <w:rsid w:val="00FC7460"/>
    <w:rsid w:val="00FC7528"/>
    <w:rsid w:val="00FC761E"/>
    <w:rsid w:val="00FC7C0C"/>
    <w:rsid w:val="00FD04B2"/>
    <w:rsid w:val="00FD0572"/>
    <w:rsid w:val="00FD0CCF"/>
    <w:rsid w:val="00FD0FAD"/>
    <w:rsid w:val="00FD1A97"/>
    <w:rsid w:val="00FD1E69"/>
    <w:rsid w:val="00FD252A"/>
    <w:rsid w:val="00FD279E"/>
    <w:rsid w:val="00FD2D17"/>
    <w:rsid w:val="00FD2D7B"/>
    <w:rsid w:val="00FD344D"/>
    <w:rsid w:val="00FD37F6"/>
    <w:rsid w:val="00FD3912"/>
    <w:rsid w:val="00FD3B59"/>
    <w:rsid w:val="00FD4589"/>
    <w:rsid w:val="00FD4679"/>
    <w:rsid w:val="00FD473E"/>
    <w:rsid w:val="00FD4C3D"/>
    <w:rsid w:val="00FD5458"/>
    <w:rsid w:val="00FD6DAA"/>
    <w:rsid w:val="00FD7953"/>
    <w:rsid w:val="00FD7B64"/>
    <w:rsid w:val="00FD7DF9"/>
    <w:rsid w:val="00FE0244"/>
    <w:rsid w:val="00FE05F1"/>
    <w:rsid w:val="00FE06D3"/>
    <w:rsid w:val="00FE0B51"/>
    <w:rsid w:val="00FE0B78"/>
    <w:rsid w:val="00FE0ED4"/>
    <w:rsid w:val="00FE10FF"/>
    <w:rsid w:val="00FE1992"/>
    <w:rsid w:val="00FE1EAB"/>
    <w:rsid w:val="00FE21EC"/>
    <w:rsid w:val="00FE237A"/>
    <w:rsid w:val="00FE2D0C"/>
    <w:rsid w:val="00FE3465"/>
    <w:rsid w:val="00FE3634"/>
    <w:rsid w:val="00FE3C3F"/>
    <w:rsid w:val="00FE453E"/>
    <w:rsid w:val="00FE4E3A"/>
    <w:rsid w:val="00FE5AD3"/>
    <w:rsid w:val="00FE5C1A"/>
    <w:rsid w:val="00FE5D6F"/>
    <w:rsid w:val="00FE6262"/>
    <w:rsid w:val="00FE67CF"/>
    <w:rsid w:val="00FE68F7"/>
    <w:rsid w:val="00FE6B55"/>
    <w:rsid w:val="00FE6BEB"/>
    <w:rsid w:val="00FE6D20"/>
    <w:rsid w:val="00FE6FB9"/>
    <w:rsid w:val="00FE750F"/>
    <w:rsid w:val="00FE7549"/>
    <w:rsid w:val="00FE7BCC"/>
    <w:rsid w:val="00FE7CCD"/>
    <w:rsid w:val="00FE7DB1"/>
    <w:rsid w:val="00FE7FBF"/>
    <w:rsid w:val="00FF02C7"/>
    <w:rsid w:val="00FF058A"/>
    <w:rsid w:val="00FF1086"/>
    <w:rsid w:val="00FF1236"/>
    <w:rsid w:val="00FF126D"/>
    <w:rsid w:val="00FF181C"/>
    <w:rsid w:val="00FF2310"/>
    <w:rsid w:val="00FF2435"/>
    <w:rsid w:val="00FF28A4"/>
    <w:rsid w:val="00FF2E73"/>
    <w:rsid w:val="00FF35E1"/>
    <w:rsid w:val="00FF3685"/>
    <w:rsid w:val="00FF4AE2"/>
    <w:rsid w:val="00FF50A8"/>
    <w:rsid w:val="00FF51E3"/>
    <w:rsid w:val="00FF55E1"/>
    <w:rsid w:val="00FF571E"/>
    <w:rsid w:val="00FF57AA"/>
    <w:rsid w:val="00FF6015"/>
    <w:rsid w:val="00FF6071"/>
    <w:rsid w:val="00FF614D"/>
    <w:rsid w:val="00FF6375"/>
    <w:rsid w:val="00FF67E1"/>
    <w:rsid w:val="00FF6A40"/>
    <w:rsid w:val="00FF6BD1"/>
    <w:rsid w:val="00FF6CC0"/>
    <w:rsid w:val="00FF74F1"/>
    <w:rsid w:val="00FF7512"/>
    <w:rsid w:val="00FF7563"/>
    <w:rsid w:val="00FF76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2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heading 1"/>
    <w:basedOn w:val="Normal"/>
    <w:next w:val="Normal"/>
    <w:link w:val="Heading1Char"/>
    <w:qFormat/>
    <w:rsid w:val="000D412F"/>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heading 2"/>
    <w:basedOn w:val="Normal"/>
    <w:next w:val="Normal"/>
    <w:link w:val="Heading2Char"/>
    <w:qFormat/>
    <w:rsid w:val="000D412F"/>
    <w:pPr>
      <w:outlineLvl w:val="1"/>
    </w:pPr>
    <w:rPr>
      <w:b/>
      <w:bCs/>
      <w:sz w:val="24"/>
    </w:rPr>
  </w:style>
  <w:style w:type="paragraph" w:styleId="Heading3">
    <w:name w:val="heading 3"/>
    <w:aliases w:val="h3,heading 3"/>
    <w:basedOn w:val="Normal"/>
    <w:next w:val="Normal"/>
    <w:link w:val="Heading3Char"/>
    <w:qFormat/>
    <w:rsid w:val="000D412F"/>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0D412F"/>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0D412F"/>
    <w:pPr>
      <w:numPr>
        <w:ilvl w:val="4"/>
        <w:numId w:val="2"/>
      </w:numPr>
      <w:spacing w:before="240" w:after="60"/>
      <w:outlineLvl w:val="4"/>
    </w:pPr>
    <w:rPr>
      <w:b/>
      <w:bCs/>
      <w:i/>
      <w:iCs/>
      <w:sz w:val="26"/>
      <w:szCs w:val="26"/>
    </w:rPr>
  </w:style>
  <w:style w:type="paragraph" w:styleId="Heading6">
    <w:name w:val="heading 6"/>
    <w:basedOn w:val="Normal"/>
    <w:next w:val="Normal"/>
    <w:qFormat/>
    <w:rsid w:val="000D412F"/>
    <w:pPr>
      <w:numPr>
        <w:ilvl w:val="5"/>
        <w:numId w:val="2"/>
      </w:numPr>
      <w:spacing w:before="240" w:after="60"/>
      <w:outlineLvl w:val="5"/>
    </w:pPr>
    <w:rPr>
      <w:b/>
      <w:bCs/>
    </w:rPr>
  </w:style>
  <w:style w:type="paragraph" w:styleId="Heading7">
    <w:name w:val="heading 7"/>
    <w:basedOn w:val="Normal"/>
    <w:next w:val="Normal"/>
    <w:qFormat/>
    <w:rsid w:val="000D412F"/>
    <w:pPr>
      <w:numPr>
        <w:ilvl w:val="6"/>
        <w:numId w:val="2"/>
      </w:numPr>
      <w:spacing w:before="240" w:after="60"/>
      <w:outlineLvl w:val="6"/>
    </w:pPr>
    <w:rPr>
      <w:sz w:val="24"/>
      <w:szCs w:val="24"/>
    </w:rPr>
  </w:style>
  <w:style w:type="paragraph" w:styleId="Heading8">
    <w:name w:val="heading 8"/>
    <w:basedOn w:val="Normal"/>
    <w:next w:val="Normal"/>
    <w:qFormat/>
    <w:rsid w:val="000D412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D412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D412F"/>
    <w:rPr>
      <w:sz w:val="20"/>
      <w:szCs w:val="20"/>
    </w:rPr>
  </w:style>
  <w:style w:type="character" w:styleId="Hyperlink">
    <w:name w:val="Hyperlink"/>
    <w:basedOn w:val="DefaultParagraphFont"/>
    <w:rsid w:val="000D412F"/>
    <w:rPr>
      <w:color w:val="0000FF"/>
      <w:u w:val="single"/>
    </w:rPr>
  </w:style>
  <w:style w:type="paragraph" w:styleId="Caption">
    <w:name w:val="caption"/>
    <w:aliases w:val="cap,Caption Char,Caption Char1 Char,cap Char Char1,Caption Char Char1 Char,cap Char2,cap Char2 Char Char Char,cap1,cap2,cap11,cap Char Char Char Char Char Char Char"/>
    <w:basedOn w:val="Normal"/>
    <w:next w:val="Normal"/>
    <w:link w:val="CaptionChar1"/>
    <w:qFormat/>
    <w:rsid w:val="000D412F"/>
    <w:pPr>
      <w:spacing w:before="120"/>
    </w:pPr>
    <w:rPr>
      <w:b/>
      <w:bCs/>
      <w:sz w:val="20"/>
      <w:szCs w:val="20"/>
    </w:rPr>
  </w:style>
  <w:style w:type="paragraph" w:customStyle="1" w:styleId="Normal0">
    <w:name w:val="Normal."/>
    <w:rsid w:val="000D412F"/>
    <w:pPr>
      <w:widowControl w:val="0"/>
      <w:spacing w:line="180" w:lineRule="atLeast"/>
    </w:pPr>
    <w:rPr>
      <w:rFonts w:eastAsia="Batang"/>
      <w:kern w:val="2"/>
      <w:sz w:val="18"/>
      <w:szCs w:val="18"/>
      <w:lang w:val="en-US" w:eastAsia="en-US"/>
    </w:rPr>
  </w:style>
  <w:style w:type="paragraph" w:customStyle="1" w:styleId="EX">
    <w:name w:val="EX"/>
    <w:basedOn w:val="Normal"/>
    <w:rsid w:val="000D412F"/>
    <w:pPr>
      <w:keepLines/>
      <w:widowControl/>
      <w:autoSpaceDE/>
      <w:autoSpaceDN/>
      <w:adjustRightInd/>
      <w:spacing w:after="180"/>
      <w:ind w:left="1702" w:hanging="1418"/>
      <w:jc w:val="left"/>
    </w:pPr>
    <w:rPr>
      <w:sz w:val="20"/>
      <w:szCs w:val="20"/>
    </w:rPr>
  </w:style>
  <w:style w:type="paragraph" w:styleId="ListBullet">
    <w:name w:val="List Bullet"/>
    <w:basedOn w:val="List"/>
    <w:rsid w:val="000D412F"/>
    <w:pPr>
      <w:widowControl/>
      <w:autoSpaceDE/>
      <w:autoSpaceDN/>
      <w:adjustRightInd/>
      <w:spacing w:after="180"/>
      <w:ind w:left="568" w:hanging="284"/>
      <w:jc w:val="left"/>
    </w:pPr>
    <w:rPr>
      <w:sz w:val="20"/>
      <w:szCs w:val="20"/>
    </w:rPr>
  </w:style>
  <w:style w:type="paragraph" w:styleId="List">
    <w:name w:val="List"/>
    <w:basedOn w:val="Normal"/>
    <w:rsid w:val="000D412F"/>
    <w:pPr>
      <w:ind w:left="360" w:hanging="360"/>
    </w:pPr>
  </w:style>
  <w:style w:type="paragraph" w:styleId="BodyText2">
    <w:name w:val="Body Text 2"/>
    <w:basedOn w:val="Normal"/>
    <w:rsid w:val="000D412F"/>
    <w:pPr>
      <w:widowControl/>
      <w:spacing w:after="0"/>
      <w:jc w:val="left"/>
    </w:pPr>
    <w:rPr>
      <w:szCs w:val="20"/>
    </w:rPr>
  </w:style>
  <w:style w:type="paragraph" w:styleId="BalloonText">
    <w:name w:val="Balloon Text"/>
    <w:basedOn w:val="Normal"/>
    <w:semiHidden/>
    <w:rsid w:val="000D412F"/>
    <w:rPr>
      <w:rFonts w:ascii="Tahoma" w:hAnsi="Tahoma" w:cs="Tahoma"/>
      <w:sz w:val="16"/>
      <w:szCs w:val="16"/>
    </w:rPr>
  </w:style>
  <w:style w:type="paragraph" w:customStyle="1" w:styleId="References">
    <w:name w:val="References"/>
    <w:basedOn w:val="Normal"/>
    <w:rsid w:val="000D412F"/>
    <w:pPr>
      <w:widowControl/>
      <w:numPr>
        <w:numId w:val="1"/>
      </w:numPr>
      <w:adjustRightInd/>
      <w:spacing w:after="0"/>
    </w:pPr>
    <w:rPr>
      <w:sz w:val="16"/>
      <w:szCs w:val="16"/>
    </w:rPr>
  </w:style>
  <w:style w:type="character" w:styleId="FollowedHyperlink">
    <w:name w:val="FollowedHyperlink"/>
    <w:basedOn w:val="DefaultParagraphFont"/>
    <w:rsid w:val="000D412F"/>
    <w:rPr>
      <w:color w:val="800080"/>
      <w:u w:val="single"/>
    </w:rPr>
  </w:style>
  <w:style w:type="paragraph" w:styleId="FootnoteText">
    <w:name w:val="footnote text"/>
    <w:basedOn w:val="Normal"/>
    <w:semiHidden/>
    <w:rsid w:val="000D412F"/>
    <w:rPr>
      <w:sz w:val="20"/>
      <w:szCs w:val="20"/>
    </w:rPr>
  </w:style>
  <w:style w:type="character" w:styleId="FootnoteReference">
    <w:name w:val="footnote reference"/>
    <w:basedOn w:val="DefaultParagraphFont"/>
    <w:semiHidden/>
    <w:rsid w:val="000D412F"/>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tionChar1">
    <w:name w:val="Caption Char1"/>
    <w:aliases w:val="cap Char,Caption Char Char,Caption Char1 Char Char,cap Char Char1 Char,Caption Char Char1 Char Char,cap Char2 Char,cap Char2 Char Char Char Char,cap1 Char,cap2 Char,cap11 Char,cap Char Char Char Char Char Char Char Char"/>
    <w:basedOn w:val="DefaultParagraphFont"/>
    <w:link w:val="Caption"/>
    <w:rsid w:val="00C411AF"/>
    <w:rPr>
      <w:rFonts w:eastAsia="SimSun"/>
      <w:b/>
      <w:bCs/>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0">
    <w:name w:val="Char"/>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Paragraph">
    <w:name w:val="List Paragraph"/>
    <w:basedOn w:val="Normal"/>
    <w:uiPriority w:val="34"/>
    <w:qFormat/>
    <w:rsid w:val="00FA4CCE"/>
    <w:pPr>
      <w:widowControl/>
      <w:autoSpaceDE/>
      <w:autoSpaceDN/>
      <w:adjustRightInd/>
      <w:snapToGrid w:val="0"/>
      <w:spacing w:after="0"/>
      <w:ind w:firstLine="420"/>
      <w:jc w:val="left"/>
    </w:pPr>
    <w:rPr>
      <w:rFonts w:ascii="Calibri" w:hAnsi="Calibri" w:cs="SimSun"/>
      <w:lang w:val="en-US" w:eastAsia="zh-CN"/>
    </w:rPr>
  </w:style>
  <w:style w:type="paragraph" w:customStyle="1" w:styleId="ListParagraph1">
    <w:name w:val="List Paragraph1"/>
    <w:basedOn w:val="Normal"/>
    <w:uiPriority w:val="34"/>
    <w:qFormat/>
    <w:rsid w:val="00FA4CCE"/>
    <w:pPr>
      <w:spacing w:after="0" w:line="360" w:lineRule="auto"/>
      <w:ind w:leftChars="200" w:left="200" w:firstLineChars="200" w:firstLine="420"/>
      <w:jc w:val="left"/>
    </w:pPr>
    <w:rPr>
      <w:sz w:val="21"/>
      <w:szCs w:val="21"/>
      <w:lang w:val="en-US" w:eastAsia="zh-CN"/>
    </w:rPr>
  </w:style>
  <w:style w:type="paragraph" w:customStyle="1" w:styleId="B2">
    <w:name w:val="B2+"/>
    <w:basedOn w:val="Normal"/>
    <w:rsid w:val="00A35DC1"/>
    <w:pPr>
      <w:widowControl/>
      <w:numPr>
        <w:numId w:val="4"/>
      </w:numPr>
      <w:overflowPunct w:val="0"/>
      <w:spacing w:after="180"/>
      <w:jc w:val="left"/>
      <w:textAlignment w:val="baseline"/>
    </w:pPr>
    <w:rPr>
      <w:sz w:val="20"/>
      <w:szCs w:val="20"/>
    </w:rPr>
  </w:style>
  <w:style w:type="paragraph" w:customStyle="1" w:styleId="BN">
    <w:name w:val="BN"/>
    <w:basedOn w:val="Normal"/>
    <w:rsid w:val="00A35DC1"/>
    <w:pPr>
      <w:widowControl/>
      <w:numPr>
        <w:numId w:val="5"/>
      </w:numPr>
      <w:overflowPunct w:val="0"/>
      <w:spacing w:after="180"/>
      <w:jc w:val="left"/>
      <w:textAlignment w:val="baseline"/>
    </w:pPr>
    <w:rPr>
      <w:sz w:val="20"/>
      <w:szCs w:val="20"/>
    </w:rPr>
  </w:style>
  <w:style w:type="character" w:customStyle="1" w:styleId="word">
    <w:name w:val="word"/>
    <w:basedOn w:val="DefaultParagraphFont"/>
    <w:rsid w:val="00652550"/>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983B41"/>
    <w:rPr>
      <w:b/>
      <w:bCs/>
      <w:sz w:val="28"/>
      <w:szCs w:val="28"/>
      <w:lang w:val="en-GB" w:eastAsia="en-US"/>
    </w:rPr>
  </w:style>
  <w:style w:type="paragraph" w:customStyle="1" w:styleId="B1">
    <w:name w:val="B1"/>
    <w:basedOn w:val="List"/>
    <w:link w:val="B1Char"/>
    <w:rsid w:val="00983B41"/>
    <w:pPr>
      <w:widowControl/>
      <w:autoSpaceDE/>
      <w:autoSpaceDN/>
      <w:adjustRightInd/>
      <w:spacing w:after="180"/>
      <w:ind w:left="568" w:hanging="284"/>
      <w:jc w:val="left"/>
    </w:pPr>
    <w:rPr>
      <w:sz w:val="20"/>
      <w:szCs w:val="20"/>
    </w:rPr>
  </w:style>
  <w:style w:type="character" w:customStyle="1" w:styleId="B1Char">
    <w:name w:val="B1 Char"/>
    <w:link w:val="B1"/>
    <w:rsid w:val="00983B41"/>
    <w:rPr>
      <w:lang w:val="en-GB"/>
    </w:rPr>
  </w:style>
  <w:style w:type="paragraph" w:customStyle="1" w:styleId="2">
    <w:name w:val="标题2"/>
    <w:basedOn w:val="Normal"/>
    <w:rsid w:val="00B60F07"/>
    <w:pPr>
      <w:spacing w:after="0" w:line="360" w:lineRule="auto"/>
      <w:jc w:val="left"/>
    </w:pPr>
    <w:rPr>
      <w:rFonts w:ascii="SimSun"/>
      <w:color w:val="1F497D"/>
      <w:sz w:val="24"/>
      <w:szCs w:val="20"/>
      <w:u w:color="EEECE1"/>
      <w:lang w:val="en-US" w:eastAsia="zh-CN"/>
    </w:rPr>
  </w:style>
  <w:style w:type="character" w:customStyle="1" w:styleId="trans">
    <w:name w:val="trans"/>
    <w:basedOn w:val="DefaultParagraphFont"/>
    <w:rsid w:val="006F1E1B"/>
  </w:style>
  <w:style w:type="paragraph" w:customStyle="1" w:styleId="TdocHeader2">
    <w:name w:val="Tdoc_Header_2"/>
    <w:basedOn w:val="Normal"/>
    <w:rsid w:val="00C92E53"/>
    <w:pPr>
      <w:tabs>
        <w:tab w:val="left" w:pos="1701"/>
        <w:tab w:val="right" w:pos="9072"/>
        <w:tab w:val="right" w:pos="10206"/>
      </w:tabs>
      <w:autoSpaceDE/>
      <w:autoSpaceDN/>
      <w:adjustRightInd/>
      <w:spacing w:after="0"/>
      <w:ind w:left="1440" w:hanging="1440"/>
    </w:pPr>
    <w:rPr>
      <w:rFonts w:ascii="Arial" w:eastAsia="Batang" w:hAnsi="Arial"/>
      <w:b/>
      <w:sz w:val="18"/>
      <w:szCs w:val="20"/>
    </w:rPr>
  </w:style>
  <w:style w:type="character" w:customStyle="1" w:styleId="Heading3Char">
    <w:name w:val="Heading 3 Char"/>
    <w:aliases w:val="h3 Char,heading 3 Char"/>
    <w:link w:val="Heading3"/>
    <w:rsid w:val="00051B86"/>
    <w:rPr>
      <w:sz w:val="22"/>
      <w:szCs w:val="22"/>
      <w:lang w:val="en-GB" w:eastAsia="en-US"/>
    </w:rPr>
  </w:style>
  <w:style w:type="character" w:customStyle="1" w:styleId="B1Char1">
    <w:name w:val="B1 Char1"/>
    <w:rsid w:val="00D110B8"/>
    <w:rPr>
      <w:rFonts w:eastAsia="Times New Roman"/>
      <w:lang w:val="en-GB"/>
    </w:rPr>
  </w:style>
  <w:style w:type="table" w:styleId="TableGrid5">
    <w:name w:val="Table Grid 5"/>
    <w:basedOn w:val="TableNormal"/>
    <w:rsid w:val="005C595C"/>
    <w:pPr>
      <w:widowControl w:val="0"/>
      <w:autoSpaceDE w:val="0"/>
      <w:autoSpaceDN w:val="0"/>
      <w:adjustRightInd w:val="0"/>
      <w:spacing w:after="1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Style1">
    <w:name w:val="Style1"/>
    <w:basedOn w:val="Heading3"/>
    <w:link w:val="Style1Char"/>
    <w:qFormat/>
    <w:rsid w:val="00BB350B"/>
    <w:pPr>
      <w:numPr>
        <w:ilvl w:val="1"/>
      </w:numPr>
    </w:pPr>
    <w:rPr>
      <w:b/>
      <w:sz w:val="24"/>
    </w:rPr>
  </w:style>
  <w:style w:type="character" w:styleId="PlaceholderText">
    <w:name w:val="Placeholder Text"/>
    <w:basedOn w:val="DefaultParagraphFont"/>
    <w:uiPriority w:val="99"/>
    <w:semiHidden/>
    <w:rsid w:val="00B53546"/>
    <w:rPr>
      <w:color w:val="808080"/>
    </w:rPr>
  </w:style>
  <w:style w:type="character" w:customStyle="1" w:styleId="Style1Char">
    <w:name w:val="Style1 Char"/>
    <w:basedOn w:val="Heading3Char"/>
    <w:link w:val="Style1"/>
    <w:rsid w:val="00BB350B"/>
    <w:rPr>
      <w:b/>
      <w:sz w:val="24"/>
    </w:rPr>
  </w:style>
  <w:style w:type="paragraph" w:customStyle="1" w:styleId="TAC">
    <w:name w:val="TAC"/>
    <w:basedOn w:val="Normal"/>
    <w:rsid w:val="00DF0404"/>
    <w:pPr>
      <w:keepNext/>
      <w:keepLines/>
      <w:widowControl/>
      <w:autoSpaceDE/>
      <w:autoSpaceDN/>
      <w:adjustRightInd/>
      <w:snapToGrid w:val="0"/>
      <w:spacing w:after="0"/>
      <w:jc w:val="center"/>
    </w:pPr>
    <w:rPr>
      <w:rFonts w:ascii="Arial" w:hAnsi="Arial"/>
      <w:sz w:val="18"/>
      <w:szCs w:val="20"/>
      <w:lang w:val="en-US"/>
    </w:rPr>
  </w:style>
</w:styles>
</file>

<file path=word/webSettings.xml><?xml version="1.0" encoding="utf-8"?>
<w:webSettings xmlns:r="http://schemas.openxmlformats.org/officeDocument/2006/relationships" xmlns:w="http://schemas.openxmlformats.org/wordprocessingml/2006/main">
  <w:divs>
    <w:div w:id="25834068">
      <w:bodyDiv w:val="1"/>
      <w:marLeft w:val="0"/>
      <w:marRight w:val="0"/>
      <w:marTop w:val="0"/>
      <w:marBottom w:val="0"/>
      <w:divBdr>
        <w:top w:val="none" w:sz="0" w:space="0" w:color="auto"/>
        <w:left w:val="none" w:sz="0" w:space="0" w:color="auto"/>
        <w:bottom w:val="none" w:sz="0" w:space="0" w:color="auto"/>
        <w:right w:val="none" w:sz="0" w:space="0" w:color="auto"/>
      </w:divBdr>
    </w:div>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420553">
      <w:bodyDiv w:val="1"/>
      <w:marLeft w:val="0"/>
      <w:marRight w:val="0"/>
      <w:marTop w:val="0"/>
      <w:marBottom w:val="0"/>
      <w:divBdr>
        <w:top w:val="none" w:sz="0" w:space="0" w:color="auto"/>
        <w:left w:val="none" w:sz="0" w:space="0" w:color="auto"/>
        <w:bottom w:val="none" w:sz="0" w:space="0" w:color="auto"/>
        <w:right w:val="none" w:sz="0" w:space="0" w:color="auto"/>
      </w:divBdr>
      <w:divsChild>
        <w:div w:id="1262448507">
          <w:marLeft w:val="1166"/>
          <w:marRight w:val="0"/>
          <w:marTop w:val="0"/>
          <w:marBottom w:val="0"/>
          <w:divBdr>
            <w:top w:val="none" w:sz="0" w:space="0" w:color="auto"/>
            <w:left w:val="none" w:sz="0" w:space="0" w:color="auto"/>
            <w:bottom w:val="none" w:sz="0" w:space="0" w:color="auto"/>
            <w:right w:val="none" w:sz="0" w:space="0" w:color="auto"/>
          </w:divBdr>
        </w:div>
        <w:div w:id="1951014284">
          <w:marLeft w:val="1166"/>
          <w:marRight w:val="0"/>
          <w:marTop w:val="0"/>
          <w:marBottom w:val="0"/>
          <w:divBdr>
            <w:top w:val="none" w:sz="0" w:space="0" w:color="auto"/>
            <w:left w:val="none" w:sz="0" w:space="0" w:color="auto"/>
            <w:bottom w:val="none" w:sz="0" w:space="0" w:color="auto"/>
            <w:right w:val="none" w:sz="0" w:space="0" w:color="auto"/>
          </w:divBdr>
        </w:div>
        <w:div w:id="2008509212">
          <w:marLeft w:val="533"/>
          <w:marRight w:val="0"/>
          <w:marTop w:val="101"/>
          <w:marBottom w:val="0"/>
          <w:divBdr>
            <w:top w:val="none" w:sz="0" w:space="0" w:color="auto"/>
            <w:left w:val="none" w:sz="0" w:space="0" w:color="auto"/>
            <w:bottom w:val="none" w:sz="0" w:space="0" w:color="auto"/>
            <w:right w:val="none" w:sz="0" w:space="0" w:color="auto"/>
          </w:divBdr>
        </w:div>
      </w:divsChild>
    </w:div>
    <w:div w:id="46538212">
      <w:bodyDiv w:val="1"/>
      <w:marLeft w:val="0"/>
      <w:marRight w:val="0"/>
      <w:marTop w:val="0"/>
      <w:marBottom w:val="0"/>
      <w:divBdr>
        <w:top w:val="none" w:sz="0" w:space="0" w:color="auto"/>
        <w:left w:val="none" w:sz="0" w:space="0" w:color="auto"/>
        <w:bottom w:val="none" w:sz="0" w:space="0" w:color="auto"/>
        <w:right w:val="none" w:sz="0" w:space="0" w:color="auto"/>
      </w:divBdr>
      <w:divsChild>
        <w:div w:id="388381082">
          <w:marLeft w:val="1166"/>
          <w:marRight w:val="0"/>
          <w:marTop w:val="0"/>
          <w:marBottom w:val="0"/>
          <w:divBdr>
            <w:top w:val="none" w:sz="0" w:space="0" w:color="auto"/>
            <w:left w:val="none" w:sz="0" w:space="0" w:color="auto"/>
            <w:bottom w:val="none" w:sz="0" w:space="0" w:color="auto"/>
            <w:right w:val="none" w:sz="0" w:space="0" w:color="auto"/>
          </w:divBdr>
        </w:div>
        <w:div w:id="1475490279">
          <w:marLeft w:val="1166"/>
          <w:marRight w:val="0"/>
          <w:marTop w:val="0"/>
          <w:marBottom w:val="0"/>
          <w:divBdr>
            <w:top w:val="none" w:sz="0" w:space="0" w:color="auto"/>
            <w:left w:val="none" w:sz="0" w:space="0" w:color="auto"/>
            <w:bottom w:val="none" w:sz="0" w:space="0" w:color="auto"/>
            <w:right w:val="none" w:sz="0" w:space="0" w:color="auto"/>
          </w:divBdr>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68114022">
      <w:bodyDiv w:val="1"/>
      <w:marLeft w:val="0"/>
      <w:marRight w:val="0"/>
      <w:marTop w:val="0"/>
      <w:marBottom w:val="0"/>
      <w:divBdr>
        <w:top w:val="none" w:sz="0" w:space="0" w:color="auto"/>
        <w:left w:val="none" w:sz="0" w:space="0" w:color="auto"/>
        <w:bottom w:val="none" w:sz="0" w:space="0" w:color="auto"/>
        <w:right w:val="none" w:sz="0" w:space="0" w:color="auto"/>
      </w:divBdr>
      <w:divsChild>
        <w:div w:id="23793867">
          <w:marLeft w:val="533"/>
          <w:marRight w:val="0"/>
          <w:marTop w:val="91"/>
          <w:marBottom w:val="0"/>
          <w:divBdr>
            <w:top w:val="none" w:sz="0" w:space="0" w:color="auto"/>
            <w:left w:val="none" w:sz="0" w:space="0" w:color="auto"/>
            <w:bottom w:val="none" w:sz="0" w:space="0" w:color="auto"/>
            <w:right w:val="none" w:sz="0" w:space="0" w:color="auto"/>
          </w:divBdr>
        </w:div>
        <w:div w:id="56898051">
          <w:marLeft w:val="533"/>
          <w:marRight w:val="0"/>
          <w:marTop w:val="91"/>
          <w:marBottom w:val="0"/>
          <w:divBdr>
            <w:top w:val="none" w:sz="0" w:space="0" w:color="auto"/>
            <w:left w:val="none" w:sz="0" w:space="0" w:color="auto"/>
            <w:bottom w:val="none" w:sz="0" w:space="0" w:color="auto"/>
            <w:right w:val="none" w:sz="0" w:space="0" w:color="auto"/>
          </w:divBdr>
        </w:div>
        <w:div w:id="668948433">
          <w:marLeft w:val="533"/>
          <w:marRight w:val="0"/>
          <w:marTop w:val="91"/>
          <w:marBottom w:val="0"/>
          <w:divBdr>
            <w:top w:val="none" w:sz="0" w:space="0" w:color="auto"/>
            <w:left w:val="none" w:sz="0" w:space="0" w:color="auto"/>
            <w:bottom w:val="none" w:sz="0" w:space="0" w:color="auto"/>
            <w:right w:val="none" w:sz="0" w:space="0" w:color="auto"/>
          </w:divBdr>
        </w:div>
        <w:div w:id="792552438">
          <w:marLeft w:val="1166"/>
          <w:marRight w:val="0"/>
          <w:marTop w:val="82"/>
          <w:marBottom w:val="0"/>
          <w:divBdr>
            <w:top w:val="none" w:sz="0" w:space="0" w:color="auto"/>
            <w:left w:val="none" w:sz="0" w:space="0" w:color="auto"/>
            <w:bottom w:val="none" w:sz="0" w:space="0" w:color="auto"/>
            <w:right w:val="none" w:sz="0" w:space="0" w:color="auto"/>
          </w:divBdr>
        </w:div>
        <w:div w:id="1406076587">
          <w:marLeft w:val="1166"/>
          <w:marRight w:val="0"/>
          <w:marTop w:val="82"/>
          <w:marBottom w:val="0"/>
          <w:divBdr>
            <w:top w:val="none" w:sz="0" w:space="0" w:color="auto"/>
            <w:left w:val="none" w:sz="0" w:space="0" w:color="auto"/>
            <w:bottom w:val="none" w:sz="0" w:space="0" w:color="auto"/>
            <w:right w:val="none" w:sz="0" w:space="0" w:color="auto"/>
          </w:divBdr>
        </w:div>
        <w:div w:id="1726484131">
          <w:marLeft w:val="1166"/>
          <w:marRight w:val="0"/>
          <w:marTop w:val="82"/>
          <w:marBottom w:val="0"/>
          <w:divBdr>
            <w:top w:val="none" w:sz="0" w:space="0" w:color="auto"/>
            <w:left w:val="none" w:sz="0" w:space="0" w:color="auto"/>
            <w:bottom w:val="none" w:sz="0" w:space="0" w:color="auto"/>
            <w:right w:val="none" w:sz="0" w:space="0" w:color="auto"/>
          </w:divBdr>
        </w:div>
        <w:div w:id="1938446409">
          <w:marLeft w:val="1166"/>
          <w:marRight w:val="0"/>
          <w:marTop w:val="82"/>
          <w:marBottom w:val="0"/>
          <w:divBdr>
            <w:top w:val="none" w:sz="0" w:space="0" w:color="auto"/>
            <w:left w:val="none" w:sz="0" w:space="0" w:color="auto"/>
            <w:bottom w:val="none" w:sz="0" w:space="0" w:color="auto"/>
            <w:right w:val="none" w:sz="0" w:space="0" w:color="auto"/>
          </w:divBdr>
        </w:div>
      </w:divsChild>
    </w:div>
    <w:div w:id="75516448">
      <w:bodyDiv w:val="1"/>
      <w:marLeft w:val="0"/>
      <w:marRight w:val="0"/>
      <w:marTop w:val="0"/>
      <w:marBottom w:val="0"/>
      <w:divBdr>
        <w:top w:val="none" w:sz="0" w:space="0" w:color="auto"/>
        <w:left w:val="none" w:sz="0" w:space="0" w:color="auto"/>
        <w:bottom w:val="none" w:sz="0" w:space="0" w:color="auto"/>
        <w:right w:val="none" w:sz="0" w:space="0" w:color="auto"/>
      </w:divBdr>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6217962">
      <w:bodyDiv w:val="1"/>
      <w:marLeft w:val="0"/>
      <w:marRight w:val="0"/>
      <w:marTop w:val="0"/>
      <w:marBottom w:val="0"/>
      <w:divBdr>
        <w:top w:val="none" w:sz="0" w:space="0" w:color="auto"/>
        <w:left w:val="none" w:sz="0" w:space="0" w:color="auto"/>
        <w:bottom w:val="none" w:sz="0" w:space="0" w:color="auto"/>
        <w:right w:val="none" w:sz="0" w:space="0" w:color="auto"/>
      </w:divBdr>
      <w:divsChild>
        <w:div w:id="1301378707">
          <w:marLeft w:val="2520"/>
          <w:marRight w:val="0"/>
          <w:marTop w:val="86"/>
          <w:marBottom w:val="0"/>
          <w:divBdr>
            <w:top w:val="none" w:sz="0" w:space="0" w:color="auto"/>
            <w:left w:val="none" w:sz="0" w:space="0" w:color="auto"/>
            <w:bottom w:val="none" w:sz="0" w:space="0" w:color="auto"/>
            <w:right w:val="none" w:sz="0" w:space="0" w:color="auto"/>
          </w:divBdr>
        </w:div>
      </w:divsChild>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79131012">
      <w:bodyDiv w:val="1"/>
      <w:marLeft w:val="0"/>
      <w:marRight w:val="0"/>
      <w:marTop w:val="0"/>
      <w:marBottom w:val="0"/>
      <w:divBdr>
        <w:top w:val="none" w:sz="0" w:space="0" w:color="auto"/>
        <w:left w:val="none" w:sz="0" w:space="0" w:color="auto"/>
        <w:bottom w:val="none" w:sz="0" w:space="0" w:color="auto"/>
        <w:right w:val="none" w:sz="0" w:space="0" w:color="auto"/>
      </w:divBdr>
    </w:div>
    <w:div w:id="195703585">
      <w:bodyDiv w:val="1"/>
      <w:marLeft w:val="0"/>
      <w:marRight w:val="0"/>
      <w:marTop w:val="0"/>
      <w:marBottom w:val="0"/>
      <w:divBdr>
        <w:top w:val="none" w:sz="0" w:space="0" w:color="auto"/>
        <w:left w:val="none" w:sz="0" w:space="0" w:color="auto"/>
        <w:bottom w:val="none" w:sz="0" w:space="0" w:color="auto"/>
        <w:right w:val="none" w:sz="0" w:space="0" w:color="auto"/>
      </w:divBdr>
    </w:div>
    <w:div w:id="216359383">
      <w:bodyDiv w:val="1"/>
      <w:marLeft w:val="0"/>
      <w:marRight w:val="0"/>
      <w:marTop w:val="0"/>
      <w:marBottom w:val="0"/>
      <w:divBdr>
        <w:top w:val="none" w:sz="0" w:space="0" w:color="auto"/>
        <w:left w:val="none" w:sz="0" w:space="0" w:color="auto"/>
        <w:bottom w:val="none" w:sz="0" w:space="0" w:color="auto"/>
        <w:right w:val="none" w:sz="0" w:space="0" w:color="auto"/>
      </w:divBdr>
      <w:divsChild>
        <w:div w:id="1335573524">
          <w:marLeft w:val="1800"/>
          <w:marRight w:val="0"/>
          <w:marTop w:val="96"/>
          <w:marBottom w:val="0"/>
          <w:divBdr>
            <w:top w:val="none" w:sz="0" w:space="0" w:color="auto"/>
            <w:left w:val="none" w:sz="0" w:space="0" w:color="auto"/>
            <w:bottom w:val="none" w:sz="0" w:space="0" w:color="auto"/>
            <w:right w:val="none" w:sz="0" w:space="0" w:color="auto"/>
          </w:divBdr>
        </w:div>
        <w:div w:id="1913420031">
          <w:marLeft w:val="1800"/>
          <w:marRight w:val="0"/>
          <w:marTop w:val="96"/>
          <w:marBottom w:val="0"/>
          <w:divBdr>
            <w:top w:val="none" w:sz="0" w:space="0" w:color="auto"/>
            <w:left w:val="none" w:sz="0" w:space="0" w:color="auto"/>
            <w:bottom w:val="none" w:sz="0" w:space="0" w:color="auto"/>
            <w:right w:val="none" w:sz="0" w:space="0" w:color="auto"/>
          </w:divBdr>
        </w:div>
        <w:div w:id="2055038351">
          <w:marLeft w:val="1800"/>
          <w:marRight w:val="0"/>
          <w:marTop w:val="96"/>
          <w:marBottom w:val="0"/>
          <w:divBdr>
            <w:top w:val="none" w:sz="0" w:space="0" w:color="auto"/>
            <w:left w:val="none" w:sz="0" w:space="0" w:color="auto"/>
            <w:bottom w:val="none" w:sz="0" w:space="0" w:color="auto"/>
            <w:right w:val="none" w:sz="0" w:space="0" w:color="auto"/>
          </w:divBdr>
        </w:div>
      </w:divsChild>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268388771">
      <w:bodyDiv w:val="1"/>
      <w:marLeft w:val="0"/>
      <w:marRight w:val="0"/>
      <w:marTop w:val="0"/>
      <w:marBottom w:val="0"/>
      <w:divBdr>
        <w:top w:val="none" w:sz="0" w:space="0" w:color="auto"/>
        <w:left w:val="none" w:sz="0" w:space="0" w:color="auto"/>
        <w:bottom w:val="none" w:sz="0" w:space="0" w:color="auto"/>
        <w:right w:val="none" w:sz="0" w:space="0" w:color="auto"/>
      </w:divBdr>
    </w:div>
    <w:div w:id="273754038">
      <w:bodyDiv w:val="1"/>
      <w:marLeft w:val="0"/>
      <w:marRight w:val="0"/>
      <w:marTop w:val="0"/>
      <w:marBottom w:val="0"/>
      <w:divBdr>
        <w:top w:val="none" w:sz="0" w:space="0" w:color="auto"/>
        <w:left w:val="none" w:sz="0" w:space="0" w:color="auto"/>
        <w:bottom w:val="none" w:sz="0" w:space="0" w:color="auto"/>
        <w:right w:val="none" w:sz="0" w:space="0" w:color="auto"/>
      </w:divBdr>
    </w:div>
    <w:div w:id="281696586">
      <w:bodyDiv w:val="1"/>
      <w:marLeft w:val="0"/>
      <w:marRight w:val="0"/>
      <w:marTop w:val="0"/>
      <w:marBottom w:val="0"/>
      <w:divBdr>
        <w:top w:val="none" w:sz="0" w:space="0" w:color="auto"/>
        <w:left w:val="none" w:sz="0" w:space="0" w:color="auto"/>
        <w:bottom w:val="none" w:sz="0" w:space="0" w:color="auto"/>
        <w:right w:val="none" w:sz="0" w:space="0" w:color="auto"/>
      </w:divBdr>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22780357">
      <w:bodyDiv w:val="1"/>
      <w:marLeft w:val="0"/>
      <w:marRight w:val="0"/>
      <w:marTop w:val="0"/>
      <w:marBottom w:val="0"/>
      <w:divBdr>
        <w:top w:val="none" w:sz="0" w:space="0" w:color="auto"/>
        <w:left w:val="none" w:sz="0" w:space="0" w:color="auto"/>
        <w:bottom w:val="none" w:sz="0" w:space="0" w:color="auto"/>
        <w:right w:val="none" w:sz="0" w:space="0" w:color="auto"/>
      </w:divBdr>
      <w:divsChild>
        <w:div w:id="1402481190">
          <w:marLeft w:val="37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901053">
      <w:bodyDiv w:val="1"/>
      <w:marLeft w:val="0"/>
      <w:marRight w:val="0"/>
      <w:marTop w:val="0"/>
      <w:marBottom w:val="0"/>
      <w:divBdr>
        <w:top w:val="none" w:sz="0" w:space="0" w:color="auto"/>
        <w:left w:val="none" w:sz="0" w:space="0" w:color="auto"/>
        <w:bottom w:val="none" w:sz="0" w:space="0" w:color="auto"/>
        <w:right w:val="none" w:sz="0" w:space="0" w:color="auto"/>
      </w:divBdr>
      <w:divsChild>
        <w:div w:id="230653794">
          <w:marLeft w:val="533"/>
          <w:marRight w:val="0"/>
          <w:marTop w:val="77"/>
          <w:marBottom w:val="0"/>
          <w:divBdr>
            <w:top w:val="none" w:sz="0" w:space="0" w:color="auto"/>
            <w:left w:val="none" w:sz="0" w:space="0" w:color="auto"/>
            <w:bottom w:val="none" w:sz="0" w:space="0" w:color="auto"/>
            <w:right w:val="none" w:sz="0" w:space="0" w:color="auto"/>
          </w:divBdr>
        </w:div>
        <w:div w:id="1416393599">
          <w:marLeft w:val="533"/>
          <w:marRight w:val="0"/>
          <w:marTop w:val="77"/>
          <w:marBottom w:val="0"/>
          <w:divBdr>
            <w:top w:val="none" w:sz="0" w:space="0" w:color="auto"/>
            <w:left w:val="none" w:sz="0" w:space="0" w:color="auto"/>
            <w:bottom w:val="none" w:sz="0" w:space="0" w:color="auto"/>
            <w:right w:val="none" w:sz="0" w:space="0" w:color="auto"/>
          </w:divBdr>
        </w:div>
        <w:div w:id="2032143111">
          <w:marLeft w:val="1166"/>
          <w:marRight w:val="0"/>
          <w:marTop w:val="72"/>
          <w:marBottom w:val="0"/>
          <w:divBdr>
            <w:top w:val="none" w:sz="0" w:space="0" w:color="auto"/>
            <w:left w:val="none" w:sz="0" w:space="0" w:color="auto"/>
            <w:bottom w:val="none" w:sz="0" w:space="0" w:color="auto"/>
            <w:right w:val="none" w:sz="0" w:space="0" w:color="auto"/>
          </w:divBdr>
        </w:div>
        <w:div w:id="2043937771">
          <w:marLeft w:val="1166"/>
          <w:marRight w:val="0"/>
          <w:marTop w:val="72"/>
          <w:marBottom w:val="0"/>
          <w:divBdr>
            <w:top w:val="none" w:sz="0" w:space="0" w:color="auto"/>
            <w:left w:val="none" w:sz="0" w:space="0" w:color="auto"/>
            <w:bottom w:val="none" w:sz="0" w:space="0" w:color="auto"/>
            <w:right w:val="none" w:sz="0" w:space="0" w:color="auto"/>
          </w:divBdr>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62756989">
      <w:bodyDiv w:val="1"/>
      <w:marLeft w:val="0"/>
      <w:marRight w:val="0"/>
      <w:marTop w:val="0"/>
      <w:marBottom w:val="0"/>
      <w:divBdr>
        <w:top w:val="none" w:sz="0" w:space="0" w:color="auto"/>
        <w:left w:val="none" w:sz="0" w:space="0" w:color="auto"/>
        <w:bottom w:val="none" w:sz="0" w:space="0" w:color="auto"/>
        <w:right w:val="none" w:sz="0" w:space="0" w:color="auto"/>
      </w:divBdr>
      <w:divsChild>
        <w:div w:id="447504889">
          <w:marLeft w:val="1973"/>
          <w:marRight w:val="0"/>
          <w:marTop w:val="77"/>
          <w:marBottom w:val="0"/>
          <w:divBdr>
            <w:top w:val="none" w:sz="0" w:space="0" w:color="auto"/>
            <w:left w:val="none" w:sz="0" w:space="0" w:color="auto"/>
            <w:bottom w:val="none" w:sz="0" w:space="0" w:color="auto"/>
            <w:right w:val="none" w:sz="0" w:space="0" w:color="auto"/>
          </w:divBdr>
        </w:div>
        <w:div w:id="652442913">
          <w:marLeft w:val="1973"/>
          <w:marRight w:val="0"/>
          <w:marTop w:val="77"/>
          <w:marBottom w:val="0"/>
          <w:divBdr>
            <w:top w:val="none" w:sz="0" w:space="0" w:color="auto"/>
            <w:left w:val="none" w:sz="0" w:space="0" w:color="auto"/>
            <w:bottom w:val="none" w:sz="0" w:space="0" w:color="auto"/>
            <w:right w:val="none" w:sz="0" w:space="0" w:color="auto"/>
          </w:divBdr>
        </w:div>
        <w:div w:id="1371568280">
          <w:marLeft w:val="1973"/>
          <w:marRight w:val="0"/>
          <w:marTop w:val="77"/>
          <w:marBottom w:val="0"/>
          <w:divBdr>
            <w:top w:val="none" w:sz="0" w:space="0" w:color="auto"/>
            <w:left w:val="none" w:sz="0" w:space="0" w:color="auto"/>
            <w:bottom w:val="none" w:sz="0" w:space="0" w:color="auto"/>
            <w:right w:val="none" w:sz="0" w:space="0" w:color="auto"/>
          </w:divBdr>
        </w:div>
      </w:divsChild>
    </w:div>
    <w:div w:id="363673118">
      <w:bodyDiv w:val="1"/>
      <w:marLeft w:val="0"/>
      <w:marRight w:val="0"/>
      <w:marTop w:val="0"/>
      <w:marBottom w:val="0"/>
      <w:divBdr>
        <w:top w:val="none" w:sz="0" w:space="0" w:color="auto"/>
        <w:left w:val="none" w:sz="0" w:space="0" w:color="auto"/>
        <w:bottom w:val="none" w:sz="0" w:space="0" w:color="auto"/>
        <w:right w:val="none" w:sz="0" w:space="0" w:color="auto"/>
      </w:divBdr>
      <w:divsChild>
        <w:div w:id="299267290">
          <w:marLeft w:val="1973"/>
          <w:marRight w:val="0"/>
          <w:marTop w:val="77"/>
          <w:marBottom w:val="0"/>
          <w:divBdr>
            <w:top w:val="none" w:sz="0" w:space="0" w:color="auto"/>
            <w:left w:val="none" w:sz="0" w:space="0" w:color="auto"/>
            <w:bottom w:val="none" w:sz="0" w:space="0" w:color="auto"/>
            <w:right w:val="none" w:sz="0" w:space="0" w:color="auto"/>
          </w:divBdr>
        </w:div>
        <w:div w:id="506871983">
          <w:marLeft w:val="2693"/>
          <w:marRight w:val="0"/>
          <w:marTop w:val="77"/>
          <w:marBottom w:val="0"/>
          <w:divBdr>
            <w:top w:val="none" w:sz="0" w:space="0" w:color="auto"/>
            <w:left w:val="none" w:sz="0" w:space="0" w:color="auto"/>
            <w:bottom w:val="none" w:sz="0" w:space="0" w:color="auto"/>
            <w:right w:val="none" w:sz="0" w:space="0" w:color="auto"/>
          </w:divBdr>
        </w:div>
        <w:div w:id="783311986">
          <w:marLeft w:val="1973"/>
          <w:marRight w:val="0"/>
          <w:marTop w:val="77"/>
          <w:marBottom w:val="0"/>
          <w:divBdr>
            <w:top w:val="none" w:sz="0" w:space="0" w:color="auto"/>
            <w:left w:val="none" w:sz="0" w:space="0" w:color="auto"/>
            <w:bottom w:val="none" w:sz="0" w:space="0" w:color="auto"/>
            <w:right w:val="none" w:sz="0" w:space="0" w:color="auto"/>
          </w:divBdr>
        </w:div>
        <w:div w:id="1913545439">
          <w:marLeft w:val="2693"/>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725466">
      <w:bodyDiv w:val="1"/>
      <w:marLeft w:val="0"/>
      <w:marRight w:val="0"/>
      <w:marTop w:val="0"/>
      <w:marBottom w:val="0"/>
      <w:divBdr>
        <w:top w:val="none" w:sz="0" w:space="0" w:color="auto"/>
        <w:left w:val="none" w:sz="0" w:space="0" w:color="auto"/>
        <w:bottom w:val="none" w:sz="0" w:space="0" w:color="auto"/>
        <w:right w:val="none" w:sz="0" w:space="0" w:color="auto"/>
      </w:divBdr>
      <w:divsChild>
        <w:div w:id="478115376">
          <w:marLeft w:val="1800"/>
          <w:marRight w:val="0"/>
          <w:marTop w:val="96"/>
          <w:marBottom w:val="0"/>
          <w:divBdr>
            <w:top w:val="none" w:sz="0" w:space="0" w:color="auto"/>
            <w:left w:val="none" w:sz="0" w:space="0" w:color="auto"/>
            <w:bottom w:val="none" w:sz="0" w:space="0" w:color="auto"/>
            <w:right w:val="none" w:sz="0" w:space="0" w:color="auto"/>
          </w:divBdr>
        </w:div>
        <w:div w:id="526987881">
          <w:marLeft w:val="1800"/>
          <w:marRight w:val="0"/>
          <w:marTop w:val="96"/>
          <w:marBottom w:val="0"/>
          <w:divBdr>
            <w:top w:val="none" w:sz="0" w:space="0" w:color="auto"/>
            <w:left w:val="none" w:sz="0" w:space="0" w:color="auto"/>
            <w:bottom w:val="none" w:sz="0" w:space="0" w:color="auto"/>
            <w:right w:val="none" w:sz="0" w:space="0" w:color="auto"/>
          </w:divBdr>
        </w:div>
        <w:div w:id="945845696">
          <w:marLeft w:val="1166"/>
          <w:marRight w:val="0"/>
          <w:marTop w:val="134"/>
          <w:marBottom w:val="0"/>
          <w:divBdr>
            <w:top w:val="none" w:sz="0" w:space="0" w:color="auto"/>
            <w:left w:val="none" w:sz="0" w:space="0" w:color="auto"/>
            <w:bottom w:val="none" w:sz="0" w:space="0" w:color="auto"/>
            <w:right w:val="none" w:sz="0" w:space="0" w:color="auto"/>
          </w:divBdr>
        </w:div>
        <w:div w:id="976491148">
          <w:marLeft w:val="2520"/>
          <w:marRight w:val="0"/>
          <w:marTop w:val="86"/>
          <w:marBottom w:val="0"/>
          <w:divBdr>
            <w:top w:val="none" w:sz="0" w:space="0" w:color="auto"/>
            <w:left w:val="none" w:sz="0" w:space="0" w:color="auto"/>
            <w:bottom w:val="none" w:sz="0" w:space="0" w:color="auto"/>
            <w:right w:val="none" w:sz="0" w:space="0" w:color="auto"/>
          </w:divBdr>
        </w:div>
        <w:div w:id="1845245479">
          <w:marLeft w:val="1800"/>
          <w:marRight w:val="0"/>
          <w:marTop w:val="96"/>
          <w:marBottom w:val="0"/>
          <w:divBdr>
            <w:top w:val="none" w:sz="0" w:space="0" w:color="auto"/>
            <w:left w:val="none" w:sz="0" w:space="0" w:color="auto"/>
            <w:bottom w:val="none" w:sz="0" w:space="0" w:color="auto"/>
            <w:right w:val="none" w:sz="0" w:space="0" w:color="auto"/>
          </w:divBdr>
        </w:div>
        <w:div w:id="2055418827">
          <w:marLeft w:val="2520"/>
          <w:marRight w:val="0"/>
          <w:marTop w:val="86"/>
          <w:marBottom w:val="0"/>
          <w:divBdr>
            <w:top w:val="none" w:sz="0" w:space="0" w:color="auto"/>
            <w:left w:val="none" w:sz="0" w:space="0" w:color="auto"/>
            <w:bottom w:val="none" w:sz="0" w:space="0" w:color="auto"/>
            <w:right w:val="none" w:sz="0" w:space="0" w:color="auto"/>
          </w:divBdr>
        </w:div>
      </w:divsChild>
    </w:div>
    <w:div w:id="396826615">
      <w:bodyDiv w:val="1"/>
      <w:marLeft w:val="0"/>
      <w:marRight w:val="0"/>
      <w:marTop w:val="0"/>
      <w:marBottom w:val="0"/>
      <w:divBdr>
        <w:top w:val="none" w:sz="0" w:space="0" w:color="auto"/>
        <w:left w:val="none" w:sz="0" w:space="0" w:color="auto"/>
        <w:bottom w:val="none" w:sz="0" w:space="0" w:color="auto"/>
        <w:right w:val="none" w:sz="0" w:space="0" w:color="auto"/>
      </w:divBdr>
    </w:div>
    <w:div w:id="419445090">
      <w:bodyDiv w:val="1"/>
      <w:marLeft w:val="0"/>
      <w:marRight w:val="0"/>
      <w:marTop w:val="0"/>
      <w:marBottom w:val="0"/>
      <w:divBdr>
        <w:top w:val="none" w:sz="0" w:space="0" w:color="auto"/>
        <w:left w:val="none" w:sz="0" w:space="0" w:color="auto"/>
        <w:bottom w:val="none" w:sz="0" w:space="0" w:color="auto"/>
        <w:right w:val="none" w:sz="0" w:space="0" w:color="auto"/>
      </w:divBdr>
    </w:div>
    <w:div w:id="445076138">
      <w:bodyDiv w:val="1"/>
      <w:marLeft w:val="0"/>
      <w:marRight w:val="0"/>
      <w:marTop w:val="0"/>
      <w:marBottom w:val="0"/>
      <w:divBdr>
        <w:top w:val="none" w:sz="0" w:space="0" w:color="auto"/>
        <w:left w:val="none" w:sz="0" w:space="0" w:color="auto"/>
        <w:bottom w:val="none" w:sz="0" w:space="0" w:color="auto"/>
        <w:right w:val="none" w:sz="0" w:space="0" w:color="auto"/>
      </w:divBdr>
    </w:div>
    <w:div w:id="452674072">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14270508">
      <w:bodyDiv w:val="1"/>
      <w:marLeft w:val="0"/>
      <w:marRight w:val="0"/>
      <w:marTop w:val="0"/>
      <w:marBottom w:val="0"/>
      <w:divBdr>
        <w:top w:val="none" w:sz="0" w:space="0" w:color="auto"/>
        <w:left w:val="none" w:sz="0" w:space="0" w:color="auto"/>
        <w:bottom w:val="none" w:sz="0" w:space="0" w:color="auto"/>
        <w:right w:val="none" w:sz="0" w:space="0" w:color="auto"/>
      </w:divBdr>
    </w:div>
    <w:div w:id="541869092">
      <w:bodyDiv w:val="1"/>
      <w:marLeft w:val="0"/>
      <w:marRight w:val="0"/>
      <w:marTop w:val="0"/>
      <w:marBottom w:val="0"/>
      <w:divBdr>
        <w:top w:val="none" w:sz="0" w:space="0" w:color="auto"/>
        <w:left w:val="none" w:sz="0" w:space="0" w:color="auto"/>
        <w:bottom w:val="none" w:sz="0" w:space="0" w:color="auto"/>
        <w:right w:val="none" w:sz="0" w:space="0" w:color="auto"/>
      </w:divBdr>
    </w:div>
    <w:div w:id="542256027">
      <w:bodyDiv w:val="1"/>
      <w:marLeft w:val="0"/>
      <w:marRight w:val="0"/>
      <w:marTop w:val="0"/>
      <w:marBottom w:val="0"/>
      <w:divBdr>
        <w:top w:val="none" w:sz="0" w:space="0" w:color="auto"/>
        <w:left w:val="none" w:sz="0" w:space="0" w:color="auto"/>
        <w:bottom w:val="none" w:sz="0" w:space="0" w:color="auto"/>
        <w:right w:val="none" w:sz="0" w:space="0" w:color="auto"/>
      </w:divBdr>
      <w:divsChild>
        <w:div w:id="1094282902">
          <w:marLeft w:val="1973"/>
          <w:marRight w:val="0"/>
          <w:marTop w:val="0"/>
          <w:marBottom w:val="0"/>
          <w:divBdr>
            <w:top w:val="none" w:sz="0" w:space="0" w:color="auto"/>
            <w:left w:val="none" w:sz="0" w:space="0" w:color="auto"/>
            <w:bottom w:val="none" w:sz="0" w:space="0" w:color="auto"/>
            <w:right w:val="none" w:sz="0" w:space="0" w:color="auto"/>
          </w:divBdr>
        </w:div>
      </w:divsChild>
    </w:div>
    <w:div w:id="557253881">
      <w:bodyDiv w:val="1"/>
      <w:marLeft w:val="0"/>
      <w:marRight w:val="0"/>
      <w:marTop w:val="0"/>
      <w:marBottom w:val="0"/>
      <w:divBdr>
        <w:top w:val="none" w:sz="0" w:space="0" w:color="auto"/>
        <w:left w:val="none" w:sz="0" w:space="0" w:color="auto"/>
        <w:bottom w:val="none" w:sz="0" w:space="0" w:color="auto"/>
        <w:right w:val="none" w:sz="0" w:space="0" w:color="auto"/>
      </w:divBdr>
      <w:divsChild>
        <w:div w:id="1693611531">
          <w:marLeft w:val="1253"/>
          <w:marRight w:val="0"/>
          <w:marTop w:val="77"/>
          <w:marBottom w:val="0"/>
          <w:divBdr>
            <w:top w:val="none" w:sz="0" w:space="0" w:color="auto"/>
            <w:left w:val="none" w:sz="0" w:space="0" w:color="auto"/>
            <w:bottom w:val="none" w:sz="0" w:space="0" w:color="auto"/>
            <w:right w:val="none" w:sz="0" w:space="0" w:color="auto"/>
          </w:divBdr>
        </w:div>
      </w:divsChild>
    </w:div>
    <w:div w:id="578490470">
      <w:bodyDiv w:val="1"/>
      <w:marLeft w:val="0"/>
      <w:marRight w:val="0"/>
      <w:marTop w:val="0"/>
      <w:marBottom w:val="0"/>
      <w:divBdr>
        <w:top w:val="none" w:sz="0" w:space="0" w:color="auto"/>
        <w:left w:val="none" w:sz="0" w:space="0" w:color="auto"/>
        <w:bottom w:val="none" w:sz="0" w:space="0" w:color="auto"/>
        <w:right w:val="none" w:sz="0" w:space="0" w:color="auto"/>
      </w:divBdr>
      <w:divsChild>
        <w:div w:id="391392200">
          <w:marLeft w:val="1253"/>
          <w:marRight w:val="0"/>
          <w:marTop w:val="77"/>
          <w:marBottom w:val="0"/>
          <w:divBdr>
            <w:top w:val="none" w:sz="0" w:space="0" w:color="auto"/>
            <w:left w:val="none" w:sz="0" w:space="0" w:color="auto"/>
            <w:bottom w:val="none" w:sz="0" w:space="0" w:color="auto"/>
            <w:right w:val="none" w:sz="0" w:space="0" w:color="auto"/>
          </w:divBdr>
        </w:div>
        <w:div w:id="473720925">
          <w:marLeft w:val="1253"/>
          <w:marRight w:val="0"/>
          <w:marTop w:val="77"/>
          <w:marBottom w:val="0"/>
          <w:divBdr>
            <w:top w:val="none" w:sz="0" w:space="0" w:color="auto"/>
            <w:left w:val="none" w:sz="0" w:space="0" w:color="auto"/>
            <w:bottom w:val="none" w:sz="0" w:space="0" w:color="auto"/>
            <w:right w:val="none" w:sz="0" w:space="0" w:color="auto"/>
          </w:divBdr>
        </w:div>
        <w:div w:id="801649972">
          <w:marLeft w:val="533"/>
          <w:marRight w:val="0"/>
          <w:marTop w:val="91"/>
          <w:marBottom w:val="0"/>
          <w:divBdr>
            <w:top w:val="none" w:sz="0" w:space="0" w:color="auto"/>
            <w:left w:val="none" w:sz="0" w:space="0" w:color="auto"/>
            <w:bottom w:val="none" w:sz="0" w:space="0" w:color="auto"/>
            <w:right w:val="none" w:sz="0" w:space="0" w:color="auto"/>
          </w:divBdr>
        </w:div>
        <w:div w:id="1771393324">
          <w:marLeft w:val="1253"/>
          <w:marRight w:val="0"/>
          <w:marTop w:val="77"/>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3267856">
      <w:bodyDiv w:val="1"/>
      <w:marLeft w:val="0"/>
      <w:marRight w:val="0"/>
      <w:marTop w:val="0"/>
      <w:marBottom w:val="0"/>
      <w:divBdr>
        <w:top w:val="none" w:sz="0" w:space="0" w:color="auto"/>
        <w:left w:val="none" w:sz="0" w:space="0" w:color="auto"/>
        <w:bottom w:val="none" w:sz="0" w:space="0" w:color="auto"/>
        <w:right w:val="none" w:sz="0" w:space="0" w:color="auto"/>
      </w:divBdr>
      <w:divsChild>
        <w:div w:id="995458738">
          <w:marLeft w:val="0"/>
          <w:marRight w:val="0"/>
          <w:marTop w:val="0"/>
          <w:marBottom w:val="120"/>
          <w:divBdr>
            <w:top w:val="none" w:sz="0" w:space="0" w:color="auto"/>
            <w:left w:val="none" w:sz="0" w:space="0" w:color="auto"/>
            <w:bottom w:val="none" w:sz="0" w:space="0" w:color="auto"/>
            <w:right w:val="none" w:sz="0" w:space="0" w:color="auto"/>
          </w:divBdr>
        </w:div>
      </w:divsChild>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22538345">
      <w:bodyDiv w:val="1"/>
      <w:marLeft w:val="0"/>
      <w:marRight w:val="0"/>
      <w:marTop w:val="0"/>
      <w:marBottom w:val="0"/>
      <w:divBdr>
        <w:top w:val="none" w:sz="0" w:space="0" w:color="auto"/>
        <w:left w:val="none" w:sz="0" w:space="0" w:color="auto"/>
        <w:bottom w:val="none" w:sz="0" w:space="0" w:color="auto"/>
        <w:right w:val="none" w:sz="0" w:space="0" w:color="auto"/>
      </w:divBdr>
    </w:div>
    <w:div w:id="625085165">
      <w:bodyDiv w:val="1"/>
      <w:marLeft w:val="0"/>
      <w:marRight w:val="0"/>
      <w:marTop w:val="0"/>
      <w:marBottom w:val="0"/>
      <w:divBdr>
        <w:top w:val="none" w:sz="0" w:space="0" w:color="auto"/>
        <w:left w:val="none" w:sz="0" w:space="0" w:color="auto"/>
        <w:bottom w:val="none" w:sz="0" w:space="0" w:color="auto"/>
        <w:right w:val="none" w:sz="0" w:space="0" w:color="auto"/>
      </w:divBdr>
    </w:div>
    <w:div w:id="699360480">
      <w:bodyDiv w:val="1"/>
      <w:marLeft w:val="0"/>
      <w:marRight w:val="0"/>
      <w:marTop w:val="0"/>
      <w:marBottom w:val="0"/>
      <w:divBdr>
        <w:top w:val="none" w:sz="0" w:space="0" w:color="auto"/>
        <w:left w:val="none" w:sz="0" w:space="0" w:color="auto"/>
        <w:bottom w:val="none" w:sz="0" w:space="0" w:color="auto"/>
        <w:right w:val="none" w:sz="0" w:space="0" w:color="auto"/>
      </w:divBdr>
      <w:divsChild>
        <w:div w:id="121461714">
          <w:marLeft w:val="547"/>
          <w:marRight w:val="0"/>
          <w:marTop w:val="0"/>
          <w:marBottom w:val="0"/>
          <w:divBdr>
            <w:top w:val="none" w:sz="0" w:space="0" w:color="auto"/>
            <w:left w:val="none" w:sz="0" w:space="0" w:color="auto"/>
            <w:bottom w:val="none" w:sz="0" w:space="0" w:color="auto"/>
            <w:right w:val="none" w:sz="0" w:space="0" w:color="auto"/>
          </w:divBdr>
        </w:div>
        <w:div w:id="870798470">
          <w:marLeft w:val="547"/>
          <w:marRight w:val="0"/>
          <w:marTop w:val="0"/>
          <w:marBottom w:val="0"/>
          <w:divBdr>
            <w:top w:val="none" w:sz="0" w:space="0" w:color="auto"/>
            <w:left w:val="none" w:sz="0" w:space="0" w:color="auto"/>
            <w:bottom w:val="none" w:sz="0" w:space="0" w:color="auto"/>
            <w:right w:val="none" w:sz="0" w:space="0" w:color="auto"/>
          </w:divBdr>
        </w:div>
        <w:div w:id="1035959305">
          <w:marLeft w:val="547"/>
          <w:marRight w:val="0"/>
          <w:marTop w:val="0"/>
          <w:marBottom w:val="0"/>
          <w:divBdr>
            <w:top w:val="none" w:sz="0" w:space="0" w:color="auto"/>
            <w:left w:val="none" w:sz="0" w:space="0" w:color="auto"/>
            <w:bottom w:val="none" w:sz="0" w:space="0" w:color="auto"/>
            <w:right w:val="none" w:sz="0" w:space="0" w:color="auto"/>
          </w:divBdr>
        </w:div>
      </w:divsChild>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48250063">
      <w:bodyDiv w:val="1"/>
      <w:marLeft w:val="0"/>
      <w:marRight w:val="0"/>
      <w:marTop w:val="0"/>
      <w:marBottom w:val="0"/>
      <w:divBdr>
        <w:top w:val="none" w:sz="0" w:space="0" w:color="auto"/>
        <w:left w:val="none" w:sz="0" w:space="0" w:color="auto"/>
        <w:bottom w:val="none" w:sz="0" w:space="0" w:color="auto"/>
        <w:right w:val="none" w:sz="0" w:space="0" w:color="auto"/>
      </w:divBdr>
      <w:divsChild>
        <w:div w:id="1628393005">
          <w:marLeft w:val="1166"/>
          <w:marRight w:val="0"/>
          <w:marTop w:val="0"/>
          <w:marBottom w:val="0"/>
          <w:divBdr>
            <w:top w:val="none" w:sz="0" w:space="0" w:color="auto"/>
            <w:left w:val="none" w:sz="0" w:space="0" w:color="auto"/>
            <w:bottom w:val="none" w:sz="0" w:space="0" w:color="auto"/>
            <w:right w:val="none" w:sz="0" w:space="0" w:color="auto"/>
          </w:divBdr>
        </w:div>
      </w:divsChild>
    </w:div>
    <w:div w:id="851842284">
      <w:bodyDiv w:val="1"/>
      <w:marLeft w:val="0"/>
      <w:marRight w:val="0"/>
      <w:marTop w:val="0"/>
      <w:marBottom w:val="0"/>
      <w:divBdr>
        <w:top w:val="none" w:sz="0" w:space="0" w:color="auto"/>
        <w:left w:val="none" w:sz="0" w:space="0" w:color="auto"/>
        <w:bottom w:val="none" w:sz="0" w:space="0" w:color="auto"/>
        <w:right w:val="none" w:sz="0" w:space="0" w:color="auto"/>
      </w:divBdr>
      <w:divsChild>
        <w:div w:id="227346197">
          <w:marLeft w:val="1800"/>
          <w:marRight w:val="0"/>
          <w:marTop w:val="86"/>
          <w:marBottom w:val="0"/>
          <w:divBdr>
            <w:top w:val="none" w:sz="0" w:space="0" w:color="auto"/>
            <w:left w:val="none" w:sz="0" w:space="0" w:color="auto"/>
            <w:bottom w:val="none" w:sz="0" w:space="0" w:color="auto"/>
            <w:right w:val="none" w:sz="0" w:space="0" w:color="auto"/>
          </w:divBdr>
        </w:div>
        <w:div w:id="544365430">
          <w:marLeft w:val="1166"/>
          <w:marRight w:val="0"/>
          <w:marTop w:val="91"/>
          <w:marBottom w:val="0"/>
          <w:divBdr>
            <w:top w:val="none" w:sz="0" w:space="0" w:color="auto"/>
            <w:left w:val="none" w:sz="0" w:space="0" w:color="auto"/>
            <w:bottom w:val="none" w:sz="0" w:space="0" w:color="auto"/>
            <w:right w:val="none" w:sz="0" w:space="0" w:color="auto"/>
          </w:divBdr>
        </w:div>
        <w:div w:id="678701812">
          <w:marLeft w:val="1800"/>
          <w:marRight w:val="0"/>
          <w:marTop w:val="86"/>
          <w:marBottom w:val="0"/>
          <w:divBdr>
            <w:top w:val="none" w:sz="0" w:space="0" w:color="auto"/>
            <w:left w:val="none" w:sz="0" w:space="0" w:color="auto"/>
            <w:bottom w:val="none" w:sz="0" w:space="0" w:color="auto"/>
            <w:right w:val="none" w:sz="0" w:space="0" w:color="auto"/>
          </w:divBdr>
        </w:div>
        <w:div w:id="804853831">
          <w:marLeft w:val="1166"/>
          <w:marRight w:val="0"/>
          <w:marTop w:val="91"/>
          <w:marBottom w:val="0"/>
          <w:divBdr>
            <w:top w:val="none" w:sz="0" w:space="0" w:color="auto"/>
            <w:left w:val="none" w:sz="0" w:space="0" w:color="auto"/>
            <w:bottom w:val="none" w:sz="0" w:space="0" w:color="auto"/>
            <w:right w:val="none" w:sz="0" w:space="0" w:color="auto"/>
          </w:divBdr>
        </w:div>
        <w:div w:id="814689171">
          <w:marLeft w:val="1800"/>
          <w:marRight w:val="0"/>
          <w:marTop w:val="86"/>
          <w:marBottom w:val="0"/>
          <w:divBdr>
            <w:top w:val="none" w:sz="0" w:space="0" w:color="auto"/>
            <w:left w:val="none" w:sz="0" w:space="0" w:color="auto"/>
            <w:bottom w:val="none" w:sz="0" w:space="0" w:color="auto"/>
            <w:right w:val="none" w:sz="0" w:space="0" w:color="auto"/>
          </w:divBdr>
        </w:div>
        <w:div w:id="843979358">
          <w:marLeft w:val="1800"/>
          <w:marRight w:val="0"/>
          <w:marTop w:val="86"/>
          <w:marBottom w:val="0"/>
          <w:divBdr>
            <w:top w:val="none" w:sz="0" w:space="0" w:color="auto"/>
            <w:left w:val="none" w:sz="0" w:space="0" w:color="auto"/>
            <w:bottom w:val="none" w:sz="0" w:space="0" w:color="auto"/>
            <w:right w:val="none" w:sz="0" w:space="0" w:color="auto"/>
          </w:divBdr>
        </w:div>
        <w:div w:id="1472093504">
          <w:marLeft w:val="1800"/>
          <w:marRight w:val="0"/>
          <w:marTop w:val="86"/>
          <w:marBottom w:val="0"/>
          <w:divBdr>
            <w:top w:val="none" w:sz="0" w:space="0" w:color="auto"/>
            <w:left w:val="none" w:sz="0" w:space="0" w:color="auto"/>
            <w:bottom w:val="none" w:sz="0" w:space="0" w:color="auto"/>
            <w:right w:val="none" w:sz="0" w:space="0" w:color="auto"/>
          </w:divBdr>
        </w:div>
        <w:div w:id="1515193021">
          <w:marLeft w:val="533"/>
          <w:marRight w:val="0"/>
          <w:marTop w:val="101"/>
          <w:marBottom w:val="0"/>
          <w:divBdr>
            <w:top w:val="none" w:sz="0" w:space="0" w:color="auto"/>
            <w:left w:val="none" w:sz="0" w:space="0" w:color="auto"/>
            <w:bottom w:val="none" w:sz="0" w:space="0" w:color="auto"/>
            <w:right w:val="none" w:sz="0" w:space="0" w:color="auto"/>
          </w:divBdr>
        </w:div>
        <w:div w:id="1665819346">
          <w:marLeft w:val="1800"/>
          <w:marRight w:val="0"/>
          <w:marTop w:val="86"/>
          <w:marBottom w:val="0"/>
          <w:divBdr>
            <w:top w:val="none" w:sz="0" w:space="0" w:color="auto"/>
            <w:left w:val="none" w:sz="0" w:space="0" w:color="auto"/>
            <w:bottom w:val="none" w:sz="0" w:space="0" w:color="auto"/>
            <w:right w:val="none" w:sz="0" w:space="0" w:color="auto"/>
          </w:divBdr>
        </w:div>
        <w:div w:id="1793205935">
          <w:marLeft w:val="1800"/>
          <w:marRight w:val="0"/>
          <w:marTop w:val="86"/>
          <w:marBottom w:val="0"/>
          <w:divBdr>
            <w:top w:val="none" w:sz="0" w:space="0" w:color="auto"/>
            <w:left w:val="none" w:sz="0" w:space="0" w:color="auto"/>
            <w:bottom w:val="none" w:sz="0" w:space="0" w:color="auto"/>
            <w:right w:val="none" w:sz="0" w:space="0" w:color="auto"/>
          </w:divBdr>
        </w:div>
        <w:div w:id="2026712592">
          <w:marLeft w:val="1800"/>
          <w:marRight w:val="0"/>
          <w:marTop w:val="86"/>
          <w:marBottom w:val="0"/>
          <w:divBdr>
            <w:top w:val="none" w:sz="0" w:space="0" w:color="auto"/>
            <w:left w:val="none" w:sz="0" w:space="0" w:color="auto"/>
            <w:bottom w:val="none" w:sz="0" w:space="0" w:color="auto"/>
            <w:right w:val="none" w:sz="0" w:space="0" w:color="auto"/>
          </w:divBdr>
        </w:div>
      </w:divsChild>
    </w:div>
    <w:div w:id="858277018">
      <w:bodyDiv w:val="1"/>
      <w:marLeft w:val="0"/>
      <w:marRight w:val="0"/>
      <w:marTop w:val="0"/>
      <w:marBottom w:val="0"/>
      <w:divBdr>
        <w:top w:val="none" w:sz="0" w:space="0" w:color="auto"/>
        <w:left w:val="none" w:sz="0" w:space="0" w:color="auto"/>
        <w:bottom w:val="none" w:sz="0" w:space="0" w:color="auto"/>
        <w:right w:val="none" w:sz="0" w:space="0" w:color="auto"/>
      </w:divBdr>
      <w:divsChild>
        <w:div w:id="128673942">
          <w:marLeft w:val="533"/>
          <w:marRight w:val="0"/>
          <w:marTop w:val="77"/>
          <w:marBottom w:val="0"/>
          <w:divBdr>
            <w:top w:val="none" w:sz="0" w:space="0" w:color="auto"/>
            <w:left w:val="none" w:sz="0" w:space="0" w:color="auto"/>
            <w:bottom w:val="none" w:sz="0" w:space="0" w:color="auto"/>
            <w:right w:val="none" w:sz="0" w:space="0" w:color="auto"/>
          </w:divBdr>
        </w:div>
        <w:div w:id="132718244">
          <w:marLeft w:val="533"/>
          <w:marRight w:val="0"/>
          <w:marTop w:val="77"/>
          <w:marBottom w:val="0"/>
          <w:divBdr>
            <w:top w:val="none" w:sz="0" w:space="0" w:color="auto"/>
            <w:left w:val="none" w:sz="0" w:space="0" w:color="auto"/>
            <w:bottom w:val="none" w:sz="0" w:space="0" w:color="auto"/>
            <w:right w:val="none" w:sz="0" w:space="0" w:color="auto"/>
          </w:divBdr>
        </w:div>
        <w:div w:id="627127168">
          <w:marLeft w:val="533"/>
          <w:marRight w:val="0"/>
          <w:marTop w:val="77"/>
          <w:marBottom w:val="0"/>
          <w:divBdr>
            <w:top w:val="none" w:sz="0" w:space="0" w:color="auto"/>
            <w:left w:val="none" w:sz="0" w:space="0" w:color="auto"/>
            <w:bottom w:val="none" w:sz="0" w:space="0" w:color="auto"/>
            <w:right w:val="none" w:sz="0" w:space="0" w:color="auto"/>
          </w:divBdr>
        </w:div>
        <w:div w:id="1299073720">
          <w:marLeft w:val="533"/>
          <w:marRight w:val="0"/>
          <w:marTop w:val="77"/>
          <w:marBottom w:val="0"/>
          <w:divBdr>
            <w:top w:val="none" w:sz="0" w:space="0" w:color="auto"/>
            <w:left w:val="none" w:sz="0" w:space="0" w:color="auto"/>
            <w:bottom w:val="none" w:sz="0" w:space="0" w:color="auto"/>
            <w:right w:val="none" w:sz="0" w:space="0" w:color="auto"/>
          </w:divBdr>
        </w:div>
        <w:div w:id="1818840744">
          <w:marLeft w:val="533"/>
          <w:marRight w:val="0"/>
          <w:marTop w:val="77"/>
          <w:marBottom w:val="0"/>
          <w:divBdr>
            <w:top w:val="none" w:sz="0" w:space="0" w:color="auto"/>
            <w:left w:val="none" w:sz="0" w:space="0" w:color="auto"/>
            <w:bottom w:val="none" w:sz="0" w:space="0" w:color="auto"/>
            <w:right w:val="none" w:sz="0" w:space="0" w:color="auto"/>
          </w:divBdr>
        </w:div>
        <w:div w:id="2120181714">
          <w:marLeft w:val="533"/>
          <w:marRight w:val="0"/>
          <w:marTop w:val="77"/>
          <w:marBottom w:val="0"/>
          <w:divBdr>
            <w:top w:val="none" w:sz="0" w:space="0" w:color="auto"/>
            <w:left w:val="none" w:sz="0" w:space="0" w:color="auto"/>
            <w:bottom w:val="none" w:sz="0" w:space="0" w:color="auto"/>
            <w:right w:val="none" w:sz="0" w:space="0" w:color="auto"/>
          </w:divBdr>
        </w:div>
      </w:divsChild>
    </w:div>
    <w:div w:id="882402565">
      <w:bodyDiv w:val="1"/>
      <w:marLeft w:val="0"/>
      <w:marRight w:val="0"/>
      <w:marTop w:val="0"/>
      <w:marBottom w:val="0"/>
      <w:divBdr>
        <w:top w:val="none" w:sz="0" w:space="0" w:color="auto"/>
        <w:left w:val="none" w:sz="0" w:space="0" w:color="auto"/>
        <w:bottom w:val="none" w:sz="0" w:space="0" w:color="auto"/>
        <w:right w:val="none" w:sz="0" w:space="0" w:color="auto"/>
      </w:divBdr>
      <w:divsChild>
        <w:div w:id="232470199">
          <w:marLeft w:val="0"/>
          <w:marRight w:val="0"/>
          <w:marTop w:val="0"/>
          <w:marBottom w:val="0"/>
          <w:divBdr>
            <w:top w:val="none" w:sz="0" w:space="0" w:color="auto"/>
            <w:left w:val="none" w:sz="0" w:space="0" w:color="auto"/>
            <w:bottom w:val="none" w:sz="0" w:space="0" w:color="auto"/>
            <w:right w:val="none" w:sz="0" w:space="0" w:color="auto"/>
          </w:divBdr>
          <w:divsChild>
            <w:div w:id="1300920055">
              <w:marLeft w:val="0"/>
              <w:marRight w:val="0"/>
              <w:marTop w:val="0"/>
              <w:marBottom w:val="0"/>
              <w:divBdr>
                <w:top w:val="none" w:sz="0" w:space="0" w:color="auto"/>
                <w:left w:val="none" w:sz="0" w:space="0" w:color="auto"/>
                <w:bottom w:val="none" w:sz="0" w:space="0" w:color="auto"/>
                <w:right w:val="none" w:sz="0" w:space="0" w:color="auto"/>
              </w:divBdr>
              <w:divsChild>
                <w:div w:id="1178084703">
                  <w:marLeft w:val="0"/>
                  <w:marRight w:val="0"/>
                  <w:marTop w:val="0"/>
                  <w:marBottom w:val="0"/>
                  <w:divBdr>
                    <w:top w:val="none" w:sz="0" w:space="0" w:color="auto"/>
                    <w:left w:val="none" w:sz="0" w:space="0" w:color="auto"/>
                    <w:bottom w:val="none" w:sz="0" w:space="0" w:color="auto"/>
                    <w:right w:val="none" w:sz="0" w:space="0" w:color="auto"/>
                  </w:divBdr>
                  <w:divsChild>
                    <w:div w:id="263728990">
                      <w:marLeft w:val="0"/>
                      <w:marRight w:val="0"/>
                      <w:marTop w:val="0"/>
                      <w:marBottom w:val="0"/>
                      <w:divBdr>
                        <w:top w:val="none" w:sz="0" w:space="0" w:color="auto"/>
                        <w:left w:val="none" w:sz="0" w:space="0" w:color="auto"/>
                        <w:bottom w:val="none" w:sz="0" w:space="0" w:color="auto"/>
                        <w:right w:val="none" w:sz="0" w:space="0" w:color="auto"/>
                      </w:divBdr>
                      <w:divsChild>
                        <w:div w:id="1227647064">
                          <w:marLeft w:val="0"/>
                          <w:marRight w:val="0"/>
                          <w:marTop w:val="0"/>
                          <w:marBottom w:val="140"/>
                          <w:divBdr>
                            <w:top w:val="none" w:sz="0" w:space="0" w:color="auto"/>
                            <w:left w:val="none" w:sz="0" w:space="0" w:color="auto"/>
                            <w:bottom w:val="none" w:sz="0" w:space="0" w:color="auto"/>
                            <w:right w:val="none" w:sz="0" w:space="0" w:color="auto"/>
                          </w:divBdr>
                          <w:divsChild>
                            <w:div w:id="1082684783">
                              <w:marLeft w:val="0"/>
                              <w:marRight w:val="0"/>
                              <w:marTop w:val="0"/>
                              <w:marBottom w:val="0"/>
                              <w:divBdr>
                                <w:top w:val="single" w:sz="4" w:space="5" w:color="E3E3E3"/>
                                <w:left w:val="single" w:sz="4" w:space="5" w:color="E3E3E3"/>
                                <w:bottom w:val="single" w:sz="4" w:space="5" w:color="E0E0E0"/>
                                <w:right w:val="single" w:sz="4" w:space="5" w:color="ECECEC"/>
                              </w:divBdr>
                              <w:divsChild>
                                <w:div w:id="20953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421089">
      <w:bodyDiv w:val="1"/>
      <w:marLeft w:val="0"/>
      <w:marRight w:val="0"/>
      <w:marTop w:val="0"/>
      <w:marBottom w:val="0"/>
      <w:divBdr>
        <w:top w:val="none" w:sz="0" w:space="0" w:color="auto"/>
        <w:left w:val="none" w:sz="0" w:space="0" w:color="auto"/>
        <w:bottom w:val="none" w:sz="0" w:space="0" w:color="auto"/>
        <w:right w:val="none" w:sz="0" w:space="0" w:color="auto"/>
      </w:divBdr>
      <w:divsChild>
        <w:div w:id="67195701">
          <w:marLeft w:val="1166"/>
          <w:marRight w:val="0"/>
          <w:marTop w:val="115"/>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34754282">
      <w:bodyDiv w:val="1"/>
      <w:marLeft w:val="0"/>
      <w:marRight w:val="0"/>
      <w:marTop w:val="0"/>
      <w:marBottom w:val="0"/>
      <w:divBdr>
        <w:top w:val="none" w:sz="0" w:space="0" w:color="auto"/>
        <w:left w:val="none" w:sz="0" w:space="0" w:color="auto"/>
        <w:bottom w:val="none" w:sz="0" w:space="0" w:color="auto"/>
        <w:right w:val="none" w:sz="0" w:space="0" w:color="auto"/>
      </w:divBdr>
    </w:div>
    <w:div w:id="942692479">
      <w:bodyDiv w:val="1"/>
      <w:marLeft w:val="0"/>
      <w:marRight w:val="0"/>
      <w:marTop w:val="0"/>
      <w:marBottom w:val="0"/>
      <w:divBdr>
        <w:top w:val="none" w:sz="0" w:space="0" w:color="auto"/>
        <w:left w:val="none" w:sz="0" w:space="0" w:color="auto"/>
        <w:bottom w:val="none" w:sz="0" w:space="0" w:color="auto"/>
        <w:right w:val="none" w:sz="0" w:space="0" w:color="auto"/>
      </w:divBdr>
      <w:divsChild>
        <w:div w:id="1448351153">
          <w:marLeft w:val="533"/>
          <w:marRight w:val="0"/>
          <w:marTop w:val="86"/>
          <w:marBottom w:val="0"/>
          <w:divBdr>
            <w:top w:val="none" w:sz="0" w:space="0" w:color="auto"/>
            <w:left w:val="none" w:sz="0" w:space="0" w:color="auto"/>
            <w:bottom w:val="none" w:sz="0" w:space="0" w:color="auto"/>
            <w:right w:val="none" w:sz="0" w:space="0" w:color="auto"/>
          </w:divBdr>
        </w:div>
      </w:divsChild>
    </w:div>
    <w:div w:id="952708193">
      <w:bodyDiv w:val="1"/>
      <w:marLeft w:val="0"/>
      <w:marRight w:val="0"/>
      <w:marTop w:val="0"/>
      <w:marBottom w:val="0"/>
      <w:divBdr>
        <w:top w:val="none" w:sz="0" w:space="0" w:color="auto"/>
        <w:left w:val="none" w:sz="0" w:space="0" w:color="auto"/>
        <w:bottom w:val="none" w:sz="0" w:space="0" w:color="auto"/>
        <w:right w:val="none" w:sz="0" w:space="0" w:color="auto"/>
      </w:divBdr>
      <w:divsChild>
        <w:div w:id="546333481">
          <w:marLeft w:val="1166"/>
          <w:marRight w:val="0"/>
          <w:marTop w:val="115"/>
          <w:marBottom w:val="0"/>
          <w:divBdr>
            <w:top w:val="none" w:sz="0" w:space="0" w:color="auto"/>
            <w:left w:val="none" w:sz="0" w:space="0" w:color="auto"/>
            <w:bottom w:val="none" w:sz="0" w:space="0" w:color="auto"/>
            <w:right w:val="none" w:sz="0" w:space="0" w:color="auto"/>
          </w:divBdr>
        </w:div>
      </w:divsChild>
    </w:div>
    <w:div w:id="955990241">
      <w:bodyDiv w:val="1"/>
      <w:marLeft w:val="0"/>
      <w:marRight w:val="0"/>
      <w:marTop w:val="0"/>
      <w:marBottom w:val="0"/>
      <w:divBdr>
        <w:top w:val="none" w:sz="0" w:space="0" w:color="auto"/>
        <w:left w:val="none" w:sz="0" w:space="0" w:color="auto"/>
        <w:bottom w:val="none" w:sz="0" w:space="0" w:color="auto"/>
        <w:right w:val="none" w:sz="0" w:space="0" w:color="auto"/>
      </w:divBdr>
      <w:divsChild>
        <w:div w:id="203441945">
          <w:marLeft w:val="1800"/>
          <w:marRight w:val="0"/>
          <w:marTop w:val="0"/>
          <w:marBottom w:val="0"/>
          <w:divBdr>
            <w:top w:val="none" w:sz="0" w:space="0" w:color="auto"/>
            <w:left w:val="none" w:sz="0" w:space="0" w:color="auto"/>
            <w:bottom w:val="none" w:sz="0" w:space="0" w:color="auto"/>
            <w:right w:val="none" w:sz="0" w:space="0" w:color="auto"/>
          </w:divBdr>
        </w:div>
        <w:div w:id="1299795680">
          <w:marLeft w:val="1166"/>
          <w:marRight w:val="0"/>
          <w:marTop w:val="0"/>
          <w:marBottom w:val="0"/>
          <w:divBdr>
            <w:top w:val="none" w:sz="0" w:space="0" w:color="auto"/>
            <w:left w:val="none" w:sz="0" w:space="0" w:color="auto"/>
            <w:bottom w:val="none" w:sz="0" w:space="0" w:color="auto"/>
            <w:right w:val="none" w:sz="0" w:space="0" w:color="auto"/>
          </w:divBdr>
        </w:div>
        <w:div w:id="1463691233">
          <w:marLeft w:val="533"/>
          <w:marRight w:val="0"/>
          <w:marTop w:val="82"/>
          <w:marBottom w:val="0"/>
          <w:divBdr>
            <w:top w:val="none" w:sz="0" w:space="0" w:color="auto"/>
            <w:left w:val="none" w:sz="0" w:space="0" w:color="auto"/>
            <w:bottom w:val="none" w:sz="0" w:space="0" w:color="auto"/>
            <w:right w:val="none" w:sz="0" w:space="0" w:color="auto"/>
          </w:divBdr>
        </w:div>
        <w:div w:id="1987471920">
          <w:marLeft w:val="116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417110">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23477801">
      <w:bodyDiv w:val="1"/>
      <w:marLeft w:val="0"/>
      <w:marRight w:val="0"/>
      <w:marTop w:val="0"/>
      <w:marBottom w:val="0"/>
      <w:divBdr>
        <w:top w:val="none" w:sz="0" w:space="0" w:color="auto"/>
        <w:left w:val="none" w:sz="0" w:space="0" w:color="auto"/>
        <w:bottom w:val="none" w:sz="0" w:space="0" w:color="auto"/>
        <w:right w:val="none" w:sz="0" w:space="0" w:color="auto"/>
      </w:divBdr>
    </w:div>
    <w:div w:id="1028525668">
      <w:bodyDiv w:val="1"/>
      <w:marLeft w:val="0"/>
      <w:marRight w:val="0"/>
      <w:marTop w:val="0"/>
      <w:marBottom w:val="0"/>
      <w:divBdr>
        <w:top w:val="none" w:sz="0" w:space="0" w:color="auto"/>
        <w:left w:val="none" w:sz="0" w:space="0" w:color="auto"/>
        <w:bottom w:val="none" w:sz="0" w:space="0" w:color="auto"/>
        <w:right w:val="none" w:sz="0" w:space="0" w:color="auto"/>
      </w:divBdr>
      <w:divsChild>
        <w:div w:id="740951852">
          <w:marLeft w:val="720"/>
          <w:marRight w:val="0"/>
          <w:marTop w:val="0"/>
          <w:marBottom w:val="120"/>
          <w:divBdr>
            <w:top w:val="none" w:sz="0" w:space="0" w:color="auto"/>
            <w:left w:val="none" w:sz="0" w:space="0" w:color="auto"/>
            <w:bottom w:val="none" w:sz="0" w:space="0" w:color="auto"/>
            <w:right w:val="none" w:sz="0" w:space="0" w:color="auto"/>
          </w:divBdr>
        </w:div>
      </w:divsChild>
    </w:div>
    <w:div w:id="1028603589">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8672700">
      <w:bodyDiv w:val="1"/>
      <w:marLeft w:val="0"/>
      <w:marRight w:val="0"/>
      <w:marTop w:val="0"/>
      <w:marBottom w:val="0"/>
      <w:divBdr>
        <w:top w:val="none" w:sz="0" w:space="0" w:color="auto"/>
        <w:left w:val="none" w:sz="0" w:space="0" w:color="auto"/>
        <w:bottom w:val="none" w:sz="0" w:space="0" w:color="auto"/>
        <w:right w:val="none" w:sz="0" w:space="0" w:color="auto"/>
      </w:divBdr>
    </w:div>
    <w:div w:id="1105534588">
      <w:bodyDiv w:val="1"/>
      <w:marLeft w:val="0"/>
      <w:marRight w:val="0"/>
      <w:marTop w:val="0"/>
      <w:marBottom w:val="0"/>
      <w:divBdr>
        <w:top w:val="none" w:sz="0" w:space="0" w:color="auto"/>
        <w:left w:val="none" w:sz="0" w:space="0" w:color="auto"/>
        <w:bottom w:val="none" w:sz="0" w:space="0" w:color="auto"/>
        <w:right w:val="none" w:sz="0" w:space="0" w:color="auto"/>
      </w:divBdr>
      <w:divsChild>
        <w:div w:id="421032332">
          <w:marLeft w:val="547"/>
          <w:marRight w:val="0"/>
          <w:marTop w:val="96"/>
          <w:marBottom w:val="0"/>
          <w:divBdr>
            <w:top w:val="none" w:sz="0" w:space="0" w:color="auto"/>
            <w:left w:val="none" w:sz="0" w:space="0" w:color="auto"/>
            <w:bottom w:val="none" w:sz="0" w:space="0" w:color="auto"/>
            <w:right w:val="none" w:sz="0" w:space="0" w:color="auto"/>
          </w:divBdr>
        </w:div>
      </w:divsChild>
    </w:div>
    <w:div w:id="1116291996">
      <w:bodyDiv w:val="1"/>
      <w:marLeft w:val="0"/>
      <w:marRight w:val="0"/>
      <w:marTop w:val="0"/>
      <w:marBottom w:val="0"/>
      <w:divBdr>
        <w:top w:val="none" w:sz="0" w:space="0" w:color="auto"/>
        <w:left w:val="none" w:sz="0" w:space="0" w:color="auto"/>
        <w:bottom w:val="none" w:sz="0" w:space="0" w:color="auto"/>
        <w:right w:val="none" w:sz="0" w:space="0" w:color="auto"/>
      </w:divBdr>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2881449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163472103">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22863849">
      <w:bodyDiv w:val="1"/>
      <w:marLeft w:val="0"/>
      <w:marRight w:val="0"/>
      <w:marTop w:val="0"/>
      <w:marBottom w:val="0"/>
      <w:divBdr>
        <w:top w:val="none" w:sz="0" w:space="0" w:color="auto"/>
        <w:left w:val="none" w:sz="0" w:space="0" w:color="auto"/>
        <w:bottom w:val="none" w:sz="0" w:space="0" w:color="auto"/>
        <w:right w:val="none" w:sz="0" w:space="0" w:color="auto"/>
      </w:divBdr>
      <w:divsChild>
        <w:div w:id="587349418">
          <w:marLeft w:val="1166"/>
          <w:marRight w:val="0"/>
          <w:marTop w:val="0"/>
          <w:marBottom w:val="0"/>
          <w:divBdr>
            <w:top w:val="none" w:sz="0" w:space="0" w:color="auto"/>
            <w:left w:val="none" w:sz="0" w:space="0" w:color="auto"/>
            <w:bottom w:val="none" w:sz="0" w:space="0" w:color="auto"/>
            <w:right w:val="none" w:sz="0" w:space="0" w:color="auto"/>
          </w:divBdr>
        </w:div>
        <w:div w:id="758255752">
          <w:marLeft w:val="1800"/>
          <w:marRight w:val="0"/>
          <w:marTop w:val="0"/>
          <w:marBottom w:val="0"/>
          <w:divBdr>
            <w:top w:val="none" w:sz="0" w:space="0" w:color="auto"/>
            <w:left w:val="none" w:sz="0" w:space="0" w:color="auto"/>
            <w:bottom w:val="none" w:sz="0" w:space="0" w:color="auto"/>
            <w:right w:val="none" w:sz="0" w:space="0" w:color="auto"/>
          </w:divBdr>
        </w:div>
        <w:div w:id="942418536">
          <w:marLeft w:val="533"/>
          <w:marRight w:val="0"/>
          <w:marTop w:val="82"/>
          <w:marBottom w:val="0"/>
          <w:divBdr>
            <w:top w:val="none" w:sz="0" w:space="0" w:color="auto"/>
            <w:left w:val="none" w:sz="0" w:space="0" w:color="auto"/>
            <w:bottom w:val="none" w:sz="0" w:space="0" w:color="auto"/>
            <w:right w:val="none" w:sz="0" w:space="0" w:color="auto"/>
          </w:divBdr>
        </w:div>
        <w:div w:id="1539589372">
          <w:marLeft w:val="1166"/>
          <w:marRight w:val="0"/>
          <w:marTop w:val="0"/>
          <w:marBottom w:val="0"/>
          <w:divBdr>
            <w:top w:val="none" w:sz="0" w:space="0" w:color="auto"/>
            <w:left w:val="none" w:sz="0" w:space="0" w:color="auto"/>
            <w:bottom w:val="none" w:sz="0" w:space="0" w:color="auto"/>
            <w:right w:val="none" w:sz="0" w:space="0" w:color="auto"/>
          </w:divBdr>
        </w:div>
      </w:divsChild>
    </w:div>
    <w:div w:id="1230655950">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60942206">
      <w:bodyDiv w:val="1"/>
      <w:marLeft w:val="0"/>
      <w:marRight w:val="0"/>
      <w:marTop w:val="0"/>
      <w:marBottom w:val="0"/>
      <w:divBdr>
        <w:top w:val="none" w:sz="0" w:space="0" w:color="auto"/>
        <w:left w:val="none" w:sz="0" w:space="0" w:color="auto"/>
        <w:bottom w:val="none" w:sz="0" w:space="0" w:color="auto"/>
        <w:right w:val="none" w:sz="0" w:space="0" w:color="auto"/>
      </w:divBdr>
      <w:divsChild>
        <w:div w:id="289438801">
          <w:marLeft w:val="0"/>
          <w:marRight w:val="0"/>
          <w:marTop w:val="0"/>
          <w:marBottom w:val="120"/>
          <w:divBdr>
            <w:top w:val="none" w:sz="0" w:space="0" w:color="auto"/>
            <w:left w:val="none" w:sz="0" w:space="0" w:color="auto"/>
            <w:bottom w:val="none" w:sz="0" w:space="0" w:color="auto"/>
            <w:right w:val="none" w:sz="0" w:space="0" w:color="auto"/>
          </w:divBdr>
        </w:div>
      </w:divsChild>
    </w:div>
    <w:div w:id="1272280805">
      <w:bodyDiv w:val="1"/>
      <w:marLeft w:val="0"/>
      <w:marRight w:val="0"/>
      <w:marTop w:val="0"/>
      <w:marBottom w:val="0"/>
      <w:divBdr>
        <w:top w:val="none" w:sz="0" w:space="0" w:color="auto"/>
        <w:left w:val="none" w:sz="0" w:space="0" w:color="auto"/>
        <w:bottom w:val="none" w:sz="0" w:space="0" w:color="auto"/>
        <w:right w:val="none" w:sz="0" w:space="0" w:color="auto"/>
      </w:divBdr>
      <w:divsChild>
        <w:div w:id="142696857">
          <w:marLeft w:val="533"/>
          <w:marRight w:val="0"/>
          <w:marTop w:val="101"/>
          <w:marBottom w:val="0"/>
          <w:divBdr>
            <w:top w:val="none" w:sz="0" w:space="0" w:color="auto"/>
            <w:left w:val="none" w:sz="0" w:space="0" w:color="auto"/>
            <w:bottom w:val="none" w:sz="0" w:space="0" w:color="auto"/>
            <w:right w:val="none" w:sz="0" w:space="0" w:color="auto"/>
          </w:divBdr>
        </w:div>
        <w:div w:id="924462182">
          <w:marLeft w:val="1166"/>
          <w:marRight w:val="0"/>
          <w:marTop w:val="0"/>
          <w:marBottom w:val="0"/>
          <w:divBdr>
            <w:top w:val="none" w:sz="0" w:space="0" w:color="auto"/>
            <w:left w:val="none" w:sz="0" w:space="0" w:color="auto"/>
            <w:bottom w:val="none" w:sz="0" w:space="0" w:color="auto"/>
            <w:right w:val="none" w:sz="0" w:space="0" w:color="auto"/>
          </w:divBdr>
        </w:div>
        <w:div w:id="1143039238">
          <w:marLeft w:val="1166"/>
          <w:marRight w:val="0"/>
          <w:marTop w:val="0"/>
          <w:marBottom w:val="0"/>
          <w:divBdr>
            <w:top w:val="none" w:sz="0" w:space="0" w:color="auto"/>
            <w:left w:val="none" w:sz="0" w:space="0" w:color="auto"/>
            <w:bottom w:val="none" w:sz="0" w:space="0" w:color="auto"/>
            <w:right w:val="none" w:sz="0" w:space="0" w:color="auto"/>
          </w:divBdr>
        </w:div>
      </w:divsChild>
    </w:div>
    <w:div w:id="1317303335">
      <w:bodyDiv w:val="1"/>
      <w:marLeft w:val="0"/>
      <w:marRight w:val="0"/>
      <w:marTop w:val="0"/>
      <w:marBottom w:val="0"/>
      <w:divBdr>
        <w:top w:val="none" w:sz="0" w:space="0" w:color="auto"/>
        <w:left w:val="none" w:sz="0" w:space="0" w:color="auto"/>
        <w:bottom w:val="none" w:sz="0" w:space="0" w:color="auto"/>
        <w:right w:val="none" w:sz="0" w:space="0" w:color="auto"/>
      </w:divBdr>
      <w:divsChild>
        <w:div w:id="608318369">
          <w:marLeft w:val="374"/>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42582944">
      <w:bodyDiv w:val="1"/>
      <w:marLeft w:val="0"/>
      <w:marRight w:val="0"/>
      <w:marTop w:val="0"/>
      <w:marBottom w:val="0"/>
      <w:divBdr>
        <w:top w:val="none" w:sz="0" w:space="0" w:color="auto"/>
        <w:left w:val="none" w:sz="0" w:space="0" w:color="auto"/>
        <w:bottom w:val="none" w:sz="0" w:space="0" w:color="auto"/>
        <w:right w:val="none" w:sz="0" w:space="0" w:color="auto"/>
      </w:divBdr>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361856666">
      <w:bodyDiv w:val="1"/>
      <w:marLeft w:val="0"/>
      <w:marRight w:val="0"/>
      <w:marTop w:val="0"/>
      <w:marBottom w:val="0"/>
      <w:divBdr>
        <w:top w:val="none" w:sz="0" w:space="0" w:color="auto"/>
        <w:left w:val="none" w:sz="0" w:space="0" w:color="auto"/>
        <w:bottom w:val="none" w:sz="0" w:space="0" w:color="auto"/>
        <w:right w:val="none" w:sz="0" w:space="0" w:color="auto"/>
      </w:divBdr>
      <w:divsChild>
        <w:div w:id="185801385">
          <w:marLeft w:val="1325"/>
          <w:marRight w:val="0"/>
          <w:marTop w:val="0"/>
          <w:marBottom w:val="0"/>
          <w:divBdr>
            <w:top w:val="none" w:sz="0" w:space="0" w:color="auto"/>
            <w:left w:val="none" w:sz="0" w:space="0" w:color="auto"/>
            <w:bottom w:val="none" w:sz="0" w:space="0" w:color="auto"/>
            <w:right w:val="none" w:sz="0" w:space="0" w:color="auto"/>
          </w:divBdr>
        </w:div>
      </w:divsChild>
    </w:div>
    <w:div w:id="1399941956">
      <w:bodyDiv w:val="1"/>
      <w:marLeft w:val="0"/>
      <w:marRight w:val="0"/>
      <w:marTop w:val="0"/>
      <w:marBottom w:val="0"/>
      <w:divBdr>
        <w:top w:val="none" w:sz="0" w:space="0" w:color="auto"/>
        <w:left w:val="none" w:sz="0" w:space="0" w:color="auto"/>
        <w:bottom w:val="none" w:sz="0" w:space="0" w:color="auto"/>
        <w:right w:val="none" w:sz="0" w:space="0" w:color="auto"/>
      </w:divBdr>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35979383">
      <w:bodyDiv w:val="1"/>
      <w:marLeft w:val="0"/>
      <w:marRight w:val="0"/>
      <w:marTop w:val="0"/>
      <w:marBottom w:val="0"/>
      <w:divBdr>
        <w:top w:val="none" w:sz="0" w:space="0" w:color="auto"/>
        <w:left w:val="none" w:sz="0" w:space="0" w:color="auto"/>
        <w:bottom w:val="none" w:sz="0" w:space="0" w:color="auto"/>
        <w:right w:val="none" w:sz="0" w:space="0" w:color="auto"/>
      </w:divBdr>
      <w:divsChild>
        <w:div w:id="735278431">
          <w:marLeft w:val="533"/>
          <w:marRight w:val="0"/>
          <w:marTop w:val="86"/>
          <w:marBottom w:val="0"/>
          <w:divBdr>
            <w:top w:val="none" w:sz="0" w:space="0" w:color="auto"/>
            <w:left w:val="none" w:sz="0" w:space="0" w:color="auto"/>
            <w:bottom w:val="none" w:sz="0" w:space="0" w:color="auto"/>
            <w:right w:val="none" w:sz="0" w:space="0" w:color="auto"/>
          </w:divBdr>
        </w:div>
      </w:divsChild>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74636870">
      <w:bodyDiv w:val="1"/>
      <w:marLeft w:val="0"/>
      <w:marRight w:val="0"/>
      <w:marTop w:val="0"/>
      <w:marBottom w:val="0"/>
      <w:divBdr>
        <w:top w:val="none" w:sz="0" w:space="0" w:color="auto"/>
        <w:left w:val="none" w:sz="0" w:space="0" w:color="auto"/>
        <w:bottom w:val="none" w:sz="0" w:space="0" w:color="auto"/>
        <w:right w:val="none" w:sz="0" w:space="0" w:color="auto"/>
      </w:divBdr>
    </w:div>
    <w:div w:id="1476949540">
      <w:bodyDiv w:val="1"/>
      <w:marLeft w:val="0"/>
      <w:marRight w:val="0"/>
      <w:marTop w:val="0"/>
      <w:marBottom w:val="0"/>
      <w:divBdr>
        <w:top w:val="none" w:sz="0" w:space="0" w:color="auto"/>
        <w:left w:val="none" w:sz="0" w:space="0" w:color="auto"/>
        <w:bottom w:val="none" w:sz="0" w:space="0" w:color="auto"/>
        <w:right w:val="none" w:sz="0" w:space="0" w:color="auto"/>
      </w:divBdr>
    </w:div>
    <w:div w:id="1496844968">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33763730">
      <w:bodyDiv w:val="1"/>
      <w:marLeft w:val="0"/>
      <w:marRight w:val="0"/>
      <w:marTop w:val="0"/>
      <w:marBottom w:val="0"/>
      <w:divBdr>
        <w:top w:val="none" w:sz="0" w:space="0" w:color="auto"/>
        <w:left w:val="none" w:sz="0" w:space="0" w:color="auto"/>
        <w:bottom w:val="none" w:sz="0" w:space="0" w:color="auto"/>
        <w:right w:val="none" w:sz="0" w:space="0" w:color="auto"/>
      </w:divBdr>
    </w:div>
    <w:div w:id="1545559524">
      <w:bodyDiv w:val="1"/>
      <w:marLeft w:val="0"/>
      <w:marRight w:val="0"/>
      <w:marTop w:val="0"/>
      <w:marBottom w:val="0"/>
      <w:divBdr>
        <w:top w:val="none" w:sz="0" w:space="0" w:color="auto"/>
        <w:left w:val="none" w:sz="0" w:space="0" w:color="auto"/>
        <w:bottom w:val="none" w:sz="0" w:space="0" w:color="auto"/>
        <w:right w:val="none" w:sz="0" w:space="0" w:color="auto"/>
      </w:divBdr>
      <w:divsChild>
        <w:div w:id="88694493">
          <w:marLeft w:val="1800"/>
          <w:marRight w:val="0"/>
          <w:marTop w:val="77"/>
          <w:marBottom w:val="0"/>
          <w:divBdr>
            <w:top w:val="none" w:sz="0" w:space="0" w:color="auto"/>
            <w:left w:val="none" w:sz="0" w:space="0" w:color="auto"/>
            <w:bottom w:val="none" w:sz="0" w:space="0" w:color="auto"/>
            <w:right w:val="none" w:sz="0" w:space="0" w:color="auto"/>
          </w:divBdr>
        </w:div>
        <w:div w:id="353767463">
          <w:marLeft w:val="1166"/>
          <w:marRight w:val="0"/>
          <w:marTop w:val="82"/>
          <w:marBottom w:val="0"/>
          <w:divBdr>
            <w:top w:val="none" w:sz="0" w:space="0" w:color="auto"/>
            <w:left w:val="none" w:sz="0" w:space="0" w:color="auto"/>
            <w:bottom w:val="none" w:sz="0" w:space="0" w:color="auto"/>
            <w:right w:val="none" w:sz="0" w:space="0" w:color="auto"/>
          </w:divBdr>
        </w:div>
        <w:div w:id="1173179134">
          <w:marLeft w:val="1166"/>
          <w:marRight w:val="0"/>
          <w:marTop w:val="82"/>
          <w:marBottom w:val="0"/>
          <w:divBdr>
            <w:top w:val="none" w:sz="0" w:space="0" w:color="auto"/>
            <w:left w:val="none" w:sz="0" w:space="0" w:color="auto"/>
            <w:bottom w:val="none" w:sz="0" w:space="0" w:color="auto"/>
            <w:right w:val="none" w:sz="0" w:space="0" w:color="auto"/>
          </w:divBdr>
        </w:div>
        <w:div w:id="1508061410">
          <w:marLeft w:val="1800"/>
          <w:marRight w:val="0"/>
          <w:marTop w:val="77"/>
          <w:marBottom w:val="0"/>
          <w:divBdr>
            <w:top w:val="none" w:sz="0" w:space="0" w:color="auto"/>
            <w:left w:val="none" w:sz="0" w:space="0" w:color="auto"/>
            <w:bottom w:val="none" w:sz="0" w:space="0" w:color="auto"/>
            <w:right w:val="none" w:sz="0" w:space="0" w:color="auto"/>
          </w:divBdr>
        </w:div>
      </w:divsChild>
    </w:div>
    <w:div w:id="1557817007">
      <w:bodyDiv w:val="1"/>
      <w:marLeft w:val="0"/>
      <w:marRight w:val="0"/>
      <w:marTop w:val="0"/>
      <w:marBottom w:val="0"/>
      <w:divBdr>
        <w:top w:val="none" w:sz="0" w:space="0" w:color="auto"/>
        <w:left w:val="none" w:sz="0" w:space="0" w:color="auto"/>
        <w:bottom w:val="none" w:sz="0" w:space="0" w:color="auto"/>
        <w:right w:val="none" w:sz="0" w:space="0" w:color="auto"/>
      </w:divBdr>
    </w:div>
    <w:div w:id="1562322973">
      <w:bodyDiv w:val="1"/>
      <w:marLeft w:val="0"/>
      <w:marRight w:val="0"/>
      <w:marTop w:val="0"/>
      <w:marBottom w:val="0"/>
      <w:divBdr>
        <w:top w:val="none" w:sz="0" w:space="0" w:color="auto"/>
        <w:left w:val="none" w:sz="0" w:space="0" w:color="auto"/>
        <w:bottom w:val="none" w:sz="0" w:space="0" w:color="auto"/>
        <w:right w:val="none" w:sz="0" w:space="0" w:color="auto"/>
      </w:divBdr>
      <w:divsChild>
        <w:div w:id="1293826371">
          <w:marLeft w:val="533"/>
          <w:marRight w:val="0"/>
          <w:marTop w:val="101"/>
          <w:marBottom w:val="0"/>
          <w:divBdr>
            <w:top w:val="none" w:sz="0" w:space="0" w:color="auto"/>
            <w:left w:val="none" w:sz="0" w:space="0" w:color="auto"/>
            <w:bottom w:val="none" w:sz="0" w:space="0" w:color="auto"/>
            <w:right w:val="none" w:sz="0" w:space="0" w:color="auto"/>
          </w:divBdr>
        </w:div>
      </w:divsChild>
    </w:div>
    <w:div w:id="1591308330">
      <w:bodyDiv w:val="1"/>
      <w:marLeft w:val="0"/>
      <w:marRight w:val="0"/>
      <w:marTop w:val="0"/>
      <w:marBottom w:val="0"/>
      <w:divBdr>
        <w:top w:val="none" w:sz="0" w:space="0" w:color="auto"/>
        <w:left w:val="none" w:sz="0" w:space="0" w:color="auto"/>
        <w:bottom w:val="none" w:sz="0" w:space="0" w:color="auto"/>
        <w:right w:val="none" w:sz="0" w:space="0" w:color="auto"/>
      </w:divBdr>
    </w:div>
    <w:div w:id="1618180257">
      <w:bodyDiv w:val="1"/>
      <w:marLeft w:val="0"/>
      <w:marRight w:val="0"/>
      <w:marTop w:val="0"/>
      <w:marBottom w:val="0"/>
      <w:divBdr>
        <w:top w:val="none" w:sz="0" w:space="0" w:color="auto"/>
        <w:left w:val="none" w:sz="0" w:space="0" w:color="auto"/>
        <w:bottom w:val="none" w:sz="0" w:space="0" w:color="auto"/>
        <w:right w:val="none" w:sz="0" w:space="0" w:color="auto"/>
      </w:divBdr>
    </w:div>
    <w:div w:id="1618877184">
      <w:bodyDiv w:val="1"/>
      <w:marLeft w:val="0"/>
      <w:marRight w:val="0"/>
      <w:marTop w:val="0"/>
      <w:marBottom w:val="0"/>
      <w:divBdr>
        <w:top w:val="none" w:sz="0" w:space="0" w:color="auto"/>
        <w:left w:val="none" w:sz="0" w:space="0" w:color="auto"/>
        <w:bottom w:val="none" w:sz="0" w:space="0" w:color="auto"/>
        <w:right w:val="none" w:sz="0" w:space="0" w:color="auto"/>
      </w:divBdr>
    </w:div>
    <w:div w:id="1631746109">
      <w:bodyDiv w:val="1"/>
      <w:marLeft w:val="0"/>
      <w:marRight w:val="0"/>
      <w:marTop w:val="0"/>
      <w:marBottom w:val="0"/>
      <w:divBdr>
        <w:top w:val="none" w:sz="0" w:space="0" w:color="auto"/>
        <w:left w:val="none" w:sz="0" w:space="0" w:color="auto"/>
        <w:bottom w:val="none" w:sz="0" w:space="0" w:color="auto"/>
        <w:right w:val="none" w:sz="0" w:space="0" w:color="auto"/>
      </w:divBdr>
      <w:divsChild>
        <w:div w:id="783310507">
          <w:marLeft w:val="1253"/>
          <w:marRight w:val="0"/>
          <w:marTop w:val="77"/>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73069817">
      <w:bodyDiv w:val="1"/>
      <w:marLeft w:val="0"/>
      <w:marRight w:val="0"/>
      <w:marTop w:val="0"/>
      <w:marBottom w:val="0"/>
      <w:divBdr>
        <w:top w:val="none" w:sz="0" w:space="0" w:color="auto"/>
        <w:left w:val="none" w:sz="0" w:space="0" w:color="auto"/>
        <w:bottom w:val="none" w:sz="0" w:space="0" w:color="auto"/>
        <w:right w:val="none" w:sz="0" w:space="0" w:color="auto"/>
      </w:divBdr>
      <w:divsChild>
        <w:div w:id="979069639">
          <w:marLeft w:val="1354"/>
          <w:marRight w:val="0"/>
          <w:marTop w:val="82"/>
          <w:marBottom w:val="0"/>
          <w:divBdr>
            <w:top w:val="none" w:sz="0" w:space="0" w:color="auto"/>
            <w:left w:val="none" w:sz="0" w:space="0" w:color="auto"/>
            <w:bottom w:val="none" w:sz="0" w:space="0" w:color="auto"/>
            <w:right w:val="none" w:sz="0" w:space="0" w:color="auto"/>
          </w:divBdr>
        </w:div>
        <w:div w:id="1845821498">
          <w:marLeft w:val="720"/>
          <w:marRight w:val="0"/>
          <w:marTop w:val="101"/>
          <w:marBottom w:val="0"/>
          <w:divBdr>
            <w:top w:val="none" w:sz="0" w:space="0" w:color="auto"/>
            <w:left w:val="none" w:sz="0" w:space="0" w:color="auto"/>
            <w:bottom w:val="none" w:sz="0" w:space="0" w:color="auto"/>
            <w:right w:val="none" w:sz="0" w:space="0" w:color="auto"/>
          </w:divBdr>
        </w:div>
        <w:div w:id="1861359070">
          <w:marLeft w:val="1354"/>
          <w:marRight w:val="0"/>
          <w:marTop w:val="91"/>
          <w:marBottom w:val="0"/>
          <w:divBdr>
            <w:top w:val="none" w:sz="0" w:space="0" w:color="auto"/>
            <w:left w:val="none" w:sz="0" w:space="0" w:color="auto"/>
            <w:bottom w:val="none" w:sz="0" w:space="0" w:color="auto"/>
            <w:right w:val="none" w:sz="0" w:space="0" w:color="auto"/>
          </w:divBdr>
        </w:div>
      </w:divsChild>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9616696">
      <w:bodyDiv w:val="1"/>
      <w:marLeft w:val="0"/>
      <w:marRight w:val="0"/>
      <w:marTop w:val="0"/>
      <w:marBottom w:val="0"/>
      <w:divBdr>
        <w:top w:val="none" w:sz="0" w:space="0" w:color="auto"/>
        <w:left w:val="none" w:sz="0" w:space="0" w:color="auto"/>
        <w:bottom w:val="none" w:sz="0" w:space="0" w:color="auto"/>
        <w:right w:val="none" w:sz="0" w:space="0" w:color="auto"/>
      </w:divBdr>
      <w:divsChild>
        <w:div w:id="192113116">
          <w:marLeft w:val="878"/>
          <w:marRight w:val="0"/>
          <w:marTop w:val="72"/>
          <w:marBottom w:val="0"/>
          <w:divBdr>
            <w:top w:val="none" w:sz="0" w:space="0" w:color="auto"/>
            <w:left w:val="none" w:sz="0" w:space="0" w:color="auto"/>
            <w:bottom w:val="none" w:sz="0" w:space="0" w:color="auto"/>
            <w:right w:val="none" w:sz="0" w:space="0" w:color="auto"/>
          </w:divBdr>
        </w:div>
        <w:div w:id="879048440">
          <w:marLeft w:val="878"/>
          <w:marRight w:val="0"/>
          <w:marTop w:val="72"/>
          <w:marBottom w:val="0"/>
          <w:divBdr>
            <w:top w:val="none" w:sz="0" w:space="0" w:color="auto"/>
            <w:left w:val="none" w:sz="0" w:space="0" w:color="auto"/>
            <w:bottom w:val="none" w:sz="0" w:space="0" w:color="auto"/>
            <w:right w:val="none" w:sz="0" w:space="0" w:color="auto"/>
          </w:divBdr>
        </w:div>
        <w:div w:id="1134060303">
          <w:marLeft w:val="403"/>
          <w:marRight w:val="0"/>
          <w:marTop w:val="86"/>
          <w:marBottom w:val="0"/>
          <w:divBdr>
            <w:top w:val="none" w:sz="0" w:space="0" w:color="auto"/>
            <w:left w:val="none" w:sz="0" w:space="0" w:color="auto"/>
            <w:bottom w:val="none" w:sz="0" w:space="0" w:color="auto"/>
            <w:right w:val="none" w:sz="0" w:space="0" w:color="auto"/>
          </w:divBdr>
        </w:div>
        <w:div w:id="1300308499">
          <w:marLeft w:val="878"/>
          <w:marRight w:val="0"/>
          <w:marTop w:val="72"/>
          <w:marBottom w:val="0"/>
          <w:divBdr>
            <w:top w:val="none" w:sz="0" w:space="0" w:color="auto"/>
            <w:left w:val="none" w:sz="0" w:space="0" w:color="auto"/>
            <w:bottom w:val="none" w:sz="0" w:space="0" w:color="auto"/>
            <w:right w:val="none" w:sz="0" w:space="0" w:color="auto"/>
          </w:divBdr>
        </w:div>
        <w:div w:id="1494293467">
          <w:marLeft w:val="878"/>
          <w:marRight w:val="0"/>
          <w:marTop w:val="72"/>
          <w:marBottom w:val="0"/>
          <w:divBdr>
            <w:top w:val="none" w:sz="0" w:space="0" w:color="auto"/>
            <w:left w:val="none" w:sz="0" w:space="0" w:color="auto"/>
            <w:bottom w:val="none" w:sz="0" w:space="0" w:color="auto"/>
            <w:right w:val="none" w:sz="0" w:space="0" w:color="auto"/>
          </w:divBdr>
        </w:div>
        <w:div w:id="1754473218">
          <w:marLeft w:val="403"/>
          <w:marRight w:val="0"/>
          <w:marTop w:val="86"/>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02532200">
      <w:bodyDiv w:val="1"/>
      <w:marLeft w:val="0"/>
      <w:marRight w:val="0"/>
      <w:marTop w:val="0"/>
      <w:marBottom w:val="0"/>
      <w:divBdr>
        <w:top w:val="none" w:sz="0" w:space="0" w:color="auto"/>
        <w:left w:val="none" w:sz="0" w:space="0" w:color="auto"/>
        <w:bottom w:val="none" w:sz="0" w:space="0" w:color="auto"/>
        <w:right w:val="none" w:sz="0" w:space="0" w:color="auto"/>
      </w:divBdr>
    </w:div>
    <w:div w:id="1804418147">
      <w:bodyDiv w:val="1"/>
      <w:marLeft w:val="0"/>
      <w:marRight w:val="0"/>
      <w:marTop w:val="0"/>
      <w:marBottom w:val="0"/>
      <w:divBdr>
        <w:top w:val="none" w:sz="0" w:space="0" w:color="auto"/>
        <w:left w:val="none" w:sz="0" w:space="0" w:color="auto"/>
        <w:bottom w:val="none" w:sz="0" w:space="0" w:color="auto"/>
        <w:right w:val="none" w:sz="0" w:space="0" w:color="auto"/>
      </w:divBdr>
    </w:div>
    <w:div w:id="1808014012">
      <w:bodyDiv w:val="1"/>
      <w:marLeft w:val="0"/>
      <w:marRight w:val="0"/>
      <w:marTop w:val="0"/>
      <w:marBottom w:val="0"/>
      <w:divBdr>
        <w:top w:val="none" w:sz="0" w:space="0" w:color="auto"/>
        <w:left w:val="none" w:sz="0" w:space="0" w:color="auto"/>
        <w:bottom w:val="none" w:sz="0" w:space="0" w:color="auto"/>
        <w:right w:val="none" w:sz="0" w:space="0" w:color="auto"/>
      </w:divBdr>
      <w:divsChild>
        <w:div w:id="1330254732">
          <w:marLeft w:val="533"/>
          <w:marRight w:val="0"/>
          <w:marTop w:val="86"/>
          <w:marBottom w:val="0"/>
          <w:divBdr>
            <w:top w:val="none" w:sz="0" w:space="0" w:color="auto"/>
            <w:left w:val="none" w:sz="0" w:space="0" w:color="auto"/>
            <w:bottom w:val="none" w:sz="0" w:space="0" w:color="auto"/>
            <w:right w:val="none" w:sz="0" w:space="0" w:color="auto"/>
          </w:divBdr>
        </w:div>
      </w:divsChild>
    </w:div>
    <w:div w:id="1827932773">
      <w:bodyDiv w:val="1"/>
      <w:marLeft w:val="0"/>
      <w:marRight w:val="0"/>
      <w:marTop w:val="0"/>
      <w:marBottom w:val="0"/>
      <w:divBdr>
        <w:top w:val="none" w:sz="0" w:space="0" w:color="auto"/>
        <w:left w:val="none" w:sz="0" w:space="0" w:color="auto"/>
        <w:bottom w:val="none" w:sz="0" w:space="0" w:color="auto"/>
        <w:right w:val="none" w:sz="0" w:space="0" w:color="auto"/>
      </w:divBdr>
    </w:div>
    <w:div w:id="1839223639">
      <w:bodyDiv w:val="1"/>
      <w:marLeft w:val="0"/>
      <w:marRight w:val="0"/>
      <w:marTop w:val="0"/>
      <w:marBottom w:val="0"/>
      <w:divBdr>
        <w:top w:val="none" w:sz="0" w:space="0" w:color="auto"/>
        <w:left w:val="none" w:sz="0" w:space="0" w:color="auto"/>
        <w:bottom w:val="none" w:sz="0" w:space="0" w:color="auto"/>
        <w:right w:val="none" w:sz="0" w:space="0" w:color="auto"/>
      </w:divBdr>
      <w:divsChild>
        <w:div w:id="77484936">
          <w:marLeft w:val="1354"/>
          <w:marRight w:val="0"/>
          <w:marTop w:val="58"/>
          <w:marBottom w:val="0"/>
          <w:divBdr>
            <w:top w:val="none" w:sz="0" w:space="0" w:color="auto"/>
            <w:left w:val="none" w:sz="0" w:space="0" w:color="auto"/>
            <w:bottom w:val="none" w:sz="0" w:space="0" w:color="auto"/>
            <w:right w:val="none" w:sz="0" w:space="0" w:color="auto"/>
          </w:divBdr>
        </w:div>
        <w:div w:id="705641112">
          <w:marLeft w:val="878"/>
          <w:marRight w:val="0"/>
          <w:marTop w:val="72"/>
          <w:marBottom w:val="0"/>
          <w:divBdr>
            <w:top w:val="none" w:sz="0" w:space="0" w:color="auto"/>
            <w:left w:val="none" w:sz="0" w:space="0" w:color="auto"/>
            <w:bottom w:val="none" w:sz="0" w:space="0" w:color="auto"/>
            <w:right w:val="none" w:sz="0" w:space="0" w:color="auto"/>
          </w:divBdr>
        </w:div>
        <w:div w:id="926694514">
          <w:marLeft w:val="878"/>
          <w:marRight w:val="0"/>
          <w:marTop w:val="72"/>
          <w:marBottom w:val="0"/>
          <w:divBdr>
            <w:top w:val="none" w:sz="0" w:space="0" w:color="auto"/>
            <w:left w:val="none" w:sz="0" w:space="0" w:color="auto"/>
            <w:bottom w:val="none" w:sz="0" w:space="0" w:color="auto"/>
            <w:right w:val="none" w:sz="0" w:space="0" w:color="auto"/>
          </w:divBdr>
        </w:div>
        <w:div w:id="1078551265">
          <w:marLeft w:val="403"/>
          <w:marRight w:val="0"/>
          <w:marTop w:val="86"/>
          <w:marBottom w:val="0"/>
          <w:divBdr>
            <w:top w:val="none" w:sz="0" w:space="0" w:color="auto"/>
            <w:left w:val="none" w:sz="0" w:space="0" w:color="auto"/>
            <w:bottom w:val="none" w:sz="0" w:space="0" w:color="auto"/>
            <w:right w:val="none" w:sz="0" w:space="0" w:color="auto"/>
          </w:divBdr>
        </w:div>
        <w:div w:id="1587881284">
          <w:marLeft w:val="403"/>
          <w:marRight w:val="0"/>
          <w:marTop w:val="86"/>
          <w:marBottom w:val="0"/>
          <w:divBdr>
            <w:top w:val="none" w:sz="0" w:space="0" w:color="auto"/>
            <w:left w:val="none" w:sz="0" w:space="0" w:color="auto"/>
            <w:bottom w:val="none" w:sz="0" w:space="0" w:color="auto"/>
            <w:right w:val="none" w:sz="0" w:space="0" w:color="auto"/>
          </w:divBdr>
        </w:div>
        <w:div w:id="1995260148">
          <w:marLeft w:val="403"/>
          <w:marRight w:val="0"/>
          <w:marTop w:val="86"/>
          <w:marBottom w:val="0"/>
          <w:divBdr>
            <w:top w:val="none" w:sz="0" w:space="0" w:color="auto"/>
            <w:left w:val="none" w:sz="0" w:space="0" w:color="auto"/>
            <w:bottom w:val="none" w:sz="0" w:space="0" w:color="auto"/>
            <w:right w:val="none" w:sz="0" w:space="0" w:color="auto"/>
          </w:divBdr>
        </w:div>
        <w:div w:id="2034767271">
          <w:marLeft w:val="403"/>
          <w:marRight w:val="0"/>
          <w:marTop w:val="86"/>
          <w:marBottom w:val="0"/>
          <w:divBdr>
            <w:top w:val="none" w:sz="0" w:space="0" w:color="auto"/>
            <w:left w:val="none" w:sz="0" w:space="0" w:color="auto"/>
            <w:bottom w:val="none" w:sz="0" w:space="0" w:color="auto"/>
            <w:right w:val="none" w:sz="0" w:space="0" w:color="auto"/>
          </w:divBdr>
        </w:div>
      </w:divsChild>
    </w:div>
    <w:div w:id="1848934085">
      <w:bodyDiv w:val="1"/>
      <w:marLeft w:val="0"/>
      <w:marRight w:val="0"/>
      <w:marTop w:val="0"/>
      <w:marBottom w:val="0"/>
      <w:divBdr>
        <w:top w:val="none" w:sz="0" w:space="0" w:color="auto"/>
        <w:left w:val="none" w:sz="0" w:space="0" w:color="auto"/>
        <w:bottom w:val="none" w:sz="0" w:space="0" w:color="auto"/>
        <w:right w:val="none" w:sz="0" w:space="0" w:color="auto"/>
      </w:divBdr>
      <w:divsChild>
        <w:div w:id="465661589">
          <w:marLeft w:val="2693"/>
          <w:marRight w:val="0"/>
          <w:marTop w:val="0"/>
          <w:marBottom w:val="0"/>
          <w:divBdr>
            <w:top w:val="none" w:sz="0" w:space="0" w:color="auto"/>
            <w:left w:val="none" w:sz="0" w:space="0" w:color="auto"/>
            <w:bottom w:val="none" w:sz="0" w:space="0" w:color="auto"/>
            <w:right w:val="none" w:sz="0" w:space="0" w:color="auto"/>
          </w:divBdr>
        </w:div>
        <w:div w:id="960724731">
          <w:marLeft w:val="2693"/>
          <w:marRight w:val="0"/>
          <w:marTop w:val="0"/>
          <w:marBottom w:val="0"/>
          <w:divBdr>
            <w:top w:val="none" w:sz="0" w:space="0" w:color="auto"/>
            <w:left w:val="none" w:sz="0" w:space="0" w:color="auto"/>
            <w:bottom w:val="none" w:sz="0" w:space="0" w:color="auto"/>
            <w:right w:val="none" w:sz="0" w:space="0" w:color="auto"/>
          </w:divBdr>
        </w:div>
        <w:div w:id="1175539218">
          <w:marLeft w:val="2693"/>
          <w:marRight w:val="0"/>
          <w:marTop w:val="0"/>
          <w:marBottom w:val="0"/>
          <w:divBdr>
            <w:top w:val="none" w:sz="0" w:space="0" w:color="auto"/>
            <w:left w:val="none" w:sz="0" w:space="0" w:color="auto"/>
            <w:bottom w:val="none" w:sz="0" w:space="0" w:color="auto"/>
            <w:right w:val="none" w:sz="0" w:space="0" w:color="auto"/>
          </w:divBdr>
        </w:div>
        <w:div w:id="2046707176">
          <w:marLeft w:val="2693"/>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4610128">
      <w:bodyDiv w:val="1"/>
      <w:marLeft w:val="0"/>
      <w:marRight w:val="0"/>
      <w:marTop w:val="0"/>
      <w:marBottom w:val="0"/>
      <w:divBdr>
        <w:top w:val="none" w:sz="0" w:space="0" w:color="auto"/>
        <w:left w:val="none" w:sz="0" w:space="0" w:color="auto"/>
        <w:bottom w:val="none" w:sz="0" w:space="0" w:color="auto"/>
        <w:right w:val="none" w:sz="0" w:space="0" w:color="auto"/>
      </w:divBdr>
      <w:divsChild>
        <w:div w:id="105737189">
          <w:marLeft w:val="1800"/>
          <w:marRight w:val="0"/>
          <w:marTop w:val="77"/>
          <w:marBottom w:val="0"/>
          <w:divBdr>
            <w:top w:val="none" w:sz="0" w:space="0" w:color="auto"/>
            <w:left w:val="none" w:sz="0" w:space="0" w:color="auto"/>
            <w:bottom w:val="none" w:sz="0" w:space="0" w:color="auto"/>
            <w:right w:val="none" w:sz="0" w:space="0" w:color="auto"/>
          </w:divBdr>
        </w:div>
        <w:div w:id="232279122">
          <w:marLeft w:val="1166"/>
          <w:marRight w:val="0"/>
          <w:marTop w:val="82"/>
          <w:marBottom w:val="0"/>
          <w:divBdr>
            <w:top w:val="none" w:sz="0" w:space="0" w:color="auto"/>
            <w:left w:val="none" w:sz="0" w:space="0" w:color="auto"/>
            <w:bottom w:val="none" w:sz="0" w:space="0" w:color="auto"/>
            <w:right w:val="none" w:sz="0" w:space="0" w:color="auto"/>
          </w:divBdr>
        </w:div>
        <w:div w:id="390035065">
          <w:marLeft w:val="1800"/>
          <w:marRight w:val="0"/>
          <w:marTop w:val="77"/>
          <w:marBottom w:val="0"/>
          <w:divBdr>
            <w:top w:val="none" w:sz="0" w:space="0" w:color="auto"/>
            <w:left w:val="none" w:sz="0" w:space="0" w:color="auto"/>
            <w:bottom w:val="none" w:sz="0" w:space="0" w:color="auto"/>
            <w:right w:val="none" w:sz="0" w:space="0" w:color="auto"/>
          </w:divBdr>
        </w:div>
        <w:div w:id="826164396">
          <w:marLeft w:val="533"/>
          <w:marRight w:val="0"/>
          <w:marTop w:val="96"/>
          <w:marBottom w:val="0"/>
          <w:divBdr>
            <w:top w:val="none" w:sz="0" w:space="0" w:color="auto"/>
            <w:left w:val="none" w:sz="0" w:space="0" w:color="auto"/>
            <w:bottom w:val="none" w:sz="0" w:space="0" w:color="auto"/>
            <w:right w:val="none" w:sz="0" w:space="0" w:color="auto"/>
          </w:divBdr>
        </w:div>
        <w:div w:id="918755509">
          <w:marLeft w:val="1800"/>
          <w:marRight w:val="0"/>
          <w:marTop w:val="77"/>
          <w:marBottom w:val="0"/>
          <w:divBdr>
            <w:top w:val="none" w:sz="0" w:space="0" w:color="auto"/>
            <w:left w:val="none" w:sz="0" w:space="0" w:color="auto"/>
            <w:bottom w:val="none" w:sz="0" w:space="0" w:color="auto"/>
            <w:right w:val="none" w:sz="0" w:space="0" w:color="auto"/>
          </w:divBdr>
        </w:div>
        <w:div w:id="1005978813">
          <w:marLeft w:val="1166"/>
          <w:marRight w:val="0"/>
          <w:marTop w:val="82"/>
          <w:marBottom w:val="0"/>
          <w:divBdr>
            <w:top w:val="none" w:sz="0" w:space="0" w:color="auto"/>
            <w:left w:val="none" w:sz="0" w:space="0" w:color="auto"/>
            <w:bottom w:val="none" w:sz="0" w:space="0" w:color="auto"/>
            <w:right w:val="none" w:sz="0" w:space="0" w:color="auto"/>
          </w:divBdr>
        </w:div>
        <w:div w:id="1062412929">
          <w:marLeft w:val="533"/>
          <w:marRight w:val="0"/>
          <w:marTop w:val="96"/>
          <w:marBottom w:val="0"/>
          <w:divBdr>
            <w:top w:val="none" w:sz="0" w:space="0" w:color="auto"/>
            <w:left w:val="none" w:sz="0" w:space="0" w:color="auto"/>
            <w:bottom w:val="none" w:sz="0" w:space="0" w:color="auto"/>
            <w:right w:val="none" w:sz="0" w:space="0" w:color="auto"/>
          </w:divBdr>
        </w:div>
        <w:div w:id="1231428184">
          <w:marLeft w:val="1800"/>
          <w:marRight w:val="0"/>
          <w:marTop w:val="77"/>
          <w:marBottom w:val="0"/>
          <w:divBdr>
            <w:top w:val="none" w:sz="0" w:space="0" w:color="auto"/>
            <w:left w:val="none" w:sz="0" w:space="0" w:color="auto"/>
            <w:bottom w:val="none" w:sz="0" w:space="0" w:color="auto"/>
            <w:right w:val="none" w:sz="0" w:space="0" w:color="auto"/>
          </w:divBdr>
        </w:div>
        <w:div w:id="1349059039">
          <w:marLeft w:val="1800"/>
          <w:marRight w:val="0"/>
          <w:marTop w:val="77"/>
          <w:marBottom w:val="0"/>
          <w:divBdr>
            <w:top w:val="none" w:sz="0" w:space="0" w:color="auto"/>
            <w:left w:val="none" w:sz="0" w:space="0" w:color="auto"/>
            <w:bottom w:val="none" w:sz="0" w:space="0" w:color="auto"/>
            <w:right w:val="none" w:sz="0" w:space="0" w:color="auto"/>
          </w:divBdr>
        </w:div>
        <w:div w:id="1401976697">
          <w:marLeft w:val="1166"/>
          <w:marRight w:val="0"/>
          <w:marTop w:val="82"/>
          <w:marBottom w:val="0"/>
          <w:divBdr>
            <w:top w:val="none" w:sz="0" w:space="0" w:color="auto"/>
            <w:left w:val="none" w:sz="0" w:space="0" w:color="auto"/>
            <w:bottom w:val="none" w:sz="0" w:space="0" w:color="auto"/>
            <w:right w:val="none" w:sz="0" w:space="0" w:color="auto"/>
          </w:divBdr>
        </w:div>
        <w:div w:id="1845895866">
          <w:marLeft w:val="533"/>
          <w:marRight w:val="0"/>
          <w:marTop w:val="96"/>
          <w:marBottom w:val="0"/>
          <w:divBdr>
            <w:top w:val="none" w:sz="0" w:space="0" w:color="auto"/>
            <w:left w:val="none" w:sz="0" w:space="0" w:color="auto"/>
            <w:bottom w:val="none" w:sz="0" w:space="0" w:color="auto"/>
            <w:right w:val="none" w:sz="0" w:space="0" w:color="auto"/>
          </w:divBdr>
        </w:div>
        <w:div w:id="2040397861">
          <w:marLeft w:val="1166"/>
          <w:marRight w:val="0"/>
          <w:marTop w:val="82"/>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008822136">
      <w:bodyDiv w:val="1"/>
      <w:marLeft w:val="0"/>
      <w:marRight w:val="0"/>
      <w:marTop w:val="0"/>
      <w:marBottom w:val="0"/>
      <w:divBdr>
        <w:top w:val="none" w:sz="0" w:space="0" w:color="auto"/>
        <w:left w:val="none" w:sz="0" w:space="0" w:color="auto"/>
        <w:bottom w:val="none" w:sz="0" w:space="0" w:color="auto"/>
        <w:right w:val="none" w:sz="0" w:space="0" w:color="auto"/>
      </w:divBdr>
    </w:div>
    <w:div w:id="2038312115">
      <w:bodyDiv w:val="1"/>
      <w:marLeft w:val="0"/>
      <w:marRight w:val="0"/>
      <w:marTop w:val="0"/>
      <w:marBottom w:val="0"/>
      <w:divBdr>
        <w:top w:val="none" w:sz="0" w:space="0" w:color="auto"/>
        <w:left w:val="none" w:sz="0" w:space="0" w:color="auto"/>
        <w:bottom w:val="none" w:sz="0" w:space="0" w:color="auto"/>
        <w:right w:val="none" w:sz="0" w:space="0" w:color="auto"/>
      </w:divBdr>
    </w:div>
    <w:div w:id="2039692662">
      <w:bodyDiv w:val="1"/>
      <w:marLeft w:val="0"/>
      <w:marRight w:val="0"/>
      <w:marTop w:val="0"/>
      <w:marBottom w:val="0"/>
      <w:divBdr>
        <w:top w:val="none" w:sz="0" w:space="0" w:color="auto"/>
        <w:left w:val="none" w:sz="0" w:space="0" w:color="auto"/>
        <w:bottom w:val="none" w:sz="0" w:space="0" w:color="auto"/>
        <w:right w:val="none" w:sz="0" w:space="0" w:color="auto"/>
      </w:divBdr>
      <w:divsChild>
        <w:div w:id="188686365">
          <w:marLeft w:val="2693"/>
          <w:marRight w:val="0"/>
          <w:marTop w:val="0"/>
          <w:marBottom w:val="0"/>
          <w:divBdr>
            <w:top w:val="none" w:sz="0" w:space="0" w:color="auto"/>
            <w:left w:val="none" w:sz="0" w:space="0" w:color="auto"/>
            <w:bottom w:val="none" w:sz="0" w:space="0" w:color="auto"/>
            <w:right w:val="none" w:sz="0" w:space="0" w:color="auto"/>
          </w:divBdr>
        </w:div>
        <w:div w:id="358967733">
          <w:marLeft w:val="2693"/>
          <w:marRight w:val="0"/>
          <w:marTop w:val="0"/>
          <w:marBottom w:val="0"/>
          <w:divBdr>
            <w:top w:val="none" w:sz="0" w:space="0" w:color="auto"/>
            <w:left w:val="none" w:sz="0" w:space="0" w:color="auto"/>
            <w:bottom w:val="none" w:sz="0" w:space="0" w:color="auto"/>
            <w:right w:val="none" w:sz="0" w:space="0" w:color="auto"/>
          </w:divBdr>
        </w:div>
        <w:div w:id="1918586825">
          <w:marLeft w:val="2693"/>
          <w:marRight w:val="0"/>
          <w:marTop w:val="0"/>
          <w:marBottom w:val="0"/>
          <w:divBdr>
            <w:top w:val="none" w:sz="0" w:space="0" w:color="auto"/>
            <w:left w:val="none" w:sz="0" w:space="0" w:color="auto"/>
            <w:bottom w:val="none" w:sz="0" w:space="0" w:color="auto"/>
            <w:right w:val="none" w:sz="0" w:space="0" w:color="auto"/>
          </w:divBdr>
        </w:div>
      </w:divsChild>
    </w:div>
    <w:div w:id="2050949995">
      <w:bodyDiv w:val="1"/>
      <w:marLeft w:val="0"/>
      <w:marRight w:val="0"/>
      <w:marTop w:val="0"/>
      <w:marBottom w:val="0"/>
      <w:divBdr>
        <w:top w:val="none" w:sz="0" w:space="0" w:color="auto"/>
        <w:left w:val="none" w:sz="0" w:space="0" w:color="auto"/>
        <w:bottom w:val="none" w:sz="0" w:space="0" w:color="auto"/>
        <w:right w:val="none" w:sz="0" w:space="0" w:color="auto"/>
      </w:divBdr>
      <w:divsChild>
        <w:div w:id="95836365">
          <w:marLeft w:val="1166"/>
          <w:marRight w:val="0"/>
          <w:marTop w:val="82"/>
          <w:marBottom w:val="0"/>
          <w:divBdr>
            <w:top w:val="none" w:sz="0" w:space="0" w:color="auto"/>
            <w:left w:val="none" w:sz="0" w:space="0" w:color="auto"/>
            <w:bottom w:val="none" w:sz="0" w:space="0" w:color="auto"/>
            <w:right w:val="none" w:sz="0" w:space="0" w:color="auto"/>
          </w:divBdr>
        </w:div>
        <w:div w:id="447546377">
          <w:marLeft w:val="1800"/>
          <w:marRight w:val="0"/>
          <w:marTop w:val="77"/>
          <w:marBottom w:val="0"/>
          <w:divBdr>
            <w:top w:val="none" w:sz="0" w:space="0" w:color="auto"/>
            <w:left w:val="none" w:sz="0" w:space="0" w:color="auto"/>
            <w:bottom w:val="none" w:sz="0" w:space="0" w:color="auto"/>
            <w:right w:val="none" w:sz="0" w:space="0" w:color="auto"/>
          </w:divBdr>
        </w:div>
        <w:div w:id="573856336">
          <w:marLeft w:val="1800"/>
          <w:marRight w:val="0"/>
          <w:marTop w:val="77"/>
          <w:marBottom w:val="0"/>
          <w:divBdr>
            <w:top w:val="none" w:sz="0" w:space="0" w:color="auto"/>
            <w:left w:val="none" w:sz="0" w:space="0" w:color="auto"/>
            <w:bottom w:val="none" w:sz="0" w:space="0" w:color="auto"/>
            <w:right w:val="none" w:sz="0" w:space="0" w:color="auto"/>
          </w:divBdr>
        </w:div>
        <w:div w:id="668216110">
          <w:marLeft w:val="1800"/>
          <w:marRight w:val="0"/>
          <w:marTop w:val="77"/>
          <w:marBottom w:val="0"/>
          <w:divBdr>
            <w:top w:val="none" w:sz="0" w:space="0" w:color="auto"/>
            <w:left w:val="none" w:sz="0" w:space="0" w:color="auto"/>
            <w:bottom w:val="none" w:sz="0" w:space="0" w:color="auto"/>
            <w:right w:val="none" w:sz="0" w:space="0" w:color="auto"/>
          </w:divBdr>
        </w:div>
        <w:div w:id="1192256224">
          <w:marLeft w:val="1800"/>
          <w:marRight w:val="0"/>
          <w:marTop w:val="77"/>
          <w:marBottom w:val="0"/>
          <w:divBdr>
            <w:top w:val="none" w:sz="0" w:space="0" w:color="auto"/>
            <w:left w:val="none" w:sz="0" w:space="0" w:color="auto"/>
            <w:bottom w:val="none" w:sz="0" w:space="0" w:color="auto"/>
            <w:right w:val="none" w:sz="0" w:space="0" w:color="auto"/>
          </w:divBdr>
        </w:div>
        <w:div w:id="1293829261">
          <w:marLeft w:val="533"/>
          <w:marRight w:val="0"/>
          <w:marTop w:val="96"/>
          <w:marBottom w:val="0"/>
          <w:divBdr>
            <w:top w:val="none" w:sz="0" w:space="0" w:color="auto"/>
            <w:left w:val="none" w:sz="0" w:space="0" w:color="auto"/>
            <w:bottom w:val="none" w:sz="0" w:space="0" w:color="auto"/>
            <w:right w:val="none" w:sz="0" w:space="0" w:color="auto"/>
          </w:divBdr>
        </w:div>
        <w:div w:id="1294941455">
          <w:marLeft w:val="1800"/>
          <w:marRight w:val="0"/>
          <w:marTop w:val="77"/>
          <w:marBottom w:val="0"/>
          <w:divBdr>
            <w:top w:val="none" w:sz="0" w:space="0" w:color="auto"/>
            <w:left w:val="none" w:sz="0" w:space="0" w:color="auto"/>
            <w:bottom w:val="none" w:sz="0" w:space="0" w:color="auto"/>
            <w:right w:val="none" w:sz="0" w:space="0" w:color="auto"/>
          </w:divBdr>
        </w:div>
        <w:div w:id="1429933154">
          <w:marLeft w:val="1166"/>
          <w:marRight w:val="0"/>
          <w:marTop w:val="82"/>
          <w:marBottom w:val="0"/>
          <w:divBdr>
            <w:top w:val="none" w:sz="0" w:space="0" w:color="auto"/>
            <w:left w:val="none" w:sz="0" w:space="0" w:color="auto"/>
            <w:bottom w:val="none" w:sz="0" w:space="0" w:color="auto"/>
            <w:right w:val="none" w:sz="0" w:space="0" w:color="auto"/>
          </w:divBdr>
        </w:div>
        <w:div w:id="1459255435">
          <w:marLeft w:val="533"/>
          <w:marRight w:val="0"/>
          <w:marTop w:val="96"/>
          <w:marBottom w:val="0"/>
          <w:divBdr>
            <w:top w:val="none" w:sz="0" w:space="0" w:color="auto"/>
            <w:left w:val="none" w:sz="0" w:space="0" w:color="auto"/>
            <w:bottom w:val="none" w:sz="0" w:space="0" w:color="auto"/>
            <w:right w:val="none" w:sz="0" w:space="0" w:color="auto"/>
          </w:divBdr>
        </w:div>
        <w:div w:id="1630823730">
          <w:marLeft w:val="533"/>
          <w:marRight w:val="0"/>
          <w:marTop w:val="96"/>
          <w:marBottom w:val="0"/>
          <w:divBdr>
            <w:top w:val="none" w:sz="0" w:space="0" w:color="auto"/>
            <w:left w:val="none" w:sz="0" w:space="0" w:color="auto"/>
            <w:bottom w:val="none" w:sz="0" w:space="0" w:color="auto"/>
            <w:right w:val="none" w:sz="0" w:space="0" w:color="auto"/>
          </w:divBdr>
        </w:div>
        <w:div w:id="1648513644">
          <w:marLeft w:val="1166"/>
          <w:marRight w:val="0"/>
          <w:marTop w:val="82"/>
          <w:marBottom w:val="0"/>
          <w:divBdr>
            <w:top w:val="none" w:sz="0" w:space="0" w:color="auto"/>
            <w:left w:val="none" w:sz="0" w:space="0" w:color="auto"/>
            <w:bottom w:val="none" w:sz="0" w:space="0" w:color="auto"/>
            <w:right w:val="none" w:sz="0" w:space="0" w:color="auto"/>
          </w:divBdr>
        </w:div>
        <w:div w:id="1741830597">
          <w:marLeft w:val="1166"/>
          <w:marRight w:val="0"/>
          <w:marTop w:val="82"/>
          <w:marBottom w:val="0"/>
          <w:divBdr>
            <w:top w:val="none" w:sz="0" w:space="0" w:color="auto"/>
            <w:left w:val="none" w:sz="0" w:space="0" w:color="auto"/>
            <w:bottom w:val="none" w:sz="0" w:space="0" w:color="auto"/>
            <w:right w:val="none" w:sz="0" w:space="0" w:color="auto"/>
          </w:divBdr>
        </w:div>
      </w:divsChild>
    </w:div>
    <w:div w:id="2098862730">
      <w:bodyDiv w:val="1"/>
      <w:marLeft w:val="0"/>
      <w:marRight w:val="0"/>
      <w:marTop w:val="0"/>
      <w:marBottom w:val="0"/>
      <w:divBdr>
        <w:top w:val="none" w:sz="0" w:space="0" w:color="auto"/>
        <w:left w:val="none" w:sz="0" w:space="0" w:color="auto"/>
        <w:bottom w:val="none" w:sz="0" w:space="0" w:color="auto"/>
        <w:right w:val="none" w:sz="0" w:space="0" w:color="auto"/>
      </w:divBdr>
      <w:divsChild>
        <w:div w:id="1701196857">
          <w:marLeft w:val="2520"/>
          <w:marRight w:val="0"/>
          <w:marTop w:val="86"/>
          <w:marBottom w:val="0"/>
          <w:divBdr>
            <w:top w:val="none" w:sz="0" w:space="0" w:color="auto"/>
            <w:left w:val="none" w:sz="0" w:space="0" w:color="auto"/>
            <w:bottom w:val="none" w:sz="0" w:space="0" w:color="auto"/>
            <w:right w:val="none" w:sz="0" w:space="0" w:color="auto"/>
          </w:divBdr>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2619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B9CB81-4E43-4FDF-8E64-98278297A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5953</Words>
  <Characters>30677</Characters>
  <Application>Microsoft Office Word</Application>
  <DocSecurity>0</DocSecurity>
  <Lines>255</Lines>
  <Paragraphs>73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Kelvin Au</cp:lastModifiedBy>
  <cp:revision>2</cp:revision>
  <cp:lastPrinted>2016-12-20T12:13:00Z</cp:lastPrinted>
  <dcterms:created xsi:type="dcterms:W3CDTF">2017-02-06T16:32:00Z</dcterms:created>
  <dcterms:modified xsi:type="dcterms:W3CDTF">2017-02-06T16:32:00Z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(4)Dc5hQ54h03wv9W4mJ3nvuYyZCHeOkq6+RP7/XZFmVpPJnCZrOg9zk9+QYLPr3WZYfTw16oCR_x000d_
n85QmrN9jwdmLZFeN2QRK4O9V7VOCkRgT82LS8oVsbEKdVpUXUsvc9/h7HKh07TQqJEhB6nJ_x000d_
QU8A6kW952YASGwk/jwrzQ/nbFfgscFGdx6PoAifGNXaCT2sC/+StVjEG6zdT7I9hkERHqv6_x000d_
w/FWA4aY71pZuUCmS9</vt:lpwstr>
  </property>
  <property fmtid="{D5CDD505-2E9C-101B-9397-08002B2CF9AE}" pid="21" name="_new_ms_pID_72543_00">
    <vt:lpwstr>_new_ms_pID_72543</vt:lpwstr>
  </property>
  <property fmtid="{D5CDD505-2E9C-101B-9397-08002B2CF9AE}" pid="22" name="_new_ms_pID_725431">
    <vt:lpwstr>jwfUsPvD1uf4vKkebETHT4MHLr+u3I6NbhKfpn+zFopXs1TD+dEjWQ_x000d_
Cwf1Xkdb0Hzvw8KiQkGC89Y0KCP4z8WJlk29xUdqJxh78IYu7vFKb754eq84ERXQENx+KOAe_x000d_
096a/Fbn/wZN9pLYFDd/Tc5s7xwW5XYnXC2VzCwtyiSC+sfWlTq3XdUXIestuGmwseApAh9x_x000d_
4++3h7/XwobWlxQt7vhYUuovDQ9AlWRlpW/y</vt:lpwstr>
  </property>
  <property fmtid="{D5CDD505-2E9C-101B-9397-08002B2CF9AE}" pid="23" name="_new_ms_pID_725431_00">
    <vt:lpwstr>_new_ms_pID_725431</vt:lpwstr>
  </property>
  <property fmtid="{D5CDD505-2E9C-101B-9397-08002B2CF9AE}" pid="24" name="_new_ms_pID_725432">
    <vt:lpwstr>AHD95sIbf5T+5HNRFlyPhOSVp3mIspw029uY_x000d_
jZe4csaj7avLGN9kAzlq3zsp2KL7Mja8x29XmkphIqrLHJw8K3KcfCk7dMmZYXCEIAuG3CNq_x000d_
LDV7yYZvmx4c4WJvWuW/ETb8qptGpk7gmouzy3nfIr4A6MelBiVZfcS4r0TMVwTFGOe9cWqJ_x000d_
tE/v4dcO/2Suv/gDJP50hxGPx671EhCTyo9bgkYTUav3SLRsuenevy</vt:lpwstr>
  </property>
  <property fmtid="{D5CDD505-2E9C-101B-9397-08002B2CF9AE}" pid="25" name="_new_ms_pID_725432_00">
    <vt:lpwstr>_new_ms_pID_725432</vt:lpwstr>
  </property>
  <property fmtid="{D5CDD505-2E9C-101B-9397-08002B2CF9AE}" pid="26" name="_new_ms_pID_725433">
    <vt:lpwstr>IT</vt:lpwstr>
  </property>
  <property fmtid="{D5CDD505-2E9C-101B-9397-08002B2CF9AE}" pid="27" name="_new_ms_pID_725433_00">
    <vt:lpwstr>_new_ms_pID_725433</vt:lpwstr>
  </property>
  <property fmtid="{D5CDD505-2E9C-101B-9397-08002B2CF9AE}" pid="28" name="_2015_ms_pID_725343">
    <vt:lpwstr>(3)2cKZLDVe9rt7kVeegVDiS3SVJQjAqGpVxpe8kyYHB3QJFO6Xoyganp+9LINGOAKLtBA+zcEc
dQ5JVAteiBSh0ZEepZm9OiPSOt48oCNbYPTMS+ViCHxD+EEgW3X6aR+NpoAD3L/Ca3I7FGXt
tPx5Jbf/5AozaOx8SmQLCNy9ro9Dkx4ZpU1nniPAG2AXcWFp+pqC6dt6J3zrco8wfotKmazM
kVuOdWjL8URFJGwyu3</vt:lpwstr>
  </property>
  <property fmtid="{D5CDD505-2E9C-101B-9397-08002B2CF9AE}" pid="29" name="_2015_ms_pID_725343_00">
    <vt:lpwstr>_2015_ms_pID_725343</vt:lpwstr>
  </property>
  <property fmtid="{D5CDD505-2E9C-101B-9397-08002B2CF9AE}" pid="30" name="_2015_ms_pID_7253431">
    <vt:lpwstr>ciIcAnjaBFErHQWsVUHHILZ/UelZl2FxOWg27i010uSTh1Dn1f7iPo
CVndwRod1FpTjk0KqNCfdzkiuMZgN2SbmT+Bw/h7qQ3WIrDAV3VdSVvaurmvhcBhHkODyWM0
mLEsIwNUQ1uHlAxsYnNQcUeJbhYFXvY5D7cKZNUKvzI/Jy8Mlf2qkI1moOgu8Z0UQ2DEA2+5
DUId3IGoE8ew/4S0juHCEDRKrRs/1pVJ2Fbg</vt:lpwstr>
  </property>
  <property fmtid="{D5CDD505-2E9C-101B-9397-08002B2CF9AE}" pid="31" name="_2015_ms_pID_7253431_00">
    <vt:lpwstr>_2015_ms_pID_7253431</vt:lpwstr>
  </property>
  <property fmtid="{D5CDD505-2E9C-101B-9397-08002B2CF9AE}" pid="32" name="_2015_ms_pID_7253432">
    <vt:lpwstr>GC1WUyx5Or4rtKurHrH1AGskHDuY1nl+Ybr6
cBd85Ca5DpCm6hsAdLxzsGqBzoRKoA==</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1485198105</vt:lpwstr>
  </property>
</Properties>
</file>