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B1A1F" w14:textId="4A086645" w:rsidR="007611AB" w:rsidRPr="00FC0899" w:rsidRDefault="00406AC3" w:rsidP="00FC0899">
      <w:pPr>
        <w:tabs>
          <w:tab w:val="right" w:pos="9216"/>
        </w:tabs>
        <w:spacing w:after="0"/>
        <w:jc w:val="left"/>
        <w:rPr>
          <w:b/>
          <w:lang w:eastAsia="zh-CN"/>
        </w:rPr>
      </w:pPr>
      <w:r w:rsidRPr="00FC0899">
        <w:rPr>
          <w:b/>
          <w:lang w:eastAsia="en-GB"/>
        </w:rPr>
        <mc:AlternateContent>
          <mc:Choice Requires="wps">
            <w:drawing>
              <wp:anchor distT="0" distB="0" distL="114300" distR="114300" simplePos="0" relativeHeight="251662336" behindDoc="0" locked="1" layoutInCell="0" allowOverlap="1" wp14:anchorId="299005C6" wp14:editId="449EEAE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79284" id="任意多边形 3"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7611AB" w:rsidRPr="00FC0899">
        <w:rPr>
          <w:b/>
          <w:lang w:eastAsia="zh-CN"/>
        </w:rPr>
        <w:t>3GPP TSG RAN WG1 Meeting #</w:t>
      </w:r>
      <w:r w:rsidR="007611AB" w:rsidRPr="00FC0899">
        <w:rPr>
          <w:rFonts w:hint="eastAsia"/>
          <w:b/>
          <w:lang w:eastAsia="zh-CN"/>
        </w:rPr>
        <w:t>8</w:t>
      </w:r>
      <w:r w:rsidR="002910EB" w:rsidRPr="00FC0899">
        <w:rPr>
          <w:b/>
          <w:lang w:eastAsia="zh-CN"/>
        </w:rPr>
        <w:t>8</w:t>
      </w:r>
      <w:r w:rsidR="007611AB" w:rsidRPr="00FC0899">
        <w:rPr>
          <w:b/>
          <w:lang w:eastAsia="zh-CN"/>
        </w:rPr>
        <w:tab/>
        <w:t>R1-</w:t>
      </w:r>
      <w:r w:rsidR="00135080" w:rsidRPr="00FC0899">
        <w:rPr>
          <w:b/>
          <w:lang w:eastAsia="zh-CN"/>
        </w:rPr>
        <w:t>1</w:t>
      </w:r>
      <w:r w:rsidR="003B2136" w:rsidRPr="00FC0899">
        <w:rPr>
          <w:b/>
          <w:lang w:eastAsia="zh-CN"/>
        </w:rPr>
        <w:t>7</w:t>
      </w:r>
      <w:r w:rsidR="005A5308" w:rsidRPr="00FC0899">
        <w:rPr>
          <w:b/>
          <w:lang w:eastAsia="zh-CN"/>
        </w:rPr>
        <w:t>01757</w:t>
      </w:r>
    </w:p>
    <w:p w14:paraId="52E5D155" w14:textId="77777777" w:rsidR="00721F16" w:rsidRPr="00FC0899" w:rsidRDefault="002910EB" w:rsidP="00FC0899">
      <w:pPr>
        <w:jc w:val="left"/>
        <w:rPr>
          <w:b/>
          <w:lang w:eastAsia="zh-CN"/>
        </w:rPr>
      </w:pPr>
      <w:r w:rsidRPr="00FC0899">
        <w:rPr>
          <w:b/>
          <w:lang w:eastAsia="zh-CN"/>
        </w:rPr>
        <w:t>Athens, Greece, February 13-17, 2017</w:t>
      </w:r>
    </w:p>
    <w:p w14:paraId="559C7AF3" w14:textId="77777777" w:rsidR="00721F16" w:rsidRPr="00FC0899" w:rsidRDefault="00721F16" w:rsidP="00FC0899">
      <w:pPr>
        <w:pBdr>
          <w:top w:val="single" w:sz="4" w:space="1" w:color="auto"/>
        </w:pBdr>
        <w:spacing w:after="0"/>
        <w:jc w:val="left"/>
        <w:rPr>
          <w:b/>
          <w:kern w:val="2"/>
          <w:lang w:eastAsia="zh-CN"/>
        </w:rPr>
      </w:pPr>
    </w:p>
    <w:p w14:paraId="6F25AAA5" w14:textId="4ED1E0C9" w:rsidR="00721F16" w:rsidRPr="00FC0899" w:rsidRDefault="00721F16" w:rsidP="00FC0899">
      <w:pPr>
        <w:spacing w:after="60"/>
        <w:ind w:left="1555" w:hanging="1555"/>
        <w:jc w:val="left"/>
        <w:rPr>
          <w:b/>
          <w:kern w:val="2"/>
          <w:lang w:eastAsia="zh-CN"/>
        </w:rPr>
      </w:pPr>
      <w:r w:rsidRPr="00FC0899">
        <w:rPr>
          <w:b/>
          <w:kern w:val="2"/>
          <w:lang w:eastAsia="zh-CN"/>
        </w:rPr>
        <w:t>Agenda Item:</w:t>
      </w:r>
      <w:r w:rsidRPr="00FC0899">
        <w:rPr>
          <w:b/>
          <w:kern w:val="2"/>
          <w:lang w:eastAsia="zh-CN"/>
        </w:rPr>
        <w:tab/>
      </w:r>
      <w:r w:rsidR="001E2D16" w:rsidRPr="00FC0899">
        <w:rPr>
          <w:b/>
          <w:kern w:val="2"/>
          <w:lang w:eastAsia="zh-CN"/>
        </w:rPr>
        <w:t>5</w:t>
      </w:r>
    </w:p>
    <w:p w14:paraId="13106B23" w14:textId="77777777" w:rsidR="00721F16" w:rsidRPr="00FC0899" w:rsidRDefault="00721F16" w:rsidP="00FC0899">
      <w:pPr>
        <w:spacing w:after="60"/>
        <w:ind w:left="1555" w:hanging="1555"/>
        <w:jc w:val="left"/>
        <w:rPr>
          <w:b/>
          <w:kern w:val="2"/>
          <w:lang w:eastAsia="zh-CN"/>
        </w:rPr>
      </w:pPr>
      <w:r w:rsidRPr="00FC0899">
        <w:rPr>
          <w:b/>
          <w:kern w:val="2"/>
          <w:lang w:eastAsia="zh-CN"/>
        </w:rPr>
        <w:t>Source:</w:t>
      </w:r>
      <w:r w:rsidRPr="00FC0899">
        <w:rPr>
          <w:b/>
          <w:kern w:val="2"/>
          <w:lang w:eastAsia="zh-CN"/>
        </w:rPr>
        <w:tab/>
        <w:t>Huawei, HiSilicon</w:t>
      </w:r>
    </w:p>
    <w:p w14:paraId="77EAE678" w14:textId="77777777" w:rsidR="00721F16" w:rsidRPr="00FC0899" w:rsidRDefault="00721F16" w:rsidP="00FC0899">
      <w:pPr>
        <w:spacing w:after="60"/>
        <w:ind w:left="1555" w:hanging="1555"/>
        <w:jc w:val="left"/>
        <w:rPr>
          <w:b/>
          <w:kern w:val="2"/>
          <w:lang w:eastAsia="zh-CN"/>
        </w:rPr>
      </w:pPr>
      <w:r w:rsidRPr="00FC0899">
        <w:rPr>
          <w:b/>
          <w:kern w:val="2"/>
          <w:lang w:eastAsia="zh-CN"/>
        </w:rPr>
        <w:t>Title:</w:t>
      </w:r>
      <w:r w:rsidRPr="00FC0899">
        <w:rPr>
          <w:b/>
          <w:kern w:val="2"/>
          <w:lang w:eastAsia="zh-CN"/>
        </w:rPr>
        <w:tab/>
      </w:r>
      <w:r w:rsidR="008E48D8" w:rsidRPr="00FC0899">
        <w:rPr>
          <w:b/>
          <w:kern w:val="2"/>
          <w:lang w:eastAsia="zh-CN"/>
        </w:rPr>
        <w:t>On E-CID measurement definition in 36.214</w:t>
      </w:r>
    </w:p>
    <w:p w14:paraId="099871BF" w14:textId="77777777" w:rsidR="00721F16" w:rsidRPr="00FC0899" w:rsidRDefault="00721F16" w:rsidP="00FC0899">
      <w:pPr>
        <w:spacing w:after="60"/>
        <w:ind w:left="1555" w:hanging="1555"/>
        <w:jc w:val="left"/>
        <w:rPr>
          <w:b/>
          <w:kern w:val="2"/>
          <w:lang w:eastAsia="zh-CN"/>
        </w:rPr>
      </w:pPr>
      <w:r w:rsidRPr="00FC0899">
        <w:rPr>
          <w:b/>
          <w:kern w:val="2"/>
          <w:lang w:eastAsia="zh-CN"/>
        </w:rPr>
        <w:t>Document for:</w:t>
      </w:r>
      <w:r w:rsidRPr="00FC0899">
        <w:rPr>
          <w:b/>
          <w:kern w:val="2"/>
          <w:lang w:eastAsia="zh-CN"/>
        </w:rPr>
        <w:tab/>
        <w:t>Discussion and decision</w:t>
      </w:r>
      <w:bookmarkStart w:id="0" w:name="_GoBack"/>
      <w:bookmarkEnd w:id="0"/>
    </w:p>
    <w:p w14:paraId="38507272" w14:textId="77777777" w:rsidR="00721F16" w:rsidRPr="00FC0899" w:rsidRDefault="00721F16" w:rsidP="00FC0899">
      <w:pPr>
        <w:pBdr>
          <w:bottom w:val="single" w:sz="4" w:space="1" w:color="auto"/>
        </w:pBdr>
        <w:spacing w:after="0"/>
        <w:jc w:val="left"/>
        <w:rPr>
          <w:b/>
          <w:sz w:val="16"/>
          <w:szCs w:val="16"/>
        </w:rPr>
      </w:pPr>
    </w:p>
    <w:p w14:paraId="014352E3" w14:textId="77777777" w:rsidR="00721F16" w:rsidRPr="00FC0899" w:rsidRDefault="00721F16" w:rsidP="00987067">
      <w:pPr>
        <w:pStyle w:val="Heading1"/>
        <w:numPr>
          <w:ilvl w:val="0"/>
          <w:numId w:val="23"/>
        </w:numPr>
        <w:rPr>
          <w:lang w:eastAsia="zh-CN"/>
        </w:rPr>
      </w:pPr>
      <w:bookmarkStart w:id="1" w:name="_Ref124589705"/>
      <w:bookmarkStart w:id="2" w:name="_Ref129681862"/>
      <w:r w:rsidRPr="00FC0899">
        <w:t>Introduction</w:t>
      </w:r>
      <w:bookmarkEnd w:id="1"/>
      <w:bookmarkEnd w:id="2"/>
    </w:p>
    <w:p w14:paraId="4BB87534" w14:textId="04C54A77" w:rsidR="00313341" w:rsidRPr="00FC0899" w:rsidRDefault="00EE2A60" w:rsidP="00313341">
      <w:pPr>
        <w:rPr>
          <w:i/>
          <w:iCs/>
          <w:lang w:eastAsia="zh-CN"/>
        </w:rPr>
      </w:pPr>
      <w:r w:rsidRPr="00FC0899">
        <w:rPr>
          <w:rFonts w:eastAsiaTheme="minorEastAsia"/>
          <w:lang w:eastAsia="zh-CN"/>
        </w:rPr>
        <w:t>An LS</w:t>
      </w:r>
      <w:r w:rsidR="00175EB7" w:rsidRPr="00FC0899">
        <w:rPr>
          <w:rFonts w:eastAsiaTheme="minorEastAsia" w:hint="eastAsia"/>
          <w:lang w:eastAsia="zh-CN"/>
        </w:rPr>
        <w:t xml:space="preserve"> </w:t>
      </w:r>
      <w:r w:rsidR="0057782A" w:rsidRPr="00FC0899">
        <w:rPr>
          <w:rFonts w:eastAsiaTheme="minorEastAsia" w:hint="eastAsia"/>
          <w:lang w:eastAsia="zh-CN"/>
        </w:rPr>
        <w:t xml:space="preserve">[1] was received </w:t>
      </w:r>
      <w:r w:rsidR="00175EB7" w:rsidRPr="00FC0899">
        <w:rPr>
          <w:rFonts w:eastAsiaTheme="minorEastAsia" w:hint="eastAsia"/>
          <w:lang w:eastAsia="zh-CN"/>
        </w:rPr>
        <w:t>from RAN4</w:t>
      </w:r>
      <w:r w:rsidR="0057782A" w:rsidRPr="00FC0899">
        <w:rPr>
          <w:rFonts w:eastAsiaTheme="minorEastAsia" w:hint="eastAsia"/>
          <w:lang w:eastAsia="zh-CN"/>
        </w:rPr>
        <w:t xml:space="preserve"> to inform RAN1 </w:t>
      </w:r>
      <w:r w:rsidR="00BB5CC8" w:rsidRPr="00FC0899">
        <w:rPr>
          <w:rFonts w:eastAsiaTheme="minorEastAsia" w:hint="eastAsia"/>
          <w:lang w:eastAsia="zh-CN"/>
        </w:rPr>
        <w:t>that</w:t>
      </w:r>
      <w:r w:rsidR="00A753B2" w:rsidRPr="00FC0899">
        <w:rPr>
          <w:rFonts w:eastAsiaTheme="minorEastAsia" w:hint="eastAsia"/>
          <w:lang w:eastAsia="zh-CN"/>
        </w:rPr>
        <w:t xml:space="preserve"> </w:t>
      </w:r>
      <w:r w:rsidR="00A753B2" w:rsidRPr="00FC0899">
        <w:rPr>
          <w:rFonts w:hint="eastAsia"/>
          <w:iCs/>
          <w:lang w:eastAsia="zh-CN"/>
        </w:rPr>
        <w:t>for E-CID positioning measurement,</w:t>
      </w:r>
      <w:r w:rsidR="00BB5CC8" w:rsidRPr="00FC0899">
        <w:rPr>
          <w:rFonts w:eastAsiaTheme="minorEastAsia" w:hint="eastAsia"/>
          <w:lang w:eastAsia="zh-CN"/>
        </w:rPr>
        <w:t xml:space="preserve"> </w:t>
      </w:r>
      <w:r w:rsidR="0057782A" w:rsidRPr="00FC0899">
        <w:rPr>
          <w:rFonts w:eastAsiaTheme="minorEastAsia" w:hint="eastAsia"/>
          <w:lang w:eastAsia="zh-CN"/>
        </w:rPr>
        <w:t xml:space="preserve">the </w:t>
      </w:r>
      <w:r w:rsidR="0057782A" w:rsidRPr="00FC0899">
        <w:rPr>
          <w:rFonts w:eastAsiaTheme="minorEastAsia"/>
          <w:lang w:eastAsia="zh-CN"/>
        </w:rPr>
        <w:t>de</w:t>
      </w:r>
      <w:r w:rsidR="0057782A" w:rsidRPr="00FC0899">
        <w:rPr>
          <w:rFonts w:eastAsiaTheme="minorEastAsia" w:hint="eastAsia"/>
          <w:lang w:eastAsia="zh-CN"/>
        </w:rPr>
        <w:t xml:space="preserve">finition of </w:t>
      </w:r>
      <w:r w:rsidR="0057782A" w:rsidRPr="00FC0899">
        <w:rPr>
          <w:iCs/>
          <w:lang w:eastAsia="zh-CN"/>
        </w:rPr>
        <w:t>UE Rx-Tx time difference in TS36.214</w:t>
      </w:r>
      <w:r w:rsidR="0057782A" w:rsidRPr="00FC0899">
        <w:rPr>
          <w:rFonts w:hint="eastAsia"/>
          <w:iCs/>
          <w:lang w:eastAsia="zh-CN"/>
        </w:rPr>
        <w:t xml:space="preserve"> may need further consideration</w:t>
      </w:r>
      <w:r w:rsidR="009E0912" w:rsidRPr="00FC0899">
        <w:rPr>
          <w:rFonts w:hint="eastAsia"/>
          <w:iCs/>
          <w:lang w:eastAsia="zh-CN"/>
        </w:rPr>
        <w:t xml:space="preserve"> </w:t>
      </w:r>
      <w:r w:rsidR="009E0912" w:rsidRPr="00FC0899">
        <w:rPr>
          <w:iCs/>
          <w:lang w:eastAsia="zh-CN"/>
        </w:rPr>
        <w:t>particularly for</w:t>
      </w:r>
      <w:r w:rsidR="009E0912" w:rsidRPr="00FC0899">
        <w:rPr>
          <w:rFonts w:hint="eastAsia"/>
          <w:iCs/>
          <w:lang w:eastAsia="zh-CN"/>
        </w:rPr>
        <w:t xml:space="preserve"> HD</w:t>
      </w:r>
      <w:r w:rsidR="0057782A" w:rsidRPr="00FC0899">
        <w:rPr>
          <w:rFonts w:hint="eastAsia"/>
          <w:iCs/>
          <w:lang w:eastAsia="zh-CN"/>
        </w:rPr>
        <w:t>-FDD UE.</w:t>
      </w:r>
      <w:r w:rsidR="00313341" w:rsidRPr="00FC0899">
        <w:rPr>
          <w:rFonts w:hint="eastAsia"/>
          <w:iCs/>
          <w:lang w:eastAsia="zh-CN"/>
        </w:rPr>
        <w:t xml:space="preserve"> The main conte</w:t>
      </w:r>
      <w:r w:rsidRPr="00FC0899">
        <w:rPr>
          <w:iCs/>
          <w:lang w:eastAsia="zh-CN"/>
        </w:rPr>
        <w:t>n</w:t>
      </w:r>
      <w:r w:rsidR="00313341" w:rsidRPr="00FC0899">
        <w:rPr>
          <w:rFonts w:hint="eastAsia"/>
          <w:iCs/>
          <w:lang w:eastAsia="zh-CN"/>
        </w:rPr>
        <w:t>t of the incoming liaison is follows</w:t>
      </w:r>
      <w:r w:rsidRPr="00FC0899">
        <w:rPr>
          <w:iCs/>
          <w:lang w:eastAsia="zh-CN"/>
        </w:rPr>
        <w:t>:</w:t>
      </w:r>
      <w:r w:rsidR="00313341" w:rsidRPr="00FC0899">
        <w:rPr>
          <w:i/>
          <w:iCs/>
          <w:lang w:eastAsia="zh-CN"/>
        </w:rPr>
        <w:t>The current UE Rx-Tx time difference definition in TS36.214 is,</w:t>
      </w:r>
    </w:p>
    <w:tbl>
      <w:tblPr>
        <w:tblW w:w="810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8"/>
      </w:tblGrid>
      <w:tr w:rsidR="00313341" w:rsidRPr="00FC0899" w14:paraId="702B0D95" w14:textId="77777777" w:rsidTr="007C0A7A">
        <w:trPr>
          <w:trHeight w:val="3654"/>
        </w:trPr>
        <w:tc>
          <w:tcPr>
            <w:tcW w:w="8108" w:type="dxa"/>
            <w:shd w:val="clear" w:color="auto" w:fill="auto"/>
          </w:tcPr>
          <w:p w14:paraId="7E752C22" w14:textId="77777777" w:rsidR="00313341" w:rsidRPr="00FC0899" w:rsidRDefault="00313341" w:rsidP="007C0A7A">
            <w:pPr>
              <w:rPr>
                <w:rFonts w:ascii="Arial" w:hAnsi="Arial" w:cs="Arial"/>
                <w:i/>
                <w:iCs/>
                <w:lang w:eastAsia="zh-CN"/>
              </w:rPr>
            </w:pPr>
            <w:r w:rsidRPr="00FC0899">
              <w:rPr>
                <w:rFonts w:ascii="Arial" w:hAnsi="Arial" w:cs="Arial"/>
                <w:i/>
                <w:iCs/>
                <w:lang w:eastAsia="en-GB"/>
              </w:rPr>
              <w:drawing>
                <wp:inline distT="0" distB="0" distL="0" distR="0" wp14:anchorId="153A3BCC" wp14:editId="7614C3CB">
                  <wp:extent cx="4961890" cy="2568575"/>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4961890" cy="2568575"/>
                          </a:xfrm>
                          <a:prstGeom prst="rect">
                            <a:avLst/>
                          </a:prstGeom>
                          <a:noFill/>
                          <a:ln w="9525">
                            <a:noFill/>
                            <a:miter lim="800000"/>
                            <a:headEnd/>
                            <a:tailEnd/>
                          </a:ln>
                        </pic:spPr>
                      </pic:pic>
                    </a:graphicData>
                  </a:graphic>
                </wp:inline>
              </w:drawing>
            </w:r>
          </w:p>
        </w:tc>
      </w:tr>
    </w:tbl>
    <w:p w14:paraId="3EB5096F" w14:textId="77777777" w:rsidR="00313341" w:rsidRPr="00FC0899" w:rsidRDefault="00313341" w:rsidP="00313341">
      <w:pPr>
        <w:rPr>
          <w:i/>
          <w:iCs/>
          <w:lang w:eastAsia="zh-CN"/>
        </w:rPr>
      </w:pPr>
      <w:r w:rsidRPr="00FC0899">
        <w:rPr>
          <w:i/>
          <w:iCs/>
          <w:lang w:eastAsia="zh-CN"/>
        </w:rPr>
        <w:t>However, for HD-FDD UEs in NB-IoT, the downlink reception and uplink transmission may not be always possible in the same radio frame #i, due to a possibly large number of repetitions in DL, UL or both. The same observation was made also for HD-FDD UEs in eMTC.</w:t>
      </w:r>
    </w:p>
    <w:p w14:paraId="4237CE5A" w14:textId="77777777" w:rsidR="00721F16" w:rsidRPr="00FC0899" w:rsidRDefault="00A67882" w:rsidP="000B0B2E">
      <w:pPr>
        <w:rPr>
          <w:lang w:eastAsia="zh-CN"/>
        </w:rPr>
      </w:pPr>
      <w:r w:rsidRPr="00FC0899">
        <w:rPr>
          <w:szCs w:val="20"/>
          <w:lang w:eastAsia="zh-CN"/>
        </w:rPr>
        <w:t>In this contribution</w:t>
      </w:r>
      <w:r w:rsidRPr="00FC0899">
        <w:rPr>
          <w:rFonts w:hint="eastAsia"/>
          <w:szCs w:val="20"/>
          <w:lang w:eastAsia="zh-CN"/>
        </w:rPr>
        <w:t xml:space="preserve">, </w:t>
      </w:r>
      <w:r w:rsidR="00BE5236" w:rsidRPr="00FC0899">
        <w:rPr>
          <w:rFonts w:hint="eastAsia"/>
          <w:szCs w:val="20"/>
          <w:lang w:eastAsia="zh-CN"/>
        </w:rPr>
        <w:t xml:space="preserve">we discuss and propose UE Rx-Tx time difference </w:t>
      </w:r>
      <w:r w:rsidR="00BE5236" w:rsidRPr="00FC0899">
        <w:rPr>
          <w:szCs w:val="20"/>
          <w:lang w:eastAsia="zh-CN"/>
        </w:rPr>
        <w:t>definition</w:t>
      </w:r>
      <w:r w:rsidR="00BE5236" w:rsidRPr="00FC0899">
        <w:rPr>
          <w:rFonts w:hint="eastAsia"/>
          <w:szCs w:val="20"/>
          <w:lang w:eastAsia="zh-CN"/>
        </w:rPr>
        <w:t xml:space="preserve"> for NB-IoT</w:t>
      </w:r>
      <w:r w:rsidR="007F1163" w:rsidRPr="00FC0899">
        <w:rPr>
          <w:lang w:eastAsia="zh-CN"/>
        </w:rPr>
        <w:t>.</w:t>
      </w:r>
    </w:p>
    <w:p w14:paraId="71F4232A" w14:textId="77777777" w:rsidR="00F60EF4" w:rsidRPr="00FC0899" w:rsidRDefault="00403C32" w:rsidP="00987067">
      <w:pPr>
        <w:pStyle w:val="Heading1"/>
        <w:numPr>
          <w:ilvl w:val="0"/>
          <w:numId w:val="23"/>
        </w:numPr>
        <w:rPr>
          <w:lang w:eastAsia="zh-CN"/>
        </w:rPr>
      </w:pPr>
      <w:r w:rsidRPr="00FC0899">
        <w:rPr>
          <w:rFonts w:hint="eastAsia"/>
          <w:lang w:eastAsia="zh-CN"/>
        </w:rPr>
        <w:t>Discussion</w:t>
      </w:r>
      <w:r w:rsidR="00C54E65" w:rsidRPr="00FC0899">
        <w:rPr>
          <w:lang w:eastAsia="zh-CN"/>
        </w:rPr>
        <w:t xml:space="preserve"> </w:t>
      </w:r>
    </w:p>
    <w:p w14:paraId="3DF6059C" w14:textId="4DD577A3" w:rsidR="003617A4" w:rsidRPr="00FC0899" w:rsidRDefault="00BB5CC8" w:rsidP="0081173F">
      <w:pPr>
        <w:tabs>
          <w:tab w:val="left" w:pos="7926"/>
        </w:tabs>
        <w:rPr>
          <w:kern w:val="2"/>
          <w:lang w:eastAsia="zh-CN"/>
        </w:rPr>
      </w:pPr>
      <w:r w:rsidRPr="00FC0899">
        <w:rPr>
          <w:kern w:val="2"/>
          <w:lang w:eastAsia="zh-CN"/>
        </w:rPr>
        <w:t xml:space="preserve">UE Rx-Tx time difference is </w:t>
      </w:r>
      <w:r w:rsidR="00FB13DC" w:rsidRPr="00FC0899">
        <w:rPr>
          <w:rFonts w:hint="eastAsia"/>
          <w:kern w:val="2"/>
          <w:lang w:eastAsia="zh-CN"/>
        </w:rPr>
        <w:t xml:space="preserve">mainly representing </w:t>
      </w:r>
      <w:r w:rsidR="00EE2A60" w:rsidRPr="00FC0899">
        <w:rPr>
          <w:kern w:val="2"/>
          <w:lang w:eastAsia="zh-CN"/>
        </w:rPr>
        <w:t xml:space="preserve">the </w:t>
      </w:r>
      <w:r w:rsidR="00FB13DC" w:rsidRPr="00FC0899">
        <w:rPr>
          <w:rFonts w:hint="eastAsia"/>
          <w:kern w:val="2"/>
          <w:lang w:eastAsia="zh-CN"/>
        </w:rPr>
        <w:t xml:space="preserve">round-trip time of </w:t>
      </w:r>
      <w:r w:rsidR="00EE2A60" w:rsidRPr="00FC0899">
        <w:rPr>
          <w:kern w:val="2"/>
          <w:lang w:eastAsia="zh-CN"/>
        </w:rPr>
        <w:t xml:space="preserve">the </w:t>
      </w:r>
      <w:r w:rsidR="00FB13DC" w:rsidRPr="00FC0899">
        <w:rPr>
          <w:rFonts w:hint="eastAsia"/>
          <w:kern w:val="2"/>
          <w:lang w:eastAsia="zh-CN"/>
        </w:rPr>
        <w:t xml:space="preserve">cellular radio link and </w:t>
      </w:r>
      <w:r w:rsidRPr="00FC0899">
        <w:rPr>
          <w:kern w:val="2"/>
          <w:lang w:eastAsia="zh-CN"/>
        </w:rPr>
        <w:t>used for</w:t>
      </w:r>
      <w:r w:rsidR="0081173F" w:rsidRPr="00FC0899">
        <w:rPr>
          <w:kern w:val="2"/>
          <w:lang w:eastAsia="zh-CN"/>
        </w:rPr>
        <w:t xml:space="preserve"> distance estimation for E-CID</w:t>
      </w:r>
      <w:r w:rsidR="00FB13DC" w:rsidRPr="00FC0899">
        <w:rPr>
          <w:rFonts w:hint="eastAsia"/>
          <w:kern w:val="2"/>
          <w:lang w:eastAsia="zh-CN"/>
        </w:rPr>
        <w:t xml:space="preserve"> positioning</w:t>
      </w:r>
      <w:r w:rsidR="0081173F" w:rsidRPr="00FC0899">
        <w:rPr>
          <w:kern w:val="2"/>
          <w:lang w:eastAsia="zh-CN"/>
        </w:rPr>
        <w:t>.</w:t>
      </w:r>
      <w:r w:rsidR="0081173F" w:rsidRPr="00FC0899">
        <w:rPr>
          <w:rFonts w:hint="eastAsia"/>
          <w:kern w:val="2"/>
          <w:lang w:eastAsia="zh-CN"/>
        </w:rPr>
        <w:t xml:space="preserve"> In </w:t>
      </w:r>
      <w:r w:rsidR="0081173F" w:rsidRPr="00FC0899">
        <w:rPr>
          <w:kern w:val="2"/>
          <w:lang w:eastAsia="zh-CN"/>
        </w:rPr>
        <w:t>LTE</w:t>
      </w:r>
      <w:r w:rsidR="0020668B" w:rsidRPr="00FC0899">
        <w:rPr>
          <w:rFonts w:hint="eastAsia"/>
          <w:kern w:val="2"/>
          <w:lang w:eastAsia="zh-CN"/>
        </w:rPr>
        <w:t xml:space="preserve"> </w:t>
      </w:r>
      <w:r w:rsidR="00BD4ABE" w:rsidRPr="00FC0899">
        <w:rPr>
          <w:rFonts w:hint="eastAsia"/>
          <w:kern w:val="2"/>
          <w:lang w:eastAsia="zh-CN"/>
        </w:rPr>
        <w:t xml:space="preserve">FDD </w:t>
      </w:r>
      <w:r w:rsidR="0020668B" w:rsidRPr="00FC0899">
        <w:rPr>
          <w:rFonts w:hint="eastAsia"/>
          <w:kern w:val="2"/>
          <w:lang w:eastAsia="zh-CN"/>
        </w:rPr>
        <w:t>or</w:t>
      </w:r>
      <w:r w:rsidR="00BD4ABE" w:rsidRPr="00FC0899">
        <w:rPr>
          <w:rFonts w:hint="eastAsia"/>
          <w:kern w:val="2"/>
          <w:lang w:eastAsia="zh-CN"/>
        </w:rPr>
        <w:t xml:space="preserve"> TDD, </w:t>
      </w:r>
      <w:r w:rsidR="003617A4" w:rsidRPr="00FC0899">
        <w:rPr>
          <w:rFonts w:hint="eastAsia"/>
          <w:kern w:val="2"/>
          <w:lang w:eastAsia="zh-CN"/>
        </w:rPr>
        <w:t>if a given UE transmit</w:t>
      </w:r>
      <w:r w:rsidR="00EE2A60" w:rsidRPr="00FC0899">
        <w:rPr>
          <w:kern w:val="2"/>
          <w:lang w:eastAsia="zh-CN"/>
        </w:rPr>
        <w:t>s</w:t>
      </w:r>
      <w:r w:rsidR="003617A4" w:rsidRPr="00FC0899">
        <w:rPr>
          <w:rFonts w:hint="eastAsia"/>
          <w:kern w:val="2"/>
          <w:lang w:eastAsia="zh-CN"/>
        </w:rPr>
        <w:t xml:space="preserve"> in uplink radio frame #i, it definitely has</w:t>
      </w:r>
      <w:r w:rsidR="00EE2A60" w:rsidRPr="00FC0899">
        <w:rPr>
          <w:kern w:val="2"/>
          <w:lang w:eastAsia="zh-CN"/>
        </w:rPr>
        <w:t xml:space="preserve"> the</w:t>
      </w:r>
      <w:r w:rsidR="003617A4" w:rsidRPr="00FC0899">
        <w:rPr>
          <w:rFonts w:hint="eastAsia"/>
          <w:kern w:val="2"/>
          <w:lang w:eastAsia="zh-CN"/>
        </w:rPr>
        <w:t xml:space="preserve"> opportunity to receive downlink timing within </w:t>
      </w:r>
      <w:r w:rsidR="00EE2A60" w:rsidRPr="00FC0899">
        <w:rPr>
          <w:kern w:val="2"/>
          <w:lang w:eastAsia="zh-CN"/>
        </w:rPr>
        <w:t xml:space="preserve">the </w:t>
      </w:r>
      <w:r w:rsidR="003617A4" w:rsidRPr="00FC0899">
        <w:rPr>
          <w:rFonts w:hint="eastAsia"/>
          <w:kern w:val="2"/>
          <w:lang w:eastAsia="zh-CN"/>
        </w:rPr>
        <w:t>same radio frame #i</w:t>
      </w:r>
      <w:r w:rsidR="00895B8D" w:rsidRPr="00FC0899">
        <w:rPr>
          <w:rFonts w:hint="eastAsia"/>
          <w:kern w:val="2"/>
          <w:lang w:eastAsia="zh-CN"/>
        </w:rPr>
        <w:t xml:space="preserve"> regardless </w:t>
      </w:r>
      <w:r w:rsidR="00EE2A60" w:rsidRPr="00FC0899">
        <w:rPr>
          <w:kern w:val="2"/>
          <w:lang w:eastAsia="zh-CN"/>
        </w:rPr>
        <w:t xml:space="preserve">of whether any </w:t>
      </w:r>
      <w:r w:rsidR="00895B8D" w:rsidRPr="00FC0899">
        <w:rPr>
          <w:rFonts w:hint="eastAsia"/>
          <w:kern w:val="2"/>
          <w:lang w:eastAsia="zh-CN"/>
        </w:rPr>
        <w:t xml:space="preserve">downlink </w:t>
      </w:r>
      <w:r w:rsidR="00EE2A60" w:rsidRPr="00FC0899">
        <w:rPr>
          <w:kern w:val="2"/>
          <w:lang w:eastAsia="zh-CN"/>
        </w:rPr>
        <w:t xml:space="preserve">grant is </w:t>
      </w:r>
      <w:r w:rsidR="00895B8D" w:rsidRPr="00FC0899">
        <w:rPr>
          <w:rFonts w:hint="eastAsia"/>
          <w:kern w:val="2"/>
          <w:lang w:eastAsia="zh-CN"/>
        </w:rPr>
        <w:t>schedul</w:t>
      </w:r>
      <w:r w:rsidR="00EE2A60" w:rsidRPr="00FC0899">
        <w:rPr>
          <w:kern w:val="2"/>
          <w:lang w:eastAsia="zh-CN"/>
        </w:rPr>
        <w:t>ed to the UE</w:t>
      </w:r>
      <w:r w:rsidR="00B517D5" w:rsidRPr="00FC0899">
        <w:rPr>
          <w:rFonts w:hint="eastAsia"/>
          <w:kern w:val="2"/>
          <w:lang w:eastAsia="zh-CN"/>
        </w:rPr>
        <w:t xml:space="preserve">, </w:t>
      </w:r>
      <w:r w:rsidR="00EE2A60" w:rsidRPr="00FC0899">
        <w:rPr>
          <w:kern w:val="2"/>
          <w:lang w:eastAsia="zh-CN"/>
        </w:rPr>
        <w:t>as</w:t>
      </w:r>
      <w:r w:rsidR="00B517D5" w:rsidRPr="00FC0899">
        <w:rPr>
          <w:rFonts w:hint="eastAsia"/>
          <w:kern w:val="2"/>
          <w:lang w:eastAsia="zh-CN"/>
        </w:rPr>
        <w:t xml:space="preserve"> shown in Figure 1.</w:t>
      </w:r>
    </w:p>
    <w:p w14:paraId="2241F52F" w14:textId="77777777" w:rsidR="0084692F" w:rsidRPr="00FC0899" w:rsidRDefault="0084692F" w:rsidP="0084692F">
      <w:pPr>
        <w:keepNext/>
        <w:tabs>
          <w:tab w:val="left" w:pos="7926"/>
        </w:tabs>
        <w:jc w:val="center"/>
      </w:pPr>
      <w:r w:rsidRPr="00FC0899">
        <w:object w:dxaOrig="7965" w:dyaOrig="3435" w14:anchorId="15A83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20pt" o:ole="">
            <v:imagedata r:id="rId9" o:title=""/>
          </v:shape>
          <o:OLEObject Type="Embed" ProgID="Visio.Drawing.15" ShapeID="_x0000_i1025" DrawAspect="Content" ObjectID="_1547289859" r:id="rId10"/>
        </w:object>
      </w:r>
    </w:p>
    <w:p w14:paraId="5767D8CD" w14:textId="77777777" w:rsidR="00B932BD" w:rsidRPr="00FC0899" w:rsidRDefault="0084692F" w:rsidP="0084692F">
      <w:pPr>
        <w:pStyle w:val="Caption"/>
        <w:rPr>
          <w:kern w:val="2"/>
        </w:rPr>
      </w:pPr>
      <w:r w:rsidRPr="00FC0899">
        <w:t xml:space="preserve">Figure </w:t>
      </w:r>
      <w:r w:rsidR="00BD4CEF" w:rsidRPr="00FC0899">
        <w:fldChar w:fldCharType="begin"/>
      </w:r>
      <w:r w:rsidR="00D76CA0" w:rsidRPr="00FC0899">
        <w:instrText xml:space="preserve"> SEQ Figure \* ARABIC </w:instrText>
      </w:r>
      <w:r w:rsidR="00BD4CEF" w:rsidRPr="00FC0899">
        <w:fldChar w:fldCharType="separate"/>
      </w:r>
      <w:r w:rsidR="00087855" w:rsidRPr="00FC0899">
        <w:t>1</w:t>
      </w:r>
      <w:r w:rsidR="00BD4CEF" w:rsidRPr="00FC0899">
        <w:fldChar w:fldCharType="end"/>
      </w:r>
      <w:r w:rsidRPr="00FC0899">
        <w:rPr>
          <w:rFonts w:hint="eastAsia"/>
        </w:rPr>
        <w:t xml:space="preserve"> UE Rx-Tx time difference in LTE</w:t>
      </w:r>
    </w:p>
    <w:p w14:paraId="45F50A50" w14:textId="0582FA12" w:rsidR="0081173F" w:rsidRPr="00FC0899" w:rsidRDefault="00895B8D" w:rsidP="0081173F">
      <w:pPr>
        <w:tabs>
          <w:tab w:val="left" w:pos="7926"/>
        </w:tabs>
        <w:rPr>
          <w:kern w:val="2"/>
          <w:lang w:eastAsia="zh-CN"/>
        </w:rPr>
      </w:pPr>
      <w:r w:rsidRPr="00FC0899">
        <w:rPr>
          <w:rFonts w:hint="eastAsia"/>
          <w:kern w:val="2"/>
          <w:lang w:eastAsia="zh-CN"/>
        </w:rPr>
        <w:lastRenderedPageBreak/>
        <w:t xml:space="preserve">However, </w:t>
      </w:r>
      <w:r w:rsidR="00C22787" w:rsidRPr="00FC0899">
        <w:rPr>
          <w:rFonts w:hint="eastAsia"/>
          <w:kern w:val="2"/>
          <w:lang w:eastAsia="zh-CN"/>
        </w:rPr>
        <w:t xml:space="preserve">for HD-FDD UEs in NB-IoT, </w:t>
      </w:r>
      <w:r w:rsidR="001E2D16" w:rsidRPr="00FC0899">
        <w:rPr>
          <w:kern w:val="2"/>
          <w:lang w:eastAsia="zh-CN"/>
        </w:rPr>
        <w:t>an</w:t>
      </w:r>
      <w:r w:rsidR="00EA03D3" w:rsidRPr="00FC0899">
        <w:rPr>
          <w:rFonts w:hint="eastAsia"/>
          <w:kern w:val="2"/>
          <w:lang w:eastAsia="zh-CN"/>
        </w:rPr>
        <w:t xml:space="preserve"> </w:t>
      </w:r>
      <w:r w:rsidR="00C22787" w:rsidRPr="00FC0899">
        <w:rPr>
          <w:rFonts w:hint="eastAsia"/>
          <w:kern w:val="2"/>
          <w:lang w:eastAsia="zh-CN"/>
        </w:rPr>
        <w:t xml:space="preserve">uplink transmission may </w:t>
      </w:r>
      <w:r w:rsidR="006764CB" w:rsidRPr="00FC0899">
        <w:rPr>
          <w:rFonts w:hint="eastAsia"/>
          <w:kern w:val="2"/>
          <w:lang w:eastAsia="zh-CN"/>
        </w:rPr>
        <w:t xml:space="preserve">start in and </w:t>
      </w:r>
      <w:r w:rsidR="00C22787" w:rsidRPr="00FC0899">
        <w:rPr>
          <w:rFonts w:hint="eastAsia"/>
          <w:kern w:val="2"/>
          <w:lang w:eastAsia="zh-CN"/>
        </w:rPr>
        <w:t>occup</w:t>
      </w:r>
      <w:r w:rsidR="00EE2A60" w:rsidRPr="00FC0899">
        <w:rPr>
          <w:kern w:val="2"/>
          <w:lang w:eastAsia="zh-CN"/>
        </w:rPr>
        <w:t>y the</w:t>
      </w:r>
      <w:r w:rsidR="00C22787" w:rsidRPr="00FC0899">
        <w:rPr>
          <w:rFonts w:hint="eastAsia"/>
          <w:kern w:val="2"/>
          <w:lang w:eastAsia="zh-CN"/>
        </w:rPr>
        <w:t xml:space="preserve"> whole </w:t>
      </w:r>
      <w:r w:rsidR="00EE2A60" w:rsidRPr="00FC0899">
        <w:rPr>
          <w:kern w:val="2"/>
          <w:lang w:eastAsia="zh-CN"/>
        </w:rPr>
        <w:t xml:space="preserve">of </w:t>
      </w:r>
      <w:r w:rsidR="00C22787" w:rsidRPr="00FC0899">
        <w:rPr>
          <w:rFonts w:hint="eastAsia"/>
          <w:kern w:val="2"/>
          <w:lang w:eastAsia="zh-CN"/>
        </w:rPr>
        <w:t xml:space="preserve">radio frame #i and </w:t>
      </w:r>
      <w:r w:rsidR="00EE2A60" w:rsidRPr="00FC0899">
        <w:rPr>
          <w:kern w:val="2"/>
          <w:lang w:eastAsia="zh-CN"/>
        </w:rPr>
        <w:t xml:space="preserve">the UE </w:t>
      </w:r>
      <w:r w:rsidR="00C22787" w:rsidRPr="00FC0899">
        <w:rPr>
          <w:rFonts w:hint="eastAsia"/>
          <w:kern w:val="2"/>
          <w:lang w:eastAsia="zh-CN"/>
        </w:rPr>
        <w:t>has no opportunity to receive downlink timing within the same radio frame</w:t>
      </w:r>
      <w:r w:rsidR="00C2526B" w:rsidRPr="00FC0899">
        <w:rPr>
          <w:rFonts w:hint="eastAsia"/>
          <w:kern w:val="2"/>
          <w:lang w:eastAsia="zh-CN"/>
        </w:rPr>
        <w:t xml:space="preserve"> #i</w:t>
      </w:r>
      <w:r w:rsidR="00D36218" w:rsidRPr="00FC0899">
        <w:rPr>
          <w:rFonts w:hint="eastAsia"/>
          <w:kern w:val="2"/>
          <w:lang w:eastAsia="zh-CN"/>
        </w:rPr>
        <w:t xml:space="preserve">, </w:t>
      </w:r>
      <w:r w:rsidR="00EE2A60" w:rsidRPr="00FC0899">
        <w:rPr>
          <w:kern w:val="2"/>
          <w:lang w:eastAsia="zh-CN"/>
        </w:rPr>
        <w:t>as</w:t>
      </w:r>
      <w:r w:rsidR="00D36218" w:rsidRPr="00FC0899">
        <w:rPr>
          <w:rFonts w:hint="eastAsia"/>
          <w:kern w:val="2"/>
          <w:lang w:eastAsia="zh-CN"/>
        </w:rPr>
        <w:t xml:space="preserve"> shown in Figure 2.</w:t>
      </w:r>
      <w:r w:rsidR="00B517D5" w:rsidRPr="00FC0899">
        <w:rPr>
          <w:rFonts w:hint="eastAsia"/>
          <w:kern w:val="2"/>
          <w:lang w:eastAsia="zh-CN"/>
        </w:rPr>
        <w:t xml:space="preserve"> </w:t>
      </w:r>
    </w:p>
    <w:p w14:paraId="649970BC" w14:textId="77777777" w:rsidR="00954F5B" w:rsidRPr="00FC0899" w:rsidRDefault="00FE4CC3" w:rsidP="00954F5B">
      <w:pPr>
        <w:keepNext/>
        <w:tabs>
          <w:tab w:val="left" w:pos="7926"/>
        </w:tabs>
        <w:jc w:val="center"/>
      </w:pPr>
      <w:r w:rsidRPr="00FC0899">
        <w:object w:dxaOrig="7080" w:dyaOrig="3435" w14:anchorId="71290C86">
          <v:shape id="_x0000_i1026" type="#_x0000_t75" style="width:247.7pt;height:120pt" o:ole="">
            <v:imagedata r:id="rId11" o:title=""/>
          </v:shape>
          <o:OLEObject Type="Embed" ProgID="Visio.Drawing.15" ShapeID="_x0000_i1026" DrawAspect="Content" ObjectID="_1547289860" r:id="rId12"/>
        </w:object>
      </w:r>
    </w:p>
    <w:p w14:paraId="6D86B5AF" w14:textId="0CC036D2" w:rsidR="00B709B4" w:rsidRPr="00FC0899" w:rsidRDefault="00954F5B" w:rsidP="00954F5B">
      <w:pPr>
        <w:pStyle w:val="Caption"/>
        <w:rPr>
          <w:kern w:val="2"/>
        </w:rPr>
      </w:pPr>
      <w:r w:rsidRPr="00FC0899">
        <w:t xml:space="preserve">Figure </w:t>
      </w:r>
      <w:r w:rsidR="00BD4CEF" w:rsidRPr="00FC0899">
        <w:fldChar w:fldCharType="begin"/>
      </w:r>
      <w:r w:rsidR="00D76CA0" w:rsidRPr="00FC0899">
        <w:instrText xml:space="preserve"> SEQ Figure \* ARABIC </w:instrText>
      </w:r>
      <w:r w:rsidR="00BD4CEF" w:rsidRPr="00FC0899">
        <w:fldChar w:fldCharType="separate"/>
      </w:r>
      <w:r w:rsidR="00087855" w:rsidRPr="00FC0899">
        <w:t>2</w:t>
      </w:r>
      <w:r w:rsidR="00BD4CEF" w:rsidRPr="00FC0899">
        <w:fldChar w:fldCharType="end"/>
      </w:r>
      <w:r w:rsidRPr="00FC0899">
        <w:rPr>
          <w:rFonts w:hint="eastAsia"/>
        </w:rPr>
        <w:t xml:space="preserve"> </w:t>
      </w:r>
      <w:r w:rsidR="00EE2A60" w:rsidRPr="00FC0899">
        <w:t>Example of</w:t>
      </w:r>
      <w:r w:rsidR="00EE2A60" w:rsidRPr="00FC0899">
        <w:rPr>
          <w:rFonts w:hint="eastAsia"/>
        </w:rPr>
        <w:t xml:space="preserve"> </w:t>
      </w:r>
      <w:r w:rsidRPr="00FC0899">
        <w:rPr>
          <w:rFonts w:hint="eastAsia"/>
        </w:rPr>
        <w:t>UE Rx-Tx time difference in NB-IoT</w:t>
      </w:r>
    </w:p>
    <w:p w14:paraId="63F4EF29" w14:textId="54D9E2DA" w:rsidR="00002D34" w:rsidRPr="00FC0899" w:rsidRDefault="00002D34" w:rsidP="0081173F">
      <w:pPr>
        <w:tabs>
          <w:tab w:val="left" w:pos="7926"/>
        </w:tabs>
        <w:rPr>
          <w:kern w:val="2"/>
          <w:lang w:eastAsia="zh-CN"/>
        </w:rPr>
      </w:pPr>
      <w:r w:rsidRPr="00FC0899">
        <w:rPr>
          <w:rFonts w:hint="eastAsia"/>
          <w:b/>
          <w:lang w:eastAsia="zh-CN"/>
        </w:rPr>
        <w:t xml:space="preserve">Observation 1: </w:t>
      </w:r>
      <w:r w:rsidRPr="00FC0899">
        <w:rPr>
          <w:b/>
          <w:lang w:eastAsia="zh-CN"/>
        </w:rPr>
        <w:t xml:space="preserve">The definition of UE Rx-Tx </w:t>
      </w:r>
      <w:r w:rsidR="00E67EEE" w:rsidRPr="00FC0899">
        <w:rPr>
          <w:rFonts w:hint="eastAsia"/>
          <w:b/>
          <w:lang w:eastAsia="zh-CN"/>
        </w:rPr>
        <w:t>time difference</w:t>
      </w:r>
      <w:r w:rsidR="00190271" w:rsidRPr="00FC0899">
        <w:rPr>
          <w:b/>
          <w:lang w:eastAsia="zh-CN"/>
        </w:rPr>
        <w:t xml:space="preserve"> for LTE can mean that a </w:t>
      </w:r>
      <w:r w:rsidR="00045315" w:rsidRPr="00FC0899">
        <w:rPr>
          <w:rFonts w:eastAsiaTheme="minorEastAsia" w:hint="eastAsia"/>
          <w:b/>
          <w:lang w:eastAsia="zh-CN"/>
        </w:rPr>
        <w:t xml:space="preserve">HD-FDD </w:t>
      </w:r>
      <w:r w:rsidR="00190271" w:rsidRPr="00FC0899">
        <w:rPr>
          <w:b/>
          <w:lang w:eastAsia="zh-CN"/>
        </w:rPr>
        <w:t>UE</w:t>
      </w:r>
      <w:r w:rsidRPr="00FC0899">
        <w:rPr>
          <w:b/>
          <w:lang w:eastAsia="zh-CN"/>
        </w:rPr>
        <w:t xml:space="preserve"> has </w:t>
      </w:r>
      <w:r w:rsidR="00C2526B" w:rsidRPr="00FC0899">
        <w:rPr>
          <w:rFonts w:hint="eastAsia"/>
          <w:b/>
          <w:lang w:eastAsia="zh-CN"/>
        </w:rPr>
        <w:t xml:space="preserve">no </w:t>
      </w:r>
      <w:r w:rsidR="00190271" w:rsidRPr="00FC0899">
        <w:rPr>
          <w:b/>
          <w:lang w:eastAsia="zh-CN"/>
        </w:rPr>
        <w:t xml:space="preserve">opportunity to </w:t>
      </w:r>
      <w:r w:rsidRPr="00FC0899">
        <w:rPr>
          <w:rFonts w:hint="eastAsia"/>
          <w:b/>
          <w:lang w:eastAsia="zh-CN"/>
        </w:rPr>
        <w:t>receive</w:t>
      </w:r>
      <w:r w:rsidR="00190271" w:rsidRPr="00FC0899">
        <w:rPr>
          <w:b/>
          <w:lang w:eastAsia="zh-CN"/>
        </w:rPr>
        <w:t xml:space="preserve"> the</w:t>
      </w:r>
      <w:r w:rsidRPr="00FC0899">
        <w:rPr>
          <w:rFonts w:hint="eastAsia"/>
          <w:b/>
          <w:lang w:eastAsia="zh-CN"/>
        </w:rPr>
        <w:t xml:space="preserve"> timing of downlink </w:t>
      </w:r>
      <w:r w:rsidRPr="00FC0899">
        <w:rPr>
          <w:b/>
          <w:lang w:eastAsia="zh-CN"/>
        </w:rPr>
        <w:t>radio</w:t>
      </w:r>
      <w:r w:rsidRPr="00FC0899">
        <w:rPr>
          <w:rFonts w:hint="eastAsia"/>
          <w:b/>
          <w:lang w:eastAsia="zh-CN"/>
        </w:rPr>
        <w:t xml:space="preserve"> </w:t>
      </w:r>
      <w:r w:rsidR="0011415C" w:rsidRPr="00FC0899">
        <w:rPr>
          <w:rFonts w:hint="eastAsia"/>
          <w:b/>
          <w:lang w:eastAsia="zh-CN"/>
        </w:rPr>
        <w:t xml:space="preserve">frame </w:t>
      </w:r>
      <w:r w:rsidRPr="00FC0899">
        <w:rPr>
          <w:rFonts w:hint="eastAsia"/>
          <w:b/>
          <w:lang w:eastAsia="zh-CN"/>
        </w:rPr>
        <w:t>#i</w:t>
      </w:r>
      <w:r w:rsidR="0011415C" w:rsidRPr="00FC0899">
        <w:rPr>
          <w:rFonts w:hint="eastAsia"/>
          <w:b/>
          <w:lang w:eastAsia="zh-CN"/>
        </w:rPr>
        <w:t xml:space="preserve"> </w:t>
      </w:r>
      <w:r w:rsidR="004E1EB5" w:rsidRPr="00FC0899">
        <w:rPr>
          <w:rFonts w:eastAsiaTheme="minorEastAsia" w:hint="eastAsia"/>
          <w:b/>
          <w:lang w:eastAsia="zh-CN"/>
        </w:rPr>
        <w:t>when</w:t>
      </w:r>
      <w:r w:rsidR="004E1EB5" w:rsidRPr="00FC0899">
        <w:rPr>
          <w:rFonts w:hint="eastAsia"/>
          <w:b/>
          <w:lang w:eastAsia="zh-CN"/>
        </w:rPr>
        <w:t xml:space="preserve"> </w:t>
      </w:r>
      <w:r w:rsidRPr="00FC0899">
        <w:rPr>
          <w:rFonts w:hint="eastAsia"/>
          <w:b/>
          <w:lang w:eastAsia="zh-CN"/>
        </w:rPr>
        <w:t xml:space="preserve">the uplink transmission </w:t>
      </w:r>
      <w:r w:rsidR="004E1EB5" w:rsidRPr="00FC0899">
        <w:rPr>
          <w:rFonts w:eastAsiaTheme="minorEastAsia" w:hint="eastAsia"/>
          <w:b/>
          <w:lang w:eastAsia="zh-CN"/>
        </w:rPr>
        <w:t xml:space="preserve">occupies </w:t>
      </w:r>
      <w:r w:rsidR="001E2D16" w:rsidRPr="00FC0899">
        <w:rPr>
          <w:b/>
          <w:lang w:eastAsia="zh-CN"/>
        </w:rPr>
        <w:t xml:space="preserve">the </w:t>
      </w:r>
      <w:r w:rsidR="004E1EB5" w:rsidRPr="00FC0899">
        <w:rPr>
          <w:rFonts w:eastAsiaTheme="minorEastAsia" w:hint="eastAsia"/>
          <w:b/>
          <w:lang w:eastAsia="zh-CN"/>
        </w:rPr>
        <w:t>entire</w:t>
      </w:r>
      <w:r w:rsidR="001E2D16" w:rsidRPr="00FC0899">
        <w:rPr>
          <w:rFonts w:eastAsiaTheme="minorEastAsia"/>
          <w:b/>
          <w:lang w:eastAsia="zh-CN"/>
        </w:rPr>
        <w:t>ty</w:t>
      </w:r>
      <w:r w:rsidR="004E1EB5" w:rsidRPr="00FC0899">
        <w:rPr>
          <w:rFonts w:eastAsiaTheme="minorEastAsia" w:hint="eastAsia"/>
          <w:b/>
          <w:lang w:eastAsia="zh-CN"/>
        </w:rPr>
        <w:t xml:space="preserve"> of </w:t>
      </w:r>
      <w:r w:rsidR="00190271" w:rsidRPr="00FC0899">
        <w:rPr>
          <w:b/>
          <w:lang w:eastAsia="zh-CN"/>
        </w:rPr>
        <w:t xml:space="preserve">the </w:t>
      </w:r>
      <w:r w:rsidR="00AE0C99" w:rsidRPr="00FC0899">
        <w:rPr>
          <w:rFonts w:hint="eastAsia"/>
          <w:b/>
          <w:lang w:eastAsia="zh-CN"/>
        </w:rPr>
        <w:t xml:space="preserve">same </w:t>
      </w:r>
      <w:r w:rsidRPr="00FC0899">
        <w:rPr>
          <w:rFonts w:hint="eastAsia"/>
          <w:b/>
          <w:lang w:eastAsia="zh-CN"/>
        </w:rPr>
        <w:t>radio frame #i</w:t>
      </w:r>
      <w:r w:rsidRPr="00FC0899">
        <w:rPr>
          <w:b/>
          <w:lang w:eastAsia="zh-CN"/>
        </w:rPr>
        <w:t>.</w:t>
      </w:r>
    </w:p>
    <w:p w14:paraId="4687EA03" w14:textId="71CC5973" w:rsidR="0081173F" w:rsidRPr="00FC0899" w:rsidRDefault="00E67EEE" w:rsidP="0081173F">
      <w:pPr>
        <w:tabs>
          <w:tab w:val="left" w:pos="7926"/>
        </w:tabs>
        <w:rPr>
          <w:kern w:val="2"/>
          <w:lang w:eastAsia="zh-CN"/>
        </w:rPr>
      </w:pPr>
      <w:r w:rsidRPr="00FC0899">
        <w:rPr>
          <w:rFonts w:hint="eastAsia"/>
          <w:kern w:val="2"/>
          <w:lang w:eastAsia="zh-CN"/>
        </w:rPr>
        <w:t>T</w:t>
      </w:r>
      <w:r w:rsidR="0081173F" w:rsidRPr="00FC0899">
        <w:rPr>
          <w:rFonts w:hint="eastAsia"/>
          <w:kern w:val="2"/>
          <w:lang w:eastAsia="zh-CN"/>
        </w:rPr>
        <w:t xml:space="preserve">o </w:t>
      </w:r>
      <w:r w:rsidRPr="00FC0899">
        <w:rPr>
          <w:rFonts w:hint="eastAsia"/>
          <w:kern w:val="2"/>
          <w:lang w:eastAsia="zh-CN"/>
        </w:rPr>
        <w:t>improve</w:t>
      </w:r>
      <w:r w:rsidR="00190271" w:rsidRPr="00FC0899">
        <w:rPr>
          <w:kern w:val="2"/>
          <w:lang w:eastAsia="zh-CN"/>
        </w:rPr>
        <w:t xml:space="preserve"> the</w:t>
      </w:r>
      <w:r w:rsidR="0081173F" w:rsidRPr="00FC0899">
        <w:rPr>
          <w:rFonts w:hint="eastAsia"/>
          <w:kern w:val="2"/>
          <w:lang w:eastAsia="zh-CN"/>
        </w:rPr>
        <w:t xml:space="preserve"> current definition</w:t>
      </w:r>
      <w:r w:rsidRPr="00FC0899">
        <w:rPr>
          <w:rFonts w:hint="eastAsia"/>
          <w:kern w:val="2"/>
          <w:lang w:eastAsia="zh-CN"/>
        </w:rPr>
        <w:t xml:space="preserve"> of UE Rx-Tx time difference</w:t>
      </w:r>
      <w:r w:rsidR="00FB0FE4" w:rsidRPr="00FC0899">
        <w:rPr>
          <w:rFonts w:hint="eastAsia"/>
          <w:kern w:val="2"/>
          <w:lang w:eastAsia="zh-CN"/>
        </w:rPr>
        <w:t xml:space="preserve"> in RAN1 specification</w:t>
      </w:r>
      <w:r w:rsidRPr="00FC0899">
        <w:rPr>
          <w:rFonts w:hint="eastAsia"/>
          <w:kern w:val="2"/>
          <w:lang w:eastAsia="zh-CN"/>
        </w:rPr>
        <w:t xml:space="preserve"> to reflect above situation</w:t>
      </w:r>
      <w:r w:rsidR="0075363C" w:rsidRPr="00FC0899">
        <w:rPr>
          <w:rFonts w:hint="eastAsia"/>
          <w:kern w:val="2"/>
          <w:lang w:eastAsia="zh-CN"/>
        </w:rPr>
        <w:t xml:space="preserve"> for NB-IoT</w:t>
      </w:r>
      <w:r w:rsidR="00095837" w:rsidRPr="00FC0899">
        <w:rPr>
          <w:rFonts w:hint="eastAsia"/>
          <w:kern w:val="2"/>
          <w:lang w:eastAsia="zh-CN"/>
        </w:rPr>
        <w:t xml:space="preserve">, </w:t>
      </w:r>
      <w:r w:rsidR="00190271" w:rsidRPr="00FC0899">
        <w:rPr>
          <w:kern w:val="2"/>
          <w:lang w:eastAsia="zh-CN"/>
        </w:rPr>
        <w:t xml:space="preserve">we seek the minimum change to the definition to aid </w:t>
      </w:r>
      <w:r w:rsidR="00A56E03" w:rsidRPr="00FC0899">
        <w:rPr>
          <w:rFonts w:hint="eastAsia"/>
          <w:kern w:val="2"/>
          <w:lang w:eastAsia="zh-CN"/>
        </w:rPr>
        <w:t xml:space="preserve">simple </w:t>
      </w:r>
      <w:r w:rsidR="00FA2A3B" w:rsidRPr="00FC0899">
        <w:rPr>
          <w:rFonts w:hint="eastAsia"/>
          <w:kern w:val="2"/>
          <w:lang w:eastAsia="zh-CN"/>
        </w:rPr>
        <w:t xml:space="preserve"> UE implementation</w:t>
      </w:r>
      <w:r w:rsidR="00190271" w:rsidRPr="00FC0899">
        <w:rPr>
          <w:kern w:val="2"/>
          <w:lang w:eastAsia="zh-CN"/>
        </w:rPr>
        <w:t>:</w:t>
      </w:r>
    </w:p>
    <w:p w14:paraId="67294111" w14:textId="77777777" w:rsidR="00045315" w:rsidRPr="00FC0899" w:rsidRDefault="002076C7" w:rsidP="00CB643C">
      <w:pPr>
        <w:rPr>
          <w:b/>
          <w:lang w:eastAsia="zh-CN"/>
        </w:rPr>
      </w:pPr>
      <w:r w:rsidRPr="00FC0899">
        <w:rPr>
          <w:rFonts w:hint="eastAsia"/>
          <w:b/>
          <w:lang w:eastAsia="zh-CN"/>
        </w:rPr>
        <w:t xml:space="preserve">Proposal 1: </w:t>
      </w:r>
      <w:r w:rsidR="00BD4CEF" w:rsidRPr="00FC0899">
        <w:rPr>
          <w:b/>
          <w:lang w:eastAsia="zh-CN"/>
        </w:rPr>
        <w:t>For a HD-FDD UE, if the UE does not receive any DL transmission in radio frame #i, it shall compensate for the difference in the received timing of radio frame #i and the radio frame in which it did receive a DL transmission used for T</w:t>
      </w:r>
      <w:r w:rsidR="00BD4CEF" w:rsidRPr="00FC0899">
        <w:rPr>
          <w:b/>
          <w:sz w:val="13"/>
          <w:szCs w:val="13"/>
          <w:lang w:eastAsia="zh-CN"/>
        </w:rPr>
        <w:t>UE-RX</w:t>
      </w:r>
      <w:r w:rsidR="00BD4CEF" w:rsidRPr="00FC0899">
        <w:rPr>
          <w:b/>
          <w:lang w:eastAsia="zh-CN"/>
        </w:rPr>
        <w:t xml:space="preserve"> estimation</w:t>
      </w:r>
      <w:r w:rsidRPr="00FC0899">
        <w:rPr>
          <w:rFonts w:hint="eastAsia"/>
          <w:b/>
          <w:lang w:eastAsia="zh-CN"/>
        </w:rPr>
        <w:t>.</w:t>
      </w:r>
    </w:p>
    <w:p w14:paraId="197DF9EB" w14:textId="77777777" w:rsidR="001E2D16" w:rsidRPr="00FC0899" w:rsidRDefault="001E2D16" w:rsidP="00CB643C">
      <w:pPr>
        <w:rPr>
          <w:kern w:val="2"/>
          <w:lang w:eastAsia="zh-CN"/>
        </w:rPr>
      </w:pPr>
      <w:r w:rsidRPr="00FC0899">
        <w:rPr>
          <w:kern w:val="2"/>
          <w:lang w:eastAsia="zh-CN"/>
        </w:rPr>
        <w:t>The meaning of this is that RAN4 will define only a L1 measurement time for UE Rx-Tx timing and reporting, and the UE reports a result which meets the accuracy requirement within the measurement time. The detailed compensation method is for UE implementation to decide. The measurement time requirement set by RAN4 will consider the worst case to ensure the UE has enough measurement samples. Then RAN1 with this proposal will define that UE Rx-Tx time does not contain a radio frame offset between UL and DL. The E-SMLC will understand how to use the reported value.</w:t>
      </w:r>
    </w:p>
    <w:p w14:paraId="4EE15FCA" w14:textId="000F49E2" w:rsidR="001E2D16" w:rsidRPr="00FC0899" w:rsidRDefault="001E2D16" w:rsidP="00CB643C">
      <w:pPr>
        <w:rPr>
          <w:kern w:val="2"/>
          <w:lang w:eastAsia="zh-CN"/>
        </w:rPr>
      </w:pPr>
      <w:r w:rsidRPr="00FC0899">
        <w:rPr>
          <w:kern w:val="2"/>
          <w:lang w:eastAsia="zh-CN"/>
        </w:rPr>
        <w:t>There can be uplink compensation gaps in longer NPUSCH/NPRACH transmissions. However, UE behavior during UL gaps is not defined except that by the end of a gap the UE must be sufficiently re-synchronized, etc. Therefore UL gaps</w:t>
      </w:r>
      <w:r w:rsidR="00A4605A" w:rsidRPr="00FC0899">
        <w:rPr>
          <w:kern w:val="2"/>
          <w:lang w:eastAsia="zh-CN"/>
        </w:rPr>
        <w:t xml:space="preserve"> do not need to be considered </w:t>
      </w:r>
      <w:r w:rsidRPr="00FC0899">
        <w:rPr>
          <w:kern w:val="2"/>
          <w:lang w:eastAsia="zh-CN"/>
        </w:rPr>
        <w:t>for the purpose of UE Rx-Tx time specification.</w:t>
      </w:r>
    </w:p>
    <w:p w14:paraId="2D38B5F8" w14:textId="1295C036" w:rsidR="00190271" w:rsidRPr="00FC0899" w:rsidRDefault="00190271" w:rsidP="00CB643C">
      <w:pPr>
        <w:rPr>
          <w:kern w:val="2"/>
          <w:lang w:eastAsia="zh-CN"/>
        </w:rPr>
      </w:pPr>
      <w:r w:rsidRPr="00FC0899">
        <w:rPr>
          <w:kern w:val="2"/>
          <w:lang w:eastAsia="zh-CN"/>
        </w:rPr>
        <w:t>We include a text proposal for TS 36.214 in the Annex.</w:t>
      </w:r>
    </w:p>
    <w:p w14:paraId="73A9C0BC" w14:textId="77777777" w:rsidR="00CB643C" w:rsidRPr="00FC0899" w:rsidRDefault="00820699" w:rsidP="00CB643C">
      <w:pPr>
        <w:rPr>
          <w:kern w:val="2"/>
          <w:lang w:eastAsia="zh-CN"/>
        </w:rPr>
      </w:pPr>
      <w:r w:rsidRPr="00FC0899">
        <w:rPr>
          <w:rFonts w:hint="eastAsia"/>
          <w:kern w:val="2"/>
          <w:lang w:eastAsia="zh-CN"/>
        </w:rPr>
        <w:t xml:space="preserve">This is a simple </w:t>
      </w:r>
      <w:r w:rsidR="008E30FF" w:rsidRPr="00FC0899">
        <w:rPr>
          <w:rFonts w:hint="eastAsia"/>
          <w:kern w:val="2"/>
          <w:lang w:eastAsia="zh-CN"/>
        </w:rPr>
        <w:t>method</w:t>
      </w:r>
      <w:r w:rsidRPr="00FC0899">
        <w:rPr>
          <w:rFonts w:hint="eastAsia"/>
          <w:kern w:val="2"/>
          <w:lang w:eastAsia="zh-CN"/>
        </w:rPr>
        <w:t xml:space="preserve"> for UE </w:t>
      </w:r>
      <w:r w:rsidR="00CB643C" w:rsidRPr="00FC0899">
        <w:rPr>
          <w:rFonts w:hint="eastAsia"/>
          <w:kern w:val="2"/>
          <w:lang w:eastAsia="zh-CN"/>
        </w:rPr>
        <w:t xml:space="preserve">to </w:t>
      </w:r>
      <w:r w:rsidRPr="00FC0899">
        <w:rPr>
          <w:rFonts w:hint="eastAsia"/>
          <w:kern w:val="2"/>
          <w:lang w:eastAsia="zh-CN"/>
        </w:rPr>
        <w:t xml:space="preserve">implement the compensation without any other impact on the definition of UE Rx-Tx time difference </w:t>
      </w:r>
      <w:r w:rsidRPr="00FC0899">
        <w:rPr>
          <w:kern w:val="2"/>
          <w:lang w:eastAsia="zh-CN"/>
        </w:rPr>
        <w:t>measurement</w:t>
      </w:r>
      <w:r w:rsidRPr="00FC0899">
        <w:rPr>
          <w:rFonts w:hint="eastAsia"/>
          <w:kern w:val="2"/>
          <w:lang w:eastAsia="zh-CN"/>
        </w:rPr>
        <w:t xml:space="preserve"> and report</w:t>
      </w:r>
      <w:r w:rsidR="00CB643C" w:rsidRPr="00FC0899">
        <w:rPr>
          <w:rFonts w:hint="eastAsia"/>
          <w:kern w:val="2"/>
          <w:lang w:eastAsia="zh-CN"/>
        </w:rPr>
        <w:t>.</w:t>
      </w:r>
      <w:r w:rsidRPr="00FC0899">
        <w:rPr>
          <w:rFonts w:hint="eastAsia"/>
          <w:kern w:val="2"/>
          <w:lang w:eastAsia="zh-CN"/>
        </w:rPr>
        <w:t xml:space="preserve"> The only change for RAN1 specification </w:t>
      </w:r>
      <w:r w:rsidR="0067655D" w:rsidRPr="00FC0899">
        <w:rPr>
          <w:rFonts w:hint="eastAsia"/>
          <w:kern w:val="2"/>
          <w:lang w:eastAsia="zh-CN"/>
        </w:rPr>
        <w:t>TS36.214</w:t>
      </w:r>
      <w:r w:rsidR="00C07B43" w:rsidRPr="00FC0899">
        <w:rPr>
          <w:rFonts w:hint="eastAsia"/>
          <w:kern w:val="2"/>
          <w:lang w:eastAsia="zh-CN"/>
        </w:rPr>
        <w:t xml:space="preserve"> [2]</w:t>
      </w:r>
      <w:r w:rsidR="0067655D" w:rsidRPr="00FC0899">
        <w:rPr>
          <w:rFonts w:hint="eastAsia"/>
          <w:kern w:val="2"/>
          <w:lang w:eastAsia="zh-CN"/>
        </w:rPr>
        <w:t xml:space="preserve"> </w:t>
      </w:r>
      <w:r w:rsidRPr="00FC0899">
        <w:rPr>
          <w:rFonts w:hint="eastAsia"/>
          <w:kern w:val="2"/>
          <w:lang w:eastAsia="zh-CN"/>
        </w:rPr>
        <w:t>is possibly to add clarification of UE behavior in such case.</w:t>
      </w:r>
    </w:p>
    <w:p w14:paraId="5253DDBD" w14:textId="4B7F43AD" w:rsidR="00F066F7" w:rsidRPr="00FC0899" w:rsidRDefault="00A46C49" w:rsidP="00F066F7">
      <w:pPr>
        <w:rPr>
          <w:b/>
          <w:kern w:val="2"/>
          <w:lang w:eastAsia="zh-CN"/>
        </w:rPr>
      </w:pPr>
      <w:r w:rsidRPr="00FC0899">
        <w:rPr>
          <w:rFonts w:hint="eastAsia"/>
          <w:b/>
          <w:kern w:val="2"/>
          <w:lang w:eastAsia="zh-CN"/>
        </w:rPr>
        <w:t>Proposal 2</w:t>
      </w:r>
      <w:r w:rsidR="00CB643C" w:rsidRPr="00FC0899">
        <w:rPr>
          <w:rFonts w:hint="eastAsia"/>
          <w:b/>
          <w:kern w:val="2"/>
          <w:lang w:eastAsia="zh-CN"/>
        </w:rPr>
        <w:t xml:space="preserve">: </w:t>
      </w:r>
      <w:r w:rsidR="00DE2F42" w:rsidRPr="00FC0899">
        <w:rPr>
          <w:b/>
          <w:kern w:val="2"/>
          <w:lang w:eastAsia="zh-CN"/>
        </w:rPr>
        <w:t>Approve the text proposal to TS 36.214 in the Annex</w:t>
      </w:r>
      <w:r w:rsidR="00F066F7" w:rsidRPr="00FC0899">
        <w:rPr>
          <w:rFonts w:hint="eastAsia"/>
          <w:kern w:val="2"/>
          <w:lang w:eastAsia="zh-CN"/>
        </w:rPr>
        <w:t xml:space="preserve">. </w:t>
      </w:r>
    </w:p>
    <w:p w14:paraId="766E75CC" w14:textId="77777777" w:rsidR="0061455F" w:rsidRPr="00FC0899" w:rsidRDefault="0061455F" w:rsidP="0061455F">
      <w:pPr>
        <w:pStyle w:val="Heading1"/>
        <w:numPr>
          <w:ilvl w:val="0"/>
          <w:numId w:val="23"/>
        </w:numPr>
        <w:rPr>
          <w:lang w:eastAsia="zh-CN"/>
        </w:rPr>
      </w:pPr>
      <w:r w:rsidRPr="00FC0899">
        <w:rPr>
          <w:lang w:eastAsia="zh-CN"/>
        </w:rPr>
        <w:t>Conclusion</w:t>
      </w:r>
    </w:p>
    <w:p w14:paraId="06AA00A9" w14:textId="5FC9DFC7" w:rsidR="00320D14" w:rsidRPr="00FC0899" w:rsidRDefault="0061455F" w:rsidP="0061455F">
      <w:pPr>
        <w:rPr>
          <w:lang w:eastAsia="zh-CN"/>
        </w:rPr>
      </w:pPr>
      <w:r w:rsidRPr="00FC0899">
        <w:rPr>
          <w:lang w:eastAsia="zh-CN"/>
        </w:rPr>
        <w:t xml:space="preserve">In this contribution, </w:t>
      </w:r>
      <w:r w:rsidR="00320D14" w:rsidRPr="00FC0899">
        <w:rPr>
          <w:rFonts w:hint="eastAsia"/>
          <w:lang w:eastAsia="zh-CN"/>
        </w:rPr>
        <w:t xml:space="preserve">we discuss that the definition of </w:t>
      </w:r>
      <w:r w:rsidR="00320D14" w:rsidRPr="00FC0899">
        <w:rPr>
          <w:lang w:eastAsia="zh-CN"/>
        </w:rPr>
        <w:t xml:space="preserve">UE Rx-Tx </w:t>
      </w:r>
      <w:r w:rsidR="00320D14" w:rsidRPr="00FC0899">
        <w:rPr>
          <w:rFonts w:hint="eastAsia"/>
          <w:lang w:eastAsia="zh-CN"/>
        </w:rPr>
        <w:t xml:space="preserve">time difference in current specification </w:t>
      </w:r>
      <w:r w:rsidR="00A4605A" w:rsidRPr="00FC0899">
        <w:rPr>
          <w:lang w:eastAsia="zh-CN"/>
        </w:rPr>
        <w:t xml:space="preserve">needs refining </w:t>
      </w:r>
      <w:r w:rsidR="00320D14" w:rsidRPr="00FC0899">
        <w:rPr>
          <w:rFonts w:hint="eastAsia"/>
          <w:lang w:eastAsia="zh-CN"/>
        </w:rPr>
        <w:t xml:space="preserve"> for HD-FDD UE in NB-IoT</w:t>
      </w:r>
      <w:r w:rsidR="00A4605A" w:rsidRPr="00FC0899">
        <w:rPr>
          <w:lang w:eastAsia="zh-CN"/>
        </w:rPr>
        <w:t xml:space="preserve"> to be clear in the case of a long UL transmission meaning UL and DL are not in the same radio frame. We make the following proposal, and include a TP which can be included by the TS 36.214 editor.</w:t>
      </w:r>
    </w:p>
    <w:p w14:paraId="42E7F616" w14:textId="4150C2C6" w:rsidR="00320D14" w:rsidRPr="00FC0899" w:rsidRDefault="00404A94" w:rsidP="00320D14">
      <w:pPr>
        <w:tabs>
          <w:tab w:val="left" w:pos="7926"/>
        </w:tabs>
        <w:rPr>
          <w:kern w:val="2"/>
          <w:lang w:eastAsia="zh-CN"/>
        </w:rPr>
      </w:pPr>
      <w:r w:rsidRPr="00FC0899">
        <w:rPr>
          <w:rFonts w:hint="eastAsia"/>
          <w:b/>
          <w:lang w:eastAsia="zh-CN"/>
        </w:rPr>
        <w:t xml:space="preserve">Observation 1: </w:t>
      </w:r>
      <w:r w:rsidR="007872D3" w:rsidRPr="00FC0899">
        <w:rPr>
          <w:b/>
          <w:lang w:eastAsia="zh-CN"/>
        </w:rPr>
        <w:t xml:space="preserve">The definition of UE Rx-Tx </w:t>
      </w:r>
      <w:r w:rsidR="007872D3" w:rsidRPr="00FC0899">
        <w:rPr>
          <w:rFonts w:hint="eastAsia"/>
          <w:b/>
          <w:lang w:eastAsia="zh-CN"/>
        </w:rPr>
        <w:t>time difference</w:t>
      </w:r>
      <w:r w:rsidR="007872D3" w:rsidRPr="00FC0899">
        <w:rPr>
          <w:b/>
          <w:lang w:eastAsia="zh-CN"/>
        </w:rPr>
        <w:t xml:space="preserve"> for LTE can mean that a </w:t>
      </w:r>
      <w:r w:rsidR="007872D3" w:rsidRPr="00FC0899">
        <w:rPr>
          <w:rFonts w:eastAsiaTheme="minorEastAsia" w:hint="eastAsia"/>
          <w:b/>
          <w:lang w:eastAsia="zh-CN"/>
        </w:rPr>
        <w:t xml:space="preserve">HD-FDD </w:t>
      </w:r>
      <w:r w:rsidR="007872D3" w:rsidRPr="00FC0899">
        <w:rPr>
          <w:b/>
          <w:lang w:eastAsia="zh-CN"/>
        </w:rPr>
        <w:t xml:space="preserve">UE has </w:t>
      </w:r>
      <w:r w:rsidR="007872D3" w:rsidRPr="00FC0899">
        <w:rPr>
          <w:rFonts w:hint="eastAsia"/>
          <w:b/>
          <w:lang w:eastAsia="zh-CN"/>
        </w:rPr>
        <w:t xml:space="preserve">no </w:t>
      </w:r>
      <w:r w:rsidR="007872D3" w:rsidRPr="00FC0899">
        <w:rPr>
          <w:b/>
          <w:lang w:eastAsia="zh-CN"/>
        </w:rPr>
        <w:t xml:space="preserve">opportunity to </w:t>
      </w:r>
      <w:r w:rsidR="007872D3" w:rsidRPr="00FC0899">
        <w:rPr>
          <w:rFonts w:hint="eastAsia"/>
          <w:b/>
          <w:lang w:eastAsia="zh-CN"/>
        </w:rPr>
        <w:t>receive</w:t>
      </w:r>
      <w:r w:rsidR="007872D3" w:rsidRPr="00FC0899">
        <w:rPr>
          <w:b/>
          <w:lang w:eastAsia="zh-CN"/>
        </w:rPr>
        <w:t xml:space="preserve"> the</w:t>
      </w:r>
      <w:r w:rsidR="007872D3" w:rsidRPr="00FC0899">
        <w:rPr>
          <w:rFonts w:hint="eastAsia"/>
          <w:b/>
          <w:lang w:eastAsia="zh-CN"/>
        </w:rPr>
        <w:t xml:space="preserve"> timing of downlink </w:t>
      </w:r>
      <w:r w:rsidR="007872D3" w:rsidRPr="00FC0899">
        <w:rPr>
          <w:b/>
          <w:lang w:eastAsia="zh-CN"/>
        </w:rPr>
        <w:t>radio</w:t>
      </w:r>
      <w:r w:rsidR="007872D3" w:rsidRPr="00FC0899">
        <w:rPr>
          <w:rFonts w:hint="eastAsia"/>
          <w:b/>
          <w:lang w:eastAsia="zh-CN"/>
        </w:rPr>
        <w:t xml:space="preserve"> frame #i </w:t>
      </w:r>
      <w:r w:rsidR="007872D3" w:rsidRPr="00FC0899">
        <w:rPr>
          <w:rFonts w:eastAsiaTheme="minorEastAsia" w:hint="eastAsia"/>
          <w:b/>
          <w:lang w:eastAsia="zh-CN"/>
        </w:rPr>
        <w:t>when</w:t>
      </w:r>
      <w:r w:rsidR="007872D3" w:rsidRPr="00FC0899">
        <w:rPr>
          <w:rFonts w:hint="eastAsia"/>
          <w:b/>
          <w:lang w:eastAsia="zh-CN"/>
        </w:rPr>
        <w:t xml:space="preserve"> the uplink transmission </w:t>
      </w:r>
      <w:r w:rsidR="007872D3" w:rsidRPr="00FC0899">
        <w:rPr>
          <w:rFonts w:eastAsiaTheme="minorEastAsia" w:hint="eastAsia"/>
          <w:b/>
          <w:lang w:eastAsia="zh-CN"/>
        </w:rPr>
        <w:t xml:space="preserve">occupies entire of </w:t>
      </w:r>
      <w:r w:rsidR="007872D3" w:rsidRPr="00FC0899">
        <w:rPr>
          <w:b/>
          <w:lang w:eastAsia="zh-CN"/>
        </w:rPr>
        <w:t xml:space="preserve">the </w:t>
      </w:r>
      <w:r w:rsidR="007872D3" w:rsidRPr="00FC0899">
        <w:rPr>
          <w:rFonts w:hint="eastAsia"/>
          <w:b/>
          <w:lang w:eastAsia="zh-CN"/>
        </w:rPr>
        <w:t>same radio frame #i</w:t>
      </w:r>
      <w:r w:rsidRPr="00FC0899">
        <w:rPr>
          <w:b/>
          <w:lang w:eastAsia="zh-CN"/>
        </w:rPr>
        <w:t>.</w:t>
      </w:r>
    </w:p>
    <w:p w14:paraId="57D887A7" w14:textId="6DC0C876" w:rsidR="00065CC2" w:rsidRPr="00FC0899" w:rsidRDefault="00995AA5" w:rsidP="001E2D16">
      <w:pPr>
        <w:tabs>
          <w:tab w:val="left" w:pos="7926"/>
        </w:tabs>
        <w:rPr>
          <w:b/>
          <w:lang w:eastAsia="zh-CN"/>
        </w:rPr>
      </w:pPr>
      <w:r w:rsidRPr="00FC0899">
        <w:rPr>
          <w:rFonts w:hint="eastAsia"/>
          <w:b/>
          <w:lang w:eastAsia="zh-CN"/>
        </w:rPr>
        <w:t xml:space="preserve">Proposal 1: </w:t>
      </w:r>
      <w:r w:rsidRPr="00FC0899">
        <w:rPr>
          <w:b/>
          <w:lang w:eastAsia="zh-CN"/>
        </w:rPr>
        <w:t>For a HD-FDD UE, if the UE does not receive any DL transmission in radio frame #i, it shall compensate for the difference in the received timing of radio frame #i and the radio frame in which it did receive a DL transmission used for T</w:t>
      </w:r>
      <w:r w:rsidRPr="00FC0899">
        <w:rPr>
          <w:b/>
          <w:sz w:val="13"/>
          <w:szCs w:val="13"/>
          <w:lang w:eastAsia="zh-CN"/>
        </w:rPr>
        <w:t>UE-RX</w:t>
      </w:r>
      <w:r w:rsidRPr="00FC0899">
        <w:rPr>
          <w:b/>
          <w:lang w:eastAsia="zh-CN"/>
        </w:rPr>
        <w:t xml:space="preserve"> estimation</w:t>
      </w:r>
      <w:r w:rsidRPr="00FC0899">
        <w:rPr>
          <w:rFonts w:hint="eastAsia"/>
          <w:b/>
          <w:lang w:eastAsia="zh-CN"/>
        </w:rPr>
        <w:t>.</w:t>
      </w:r>
    </w:p>
    <w:p w14:paraId="28D8ED75" w14:textId="57F79FE2" w:rsidR="00320D14" w:rsidRPr="00FC0899" w:rsidRDefault="00320D14" w:rsidP="00320D14">
      <w:pPr>
        <w:rPr>
          <w:b/>
          <w:kern w:val="2"/>
          <w:lang w:eastAsia="zh-CN"/>
        </w:rPr>
      </w:pPr>
      <w:r w:rsidRPr="00FC0899">
        <w:rPr>
          <w:rFonts w:hint="eastAsia"/>
          <w:b/>
          <w:kern w:val="2"/>
          <w:lang w:eastAsia="zh-CN"/>
        </w:rPr>
        <w:lastRenderedPageBreak/>
        <w:t xml:space="preserve">Proposal 2: </w:t>
      </w:r>
      <w:r w:rsidR="00DE2F42" w:rsidRPr="00FC0899">
        <w:rPr>
          <w:b/>
          <w:kern w:val="2"/>
          <w:lang w:eastAsia="zh-CN"/>
        </w:rPr>
        <w:t>Approve the text proposal to TS 36.214 in the Annex</w:t>
      </w:r>
      <w:r w:rsidRPr="00FC0899">
        <w:rPr>
          <w:rFonts w:hint="eastAsia"/>
          <w:kern w:val="2"/>
          <w:lang w:eastAsia="zh-CN"/>
        </w:rPr>
        <w:t xml:space="preserve">. </w:t>
      </w:r>
    </w:p>
    <w:p w14:paraId="251A688A" w14:textId="35A618B7" w:rsidR="00721F16" w:rsidRPr="00FC0899" w:rsidRDefault="00721F16" w:rsidP="00721F16">
      <w:pPr>
        <w:pStyle w:val="Heading1"/>
      </w:pPr>
      <w:r w:rsidRPr="00FC0899">
        <w:t>References</w:t>
      </w:r>
      <w:r w:rsidR="00406AC3" w:rsidRPr="00FC0899">
        <w:rPr>
          <w:kern w:val="2"/>
          <w:lang w:eastAsia="en-GB"/>
        </w:rPr>
        <mc:AlternateContent>
          <mc:Choice Requires="wps">
            <w:drawing>
              <wp:anchor distT="0" distB="0" distL="114300" distR="114300" simplePos="0" relativeHeight="251660288" behindDoc="0" locked="1" layoutInCell="0" allowOverlap="1" wp14:anchorId="4ED26B90" wp14:editId="2DD73F5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899CD" id="任意多边形 4"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0129311B" w14:textId="77777777" w:rsidR="00D11307" w:rsidRPr="00FC0899" w:rsidRDefault="00FC4AF2" w:rsidP="00D11307">
      <w:pPr>
        <w:pStyle w:val="References"/>
        <w:rPr>
          <w:rFonts w:eastAsiaTheme="minorEastAsia"/>
          <w:lang w:eastAsia="zh-CN"/>
        </w:rPr>
      </w:pPr>
      <w:r w:rsidRPr="00FC0899">
        <w:rPr>
          <w:rFonts w:eastAsiaTheme="minorEastAsia"/>
          <w:lang w:eastAsia="zh-CN"/>
        </w:rPr>
        <w:t>R4-1610877</w:t>
      </w:r>
      <w:r w:rsidR="00D11307" w:rsidRPr="00FC0899">
        <w:rPr>
          <w:rFonts w:eastAsiaTheme="minorEastAsia"/>
          <w:lang w:eastAsia="zh-CN"/>
        </w:rPr>
        <w:t>, “</w:t>
      </w:r>
      <w:r w:rsidRPr="00FC0899">
        <w:rPr>
          <w:rFonts w:eastAsiaTheme="minorEastAsia"/>
          <w:lang w:eastAsia="zh-CN"/>
        </w:rPr>
        <w:t>LS on ECID measurement quantity for NB-IoT</w:t>
      </w:r>
      <w:r w:rsidR="00D11307" w:rsidRPr="00FC0899">
        <w:rPr>
          <w:rFonts w:eastAsiaTheme="minorEastAsia"/>
          <w:lang w:eastAsia="zh-CN"/>
        </w:rPr>
        <w:t xml:space="preserve">”, </w:t>
      </w:r>
      <w:r w:rsidRPr="00FC0899">
        <w:rPr>
          <w:rFonts w:eastAsiaTheme="minorEastAsia" w:hint="eastAsia"/>
          <w:lang w:eastAsia="zh-CN"/>
        </w:rPr>
        <w:t>RAN4#81, Reno, USA</w:t>
      </w:r>
      <w:r w:rsidR="00D546CB" w:rsidRPr="00FC0899">
        <w:rPr>
          <w:rFonts w:eastAsiaTheme="minorEastAsia"/>
          <w:lang w:eastAsia="zh-CN"/>
        </w:rPr>
        <w:t>.</w:t>
      </w:r>
    </w:p>
    <w:p w14:paraId="244D8A6A" w14:textId="77777777" w:rsidR="00965924" w:rsidRPr="00FC0899" w:rsidRDefault="00640AFC" w:rsidP="007C40AA">
      <w:pPr>
        <w:pStyle w:val="References"/>
        <w:rPr>
          <w:lang w:eastAsia="zh-CN"/>
        </w:rPr>
      </w:pPr>
      <w:bookmarkStart w:id="3" w:name="_Ref465181356"/>
      <w:bookmarkStart w:id="4" w:name="_Ref471311444"/>
      <w:r w:rsidRPr="00FC0899">
        <w:rPr>
          <w:rFonts w:hint="eastAsia"/>
          <w:lang w:eastAsia="zh-CN"/>
        </w:rPr>
        <w:t xml:space="preserve">3GPP </w:t>
      </w:r>
      <w:r w:rsidR="00174712" w:rsidRPr="00FC0899">
        <w:rPr>
          <w:rFonts w:hint="eastAsia"/>
          <w:lang w:eastAsia="zh-CN"/>
        </w:rPr>
        <w:t>TS36.214</w:t>
      </w:r>
      <w:bookmarkEnd w:id="3"/>
      <w:r w:rsidRPr="00FC0899">
        <w:rPr>
          <w:rFonts w:hint="eastAsia"/>
          <w:lang w:eastAsia="zh-CN"/>
        </w:rPr>
        <w:t>,</w:t>
      </w:r>
      <w:r w:rsidR="008904E0" w:rsidRPr="00FC0899">
        <w:rPr>
          <w:lang w:eastAsia="zh-CN"/>
        </w:rPr>
        <w:t xml:space="preserve"> “</w:t>
      </w:r>
      <w:r w:rsidRPr="00FC0899">
        <w:t>Physical layer</w:t>
      </w:r>
      <w:r w:rsidRPr="00FC0899">
        <w:rPr>
          <w:rFonts w:hint="eastAsia"/>
          <w:lang w:eastAsia="zh-CN"/>
        </w:rPr>
        <w:t xml:space="preserve"> m</w:t>
      </w:r>
      <w:r w:rsidRPr="00FC0899">
        <w:t>easurements</w:t>
      </w:r>
      <w:r w:rsidR="008904E0" w:rsidRPr="00FC0899">
        <w:rPr>
          <w:lang w:eastAsia="zh-CN"/>
        </w:rPr>
        <w:t>”</w:t>
      </w:r>
      <w:r w:rsidR="007C40AA" w:rsidRPr="00FC0899">
        <w:rPr>
          <w:lang w:eastAsia="zh-CN"/>
        </w:rPr>
        <w:t>.</w:t>
      </w:r>
      <w:bookmarkEnd w:id="4"/>
    </w:p>
    <w:p w14:paraId="4DC3C16D" w14:textId="77777777" w:rsidR="00640AFC" w:rsidRPr="00FC0899" w:rsidRDefault="00640AFC" w:rsidP="00640AFC">
      <w:pPr>
        <w:pStyle w:val="References"/>
        <w:numPr>
          <w:ilvl w:val="0"/>
          <w:numId w:val="0"/>
        </w:numPr>
      </w:pPr>
    </w:p>
    <w:p w14:paraId="69E04B6C" w14:textId="77777777" w:rsidR="00DE2F42" w:rsidRPr="00FC0899" w:rsidRDefault="00DE2F42" w:rsidP="00DE2F42">
      <w:pPr>
        <w:pStyle w:val="Heading1"/>
        <w:rPr>
          <w:lang w:eastAsia="zh-CN"/>
        </w:rPr>
      </w:pPr>
      <w:r w:rsidRPr="00FC0899">
        <w:rPr>
          <w:lang w:eastAsia="zh-CN"/>
        </w:rPr>
        <w:t>Annex: Text Proposal to 36.214</w:t>
      </w:r>
    </w:p>
    <w:p w14:paraId="02B43BD3" w14:textId="77777777" w:rsidR="00F8609D" w:rsidRPr="00FC0899" w:rsidRDefault="00F8609D" w:rsidP="00FC0899">
      <w:pPr>
        <w:rPr>
          <w:lang w:eastAsia="zh-CN"/>
        </w:rPr>
      </w:pPr>
    </w:p>
    <w:p w14:paraId="3E670DDD" w14:textId="5767BBA8" w:rsidR="00F8609D" w:rsidRPr="00FC0899" w:rsidRDefault="00F8609D" w:rsidP="00FC0899">
      <w:pPr>
        <w:keepNext/>
        <w:keepLines/>
        <w:autoSpaceDE/>
        <w:autoSpaceDN/>
        <w:adjustRightInd/>
        <w:snapToGrid/>
        <w:spacing w:before="120" w:after="180"/>
        <w:ind w:left="1134" w:hanging="1134"/>
        <w:jc w:val="left"/>
        <w:outlineLvl w:val="2"/>
        <w:rPr>
          <w:rFonts w:ascii="Arial" w:eastAsia="Times New Roman" w:hAnsi="Arial"/>
          <w:sz w:val="28"/>
          <w:szCs w:val="20"/>
        </w:rPr>
      </w:pPr>
      <w:bookmarkStart w:id="5" w:name="_Toc462755355"/>
      <w:r w:rsidRPr="00F8609D">
        <w:rPr>
          <w:rFonts w:ascii="Arial" w:eastAsia="Times New Roman" w:hAnsi="Arial"/>
          <w:sz w:val="28"/>
          <w:szCs w:val="20"/>
        </w:rPr>
        <w:t>5.1.15</w:t>
      </w:r>
      <w:r w:rsidRPr="00F8609D">
        <w:rPr>
          <w:rFonts w:ascii="Arial" w:eastAsia="Times New Roman" w:hAnsi="Arial"/>
          <w:sz w:val="28"/>
          <w:szCs w:val="20"/>
        </w:rPr>
        <w:tab/>
        <w:t>UE Rx – Tx time difference</w:t>
      </w:r>
      <w:bookmarkEnd w:id="5"/>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8609D" w:rsidRPr="00F8609D" w14:paraId="50BA1D81" w14:textId="77777777" w:rsidTr="00396FFC">
        <w:tblPrEx>
          <w:tblCellMar>
            <w:top w:w="0" w:type="dxa"/>
            <w:bottom w:w="0" w:type="dxa"/>
          </w:tblCellMar>
        </w:tblPrEx>
        <w:trPr>
          <w:cantSplit/>
          <w:jc w:val="center"/>
        </w:trPr>
        <w:tc>
          <w:tcPr>
            <w:tcW w:w="1951" w:type="dxa"/>
          </w:tcPr>
          <w:p w14:paraId="128BB2A0" w14:textId="77777777" w:rsidR="00F8609D" w:rsidRPr="00F8609D" w:rsidRDefault="00F8609D" w:rsidP="00F8609D">
            <w:pPr>
              <w:keepNext/>
              <w:keepLines/>
              <w:autoSpaceDE/>
              <w:autoSpaceDN/>
              <w:adjustRightInd/>
              <w:snapToGrid/>
              <w:spacing w:after="0"/>
              <w:jc w:val="left"/>
              <w:rPr>
                <w:rFonts w:ascii="Arial" w:eastAsia="Times New Roman" w:hAnsi="Arial"/>
                <w:b/>
                <w:sz w:val="18"/>
                <w:szCs w:val="20"/>
              </w:rPr>
            </w:pPr>
            <w:r w:rsidRPr="00F8609D">
              <w:rPr>
                <w:rFonts w:ascii="Arial" w:eastAsia="Times New Roman" w:hAnsi="Arial"/>
                <w:b/>
                <w:sz w:val="18"/>
                <w:szCs w:val="20"/>
              </w:rPr>
              <w:t>Definition</w:t>
            </w:r>
          </w:p>
        </w:tc>
        <w:tc>
          <w:tcPr>
            <w:tcW w:w="7787" w:type="dxa"/>
          </w:tcPr>
          <w:p w14:paraId="145067B7"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The UE Rx – Tx time difference is defined as T</w:t>
            </w:r>
            <w:r w:rsidRPr="00F8609D">
              <w:rPr>
                <w:rFonts w:ascii="Arial" w:eastAsia="Times New Roman" w:hAnsi="Arial"/>
                <w:sz w:val="18"/>
                <w:szCs w:val="20"/>
                <w:vertAlign w:val="subscript"/>
              </w:rPr>
              <w:t>UE-RX</w:t>
            </w:r>
            <w:r w:rsidRPr="00F8609D">
              <w:rPr>
                <w:rFonts w:ascii="Arial" w:eastAsia="Times New Roman" w:hAnsi="Arial"/>
                <w:sz w:val="18"/>
                <w:szCs w:val="20"/>
              </w:rPr>
              <w:t xml:space="preserve"> –</w:t>
            </w:r>
            <w:r w:rsidRPr="00F8609D">
              <w:rPr>
                <w:rFonts w:ascii="Arial" w:eastAsia="Times New Roman" w:hAnsi="Arial"/>
                <w:sz w:val="18"/>
                <w:szCs w:val="20"/>
                <w:vertAlign w:val="subscript"/>
              </w:rPr>
              <w:t xml:space="preserve"> </w:t>
            </w:r>
            <w:r w:rsidRPr="00F8609D">
              <w:rPr>
                <w:rFonts w:ascii="Arial" w:eastAsia="Times New Roman" w:hAnsi="Arial"/>
                <w:sz w:val="18"/>
                <w:szCs w:val="20"/>
              </w:rPr>
              <w:t>T</w:t>
            </w:r>
            <w:r w:rsidRPr="00F8609D">
              <w:rPr>
                <w:rFonts w:ascii="Arial" w:eastAsia="Times New Roman" w:hAnsi="Arial"/>
                <w:sz w:val="18"/>
                <w:szCs w:val="20"/>
                <w:vertAlign w:val="subscript"/>
              </w:rPr>
              <w:t>UE-TX</w:t>
            </w:r>
          </w:p>
          <w:p w14:paraId="6BA784CF"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p>
          <w:p w14:paraId="149EF549"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Where:</w:t>
            </w:r>
          </w:p>
          <w:p w14:paraId="31349D34"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T</w:t>
            </w:r>
            <w:r w:rsidRPr="00F8609D">
              <w:rPr>
                <w:rFonts w:ascii="Arial" w:eastAsia="Times New Roman" w:hAnsi="Arial"/>
                <w:sz w:val="18"/>
                <w:szCs w:val="20"/>
                <w:vertAlign w:val="subscript"/>
              </w:rPr>
              <w:t>UE-RX</w:t>
            </w:r>
            <w:r w:rsidRPr="00F8609D">
              <w:rPr>
                <w:rFonts w:ascii="Arial" w:eastAsia="Times New Roman" w:hAnsi="Arial"/>
                <w:sz w:val="18"/>
                <w:szCs w:val="20"/>
              </w:rPr>
              <w:t xml:space="preserve"> is the UE received timing of downlink radio frame #i from the serving cell, defined by the first detected path in time.</w:t>
            </w:r>
          </w:p>
          <w:p w14:paraId="4A7FA9C2"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T</w:t>
            </w:r>
            <w:r w:rsidRPr="00F8609D">
              <w:rPr>
                <w:rFonts w:ascii="Arial" w:eastAsia="Times New Roman" w:hAnsi="Arial"/>
                <w:sz w:val="18"/>
                <w:szCs w:val="20"/>
                <w:vertAlign w:val="subscript"/>
              </w:rPr>
              <w:t>UE-TX</w:t>
            </w:r>
            <w:r w:rsidRPr="00F8609D">
              <w:rPr>
                <w:rFonts w:ascii="Arial" w:eastAsia="Times New Roman" w:hAnsi="Arial"/>
                <w:sz w:val="18"/>
                <w:szCs w:val="20"/>
              </w:rPr>
              <w:t xml:space="preserve"> is the UE transmit timing of uplink radio frame #i.</w:t>
            </w:r>
          </w:p>
          <w:p w14:paraId="1EA05776"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p>
          <w:p w14:paraId="0848177F"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The reference point for the UE Rx – Tx time difference measurement shall be the UE antenna connector.</w:t>
            </w:r>
          </w:p>
        </w:tc>
      </w:tr>
      <w:tr w:rsidR="00F8609D" w:rsidRPr="00F8609D" w14:paraId="7A4E2751" w14:textId="77777777" w:rsidTr="00396FFC">
        <w:tblPrEx>
          <w:tblCellMar>
            <w:top w:w="0" w:type="dxa"/>
            <w:bottom w:w="0" w:type="dxa"/>
          </w:tblCellMar>
        </w:tblPrEx>
        <w:trPr>
          <w:cantSplit/>
          <w:jc w:val="center"/>
        </w:trPr>
        <w:tc>
          <w:tcPr>
            <w:tcW w:w="1951" w:type="dxa"/>
          </w:tcPr>
          <w:p w14:paraId="0F0ACAD0" w14:textId="77777777" w:rsidR="00F8609D" w:rsidRPr="00F8609D" w:rsidRDefault="00F8609D" w:rsidP="00F8609D">
            <w:pPr>
              <w:keepNext/>
              <w:keepLines/>
              <w:autoSpaceDE/>
              <w:autoSpaceDN/>
              <w:adjustRightInd/>
              <w:snapToGrid/>
              <w:spacing w:after="0"/>
              <w:jc w:val="left"/>
              <w:rPr>
                <w:rFonts w:ascii="Arial" w:eastAsia="Times New Roman" w:hAnsi="Arial"/>
                <w:b/>
                <w:sz w:val="18"/>
                <w:szCs w:val="20"/>
              </w:rPr>
            </w:pPr>
            <w:r w:rsidRPr="00F8609D">
              <w:rPr>
                <w:rFonts w:ascii="Arial" w:eastAsia="Times New Roman" w:hAnsi="Arial"/>
                <w:b/>
                <w:sz w:val="18"/>
                <w:szCs w:val="20"/>
              </w:rPr>
              <w:t>Applicable for</w:t>
            </w:r>
          </w:p>
        </w:tc>
        <w:tc>
          <w:tcPr>
            <w:tcW w:w="7787" w:type="dxa"/>
          </w:tcPr>
          <w:p w14:paraId="2C134516" w14:textId="77777777" w:rsidR="00F8609D" w:rsidRPr="00F8609D" w:rsidRDefault="00F8609D" w:rsidP="00F8609D">
            <w:pPr>
              <w:keepNext/>
              <w:keepLines/>
              <w:autoSpaceDE/>
              <w:autoSpaceDN/>
              <w:adjustRightInd/>
              <w:snapToGrid/>
              <w:spacing w:after="0"/>
              <w:jc w:val="left"/>
              <w:rPr>
                <w:rFonts w:ascii="Arial" w:eastAsia="Times New Roman" w:hAnsi="Arial"/>
                <w:sz w:val="18"/>
                <w:szCs w:val="20"/>
              </w:rPr>
            </w:pPr>
            <w:r w:rsidRPr="00F8609D">
              <w:rPr>
                <w:rFonts w:ascii="Arial" w:eastAsia="Times New Roman" w:hAnsi="Arial"/>
                <w:sz w:val="18"/>
                <w:szCs w:val="20"/>
              </w:rPr>
              <w:t>RRC_CONNECTED intra-frequency</w:t>
            </w:r>
          </w:p>
        </w:tc>
      </w:tr>
    </w:tbl>
    <w:p w14:paraId="234755D3" w14:textId="0A282403" w:rsidR="00F8609D" w:rsidRPr="00FC0899" w:rsidRDefault="00B1381E" w:rsidP="00FC0899">
      <w:pPr>
        <w:rPr>
          <w:rFonts w:eastAsia="Times New Roman"/>
          <w:sz w:val="20"/>
          <w:szCs w:val="20"/>
        </w:rPr>
      </w:pPr>
      <w:r w:rsidRPr="00FC0899">
        <w:t>NOTE</w:t>
      </w:r>
      <w:r w:rsidR="00F8609D" w:rsidRPr="00FC0899">
        <w:t>:</w:t>
      </w:r>
      <w:r w:rsidR="00F8609D" w:rsidRPr="00FC0899">
        <w:tab/>
      </w:r>
      <w:r w:rsidR="00F8609D" w:rsidRPr="00FC0899">
        <w:t>For a HD-FDD UE, if the UE does not receive any DL transmission in radio frame #i, it shall compensate for the difference in the received timing of radio frame #i and the radio frame in which it did receive a DL transmission used for T</w:t>
      </w:r>
      <w:r w:rsidR="00F8609D" w:rsidRPr="00FC0899">
        <w:rPr>
          <w:vertAlign w:val="subscript"/>
        </w:rPr>
        <w:t>UE-RX</w:t>
      </w:r>
      <w:r w:rsidR="00F8609D" w:rsidRPr="00FC0899">
        <w:t xml:space="preserve"> estimation.</w:t>
      </w:r>
    </w:p>
    <w:p w14:paraId="7A12428D" w14:textId="77777777" w:rsidR="00DE2F42" w:rsidRPr="00FC0899" w:rsidRDefault="00DE2F42" w:rsidP="009D6637">
      <w:pPr>
        <w:pStyle w:val="References"/>
        <w:numPr>
          <w:ilvl w:val="0"/>
          <w:numId w:val="0"/>
        </w:numPr>
        <w:rPr>
          <w:lang w:eastAsia="zh-CN"/>
        </w:rPr>
      </w:pPr>
    </w:p>
    <w:sectPr w:rsidR="00DE2F42" w:rsidRPr="00FC089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7C17F" w14:textId="77777777" w:rsidR="006F6A06" w:rsidRDefault="006F6A06" w:rsidP="00721F16">
      <w:pPr>
        <w:spacing w:after="0"/>
      </w:pPr>
      <w:r>
        <w:separator/>
      </w:r>
    </w:p>
  </w:endnote>
  <w:endnote w:type="continuationSeparator" w:id="0">
    <w:p w14:paraId="73632C25" w14:textId="77777777" w:rsidR="006F6A06" w:rsidRDefault="006F6A06"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10ABC" w14:textId="77777777" w:rsidR="006F6A06" w:rsidRDefault="006F6A06" w:rsidP="00721F16">
      <w:pPr>
        <w:spacing w:after="0"/>
      </w:pPr>
      <w:r>
        <w:separator/>
      </w:r>
    </w:p>
  </w:footnote>
  <w:footnote w:type="continuationSeparator" w:id="0">
    <w:p w14:paraId="338193AD" w14:textId="77777777" w:rsidR="006F6A06" w:rsidRDefault="006F6A06"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8737A"/>
    <w:multiLevelType w:val="hybridMultilevel"/>
    <w:tmpl w:val="65C81FA2"/>
    <w:lvl w:ilvl="0" w:tplc="6838BEB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FB185D82"/>
    <w:lvl w:ilvl="0">
      <w:start w:val="1"/>
      <w:numFmt w:val="decimal"/>
      <w:lvlText w:val="%1."/>
      <w:lvlJc w:val="left"/>
      <w:pPr>
        <w:tabs>
          <w:tab w:val="num" w:pos="432"/>
        </w:tabs>
        <w:ind w:left="43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31A6D43"/>
    <w:multiLevelType w:val="multilevel"/>
    <w:tmpl w:val="D9E48DF2"/>
    <w:lvl w:ilvl="0">
      <w:start w:val="1"/>
      <w:numFmt w:val="decimal"/>
      <w:lvlText w:val="%1."/>
      <w:lvlJc w:val="left"/>
      <w:pPr>
        <w:tabs>
          <w:tab w:val="num" w:pos="432"/>
        </w:tabs>
        <w:ind w:left="43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906346"/>
    <w:multiLevelType w:val="hybridMultilevel"/>
    <w:tmpl w:val="F20A01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625C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8"/>
  </w:num>
  <w:num w:numId="13">
    <w:abstractNumId w:val="3"/>
  </w:num>
  <w:num w:numId="14">
    <w:abstractNumId w:val="3"/>
  </w:num>
  <w:num w:numId="15">
    <w:abstractNumId w:val="3"/>
  </w:num>
  <w:num w:numId="16">
    <w:abstractNumId w:val="11"/>
  </w:num>
  <w:num w:numId="17">
    <w:abstractNumId w:val="13"/>
  </w:num>
  <w:num w:numId="18">
    <w:abstractNumId w:val="6"/>
  </w:num>
  <w:num w:numId="19">
    <w:abstractNumId w:val="5"/>
  </w:num>
  <w:num w:numId="20">
    <w:abstractNumId w:val="3"/>
  </w:num>
  <w:num w:numId="21">
    <w:abstractNumId w:val="3"/>
  </w:num>
  <w:num w:numId="22">
    <w:abstractNumId w:val="7"/>
  </w:num>
  <w:num w:numId="23">
    <w:abstractNumId w:val="2"/>
  </w:num>
  <w:num w:numId="24">
    <w:abstractNumId w:val="12"/>
  </w:num>
  <w:num w:numId="25">
    <w:abstractNumId w:val="10"/>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D34"/>
    <w:rsid w:val="000117E5"/>
    <w:rsid w:val="000148FD"/>
    <w:rsid w:val="0002042A"/>
    <w:rsid w:val="00022697"/>
    <w:rsid w:val="00034A7C"/>
    <w:rsid w:val="0003755B"/>
    <w:rsid w:val="0004077A"/>
    <w:rsid w:val="00044FD0"/>
    <w:rsid w:val="00045315"/>
    <w:rsid w:val="00047E8E"/>
    <w:rsid w:val="00051853"/>
    <w:rsid w:val="00052B55"/>
    <w:rsid w:val="00053ED0"/>
    <w:rsid w:val="000629DD"/>
    <w:rsid w:val="000654AF"/>
    <w:rsid w:val="00065ABF"/>
    <w:rsid w:val="00065CC2"/>
    <w:rsid w:val="00066C57"/>
    <w:rsid w:val="00070A89"/>
    <w:rsid w:val="0007215E"/>
    <w:rsid w:val="00080A03"/>
    <w:rsid w:val="00087855"/>
    <w:rsid w:val="0009325E"/>
    <w:rsid w:val="00095837"/>
    <w:rsid w:val="00096296"/>
    <w:rsid w:val="000A3EFF"/>
    <w:rsid w:val="000A4240"/>
    <w:rsid w:val="000B0B2E"/>
    <w:rsid w:val="000B4A26"/>
    <w:rsid w:val="000C114D"/>
    <w:rsid w:val="000C4A6D"/>
    <w:rsid w:val="000C666D"/>
    <w:rsid w:val="000E4C00"/>
    <w:rsid w:val="000E7EFB"/>
    <w:rsid w:val="000F1AC6"/>
    <w:rsid w:val="000F5184"/>
    <w:rsid w:val="0010384F"/>
    <w:rsid w:val="00110D83"/>
    <w:rsid w:val="0011415C"/>
    <w:rsid w:val="00115023"/>
    <w:rsid w:val="0011790B"/>
    <w:rsid w:val="001179E1"/>
    <w:rsid w:val="00120E57"/>
    <w:rsid w:val="00125BE5"/>
    <w:rsid w:val="00130881"/>
    <w:rsid w:val="00135080"/>
    <w:rsid w:val="0014596B"/>
    <w:rsid w:val="00153163"/>
    <w:rsid w:val="00154424"/>
    <w:rsid w:val="0015654A"/>
    <w:rsid w:val="00161DD2"/>
    <w:rsid w:val="00165F09"/>
    <w:rsid w:val="00174712"/>
    <w:rsid w:val="00175EB7"/>
    <w:rsid w:val="0018092D"/>
    <w:rsid w:val="00180AC2"/>
    <w:rsid w:val="00187659"/>
    <w:rsid w:val="00190271"/>
    <w:rsid w:val="001925CD"/>
    <w:rsid w:val="00192FA4"/>
    <w:rsid w:val="0019322E"/>
    <w:rsid w:val="001940E1"/>
    <w:rsid w:val="001955A4"/>
    <w:rsid w:val="00195C04"/>
    <w:rsid w:val="001964DA"/>
    <w:rsid w:val="0019744E"/>
    <w:rsid w:val="0019753E"/>
    <w:rsid w:val="001A516D"/>
    <w:rsid w:val="001B69DF"/>
    <w:rsid w:val="001C0D22"/>
    <w:rsid w:val="001D02AA"/>
    <w:rsid w:val="001D506C"/>
    <w:rsid w:val="001D5D6D"/>
    <w:rsid w:val="001E2D16"/>
    <w:rsid w:val="001E5FA9"/>
    <w:rsid w:val="001F07A0"/>
    <w:rsid w:val="001F1296"/>
    <w:rsid w:val="001F5995"/>
    <w:rsid w:val="001F7CD0"/>
    <w:rsid w:val="00204E3A"/>
    <w:rsid w:val="0020668B"/>
    <w:rsid w:val="00206C01"/>
    <w:rsid w:val="002076C7"/>
    <w:rsid w:val="00211C3D"/>
    <w:rsid w:val="002128D1"/>
    <w:rsid w:val="00213708"/>
    <w:rsid w:val="002172CD"/>
    <w:rsid w:val="0021793C"/>
    <w:rsid w:val="00222DE8"/>
    <w:rsid w:val="002236B3"/>
    <w:rsid w:val="00225469"/>
    <w:rsid w:val="00225CAB"/>
    <w:rsid w:val="00226BA0"/>
    <w:rsid w:val="00231428"/>
    <w:rsid w:val="00232960"/>
    <w:rsid w:val="00232E24"/>
    <w:rsid w:val="00235A4C"/>
    <w:rsid w:val="00236125"/>
    <w:rsid w:val="00240A63"/>
    <w:rsid w:val="002413E6"/>
    <w:rsid w:val="00243198"/>
    <w:rsid w:val="002432E1"/>
    <w:rsid w:val="00245C6D"/>
    <w:rsid w:val="00247236"/>
    <w:rsid w:val="002501D4"/>
    <w:rsid w:val="002507A0"/>
    <w:rsid w:val="00256826"/>
    <w:rsid w:val="00257159"/>
    <w:rsid w:val="00257D4A"/>
    <w:rsid w:val="002615A4"/>
    <w:rsid w:val="00262370"/>
    <w:rsid w:val="002629B9"/>
    <w:rsid w:val="00280057"/>
    <w:rsid w:val="00284048"/>
    <w:rsid w:val="002910EB"/>
    <w:rsid w:val="00292EC8"/>
    <w:rsid w:val="002933A6"/>
    <w:rsid w:val="0029517C"/>
    <w:rsid w:val="00296808"/>
    <w:rsid w:val="002A213C"/>
    <w:rsid w:val="002A2942"/>
    <w:rsid w:val="002A32F1"/>
    <w:rsid w:val="002C75DB"/>
    <w:rsid w:val="002D134D"/>
    <w:rsid w:val="002D38C1"/>
    <w:rsid w:val="002E07F3"/>
    <w:rsid w:val="002E18E1"/>
    <w:rsid w:val="002E32B5"/>
    <w:rsid w:val="002E66F2"/>
    <w:rsid w:val="002E6B5F"/>
    <w:rsid w:val="002F3F4A"/>
    <w:rsid w:val="00303B86"/>
    <w:rsid w:val="003061F9"/>
    <w:rsid w:val="003072D2"/>
    <w:rsid w:val="00313341"/>
    <w:rsid w:val="00313DE7"/>
    <w:rsid w:val="00314893"/>
    <w:rsid w:val="00314BD2"/>
    <w:rsid w:val="00317C4C"/>
    <w:rsid w:val="00320732"/>
    <w:rsid w:val="00320D14"/>
    <w:rsid w:val="00322A44"/>
    <w:rsid w:val="0033223B"/>
    <w:rsid w:val="00332DF4"/>
    <w:rsid w:val="00333136"/>
    <w:rsid w:val="003340B1"/>
    <w:rsid w:val="00337076"/>
    <w:rsid w:val="00337CF0"/>
    <w:rsid w:val="00343D14"/>
    <w:rsid w:val="003522FE"/>
    <w:rsid w:val="00353D88"/>
    <w:rsid w:val="003542D4"/>
    <w:rsid w:val="00355017"/>
    <w:rsid w:val="00357595"/>
    <w:rsid w:val="003617A4"/>
    <w:rsid w:val="00363C27"/>
    <w:rsid w:val="00364D14"/>
    <w:rsid w:val="003662BC"/>
    <w:rsid w:val="0038004A"/>
    <w:rsid w:val="00382717"/>
    <w:rsid w:val="00383869"/>
    <w:rsid w:val="00383B42"/>
    <w:rsid w:val="00386816"/>
    <w:rsid w:val="00391E04"/>
    <w:rsid w:val="00394DC3"/>
    <w:rsid w:val="00397951"/>
    <w:rsid w:val="003A091C"/>
    <w:rsid w:val="003A235F"/>
    <w:rsid w:val="003B2136"/>
    <w:rsid w:val="003B3945"/>
    <w:rsid w:val="003B68E7"/>
    <w:rsid w:val="003D1803"/>
    <w:rsid w:val="003D307D"/>
    <w:rsid w:val="003D3AB9"/>
    <w:rsid w:val="003D5E21"/>
    <w:rsid w:val="003D6D37"/>
    <w:rsid w:val="003E525B"/>
    <w:rsid w:val="003F0476"/>
    <w:rsid w:val="003F1E80"/>
    <w:rsid w:val="003F27F3"/>
    <w:rsid w:val="003F627E"/>
    <w:rsid w:val="00403C32"/>
    <w:rsid w:val="00404A94"/>
    <w:rsid w:val="00405C76"/>
    <w:rsid w:val="00406AC3"/>
    <w:rsid w:val="00413031"/>
    <w:rsid w:val="00413068"/>
    <w:rsid w:val="00413C86"/>
    <w:rsid w:val="00414961"/>
    <w:rsid w:val="004170E1"/>
    <w:rsid w:val="00420FDE"/>
    <w:rsid w:val="00422C58"/>
    <w:rsid w:val="00423467"/>
    <w:rsid w:val="00424DE5"/>
    <w:rsid w:val="00424EAC"/>
    <w:rsid w:val="00426A36"/>
    <w:rsid w:val="004278C7"/>
    <w:rsid w:val="004325DD"/>
    <w:rsid w:val="004329AC"/>
    <w:rsid w:val="00434123"/>
    <w:rsid w:val="004344F3"/>
    <w:rsid w:val="004416CF"/>
    <w:rsid w:val="00453F12"/>
    <w:rsid w:val="004553BB"/>
    <w:rsid w:val="004611ED"/>
    <w:rsid w:val="00461C65"/>
    <w:rsid w:val="00463302"/>
    <w:rsid w:val="004648CD"/>
    <w:rsid w:val="00465871"/>
    <w:rsid w:val="00466586"/>
    <w:rsid w:val="00470DFA"/>
    <w:rsid w:val="00485578"/>
    <w:rsid w:val="00487D86"/>
    <w:rsid w:val="004944EE"/>
    <w:rsid w:val="004977DF"/>
    <w:rsid w:val="004A280E"/>
    <w:rsid w:val="004A3E94"/>
    <w:rsid w:val="004A422F"/>
    <w:rsid w:val="004A43B0"/>
    <w:rsid w:val="004A5222"/>
    <w:rsid w:val="004A739C"/>
    <w:rsid w:val="004C08EA"/>
    <w:rsid w:val="004D0614"/>
    <w:rsid w:val="004D281C"/>
    <w:rsid w:val="004D5852"/>
    <w:rsid w:val="004D638A"/>
    <w:rsid w:val="004E06FE"/>
    <w:rsid w:val="004E1EB5"/>
    <w:rsid w:val="004E4F47"/>
    <w:rsid w:val="004E6058"/>
    <w:rsid w:val="0050236E"/>
    <w:rsid w:val="00505434"/>
    <w:rsid w:val="00513AA3"/>
    <w:rsid w:val="00530651"/>
    <w:rsid w:val="0054080A"/>
    <w:rsid w:val="00544CD6"/>
    <w:rsid w:val="005675B3"/>
    <w:rsid w:val="00571352"/>
    <w:rsid w:val="0057434E"/>
    <w:rsid w:val="0057626C"/>
    <w:rsid w:val="0057782A"/>
    <w:rsid w:val="00580085"/>
    <w:rsid w:val="00591B99"/>
    <w:rsid w:val="00593FB4"/>
    <w:rsid w:val="00595C06"/>
    <w:rsid w:val="00595C27"/>
    <w:rsid w:val="005A1578"/>
    <w:rsid w:val="005A1920"/>
    <w:rsid w:val="005A1B5B"/>
    <w:rsid w:val="005A5308"/>
    <w:rsid w:val="005A57C6"/>
    <w:rsid w:val="005B3318"/>
    <w:rsid w:val="005B5761"/>
    <w:rsid w:val="005C12B2"/>
    <w:rsid w:val="005C30D3"/>
    <w:rsid w:val="005C4951"/>
    <w:rsid w:val="005C5719"/>
    <w:rsid w:val="005D2D9A"/>
    <w:rsid w:val="005D3B00"/>
    <w:rsid w:val="005D4B92"/>
    <w:rsid w:val="005E57C7"/>
    <w:rsid w:val="005E669F"/>
    <w:rsid w:val="005E6A52"/>
    <w:rsid w:val="005F06BD"/>
    <w:rsid w:val="005F1516"/>
    <w:rsid w:val="00604AD6"/>
    <w:rsid w:val="006074B0"/>
    <w:rsid w:val="00611E41"/>
    <w:rsid w:val="0061455F"/>
    <w:rsid w:val="00616B28"/>
    <w:rsid w:val="006313FF"/>
    <w:rsid w:val="00634C36"/>
    <w:rsid w:val="00640AFC"/>
    <w:rsid w:val="006416F5"/>
    <w:rsid w:val="0064236C"/>
    <w:rsid w:val="00642DA0"/>
    <w:rsid w:val="00652BBB"/>
    <w:rsid w:val="006558D3"/>
    <w:rsid w:val="00661B9C"/>
    <w:rsid w:val="0066581D"/>
    <w:rsid w:val="0067062D"/>
    <w:rsid w:val="00673B76"/>
    <w:rsid w:val="00674733"/>
    <w:rsid w:val="006749BA"/>
    <w:rsid w:val="006757DE"/>
    <w:rsid w:val="006764CB"/>
    <w:rsid w:val="0067655D"/>
    <w:rsid w:val="00676DAA"/>
    <w:rsid w:val="00693301"/>
    <w:rsid w:val="006A05C3"/>
    <w:rsid w:val="006A73FD"/>
    <w:rsid w:val="006B08CC"/>
    <w:rsid w:val="006B09A8"/>
    <w:rsid w:val="006B13FA"/>
    <w:rsid w:val="006C01DA"/>
    <w:rsid w:val="006C4F26"/>
    <w:rsid w:val="006C5B46"/>
    <w:rsid w:val="006D30B6"/>
    <w:rsid w:val="006D5C4B"/>
    <w:rsid w:val="006E2B89"/>
    <w:rsid w:val="006E67F0"/>
    <w:rsid w:val="006F1E86"/>
    <w:rsid w:val="006F6A06"/>
    <w:rsid w:val="0070393D"/>
    <w:rsid w:val="00703B95"/>
    <w:rsid w:val="00705025"/>
    <w:rsid w:val="007065E4"/>
    <w:rsid w:val="0070667D"/>
    <w:rsid w:val="0070724D"/>
    <w:rsid w:val="00720D70"/>
    <w:rsid w:val="00721F16"/>
    <w:rsid w:val="00723182"/>
    <w:rsid w:val="00730E93"/>
    <w:rsid w:val="0073195E"/>
    <w:rsid w:val="007361FB"/>
    <w:rsid w:val="00737210"/>
    <w:rsid w:val="007444A3"/>
    <w:rsid w:val="0074686B"/>
    <w:rsid w:val="007532BD"/>
    <w:rsid w:val="0075363C"/>
    <w:rsid w:val="007555FD"/>
    <w:rsid w:val="007611AB"/>
    <w:rsid w:val="0076755E"/>
    <w:rsid w:val="00771C3B"/>
    <w:rsid w:val="00772640"/>
    <w:rsid w:val="00773344"/>
    <w:rsid w:val="00774097"/>
    <w:rsid w:val="00775345"/>
    <w:rsid w:val="00777E2E"/>
    <w:rsid w:val="00783A22"/>
    <w:rsid w:val="007872D3"/>
    <w:rsid w:val="0079019B"/>
    <w:rsid w:val="007901CF"/>
    <w:rsid w:val="007925A7"/>
    <w:rsid w:val="00793022"/>
    <w:rsid w:val="0079311F"/>
    <w:rsid w:val="00795FBF"/>
    <w:rsid w:val="0079648F"/>
    <w:rsid w:val="00796CD5"/>
    <w:rsid w:val="00797820"/>
    <w:rsid w:val="007A06D1"/>
    <w:rsid w:val="007B7AF9"/>
    <w:rsid w:val="007C199D"/>
    <w:rsid w:val="007C1B44"/>
    <w:rsid w:val="007C250B"/>
    <w:rsid w:val="007C40AA"/>
    <w:rsid w:val="007C72B5"/>
    <w:rsid w:val="007C7C17"/>
    <w:rsid w:val="007D012A"/>
    <w:rsid w:val="007D3D37"/>
    <w:rsid w:val="007D456C"/>
    <w:rsid w:val="007D4E72"/>
    <w:rsid w:val="007D4ED2"/>
    <w:rsid w:val="007D5262"/>
    <w:rsid w:val="007D6516"/>
    <w:rsid w:val="007E183D"/>
    <w:rsid w:val="007F1163"/>
    <w:rsid w:val="007F1932"/>
    <w:rsid w:val="007F3841"/>
    <w:rsid w:val="007F397B"/>
    <w:rsid w:val="0081173F"/>
    <w:rsid w:val="00815846"/>
    <w:rsid w:val="008204FC"/>
    <w:rsid w:val="00820699"/>
    <w:rsid w:val="00820BB1"/>
    <w:rsid w:val="008210A5"/>
    <w:rsid w:val="008239D7"/>
    <w:rsid w:val="0083374C"/>
    <w:rsid w:val="008364B3"/>
    <w:rsid w:val="0084692F"/>
    <w:rsid w:val="00846B9A"/>
    <w:rsid w:val="008509BF"/>
    <w:rsid w:val="008532BB"/>
    <w:rsid w:val="00853807"/>
    <w:rsid w:val="00856566"/>
    <w:rsid w:val="008628A4"/>
    <w:rsid w:val="00863659"/>
    <w:rsid w:val="00866665"/>
    <w:rsid w:val="00867A93"/>
    <w:rsid w:val="0087194B"/>
    <w:rsid w:val="00873290"/>
    <w:rsid w:val="00884432"/>
    <w:rsid w:val="00885E17"/>
    <w:rsid w:val="008904E0"/>
    <w:rsid w:val="008951AF"/>
    <w:rsid w:val="00895B8D"/>
    <w:rsid w:val="008A3BC6"/>
    <w:rsid w:val="008A72C6"/>
    <w:rsid w:val="008B297B"/>
    <w:rsid w:val="008C033E"/>
    <w:rsid w:val="008C2847"/>
    <w:rsid w:val="008C4A13"/>
    <w:rsid w:val="008C5DAD"/>
    <w:rsid w:val="008D3DCE"/>
    <w:rsid w:val="008E04B2"/>
    <w:rsid w:val="008E2D82"/>
    <w:rsid w:val="008E2E7B"/>
    <w:rsid w:val="008E30FF"/>
    <w:rsid w:val="008E48D8"/>
    <w:rsid w:val="008F43A2"/>
    <w:rsid w:val="009007E2"/>
    <w:rsid w:val="00904FF2"/>
    <w:rsid w:val="00906D82"/>
    <w:rsid w:val="0091206A"/>
    <w:rsid w:val="009155E0"/>
    <w:rsid w:val="00916AFC"/>
    <w:rsid w:val="009229D4"/>
    <w:rsid w:val="00932193"/>
    <w:rsid w:val="00933E76"/>
    <w:rsid w:val="0093459A"/>
    <w:rsid w:val="00935327"/>
    <w:rsid w:val="00936BA2"/>
    <w:rsid w:val="00942B48"/>
    <w:rsid w:val="0094365E"/>
    <w:rsid w:val="00943B53"/>
    <w:rsid w:val="009508ED"/>
    <w:rsid w:val="00953720"/>
    <w:rsid w:val="00954F5B"/>
    <w:rsid w:val="0096182B"/>
    <w:rsid w:val="00961B77"/>
    <w:rsid w:val="00965448"/>
    <w:rsid w:val="00965924"/>
    <w:rsid w:val="00970FEF"/>
    <w:rsid w:val="00975295"/>
    <w:rsid w:val="009771B8"/>
    <w:rsid w:val="0098007C"/>
    <w:rsid w:val="00980D70"/>
    <w:rsid w:val="00983566"/>
    <w:rsid w:val="00983803"/>
    <w:rsid w:val="00984A9B"/>
    <w:rsid w:val="0098693B"/>
    <w:rsid w:val="00987067"/>
    <w:rsid w:val="00987684"/>
    <w:rsid w:val="009900B5"/>
    <w:rsid w:val="00990926"/>
    <w:rsid w:val="00995AA5"/>
    <w:rsid w:val="00995D28"/>
    <w:rsid w:val="00997758"/>
    <w:rsid w:val="009A0C4D"/>
    <w:rsid w:val="009B2CD5"/>
    <w:rsid w:val="009C49F4"/>
    <w:rsid w:val="009C5675"/>
    <w:rsid w:val="009D3C40"/>
    <w:rsid w:val="009D6637"/>
    <w:rsid w:val="009D7214"/>
    <w:rsid w:val="009E0912"/>
    <w:rsid w:val="009E6EA8"/>
    <w:rsid w:val="009E7594"/>
    <w:rsid w:val="009F2254"/>
    <w:rsid w:val="009F65E8"/>
    <w:rsid w:val="009F683C"/>
    <w:rsid w:val="009F6FDA"/>
    <w:rsid w:val="00A0008C"/>
    <w:rsid w:val="00A02DC4"/>
    <w:rsid w:val="00A06187"/>
    <w:rsid w:val="00A12C8B"/>
    <w:rsid w:val="00A1375C"/>
    <w:rsid w:val="00A14885"/>
    <w:rsid w:val="00A153BF"/>
    <w:rsid w:val="00A2289D"/>
    <w:rsid w:val="00A232A3"/>
    <w:rsid w:val="00A30679"/>
    <w:rsid w:val="00A33371"/>
    <w:rsid w:val="00A33D93"/>
    <w:rsid w:val="00A352AD"/>
    <w:rsid w:val="00A37D20"/>
    <w:rsid w:val="00A42879"/>
    <w:rsid w:val="00A4605A"/>
    <w:rsid w:val="00A465A4"/>
    <w:rsid w:val="00A46C49"/>
    <w:rsid w:val="00A53EF3"/>
    <w:rsid w:val="00A56E03"/>
    <w:rsid w:val="00A57197"/>
    <w:rsid w:val="00A575B3"/>
    <w:rsid w:val="00A6448C"/>
    <w:rsid w:val="00A6671B"/>
    <w:rsid w:val="00A66878"/>
    <w:rsid w:val="00A67882"/>
    <w:rsid w:val="00A733C8"/>
    <w:rsid w:val="00A753B2"/>
    <w:rsid w:val="00A8120C"/>
    <w:rsid w:val="00A846B6"/>
    <w:rsid w:val="00A8538A"/>
    <w:rsid w:val="00A90302"/>
    <w:rsid w:val="00A90EFD"/>
    <w:rsid w:val="00A92BB6"/>
    <w:rsid w:val="00A93C97"/>
    <w:rsid w:val="00AA0025"/>
    <w:rsid w:val="00AA5BA5"/>
    <w:rsid w:val="00AB59B0"/>
    <w:rsid w:val="00AD11D0"/>
    <w:rsid w:val="00AD16D8"/>
    <w:rsid w:val="00AE0C99"/>
    <w:rsid w:val="00AE2CEA"/>
    <w:rsid w:val="00AE54CF"/>
    <w:rsid w:val="00AE5A98"/>
    <w:rsid w:val="00AF3FF6"/>
    <w:rsid w:val="00AF44A9"/>
    <w:rsid w:val="00B07637"/>
    <w:rsid w:val="00B1024F"/>
    <w:rsid w:val="00B118C4"/>
    <w:rsid w:val="00B1381E"/>
    <w:rsid w:val="00B142E3"/>
    <w:rsid w:val="00B232C4"/>
    <w:rsid w:val="00B34541"/>
    <w:rsid w:val="00B450C0"/>
    <w:rsid w:val="00B46074"/>
    <w:rsid w:val="00B46C46"/>
    <w:rsid w:val="00B517D5"/>
    <w:rsid w:val="00B524DF"/>
    <w:rsid w:val="00B52C5E"/>
    <w:rsid w:val="00B54FB3"/>
    <w:rsid w:val="00B5779B"/>
    <w:rsid w:val="00B603A2"/>
    <w:rsid w:val="00B63377"/>
    <w:rsid w:val="00B64925"/>
    <w:rsid w:val="00B64B9C"/>
    <w:rsid w:val="00B709B4"/>
    <w:rsid w:val="00B7163C"/>
    <w:rsid w:val="00B71656"/>
    <w:rsid w:val="00B71B88"/>
    <w:rsid w:val="00B72D93"/>
    <w:rsid w:val="00B73C75"/>
    <w:rsid w:val="00B821E7"/>
    <w:rsid w:val="00B8227F"/>
    <w:rsid w:val="00B86556"/>
    <w:rsid w:val="00B87A11"/>
    <w:rsid w:val="00B921E9"/>
    <w:rsid w:val="00B92583"/>
    <w:rsid w:val="00B932BD"/>
    <w:rsid w:val="00B94CCE"/>
    <w:rsid w:val="00BA1582"/>
    <w:rsid w:val="00BA2EDA"/>
    <w:rsid w:val="00BA43D0"/>
    <w:rsid w:val="00BA4D9D"/>
    <w:rsid w:val="00BB081E"/>
    <w:rsid w:val="00BB5CC8"/>
    <w:rsid w:val="00BC4C9F"/>
    <w:rsid w:val="00BC57C7"/>
    <w:rsid w:val="00BC62DE"/>
    <w:rsid w:val="00BC7509"/>
    <w:rsid w:val="00BC7A55"/>
    <w:rsid w:val="00BD09EA"/>
    <w:rsid w:val="00BD4ABE"/>
    <w:rsid w:val="00BD4CEF"/>
    <w:rsid w:val="00BD4E42"/>
    <w:rsid w:val="00BE5236"/>
    <w:rsid w:val="00BF09F2"/>
    <w:rsid w:val="00BF6B6E"/>
    <w:rsid w:val="00C01795"/>
    <w:rsid w:val="00C01B6D"/>
    <w:rsid w:val="00C07B43"/>
    <w:rsid w:val="00C07D64"/>
    <w:rsid w:val="00C22787"/>
    <w:rsid w:val="00C227ED"/>
    <w:rsid w:val="00C238D0"/>
    <w:rsid w:val="00C24445"/>
    <w:rsid w:val="00C2526B"/>
    <w:rsid w:val="00C3036B"/>
    <w:rsid w:val="00C32D50"/>
    <w:rsid w:val="00C33395"/>
    <w:rsid w:val="00C40313"/>
    <w:rsid w:val="00C46F5D"/>
    <w:rsid w:val="00C51848"/>
    <w:rsid w:val="00C54E65"/>
    <w:rsid w:val="00C578CA"/>
    <w:rsid w:val="00C65799"/>
    <w:rsid w:val="00C73DF5"/>
    <w:rsid w:val="00C85841"/>
    <w:rsid w:val="00C86D78"/>
    <w:rsid w:val="00C933C2"/>
    <w:rsid w:val="00C93AC5"/>
    <w:rsid w:val="00C945A7"/>
    <w:rsid w:val="00CA4E7E"/>
    <w:rsid w:val="00CA5EA6"/>
    <w:rsid w:val="00CB0B79"/>
    <w:rsid w:val="00CB643C"/>
    <w:rsid w:val="00CB7F17"/>
    <w:rsid w:val="00CC1AF5"/>
    <w:rsid w:val="00CC40BA"/>
    <w:rsid w:val="00CC4967"/>
    <w:rsid w:val="00CC5E6E"/>
    <w:rsid w:val="00CD09D6"/>
    <w:rsid w:val="00CD7BF2"/>
    <w:rsid w:val="00CE372A"/>
    <w:rsid w:val="00CF2937"/>
    <w:rsid w:val="00CF38E7"/>
    <w:rsid w:val="00CF70FC"/>
    <w:rsid w:val="00D0466B"/>
    <w:rsid w:val="00D06990"/>
    <w:rsid w:val="00D06BD5"/>
    <w:rsid w:val="00D07182"/>
    <w:rsid w:val="00D075ED"/>
    <w:rsid w:val="00D11307"/>
    <w:rsid w:val="00D16A27"/>
    <w:rsid w:val="00D17AF9"/>
    <w:rsid w:val="00D20960"/>
    <w:rsid w:val="00D23075"/>
    <w:rsid w:val="00D246CA"/>
    <w:rsid w:val="00D25437"/>
    <w:rsid w:val="00D261C0"/>
    <w:rsid w:val="00D30855"/>
    <w:rsid w:val="00D3542E"/>
    <w:rsid w:val="00D36218"/>
    <w:rsid w:val="00D36816"/>
    <w:rsid w:val="00D40668"/>
    <w:rsid w:val="00D47343"/>
    <w:rsid w:val="00D53848"/>
    <w:rsid w:val="00D546CB"/>
    <w:rsid w:val="00D564ED"/>
    <w:rsid w:val="00D6065B"/>
    <w:rsid w:val="00D674E9"/>
    <w:rsid w:val="00D75EAD"/>
    <w:rsid w:val="00D75F03"/>
    <w:rsid w:val="00D76CA0"/>
    <w:rsid w:val="00D83BDA"/>
    <w:rsid w:val="00D84EEA"/>
    <w:rsid w:val="00D8582D"/>
    <w:rsid w:val="00D90C3A"/>
    <w:rsid w:val="00DB4922"/>
    <w:rsid w:val="00DC0C80"/>
    <w:rsid w:val="00DC3507"/>
    <w:rsid w:val="00DC3544"/>
    <w:rsid w:val="00DC7F5D"/>
    <w:rsid w:val="00DE2F42"/>
    <w:rsid w:val="00DE3F0C"/>
    <w:rsid w:val="00DE7BAD"/>
    <w:rsid w:val="00DF074D"/>
    <w:rsid w:val="00DF0C09"/>
    <w:rsid w:val="00E043DA"/>
    <w:rsid w:val="00E1063B"/>
    <w:rsid w:val="00E24198"/>
    <w:rsid w:val="00E33ADC"/>
    <w:rsid w:val="00E37940"/>
    <w:rsid w:val="00E447F9"/>
    <w:rsid w:val="00E458E1"/>
    <w:rsid w:val="00E460D7"/>
    <w:rsid w:val="00E47532"/>
    <w:rsid w:val="00E50657"/>
    <w:rsid w:val="00E67EEE"/>
    <w:rsid w:val="00E74373"/>
    <w:rsid w:val="00E82346"/>
    <w:rsid w:val="00E840B4"/>
    <w:rsid w:val="00E964F3"/>
    <w:rsid w:val="00EA03D3"/>
    <w:rsid w:val="00EA2E9A"/>
    <w:rsid w:val="00EC2CF4"/>
    <w:rsid w:val="00EC3343"/>
    <w:rsid w:val="00EC4112"/>
    <w:rsid w:val="00EC473A"/>
    <w:rsid w:val="00ED6D7E"/>
    <w:rsid w:val="00ED7C1C"/>
    <w:rsid w:val="00EE2A60"/>
    <w:rsid w:val="00EE789D"/>
    <w:rsid w:val="00EE7BA2"/>
    <w:rsid w:val="00EF2B17"/>
    <w:rsid w:val="00EF7AB1"/>
    <w:rsid w:val="00F0067C"/>
    <w:rsid w:val="00F04267"/>
    <w:rsid w:val="00F066F7"/>
    <w:rsid w:val="00F07E9E"/>
    <w:rsid w:val="00F12AC2"/>
    <w:rsid w:val="00F14C57"/>
    <w:rsid w:val="00F16005"/>
    <w:rsid w:val="00F167F3"/>
    <w:rsid w:val="00F20A37"/>
    <w:rsid w:val="00F35DC5"/>
    <w:rsid w:val="00F4308D"/>
    <w:rsid w:val="00F4522C"/>
    <w:rsid w:val="00F4636C"/>
    <w:rsid w:val="00F46378"/>
    <w:rsid w:val="00F54289"/>
    <w:rsid w:val="00F60EF4"/>
    <w:rsid w:val="00F63AC0"/>
    <w:rsid w:val="00F65FE8"/>
    <w:rsid w:val="00F70235"/>
    <w:rsid w:val="00F72C56"/>
    <w:rsid w:val="00F81322"/>
    <w:rsid w:val="00F8578B"/>
    <w:rsid w:val="00F85B46"/>
    <w:rsid w:val="00F8609D"/>
    <w:rsid w:val="00F87C0B"/>
    <w:rsid w:val="00FA2A3B"/>
    <w:rsid w:val="00FA51D9"/>
    <w:rsid w:val="00FA5412"/>
    <w:rsid w:val="00FA7E88"/>
    <w:rsid w:val="00FB0457"/>
    <w:rsid w:val="00FB0FE4"/>
    <w:rsid w:val="00FB13DC"/>
    <w:rsid w:val="00FB1839"/>
    <w:rsid w:val="00FB1A6F"/>
    <w:rsid w:val="00FB20D3"/>
    <w:rsid w:val="00FB2526"/>
    <w:rsid w:val="00FB300E"/>
    <w:rsid w:val="00FB3466"/>
    <w:rsid w:val="00FB761B"/>
    <w:rsid w:val="00FC0899"/>
    <w:rsid w:val="00FC4AF2"/>
    <w:rsid w:val="00FD6838"/>
    <w:rsid w:val="00FE4CC3"/>
    <w:rsid w:val="00FE5F8C"/>
    <w:rsid w:val="00FF1B21"/>
    <w:rsid w:val="00FF3941"/>
    <w:rsid w:val="00FF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F87AC"/>
  <w15:docId w15:val="{D5281801-0724-4C42-8E90-17DD16841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spacing w:before="120"/>
      <w:ind w:left="432" w:hanging="432"/>
      <w:outlineLvl w:val="0"/>
    </w:pPr>
    <w:rPr>
      <w:b/>
      <w:bCs/>
      <w:sz w:val="28"/>
      <w:szCs w:val="28"/>
    </w:rPr>
  </w:style>
  <w:style w:type="paragraph" w:styleId="Heading2">
    <w:name w:val="heading 2"/>
    <w:basedOn w:val="Normal"/>
    <w:next w:val="Normal"/>
    <w:link w:val="Heading2Char"/>
    <w:uiPriority w:val="9"/>
    <w:semiHidden/>
    <w:unhideWhenUsed/>
    <w:qFormat/>
    <w:rsid w:val="00987067"/>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987067"/>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987067"/>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987067"/>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7901CF"/>
    <w:rPr>
      <w:sz w:val="16"/>
      <w:szCs w:val="16"/>
    </w:rPr>
  </w:style>
  <w:style w:type="paragraph" w:styleId="CommentText">
    <w:name w:val="annotation text"/>
    <w:basedOn w:val="Normal"/>
    <w:link w:val="CommentTextChar"/>
    <w:uiPriority w:val="99"/>
    <w:semiHidden/>
    <w:unhideWhenUsed/>
    <w:rsid w:val="007901CF"/>
    <w:rPr>
      <w:sz w:val="20"/>
      <w:szCs w:val="20"/>
    </w:rPr>
  </w:style>
  <w:style w:type="character" w:customStyle="1" w:styleId="CommentTextChar">
    <w:name w:val="Comment Text Char"/>
    <w:basedOn w:val="DefaultParagraphFont"/>
    <w:link w:val="CommentText"/>
    <w:uiPriority w:val="99"/>
    <w:semiHidden/>
    <w:rsid w:val="007901CF"/>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901CF"/>
    <w:rPr>
      <w:b/>
      <w:bCs/>
    </w:rPr>
  </w:style>
  <w:style w:type="character" w:customStyle="1" w:styleId="CommentSubjectChar">
    <w:name w:val="Comment Subject Char"/>
    <w:basedOn w:val="CommentTextChar"/>
    <w:link w:val="CommentSubject"/>
    <w:uiPriority w:val="99"/>
    <w:semiHidden/>
    <w:rsid w:val="007901CF"/>
    <w:rPr>
      <w:rFonts w:ascii="Times New Roman" w:eastAsia="SimSun" w:hAnsi="Times New Roman" w:cs="Times New Roman"/>
      <w:b/>
      <w:bCs/>
      <w:kern w:val="0"/>
      <w:sz w:val="20"/>
      <w:szCs w:val="20"/>
      <w:lang w:eastAsia="en-US"/>
    </w:rPr>
  </w:style>
  <w:style w:type="paragraph" w:styleId="Revision">
    <w:name w:val="Revision"/>
    <w:hidden/>
    <w:uiPriority w:val="99"/>
    <w:semiHidden/>
    <w:rsid w:val="005A1920"/>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987067"/>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987067"/>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987067"/>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987067"/>
    <w:rPr>
      <w:rFonts w:ascii="Times New Roman" w:eastAsiaTheme="majorEastAsia" w:hAnsi="Times New Roman" w:cs="Times New Roman"/>
      <w:b/>
      <w:kern w:val="0"/>
      <w:sz w:val="22"/>
      <w:lang w:eastAsia="en-US"/>
    </w:rPr>
  </w:style>
  <w:style w:type="character" w:styleId="Hyperlink">
    <w:name w:val="Hyperlink"/>
    <w:uiPriority w:val="99"/>
    <w:rsid w:val="00A67882"/>
    <w:rPr>
      <w:color w:val="0000FF"/>
      <w:u w:val="single"/>
    </w:rPr>
  </w:style>
  <w:style w:type="paragraph" w:customStyle="1" w:styleId="TAL">
    <w:name w:val="TAL"/>
    <w:basedOn w:val="Normal"/>
    <w:link w:val="TALCar"/>
    <w:rsid w:val="00BB5CC8"/>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basedOn w:val="DefaultParagraphFont"/>
    <w:link w:val="TAL"/>
    <w:rsid w:val="00BB5CC8"/>
    <w:rPr>
      <w:rFonts w:ascii="Arial" w:eastAsia="MS Mincho" w:hAnsi="Arial" w:cs="Times New Roman"/>
      <w:kern w:val="0"/>
      <w:sz w:val="18"/>
      <w:szCs w:val="20"/>
      <w:lang w:val="en-GB" w:eastAsia="en-US"/>
    </w:rPr>
  </w:style>
  <w:style w:type="paragraph" w:customStyle="1" w:styleId="Doc-text2">
    <w:name w:val="Doc-text2"/>
    <w:basedOn w:val="Normal"/>
    <w:link w:val="Doc-text2Char"/>
    <w:qFormat/>
    <w:rsid w:val="00BB5CC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basedOn w:val="DefaultParagraphFont"/>
    <w:link w:val="Doc-text2"/>
    <w:rsid w:val="00BB5CC8"/>
    <w:rPr>
      <w:rFonts w:ascii="Arial" w:eastAsia="MS Mincho" w:hAnsi="Arial" w:cs="Times New Roman"/>
      <w:kern w:val="0"/>
      <w:sz w:val="20"/>
      <w:szCs w:val="24"/>
      <w:lang w:val="en-GB" w:eastAsia="en-GB"/>
    </w:rPr>
  </w:style>
  <w:style w:type="character" w:customStyle="1" w:styleId="TALChar">
    <w:name w:val="TAL Char"/>
    <w:locked/>
    <w:rsid w:val="0076755E"/>
    <w:rPr>
      <w:rFonts w:ascii="Arial" w:hAnsi="Arial"/>
      <w:sz w:val="18"/>
      <w:lang w:val="en-GB" w:eastAsia="en-US" w:bidi="ar-SA"/>
    </w:rPr>
  </w:style>
  <w:style w:type="paragraph" w:customStyle="1" w:styleId="ZT">
    <w:name w:val="ZT"/>
    <w:rsid w:val="00640AF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DocumentMap">
    <w:name w:val="Document Map"/>
    <w:basedOn w:val="Normal"/>
    <w:link w:val="DocumentMapChar"/>
    <w:uiPriority w:val="99"/>
    <w:semiHidden/>
    <w:unhideWhenUsed/>
    <w:rsid w:val="00465871"/>
    <w:rPr>
      <w:rFonts w:ascii="SimSun"/>
      <w:sz w:val="18"/>
      <w:szCs w:val="18"/>
    </w:rPr>
  </w:style>
  <w:style w:type="character" w:customStyle="1" w:styleId="DocumentMapChar">
    <w:name w:val="Document Map Char"/>
    <w:basedOn w:val="DefaultParagraphFont"/>
    <w:link w:val="DocumentMap"/>
    <w:uiPriority w:val="99"/>
    <w:semiHidden/>
    <w:rsid w:val="00465871"/>
    <w:rPr>
      <w:rFonts w:ascii="SimSun" w:eastAsia="SimSu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487360386">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40514392">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CA7FD-F996-468C-8123-050FCA6B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Webb3</cp:lastModifiedBy>
  <cp:revision>3</cp:revision>
  <dcterms:created xsi:type="dcterms:W3CDTF">2017-01-30T13:57:00Z</dcterms:created>
  <dcterms:modified xsi:type="dcterms:W3CDTF">2017-01-30T13:58:00Z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(2)KgJehFkOELTPFUllNNaDQeOtBmkw0yGJD1wBSKSU4jc+4Q27APKNlt/ECzRWM/Djo03NdJZ2
sbe+YC8fHssq7u/D9eQh3vNbwewy9aASnwM3NiB9AB5AZMXpNGhN/vr6FllJ9e3R96k5ouht
0yTGXnRLibIGTfjx3xmdjh3sYIlZ7xhfANPYs2mOC5jJSxvSSOsVIbZwrVKRP/o32lQLbq7a
bK8/QonX7bZC18pg9e</vt:lpwstr>
  </property>
  <property fmtid="{D5CDD505-2E9C-101B-9397-08002B2CF9AE}" pid="3" name="_2015_ms_pID_7253431">
    <vt:lpwstr>dLkKpaZRUvzs/G3k9xBccaMbPMvmXpfydRqfm3WIBsrCBxoGkcCZY7
zFhZKXeTzJGjSyQ1X2i3YmCjpdgPhnoJ8EPOTW+O/f71UzOez7+vNWgPGMihUXuW8bJdq1oV
DJifDK8jv2v/HNobkX3AfmWLxHtW8+tQcLPJz8z+VPsjn+4TiIZ97B+IZ1hHBBoBZehbqFNj
Td0ro58+9FutVlkJ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1485784525</vt:lpwstr>
  </property>
</Properties>
</file>