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EB643" w14:textId="77777777" w:rsidR="00AA4A5D" w:rsidRPr="0094658C" w:rsidRDefault="00AA4A5D" w:rsidP="00361F55">
      <w:pPr>
        <w:pStyle w:val="Header"/>
        <w:tabs>
          <w:tab w:val="clear" w:pos="4320"/>
          <w:tab w:val="clear" w:pos="8640"/>
          <w:tab w:val="right" w:pos="9072"/>
        </w:tabs>
        <w:rPr>
          <w:rFonts w:cs="Arial"/>
          <w:b/>
          <w:bCs/>
          <w:sz w:val="22"/>
          <w:szCs w:val="22"/>
          <w:lang w:val="en-AU"/>
        </w:rPr>
      </w:pPr>
      <w:r w:rsidRPr="0094658C">
        <w:rPr>
          <w:rFonts w:ascii="Arial" w:hAnsi="Arial" w:cs="Arial"/>
          <w:b/>
          <w:bCs/>
          <w:sz w:val="22"/>
          <w:szCs w:val="22"/>
          <w:lang w:val="en-AU"/>
        </w:rPr>
        <w:t>3GPP TSG RAN</w:t>
      </w:r>
      <w:r w:rsidR="008773C7" w:rsidRPr="0094658C">
        <w:rPr>
          <w:rFonts w:ascii="Arial" w:hAnsi="Arial" w:cs="Arial"/>
          <w:b/>
          <w:bCs/>
          <w:sz w:val="22"/>
          <w:szCs w:val="22"/>
          <w:lang w:val="en-AU"/>
        </w:rPr>
        <w:t xml:space="preserve"> WG1 Meeting #8</w:t>
      </w:r>
      <w:r w:rsidR="00F3225F" w:rsidRPr="0094658C">
        <w:rPr>
          <w:rFonts w:ascii="Arial" w:hAnsi="Arial" w:cs="Arial"/>
          <w:b/>
          <w:bCs/>
          <w:sz w:val="22"/>
          <w:szCs w:val="22"/>
          <w:lang w:val="en-AU"/>
        </w:rPr>
        <w:t>6bis</w:t>
      </w:r>
      <w:r w:rsidRPr="0094658C">
        <w:rPr>
          <w:rFonts w:ascii="Arial" w:hAnsi="Arial" w:cs="Arial"/>
          <w:b/>
          <w:bCs/>
          <w:sz w:val="22"/>
          <w:szCs w:val="22"/>
          <w:lang w:val="en-AU"/>
        </w:rPr>
        <w:tab/>
      </w:r>
      <w:r w:rsidRPr="00B321B5">
        <w:rPr>
          <w:rFonts w:ascii="Arial" w:hAnsi="Arial" w:cs="Arial"/>
          <w:b/>
          <w:bCs/>
          <w:sz w:val="22"/>
          <w:lang w:val="en-AU"/>
        </w:rPr>
        <w:t>R</w:t>
      </w:r>
      <w:r w:rsidR="008773C7" w:rsidRPr="00B321B5">
        <w:rPr>
          <w:rFonts w:ascii="Arial" w:hAnsi="Arial" w:cs="Arial"/>
          <w:b/>
          <w:bCs/>
          <w:sz w:val="22"/>
          <w:lang w:val="en-AU"/>
        </w:rPr>
        <w:t>1</w:t>
      </w:r>
      <w:r w:rsidRPr="00B321B5">
        <w:rPr>
          <w:rFonts w:ascii="Arial" w:hAnsi="Arial" w:cs="Arial"/>
          <w:b/>
          <w:bCs/>
          <w:sz w:val="22"/>
          <w:lang w:val="en-AU"/>
        </w:rPr>
        <w:t>-1</w:t>
      </w:r>
      <w:r w:rsidR="00F3225F" w:rsidRPr="00B321B5">
        <w:rPr>
          <w:rFonts w:ascii="Arial" w:hAnsi="Arial" w:cs="Arial"/>
          <w:b/>
          <w:bCs/>
          <w:sz w:val="22"/>
          <w:lang w:val="en-AU"/>
        </w:rPr>
        <w:t>6</w:t>
      </w:r>
      <w:r w:rsidR="00A17AF9" w:rsidRPr="00B321B5">
        <w:rPr>
          <w:rFonts w:ascii="Arial" w:hAnsi="Arial" w:cs="Arial"/>
          <w:b/>
          <w:bCs/>
          <w:sz w:val="22"/>
          <w:lang w:val="en-AU"/>
        </w:rPr>
        <w:t>0</w:t>
      </w:r>
      <w:r w:rsidR="00B321B5" w:rsidRPr="00B321B5">
        <w:rPr>
          <w:rFonts w:ascii="Arial" w:hAnsi="Arial" w:cs="Arial"/>
          <w:b/>
          <w:bCs/>
          <w:sz w:val="22"/>
          <w:lang w:val="en-AU"/>
        </w:rPr>
        <w:t>9141</w:t>
      </w:r>
    </w:p>
    <w:p w14:paraId="54630C4B" w14:textId="77777777" w:rsidR="00AA4A5D" w:rsidRPr="0094658C" w:rsidRDefault="00F3225F" w:rsidP="0077483C">
      <w:pPr>
        <w:pStyle w:val="Header"/>
        <w:tabs>
          <w:tab w:val="clear" w:pos="4320"/>
        </w:tabs>
        <w:rPr>
          <w:rFonts w:ascii="Arial" w:hAnsi="Arial" w:cs="Arial"/>
          <w:b/>
          <w:bCs/>
          <w:sz w:val="22"/>
          <w:szCs w:val="22"/>
          <w:lang w:val="en-AU"/>
        </w:rPr>
      </w:pPr>
      <w:r w:rsidRPr="0094658C">
        <w:rPr>
          <w:rFonts w:ascii="Arial" w:hAnsi="Arial" w:cs="Arial"/>
          <w:b/>
          <w:bCs/>
          <w:sz w:val="22"/>
          <w:szCs w:val="22"/>
          <w:lang w:val="en-AU"/>
        </w:rPr>
        <w:t>Lisbon</w:t>
      </w:r>
      <w:r w:rsidR="008773C7" w:rsidRPr="0094658C">
        <w:rPr>
          <w:rFonts w:ascii="Arial" w:hAnsi="Arial" w:cs="Arial"/>
          <w:b/>
          <w:bCs/>
          <w:sz w:val="22"/>
          <w:szCs w:val="22"/>
          <w:lang w:val="en-AU"/>
        </w:rPr>
        <w:t xml:space="preserve">, </w:t>
      </w:r>
      <w:r w:rsidRPr="0094658C">
        <w:rPr>
          <w:rFonts w:ascii="Arial" w:hAnsi="Arial" w:cs="Arial"/>
          <w:b/>
          <w:bCs/>
          <w:sz w:val="22"/>
          <w:szCs w:val="22"/>
          <w:lang w:val="en-AU"/>
        </w:rPr>
        <w:t>Portugal</w:t>
      </w:r>
      <w:r w:rsidR="004A6EE2" w:rsidRPr="0094658C">
        <w:rPr>
          <w:rFonts w:ascii="Arial" w:hAnsi="Arial" w:cs="Arial"/>
          <w:b/>
          <w:bCs/>
          <w:sz w:val="22"/>
          <w:szCs w:val="22"/>
          <w:lang w:val="en-AU"/>
        </w:rPr>
        <w:t xml:space="preserve">, </w:t>
      </w:r>
      <w:r w:rsidR="00BF424D" w:rsidRPr="0094658C">
        <w:rPr>
          <w:rFonts w:ascii="Arial" w:hAnsi="Arial" w:cs="Arial"/>
          <w:b/>
          <w:bCs/>
          <w:sz w:val="22"/>
          <w:szCs w:val="22"/>
          <w:lang w:val="en-AU"/>
        </w:rPr>
        <w:t>1</w:t>
      </w:r>
      <w:r w:rsidRPr="0094658C">
        <w:rPr>
          <w:rFonts w:ascii="Arial" w:hAnsi="Arial" w:cs="Arial"/>
          <w:b/>
          <w:bCs/>
          <w:sz w:val="22"/>
          <w:szCs w:val="22"/>
          <w:lang w:val="en-AU"/>
        </w:rPr>
        <w:t>0</w:t>
      </w:r>
      <w:r w:rsidR="008773C7" w:rsidRPr="0094658C">
        <w:rPr>
          <w:rFonts w:ascii="Arial" w:hAnsi="Arial" w:cs="Arial"/>
          <w:b/>
          <w:bCs/>
          <w:sz w:val="22"/>
          <w:szCs w:val="22"/>
          <w:lang w:val="en-AU"/>
        </w:rPr>
        <w:t xml:space="preserve"> – </w:t>
      </w:r>
      <w:r w:rsidR="00CB7755" w:rsidRPr="0094658C">
        <w:rPr>
          <w:rFonts w:ascii="Arial" w:hAnsi="Arial" w:cs="Arial"/>
          <w:b/>
          <w:bCs/>
          <w:sz w:val="22"/>
          <w:szCs w:val="22"/>
          <w:lang w:val="en-AU"/>
        </w:rPr>
        <w:t>1</w:t>
      </w:r>
      <w:r w:rsidRPr="0094658C">
        <w:rPr>
          <w:rFonts w:ascii="Arial" w:hAnsi="Arial" w:cs="Arial"/>
          <w:b/>
          <w:bCs/>
          <w:sz w:val="22"/>
          <w:szCs w:val="22"/>
          <w:lang w:val="en-AU"/>
        </w:rPr>
        <w:t>4</w:t>
      </w:r>
      <w:r w:rsidR="00AA4A5D" w:rsidRPr="0094658C">
        <w:rPr>
          <w:rFonts w:ascii="Arial" w:hAnsi="Arial" w:cs="Arial"/>
          <w:b/>
          <w:bCs/>
          <w:sz w:val="22"/>
          <w:szCs w:val="22"/>
          <w:lang w:val="en-AU"/>
        </w:rPr>
        <w:t xml:space="preserve"> </w:t>
      </w:r>
      <w:r w:rsidRPr="0094658C">
        <w:rPr>
          <w:rFonts w:ascii="Arial" w:hAnsi="Arial" w:cs="Arial"/>
          <w:b/>
          <w:bCs/>
          <w:sz w:val="22"/>
          <w:szCs w:val="22"/>
          <w:lang w:val="en-AU"/>
        </w:rPr>
        <w:t>October</w:t>
      </w:r>
      <w:r w:rsidR="00CB7755" w:rsidRPr="0094658C">
        <w:rPr>
          <w:rFonts w:ascii="Arial" w:hAnsi="Arial" w:cs="Arial"/>
          <w:b/>
          <w:bCs/>
          <w:sz w:val="22"/>
          <w:szCs w:val="22"/>
          <w:lang w:val="en-AU"/>
        </w:rPr>
        <w:t xml:space="preserve"> 2016</w:t>
      </w:r>
    </w:p>
    <w:p w14:paraId="76DB7EEC" w14:textId="77777777" w:rsidR="00AA4A5D" w:rsidRPr="0094658C" w:rsidRDefault="00AA4A5D" w:rsidP="00AA4A5D">
      <w:pPr>
        <w:pStyle w:val="Header"/>
        <w:rPr>
          <w:b/>
          <w:bCs/>
          <w:lang w:val="en-AU"/>
        </w:rPr>
      </w:pPr>
    </w:p>
    <w:p w14:paraId="5DA1103B" w14:textId="77777777" w:rsidR="00AA4A5D" w:rsidRPr="0094658C" w:rsidRDefault="00AA4A5D" w:rsidP="00FF298C">
      <w:pPr>
        <w:tabs>
          <w:tab w:val="left" w:pos="1820"/>
        </w:tabs>
        <w:spacing w:after="60"/>
        <w:ind w:left="2977" w:hanging="2977"/>
        <w:jc w:val="both"/>
        <w:rPr>
          <w:rFonts w:ascii="Arial" w:hAnsi="Arial" w:cs="Arial"/>
          <w:b/>
          <w:bCs/>
          <w:lang w:val="en-AU"/>
        </w:rPr>
      </w:pPr>
      <w:r w:rsidRPr="0094658C">
        <w:rPr>
          <w:rFonts w:ascii="Arial" w:hAnsi="Arial" w:cs="Arial"/>
          <w:b/>
          <w:lang w:val="en-AU"/>
        </w:rPr>
        <w:t>Agenda Item:</w:t>
      </w:r>
      <w:r w:rsidR="008773C7" w:rsidRPr="0094658C">
        <w:rPr>
          <w:rFonts w:ascii="Arial" w:hAnsi="Arial" w:cs="Arial"/>
          <w:b/>
          <w:bCs/>
          <w:lang w:val="en-AU"/>
        </w:rPr>
        <w:tab/>
      </w:r>
      <w:r w:rsidR="00F3225F" w:rsidRPr="0094658C">
        <w:rPr>
          <w:rFonts w:ascii="Arial" w:hAnsi="Arial" w:cs="Arial"/>
          <w:b/>
          <w:bCs/>
          <w:lang w:val="en-AU"/>
        </w:rPr>
        <w:t>7.2.1.5</w:t>
      </w:r>
      <w:r w:rsidR="00554CFC" w:rsidRPr="0094658C">
        <w:rPr>
          <w:rFonts w:ascii="Arial" w:hAnsi="Arial" w:cs="Arial"/>
          <w:b/>
          <w:bCs/>
          <w:lang w:val="en-AU"/>
        </w:rPr>
        <w:t>.1</w:t>
      </w:r>
    </w:p>
    <w:p w14:paraId="06F881E0" w14:textId="77777777" w:rsidR="00AA4A5D" w:rsidRPr="0094658C" w:rsidRDefault="00AA4A5D" w:rsidP="00AA4A5D">
      <w:pPr>
        <w:tabs>
          <w:tab w:val="left" w:pos="1820"/>
        </w:tabs>
        <w:spacing w:after="60"/>
        <w:jc w:val="both"/>
        <w:rPr>
          <w:rFonts w:ascii="Arial" w:hAnsi="Arial" w:cs="Arial"/>
          <w:b/>
          <w:bCs/>
          <w:lang w:val="en-AU"/>
        </w:rPr>
      </w:pPr>
      <w:r w:rsidRPr="0094658C">
        <w:rPr>
          <w:rFonts w:ascii="Arial" w:hAnsi="Arial" w:cs="Arial"/>
          <w:b/>
          <w:lang w:val="en-AU"/>
        </w:rPr>
        <w:t>Source:</w:t>
      </w:r>
      <w:r w:rsidRPr="0094658C">
        <w:rPr>
          <w:rFonts w:ascii="Arial" w:hAnsi="Arial" w:cs="Arial"/>
          <w:b/>
          <w:bCs/>
          <w:lang w:val="en-AU"/>
        </w:rPr>
        <w:t xml:space="preserve"> </w:t>
      </w:r>
      <w:r w:rsidRPr="0094658C">
        <w:rPr>
          <w:rFonts w:ascii="Arial" w:hAnsi="Arial" w:cs="Arial"/>
          <w:b/>
          <w:bCs/>
          <w:lang w:val="en-AU"/>
        </w:rPr>
        <w:tab/>
        <w:t>NEC</w:t>
      </w:r>
    </w:p>
    <w:p w14:paraId="069B2B12" w14:textId="77777777" w:rsidR="00AA4A5D" w:rsidRPr="0094658C" w:rsidRDefault="00AA4A5D" w:rsidP="00AA4A5D">
      <w:pPr>
        <w:tabs>
          <w:tab w:val="left" w:pos="1820"/>
        </w:tabs>
        <w:spacing w:after="60"/>
        <w:ind w:left="1820" w:hanging="1820"/>
        <w:rPr>
          <w:rFonts w:ascii="Arial" w:hAnsi="Arial" w:cs="Arial"/>
          <w:b/>
          <w:lang w:val="en-AU"/>
        </w:rPr>
      </w:pPr>
      <w:r w:rsidRPr="0094658C">
        <w:rPr>
          <w:rFonts w:ascii="Arial" w:hAnsi="Arial" w:cs="Arial"/>
          <w:b/>
          <w:lang w:val="en-AU"/>
        </w:rPr>
        <w:t>Title:</w:t>
      </w:r>
      <w:r w:rsidRPr="0094658C">
        <w:rPr>
          <w:rFonts w:ascii="Arial" w:hAnsi="Arial" w:cs="Arial"/>
          <w:b/>
          <w:bCs/>
          <w:lang w:val="en-AU"/>
        </w:rPr>
        <w:tab/>
      </w:r>
      <w:r w:rsidR="00795FDA" w:rsidRPr="0094658C">
        <w:rPr>
          <w:rFonts w:ascii="Arial" w:hAnsi="Arial" w:cs="Arial"/>
          <w:b/>
          <w:bCs/>
          <w:lang w:val="en-AU"/>
        </w:rPr>
        <w:t>Discussions on congestion control in distributed scheduling mode</w:t>
      </w:r>
    </w:p>
    <w:p w14:paraId="09D009F7" w14:textId="77777777" w:rsidR="00AA4A5D" w:rsidRPr="0094658C" w:rsidRDefault="00AA4A5D" w:rsidP="00AA4A5D">
      <w:pPr>
        <w:pBdr>
          <w:bottom w:val="single" w:sz="6" w:space="7" w:color="auto"/>
        </w:pBdr>
        <w:tabs>
          <w:tab w:val="left" w:pos="1820"/>
        </w:tabs>
        <w:jc w:val="both"/>
        <w:rPr>
          <w:rFonts w:ascii="Arial" w:eastAsia="MS Mincho" w:hAnsi="Arial" w:cs="Arial"/>
          <w:b/>
          <w:bCs/>
          <w:lang w:val="en-AU" w:eastAsia="ja-JP"/>
        </w:rPr>
      </w:pPr>
      <w:r w:rsidRPr="0094658C">
        <w:rPr>
          <w:rFonts w:ascii="Arial" w:hAnsi="Arial" w:cs="Arial"/>
          <w:b/>
          <w:lang w:val="en-AU"/>
        </w:rPr>
        <w:t>Document for:</w:t>
      </w:r>
      <w:r w:rsidRPr="0094658C">
        <w:rPr>
          <w:rFonts w:ascii="Arial" w:hAnsi="Arial" w:cs="Arial"/>
          <w:b/>
          <w:bCs/>
          <w:lang w:val="en-AU"/>
        </w:rPr>
        <w:tab/>
      </w:r>
      <w:r w:rsidR="00907F18" w:rsidRPr="0094658C">
        <w:rPr>
          <w:rFonts w:ascii="Arial" w:hAnsi="Arial" w:cs="Arial"/>
          <w:b/>
          <w:bCs/>
          <w:lang w:val="en-AU"/>
        </w:rPr>
        <w:t>Discussion</w:t>
      </w:r>
      <w:r w:rsidR="008773C7" w:rsidRPr="0094658C">
        <w:rPr>
          <w:rFonts w:ascii="Arial" w:hAnsi="Arial" w:cs="Arial"/>
          <w:b/>
          <w:bCs/>
          <w:lang w:val="en-AU"/>
        </w:rPr>
        <w:t>/Decision</w:t>
      </w:r>
    </w:p>
    <w:p w14:paraId="0D1AF398" w14:textId="77777777" w:rsidR="00AA4A5D" w:rsidRPr="0094658C" w:rsidRDefault="00AA4A5D" w:rsidP="00AA4A5D">
      <w:pPr>
        <w:pStyle w:val="Heading1"/>
        <w:spacing w:after="120"/>
        <w:jc w:val="both"/>
        <w:rPr>
          <w:bCs w:val="0"/>
          <w:sz w:val="22"/>
          <w:szCs w:val="22"/>
          <w:lang w:val="en-AU"/>
        </w:rPr>
      </w:pPr>
      <w:r w:rsidRPr="0094658C">
        <w:rPr>
          <w:bCs w:val="0"/>
          <w:sz w:val="22"/>
          <w:szCs w:val="22"/>
          <w:lang w:val="en-AU"/>
        </w:rPr>
        <w:t>Introduction</w:t>
      </w:r>
    </w:p>
    <w:p w14:paraId="5DFFBDCC" w14:textId="6984D14C" w:rsidR="00795FDA" w:rsidRPr="0094658C" w:rsidRDefault="00645F70" w:rsidP="00A17AF9">
      <w:pPr>
        <w:spacing w:before="120" w:after="60"/>
        <w:jc w:val="both"/>
        <w:rPr>
          <w:rFonts w:asciiTheme="minorHAnsi" w:hAnsiTheme="minorHAnsi"/>
          <w:sz w:val="22"/>
          <w:lang w:val="en-AU"/>
        </w:rPr>
      </w:pPr>
      <w:r w:rsidRPr="0094658C">
        <w:rPr>
          <w:rFonts w:asciiTheme="minorHAnsi" w:hAnsiTheme="minorHAnsi"/>
          <w:sz w:val="22"/>
          <w:lang w:val="en-AU"/>
        </w:rPr>
        <w:t>In general</w:t>
      </w:r>
      <w:r w:rsidR="00795FDA" w:rsidRPr="0094658C">
        <w:rPr>
          <w:rFonts w:asciiTheme="minorHAnsi" w:hAnsiTheme="minorHAnsi"/>
          <w:sz w:val="22"/>
          <w:lang w:val="en-AU"/>
        </w:rPr>
        <w:t xml:space="preserve">, V2V/V2X traffic congestion is due to large amount of message transmissions on a limited set of </w:t>
      </w:r>
      <w:r w:rsidRPr="0094658C">
        <w:rPr>
          <w:rFonts w:asciiTheme="minorHAnsi" w:hAnsiTheme="minorHAnsi"/>
          <w:sz w:val="22"/>
          <w:lang w:val="en-AU"/>
        </w:rPr>
        <w:t>available</w:t>
      </w:r>
      <w:r w:rsidR="00795FDA" w:rsidRPr="0094658C">
        <w:rPr>
          <w:rFonts w:asciiTheme="minorHAnsi" w:hAnsiTheme="minorHAnsi"/>
          <w:sz w:val="22"/>
          <w:lang w:val="en-AU"/>
        </w:rPr>
        <w:t xml:space="preserve"> resources. This gives rise to transmission collisions among UEs trying to access the same set of resources and thus degrading link level performances in terms of decoding reliability</w:t>
      </w:r>
      <w:r w:rsidR="00A20F7B" w:rsidRPr="0094658C">
        <w:rPr>
          <w:rFonts w:asciiTheme="minorHAnsi" w:hAnsiTheme="minorHAnsi"/>
          <w:sz w:val="22"/>
          <w:lang w:val="en-AU"/>
        </w:rPr>
        <w:t xml:space="preserve"> and </w:t>
      </w:r>
      <w:r w:rsidR="00795FDA" w:rsidRPr="0094658C">
        <w:rPr>
          <w:rFonts w:asciiTheme="minorHAnsi" w:hAnsiTheme="minorHAnsi"/>
          <w:sz w:val="22"/>
          <w:lang w:val="en-AU"/>
        </w:rPr>
        <w:t xml:space="preserve">success rate. </w:t>
      </w:r>
      <w:r w:rsidR="00171FF9" w:rsidRPr="0094658C">
        <w:rPr>
          <w:rFonts w:asciiTheme="minorHAnsi" w:hAnsiTheme="minorHAnsi"/>
          <w:sz w:val="22"/>
          <w:lang w:val="en-AU"/>
        </w:rPr>
        <w:t>In such condition</w:t>
      </w:r>
      <w:r w:rsidR="00795FDA" w:rsidRPr="0094658C">
        <w:rPr>
          <w:rFonts w:asciiTheme="minorHAnsi" w:hAnsiTheme="minorHAnsi"/>
          <w:sz w:val="22"/>
          <w:lang w:val="en-AU"/>
        </w:rPr>
        <w:t xml:space="preserve">, the system </w:t>
      </w:r>
      <w:r w:rsidR="00171FF9" w:rsidRPr="0094658C">
        <w:rPr>
          <w:rFonts w:asciiTheme="minorHAnsi" w:hAnsiTheme="minorHAnsi"/>
          <w:sz w:val="22"/>
          <w:lang w:val="en-AU"/>
        </w:rPr>
        <w:t>at worst can</w:t>
      </w:r>
      <w:r w:rsidR="00795FDA" w:rsidRPr="0094658C">
        <w:rPr>
          <w:rFonts w:asciiTheme="minorHAnsi" w:hAnsiTheme="minorHAnsi"/>
          <w:sz w:val="22"/>
          <w:lang w:val="en-AU"/>
        </w:rPr>
        <w:t xml:space="preserve"> no longer </w:t>
      </w:r>
      <w:r w:rsidR="00616F87">
        <w:rPr>
          <w:rFonts w:asciiTheme="minorHAnsi" w:hAnsiTheme="minorHAnsi"/>
          <w:sz w:val="22"/>
          <w:lang w:val="en-AU"/>
        </w:rPr>
        <w:t xml:space="preserve">be </w:t>
      </w:r>
      <w:r w:rsidR="00795FDA" w:rsidRPr="0094658C">
        <w:rPr>
          <w:rFonts w:asciiTheme="minorHAnsi" w:hAnsiTheme="minorHAnsi"/>
          <w:sz w:val="22"/>
          <w:lang w:val="en-AU"/>
        </w:rPr>
        <w:t>able to operate efficiently</w:t>
      </w:r>
      <w:r w:rsidR="00171FF9" w:rsidRPr="0094658C">
        <w:rPr>
          <w:rFonts w:asciiTheme="minorHAnsi" w:hAnsiTheme="minorHAnsi"/>
          <w:sz w:val="22"/>
          <w:lang w:val="en-AU"/>
        </w:rPr>
        <w:t xml:space="preserve"> and reliably as the congestion will</w:t>
      </w:r>
      <w:r w:rsidR="00795FDA" w:rsidRPr="0094658C">
        <w:rPr>
          <w:rFonts w:asciiTheme="minorHAnsi" w:hAnsiTheme="minorHAnsi"/>
          <w:sz w:val="22"/>
          <w:lang w:val="en-AU"/>
        </w:rPr>
        <w:t xml:space="preserve"> introduce additional message delivery latency and carry only higher priority message</w:t>
      </w:r>
      <w:r w:rsidR="00171FF9" w:rsidRPr="0094658C">
        <w:rPr>
          <w:rFonts w:asciiTheme="minorHAnsi" w:hAnsiTheme="minorHAnsi"/>
          <w:sz w:val="22"/>
          <w:lang w:val="en-AU"/>
        </w:rPr>
        <w:t>s</w:t>
      </w:r>
      <w:r w:rsidR="00795FDA" w:rsidRPr="0094658C">
        <w:rPr>
          <w:rFonts w:asciiTheme="minorHAnsi" w:hAnsiTheme="minorHAnsi"/>
          <w:sz w:val="22"/>
          <w:lang w:val="en-AU"/>
        </w:rPr>
        <w:t xml:space="preserve"> due to </w:t>
      </w:r>
      <w:r w:rsidR="00171FF9" w:rsidRPr="0094658C">
        <w:rPr>
          <w:rFonts w:asciiTheme="minorHAnsi" w:hAnsiTheme="minorHAnsi"/>
          <w:sz w:val="22"/>
          <w:lang w:val="en-AU"/>
        </w:rPr>
        <w:t>n</w:t>
      </w:r>
      <w:r w:rsidR="00795FDA" w:rsidRPr="0094658C">
        <w:rPr>
          <w:rFonts w:asciiTheme="minorHAnsi" w:hAnsiTheme="minorHAnsi"/>
          <w:sz w:val="22"/>
          <w:lang w:val="en-AU"/>
        </w:rPr>
        <w:t>ewly agreed transmission resource (re)selection scheme for V2V. Therefore</w:t>
      </w:r>
      <w:r w:rsidR="00171FF9" w:rsidRPr="0094658C">
        <w:rPr>
          <w:rFonts w:asciiTheme="minorHAnsi" w:hAnsiTheme="minorHAnsi"/>
          <w:sz w:val="22"/>
          <w:lang w:val="en-AU"/>
        </w:rPr>
        <w:t>,</w:t>
      </w:r>
      <w:r w:rsidR="00795FDA" w:rsidRPr="0094658C">
        <w:rPr>
          <w:rFonts w:asciiTheme="minorHAnsi" w:hAnsiTheme="minorHAnsi"/>
          <w:sz w:val="22"/>
          <w:lang w:val="en-AU"/>
        </w:rPr>
        <w:t xml:space="preserve"> it is essential to further enhance the existing resource (re)selection scheme to </w:t>
      </w:r>
      <w:r w:rsidR="00616F87" w:rsidRPr="0094658C">
        <w:rPr>
          <w:rFonts w:asciiTheme="minorHAnsi" w:hAnsiTheme="minorHAnsi"/>
          <w:sz w:val="22"/>
          <w:lang w:val="en-AU"/>
        </w:rPr>
        <w:t>relie</w:t>
      </w:r>
      <w:r w:rsidR="00616F87">
        <w:rPr>
          <w:rFonts w:asciiTheme="minorHAnsi" w:hAnsiTheme="minorHAnsi"/>
          <w:sz w:val="22"/>
          <w:lang w:val="en-AU"/>
        </w:rPr>
        <w:t xml:space="preserve">ve </w:t>
      </w:r>
      <w:r w:rsidR="00795FDA" w:rsidRPr="0094658C">
        <w:rPr>
          <w:rFonts w:asciiTheme="minorHAnsi" w:hAnsiTheme="minorHAnsi"/>
          <w:sz w:val="22"/>
          <w:lang w:val="en-AU"/>
        </w:rPr>
        <w:t xml:space="preserve">and </w:t>
      </w:r>
      <w:r w:rsidR="00171FF9" w:rsidRPr="0094658C">
        <w:rPr>
          <w:rFonts w:asciiTheme="minorHAnsi" w:hAnsiTheme="minorHAnsi"/>
          <w:sz w:val="22"/>
          <w:lang w:val="en-AU"/>
        </w:rPr>
        <w:t xml:space="preserve">best to </w:t>
      </w:r>
      <w:r w:rsidR="00795FDA" w:rsidRPr="0094658C">
        <w:rPr>
          <w:rFonts w:asciiTheme="minorHAnsi" w:hAnsiTheme="minorHAnsi"/>
          <w:sz w:val="22"/>
          <w:lang w:val="en-AU"/>
        </w:rPr>
        <w:t>prevent transmission congestion for V2X traffic.</w:t>
      </w:r>
    </w:p>
    <w:p w14:paraId="37212210" w14:textId="77777777" w:rsidR="00E3298A" w:rsidRPr="005357EC" w:rsidRDefault="00A17AF9" w:rsidP="00A17AF9">
      <w:pPr>
        <w:spacing w:before="120" w:after="60"/>
        <w:jc w:val="both"/>
        <w:rPr>
          <w:rFonts w:asciiTheme="minorHAnsi" w:hAnsiTheme="minorHAnsi"/>
          <w:bCs/>
          <w:sz w:val="22"/>
          <w:lang w:val="en-AU"/>
        </w:rPr>
      </w:pPr>
      <w:r w:rsidRPr="005357EC">
        <w:rPr>
          <w:rFonts w:asciiTheme="minorHAnsi" w:hAnsiTheme="minorHAnsi"/>
          <w:bCs/>
          <w:sz w:val="22"/>
          <w:lang w:val="en-AU"/>
        </w:rPr>
        <w:t xml:space="preserve">Relating to </w:t>
      </w:r>
      <w:r w:rsidR="00AA4A29" w:rsidRPr="005357EC">
        <w:rPr>
          <w:rFonts w:asciiTheme="minorHAnsi" w:hAnsiTheme="minorHAnsi"/>
          <w:bCs/>
          <w:sz w:val="22"/>
          <w:lang w:val="en-AU"/>
        </w:rPr>
        <w:t xml:space="preserve">V2V </w:t>
      </w:r>
      <w:r w:rsidRPr="005357EC">
        <w:rPr>
          <w:rFonts w:asciiTheme="minorHAnsi" w:hAnsiTheme="minorHAnsi"/>
          <w:bCs/>
          <w:sz w:val="22"/>
          <w:lang w:val="en-AU"/>
        </w:rPr>
        <w:t>transmission resource (re)selection</w:t>
      </w:r>
      <w:r w:rsidR="00AA4A29" w:rsidRPr="005357EC">
        <w:rPr>
          <w:rFonts w:asciiTheme="minorHAnsi" w:hAnsiTheme="minorHAnsi"/>
          <w:bCs/>
          <w:sz w:val="22"/>
          <w:lang w:val="en-AU"/>
        </w:rPr>
        <w:t xml:space="preserve"> procedure</w:t>
      </w:r>
      <w:r w:rsidR="009C5B3F" w:rsidRPr="005357EC">
        <w:rPr>
          <w:rFonts w:asciiTheme="minorHAnsi" w:hAnsiTheme="minorHAnsi"/>
          <w:bCs/>
          <w:sz w:val="22"/>
          <w:lang w:val="en-AU"/>
        </w:rPr>
        <w:t xml:space="preserve">, it is agreed in RAN1#86 </w:t>
      </w:r>
      <w:r w:rsidR="00FA2D09" w:rsidRPr="005357EC">
        <w:rPr>
          <w:rFonts w:asciiTheme="minorHAnsi" w:hAnsiTheme="minorHAnsi"/>
          <w:bCs/>
          <w:sz w:val="22"/>
          <w:lang w:val="en-AU"/>
        </w:rPr>
        <w:t xml:space="preserve">[1] </w:t>
      </w:r>
      <w:r w:rsidR="009C5B3F" w:rsidRPr="005357EC">
        <w:rPr>
          <w:rFonts w:asciiTheme="minorHAnsi" w:hAnsiTheme="minorHAnsi"/>
          <w:bCs/>
          <w:sz w:val="22"/>
          <w:lang w:val="en-AU"/>
        </w:rPr>
        <w:t xml:space="preserve">that UE </w:t>
      </w:r>
      <w:r w:rsidR="00EE790F" w:rsidRPr="005357EC">
        <w:rPr>
          <w:rFonts w:asciiTheme="minorHAnsi" w:hAnsiTheme="minorHAnsi"/>
          <w:bCs/>
          <w:sz w:val="22"/>
          <w:lang w:val="en-AU"/>
        </w:rPr>
        <w:t>will</w:t>
      </w:r>
      <w:r w:rsidR="009C5B3F" w:rsidRPr="005357EC">
        <w:rPr>
          <w:rFonts w:asciiTheme="minorHAnsi" w:hAnsiTheme="minorHAnsi"/>
          <w:bCs/>
          <w:sz w:val="22"/>
          <w:lang w:val="en-AU"/>
        </w:rPr>
        <w:t xml:space="preserve"> exclude resources</w:t>
      </w:r>
      <w:r w:rsidR="00AA4A29" w:rsidRPr="005357EC">
        <w:rPr>
          <w:rFonts w:asciiTheme="minorHAnsi" w:hAnsiTheme="minorHAnsi"/>
          <w:bCs/>
          <w:sz w:val="22"/>
          <w:lang w:val="en-AU"/>
        </w:rPr>
        <w:t xml:space="preserve"> from consideration</w:t>
      </w:r>
      <w:r w:rsidRPr="005357EC">
        <w:rPr>
          <w:rFonts w:asciiTheme="minorHAnsi" w:hAnsiTheme="minorHAnsi"/>
          <w:bCs/>
          <w:sz w:val="22"/>
          <w:lang w:val="en-AU"/>
        </w:rPr>
        <w:t xml:space="preserve"> </w:t>
      </w:r>
      <w:r w:rsidR="009C5B3F" w:rsidRPr="005357EC">
        <w:rPr>
          <w:rFonts w:asciiTheme="minorHAnsi" w:hAnsiTheme="minorHAnsi"/>
          <w:bCs/>
          <w:sz w:val="22"/>
          <w:lang w:val="en-AU"/>
        </w:rPr>
        <w:t xml:space="preserve">if they are reserved/indicated </w:t>
      </w:r>
      <w:r w:rsidR="00192FE2" w:rsidRPr="005357EC">
        <w:rPr>
          <w:rFonts w:asciiTheme="minorHAnsi" w:hAnsiTheme="minorHAnsi"/>
          <w:bCs/>
          <w:sz w:val="22"/>
          <w:lang w:val="en-AU"/>
        </w:rPr>
        <w:t>by</w:t>
      </w:r>
      <w:r w:rsidRPr="005357EC">
        <w:rPr>
          <w:rFonts w:asciiTheme="minorHAnsi" w:hAnsiTheme="minorHAnsi"/>
          <w:bCs/>
          <w:sz w:val="22"/>
          <w:lang w:val="en-AU"/>
        </w:rPr>
        <w:t xml:space="preserve"> </w:t>
      </w:r>
      <w:r w:rsidR="00EE790F" w:rsidRPr="005357EC">
        <w:rPr>
          <w:rFonts w:asciiTheme="minorHAnsi" w:hAnsiTheme="minorHAnsi"/>
          <w:bCs/>
          <w:sz w:val="22"/>
          <w:lang w:val="en-AU"/>
        </w:rPr>
        <w:t xml:space="preserve">decoded </w:t>
      </w:r>
      <w:r w:rsidRPr="005357EC">
        <w:rPr>
          <w:rFonts w:asciiTheme="minorHAnsi" w:hAnsiTheme="minorHAnsi"/>
          <w:bCs/>
          <w:sz w:val="22"/>
          <w:lang w:val="en-AU"/>
        </w:rPr>
        <w:t>SA</w:t>
      </w:r>
      <w:r w:rsidR="00EE790F" w:rsidRPr="005357EC">
        <w:rPr>
          <w:rFonts w:asciiTheme="minorHAnsi" w:hAnsiTheme="minorHAnsi"/>
          <w:bCs/>
          <w:sz w:val="22"/>
          <w:lang w:val="en-AU"/>
        </w:rPr>
        <w:t>s</w:t>
      </w:r>
      <w:r w:rsidR="009C5B3F" w:rsidRPr="005357EC">
        <w:rPr>
          <w:rFonts w:asciiTheme="minorHAnsi" w:hAnsiTheme="minorHAnsi"/>
          <w:bCs/>
          <w:sz w:val="22"/>
          <w:lang w:val="en-AU"/>
        </w:rPr>
        <w:t xml:space="preserve"> and </w:t>
      </w:r>
      <w:r w:rsidR="00AA4A29" w:rsidRPr="005357EC">
        <w:rPr>
          <w:rFonts w:asciiTheme="minorHAnsi" w:hAnsiTheme="minorHAnsi"/>
          <w:bCs/>
          <w:sz w:val="22"/>
          <w:lang w:val="en-AU"/>
        </w:rPr>
        <w:t xml:space="preserve">at the same time the </w:t>
      </w:r>
      <w:r w:rsidR="00192FE2" w:rsidRPr="005357EC">
        <w:rPr>
          <w:rFonts w:asciiTheme="minorHAnsi" w:hAnsiTheme="minorHAnsi"/>
          <w:bCs/>
          <w:sz w:val="22"/>
          <w:lang w:val="en-AU"/>
        </w:rPr>
        <w:t xml:space="preserve">associated </w:t>
      </w:r>
      <w:r w:rsidR="009C5B3F" w:rsidRPr="005357EC">
        <w:rPr>
          <w:rFonts w:asciiTheme="minorHAnsi" w:hAnsiTheme="minorHAnsi"/>
          <w:bCs/>
          <w:sz w:val="22"/>
          <w:lang w:val="en-AU"/>
        </w:rPr>
        <w:t>PSSCH-RSRP measurement</w:t>
      </w:r>
      <w:r w:rsidRPr="005357EC">
        <w:rPr>
          <w:rFonts w:asciiTheme="minorHAnsi" w:hAnsiTheme="minorHAnsi"/>
          <w:bCs/>
          <w:sz w:val="22"/>
          <w:lang w:val="en-AU"/>
        </w:rPr>
        <w:t xml:space="preserve"> </w:t>
      </w:r>
      <w:r w:rsidR="009C5B3F" w:rsidRPr="005357EC">
        <w:rPr>
          <w:rFonts w:asciiTheme="minorHAnsi" w:hAnsiTheme="minorHAnsi"/>
          <w:bCs/>
          <w:sz w:val="22"/>
          <w:lang w:val="en-AU"/>
        </w:rPr>
        <w:t xml:space="preserve">is above a </w:t>
      </w:r>
      <w:r w:rsidR="00EE790F" w:rsidRPr="005357EC">
        <w:rPr>
          <w:rFonts w:asciiTheme="minorHAnsi" w:hAnsiTheme="minorHAnsi"/>
          <w:bCs/>
          <w:sz w:val="22"/>
          <w:lang w:val="en-AU"/>
        </w:rPr>
        <w:t xml:space="preserve">certain threshold, which </w:t>
      </w:r>
      <w:r w:rsidR="00AA4A29" w:rsidRPr="005357EC">
        <w:rPr>
          <w:rFonts w:asciiTheme="minorHAnsi" w:hAnsiTheme="minorHAnsi"/>
          <w:bCs/>
          <w:sz w:val="22"/>
          <w:lang w:val="en-AU"/>
        </w:rPr>
        <w:t xml:space="preserve">is to </w:t>
      </w:r>
      <w:r w:rsidR="00EE790F" w:rsidRPr="005357EC">
        <w:rPr>
          <w:rFonts w:asciiTheme="minorHAnsi" w:hAnsiTheme="minorHAnsi"/>
          <w:bCs/>
          <w:sz w:val="22"/>
          <w:lang w:val="en-AU"/>
        </w:rPr>
        <w:t xml:space="preserve">be </w:t>
      </w:r>
      <w:r w:rsidR="009C5B3F" w:rsidRPr="005357EC">
        <w:rPr>
          <w:rFonts w:asciiTheme="minorHAnsi" w:hAnsiTheme="minorHAnsi"/>
          <w:bCs/>
          <w:sz w:val="22"/>
          <w:lang w:val="en-AU"/>
        </w:rPr>
        <w:t>determined by the priority level of the</w:t>
      </w:r>
      <w:r w:rsidR="00EE790F" w:rsidRPr="005357EC">
        <w:rPr>
          <w:rFonts w:asciiTheme="minorHAnsi" w:hAnsiTheme="minorHAnsi"/>
          <w:bCs/>
          <w:sz w:val="22"/>
          <w:lang w:val="en-AU"/>
        </w:rPr>
        <w:t xml:space="preserve"> transmitted</w:t>
      </w:r>
      <w:r w:rsidR="009C5B3F" w:rsidRPr="005357EC">
        <w:rPr>
          <w:rFonts w:asciiTheme="minorHAnsi" w:hAnsiTheme="minorHAnsi"/>
          <w:bCs/>
          <w:sz w:val="22"/>
          <w:lang w:val="en-AU"/>
        </w:rPr>
        <w:t xml:space="preserve"> </w:t>
      </w:r>
      <w:r w:rsidR="00EE790F" w:rsidRPr="005357EC">
        <w:rPr>
          <w:rFonts w:asciiTheme="minorHAnsi" w:hAnsiTheme="minorHAnsi"/>
          <w:bCs/>
          <w:sz w:val="22"/>
          <w:lang w:val="en-AU"/>
        </w:rPr>
        <w:t xml:space="preserve">and its own </w:t>
      </w:r>
      <w:r w:rsidR="009C5B3F" w:rsidRPr="005357EC">
        <w:rPr>
          <w:rFonts w:asciiTheme="minorHAnsi" w:hAnsiTheme="minorHAnsi"/>
          <w:bCs/>
          <w:sz w:val="22"/>
          <w:lang w:val="en-AU"/>
        </w:rPr>
        <w:t>TB</w:t>
      </w:r>
      <w:r w:rsidR="00EE790F" w:rsidRPr="005357EC">
        <w:rPr>
          <w:rFonts w:asciiTheme="minorHAnsi" w:hAnsiTheme="minorHAnsi"/>
          <w:bCs/>
          <w:sz w:val="22"/>
          <w:lang w:val="en-AU"/>
        </w:rPr>
        <w:t>s</w:t>
      </w:r>
      <w:r w:rsidR="009C5B3F" w:rsidRPr="005357EC">
        <w:rPr>
          <w:rFonts w:asciiTheme="minorHAnsi" w:hAnsiTheme="minorHAnsi"/>
          <w:bCs/>
          <w:sz w:val="22"/>
          <w:lang w:val="en-AU"/>
        </w:rPr>
        <w:t xml:space="preserve">. </w:t>
      </w:r>
      <w:r w:rsidR="00811AD5" w:rsidRPr="005357EC">
        <w:rPr>
          <w:rFonts w:asciiTheme="minorHAnsi" w:hAnsiTheme="minorHAnsi"/>
          <w:bCs/>
          <w:sz w:val="22"/>
          <w:lang w:val="en-AU"/>
        </w:rPr>
        <w:t>Consequently</w:t>
      </w:r>
      <w:r w:rsidR="00192FE2" w:rsidRPr="005357EC">
        <w:rPr>
          <w:rFonts w:asciiTheme="minorHAnsi" w:hAnsiTheme="minorHAnsi"/>
          <w:bCs/>
          <w:sz w:val="22"/>
          <w:lang w:val="en-AU"/>
        </w:rPr>
        <w:t xml:space="preserve">, there will be a limited amount of </w:t>
      </w:r>
      <w:r w:rsidR="00811AD5" w:rsidRPr="005357EC">
        <w:rPr>
          <w:rFonts w:asciiTheme="minorHAnsi" w:hAnsiTheme="minorHAnsi"/>
          <w:bCs/>
          <w:sz w:val="22"/>
          <w:lang w:val="en-AU"/>
        </w:rPr>
        <w:t xml:space="preserve">suitable </w:t>
      </w:r>
      <w:r w:rsidR="00192FE2" w:rsidRPr="005357EC">
        <w:rPr>
          <w:rFonts w:asciiTheme="minorHAnsi" w:hAnsiTheme="minorHAnsi"/>
          <w:bCs/>
          <w:sz w:val="22"/>
          <w:lang w:val="en-AU"/>
        </w:rPr>
        <w:t xml:space="preserve">resources that a UE </w:t>
      </w:r>
      <w:r w:rsidR="00AA4A29" w:rsidRPr="005357EC">
        <w:rPr>
          <w:rFonts w:asciiTheme="minorHAnsi" w:hAnsiTheme="minorHAnsi"/>
          <w:bCs/>
          <w:sz w:val="22"/>
          <w:lang w:val="en-AU"/>
        </w:rPr>
        <w:t>could use for message</w:t>
      </w:r>
      <w:r w:rsidR="00192FE2" w:rsidRPr="005357EC">
        <w:rPr>
          <w:rFonts w:asciiTheme="minorHAnsi" w:hAnsiTheme="minorHAnsi"/>
          <w:bCs/>
          <w:sz w:val="22"/>
          <w:lang w:val="en-AU"/>
        </w:rPr>
        <w:t xml:space="preserve"> transmission</w:t>
      </w:r>
      <w:r w:rsidR="00811AD5" w:rsidRPr="005357EC">
        <w:rPr>
          <w:rFonts w:asciiTheme="minorHAnsi" w:hAnsiTheme="minorHAnsi"/>
          <w:bCs/>
          <w:sz w:val="22"/>
          <w:lang w:val="en-AU"/>
        </w:rPr>
        <w:t xml:space="preserve"> and the amount would be smaller if channel/resource pool is </w:t>
      </w:r>
      <w:r w:rsidR="00EF5287" w:rsidRPr="005357EC">
        <w:rPr>
          <w:rFonts w:asciiTheme="minorHAnsi" w:hAnsiTheme="minorHAnsi"/>
          <w:bCs/>
          <w:sz w:val="22"/>
          <w:lang w:val="en-AU"/>
        </w:rPr>
        <w:t xml:space="preserve">more </w:t>
      </w:r>
      <w:r w:rsidR="00811AD5" w:rsidRPr="005357EC">
        <w:rPr>
          <w:rFonts w:asciiTheme="minorHAnsi" w:hAnsiTheme="minorHAnsi"/>
          <w:bCs/>
          <w:sz w:val="22"/>
          <w:lang w:val="en-AU"/>
        </w:rPr>
        <w:t xml:space="preserve">congested. </w:t>
      </w:r>
      <w:r w:rsidR="00EF5287" w:rsidRPr="005357EC">
        <w:rPr>
          <w:rFonts w:asciiTheme="minorHAnsi" w:hAnsiTheme="minorHAnsi"/>
          <w:bCs/>
          <w:sz w:val="22"/>
          <w:lang w:val="en-AU"/>
        </w:rPr>
        <w:t xml:space="preserve">As such, RAN1#86 further agreed </w:t>
      </w:r>
      <w:r w:rsidR="00FA2D09" w:rsidRPr="005357EC">
        <w:rPr>
          <w:rFonts w:asciiTheme="minorHAnsi" w:hAnsiTheme="minorHAnsi"/>
          <w:bCs/>
          <w:sz w:val="22"/>
          <w:lang w:val="en-AU"/>
        </w:rPr>
        <w:t xml:space="preserve">[1] </w:t>
      </w:r>
      <w:r w:rsidR="00EF5287" w:rsidRPr="005357EC">
        <w:rPr>
          <w:rFonts w:asciiTheme="minorHAnsi" w:hAnsiTheme="minorHAnsi"/>
          <w:bCs/>
          <w:sz w:val="22"/>
          <w:lang w:val="en-AU"/>
        </w:rPr>
        <w:t>that if the number of remaining</w:t>
      </w:r>
      <w:r w:rsidR="00AA4A29" w:rsidRPr="005357EC">
        <w:rPr>
          <w:rFonts w:asciiTheme="minorHAnsi" w:hAnsiTheme="minorHAnsi"/>
          <w:bCs/>
          <w:sz w:val="22"/>
          <w:lang w:val="en-AU"/>
        </w:rPr>
        <w:t xml:space="preserve"> suitable</w:t>
      </w:r>
      <w:r w:rsidR="00EF5287" w:rsidRPr="005357EC">
        <w:rPr>
          <w:rFonts w:asciiTheme="minorHAnsi" w:hAnsiTheme="minorHAnsi"/>
          <w:bCs/>
          <w:sz w:val="22"/>
          <w:lang w:val="en-AU"/>
        </w:rPr>
        <w:t xml:space="preserve"> resources is smaller than </w:t>
      </w:r>
      <w:r w:rsidR="00107BE0" w:rsidRPr="005357EC">
        <w:rPr>
          <w:rFonts w:asciiTheme="minorHAnsi" w:hAnsiTheme="minorHAnsi"/>
          <w:bCs/>
          <w:sz w:val="22"/>
          <w:lang w:val="en-AU"/>
        </w:rPr>
        <w:t>[20</w:t>
      </w:r>
      <w:proofErr w:type="gramStart"/>
      <w:r w:rsidR="00107BE0" w:rsidRPr="005357EC">
        <w:rPr>
          <w:rFonts w:asciiTheme="minorHAnsi" w:hAnsiTheme="minorHAnsi"/>
          <w:bCs/>
          <w:sz w:val="22"/>
          <w:lang w:val="en-AU"/>
        </w:rPr>
        <w:t>]%</w:t>
      </w:r>
      <w:proofErr w:type="gramEnd"/>
      <w:r w:rsidR="00EF5287" w:rsidRPr="005357EC">
        <w:rPr>
          <w:rFonts w:asciiTheme="minorHAnsi" w:hAnsiTheme="minorHAnsi"/>
          <w:bCs/>
          <w:sz w:val="22"/>
          <w:lang w:val="en-AU"/>
        </w:rPr>
        <w:t xml:space="preserve"> of the total resources within the selection window, the UE will increase the thresholds by [3]dB until the number of remaining resource is larger than [20]%. It should be noted that, although the [20]% value is to be confirmed, </w:t>
      </w:r>
      <w:r w:rsidR="00FA30E8" w:rsidRPr="005357EC">
        <w:rPr>
          <w:rFonts w:asciiTheme="minorHAnsi" w:hAnsiTheme="minorHAnsi"/>
          <w:bCs/>
          <w:sz w:val="22"/>
          <w:lang w:val="en-AU"/>
        </w:rPr>
        <w:t>this resource</w:t>
      </w:r>
      <w:r w:rsidR="00EF5287" w:rsidRPr="005357EC">
        <w:rPr>
          <w:rFonts w:asciiTheme="minorHAnsi" w:hAnsiTheme="minorHAnsi"/>
          <w:bCs/>
          <w:sz w:val="22"/>
          <w:lang w:val="en-AU"/>
        </w:rPr>
        <w:t xml:space="preserve"> selection </w:t>
      </w:r>
      <w:r w:rsidR="00FA30E8" w:rsidRPr="005357EC">
        <w:rPr>
          <w:rFonts w:asciiTheme="minorHAnsi" w:hAnsiTheme="minorHAnsi"/>
          <w:bCs/>
          <w:sz w:val="22"/>
          <w:lang w:val="en-AU"/>
        </w:rPr>
        <w:t>mechanism</w:t>
      </w:r>
      <w:r w:rsidR="00EF5287" w:rsidRPr="005357EC">
        <w:rPr>
          <w:rFonts w:asciiTheme="minorHAnsi" w:hAnsiTheme="minorHAnsi"/>
          <w:bCs/>
          <w:sz w:val="22"/>
          <w:lang w:val="en-AU"/>
        </w:rPr>
        <w:t xml:space="preserve"> essentially is a greedy algorithm where it almost guarantees that </w:t>
      </w:r>
      <w:r w:rsidR="00AA4A29" w:rsidRPr="005357EC">
        <w:rPr>
          <w:rFonts w:asciiTheme="minorHAnsi" w:hAnsiTheme="minorHAnsi"/>
          <w:bCs/>
          <w:sz w:val="22"/>
          <w:lang w:val="en-AU"/>
        </w:rPr>
        <w:t>a message</w:t>
      </w:r>
      <w:r w:rsidR="00EF5287" w:rsidRPr="005357EC">
        <w:rPr>
          <w:rFonts w:asciiTheme="minorHAnsi" w:hAnsiTheme="minorHAnsi"/>
          <w:bCs/>
          <w:sz w:val="22"/>
          <w:lang w:val="en-AU"/>
        </w:rPr>
        <w:t xml:space="preserve"> TB will be transmitted </w:t>
      </w:r>
      <w:r w:rsidR="00171FF9" w:rsidRPr="005357EC">
        <w:rPr>
          <w:rFonts w:asciiTheme="minorHAnsi" w:hAnsiTheme="minorHAnsi"/>
          <w:bCs/>
          <w:sz w:val="22"/>
          <w:lang w:val="en-AU"/>
        </w:rPr>
        <w:t>as long as there is another TB with same or lower priority level</w:t>
      </w:r>
      <w:r w:rsidR="00EF5287" w:rsidRPr="005357EC">
        <w:rPr>
          <w:rFonts w:asciiTheme="minorHAnsi" w:hAnsiTheme="minorHAnsi"/>
          <w:bCs/>
          <w:sz w:val="22"/>
          <w:lang w:val="en-AU"/>
        </w:rPr>
        <w:t>.</w:t>
      </w:r>
      <w:r w:rsidR="002F3389" w:rsidRPr="005357EC">
        <w:rPr>
          <w:rFonts w:asciiTheme="minorHAnsi" w:hAnsiTheme="minorHAnsi"/>
          <w:bCs/>
          <w:sz w:val="22"/>
          <w:lang w:val="en-AU"/>
        </w:rPr>
        <w:t xml:space="preserve"> And hence resource pool/channel congestion is not relieved and congestion control mechanism(s) is needed to resolve this capacity issue and to minimize resource collisions.</w:t>
      </w:r>
    </w:p>
    <w:p w14:paraId="0D248952" w14:textId="77777777" w:rsidR="00A93887" w:rsidRPr="0094658C" w:rsidRDefault="008D745C" w:rsidP="00460B26">
      <w:pPr>
        <w:spacing w:before="120" w:after="60"/>
        <w:jc w:val="both"/>
        <w:rPr>
          <w:rFonts w:asciiTheme="minorHAnsi" w:hAnsiTheme="minorHAnsi"/>
          <w:bCs/>
          <w:sz w:val="22"/>
          <w:szCs w:val="22"/>
          <w:lang w:val="en-AU"/>
        </w:rPr>
      </w:pPr>
      <w:r w:rsidRPr="005357EC">
        <w:rPr>
          <w:rFonts w:asciiTheme="minorHAnsi" w:hAnsiTheme="minorHAnsi"/>
          <w:bCs/>
          <w:sz w:val="22"/>
          <w:szCs w:val="22"/>
          <w:lang w:val="en-AU"/>
        </w:rPr>
        <w:t xml:space="preserve">In this contribution, we firstly look at </w:t>
      </w:r>
      <w:r w:rsidR="000E5BF4" w:rsidRPr="005357EC">
        <w:rPr>
          <w:rFonts w:asciiTheme="minorHAnsi" w:hAnsiTheme="minorHAnsi"/>
          <w:bCs/>
          <w:sz w:val="22"/>
          <w:szCs w:val="22"/>
          <w:lang w:val="en-AU"/>
        </w:rPr>
        <w:t>operating</w:t>
      </w:r>
      <w:r w:rsidRPr="005357EC">
        <w:rPr>
          <w:rFonts w:asciiTheme="minorHAnsi" w:hAnsiTheme="minorHAnsi"/>
          <w:bCs/>
          <w:sz w:val="22"/>
          <w:szCs w:val="22"/>
          <w:lang w:val="en-AU"/>
        </w:rPr>
        <w:t xml:space="preserve"> scenarios</w:t>
      </w:r>
      <w:r w:rsidR="005707D7" w:rsidRPr="005357EC">
        <w:rPr>
          <w:rFonts w:asciiTheme="minorHAnsi" w:hAnsiTheme="minorHAnsi"/>
          <w:bCs/>
          <w:sz w:val="22"/>
          <w:szCs w:val="22"/>
          <w:lang w:val="en-AU"/>
        </w:rPr>
        <w:t>/conditions</w:t>
      </w:r>
      <w:r w:rsidRPr="005357EC">
        <w:rPr>
          <w:rFonts w:asciiTheme="minorHAnsi" w:hAnsiTheme="minorHAnsi"/>
          <w:bCs/>
          <w:sz w:val="22"/>
          <w:szCs w:val="22"/>
          <w:lang w:val="en-AU"/>
        </w:rPr>
        <w:t xml:space="preserve"> </w:t>
      </w:r>
      <w:r w:rsidR="000E5BF4" w:rsidRPr="005357EC">
        <w:rPr>
          <w:rFonts w:asciiTheme="minorHAnsi" w:hAnsiTheme="minorHAnsi"/>
          <w:bCs/>
          <w:sz w:val="22"/>
          <w:szCs w:val="22"/>
          <w:lang w:val="en-AU"/>
        </w:rPr>
        <w:t xml:space="preserve">where message traffic congestion </w:t>
      </w:r>
      <w:r w:rsidR="00131BF8" w:rsidRPr="005357EC">
        <w:rPr>
          <w:rFonts w:asciiTheme="minorHAnsi" w:hAnsiTheme="minorHAnsi"/>
          <w:bCs/>
          <w:sz w:val="22"/>
          <w:szCs w:val="22"/>
          <w:lang w:val="en-AU"/>
        </w:rPr>
        <w:t>is</w:t>
      </w:r>
      <w:r w:rsidR="000E5BF4" w:rsidRPr="005357EC">
        <w:rPr>
          <w:rFonts w:asciiTheme="minorHAnsi" w:hAnsiTheme="minorHAnsi"/>
          <w:bCs/>
          <w:sz w:val="22"/>
          <w:szCs w:val="22"/>
          <w:lang w:val="en-AU"/>
        </w:rPr>
        <w:t xml:space="preserve"> likely to </w:t>
      </w:r>
      <w:r w:rsidR="00FA2D09" w:rsidRPr="005357EC">
        <w:rPr>
          <w:rFonts w:asciiTheme="minorHAnsi" w:hAnsiTheme="minorHAnsi"/>
          <w:bCs/>
          <w:sz w:val="22"/>
          <w:szCs w:val="22"/>
          <w:lang w:val="en-AU"/>
        </w:rPr>
        <w:t>occur</w:t>
      </w:r>
      <w:r w:rsidRPr="005357EC">
        <w:rPr>
          <w:rFonts w:asciiTheme="minorHAnsi" w:hAnsiTheme="minorHAnsi"/>
          <w:bCs/>
          <w:sz w:val="22"/>
          <w:szCs w:val="22"/>
          <w:lang w:val="en-AU"/>
        </w:rPr>
        <w:t xml:space="preserve"> with distributed type scheduling (i.e. Mode 4)</w:t>
      </w:r>
      <w:r w:rsidR="00CA636A" w:rsidRPr="005357EC">
        <w:rPr>
          <w:rFonts w:asciiTheme="minorHAnsi" w:hAnsiTheme="minorHAnsi"/>
          <w:bCs/>
          <w:sz w:val="22"/>
          <w:szCs w:val="22"/>
          <w:lang w:val="en-AU"/>
        </w:rPr>
        <w:t xml:space="preserve"> </w:t>
      </w:r>
      <w:r w:rsidR="00086305" w:rsidRPr="005357EC">
        <w:rPr>
          <w:rFonts w:asciiTheme="minorHAnsi" w:hAnsiTheme="minorHAnsi"/>
          <w:bCs/>
          <w:sz w:val="22"/>
          <w:szCs w:val="22"/>
          <w:lang w:val="en-AU"/>
        </w:rPr>
        <w:t xml:space="preserve">of Configuration 1 in </w:t>
      </w:r>
      <w:r w:rsidR="00F104CB" w:rsidRPr="005357EC">
        <w:rPr>
          <w:rFonts w:asciiTheme="minorHAnsi" w:hAnsiTheme="minorHAnsi"/>
          <w:bCs/>
          <w:sz w:val="22"/>
          <w:szCs w:val="22"/>
          <w:lang w:val="en-AU"/>
        </w:rPr>
        <w:t>[2</w:t>
      </w:r>
      <w:r w:rsidR="00086305" w:rsidRPr="005357EC">
        <w:rPr>
          <w:rFonts w:asciiTheme="minorHAnsi" w:hAnsiTheme="minorHAnsi"/>
          <w:bCs/>
          <w:sz w:val="22"/>
          <w:szCs w:val="22"/>
          <w:lang w:val="en-AU"/>
        </w:rPr>
        <w:t>]</w:t>
      </w:r>
      <w:r w:rsidR="00127084" w:rsidRPr="005357EC">
        <w:rPr>
          <w:rFonts w:asciiTheme="minorHAnsi" w:hAnsiTheme="minorHAnsi"/>
          <w:bCs/>
          <w:sz w:val="22"/>
          <w:szCs w:val="22"/>
          <w:lang w:val="en-AU"/>
        </w:rPr>
        <w:t xml:space="preserve"> for both single carrier and multi-carriers cases</w:t>
      </w:r>
      <w:r w:rsidR="00086305" w:rsidRPr="005357EC">
        <w:rPr>
          <w:rFonts w:asciiTheme="minorHAnsi" w:hAnsiTheme="minorHAnsi"/>
          <w:bCs/>
          <w:sz w:val="22"/>
          <w:szCs w:val="22"/>
          <w:lang w:val="en-AU"/>
        </w:rPr>
        <w:t>.</w:t>
      </w:r>
      <w:r w:rsidR="0007545B" w:rsidRPr="005357EC">
        <w:rPr>
          <w:rFonts w:asciiTheme="minorHAnsi" w:hAnsiTheme="minorHAnsi"/>
          <w:bCs/>
          <w:sz w:val="22"/>
          <w:szCs w:val="22"/>
          <w:lang w:val="en-AU"/>
        </w:rPr>
        <w:t xml:space="preserve"> We then provide discussions on</w:t>
      </w:r>
      <w:r w:rsidR="005707D7" w:rsidRPr="005357EC">
        <w:rPr>
          <w:rFonts w:asciiTheme="minorHAnsi" w:hAnsiTheme="minorHAnsi"/>
          <w:bCs/>
          <w:sz w:val="22"/>
          <w:szCs w:val="22"/>
          <w:lang w:val="en-AU"/>
        </w:rPr>
        <w:t xml:space="preserve"> a simple performance metric for </w:t>
      </w:r>
      <w:r w:rsidR="009D2976" w:rsidRPr="005357EC">
        <w:rPr>
          <w:rFonts w:asciiTheme="minorHAnsi" w:hAnsiTheme="minorHAnsi"/>
          <w:bCs/>
          <w:sz w:val="22"/>
          <w:szCs w:val="22"/>
          <w:lang w:val="en-AU"/>
        </w:rPr>
        <w:t>measuring traffic congestion level</w:t>
      </w:r>
      <w:r w:rsidR="005707D7" w:rsidRPr="005357EC">
        <w:rPr>
          <w:rFonts w:asciiTheme="minorHAnsi" w:hAnsiTheme="minorHAnsi"/>
          <w:bCs/>
          <w:sz w:val="22"/>
          <w:szCs w:val="22"/>
          <w:lang w:val="en-AU"/>
        </w:rPr>
        <w:t xml:space="preserve"> and</w:t>
      </w:r>
      <w:r w:rsidR="0007545B" w:rsidRPr="005357EC">
        <w:rPr>
          <w:rFonts w:asciiTheme="minorHAnsi" w:hAnsiTheme="minorHAnsi"/>
          <w:bCs/>
          <w:sz w:val="22"/>
          <w:szCs w:val="22"/>
          <w:lang w:val="en-AU"/>
        </w:rPr>
        <w:t xml:space="preserve"> possible congestion control mechanisms and traffic offload (load balancing) schemes that can be considered </w:t>
      </w:r>
      <w:r w:rsidR="00131BF8" w:rsidRPr="005357EC">
        <w:rPr>
          <w:rFonts w:asciiTheme="minorHAnsi" w:hAnsiTheme="minorHAnsi"/>
          <w:bCs/>
          <w:sz w:val="22"/>
          <w:szCs w:val="22"/>
          <w:lang w:val="en-AU"/>
        </w:rPr>
        <w:t>for</w:t>
      </w:r>
      <w:r w:rsidR="0007545B" w:rsidRPr="005357EC">
        <w:rPr>
          <w:rFonts w:asciiTheme="minorHAnsi" w:hAnsiTheme="minorHAnsi"/>
          <w:bCs/>
          <w:sz w:val="22"/>
          <w:szCs w:val="22"/>
          <w:lang w:val="en-AU"/>
        </w:rPr>
        <w:t xml:space="preserve"> different </w:t>
      </w:r>
      <w:r w:rsidR="005707D7" w:rsidRPr="005357EC">
        <w:rPr>
          <w:rFonts w:asciiTheme="minorHAnsi" w:hAnsiTheme="minorHAnsi"/>
          <w:bCs/>
          <w:sz w:val="22"/>
          <w:szCs w:val="22"/>
          <w:lang w:val="en-AU"/>
        </w:rPr>
        <w:t>congestion</w:t>
      </w:r>
      <w:r w:rsidR="00131BF8" w:rsidRPr="005357EC">
        <w:rPr>
          <w:rFonts w:asciiTheme="minorHAnsi" w:hAnsiTheme="minorHAnsi"/>
          <w:bCs/>
          <w:sz w:val="22"/>
          <w:szCs w:val="22"/>
          <w:lang w:val="en-AU"/>
        </w:rPr>
        <w:t xml:space="preserve"> </w:t>
      </w:r>
      <w:r w:rsidR="0007545B" w:rsidRPr="005357EC">
        <w:rPr>
          <w:rFonts w:asciiTheme="minorHAnsi" w:hAnsiTheme="minorHAnsi"/>
          <w:bCs/>
          <w:sz w:val="22"/>
          <w:szCs w:val="22"/>
          <w:lang w:val="en-AU"/>
        </w:rPr>
        <w:t>scenarios.</w:t>
      </w:r>
      <w:r w:rsidR="00460B26" w:rsidRPr="005357EC">
        <w:rPr>
          <w:rFonts w:asciiTheme="minorHAnsi" w:hAnsiTheme="minorHAnsi"/>
          <w:bCs/>
          <w:sz w:val="22"/>
          <w:szCs w:val="22"/>
          <w:lang w:val="en-AU"/>
        </w:rPr>
        <w:t xml:space="preserve"> </w:t>
      </w:r>
      <w:r w:rsidR="00A93887" w:rsidRPr="005357EC">
        <w:rPr>
          <w:rFonts w:asciiTheme="minorHAnsi" w:hAnsiTheme="minorHAnsi"/>
          <w:bCs/>
          <w:sz w:val="22"/>
          <w:szCs w:val="22"/>
          <w:lang w:val="en-AU"/>
        </w:rPr>
        <w:t xml:space="preserve">Discussions on congestion control involving both eNB assisted scheduling (Mode 3) and distributed scheduling (Mode 4) </w:t>
      </w:r>
      <w:r w:rsidR="00131BF8" w:rsidRPr="005357EC">
        <w:rPr>
          <w:rFonts w:asciiTheme="minorHAnsi" w:hAnsiTheme="minorHAnsi"/>
          <w:bCs/>
          <w:sz w:val="22"/>
          <w:szCs w:val="22"/>
          <w:lang w:val="en-AU"/>
        </w:rPr>
        <w:t xml:space="preserve">for PC5-based V2X </w:t>
      </w:r>
      <w:r w:rsidR="00A93887" w:rsidRPr="005357EC">
        <w:rPr>
          <w:rFonts w:asciiTheme="minorHAnsi" w:hAnsiTheme="minorHAnsi"/>
          <w:bCs/>
          <w:sz w:val="22"/>
          <w:szCs w:val="22"/>
          <w:lang w:val="en-AU"/>
        </w:rPr>
        <w:t>are provided in a companion contribution [3].</w:t>
      </w:r>
    </w:p>
    <w:p w14:paraId="4DB4C988" w14:textId="77777777" w:rsidR="00A93887" w:rsidRPr="0094658C" w:rsidRDefault="00A93887" w:rsidP="00A93887">
      <w:pPr>
        <w:pStyle w:val="Heading1"/>
        <w:spacing w:before="360" w:after="120"/>
        <w:jc w:val="both"/>
        <w:rPr>
          <w:sz w:val="22"/>
          <w:szCs w:val="22"/>
          <w:lang w:val="en-AU" w:eastAsia="en-AU"/>
        </w:rPr>
      </w:pPr>
      <w:r w:rsidRPr="0094658C">
        <w:rPr>
          <w:sz w:val="22"/>
          <w:szCs w:val="22"/>
          <w:lang w:val="en-AU" w:eastAsia="en-AU"/>
        </w:rPr>
        <w:t>Discussion</w:t>
      </w:r>
    </w:p>
    <w:p w14:paraId="2BA44FD5" w14:textId="77777777" w:rsidR="00A93887" w:rsidRPr="0094658C" w:rsidRDefault="00A93887" w:rsidP="00A93887">
      <w:pPr>
        <w:spacing w:after="120"/>
        <w:jc w:val="both"/>
        <w:rPr>
          <w:rFonts w:ascii="Arial" w:hAnsi="Arial" w:cs="Arial"/>
          <w:b/>
          <w:sz w:val="22"/>
          <w:lang w:val="en-AU"/>
        </w:rPr>
      </w:pPr>
      <w:r w:rsidRPr="0094658C">
        <w:rPr>
          <w:rFonts w:ascii="Arial" w:hAnsi="Arial" w:cs="Arial"/>
          <w:b/>
          <w:sz w:val="22"/>
          <w:lang w:val="en-AU"/>
        </w:rPr>
        <w:t xml:space="preserve">2.1 </w:t>
      </w:r>
      <w:r w:rsidR="00635D0B" w:rsidRPr="0094658C">
        <w:rPr>
          <w:rFonts w:ascii="Arial" w:hAnsi="Arial" w:cs="Arial"/>
          <w:b/>
          <w:sz w:val="22"/>
          <w:lang w:val="en-AU"/>
        </w:rPr>
        <w:t>Traffic congestion in different operating s</w:t>
      </w:r>
      <w:r w:rsidRPr="0094658C">
        <w:rPr>
          <w:rFonts w:ascii="Arial" w:hAnsi="Arial" w:cs="Arial"/>
          <w:b/>
          <w:sz w:val="22"/>
          <w:lang w:val="en-AU"/>
        </w:rPr>
        <w:t>cenarios</w:t>
      </w:r>
    </w:p>
    <w:p w14:paraId="599767A8" w14:textId="77777777" w:rsidR="00992A8F" w:rsidRPr="0094658C" w:rsidRDefault="00635D0B" w:rsidP="00A93887">
      <w:pPr>
        <w:spacing w:after="120"/>
        <w:jc w:val="both"/>
        <w:rPr>
          <w:rFonts w:asciiTheme="minorHAnsi" w:hAnsiTheme="minorHAnsi"/>
          <w:sz w:val="22"/>
          <w:lang w:val="en-AU"/>
        </w:rPr>
      </w:pPr>
      <w:r w:rsidRPr="0094658C">
        <w:rPr>
          <w:rFonts w:asciiTheme="minorHAnsi" w:hAnsiTheme="minorHAnsi"/>
          <w:sz w:val="22"/>
          <w:lang w:val="en-AU"/>
        </w:rPr>
        <w:t>During the V2V work item</w:t>
      </w:r>
      <w:r w:rsidR="00A93887" w:rsidRPr="0094658C">
        <w:rPr>
          <w:rFonts w:asciiTheme="minorHAnsi" w:hAnsiTheme="minorHAnsi"/>
          <w:sz w:val="22"/>
          <w:lang w:val="en-AU"/>
        </w:rPr>
        <w:t>,</w:t>
      </w:r>
      <w:r w:rsidRPr="0094658C">
        <w:rPr>
          <w:rFonts w:asciiTheme="minorHAnsi" w:hAnsiTheme="minorHAnsi"/>
          <w:sz w:val="22"/>
          <w:lang w:val="en-AU"/>
        </w:rPr>
        <w:t xml:space="preserve"> deployment configuration considered so far for the distributed type scheduling (Mode 4) has been</w:t>
      </w:r>
      <w:r w:rsidR="00992A8F" w:rsidRPr="0094658C">
        <w:rPr>
          <w:rFonts w:asciiTheme="minorHAnsi" w:hAnsiTheme="minorHAnsi"/>
          <w:sz w:val="22"/>
          <w:lang w:val="en-AU"/>
        </w:rPr>
        <w:t xml:space="preserve"> mainly</w:t>
      </w:r>
      <w:r w:rsidRPr="0094658C">
        <w:rPr>
          <w:rFonts w:asciiTheme="minorHAnsi" w:hAnsiTheme="minorHAnsi"/>
          <w:sz w:val="22"/>
          <w:lang w:val="en-AU"/>
        </w:rPr>
        <w:t xml:space="preserve"> focusing on a single carrier case</w:t>
      </w:r>
      <w:r w:rsidR="00992A8F" w:rsidRPr="0094658C">
        <w:rPr>
          <w:rFonts w:asciiTheme="minorHAnsi" w:hAnsiTheme="minorHAnsi"/>
          <w:sz w:val="22"/>
          <w:lang w:val="en-AU"/>
        </w:rPr>
        <w:t xml:space="preserve"> over</w:t>
      </w:r>
      <w:r w:rsidRPr="0094658C">
        <w:rPr>
          <w:rFonts w:asciiTheme="minorHAnsi" w:hAnsiTheme="minorHAnsi"/>
          <w:sz w:val="22"/>
          <w:lang w:val="en-AU"/>
        </w:rPr>
        <w:t xml:space="preserve"> the dedicated ITS spectrum (e.g. 5.9GHz frequency band). In such scenario,</w:t>
      </w:r>
      <w:r w:rsidR="00A93887" w:rsidRPr="0094658C">
        <w:rPr>
          <w:rFonts w:asciiTheme="minorHAnsi" w:hAnsiTheme="minorHAnsi"/>
          <w:sz w:val="22"/>
          <w:lang w:val="en-AU"/>
        </w:rPr>
        <w:t xml:space="preserve"> </w:t>
      </w:r>
      <w:r w:rsidR="00992A8F" w:rsidRPr="0094658C">
        <w:rPr>
          <w:rFonts w:asciiTheme="minorHAnsi" w:hAnsiTheme="minorHAnsi"/>
          <w:sz w:val="22"/>
          <w:lang w:val="en-AU"/>
        </w:rPr>
        <w:t xml:space="preserve">it is clear the amount of available resources is very limited on just one carrier having 10, 15 or 20MHz bandwidth. If this carrier is being shared/partitioned by multiple operators, the total amount of resources per operator is further reduced. For the current V2X work item, it is understood that additional deployment scenario where V2X messages over PC5 interface may be transport over the operator’s carrier (i.e. serving cell UL resources). In this case, the </w:t>
      </w:r>
      <w:r w:rsidR="00992A8F" w:rsidRPr="0094658C">
        <w:rPr>
          <w:rFonts w:asciiTheme="minorHAnsi" w:hAnsiTheme="minorHAnsi"/>
          <w:sz w:val="22"/>
          <w:lang w:val="en-AU"/>
        </w:rPr>
        <w:lastRenderedPageBreak/>
        <w:t>amount of available PC5 resources would be also very limited as being shared with WAN UL transmissions. Furthermore, with the agreed geographical based resource allocation to counter near-far effect, resources are further divided based</w:t>
      </w:r>
      <w:r w:rsidR="00616F87">
        <w:rPr>
          <w:rFonts w:asciiTheme="minorHAnsi" w:hAnsiTheme="minorHAnsi"/>
          <w:sz w:val="22"/>
          <w:lang w:val="en-AU"/>
        </w:rPr>
        <w:t xml:space="preserve"> on</w:t>
      </w:r>
      <w:r w:rsidR="00992A8F" w:rsidRPr="0094658C">
        <w:rPr>
          <w:rFonts w:asciiTheme="minorHAnsi" w:hAnsiTheme="minorHAnsi"/>
          <w:sz w:val="22"/>
          <w:lang w:val="en-AU"/>
        </w:rPr>
        <w:t xml:space="preserve"> UE location.</w:t>
      </w:r>
    </w:p>
    <w:p w14:paraId="20708A99" w14:textId="77777777" w:rsidR="00992A8F" w:rsidRPr="0094658C" w:rsidRDefault="00992A8F" w:rsidP="00A93887">
      <w:pPr>
        <w:spacing w:after="120"/>
        <w:jc w:val="both"/>
        <w:rPr>
          <w:rFonts w:asciiTheme="minorHAnsi" w:hAnsiTheme="minorHAnsi"/>
          <w:sz w:val="22"/>
          <w:lang w:val="en-AU"/>
        </w:rPr>
      </w:pPr>
      <w:r w:rsidRPr="0094658C">
        <w:rPr>
          <w:rFonts w:asciiTheme="minorHAnsi" w:hAnsiTheme="minorHAnsi"/>
          <w:sz w:val="22"/>
          <w:lang w:val="en-AU"/>
        </w:rPr>
        <w:t xml:space="preserve">In summary, for the operating scenario with single carrier only, it is evident that V2V/V2X traffic congestion is purely due to limited amount of available resources that are (pre)configured on that </w:t>
      </w:r>
      <w:r w:rsidR="00495FB9" w:rsidRPr="0094658C">
        <w:rPr>
          <w:rFonts w:asciiTheme="minorHAnsi" w:hAnsiTheme="minorHAnsi"/>
          <w:sz w:val="22"/>
          <w:lang w:val="en-AU"/>
        </w:rPr>
        <w:t>carrier</w:t>
      </w:r>
      <w:r w:rsidRPr="0094658C">
        <w:rPr>
          <w:rFonts w:asciiTheme="minorHAnsi" w:hAnsiTheme="minorHAnsi"/>
          <w:sz w:val="22"/>
          <w:lang w:val="en-AU"/>
        </w:rPr>
        <w:t>. In addition, traffic congestion is expected to be worsen and more likely to occur when radio resources are further partitioned by</w:t>
      </w:r>
    </w:p>
    <w:p w14:paraId="1881DF02" w14:textId="77777777" w:rsidR="00992A8F" w:rsidRPr="0094658C" w:rsidRDefault="00992A8F" w:rsidP="00992A8F">
      <w:pPr>
        <w:pStyle w:val="ListParagraph"/>
        <w:numPr>
          <w:ilvl w:val="0"/>
          <w:numId w:val="17"/>
        </w:numPr>
        <w:spacing w:after="120"/>
        <w:jc w:val="both"/>
        <w:rPr>
          <w:rFonts w:asciiTheme="minorHAnsi" w:hAnsiTheme="minorHAnsi"/>
        </w:rPr>
      </w:pPr>
      <w:r w:rsidRPr="0094658C">
        <w:rPr>
          <w:rFonts w:asciiTheme="minorHAnsi" w:hAnsiTheme="minorHAnsi"/>
        </w:rPr>
        <w:t>Multiple operators on dedicated ITS carrier</w:t>
      </w:r>
    </w:p>
    <w:p w14:paraId="495517E2" w14:textId="77777777" w:rsidR="00992A8F" w:rsidRPr="0094658C" w:rsidRDefault="00992A8F" w:rsidP="00992A8F">
      <w:pPr>
        <w:pStyle w:val="ListParagraph"/>
        <w:numPr>
          <w:ilvl w:val="0"/>
          <w:numId w:val="17"/>
        </w:numPr>
        <w:spacing w:after="120"/>
        <w:jc w:val="both"/>
        <w:rPr>
          <w:rFonts w:asciiTheme="minorHAnsi" w:hAnsiTheme="minorHAnsi"/>
        </w:rPr>
      </w:pPr>
      <w:r w:rsidRPr="0094658C">
        <w:rPr>
          <w:rFonts w:asciiTheme="minorHAnsi" w:hAnsiTheme="minorHAnsi"/>
        </w:rPr>
        <w:t>Sidelink and Uu (WAN UL) transmissions on operator carrier (serving cell)</w:t>
      </w:r>
    </w:p>
    <w:p w14:paraId="60820FDE" w14:textId="77777777" w:rsidR="00992A8F" w:rsidRPr="0094658C" w:rsidRDefault="00992A8F" w:rsidP="00992A8F">
      <w:pPr>
        <w:pStyle w:val="ListParagraph"/>
        <w:numPr>
          <w:ilvl w:val="0"/>
          <w:numId w:val="17"/>
        </w:numPr>
        <w:spacing w:after="120"/>
        <w:jc w:val="both"/>
        <w:rPr>
          <w:rFonts w:asciiTheme="minorHAnsi" w:hAnsiTheme="minorHAnsi"/>
        </w:rPr>
      </w:pPr>
      <w:r w:rsidRPr="0094658C">
        <w:rPr>
          <w:rFonts w:asciiTheme="minorHAnsi" w:hAnsiTheme="minorHAnsi"/>
        </w:rPr>
        <w:t>Geographical based resource allocation</w:t>
      </w:r>
    </w:p>
    <w:p w14:paraId="78A79E86" w14:textId="77777777" w:rsidR="00992A8F" w:rsidRPr="0094658C" w:rsidRDefault="00992A8F" w:rsidP="00992A8F">
      <w:pPr>
        <w:pStyle w:val="ListParagraph"/>
        <w:numPr>
          <w:ilvl w:val="0"/>
          <w:numId w:val="17"/>
        </w:numPr>
        <w:spacing w:after="120"/>
        <w:jc w:val="both"/>
        <w:rPr>
          <w:rFonts w:asciiTheme="minorHAnsi" w:hAnsiTheme="minorHAnsi"/>
        </w:rPr>
      </w:pPr>
      <w:r w:rsidRPr="0094658C">
        <w:rPr>
          <w:rFonts w:asciiTheme="minorHAnsi" w:hAnsiTheme="minorHAnsi"/>
        </w:rPr>
        <w:t>Separate resource pool for V2X, I2X and P2X</w:t>
      </w:r>
    </w:p>
    <w:p w14:paraId="51796394" w14:textId="77777777" w:rsidR="00992A8F" w:rsidRPr="0094658C" w:rsidRDefault="00992A8F" w:rsidP="00992A8F">
      <w:pPr>
        <w:pStyle w:val="ListParagraph"/>
        <w:numPr>
          <w:ilvl w:val="0"/>
          <w:numId w:val="17"/>
        </w:numPr>
        <w:spacing w:after="360"/>
        <w:jc w:val="both"/>
        <w:rPr>
          <w:rFonts w:asciiTheme="minorHAnsi" w:hAnsiTheme="minorHAnsi"/>
        </w:rPr>
      </w:pPr>
      <w:r w:rsidRPr="0094658C">
        <w:rPr>
          <w:rFonts w:asciiTheme="minorHAnsi" w:hAnsiTheme="minorHAnsi"/>
        </w:rPr>
        <w:t>Large sub-channel size</w:t>
      </w:r>
    </w:p>
    <w:p w14:paraId="38EE09FF" w14:textId="77777777" w:rsidR="00992A8F" w:rsidRPr="0094658C" w:rsidRDefault="00992A8F" w:rsidP="00A93887">
      <w:pPr>
        <w:spacing w:after="120"/>
        <w:jc w:val="both"/>
        <w:rPr>
          <w:rFonts w:asciiTheme="minorHAnsi" w:hAnsiTheme="minorHAnsi"/>
          <w:b/>
          <w:i/>
          <w:sz w:val="22"/>
          <w:lang w:val="en-AU"/>
        </w:rPr>
      </w:pPr>
      <w:r w:rsidRPr="0094658C">
        <w:rPr>
          <w:rFonts w:asciiTheme="minorHAnsi" w:hAnsiTheme="minorHAnsi"/>
          <w:b/>
          <w:i/>
          <w:sz w:val="22"/>
          <w:lang w:val="en-AU"/>
        </w:rPr>
        <w:t>Observation 1: In operating scenario with single carrier only, traffic congestion is mainly due to limited amount of resources and it is worsen when resources are further partitioned by</w:t>
      </w:r>
    </w:p>
    <w:p w14:paraId="1F023E53" w14:textId="77777777" w:rsidR="00992A8F" w:rsidRPr="0094658C" w:rsidRDefault="00992A8F" w:rsidP="00992A8F">
      <w:pPr>
        <w:pStyle w:val="ListParagraph"/>
        <w:numPr>
          <w:ilvl w:val="0"/>
          <w:numId w:val="17"/>
        </w:numPr>
        <w:spacing w:after="120"/>
        <w:jc w:val="both"/>
        <w:rPr>
          <w:rFonts w:asciiTheme="minorHAnsi" w:hAnsiTheme="minorHAnsi"/>
          <w:b/>
          <w:i/>
        </w:rPr>
      </w:pPr>
      <w:r w:rsidRPr="0094658C">
        <w:rPr>
          <w:rFonts w:asciiTheme="minorHAnsi" w:hAnsiTheme="minorHAnsi"/>
          <w:b/>
          <w:i/>
        </w:rPr>
        <w:t>Multiple operators on dedicated ITS carrier</w:t>
      </w:r>
    </w:p>
    <w:p w14:paraId="341DC2F4" w14:textId="77777777" w:rsidR="00992A8F" w:rsidRPr="0094658C" w:rsidRDefault="00992A8F" w:rsidP="00992A8F">
      <w:pPr>
        <w:pStyle w:val="ListParagraph"/>
        <w:numPr>
          <w:ilvl w:val="0"/>
          <w:numId w:val="17"/>
        </w:numPr>
        <w:spacing w:after="120"/>
        <w:jc w:val="both"/>
        <w:rPr>
          <w:rFonts w:asciiTheme="minorHAnsi" w:hAnsiTheme="minorHAnsi"/>
          <w:b/>
          <w:i/>
        </w:rPr>
      </w:pPr>
      <w:r w:rsidRPr="0094658C">
        <w:rPr>
          <w:rFonts w:asciiTheme="minorHAnsi" w:hAnsiTheme="minorHAnsi"/>
          <w:b/>
          <w:i/>
        </w:rPr>
        <w:t>Sidelink and Uu (WAN UL) transmissions on operator carrier (serving cell)</w:t>
      </w:r>
    </w:p>
    <w:p w14:paraId="74CCEB72" w14:textId="77777777" w:rsidR="00992A8F" w:rsidRPr="0094658C" w:rsidRDefault="00992A8F" w:rsidP="00992A8F">
      <w:pPr>
        <w:pStyle w:val="ListParagraph"/>
        <w:numPr>
          <w:ilvl w:val="0"/>
          <w:numId w:val="17"/>
        </w:numPr>
        <w:spacing w:after="120"/>
        <w:jc w:val="both"/>
        <w:rPr>
          <w:rFonts w:asciiTheme="minorHAnsi" w:hAnsiTheme="minorHAnsi"/>
          <w:b/>
          <w:i/>
        </w:rPr>
      </w:pPr>
      <w:r w:rsidRPr="0094658C">
        <w:rPr>
          <w:rFonts w:asciiTheme="minorHAnsi" w:hAnsiTheme="minorHAnsi"/>
          <w:b/>
          <w:i/>
        </w:rPr>
        <w:t>Geographical based resource allocation</w:t>
      </w:r>
    </w:p>
    <w:p w14:paraId="74716853" w14:textId="77777777" w:rsidR="00992A8F" w:rsidRPr="0094658C" w:rsidRDefault="00992A8F" w:rsidP="00992A8F">
      <w:pPr>
        <w:pStyle w:val="ListParagraph"/>
        <w:numPr>
          <w:ilvl w:val="0"/>
          <w:numId w:val="17"/>
        </w:numPr>
        <w:spacing w:after="120"/>
        <w:jc w:val="both"/>
        <w:rPr>
          <w:rFonts w:asciiTheme="minorHAnsi" w:hAnsiTheme="minorHAnsi"/>
          <w:b/>
          <w:i/>
        </w:rPr>
      </w:pPr>
      <w:r w:rsidRPr="0094658C">
        <w:rPr>
          <w:rFonts w:asciiTheme="minorHAnsi" w:hAnsiTheme="minorHAnsi"/>
          <w:b/>
          <w:i/>
        </w:rPr>
        <w:t>Separate resource pool for V2X, I2X and P2X</w:t>
      </w:r>
    </w:p>
    <w:p w14:paraId="3DBC385B" w14:textId="77777777" w:rsidR="00992A8F" w:rsidRPr="0094658C" w:rsidRDefault="00992A8F" w:rsidP="00992A8F">
      <w:pPr>
        <w:pStyle w:val="ListParagraph"/>
        <w:numPr>
          <w:ilvl w:val="0"/>
          <w:numId w:val="17"/>
        </w:numPr>
        <w:spacing w:after="360"/>
        <w:jc w:val="both"/>
        <w:rPr>
          <w:rFonts w:asciiTheme="minorHAnsi" w:hAnsiTheme="minorHAnsi"/>
          <w:b/>
          <w:i/>
        </w:rPr>
      </w:pPr>
      <w:r w:rsidRPr="0094658C">
        <w:rPr>
          <w:rFonts w:asciiTheme="minorHAnsi" w:hAnsiTheme="minorHAnsi"/>
          <w:b/>
          <w:i/>
        </w:rPr>
        <w:t>Large sub-channel size</w:t>
      </w:r>
    </w:p>
    <w:p w14:paraId="78CACCCD" w14:textId="39701336" w:rsidR="00992A8F" w:rsidRPr="0094658C" w:rsidRDefault="00992A8F" w:rsidP="00A93887">
      <w:pPr>
        <w:spacing w:after="120"/>
        <w:jc w:val="both"/>
        <w:rPr>
          <w:rFonts w:asciiTheme="minorHAnsi" w:hAnsiTheme="minorHAnsi"/>
          <w:color w:val="000000" w:themeColor="text1"/>
          <w:sz w:val="22"/>
          <w:lang w:val="en-AU"/>
        </w:rPr>
      </w:pPr>
      <w:r w:rsidRPr="0094658C">
        <w:rPr>
          <w:rFonts w:asciiTheme="minorHAnsi" w:hAnsiTheme="minorHAnsi"/>
          <w:color w:val="000000" w:themeColor="text1"/>
          <w:sz w:val="22"/>
          <w:lang w:val="en-AU"/>
        </w:rPr>
        <w:t xml:space="preserve">In another </w:t>
      </w:r>
      <w:r w:rsidR="00495FB9" w:rsidRPr="0094658C">
        <w:rPr>
          <w:rFonts w:asciiTheme="minorHAnsi" w:hAnsiTheme="minorHAnsi"/>
          <w:color w:val="000000" w:themeColor="text1"/>
          <w:sz w:val="22"/>
          <w:lang w:val="en-AU"/>
        </w:rPr>
        <w:t xml:space="preserve">operating </w:t>
      </w:r>
      <w:r w:rsidRPr="0094658C">
        <w:rPr>
          <w:rFonts w:asciiTheme="minorHAnsi" w:hAnsiTheme="minorHAnsi"/>
          <w:color w:val="000000" w:themeColor="text1"/>
          <w:sz w:val="22"/>
          <w:lang w:val="en-AU"/>
        </w:rPr>
        <w:t xml:space="preserve">scenario where multiple carriers have been </w:t>
      </w:r>
      <w:r w:rsidR="00495FB9" w:rsidRPr="0094658C">
        <w:rPr>
          <w:rFonts w:asciiTheme="minorHAnsi" w:hAnsiTheme="minorHAnsi"/>
          <w:color w:val="000000" w:themeColor="text1"/>
          <w:sz w:val="22"/>
          <w:lang w:val="en-AU"/>
        </w:rPr>
        <w:t xml:space="preserve">allocated </w:t>
      </w:r>
      <w:r w:rsidRPr="0094658C">
        <w:rPr>
          <w:rFonts w:asciiTheme="minorHAnsi" w:hAnsiTheme="minorHAnsi"/>
          <w:color w:val="000000" w:themeColor="text1"/>
          <w:sz w:val="22"/>
          <w:lang w:val="en-AU"/>
        </w:rPr>
        <w:t>/</w:t>
      </w:r>
      <w:r w:rsidR="00495FB9" w:rsidRPr="0094658C">
        <w:rPr>
          <w:rFonts w:asciiTheme="minorHAnsi" w:hAnsiTheme="minorHAnsi"/>
          <w:color w:val="000000" w:themeColor="text1"/>
          <w:sz w:val="22"/>
          <w:lang w:val="en-AU"/>
        </w:rPr>
        <w:t xml:space="preserve"> (pre)</w:t>
      </w:r>
      <w:r w:rsidRPr="0094658C">
        <w:rPr>
          <w:rFonts w:asciiTheme="minorHAnsi" w:hAnsiTheme="minorHAnsi"/>
          <w:color w:val="000000" w:themeColor="text1"/>
          <w:sz w:val="22"/>
          <w:lang w:val="en-AU"/>
        </w:rPr>
        <w:t xml:space="preserve">configured for </w:t>
      </w:r>
      <w:r w:rsidR="00495FB9" w:rsidRPr="0094658C">
        <w:rPr>
          <w:rFonts w:asciiTheme="minorHAnsi" w:hAnsiTheme="minorHAnsi"/>
          <w:color w:val="000000" w:themeColor="text1"/>
          <w:sz w:val="22"/>
          <w:lang w:val="en-AU"/>
        </w:rPr>
        <w:t xml:space="preserve">PC5-based </w:t>
      </w:r>
      <w:r w:rsidR="0042726C" w:rsidRPr="0094658C">
        <w:rPr>
          <w:rFonts w:asciiTheme="minorHAnsi" w:hAnsiTheme="minorHAnsi"/>
          <w:color w:val="000000" w:themeColor="text1"/>
          <w:sz w:val="22"/>
          <w:lang w:val="en-AU"/>
        </w:rPr>
        <w:t>V2X</w:t>
      </w:r>
      <w:r w:rsidRPr="0094658C">
        <w:rPr>
          <w:rFonts w:asciiTheme="minorHAnsi" w:hAnsiTheme="minorHAnsi"/>
          <w:color w:val="000000" w:themeColor="text1"/>
          <w:sz w:val="22"/>
          <w:lang w:val="en-AU"/>
        </w:rPr>
        <w:t xml:space="preserve">, </w:t>
      </w:r>
      <w:r w:rsidR="00631178" w:rsidRPr="0094658C">
        <w:rPr>
          <w:rFonts w:asciiTheme="minorHAnsi" w:hAnsiTheme="minorHAnsi"/>
          <w:color w:val="000000" w:themeColor="text1"/>
          <w:sz w:val="22"/>
          <w:lang w:val="en-AU"/>
        </w:rPr>
        <w:t>although the exact operation for this multi-carrier case has not been finalised and extensive</w:t>
      </w:r>
      <w:r w:rsidR="00540CC2" w:rsidRPr="0094658C">
        <w:rPr>
          <w:rFonts w:asciiTheme="minorHAnsi" w:hAnsiTheme="minorHAnsi"/>
          <w:color w:val="000000" w:themeColor="text1"/>
          <w:sz w:val="22"/>
          <w:lang w:val="en-AU"/>
        </w:rPr>
        <w:t>ly</w:t>
      </w:r>
      <w:r w:rsidR="00631178" w:rsidRPr="0094658C">
        <w:rPr>
          <w:rFonts w:asciiTheme="minorHAnsi" w:hAnsiTheme="minorHAnsi"/>
          <w:color w:val="000000" w:themeColor="text1"/>
          <w:sz w:val="22"/>
          <w:lang w:val="en-AU"/>
        </w:rPr>
        <w:t xml:space="preserve"> discussed in the past, it is reasonably </w:t>
      </w:r>
      <w:r w:rsidR="00616F87" w:rsidRPr="0094658C">
        <w:rPr>
          <w:rFonts w:asciiTheme="minorHAnsi" w:hAnsiTheme="minorHAnsi"/>
          <w:color w:val="000000" w:themeColor="text1"/>
          <w:sz w:val="22"/>
          <w:lang w:val="en-AU"/>
        </w:rPr>
        <w:t xml:space="preserve">fair </w:t>
      </w:r>
      <w:r w:rsidR="00631178" w:rsidRPr="0094658C">
        <w:rPr>
          <w:rFonts w:asciiTheme="minorHAnsi" w:hAnsiTheme="minorHAnsi"/>
          <w:color w:val="000000" w:themeColor="text1"/>
          <w:sz w:val="22"/>
          <w:lang w:val="en-AU"/>
        </w:rPr>
        <w:t xml:space="preserve">to assume radio resource capacity is not the main issue. However, the key questions to address here is how to prevent V2X traffic congestion from occurring and how to offload / perform load balancing if congestion does occur on a carrier. To this end, we </w:t>
      </w:r>
      <w:r w:rsidR="00B55C48" w:rsidRPr="0094658C">
        <w:rPr>
          <w:rFonts w:asciiTheme="minorHAnsi" w:hAnsiTheme="minorHAnsi"/>
          <w:color w:val="000000" w:themeColor="text1"/>
          <w:sz w:val="22"/>
          <w:lang w:val="en-AU"/>
        </w:rPr>
        <w:t xml:space="preserve">identified (at least) the following </w:t>
      </w:r>
      <w:r w:rsidR="00631178" w:rsidRPr="0094658C">
        <w:rPr>
          <w:rFonts w:asciiTheme="minorHAnsi" w:hAnsiTheme="minorHAnsi"/>
          <w:color w:val="000000" w:themeColor="text1"/>
          <w:sz w:val="22"/>
          <w:lang w:val="en-AU"/>
        </w:rPr>
        <w:t xml:space="preserve">operating scenarios </w:t>
      </w:r>
      <w:r w:rsidR="00B55C48" w:rsidRPr="0094658C">
        <w:rPr>
          <w:rFonts w:asciiTheme="minorHAnsi" w:hAnsiTheme="minorHAnsi"/>
          <w:color w:val="000000" w:themeColor="text1"/>
          <w:sz w:val="22"/>
          <w:lang w:val="en-AU"/>
        </w:rPr>
        <w:t>that may cause</w:t>
      </w:r>
      <w:r w:rsidR="00631178" w:rsidRPr="0094658C">
        <w:rPr>
          <w:rFonts w:asciiTheme="minorHAnsi" w:hAnsiTheme="minorHAnsi"/>
          <w:color w:val="000000" w:themeColor="text1"/>
          <w:sz w:val="22"/>
          <w:lang w:val="en-AU"/>
        </w:rPr>
        <w:t xml:space="preserve"> </w:t>
      </w:r>
      <w:r w:rsidR="00CE4305" w:rsidRPr="0094658C">
        <w:rPr>
          <w:rFonts w:asciiTheme="minorHAnsi" w:hAnsiTheme="minorHAnsi"/>
          <w:color w:val="000000" w:themeColor="text1"/>
          <w:sz w:val="22"/>
          <w:lang w:val="en-AU"/>
        </w:rPr>
        <w:t xml:space="preserve">some carriers/resource pools </w:t>
      </w:r>
      <w:r w:rsidR="00B55C48" w:rsidRPr="0094658C">
        <w:rPr>
          <w:rFonts w:asciiTheme="minorHAnsi" w:hAnsiTheme="minorHAnsi"/>
          <w:color w:val="000000" w:themeColor="text1"/>
          <w:sz w:val="22"/>
          <w:lang w:val="en-AU"/>
        </w:rPr>
        <w:t>to be</w:t>
      </w:r>
      <w:r w:rsidR="00CE4305" w:rsidRPr="0094658C">
        <w:rPr>
          <w:rFonts w:asciiTheme="minorHAnsi" w:hAnsiTheme="minorHAnsi"/>
          <w:color w:val="000000" w:themeColor="text1"/>
          <w:sz w:val="22"/>
          <w:lang w:val="en-AU"/>
        </w:rPr>
        <w:t xml:space="preserve"> heavily </w:t>
      </w:r>
      <w:r w:rsidR="00B55C48" w:rsidRPr="0094658C">
        <w:rPr>
          <w:rFonts w:asciiTheme="minorHAnsi" w:hAnsiTheme="minorHAnsi"/>
          <w:color w:val="000000" w:themeColor="text1"/>
          <w:sz w:val="22"/>
          <w:lang w:val="en-AU"/>
        </w:rPr>
        <w:t>congested</w:t>
      </w:r>
      <w:r w:rsidR="00CE4305" w:rsidRPr="0094658C">
        <w:rPr>
          <w:rFonts w:asciiTheme="minorHAnsi" w:hAnsiTheme="minorHAnsi"/>
          <w:color w:val="000000" w:themeColor="text1"/>
          <w:sz w:val="22"/>
          <w:lang w:val="en-AU"/>
        </w:rPr>
        <w:t xml:space="preserve"> and others are underutilised</w:t>
      </w:r>
      <w:r w:rsidR="00631178" w:rsidRPr="0094658C">
        <w:rPr>
          <w:rFonts w:asciiTheme="minorHAnsi" w:hAnsiTheme="minorHAnsi"/>
          <w:color w:val="000000" w:themeColor="text1"/>
          <w:sz w:val="22"/>
          <w:lang w:val="en-AU"/>
        </w:rPr>
        <w:t>:</w:t>
      </w:r>
    </w:p>
    <w:p w14:paraId="171FDB32" w14:textId="77777777" w:rsidR="00631178" w:rsidRPr="0094658C" w:rsidRDefault="00540CC2" w:rsidP="00631178">
      <w:pPr>
        <w:pStyle w:val="ListParagraph"/>
        <w:numPr>
          <w:ilvl w:val="0"/>
          <w:numId w:val="18"/>
        </w:numPr>
        <w:spacing w:after="120"/>
        <w:jc w:val="both"/>
        <w:rPr>
          <w:rFonts w:asciiTheme="minorHAnsi" w:hAnsiTheme="minorHAnsi"/>
          <w:color w:val="000000" w:themeColor="text1"/>
        </w:rPr>
      </w:pPr>
      <w:r w:rsidRPr="0094658C">
        <w:rPr>
          <w:rFonts w:asciiTheme="minorHAnsi" w:hAnsiTheme="minorHAnsi"/>
          <w:color w:val="000000" w:themeColor="text1"/>
        </w:rPr>
        <w:t xml:space="preserve">Majority or all UEs having the same default carrier </w:t>
      </w:r>
      <w:r w:rsidR="00D36513" w:rsidRPr="0094658C">
        <w:rPr>
          <w:rFonts w:asciiTheme="minorHAnsi" w:hAnsiTheme="minorHAnsi"/>
          <w:color w:val="000000" w:themeColor="text1"/>
        </w:rPr>
        <w:t xml:space="preserve">or resource pool </w:t>
      </w:r>
      <w:r w:rsidRPr="0094658C">
        <w:rPr>
          <w:rFonts w:asciiTheme="minorHAnsi" w:hAnsiTheme="minorHAnsi"/>
          <w:color w:val="000000" w:themeColor="text1"/>
        </w:rPr>
        <w:t>for transmission</w:t>
      </w:r>
    </w:p>
    <w:p w14:paraId="3C28D76B" w14:textId="77777777" w:rsidR="00D36513" w:rsidRPr="0094658C" w:rsidRDefault="00D36513" w:rsidP="00D36513">
      <w:pPr>
        <w:pStyle w:val="ListParagraph"/>
        <w:numPr>
          <w:ilvl w:val="1"/>
          <w:numId w:val="18"/>
        </w:numPr>
        <w:spacing w:after="120"/>
        <w:jc w:val="both"/>
        <w:rPr>
          <w:rFonts w:asciiTheme="minorHAnsi" w:hAnsiTheme="minorHAnsi"/>
          <w:color w:val="000000" w:themeColor="text1"/>
        </w:rPr>
      </w:pPr>
      <w:r w:rsidRPr="0094658C">
        <w:rPr>
          <w:rFonts w:asciiTheme="minorHAnsi" w:hAnsiTheme="minorHAnsi"/>
          <w:color w:val="000000" w:themeColor="text1"/>
        </w:rPr>
        <w:t>This may be quite common as many UEs are subscribed to the same service(s)</w:t>
      </w:r>
      <w:r w:rsidR="00A20A75" w:rsidRPr="0094658C">
        <w:rPr>
          <w:rFonts w:asciiTheme="minorHAnsi" w:hAnsiTheme="minorHAnsi"/>
          <w:color w:val="000000" w:themeColor="text1"/>
        </w:rPr>
        <w:t xml:space="preserve"> to minimise processing effort</w:t>
      </w:r>
    </w:p>
    <w:p w14:paraId="05DCFDF0" w14:textId="77777777" w:rsidR="00540CC2" w:rsidRPr="0094658C" w:rsidRDefault="00540CC2" w:rsidP="00631178">
      <w:pPr>
        <w:pStyle w:val="ListParagraph"/>
        <w:numPr>
          <w:ilvl w:val="0"/>
          <w:numId w:val="18"/>
        </w:numPr>
        <w:spacing w:after="120"/>
        <w:jc w:val="both"/>
        <w:rPr>
          <w:rFonts w:asciiTheme="minorHAnsi" w:hAnsiTheme="minorHAnsi"/>
          <w:color w:val="000000" w:themeColor="text1"/>
        </w:rPr>
      </w:pPr>
      <w:r w:rsidRPr="0094658C">
        <w:rPr>
          <w:rFonts w:asciiTheme="minorHAnsi" w:hAnsiTheme="minorHAnsi"/>
          <w:color w:val="000000" w:themeColor="text1"/>
        </w:rPr>
        <w:t>Carriers are being added / activated one by one (by eNB)</w:t>
      </w:r>
      <w:r w:rsidR="00962EA0" w:rsidRPr="0094658C">
        <w:rPr>
          <w:rFonts w:asciiTheme="minorHAnsi" w:hAnsiTheme="minorHAnsi"/>
          <w:color w:val="000000" w:themeColor="text1"/>
        </w:rPr>
        <w:t xml:space="preserve"> as needed</w:t>
      </w:r>
    </w:p>
    <w:p w14:paraId="0A06A068" w14:textId="77777777" w:rsidR="00540CC2" w:rsidRPr="0094658C" w:rsidRDefault="00D36513" w:rsidP="00D36513">
      <w:pPr>
        <w:pStyle w:val="ListParagraph"/>
        <w:numPr>
          <w:ilvl w:val="1"/>
          <w:numId w:val="18"/>
        </w:numPr>
        <w:spacing w:after="120"/>
        <w:jc w:val="both"/>
        <w:rPr>
          <w:rFonts w:asciiTheme="minorHAnsi" w:hAnsiTheme="minorHAnsi"/>
          <w:color w:val="000000" w:themeColor="text1"/>
        </w:rPr>
      </w:pPr>
      <w:r w:rsidRPr="0094658C">
        <w:rPr>
          <w:rFonts w:asciiTheme="minorHAnsi" w:hAnsiTheme="minorHAnsi"/>
          <w:color w:val="000000" w:themeColor="text1"/>
        </w:rPr>
        <w:t xml:space="preserve">To minimise </w:t>
      </w:r>
      <w:r w:rsidR="00C37E95" w:rsidRPr="0094658C">
        <w:rPr>
          <w:rFonts w:asciiTheme="minorHAnsi" w:hAnsiTheme="minorHAnsi"/>
          <w:color w:val="000000" w:themeColor="text1"/>
        </w:rPr>
        <w:t>the amount of</w:t>
      </w:r>
      <w:r w:rsidRPr="0094658C">
        <w:rPr>
          <w:rFonts w:asciiTheme="minorHAnsi" w:hAnsiTheme="minorHAnsi"/>
          <w:color w:val="000000" w:themeColor="text1"/>
        </w:rPr>
        <w:t xml:space="preserve"> monitoring and processing at the UE to prolong battery life</w:t>
      </w:r>
    </w:p>
    <w:p w14:paraId="3B445C72" w14:textId="77777777" w:rsidR="00962EA0" w:rsidRPr="0094658C" w:rsidRDefault="00962EA0" w:rsidP="00E30493">
      <w:pPr>
        <w:spacing w:after="360"/>
        <w:jc w:val="both"/>
        <w:rPr>
          <w:rFonts w:asciiTheme="minorHAnsi" w:hAnsiTheme="minorHAnsi"/>
          <w:color w:val="000000" w:themeColor="text1"/>
          <w:sz w:val="22"/>
          <w:lang w:val="en-AU"/>
        </w:rPr>
      </w:pPr>
      <w:r w:rsidRPr="0094658C">
        <w:rPr>
          <w:rFonts w:asciiTheme="minorHAnsi" w:hAnsiTheme="minorHAnsi"/>
          <w:color w:val="000000" w:themeColor="text1"/>
          <w:sz w:val="22"/>
          <w:lang w:val="en-AU"/>
        </w:rPr>
        <w:t>While it is generally understood and expected multi-carrier operation will increase the burden of UE processing c</w:t>
      </w:r>
      <w:r w:rsidR="00D36513" w:rsidRPr="0094658C">
        <w:rPr>
          <w:rFonts w:asciiTheme="minorHAnsi" w:hAnsiTheme="minorHAnsi"/>
          <w:color w:val="000000" w:themeColor="text1"/>
          <w:sz w:val="22"/>
          <w:lang w:val="en-AU"/>
        </w:rPr>
        <w:t>omplexity and power consumption</w:t>
      </w:r>
      <w:r w:rsidRPr="0094658C">
        <w:rPr>
          <w:rFonts w:asciiTheme="minorHAnsi" w:hAnsiTheme="minorHAnsi"/>
          <w:color w:val="000000" w:themeColor="text1"/>
          <w:sz w:val="22"/>
          <w:lang w:val="en-AU"/>
        </w:rPr>
        <w:t xml:space="preserve"> </w:t>
      </w:r>
      <w:r w:rsidR="00D36513" w:rsidRPr="0094658C">
        <w:rPr>
          <w:rFonts w:asciiTheme="minorHAnsi" w:hAnsiTheme="minorHAnsi"/>
          <w:color w:val="000000" w:themeColor="text1"/>
          <w:sz w:val="22"/>
          <w:lang w:val="en-AU"/>
        </w:rPr>
        <w:t>(</w:t>
      </w:r>
      <w:r w:rsidRPr="0094658C">
        <w:rPr>
          <w:rFonts w:asciiTheme="minorHAnsi" w:hAnsiTheme="minorHAnsi"/>
          <w:color w:val="000000" w:themeColor="text1"/>
          <w:sz w:val="22"/>
          <w:lang w:val="en-AU"/>
        </w:rPr>
        <w:t>hence not preferred</w:t>
      </w:r>
      <w:r w:rsidR="00D36513" w:rsidRPr="0094658C">
        <w:rPr>
          <w:rFonts w:asciiTheme="minorHAnsi" w:hAnsiTheme="minorHAnsi"/>
          <w:color w:val="000000" w:themeColor="text1"/>
          <w:sz w:val="22"/>
          <w:lang w:val="en-AU"/>
        </w:rPr>
        <w:t>)</w:t>
      </w:r>
      <w:r w:rsidRPr="0094658C">
        <w:rPr>
          <w:rFonts w:asciiTheme="minorHAnsi" w:hAnsiTheme="minorHAnsi"/>
          <w:color w:val="000000" w:themeColor="text1"/>
          <w:sz w:val="22"/>
          <w:lang w:val="en-AU"/>
        </w:rPr>
        <w:t xml:space="preserve">, </w:t>
      </w:r>
      <w:r w:rsidR="00D36513" w:rsidRPr="0094658C">
        <w:rPr>
          <w:rFonts w:asciiTheme="minorHAnsi" w:hAnsiTheme="minorHAnsi"/>
          <w:color w:val="000000" w:themeColor="text1"/>
          <w:sz w:val="22"/>
          <w:lang w:val="en-AU"/>
        </w:rPr>
        <w:t>the</w:t>
      </w:r>
      <w:r w:rsidR="005A7F3A" w:rsidRPr="0094658C">
        <w:rPr>
          <w:rFonts w:asciiTheme="minorHAnsi" w:hAnsiTheme="minorHAnsi"/>
          <w:color w:val="000000" w:themeColor="text1"/>
          <w:sz w:val="22"/>
          <w:lang w:val="en-AU"/>
        </w:rPr>
        <w:t>se</w:t>
      </w:r>
      <w:r w:rsidR="00D36513" w:rsidRPr="0094658C">
        <w:rPr>
          <w:rFonts w:asciiTheme="minorHAnsi" w:hAnsiTheme="minorHAnsi"/>
          <w:color w:val="000000" w:themeColor="text1"/>
          <w:sz w:val="22"/>
          <w:lang w:val="en-AU"/>
        </w:rPr>
        <w:t xml:space="preserve"> </w:t>
      </w:r>
      <w:r w:rsidR="005A7F3A" w:rsidRPr="0094658C">
        <w:rPr>
          <w:rFonts w:asciiTheme="minorHAnsi" w:hAnsiTheme="minorHAnsi"/>
          <w:color w:val="000000" w:themeColor="text1"/>
          <w:sz w:val="22"/>
          <w:lang w:val="en-AU"/>
        </w:rPr>
        <w:t xml:space="preserve">setting and </w:t>
      </w:r>
      <w:r w:rsidR="00D36513" w:rsidRPr="0094658C">
        <w:rPr>
          <w:rFonts w:asciiTheme="minorHAnsi" w:hAnsiTheme="minorHAnsi"/>
          <w:color w:val="000000" w:themeColor="text1"/>
          <w:sz w:val="22"/>
          <w:lang w:val="en-AU"/>
        </w:rPr>
        <w:t xml:space="preserve">operation could be desirable from </w:t>
      </w:r>
      <w:r w:rsidR="00A20A75" w:rsidRPr="0094658C">
        <w:rPr>
          <w:rFonts w:asciiTheme="minorHAnsi" w:hAnsiTheme="minorHAnsi"/>
          <w:color w:val="000000" w:themeColor="text1"/>
          <w:sz w:val="22"/>
          <w:lang w:val="en-AU"/>
        </w:rPr>
        <w:t>UE implementation and battery power consumption perspective.</w:t>
      </w:r>
    </w:p>
    <w:p w14:paraId="489B50C3" w14:textId="77777777" w:rsidR="00E30493" w:rsidRPr="0094658C" w:rsidRDefault="00694420" w:rsidP="00E30493">
      <w:pPr>
        <w:spacing w:after="360"/>
        <w:jc w:val="both"/>
        <w:rPr>
          <w:rFonts w:asciiTheme="minorHAnsi" w:hAnsiTheme="minorHAnsi"/>
          <w:b/>
          <w:i/>
          <w:color w:val="000000" w:themeColor="text1"/>
          <w:sz w:val="22"/>
          <w:lang w:val="en-AU"/>
        </w:rPr>
      </w:pPr>
      <w:r w:rsidRPr="0094658C">
        <w:rPr>
          <w:rFonts w:asciiTheme="minorHAnsi" w:hAnsiTheme="minorHAnsi"/>
          <w:b/>
          <w:i/>
          <w:color w:val="000000" w:themeColor="text1"/>
          <w:sz w:val="22"/>
          <w:lang w:val="en-AU"/>
        </w:rPr>
        <w:t xml:space="preserve">Observation 2: </w:t>
      </w:r>
      <w:r w:rsidR="00ED57E9" w:rsidRPr="0094658C">
        <w:rPr>
          <w:rFonts w:asciiTheme="minorHAnsi" w:hAnsiTheme="minorHAnsi"/>
          <w:b/>
          <w:i/>
          <w:color w:val="000000" w:themeColor="text1"/>
          <w:sz w:val="22"/>
          <w:lang w:val="en-AU"/>
        </w:rPr>
        <w:t>For</w:t>
      </w:r>
      <w:r w:rsidRPr="0094658C">
        <w:rPr>
          <w:rFonts w:asciiTheme="minorHAnsi" w:hAnsiTheme="minorHAnsi"/>
          <w:b/>
          <w:i/>
          <w:color w:val="000000" w:themeColor="text1"/>
          <w:sz w:val="22"/>
          <w:lang w:val="en-AU"/>
        </w:rPr>
        <w:t xml:space="preserve"> multi-carrier operating scenario, </w:t>
      </w:r>
      <w:r w:rsidR="00ED57E9" w:rsidRPr="0094658C">
        <w:rPr>
          <w:rFonts w:asciiTheme="minorHAnsi" w:hAnsiTheme="minorHAnsi"/>
          <w:b/>
          <w:i/>
          <w:color w:val="000000" w:themeColor="text1"/>
          <w:sz w:val="22"/>
          <w:lang w:val="en-AU"/>
        </w:rPr>
        <w:t xml:space="preserve">it is important to prevent traffic congestion as well as finding a mechanism to perform offloading / load balancing among </w:t>
      </w:r>
      <w:r w:rsidR="00E10FF8" w:rsidRPr="0094658C">
        <w:rPr>
          <w:rFonts w:asciiTheme="minorHAnsi" w:hAnsiTheme="minorHAnsi"/>
          <w:b/>
          <w:i/>
          <w:color w:val="000000" w:themeColor="text1"/>
          <w:sz w:val="22"/>
          <w:lang w:val="en-AU"/>
        </w:rPr>
        <w:t xml:space="preserve">“activated” </w:t>
      </w:r>
      <w:r w:rsidR="00ED57E9" w:rsidRPr="0094658C">
        <w:rPr>
          <w:rFonts w:asciiTheme="minorHAnsi" w:hAnsiTheme="minorHAnsi"/>
          <w:b/>
          <w:i/>
          <w:color w:val="000000" w:themeColor="text1"/>
          <w:sz w:val="22"/>
          <w:lang w:val="en-AU"/>
        </w:rPr>
        <w:t>carriers when congestion does occur.</w:t>
      </w:r>
    </w:p>
    <w:p w14:paraId="09763065" w14:textId="77777777" w:rsidR="00694420" w:rsidRPr="0094658C" w:rsidRDefault="00ED57E9" w:rsidP="00F426E3">
      <w:pPr>
        <w:spacing w:after="360"/>
        <w:jc w:val="both"/>
        <w:rPr>
          <w:rFonts w:asciiTheme="minorHAnsi" w:hAnsiTheme="minorHAnsi"/>
          <w:b/>
          <w:i/>
          <w:color w:val="000000" w:themeColor="text1"/>
          <w:sz w:val="22"/>
          <w:lang w:val="en-AU"/>
        </w:rPr>
      </w:pPr>
      <w:r w:rsidRPr="0094658C">
        <w:rPr>
          <w:rFonts w:asciiTheme="minorHAnsi" w:hAnsiTheme="minorHAnsi"/>
          <w:b/>
          <w:i/>
          <w:color w:val="000000" w:themeColor="text1"/>
          <w:sz w:val="22"/>
          <w:lang w:val="en-AU"/>
        </w:rPr>
        <w:lastRenderedPageBreak/>
        <w:t xml:space="preserve">Observation 3: </w:t>
      </w:r>
      <w:r w:rsidR="00E30493" w:rsidRPr="0094658C">
        <w:rPr>
          <w:rFonts w:asciiTheme="minorHAnsi" w:hAnsiTheme="minorHAnsi"/>
          <w:b/>
          <w:i/>
          <w:color w:val="000000" w:themeColor="text1"/>
          <w:sz w:val="22"/>
          <w:lang w:val="en-AU"/>
        </w:rPr>
        <w:t>Although UEs having the same default carrier/resource pool for transmission and additional carriers are added/activated only when needed are the sources of traffic congestion, but at the same time they are useful and desirable from minimising UE processing complexity and power consumption perspective.</w:t>
      </w:r>
    </w:p>
    <w:p w14:paraId="162B4738" w14:textId="77777777" w:rsidR="0093647D" w:rsidRPr="0094658C" w:rsidRDefault="0093647D" w:rsidP="0093647D">
      <w:pPr>
        <w:spacing w:after="120"/>
        <w:jc w:val="both"/>
        <w:rPr>
          <w:rFonts w:ascii="Arial" w:hAnsi="Arial" w:cs="Arial"/>
          <w:b/>
          <w:sz w:val="22"/>
          <w:lang w:val="en-AU"/>
        </w:rPr>
      </w:pPr>
      <w:r w:rsidRPr="0094658C">
        <w:rPr>
          <w:rFonts w:ascii="Arial" w:hAnsi="Arial" w:cs="Arial"/>
          <w:b/>
          <w:sz w:val="22"/>
          <w:lang w:val="en-AU"/>
        </w:rPr>
        <w:t xml:space="preserve">2.2 </w:t>
      </w:r>
      <w:r w:rsidR="005707D7">
        <w:rPr>
          <w:rFonts w:ascii="Arial" w:hAnsi="Arial" w:cs="Arial"/>
          <w:b/>
          <w:sz w:val="22"/>
          <w:lang w:val="en-AU"/>
        </w:rPr>
        <w:t>Congestion level measurement metric</w:t>
      </w:r>
    </w:p>
    <w:p w14:paraId="1557EF7C" w14:textId="77777777" w:rsidR="00FA435C" w:rsidRPr="007B1ECA" w:rsidRDefault="00FA435C" w:rsidP="00FA435C">
      <w:pPr>
        <w:spacing w:before="120" w:after="60"/>
        <w:jc w:val="both"/>
        <w:rPr>
          <w:rFonts w:asciiTheme="minorHAnsi" w:hAnsiTheme="minorHAnsi"/>
          <w:bCs/>
          <w:sz w:val="22"/>
          <w:szCs w:val="22"/>
          <w:lang w:val="en-AU"/>
        </w:rPr>
      </w:pPr>
      <w:r w:rsidRPr="007B1ECA">
        <w:rPr>
          <w:rFonts w:asciiTheme="minorHAnsi" w:hAnsiTheme="minorHAnsi"/>
          <w:bCs/>
          <w:sz w:val="22"/>
          <w:szCs w:val="22"/>
          <w:lang w:val="en-AU"/>
        </w:rPr>
        <w:t xml:space="preserve">As the first step, in order to detect </w:t>
      </w:r>
      <w:r w:rsidR="005707D7">
        <w:rPr>
          <w:rFonts w:asciiTheme="minorHAnsi" w:hAnsiTheme="minorHAnsi"/>
          <w:bCs/>
          <w:sz w:val="22"/>
          <w:szCs w:val="22"/>
          <w:lang w:val="en-AU"/>
        </w:rPr>
        <w:t xml:space="preserve">traffic congestion in </w:t>
      </w:r>
      <w:r w:rsidRPr="007B1ECA">
        <w:rPr>
          <w:rFonts w:asciiTheme="minorHAnsi" w:hAnsiTheme="minorHAnsi"/>
          <w:bCs/>
          <w:sz w:val="22"/>
          <w:szCs w:val="22"/>
          <w:lang w:val="en-AU"/>
        </w:rPr>
        <w:t>certain resource pool</w:t>
      </w:r>
      <w:r w:rsidR="005707D7">
        <w:rPr>
          <w:rFonts w:asciiTheme="minorHAnsi" w:hAnsiTheme="minorHAnsi"/>
          <w:bCs/>
          <w:sz w:val="22"/>
          <w:szCs w:val="22"/>
          <w:lang w:val="en-AU"/>
        </w:rPr>
        <w:t>(</w:t>
      </w:r>
      <w:r w:rsidR="00895888" w:rsidRPr="007B1ECA">
        <w:rPr>
          <w:rFonts w:asciiTheme="minorHAnsi" w:hAnsiTheme="minorHAnsi"/>
          <w:bCs/>
          <w:sz w:val="22"/>
          <w:szCs w:val="22"/>
          <w:lang w:val="en-AU"/>
        </w:rPr>
        <w:t>s</w:t>
      </w:r>
      <w:r w:rsidR="005707D7">
        <w:rPr>
          <w:rFonts w:asciiTheme="minorHAnsi" w:hAnsiTheme="minorHAnsi"/>
          <w:bCs/>
          <w:sz w:val="22"/>
          <w:szCs w:val="22"/>
          <w:lang w:val="en-AU"/>
        </w:rPr>
        <w:t>)</w:t>
      </w:r>
      <w:r w:rsidRPr="007B1ECA">
        <w:rPr>
          <w:rFonts w:asciiTheme="minorHAnsi" w:hAnsiTheme="minorHAnsi"/>
          <w:bCs/>
          <w:sz w:val="22"/>
          <w:szCs w:val="22"/>
          <w:lang w:val="en-AU"/>
        </w:rPr>
        <w:t>, carrier</w:t>
      </w:r>
      <w:r w:rsidR="005707D7">
        <w:rPr>
          <w:rFonts w:asciiTheme="minorHAnsi" w:hAnsiTheme="minorHAnsi"/>
          <w:bCs/>
          <w:sz w:val="22"/>
          <w:szCs w:val="22"/>
          <w:lang w:val="en-AU"/>
        </w:rPr>
        <w:t>(</w:t>
      </w:r>
      <w:r w:rsidR="00895888" w:rsidRPr="007B1ECA">
        <w:rPr>
          <w:rFonts w:asciiTheme="minorHAnsi" w:hAnsiTheme="minorHAnsi"/>
          <w:bCs/>
          <w:sz w:val="22"/>
          <w:szCs w:val="22"/>
          <w:lang w:val="en-AU"/>
        </w:rPr>
        <w:t>s</w:t>
      </w:r>
      <w:r w:rsidR="005707D7">
        <w:rPr>
          <w:rFonts w:asciiTheme="minorHAnsi" w:hAnsiTheme="minorHAnsi"/>
          <w:bCs/>
          <w:sz w:val="22"/>
          <w:szCs w:val="22"/>
          <w:lang w:val="en-AU"/>
        </w:rPr>
        <w:t>)</w:t>
      </w:r>
      <w:r w:rsidRPr="007B1ECA">
        <w:rPr>
          <w:rFonts w:asciiTheme="minorHAnsi" w:hAnsiTheme="minorHAnsi"/>
          <w:bCs/>
          <w:sz w:val="22"/>
          <w:szCs w:val="22"/>
          <w:lang w:val="en-AU"/>
        </w:rPr>
        <w:t xml:space="preserve"> or resources within the transmission resource (re)selection window, some form of sidelink channel measurement would be needed to identify and quantify the congestion level. </w:t>
      </w:r>
      <w:r w:rsidR="00895888" w:rsidRPr="007B1ECA">
        <w:rPr>
          <w:rFonts w:asciiTheme="minorHAnsi" w:hAnsiTheme="minorHAnsi"/>
          <w:bCs/>
          <w:sz w:val="22"/>
          <w:szCs w:val="22"/>
          <w:lang w:val="en-AU"/>
        </w:rPr>
        <w:t xml:space="preserve">Aligning with the agreed </w:t>
      </w:r>
      <w:r w:rsidR="0094658C" w:rsidRPr="007B1ECA">
        <w:rPr>
          <w:rFonts w:asciiTheme="minorHAnsi" w:hAnsiTheme="minorHAnsi"/>
          <w:bCs/>
          <w:sz w:val="22"/>
          <w:szCs w:val="22"/>
          <w:lang w:val="en-AU"/>
        </w:rPr>
        <w:t xml:space="preserve">transmission resource (re)selection </w:t>
      </w:r>
      <w:r w:rsidR="00895888" w:rsidRPr="007B1ECA">
        <w:rPr>
          <w:rFonts w:asciiTheme="minorHAnsi" w:hAnsiTheme="minorHAnsi"/>
          <w:bCs/>
          <w:sz w:val="22"/>
          <w:szCs w:val="22"/>
          <w:lang w:val="en-AU"/>
        </w:rPr>
        <w:t>mechanism</w:t>
      </w:r>
      <w:r w:rsidR="005707D7">
        <w:rPr>
          <w:rFonts w:asciiTheme="minorHAnsi" w:hAnsiTheme="minorHAnsi"/>
          <w:bCs/>
          <w:sz w:val="22"/>
          <w:szCs w:val="22"/>
          <w:lang w:val="en-AU"/>
        </w:rPr>
        <w:t>,</w:t>
      </w:r>
      <w:r w:rsidR="00454BEB" w:rsidRPr="007B1ECA">
        <w:rPr>
          <w:rFonts w:asciiTheme="minorHAnsi" w:hAnsiTheme="minorHAnsi"/>
          <w:bCs/>
          <w:sz w:val="22"/>
          <w:szCs w:val="22"/>
          <w:lang w:val="en-AU"/>
        </w:rPr>
        <w:t xml:space="preserve"> </w:t>
      </w:r>
      <w:r w:rsidR="00895888" w:rsidRPr="007B1ECA">
        <w:rPr>
          <w:rFonts w:asciiTheme="minorHAnsi" w:hAnsiTheme="minorHAnsi"/>
          <w:bCs/>
          <w:sz w:val="22"/>
          <w:szCs w:val="22"/>
          <w:lang w:val="en-AU"/>
        </w:rPr>
        <w:t>which is based on SA decoding, PSSCH</w:t>
      </w:r>
      <w:r w:rsidR="0094658C" w:rsidRPr="007B1ECA">
        <w:rPr>
          <w:rFonts w:asciiTheme="minorHAnsi" w:hAnsiTheme="minorHAnsi"/>
          <w:bCs/>
          <w:sz w:val="22"/>
          <w:szCs w:val="22"/>
          <w:lang w:val="en-AU"/>
        </w:rPr>
        <w:t>-RSRP measurement and configurable thresholds according to packet priority level,</w:t>
      </w:r>
      <w:r w:rsidR="00895888" w:rsidRPr="007B1ECA">
        <w:rPr>
          <w:rFonts w:asciiTheme="minorHAnsi" w:hAnsiTheme="minorHAnsi"/>
          <w:bCs/>
          <w:sz w:val="22"/>
          <w:szCs w:val="22"/>
          <w:lang w:val="en-AU"/>
        </w:rPr>
        <w:t xml:space="preserve"> </w:t>
      </w:r>
      <w:r w:rsidR="00454BEB" w:rsidRPr="007B1ECA">
        <w:rPr>
          <w:rFonts w:asciiTheme="minorHAnsi" w:hAnsiTheme="minorHAnsi"/>
          <w:bCs/>
          <w:sz w:val="22"/>
          <w:szCs w:val="22"/>
          <w:lang w:val="en-AU"/>
        </w:rPr>
        <w:t xml:space="preserve">the congestion level measurement or Resource Utilisation Rate (RUR) can be </w:t>
      </w:r>
      <w:r w:rsidR="0094658C" w:rsidRPr="007B1ECA">
        <w:rPr>
          <w:rFonts w:asciiTheme="minorHAnsi" w:hAnsiTheme="minorHAnsi"/>
          <w:bCs/>
          <w:sz w:val="22"/>
          <w:szCs w:val="22"/>
          <w:lang w:val="en-AU"/>
        </w:rPr>
        <w:t xml:space="preserve">easily </w:t>
      </w:r>
      <w:r w:rsidR="00454BEB" w:rsidRPr="007B1ECA">
        <w:rPr>
          <w:rFonts w:asciiTheme="minorHAnsi" w:hAnsiTheme="minorHAnsi"/>
          <w:bCs/>
          <w:sz w:val="22"/>
          <w:szCs w:val="22"/>
          <w:lang w:val="en-AU"/>
        </w:rPr>
        <w:t xml:space="preserve">defined </w:t>
      </w:r>
      <w:r w:rsidR="002B074A" w:rsidRPr="007B1ECA">
        <w:rPr>
          <w:rFonts w:asciiTheme="minorHAnsi" w:hAnsiTheme="minorHAnsi"/>
          <w:bCs/>
          <w:sz w:val="22"/>
          <w:szCs w:val="22"/>
          <w:lang w:val="en-AU"/>
        </w:rPr>
        <w:t>for LTE-based V2X as</w:t>
      </w:r>
    </w:p>
    <w:p w14:paraId="698B2E1A" w14:textId="77777777" w:rsidR="00895888" w:rsidRPr="007B1ECA" w:rsidRDefault="00454BEB" w:rsidP="002B074A">
      <w:pPr>
        <w:spacing w:before="120" w:after="60"/>
        <w:jc w:val="center"/>
        <w:rPr>
          <w:rFonts w:asciiTheme="minorHAnsi" w:hAnsiTheme="minorHAnsi"/>
          <w:bCs/>
          <w:sz w:val="22"/>
          <w:szCs w:val="22"/>
          <w:lang w:val="en-AU"/>
        </w:rPr>
      </w:pPr>
      <w:r w:rsidRPr="007B1ECA">
        <w:rPr>
          <w:rFonts w:asciiTheme="minorHAnsi" w:hAnsiTheme="minorHAnsi"/>
          <w:bCs/>
          <w:sz w:val="22"/>
          <w:szCs w:val="22"/>
          <w:lang w:val="en-AU"/>
        </w:rPr>
        <w:t>RUR</w:t>
      </w:r>
      <w:r w:rsidR="00895888" w:rsidRPr="007B1ECA">
        <w:rPr>
          <w:rFonts w:asciiTheme="minorHAnsi" w:hAnsiTheme="minorHAnsi"/>
          <w:bCs/>
          <w:sz w:val="22"/>
          <w:szCs w:val="22"/>
          <w:lang w:val="en-AU"/>
        </w:rPr>
        <w:t xml:space="preserve"> = </w:t>
      </w:r>
      <w:r w:rsidR="0094658C" w:rsidRPr="007B1ECA">
        <w:rPr>
          <w:rFonts w:asciiTheme="minorHAnsi" w:hAnsiTheme="minorHAnsi"/>
          <w:bCs/>
          <w:sz w:val="22"/>
          <w:szCs w:val="22"/>
          <w:lang w:val="en-AU"/>
        </w:rPr>
        <w:t xml:space="preserve">1 – (remaining suitable resources / total available resources within </w:t>
      </w:r>
      <w:r w:rsidR="002B074A" w:rsidRPr="007B1ECA">
        <w:rPr>
          <w:rFonts w:asciiTheme="minorHAnsi" w:hAnsiTheme="minorHAnsi"/>
          <w:bCs/>
          <w:sz w:val="22"/>
          <w:szCs w:val="22"/>
          <w:lang w:val="en-AU"/>
        </w:rPr>
        <w:t>measurement</w:t>
      </w:r>
      <w:r w:rsidR="0094658C" w:rsidRPr="007B1ECA">
        <w:rPr>
          <w:rFonts w:asciiTheme="minorHAnsi" w:hAnsiTheme="minorHAnsi"/>
          <w:bCs/>
          <w:sz w:val="22"/>
          <w:szCs w:val="22"/>
          <w:lang w:val="en-AU"/>
        </w:rPr>
        <w:t xml:space="preserve"> window)</w:t>
      </w:r>
      <w:r w:rsidR="002B074A" w:rsidRPr="007B1ECA">
        <w:rPr>
          <w:rFonts w:asciiTheme="minorHAnsi" w:hAnsiTheme="minorHAnsi"/>
          <w:bCs/>
          <w:sz w:val="22"/>
          <w:szCs w:val="22"/>
          <w:lang w:val="en-AU"/>
        </w:rPr>
        <w:t>,</w:t>
      </w:r>
    </w:p>
    <w:p w14:paraId="1B749548" w14:textId="77777777" w:rsidR="0094658C" w:rsidRPr="007B1ECA" w:rsidRDefault="002B074A" w:rsidP="00203572">
      <w:pPr>
        <w:spacing w:before="120"/>
        <w:jc w:val="both"/>
        <w:rPr>
          <w:rFonts w:asciiTheme="minorHAnsi" w:hAnsiTheme="minorHAnsi"/>
          <w:bCs/>
          <w:sz w:val="22"/>
          <w:szCs w:val="22"/>
          <w:lang w:val="en-AU"/>
        </w:rPr>
      </w:pPr>
      <w:proofErr w:type="gramStart"/>
      <w:r w:rsidRPr="007B1ECA">
        <w:rPr>
          <w:rFonts w:asciiTheme="minorHAnsi" w:hAnsiTheme="minorHAnsi"/>
          <w:bCs/>
          <w:sz w:val="22"/>
          <w:szCs w:val="22"/>
          <w:lang w:val="en-AU"/>
        </w:rPr>
        <w:t>where</w:t>
      </w:r>
      <w:proofErr w:type="gramEnd"/>
      <w:r w:rsidRPr="007B1ECA">
        <w:rPr>
          <w:rFonts w:asciiTheme="minorHAnsi" w:hAnsiTheme="minorHAnsi"/>
          <w:bCs/>
          <w:sz w:val="22"/>
          <w:szCs w:val="22"/>
          <w:lang w:val="en-AU"/>
        </w:rPr>
        <w:t xml:space="preserve"> the measurement window can be the same as the selection window in the transmission resource (re)selection procedure on the </w:t>
      </w:r>
      <w:r w:rsidR="008B0891" w:rsidRPr="007B1ECA">
        <w:rPr>
          <w:rFonts w:asciiTheme="minorHAnsi" w:hAnsiTheme="minorHAnsi"/>
          <w:bCs/>
          <w:sz w:val="22"/>
          <w:szCs w:val="22"/>
          <w:lang w:val="en-AU"/>
        </w:rPr>
        <w:t>default</w:t>
      </w:r>
      <w:r w:rsidRPr="007B1ECA">
        <w:rPr>
          <w:rFonts w:asciiTheme="minorHAnsi" w:hAnsiTheme="minorHAnsi"/>
          <w:bCs/>
          <w:sz w:val="22"/>
          <w:szCs w:val="22"/>
          <w:lang w:val="en-AU"/>
        </w:rPr>
        <w:t xml:space="preserve"> pool or carrier. Otherwise, it can be </w:t>
      </w:r>
      <w:r w:rsidR="008B0891" w:rsidRPr="007B1ECA">
        <w:rPr>
          <w:rFonts w:asciiTheme="minorHAnsi" w:hAnsiTheme="minorHAnsi"/>
          <w:bCs/>
          <w:sz w:val="22"/>
          <w:szCs w:val="22"/>
          <w:lang w:val="en-AU"/>
        </w:rPr>
        <w:t xml:space="preserve">self-determined or indicated/triggered by eNB </w:t>
      </w:r>
      <w:r w:rsidR="005707D7">
        <w:rPr>
          <w:rFonts w:asciiTheme="minorHAnsi" w:hAnsiTheme="minorHAnsi"/>
          <w:bCs/>
          <w:sz w:val="22"/>
          <w:szCs w:val="22"/>
          <w:lang w:val="en-AU"/>
        </w:rPr>
        <w:t xml:space="preserve">for measurement </w:t>
      </w:r>
      <w:r w:rsidR="008B0891" w:rsidRPr="007B1ECA">
        <w:rPr>
          <w:rFonts w:asciiTheme="minorHAnsi" w:hAnsiTheme="minorHAnsi"/>
          <w:bCs/>
          <w:sz w:val="22"/>
          <w:szCs w:val="22"/>
          <w:lang w:val="en-AU"/>
        </w:rPr>
        <w:t>on another pool or carrier.</w:t>
      </w:r>
    </w:p>
    <w:p w14:paraId="628FABF8" w14:textId="77777777" w:rsidR="00AA4738" w:rsidRPr="007B1ECA" w:rsidRDefault="00AA4738" w:rsidP="0094658C">
      <w:pPr>
        <w:spacing w:before="120" w:after="60"/>
        <w:jc w:val="both"/>
        <w:rPr>
          <w:rFonts w:asciiTheme="minorHAnsi" w:hAnsiTheme="minorHAnsi"/>
          <w:b/>
          <w:bCs/>
          <w:i/>
          <w:sz w:val="22"/>
          <w:szCs w:val="22"/>
          <w:lang w:val="en-AU"/>
        </w:rPr>
      </w:pPr>
      <w:r w:rsidRPr="007B1ECA">
        <w:rPr>
          <w:rFonts w:asciiTheme="minorHAnsi" w:hAnsiTheme="minorHAnsi"/>
          <w:b/>
          <w:bCs/>
          <w:i/>
          <w:sz w:val="22"/>
          <w:szCs w:val="22"/>
          <w:lang w:val="en-AU"/>
        </w:rPr>
        <w:t xml:space="preserve">Proposal 1: </w:t>
      </w:r>
      <w:r w:rsidR="00AC3F51" w:rsidRPr="007B1ECA">
        <w:rPr>
          <w:rFonts w:asciiTheme="minorHAnsi" w:hAnsiTheme="minorHAnsi"/>
          <w:b/>
          <w:bCs/>
          <w:i/>
          <w:sz w:val="22"/>
          <w:szCs w:val="22"/>
          <w:lang w:val="en-AU"/>
        </w:rPr>
        <w:t>To introduce Resource Utilisation Rate (RUR) measurement metric to reflect congestion level of a resource pool or PC5 carrier as</w:t>
      </w:r>
    </w:p>
    <w:p w14:paraId="3CC52781" w14:textId="77777777" w:rsidR="00AC3F51" w:rsidRPr="007B1ECA" w:rsidRDefault="00AC3F51" w:rsidP="007B1ECA">
      <w:pPr>
        <w:spacing w:before="120" w:after="60"/>
        <w:jc w:val="center"/>
        <w:rPr>
          <w:rFonts w:asciiTheme="minorHAnsi" w:hAnsiTheme="minorHAnsi"/>
          <w:b/>
          <w:bCs/>
          <w:i/>
          <w:sz w:val="22"/>
          <w:szCs w:val="22"/>
          <w:lang w:val="en-AU"/>
        </w:rPr>
      </w:pPr>
      <w:r w:rsidRPr="007B1ECA">
        <w:rPr>
          <w:rFonts w:asciiTheme="minorHAnsi" w:hAnsiTheme="minorHAnsi"/>
          <w:b/>
          <w:bCs/>
          <w:i/>
          <w:sz w:val="22"/>
          <w:szCs w:val="22"/>
          <w:lang w:val="en-AU"/>
        </w:rPr>
        <w:t>RUR = 1 –</w:t>
      </w:r>
      <w:r w:rsidR="007B1ECA" w:rsidRPr="007B1ECA">
        <w:rPr>
          <w:rFonts w:asciiTheme="minorHAnsi" w:hAnsiTheme="minorHAnsi"/>
          <w:b/>
          <w:bCs/>
          <w:i/>
          <w:sz w:val="22"/>
          <w:szCs w:val="22"/>
          <w:lang w:val="en-AU"/>
        </w:rPr>
        <w:t xml:space="preserve"> </w:t>
      </w:r>
      <w:r w:rsidRPr="007B1ECA">
        <w:rPr>
          <w:rFonts w:asciiTheme="minorHAnsi" w:hAnsiTheme="minorHAnsi"/>
          <w:b/>
          <w:bCs/>
          <w:i/>
          <w:sz w:val="22"/>
          <w:szCs w:val="22"/>
          <w:lang w:val="en-AU"/>
        </w:rPr>
        <w:t>(</w:t>
      </w:r>
      <w:r w:rsidR="007B1ECA" w:rsidRPr="007B1ECA">
        <w:rPr>
          <w:rFonts w:asciiTheme="minorHAnsi" w:hAnsiTheme="minorHAnsi"/>
          <w:b/>
          <w:bCs/>
          <w:i/>
          <w:sz w:val="22"/>
          <w:szCs w:val="22"/>
          <w:lang w:val="en-AU"/>
        </w:rPr>
        <w:t xml:space="preserve"> </w:t>
      </w:r>
      <m:oMath>
        <m:f>
          <m:fPr>
            <m:ctrlPr>
              <w:rPr>
                <w:rFonts w:ascii="Cambria Math" w:hAnsi="Cambria Math"/>
                <w:b/>
                <w:bCs/>
                <w:i/>
                <w:sz w:val="28"/>
                <w:szCs w:val="22"/>
                <w:lang w:val="en-AU"/>
              </w:rPr>
            </m:ctrlPr>
          </m:fPr>
          <m:num>
            <m:r>
              <m:rPr>
                <m:sty m:val="bi"/>
              </m:rPr>
              <w:rPr>
                <w:rFonts w:ascii="Cambria Math" w:hAnsi="Cambria Math"/>
                <w:sz w:val="28"/>
                <w:szCs w:val="22"/>
                <w:lang w:val="en-AU"/>
              </w:rPr>
              <m:t>remaining suitable resources</m:t>
            </m:r>
          </m:num>
          <m:den>
            <m:r>
              <m:rPr>
                <m:sty m:val="bi"/>
              </m:rPr>
              <w:rPr>
                <w:rFonts w:ascii="Cambria Math" w:hAnsi="Cambria Math"/>
                <w:sz w:val="28"/>
                <w:szCs w:val="22"/>
                <w:lang w:val="en-AU"/>
              </w:rPr>
              <m:t>total available resources within measurement window</m:t>
            </m:r>
          </m:den>
        </m:f>
      </m:oMath>
      <w:r w:rsidR="007B1ECA" w:rsidRPr="007B1ECA">
        <w:rPr>
          <w:rFonts w:asciiTheme="minorHAnsi" w:hAnsiTheme="minorHAnsi"/>
          <w:b/>
          <w:bCs/>
          <w:i/>
          <w:sz w:val="22"/>
          <w:szCs w:val="22"/>
          <w:lang w:val="en-AU"/>
        </w:rPr>
        <w:t xml:space="preserve"> </w:t>
      </w:r>
      <w:r w:rsidRPr="007B1ECA">
        <w:rPr>
          <w:rFonts w:asciiTheme="minorHAnsi" w:hAnsiTheme="minorHAnsi"/>
          <w:b/>
          <w:bCs/>
          <w:i/>
          <w:sz w:val="22"/>
          <w:szCs w:val="22"/>
          <w:lang w:val="en-AU"/>
        </w:rPr>
        <w:t>)</w:t>
      </w:r>
      <w:r w:rsidR="007B1ECA" w:rsidRPr="007B1ECA">
        <w:rPr>
          <w:rFonts w:asciiTheme="minorHAnsi" w:hAnsiTheme="minorHAnsi"/>
          <w:b/>
          <w:bCs/>
          <w:i/>
          <w:sz w:val="22"/>
          <w:szCs w:val="22"/>
          <w:lang w:val="en-AU"/>
        </w:rPr>
        <w:t xml:space="preserve"> %</w:t>
      </w:r>
    </w:p>
    <w:p w14:paraId="7289549B" w14:textId="15D4847B" w:rsidR="00970E9F" w:rsidRPr="007B1ECA" w:rsidRDefault="00970E9F" w:rsidP="0094658C">
      <w:pPr>
        <w:spacing w:before="120" w:after="60"/>
        <w:jc w:val="both"/>
        <w:rPr>
          <w:rFonts w:asciiTheme="minorHAnsi" w:hAnsiTheme="minorHAnsi"/>
          <w:b/>
          <w:bCs/>
          <w:i/>
          <w:sz w:val="22"/>
          <w:szCs w:val="22"/>
          <w:lang w:val="en-AU"/>
        </w:rPr>
      </w:pPr>
      <w:proofErr w:type="gramStart"/>
      <w:r w:rsidRPr="007B1ECA">
        <w:rPr>
          <w:rFonts w:asciiTheme="minorHAnsi" w:hAnsiTheme="minorHAnsi"/>
          <w:b/>
          <w:bCs/>
          <w:i/>
          <w:sz w:val="22"/>
          <w:szCs w:val="22"/>
          <w:lang w:val="en-AU"/>
        </w:rPr>
        <w:t>where</w:t>
      </w:r>
      <w:proofErr w:type="gramEnd"/>
      <w:r w:rsidRPr="007B1ECA">
        <w:rPr>
          <w:rFonts w:asciiTheme="minorHAnsi" w:hAnsiTheme="minorHAnsi"/>
          <w:b/>
          <w:bCs/>
          <w:i/>
          <w:sz w:val="22"/>
          <w:szCs w:val="22"/>
          <w:lang w:val="en-AU"/>
        </w:rPr>
        <w:t xml:space="preserve"> the measurement window can </w:t>
      </w:r>
      <w:r w:rsidR="006E747F">
        <w:rPr>
          <w:rFonts w:asciiTheme="minorHAnsi" w:hAnsiTheme="minorHAnsi"/>
          <w:b/>
          <w:bCs/>
          <w:i/>
          <w:sz w:val="22"/>
          <w:szCs w:val="22"/>
          <w:lang w:val="en-AU"/>
        </w:rPr>
        <w:t xml:space="preserve">be </w:t>
      </w:r>
      <w:r w:rsidRPr="007B1ECA">
        <w:rPr>
          <w:rFonts w:asciiTheme="minorHAnsi" w:hAnsiTheme="minorHAnsi"/>
          <w:b/>
          <w:bCs/>
          <w:i/>
          <w:sz w:val="22"/>
          <w:szCs w:val="22"/>
          <w:lang w:val="en-AU"/>
        </w:rPr>
        <w:t>the same as the selection window in transmission resource (re)selection, self-determined or indicated by eNB.</w:t>
      </w:r>
    </w:p>
    <w:p w14:paraId="197FA8DC" w14:textId="77777777" w:rsidR="005707D7" w:rsidRDefault="005707D7" w:rsidP="005707D7">
      <w:pPr>
        <w:spacing w:after="120"/>
        <w:jc w:val="both"/>
        <w:rPr>
          <w:rFonts w:ascii="Arial" w:hAnsi="Arial" w:cs="Arial"/>
          <w:b/>
        </w:rPr>
      </w:pPr>
    </w:p>
    <w:p w14:paraId="517DBEC9" w14:textId="77777777" w:rsidR="005707D7" w:rsidRPr="005707D7" w:rsidRDefault="005707D7" w:rsidP="005707D7">
      <w:pPr>
        <w:spacing w:after="120"/>
        <w:jc w:val="both"/>
        <w:rPr>
          <w:rFonts w:ascii="Arial" w:hAnsi="Arial" w:cs="Arial"/>
          <w:b/>
        </w:rPr>
      </w:pPr>
      <w:r w:rsidRPr="005707D7">
        <w:rPr>
          <w:rFonts w:ascii="Arial" w:hAnsi="Arial" w:cs="Arial"/>
          <w:b/>
        </w:rPr>
        <w:t>2.</w:t>
      </w:r>
      <w:r>
        <w:rPr>
          <w:rFonts w:ascii="Arial" w:hAnsi="Arial" w:cs="Arial"/>
          <w:b/>
        </w:rPr>
        <w:t>3</w:t>
      </w:r>
      <w:r w:rsidRPr="005707D7">
        <w:rPr>
          <w:rFonts w:ascii="Arial" w:hAnsi="Arial" w:cs="Arial"/>
          <w:b/>
        </w:rPr>
        <w:t xml:space="preserve"> Possible congestion control mechanisms</w:t>
      </w:r>
    </w:p>
    <w:p w14:paraId="600D0E11" w14:textId="78DEDFD1" w:rsidR="007076D1" w:rsidRPr="00680A3D" w:rsidRDefault="00680A3D" w:rsidP="007076D1">
      <w:pPr>
        <w:spacing w:before="120" w:after="60"/>
        <w:jc w:val="both"/>
        <w:rPr>
          <w:rFonts w:asciiTheme="minorHAnsi" w:hAnsiTheme="minorHAnsi"/>
          <w:bCs/>
          <w:sz w:val="22"/>
        </w:rPr>
      </w:pPr>
      <w:r>
        <w:rPr>
          <w:rFonts w:asciiTheme="minorHAnsi" w:hAnsiTheme="minorHAnsi"/>
          <w:bCs/>
          <w:sz w:val="22"/>
        </w:rPr>
        <w:t>Up to</w:t>
      </w:r>
      <w:r w:rsidR="007C322C" w:rsidRPr="003F2A18">
        <w:rPr>
          <w:rFonts w:asciiTheme="minorHAnsi" w:hAnsiTheme="minorHAnsi"/>
          <w:bCs/>
          <w:sz w:val="22"/>
        </w:rPr>
        <w:t xml:space="preserve"> RAN1#86</w:t>
      </w:r>
      <w:r w:rsidR="00A56702" w:rsidRPr="003F2A18">
        <w:rPr>
          <w:rFonts w:asciiTheme="minorHAnsi" w:hAnsiTheme="minorHAnsi"/>
          <w:bCs/>
          <w:sz w:val="22"/>
        </w:rPr>
        <w:t xml:space="preserve">, congestion control mechanisms considered so far </w:t>
      </w:r>
      <w:r w:rsidR="007C322C" w:rsidRPr="003F2A18">
        <w:rPr>
          <w:rFonts w:asciiTheme="minorHAnsi" w:hAnsiTheme="minorHAnsi"/>
          <w:bCs/>
          <w:sz w:val="22"/>
        </w:rPr>
        <w:t>[</w:t>
      </w:r>
      <w:r w:rsidR="0019090E" w:rsidRPr="003F2A18">
        <w:rPr>
          <w:rFonts w:asciiTheme="minorHAnsi" w:hAnsiTheme="minorHAnsi"/>
          <w:bCs/>
          <w:sz w:val="22"/>
        </w:rPr>
        <w:t>4] – [8</w:t>
      </w:r>
      <w:r w:rsidR="007C322C" w:rsidRPr="003F2A18">
        <w:rPr>
          <w:rFonts w:asciiTheme="minorHAnsi" w:hAnsiTheme="minorHAnsi"/>
          <w:bCs/>
          <w:sz w:val="22"/>
        </w:rPr>
        <w:t>]</w:t>
      </w:r>
      <w:r w:rsidR="002A128A">
        <w:rPr>
          <w:rFonts w:asciiTheme="minorHAnsi" w:hAnsiTheme="minorHAnsi"/>
          <w:bCs/>
          <w:sz w:val="22"/>
        </w:rPr>
        <w:t xml:space="preserve"> have</w:t>
      </w:r>
      <w:r>
        <w:rPr>
          <w:rFonts w:asciiTheme="minorHAnsi" w:hAnsiTheme="minorHAnsi"/>
          <w:bCs/>
          <w:sz w:val="22"/>
        </w:rPr>
        <w:t xml:space="preserve"> been mainly focused</w:t>
      </w:r>
      <w:r w:rsidR="00A56702" w:rsidRPr="003F2A18">
        <w:rPr>
          <w:rFonts w:asciiTheme="minorHAnsi" w:hAnsiTheme="minorHAnsi"/>
          <w:bCs/>
          <w:sz w:val="22"/>
        </w:rPr>
        <w:t xml:space="preserve"> on single carrier case with possibly only one resource pool being configured for V2V transmission. </w:t>
      </w:r>
      <w:r w:rsidR="007C322C" w:rsidRPr="003F2A18">
        <w:rPr>
          <w:rFonts w:asciiTheme="minorHAnsi" w:hAnsiTheme="minorHAnsi"/>
          <w:bCs/>
          <w:sz w:val="22"/>
        </w:rPr>
        <w:t xml:space="preserve">These mechanisms are </w:t>
      </w:r>
      <w:r>
        <w:rPr>
          <w:rFonts w:asciiTheme="minorHAnsi" w:hAnsiTheme="minorHAnsi"/>
          <w:bCs/>
          <w:sz w:val="22"/>
        </w:rPr>
        <w:t>essentially</w:t>
      </w:r>
      <w:r w:rsidR="007C322C" w:rsidRPr="003F2A18">
        <w:rPr>
          <w:rFonts w:asciiTheme="minorHAnsi" w:hAnsiTheme="minorHAnsi"/>
          <w:bCs/>
          <w:sz w:val="22"/>
        </w:rPr>
        <w:t xml:space="preserve"> decentralized ty</w:t>
      </w:r>
      <w:r w:rsidR="003F2A18" w:rsidRPr="003F2A18">
        <w:rPr>
          <w:rFonts w:asciiTheme="minorHAnsi" w:hAnsiTheme="minorHAnsi"/>
          <w:bCs/>
          <w:sz w:val="22"/>
        </w:rPr>
        <w:t>pe of congestion control (DCC)</w:t>
      </w:r>
      <w:r w:rsidR="007C322C" w:rsidRPr="003F2A18">
        <w:rPr>
          <w:rFonts w:asciiTheme="minorHAnsi" w:hAnsiTheme="minorHAnsi"/>
          <w:bCs/>
          <w:sz w:val="22"/>
        </w:rPr>
        <w:t xml:space="preserve"> [5] where </w:t>
      </w:r>
      <w:r w:rsidR="0019090E" w:rsidRPr="003F2A18">
        <w:rPr>
          <w:rFonts w:asciiTheme="minorHAnsi" w:hAnsiTheme="minorHAnsi"/>
          <w:bCs/>
          <w:sz w:val="22"/>
        </w:rPr>
        <w:t>almost all</w:t>
      </w:r>
      <w:r w:rsidR="007C322C" w:rsidRPr="003F2A18">
        <w:rPr>
          <w:rFonts w:asciiTheme="minorHAnsi" w:hAnsiTheme="minorHAnsi"/>
          <w:bCs/>
          <w:sz w:val="22"/>
        </w:rPr>
        <w:t xml:space="preserve"> </w:t>
      </w:r>
      <w:r w:rsidR="003F2A18" w:rsidRPr="003F2A18">
        <w:rPr>
          <w:rFonts w:asciiTheme="minorHAnsi" w:hAnsiTheme="minorHAnsi"/>
          <w:bCs/>
          <w:sz w:val="22"/>
        </w:rPr>
        <w:t xml:space="preserve">congestion </w:t>
      </w:r>
      <w:r w:rsidR="00DD54B2" w:rsidRPr="0094658C">
        <w:rPr>
          <w:rFonts w:asciiTheme="minorHAnsi" w:hAnsiTheme="minorHAnsi"/>
          <w:sz w:val="22"/>
          <w:lang w:val="en-AU"/>
        </w:rPr>
        <w:t>relie</w:t>
      </w:r>
      <w:r w:rsidR="00DD54B2">
        <w:rPr>
          <w:rFonts w:asciiTheme="minorHAnsi" w:hAnsiTheme="minorHAnsi"/>
          <w:sz w:val="22"/>
          <w:lang w:val="en-AU"/>
        </w:rPr>
        <w:t>ve</w:t>
      </w:r>
      <w:r w:rsidR="00DD54B2" w:rsidRPr="003F2A18" w:rsidDel="00DD54B2">
        <w:rPr>
          <w:rFonts w:asciiTheme="minorHAnsi" w:hAnsiTheme="minorHAnsi"/>
          <w:bCs/>
          <w:sz w:val="22"/>
        </w:rPr>
        <w:t xml:space="preserve"> </w:t>
      </w:r>
      <w:r w:rsidR="007C322C" w:rsidRPr="003F2A18">
        <w:rPr>
          <w:rFonts w:asciiTheme="minorHAnsi" w:hAnsiTheme="minorHAnsi"/>
          <w:bCs/>
          <w:sz w:val="22"/>
        </w:rPr>
        <w:t xml:space="preserve">behaviors and </w:t>
      </w:r>
      <w:r w:rsidR="003F2A18" w:rsidRPr="003F2A18">
        <w:rPr>
          <w:rFonts w:asciiTheme="minorHAnsi" w:hAnsiTheme="minorHAnsi"/>
          <w:bCs/>
          <w:sz w:val="22"/>
        </w:rPr>
        <w:t>transmission parameter</w:t>
      </w:r>
      <w:r>
        <w:rPr>
          <w:rFonts w:asciiTheme="minorHAnsi" w:hAnsiTheme="minorHAnsi"/>
          <w:bCs/>
          <w:sz w:val="22"/>
        </w:rPr>
        <w:t>s</w:t>
      </w:r>
      <w:r w:rsidR="003F2A18" w:rsidRPr="003F2A18">
        <w:rPr>
          <w:rFonts w:asciiTheme="minorHAnsi" w:hAnsiTheme="minorHAnsi"/>
          <w:bCs/>
          <w:sz w:val="22"/>
        </w:rPr>
        <w:t xml:space="preserve"> adoption</w:t>
      </w:r>
      <w:r w:rsidR="007C322C" w:rsidRPr="003F2A18">
        <w:rPr>
          <w:rFonts w:asciiTheme="minorHAnsi" w:hAnsiTheme="minorHAnsi"/>
          <w:bCs/>
          <w:sz w:val="22"/>
        </w:rPr>
        <w:t xml:space="preserve"> can be taken and decided by Tx UE itself. </w:t>
      </w:r>
      <w:r>
        <w:rPr>
          <w:rFonts w:asciiTheme="minorHAnsi" w:hAnsiTheme="minorHAnsi"/>
          <w:bCs/>
          <w:sz w:val="22"/>
        </w:rPr>
        <w:t xml:space="preserve">To certain </w:t>
      </w:r>
      <w:r w:rsidR="006E747F">
        <w:rPr>
          <w:rFonts w:asciiTheme="minorHAnsi" w:hAnsiTheme="minorHAnsi"/>
          <w:bCs/>
          <w:sz w:val="22"/>
        </w:rPr>
        <w:t>extent</w:t>
      </w:r>
      <w:r w:rsidR="003F2A18" w:rsidRPr="003F2A18">
        <w:rPr>
          <w:rFonts w:asciiTheme="minorHAnsi" w:hAnsiTheme="minorHAnsi"/>
          <w:bCs/>
          <w:sz w:val="22"/>
        </w:rPr>
        <w:t xml:space="preserve">, these mechanisms </w:t>
      </w:r>
      <w:r>
        <w:rPr>
          <w:rFonts w:asciiTheme="minorHAnsi" w:hAnsiTheme="minorHAnsi"/>
          <w:bCs/>
          <w:sz w:val="22"/>
        </w:rPr>
        <w:t>may be</w:t>
      </w:r>
      <w:r w:rsidR="003F2A18" w:rsidRPr="003F2A18">
        <w:rPr>
          <w:rFonts w:asciiTheme="minorHAnsi" w:hAnsiTheme="minorHAnsi"/>
          <w:bCs/>
          <w:sz w:val="22"/>
        </w:rPr>
        <w:t xml:space="preserve"> sufficient </w:t>
      </w:r>
      <w:r>
        <w:rPr>
          <w:rFonts w:asciiTheme="minorHAnsi" w:hAnsiTheme="minorHAnsi"/>
          <w:bCs/>
          <w:sz w:val="22"/>
        </w:rPr>
        <w:t xml:space="preserve">in mitigating the effects of traffic congestion </w:t>
      </w:r>
      <w:r w:rsidR="003F2A18" w:rsidRPr="003F2A18">
        <w:rPr>
          <w:rFonts w:asciiTheme="minorHAnsi" w:hAnsiTheme="minorHAnsi"/>
          <w:bCs/>
          <w:sz w:val="22"/>
        </w:rPr>
        <w:t xml:space="preserve">given that there is only very limited resources on one single carrier and if </w:t>
      </w:r>
      <w:r w:rsidR="003F2A18" w:rsidRPr="00680A3D">
        <w:rPr>
          <w:rFonts w:asciiTheme="minorHAnsi" w:hAnsiTheme="minorHAnsi"/>
          <w:bCs/>
          <w:sz w:val="22"/>
        </w:rPr>
        <w:t xml:space="preserve">all resources are already configured for transporting </w:t>
      </w:r>
      <w:r w:rsidR="002A128A">
        <w:rPr>
          <w:rFonts w:asciiTheme="minorHAnsi" w:hAnsiTheme="minorHAnsi"/>
          <w:bCs/>
          <w:sz w:val="22"/>
        </w:rPr>
        <w:t xml:space="preserve">V2X </w:t>
      </w:r>
      <w:r w:rsidR="003F2A18" w:rsidRPr="00680A3D">
        <w:rPr>
          <w:rFonts w:asciiTheme="minorHAnsi" w:hAnsiTheme="minorHAnsi"/>
          <w:bCs/>
          <w:sz w:val="22"/>
        </w:rPr>
        <w:t xml:space="preserve">message TBs. </w:t>
      </w:r>
      <w:r w:rsidRPr="00680A3D">
        <w:rPr>
          <w:rFonts w:asciiTheme="minorHAnsi" w:hAnsiTheme="minorHAnsi"/>
          <w:bCs/>
          <w:sz w:val="22"/>
        </w:rPr>
        <w:t>However, a</w:t>
      </w:r>
      <w:r w:rsidR="003F2A18" w:rsidRPr="00680A3D">
        <w:rPr>
          <w:rFonts w:asciiTheme="minorHAnsi" w:hAnsiTheme="minorHAnsi"/>
          <w:bCs/>
          <w:sz w:val="22"/>
        </w:rPr>
        <w:t xml:space="preserve">s discussed and identified in </w:t>
      </w:r>
      <w:r w:rsidRPr="00680A3D">
        <w:rPr>
          <w:rFonts w:asciiTheme="minorHAnsi" w:hAnsiTheme="minorHAnsi"/>
          <w:bCs/>
          <w:sz w:val="22"/>
        </w:rPr>
        <w:t>S</w:t>
      </w:r>
      <w:r w:rsidR="003F2A18" w:rsidRPr="00680A3D">
        <w:rPr>
          <w:rFonts w:asciiTheme="minorHAnsi" w:hAnsiTheme="minorHAnsi"/>
          <w:bCs/>
          <w:sz w:val="22"/>
        </w:rPr>
        <w:t>ection</w:t>
      </w:r>
      <w:r w:rsidRPr="00680A3D">
        <w:rPr>
          <w:rFonts w:asciiTheme="minorHAnsi" w:hAnsiTheme="minorHAnsi"/>
          <w:bCs/>
          <w:sz w:val="22"/>
        </w:rPr>
        <w:t xml:space="preserve"> 2.1</w:t>
      </w:r>
      <w:r w:rsidR="003F2A18" w:rsidRPr="00680A3D">
        <w:rPr>
          <w:rFonts w:asciiTheme="minorHAnsi" w:hAnsiTheme="minorHAnsi"/>
          <w:bCs/>
          <w:sz w:val="22"/>
        </w:rPr>
        <w:t xml:space="preserve">, </w:t>
      </w:r>
      <w:r w:rsidRPr="00680A3D">
        <w:rPr>
          <w:rFonts w:asciiTheme="minorHAnsi" w:hAnsiTheme="minorHAnsi"/>
          <w:bCs/>
          <w:sz w:val="22"/>
        </w:rPr>
        <w:t>there are other</w:t>
      </w:r>
      <w:r w:rsidR="003F2A18" w:rsidRPr="00680A3D">
        <w:rPr>
          <w:rFonts w:asciiTheme="minorHAnsi" w:hAnsiTheme="minorHAnsi"/>
          <w:bCs/>
          <w:sz w:val="22"/>
        </w:rPr>
        <w:t xml:space="preserve"> scenarios where congestion could also occur involving single carrie</w:t>
      </w:r>
      <w:r w:rsidRPr="00680A3D">
        <w:rPr>
          <w:rFonts w:asciiTheme="minorHAnsi" w:hAnsiTheme="minorHAnsi"/>
          <w:bCs/>
          <w:sz w:val="22"/>
        </w:rPr>
        <w:t>r and multi-carrier operations.</w:t>
      </w:r>
      <w:r w:rsidR="00BC4BB0">
        <w:rPr>
          <w:rFonts w:asciiTheme="minorHAnsi" w:hAnsiTheme="minorHAnsi"/>
          <w:bCs/>
          <w:sz w:val="22"/>
        </w:rPr>
        <w:t xml:space="preserve"> In the following</w:t>
      </w:r>
      <w:r w:rsidRPr="00680A3D">
        <w:rPr>
          <w:rFonts w:asciiTheme="minorHAnsi" w:hAnsiTheme="minorHAnsi"/>
          <w:bCs/>
          <w:sz w:val="22"/>
        </w:rPr>
        <w:t xml:space="preserve">, we provide </w:t>
      </w:r>
      <w:r w:rsidR="00E36639">
        <w:rPr>
          <w:rFonts w:asciiTheme="minorHAnsi" w:hAnsiTheme="minorHAnsi"/>
          <w:bCs/>
          <w:sz w:val="22"/>
        </w:rPr>
        <w:t xml:space="preserve">and discuss </w:t>
      </w:r>
      <w:r w:rsidR="00BC4BB0">
        <w:rPr>
          <w:rFonts w:asciiTheme="minorHAnsi" w:hAnsiTheme="minorHAnsi"/>
          <w:bCs/>
          <w:sz w:val="22"/>
        </w:rPr>
        <w:t>some</w:t>
      </w:r>
      <w:r w:rsidRPr="00680A3D">
        <w:rPr>
          <w:rFonts w:asciiTheme="minorHAnsi" w:hAnsiTheme="minorHAnsi"/>
          <w:bCs/>
          <w:sz w:val="22"/>
        </w:rPr>
        <w:t xml:space="preserve"> possible congestion control mechanisms that could be suitable and useful under different operating scenario.</w:t>
      </w:r>
    </w:p>
    <w:p w14:paraId="6FE19557" w14:textId="77777777" w:rsidR="007B23EE" w:rsidRPr="002A128A" w:rsidRDefault="00E04591" w:rsidP="00E04591">
      <w:pPr>
        <w:pStyle w:val="ListParagraph"/>
        <w:numPr>
          <w:ilvl w:val="0"/>
          <w:numId w:val="20"/>
        </w:numPr>
        <w:spacing w:before="120" w:after="60"/>
        <w:ind w:left="426"/>
        <w:jc w:val="both"/>
        <w:rPr>
          <w:rFonts w:asciiTheme="minorHAnsi" w:hAnsiTheme="minorHAnsi"/>
          <w:b/>
          <w:bCs/>
        </w:rPr>
      </w:pPr>
      <w:r w:rsidRPr="002A128A">
        <w:rPr>
          <w:b/>
        </w:rPr>
        <w:t>DCC based - transmission parameters adaption</w:t>
      </w:r>
    </w:p>
    <w:p w14:paraId="3C2B0B6A" w14:textId="193D44B9" w:rsidR="00E04591" w:rsidRPr="00D93B5B" w:rsidRDefault="00E04591" w:rsidP="00203572">
      <w:pPr>
        <w:pStyle w:val="ListParagraph"/>
        <w:spacing w:after="120"/>
        <w:rPr>
          <w:rFonts w:asciiTheme="minorHAnsi" w:hAnsiTheme="minorHAnsi"/>
          <w:bCs/>
        </w:rPr>
      </w:pPr>
      <w:r w:rsidRPr="00D93B5B">
        <w:rPr>
          <w:rFonts w:asciiTheme="minorHAnsi" w:hAnsiTheme="minorHAnsi"/>
          <w:bCs/>
        </w:rPr>
        <w:t xml:space="preserve">This type of congestion control scheme, as have been widely discussed in the past, it seeks to </w:t>
      </w:r>
      <w:r w:rsidR="00DD54B2" w:rsidRPr="0094658C">
        <w:rPr>
          <w:rFonts w:asciiTheme="minorHAnsi" w:hAnsiTheme="minorHAnsi"/>
        </w:rPr>
        <w:t>relie</w:t>
      </w:r>
      <w:r w:rsidR="00DD54B2">
        <w:rPr>
          <w:rFonts w:asciiTheme="minorHAnsi" w:hAnsiTheme="minorHAnsi"/>
        </w:rPr>
        <w:t>ve</w:t>
      </w:r>
      <w:r w:rsidR="00DD54B2" w:rsidRPr="00D93B5B" w:rsidDel="00DD54B2">
        <w:rPr>
          <w:rFonts w:asciiTheme="minorHAnsi" w:hAnsiTheme="minorHAnsi"/>
          <w:bCs/>
        </w:rPr>
        <w:t xml:space="preserve"> </w:t>
      </w:r>
      <w:r w:rsidRPr="00D93B5B">
        <w:rPr>
          <w:rFonts w:asciiTheme="minorHAnsi" w:hAnsiTheme="minorHAnsi"/>
          <w:bCs/>
        </w:rPr>
        <w:t xml:space="preserve">traffic congestion by </w:t>
      </w:r>
      <w:r w:rsidR="00E36639">
        <w:rPr>
          <w:rFonts w:asciiTheme="minorHAnsi" w:hAnsiTheme="minorHAnsi"/>
          <w:bCs/>
        </w:rPr>
        <w:t>occupying</w:t>
      </w:r>
      <w:r w:rsidRPr="00D93B5B">
        <w:rPr>
          <w:rFonts w:asciiTheme="minorHAnsi" w:hAnsiTheme="minorHAnsi"/>
          <w:bCs/>
        </w:rPr>
        <w:t xml:space="preserve"> less radio resources</w:t>
      </w:r>
      <w:r w:rsidR="00BC4BB0">
        <w:rPr>
          <w:rFonts w:asciiTheme="minorHAnsi" w:hAnsiTheme="minorHAnsi"/>
          <w:bCs/>
        </w:rPr>
        <w:t xml:space="preserve"> and power</w:t>
      </w:r>
      <w:r w:rsidRPr="00D93B5B">
        <w:rPr>
          <w:rFonts w:asciiTheme="minorHAnsi" w:hAnsiTheme="minorHAnsi"/>
          <w:bCs/>
        </w:rPr>
        <w:t xml:space="preserve"> to transport messages from Tx UEs </w:t>
      </w:r>
      <w:r w:rsidR="00D53D07" w:rsidRPr="00D93B5B">
        <w:rPr>
          <w:rFonts w:asciiTheme="minorHAnsi" w:hAnsiTheme="minorHAnsi"/>
          <w:bCs/>
        </w:rPr>
        <w:t xml:space="preserve">so that </w:t>
      </w:r>
      <w:r w:rsidRPr="00D93B5B">
        <w:rPr>
          <w:rFonts w:asciiTheme="minorHAnsi" w:hAnsiTheme="minorHAnsi"/>
          <w:bCs/>
        </w:rPr>
        <w:t xml:space="preserve">resources </w:t>
      </w:r>
      <w:r w:rsidR="00D53D07" w:rsidRPr="00D93B5B">
        <w:rPr>
          <w:rFonts w:asciiTheme="minorHAnsi" w:hAnsiTheme="minorHAnsi"/>
          <w:bCs/>
        </w:rPr>
        <w:t>can be “free</w:t>
      </w:r>
      <w:r w:rsidR="00E36639">
        <w:rPr>
          <w:rFonts w:asciiTheme="minorHAnsi" w:hAnsiTheme="minorHAnsi"/>
          <w:bCs/>
        </w:rPr>
        <w:t>d</w:t>
      </w:r>
      <w:r w:rsidR="00D53D07" w:rsidRPr="00D93B5B">
        <w:rPr>
          <w:rFonts w:asciiTheme="minorHAnsi" w:hAnsiTheme="minorHAnsi"/>
          <w:bCs/>
        </w:rPr>
        <w:t xml:space="preserve">-up” </w:t>
      </w:r>
      <w:r w:rsidRPr="00D93B5B">
        <w:rPr>
          <w:rFonts w:asciiTheme="minorHAnsi" w:hAnsiTheme="minorHAnsi"/>
          <w:bCs/>
        </w:rPr>
        <w:t xml:space="preserve">in order to accommodate more </w:t>
      </w:r>
      <w:r w:rsidR="00BC4BB0">
        <w:rPr>
          <w:rFonts w:asciiTheme="minorHAnsi" w:hAnsiTheme="minorHAnsi"/>
          <w:bCs/>
        </w:rPr>
        <w:t xml:space="preserve">message transmission from other </w:t>
      </w:r>
      <w:r w:rsidRPr="00D93B5B">
        <w:rPr>
          <w:rFonts w:asciiTheme="minorHAnsi" w:hAnsiTheme="minorHAnsi"/>
          <w:bCs/>
        </w:rPr>
        <w:t xml:space="preserve">UEs. </w:t>
      </w:r>
      <w:r w:rsidR="00E36639">
        <w:rPr>
          <w:rFonts w:asciiTheme="minorHAnsi" w:hAnsiTheme="minorHAnsi"/>
          <w:bCs/>
        </w:rPr>
        <w:t>This</w:t>
      </w:r>
      <w:r w:rsidR="00BC4BB0">
        <w:rPr>
          <w:rFonts w:asciiTheme="minorHAnsi" w:hAnsiTheme="minorHAnsi"/>
          <w:bCs/>
        </w:rPr>
        <w:t xml:space="preserve"> working principle is b</w:t>
      </w:r>
      <w:r w:rsidRPr="00D93B5B">
        <w:rPr>
          <w:rFonts w:asciiTheme="minorHAnsi" w:hAnsiTheme="minorHAnsi"/>
          <w:bCs/>
        </w:rPr>
        <w:t xml:space="preserve">ased on </w:t>
      </w:r>
      <w:r w:rsidR="00E36639">
        <w:rPr>
          <w:rFonts w:asciiTheme="minorHAnsi" w:hAnsiTheme="minorHAnsi"/>
          <w:bCs/>
        </w:rPr>
        <w:t>observation</w:t>
      </w:r>
      <w:r w:rsidR="00BC4BB0">
        <w:rPr>
          <w:rFonts w:asciiTheme="minorHAnsi" w:hAnsiTheme="minorHAnsi"/>
          <w:bCs/>
        </w:rPr>
        <w:t xml:space="preserve"> of</w:t>
      </w:r>
      <w:r w:rsidRPr="00D93B5B">
        <w:rPr>
          <w:rFonts w:asciiTheme="minorHAnsi" w:hAnsiTheme="minorHAnsi"/>
          <w:bCs/>
        </w:rPr>
        <w:t xml:space="preserve"> traffic congestion level and coup</w:t>
      </w:r>
      <w:r w:rsidR="005714F7">
        <w:rPr>
          <w:rFonts w:asciiTheme="minorHAnsi" w:hAnsiTheme="minorHAnsi"/>
          <w:bCs/>
        </w:rPr>
        <w:t>ling with packet priority level. Possible</w:t>
      </w:r>
      <w:r w:rsidRPr="00D93B5B">
        <w:rPr>
          <w:rFonts w:asciiTheme="minorHAnsi" w:hAnsiTheme="minorHAnsi"/>
          <w:bCs/>
        </w:rPr>
        <w:t xml:space="preserve"> transmission parameters that could be adjusted include:</w:t>
      </w:r>
    </w:p>
    <w:p w14:paraId="5A61AF0F" w14:textId="77777777" w:rsidR="00E04591" w:rsidRPr="00D17F5C" w:rsidRDefault="00E04591" w:rsidP="00E04591">
      <w:pPr>
        <w:pStyle w:val="ListParagraph"/>
        <w:numPr>
          <w:ilvl w:val="0"/>
          <w:numId w:val="16"/>
        </w:numPr>
        <w:spacing w:after="120"/>
        <w:jc w:val="both"/>
      </w:pPr>
      <w:r w:rsidRPr="00D17F5C">
        <w:rPr>
          <w:u w:val="single"/>
        </w:rPr>
        <w:t>MCS and number of PRBs</w:t>
      </w:r>
      <w:r w:rsidRPr="00D17F5C">
        <w:t xml:space="preserve">: </w:t>
      </w:r>
      <w:r w:rsidR="00D53D07" w:rsidRPr="00D17F5C">
        <w:t xml:space="preserve">By using </w:t>
      </w:r>
      <w:r w:rsidRPr="00D17F5C">
        <w:t xml:space="preserve">higher </w:t>
      </w:r>
      <w:r w:rsidR="00D53D07" w:rsidRPr="00D17F5C">
        <w:t xml:space="preserve">order </w:t>
      </w:r>
      <w:r w:rsidRPr="00D17F5C">
        <w:t>modulation</w:t>
      </w:r>
      <w:r w:rsidR="00D53D07" w:rsidRPr="00D17F5C">
        <w:t xml:space="preserve"> and </w:t>
      </w:r>
      <w:r w:rsidRPr="00D17F5C">
        <w:t xml:space="preserve">coding rate, </w:t>
      </w:r>
      <w:r w:rsidR="00D53D07" w:rsidRPr="00D17F5C">
        <w:t xml:space="preserve">number of PRBs </w:t>
      </w:r>
      <w:r w:rsidR="00BC4BB0" w:rsidRPr="00D17F5C">
        <w:t xml:space="preserve">required </w:t>
      </w:r>
      <w:r w:rsidR="00D53D07" w:rsidRPr="00D17F5C">
        <w:t>to transport a message can be reduced.</w:t>
      </w:r>
      <w:r w:rsidR="00BC4BB0" w:rsidRPr="00D17F5C">
        <w:t xml:space="preserve"> However, the required SNR at R</w:t>
      </w:r>
      <w:r w:rsidR="006C175D" w:rsidRPr="00D17F5C">
        <w:t>X</w:t>
      </w:r>
      <w:r w:rsidR="00BC4BB0" w:rsidRPr="00D17F5C">
        <w:t xml:space="preserve"> UE would be also </w:t>
      </w:r>
      <w:r w:rsidR="008B1379">
        <w:t xml:space="preserve">need to be </w:t>
      </w:r>
      <w:r w:rsidR="00BC4BB0" w:rsidRPr="00D17F5C">
        <w:t>higher in order to decode the packet</w:t>
      </w:r>
      <w:r w:rsidR="008B1379">
        <w:t xml:space="preserve"> successfully</w:t>
      </w:r>
      <w:r w:rsidR="00BC4BB0" w:rsidRPr="00D17F5C">
        <w:t>.</w:t>
      </w:r>
    </w:p>
    <w:p w14:paraId="7085AC36" w14:textId="77777777" w:rsidR="00E04591" w:rsidRPr="00D17F5C" w:rsidRDefault="00E04591" w:rsidP="00E04591">
      <w:pPr>
        <w:pStyle w:val="ListParagraph"/>
        <w:numPr>
          <w:ilvl w:val="0"/>
          <w:numId w:val="16"/>
        </w:numPr>
        <w:spacing w:after="120"/>
        <w:jc w:val="both"/>
      </w:pPr>
      <w:r w:rsidRPr="00D17F5C">
        <w:rPr>
          <w:u w:val="single"/>
        </w:rPr>
        <w:t>Reduce re-transmissions</w:t>
      </w:r>
      <w:r w:rsidR="00D53D07" w:rsidRPr="00D17F5C">
        <w:t>:</w:t>
      </w:r>
      <w:r w:rsidRPr="00D17F5C">
        <w:t xml:space="preserve"> </w:t>
      </w:r>
      <w:r w:rsidR="00BC4BB0" w:rsidRPr="00D17F5C">
        <w:t>Effectively the second transmission of the same TB is eliminated to save</w:t>
      </w:r>
      <w:r w:rsidR="00D53D07" w:rsidRPr="00D17F5C">
        <w:t xml:space="preserve"> </w:t>
      </w:r>
      <w:r w:rsidRPr="00D17F5C">
        <w:t>resources</w:t>
      </w:r>
      <w:r w:rsidR="00BC4BB0" w:rsidRPr="00D17F5C">
        <w:t xml:space="preserve">, thus </w:t>
      </w:r>
      <w:r w:rsidRPr="00D17F5C">
        <w:t>more opportunities for others to transmit</w:t>
      </w:r>
      <w:r w:rsidR="00BC4BB0" w:rsidRPr="00D17F5C">
        <w:t>. Since no combining is possible at R</w:t>
      </w:r>
      <w:r w:rsidR="006C175D" w:rsidRPr="00D17F5C">
        <w:t>X UE</w:t>
      </w:r>
      <w:r w:rsidR="00A84652">
        <w:t>,</w:t>
      </w:r>
      <w:r w:rsidR="006C175D" w:rsidRPr="00D17F5C">
        <w:t xml:space="preserve"> </w:t>
      </w:r>
      <w:r w:rsidR="00BC4BB0" w:rsidRPr="00D17F5C">
        <w:t xml:space="preserve">the required SNR would </w:t>
      </w:r>
      <w:r w:rsidR="00A84652">
        <w:t xml:space="preserve">need to </w:t>
      </w:r>
      <w:r w:rsidR="00BC4BB0" w:rsidRPr="00D17F5C">
        <w:t>be higher to decode the packet</w:t>
      </w:r>
      <w:r w:rsidR="002F2F2E" w:rsidRPr="00D17F5C">
        <w:t xml:space="preserve"> from the first transmission</w:t>
      </w:r>
      <w:r w:rsidR="00BC4BB0" w:rsidRPr="00D17F5C">
        <w:t>.</w:t>
      </w:r>
    </w:p>
    <w:p w14:paraId="532C84AF" w14:textId="70A74487" w:rsidR="00E04591" w:rsidRPr="00A61139" w:rsidRDefault="00E04591" w:rsidP="00E04591">
      <w:pPr>
        <w:pStyle w:val="ListParagraph"/>
        <w:numPr>
          <w:ilvl w:val="0"/>
          <w:numId w:val="16"/>
        </w:numPr>
        <w:spacing w:after="120"/>
        <w:jc w:val="both"/>
      </w:pPr>
      <w:r w:rsidRPr="00D17F5C">
        <w:rPr>
          <w:u w:val="single"/>
        </w:rPr>
        <w:t xml:space="preserve">Reduce </w:t>
      </w:r>
      <w:r w:rsidR="0039082A" w:rsidRPr="00D17F5C">
        <w:rPr>
          <w:u w:val="single"/>
        </w:rPr>
        <w:t>TX</w:t>
      </w:r>
      <w:r w:rsidRPr="00D17F5C">
        <w:rPr>
          <w:u w:val="single"/>
        </w:rPr>
        <w:t xml:space="preserve"> power</w:t>
      </w:r>
      <w:r w:rsidR="0039082A" w:rsidRPr="00D17F5C">
        <w:t>:</w:t>
      </w:r>
      <w:r w:rsidRPr="00D17F5C">
        <w:t xml:space="preserve"> </w:t>
      </w:r>
      <w:r w:rsidR="006C175D" w:rsidRPr="00D17F5C">
        <w:t>therefore</w:t>
      </w:r>
      <w:r w:rsidRPr="00D17F5C">
        <w:t xml:space="preserve"> less interference to others</w:t>
      </w:r>
      <w:r w:rsidR="002F2F2E" w:rsidRPr="00D17F5C">
        <w:t xml:space="preserve"> and </w:t>
      </w:r>
      <w:r w:rsidR="00D779DB">
        <w:t>higher resource reuse factor</w:t>
      </w:r>
      <w:r w:rsidR="002F2F2E" w:rsidRPr="00D17F5C">
        <w:t xml:space="preserve"> from </w:t>
      </w:r>
      <w:r w:rsidR="00D779DB">
        <w:t xml:space="preserve">the </w:t>
      </w:r>
      <w:r w:rsidR="002F2F2E" w:rsidRPr="00D17F5C">
        <w:t>reduced coverage. Similar to the “reduce re-transmission” scheme, it would then require RX UEs to be in good geometric (with high SNR)</w:t>
      </w:r>
      <w:r w:rsidR="00304341">
        <w:t xml:space="preserve"> to decode packets</w:t>
      </w:r>
      <w:r w:rsidR="002F2F2E" w:rsidRPr="00D17F5C">
        <w:t xml:space="preserve">. </w:t>
      </w:r>
      <w:r w:rsidR="002F2F2E" w:rsidRPr="00A61139">
        <w:t xml:space="preserve">It is </w:t>
      </w:r>
      <w:r w:rsidR="00304341">
        <w:t>therefore</w:t>
      </w:r>
      <w:r w:rsidR="002F2F2E" w:rsidRPr="00A61139">
        <w:t xml:space="preserve"> not suitable to reduce T</w:t>
      </w:r>
      <w:r w:rsidR="00D17F5C" w:rsidRPr="00A61139">
        <w:t>X</w:t>
      </w:r>
      <w:r w:rsidR="002F2F2E" w:rsidRPr="00A61139">
        <w:t xml:space="preserve"> power and reduce re-transmission</w:t>
      </w:r>
      <w:r w:rsidR="00304341">
        <w:t xml:space="preserve"> at the same time</w:t>
      </w:r>
      <w:r w:rsidR="002F2F2E" w:rsidRPr="00A61139">
        <w:t>.</w:t>
      </w:r>
      <w:r w:rsidR="00203572" w:rsidRPr="00A61139">
        <w:t xml:space="preserve"> Since the “reduce Tx power” scheme would still provide the</w:t>
      </w:r>
      <w:r w:rsidR="005E2D07">
        <w:t xml:space="preserve"> combining and</w:t>
      </w:r>
      <w:r w:rsidR="00203572" w:rsidRPr="00A61139">
        <w:t xml:space="preserve"> diversity gain</w:t>
      </w:r>
      <w:r w:rsidR="005E2D07">
        <w:t>s</w:t>
      </w:r>
      <w:r w:rsidR="00203572" w:rsidRPr="00A61139">
        <w:t xml:space="preserve"> from having the re-transmission, this scheme is preferred over the “reduced re-transmissions”.</w:t>
      </w:r>
    </w:p>
    <w:p w14:paraId="6DEB0B28" w14:textId="77777777" w:rsidR="00E04591" w:rsidRPr="00D17F5C" w:rsidRDefault="00E04591" w:rsidP="00E04591">
      <w:pPr>
        <w:pStyle w:val="ListParagraph"/>
        <w:numPr>
          <w:ilvl w:val="0"/>
          <w:numId w:val="16"/>
        </w:numPr>
        <w:spacing w:after="120"/>
        <w:jc w:val="both"/>
      </w:pPr>
      <w:r w:rsidRPr="00D17F5C">
        <w:rPr>
          <w:u w:val="single"/>
        </w:rPr>
        <w:t>Dropping transmission</w:t>
      </w:r>
      <w:r w:rsidR="0039082A" w:rsidRPr="00D17F5C">
        <w:t xml:space="preserve">: </w:t>
      </w:r>
      <w:r w:rsidRPr="00D17F5C">
        <w:t>would definitely save resources and cause less collision</w:t>
      </w:r>
      <w:r w:rsidR="00F86CEE" w:rsidRPr="00D17F5C">
        <w:t>s</w:t>
      </w:r>
      <w:r w:rsidRPr="00D17F5C">
        <w:t xml:space="preserve">. But it would be sensible to drop only low priority messages </w:t>
      </w:r>
      <w:r w:rsidR="00E35007">
        <w:t xml:space="preserve">(e.g. CAM) </w:t>
      </w:r>
      <w:r w:rsidRPr="00D17F5C">
        <w:t>and keep higher priority ones</w:t>
      </w:r>
      <w:r w:rsidR="00E35007">
        <w:t xml:space="preserve"> (e.g. DEMN)</w:t>
      </w:r>
      <w:r w:rsidRPr="00D17F5C">
        <w:t>.</w:t>
      </w:r>
      <w:r w:rsidR="00E91929">
        <w:t xml:space="preserve"> This, however, is possibly for UE upper layers to make this decision.</w:t>
      </w:r>
    </w:p>
    <w:p w14:paraId="6D17F8B6" w14:textId="77777777" w:rsidR="00D53D07" w:rsidRPr="00A61139" w:rsidRDefault="0039082A" w:rsidP="00E04591">
      <w:pPr>
        <w:pStyle w:val="ListParagraph"/>
        <w:numPr>
          <w:ilvl w:val="0"/>
          <w:numId w:val="16"/>
        </w:numPr>
        <w:spacing w:after="120"/>
        <w:jc w:val="both"/>
      </w:pPr>
      <w:r w:rsidRPr="00203572">
        <w:rPr>
          <w:u w:val="single"/>
        </w:rPr>
        <w:t>Reduce</w:t>
      </w:r>
      <w:r w:rsidR="00D53D07" w:rsidRPr="00203572">
        <w:rPr>
          <w:u w:val="single"/>
        </w:rPr>
        <w:t xml:space="preserve"> transmission rate</w:t>
      </w:r>
      <w:r w:rsidR="00D53D07" w:rsidRPr="00203572">
        <w:t xml:space="preserve">: </w:t>
      </w:r>
      <w:r w:rsidR="00F86CEE" w:rsidRPr="00203572">
        <w:t xml:space="preserve">Similar to “dropping transmission”, </w:t>
      </w:r>
      <w:r w:rsidR="00977A71" w:rsidRPr="00203572">
        <w:t xml:space="preserve">resources are saved from transmitting less packets (e.g. 100ms to 200ms) and thus to accommodate more UEs. Again, this should only apply to lower priority messages and up to UE upper layers to decide. </w:t>
      </w:r>
      <w:r w:rsidR="00203572" w:rsidRPr="00A61139">
        <w:t xml:space="preserve">Since “reduce transmission rate” and “dropping transmission” are essentially the same, it is sufficient to adopt just one of them. We have some preference of adopting the “reduce transmission rate” since the other one “dropping transmission” may cause wastage on future resource been booked but not utilised. </w:t>
      </w:r>
    </w:p>
    <w:p w14:paraId="4BAD4FA2" w14:textId="22CC10D7" w:rsidR="00E04591" w:rsidRPr="0099068F" w:rsidRDefault="0043549E" w:rsidP="00203572">
      <w:pPr>
        <w:pStyle w:val="ListParagraph"/>
        <w:spacing w:after="120"/>
      </w:pPr>
      <w:r w:rsidRPr="0099068F">
        <w:t xml:space="preserve">Overall, </w:t>
      </w:r>
      <w:r w:rsidR="00E3120E" w:rsidRPr="0099068F">
        <w:rPr>
          <w:b/>
        </w:rPr>
        <w:t>if there are no other options</w:t>
      </w:r>
      <w:r w:rsidR="00E3120E">
        <w:t xml:space="preserve">, </w:t>
      </w:r>
      <w:r w:rsidRPr="0099068F">
        <w:t>we consider this scheme is useful to relie</w:t>
      </w:r>
      <w:r w:rsidR="006E747F">
        <w:t>ve</w:t>
      </w:r>
      <w:r w:rsidRPr="0099068F">
        <w:t xml:space="preserve"> traffic congestion despite its associated drawbacks of degraded link level performance</w:t>
      </w:r>
      <w:r w:rsidR="00203572" w:rsidRPr="0099068F">
        <w:t>,</w:t>
      </w:r>
      <w:r w:rsidRPr="0099068F">
        <w:t xml:space="preserve"> reduced coverage</w:t>
      </w:r>
      <w:r w:rsidR="00203572" w:rsidRPr="0099068F">
        <w:t xml:space="preserve"> and packet dropping</w:t>
      </w:r>
      <w:r w:rsidRPr="0099068F">
        <w:t>.</w:t>
      </w:r>
      <w:r w:rsidR="00203572" w:rsidRPr="0099068F">
        <w:t xml:space="preserve"> Particularly, we see this scheme can be useful in single-carrier operation to provide an immediate and temporarily </w:t>
      </w:r>
      <w:r w:rsidR="00DD54B2" w:rsidRPr="0094658C">
        <w:rPr>
          <w:rFonts w:asciiTheme="minorHAnsi" w:hAnsiTheme="minorHAnsi"/>
        </w:rPr>
        <w:t>relie</w:t>
      </w:r>
      <w:r w:rsidR="00DD54B2">
        <w:rPr>
          <w:rFonts w:asciiTheme="minorHAnsi" w:hAnsiTheme="minorHAnsi"/>
        </w:rPr>
        <w:t>ve</w:t>
      </w:r>
      <w:r w:rsidR="00DD54B2" w:rsidRPr="0099068F" w:rsidDel="00DD54B2">
        <w:t xml:space="preserve"> </w:t>
      </w:r>
      <w:r w:rsidR="00203572" w:rsidRPr="0099068F">
        <w:t>to traffic congestion, where a longer term solution e.g.</w:t>
      </w:r>
      <w:r w:rsidR="0099068F">
        <w:t xml:space="preserve"> </w:t>
      </w:r>
      <w:r w:rsidR="00203572" w:rsidRPr="0099068F">
        <w:t>reconfiguration</w:t>
      </w:r>
      <w:r w:rsidR="0099068F">
        <w:t xml:space="preserve"> of resource pool or activation of</w:t>
      </w:r>
      <w:r w:rsidR="004E0187">
        <w:t xml:space="preserve"> additional carriers may not be</w:t>
      </w:r>
      <w:r w:rsidR="00203572" w:rsidRPr="0099068F">
        <w:t xml:space="preserve"> readily available.</w:t>
      </w:r>
    </w:p>
    <w:p w14:paraId="52D4DAE2" w14:textId="09AED7D5" w:rsidR="00203572" w:rsidRPr="005C1C9F" w:rsidRDefault="0099068F" w:rsidP="00203572">
      <w:pPr>
        <w:pStyle w:val="ListParagraph"/>
        <w:spacing w:after="120"/>
      </w:pPr>
      <w:r w:rsidRPr="005C1C9F">
        <w:t xml:space="preserve">Furthermore, since the transmission parameters adaption scheme should be only considered as a temporary congestion </w:t>
      </w:r>
      <w:r w:rsidR="00DD54B2" w:rsidRPr="0094658C">
        <w:rPr>
          <w:rFonts w:asciiTheme="minorHAnsi" w:hAnsiTheme="minorHAnsi"/>
        </w:rPr>
        <w:t>relie</w:t>
      </w:r>
      <w:r w:rsidR="00DD54B2">
        <w:rPr>
          <w:rFonts w:asciiTheme="minorHAnsi" w:hAnsiTheme="minorHAnsi"/>
        </w:rPr>
        <w:t>ve</w:t>
      </w:r>
      <w:r w:rsidR="00DD54B2" w:rsidRPr="005C1C9F" w:rsidDel="00DD54B2">
        <w:t xml:space="preserve"> </w:t>
      </w:r>
      <w:r w:rsidRPr="005C1C9F">
        <w:t>scheme, a longer term solution</w:t>
      </w:r>
      <w:r w:rsidR="00E324A7">
        <w:t xml:space="preserve"> should put in place by eNB e.g. adding more resources</w:t>
      </w:r>
      <w:r w:rsidRPr="005C1C9F">
        <w:t>. Therefore, the RUR congestion measurement metric discussed in Section 2.2 should be made available to eNB. And this measurement reporting could be configured periodically for Mode 3 UEs or triggered by eNB for Mode 4 UEs.</w:t>
      </w:r>
      <w:r w:rsidR="00E324A7">
        <w:t xml:space="preserve"> In any case, for Mode 3 UEs, congestion reporting is necessary in order for eNB to </w:t>
      </w:r>
      <w:r w:rsidR="00B66C52">
        <w:t xml:space="preserve">appropriately </w:t>
      </w:r>
      <w:r w:rsidR="00E324A7">
        <w:t xml:space="preserve">adjust MCS, number of PRBs, </w:t>
      </w:r>
      <w:r w:rsidR="00B66C52">
        <w:t>re-transmissions</w:t>
      </w:r>
      <w:r w:rsidR="00E324A7">
        <w:t xml:space="preserve"> and TX power.</w:t>
      </w:r>
    </w:p>
    <w:p w14:paraId="4ADDF28F" w14:textId="335FC6A5" w:rsidR="00203572" w:rsidRPr="005C1C9F" w:rsidRDefault="00203572" w:rsidP="0043549E">
      <w:pPr>
        <w:pStyle w:val="ListParagraph"/>
        <w:rPr>
          <w:b/>
          <w:i/>
        </w:rPr>
      </w:pPr>
      <w:r w:rsidRPr="005C1C9F">
        <w:rPr>
          <w:b/>
          <w:i/>
        </w:rPr>
        <w:t xml:space="preserve">Observation 4: If no other congestion </w:t>
      </w:r>
      <w:r w:rsidR="00DD54B2">
        <w:rPr>
          <w:b/>
          <w:i/>
        </w:rPr>
        <w:t>relieve</w:t>
      </w:r>
      <w:r w:rsidR="00DD54B2" w:rsidRPr="005C1C9F">
        <w:rPr>
          <w:b/>
          <w:i/>
        </w:rPr>
        <w:t xml:space="preserve"> </w:t>
      </w:r>
      <w:r w:rsidRPr="005C1C9F">
        <w:rPr>
          <w:b/>
          <w:i/>
        </w:rPr>
        <w:t xml:space="preserve">mechanism is readily available, transmission parameters adaption scheme can be useful to provide an immediate but temporarily </w:t>
      </w:r>
      <w:r w:rsidR="00DD54B2">
        <w:rPr>
          <w:b/>
          <w:i/>
        </w:rPr>
        <w:t>relieve</w:t>
      </w:r>
      <w:r w:rsidR="00DD54B2" w:rsidRPr="005C1C9F">
        <w:rPr>
          <w:b/>
          <w:i/>
        </w:rPr>
        <w:t xml:space="preserve"> </w:t>
      </w:r>
      <w:r w:rsidRPr="005C1C9F">
        <w:rPr>
          <w:b/>
          <w:i/>
        </w:rPr>
        <w:t xml:space="preserve">to traffic congestion. And out of all different transmission parameters that are adjustable, </w:t>
      </w:r>
      <w:r w:rsidR="00A61139" w:rsidRPr="005C1C9F">
        <w:rPr>
          <w:b/>
          <w:i/>
        </w:rPr>
        <w:t xml:space="preserve">we see only “reduce TX power” and “reduce transmission rate” can be considered, as other parameters provide essentially same functionality or significantly degrades link </w:t>
      </w:r>
      <w:r w:rsidR="005C1C9F" w:rsidRPr="005C1C9F">
        <w:rPr>
          <w:b/>
          <w:i/>
        </w:rPr>
        <w:t xml:space="preserve">level </w:t>
      </w:r>
      <w:r w:rsidR="00A61139" w:rsidRPr="005C1C9F">
        <w:rPr>
          <w:b/>
          <w:i/>
        </w:rPr>
        <w:t>performance.</w:t>
      </w:r>
    </w:p>
    <w:p w14:paraId="3FAF255A" w14:textId="77777777" w:rsidR="00A61139" w:rsidRPr="005C1C9F" w:rsidRDefault="00A61139" w:rsidP="0043549E">
      <w:pPr>
        <w:pStyle w:val="ListParagraph"/>
      </w:pPr>
    </w:p>
    <w:p w14:paraId="3D38B986" w14:textId="77777777" w:rsidR="00A61139" w:rsidRPr="005C1C9F" w:rsidRDefault="005C1C9F" w:rsidP="005C1C9F">
      <w:pPr>
        <w:pStyle w:val="ListParagraph"/>
        <w:spacing w:after="360"/>
        <w:rPr>
          <w:b/>
          <w:i/>
        </w:rPr>
      </w:pPr>
      <w:r w:rsidRPr="005C1C9F">
        <w:rPr>
          <w:b/>
          <w:i/>
        </w:rPr>
        <w:t>Proposal</w:t>
      </w:r>
      <w:r w:rsidR="0099068F" w:rsidRPr="005C1C9F">
        <w:rPr>
          <w:b/>
          <w:i/>
        </w:rPr>
        <w:t xml:space="preserve"> </w:t>
      </w:r>
      <w:r w:rsidRPr="005C1C9F">
        <w:rPr>
          <w:b/>
          <w:i/>
        </w:rPr>
        <w:t>2</w:t>
      </w:r>
      <w:r w:rsidR="0099068F" w:rsidRPr="005C1C9F">
        <w:rPr>
          <w:b/>
          <w:i/>
        </w:rPr>
        <w:t xml:space="preserve">: </w:t>
      </w:r>
      <w:r w:rsidRPr="005C1C9F">
        <w:rPr>
          <w:b/>
          <w:i/>
        </w:rPr>
        <w:t>The RUR congestion measurement metric should be made available to eNB. And this measurement reporting could be configured periodically for Mode 3 UEs or triggered by eNB for Mode 4 UEs.</w:t>
      </w:r>
    </w:p>
    <w:p w14:paraId="44321CA0" w14:textId="77777777" w:rsidR="00E04591" w:rsidRPr="00E9739A" w:rsidRDefault="00E04591" w:rsidP="00E04591">
      <w:pPr>
        <w:pStyle w:val="ListParagraph"/>
        <w:numPr>
          <w:ilvl w:val="0"/>
          <w:numId w:val="20"/>
        </w:numPr>
        <w:spacing w:before="120" w:after="60"/>
        <w:ind w:left="426"/>
        <w:jc w:val="both"/>
        <w:rPr>
          <w:rFonts w:asciiTheme="minorHAnsi" w:hAnsiTheme="minorHAnsi"/>
          <w:b/>
          <w:bCs/>
        </w:rPr>
      </w:pPr>
      <w:r w:rsidRPr="00E9739A">
        <w:rPr>
          <w:rFonts w:asciiTheme="minorHAnsi" w:hAnsiTheme="minorHAnsi"/>
          <w:b/>
          <w:bCs/>
        </w:rPr>
        <w:t>Resources sharing based</w:t>
      </w:r>
    </w:p>
    <w:p w14:paraId="518102E3" w14:textId="7C5469F3" w:rsidR="00FF41C2" w:rsidRPr="007C6A06" w:rsidRDefault="00FF41C2" w:rsidP="00FF41C2">
      <w:pPr>
        <w:pStyle w:val="ListParagraph"/>
        <w:spacing w:after="120"/>
        <w:jc w:val="both"/>
        <w:rPr>
          <w:rFonts w:asciiTheme="minorHAnsi" w:hAnsiTheme="minorHAnsi"/>
        </w:rPr>
      </w:pPr>
      <w:r w:rsidRPr="007C6A06">
        <w:rPr>
          <w:rFonts w:asciiTheme="minorHAnsi" w:hAnsiTheme="minorHAnsi"/>
          <w:bCs/>
        </w:rPr>
        <w:t xml:space="preserve">As previously discussed in Section 2.1, </w:t>
      </w:r>
      <w:r w:rsidR="00601BED" w:rsidRPr="007C6A06">
        <w:rPr>
          <w:rFonts w:asciiTheme="minorHAnsi" w:hAnsiTheme="minorHAnsi"/>
          <w:bCs/>
        </w:rPr>
        <w:t xml:space="preserve">available </w:t>
      </w:r>
      <w:r w:rsidRPr="007C6A06">
        <w:rPr>
          <w:rFonts w:asciiTheme="minorHAnsi" w:hAnsiTheme="minorHAnsi"/>
          <w:bCs/>
        </w:rPr>
        <w:t xml:space="preserve">radio resources for transporting V2X messages may be partitioned on a single carrier due to </w:t>
      </w:r>
      <w:r w:rsidRPr="007C6A06">
        <w:rPr>
          <w:rFonts w:asciiTheme="minorHAnsi" w:hAnsiTheme="minorHAnsi"/>
        </w:rPr>
        <w:t>multiple operators, multiple sidel</w:t>
      </w:r>
      <w:r w:rsidR="00C147EA">
        <w:rPr>
          <w:rFonts w:asciiTheme="minorHAnsi" w:hAnsiTheme="minorHAnsi"/>
        </w:rPr>
        <w:t>ink resource pools, geo-location</w:t>
      </w:r>
      <w:r w:rsidRPr="007C6A06">
        <w:rPr>
          <w:rFonts w:asciiTheme="minorHAnsi" w:hAnsiTheme="minorHAnsi"/>
        </w:rPr>
        <w:t xml:space="preserve"> based resource </w:t>
      </w:r>
      <w:r w:rsidR="006F019D" w:rsidRPr="007C6A06">
        <w:rPr>
          <w:rFonts w:asciiTheme="minorHAnsi" w:hAnsiTheme="minorHAnsi"/>
        </w:rPr>
        <w:t xml:space="preserve">zoning </w:t>
      </w:r>
      <w:r w:rsidRPr="007C6A06">
        <w:rPr>
          <w:rFonts w:asciiTheme="minorHAnsi" w:hAnsiTheme="minorHAnsi"/>
        </w:rPr>
        <w:t xml:space="preserve"> and even large </w:t>
      </w:r>
      <w:r w:rsidR="006F019D" w:rsidRPr="007C6A06">
        <w:rPr>
          <w:rFonts w:asciiTheme="minorHAnsi" w:hAnsiTheme="minorHAnsi"/>
        </w:rPr>
        <w:t xml:space="preserve">size </w:t>
      </w:r>
      <w:r w:rsidRPr="007C6A06">
        <w:rPr>
          <w:rFonts w:asciiTheme="minorHAnsi" w:hAnsiTheme="minorHAnsi"/>
        </w:rPr>
        <w:t>sub-channel</w:t>
      </w:r>
      <w:r w:rsidR="006F019D" w:rsidRPr="007C6A06">
        <w:rPr>
          <w:rFonts w:asciiTheme="minorHAnsi" w:hAnsiTheme="minorHAnsi"/>
        </w:rPr>
        <w:t>s where certain resource pools,</w:t>
      </w:r>
      <w:r w:rsidRPr="007C6A06">
        <w:rPr>
          <w:rFonts w:asciiTheme="minorHAnsi" w:hAnsiTheme="minorHAnsi"/>
        </w:rPr>
        <w:t xml:space="preserve"> zones</w:t>
      </w:r>
      <w:r w:rsidR="006F019D" w:rsidRPr="007C6A06">
        <w:rPr>
          <w:rFonts w:asciiTheme="minorHAnsi" w:hAnsiTheme="minorHAnsi"/>
        </w:rPr>
        <w:t xml:space="preserve"> or (lower-)portion of sub-channel may be underutilised while others are heavily congested</w:t>
      </w:r>
      <w:r w:rsidRPr="007C6A06">
        <w:rPr>
          <w:rFonts w:asciiTheme="minorHAnsi" w:hAnsiTheme="minorHAnsi"/>
        </w:rPr>
        <w:t>.</w:t>
      </w:r>
      <w:r w:rsidR="006F019D" w:rsidRPr="007C6A06">
        <w:rPr>
          <w:rFonts w:asciiTheme="minorHAnsi" w:hAnsiTheme="minorHAnsi"/>
        </w:rPr>
        <w:t xml:space="preserve"> </w:t>
      </w:r>
      <w:r w:rsidR="00A22AF0" w:rsidRPr="007C6A06">
        <w:rPr>
          <w:rFonts w:asciiTheme="minorHAnsi" w:hAnsiTheme="minorHAnsi"/>
        </w:rPr>
        <w:t>As such</w:t>
      </w:r>
      <w:r w:rsidR="006F019D" w:rsidRPr="007C6A06">
        <w:rPr>
          <w:rFonts w:asciiTheme="minorHAnsi" w:hAnsiTheme="minorHAnsi"/>
        </w:rPr>
        <w:t xml:space="preserve">, it may be worthwhile to </w:t>
      </w:r>
      <w:r w:rsidR="00601BED" w:rsidRPr="007C6A06">
        <w:rPr>
          <w:rFonts w:asciiTheme="minorHAnsi" w:hAnsiTheme="minorHAnsi"/>
        </w:rPr>
        <w:t>consider</w:t>
      </w:r>
      <w:r w:rsidR="006F019D" w:rsidRPr="007C6A06">
        <w:rPr>
          <w:rFonts w:asciiTheme="minorHAnsi" w:hAnsiTheme="minorHAnsi"/>
        </w:rPr>
        <w:t xml:space="preserve"> </w:t>
      </w:r>
      <w:r w:rsidR="00E335F1">
        <w:rPr>
          <w:rFonts w:asciiTheme="minorHAnsi" w:hAnsiTheme="minorHAnsi"/>
        </w:rPr>
        <w:t xml:space="preserve">a </w:t>
      </w:r>
      <w:r w:rsidR="006F019D" w:rsidRPr="007C6A06">
        <w:rPr>
          <w:rFonts w:asciiTheme="minorHAnsi" w:hAnsiTheme="minorHAnsi"/>
        </w:rPr>
        <w:t xml:space="preserve">resource sharing </w:t>
      </w:r>
      <w:r w:rsidR="00F261B5">
        <w:rPr>
          <w:rFonts w:asciiTheme="minorHAnsi" w:hAnsiTheme="minorHAnsi"/>
        </w:rPr>
        <w:t xml:space="preserve">scheme </w:t>
      </w:r>
      <w:r w:rsidR="006F019D" w:rsidRPr="007C6A06">
        <w:rPr>
          <w:rFonts w:asciiTheme="minorHAnsi" w:hAnsiTheme="minorHAnsi"/>
        </w:rPr>
        <w:t xml:space="preserve">to </w:t>
      </w:r>
      <w:r w:rsidR="00DD54B2" w:rsidRPr="0094658C">
        <w:rPr>
          <w:rFonts w:asciiTheme="minorHAnsi" w:hAnsiTheme="minorHAnsi"/>
        </w:rPr>
        <w:t>relie</w:t>
      </w:r>
      <w:r w:rsidR="00DD54B2">
        <w:rPr>
          <w:rFonts w:asciiTheme="minorHAnsi" w:hAnsiTheme="minorHAnsi"/>
        </w:rPr>
        <w:t>ve</w:t>
      </w:r>
      <w:r w:rsidR="00DD54B2" w:rsidRPr="007C6A06" w:rsidDel="00DD54B2">
        <w:rPr>
          <w:rFonts w:asciiTheme="minorHAnsi" w:hAnsiTheme="minorHAnsi"/>
        </w:rPr>
        <w:t xml:space="preserve"> </w:t>
      </w:r>
      <w:r w:rsidR="006F019D" w:rsidRPr="007C6A06">
        <w:rPr>
          <w:rFonts w:asciiTheme="minorHAnsi" w:hAnsiTheme="minorHAnsi"/>
        </w:rPr>
        <w:t xml:space="preserve">traffic congestion, distribute uneven loads and better utilised overall available resources for </w:t>
      </w:r>
      <w:r w:rsidR="00601BED" w:rsidRPr="007C6A06">
        <w:rPr>
          <w:rFonts w:asciiTheme="minorHAnsi" w:hAnsiTheme="minorHAnsi"/>
        </w:rPr>
        <w:t xml:space="preserve">sidelink </w:t>
      </w:r>
      <w:r w:rsidR="006F019D" w:rsidRPr="007C6A06">
        <w:rPr>
          <w:rFonts w:asciiTheme="minorHAnsi" w:hAnsiTheme="minorHAnsi"/>
        </w:rPr>
        <w:t>V2X</w:t>
      </w:r>
      <w:r w:rsidR="002D7011" w:rsidRPr="007C6A06">
        <w:rPr>
          <w:rFonts w:asciiTheme="minorHAnsi" w:hAnsiTheme="minorHAnsi"/>
        </w:rPr>
        <w:t xml:space="preserve">, where reconfiguration of sidelink resource pools may not be readily available </w:t>
      </w:r>
      <w:r w:rsidR="00E335F1">
        <w:rPr>
          <w:rFonts w:asciiTheme="minorHAnsi" w:hAnsiTheme="minorHAnsi"/>
        </w:rPr>
        <w:t xml:space="preserve">(due to slow process) </w:t>
      </w:r>
      <w:r w:rsidR="002D7011" w:rsidRPr="007C6A06">
        <w:rPr>
          <w:rFonts w:asciiTheme="minorHAnsi" w:hAnsiTheme="minorHAnsi"/>
        </w:rPr>
        <w:t xml:space="preserve">or even possible in </w:t>
      </w:r>
      <w:r w:rsidR="00A22AF0" w:rsidRPr="007C6A06">
        <w:rPr>
          <w:rFonts w:asciiTheme="minorHAnsi" w:hAnsiTheme="minorHAnsi"/>
        </w:rPr>
        <w:t>some</w:t>
      </w:r>
      <w:r w:rsidR="002D7011" w:rsidRPr="007C6A06">
        <w:rPr>
          <w:rFonts w:asciiTheme="minorHAnsi" w:hAnsiTheme="minorHAnsi"/>
        </w:rPr>
        <w:t xml:space="preserve"> case</w:t>
      </w:r>
      <w:r w:rsidR="00A22AF0" w:rsidRPr="007C6A06">
        <w:rPr>
          <w:rFonts w:asciiTheme="minorHAnsi" w:hAnsiTheme="minorHAnsi"/>
        </w:rPr>
        <w:t>s</w:t>
      </w:r>
      <w:r w:rsidR="002D7011" w:rsidRPr="007C6A06">
        <w:rPr>
          <w:rFonts w:asciiTheme="minorHAnsi" w:hAnsiTheme="minorHAnsi"/>
        </w:rPr>
        <w:t xml:space="preserve"> </w:t>
      </w:r>
      <w:r w:rsidR="00A22AF0" w:rsidRPr="007C6A06">
        <w:rPr>
          <w:rFonts w:asciiTheme="minorHAnsi" w:hAnsiTheme="minorHAnsi"/>
        </w:rPr>
        <w:t>such as</w:t>
      </w:r>
      <w:r w:rsidR="00C147EA">
        <w:rPr>
          <w:rFonts w:asciiTheme="minorHAnsi" w:hAnsiTheme="minorHAnsi"/>
        </w:rPr>
        <w:t xml:space="preserve"> multi-operators and geo-location based</w:t>
      </w:r>
      <w:r w:rsidR="002D7011" w:rsidRPr="007C6A06">
        <w:rPr>
          <w:rFonts w:asciiTheme="minorHAnsi" w:hAnsiTheme="minorHAnsi"/>
        </w:rPr>
        <w:t xml:space="preserve"> resource </w:t>
      </w:r>
      <w:r w:rsidR="00D71CCF" w:rsidRPr="007C6A06">
        <w:rPr>
          <w:rFonts w:asciiTheme="minorHAnsi" w:hAnsiTheme="minorHAnsi"/>
        </w:rPr>
        <w:t>zoning</w:t>
      </w:r>
      <w:r w:rsidR="006F019D" w:rsidRPr="007C6A06">
        <w:rPr>
          <w:rFonts w:asciiTheme="minorHAnsi" w:hAnsiTheme="minorHAnsi"/>
        </w:rPr>
        <w:t>.</w:t>
      </w:r>
    </w:p>
    <w:p w14:paraId="5D58935B" w14:textId="40F4ACB6" w:rsidR="006F019D" w:rsidRDefault="00E335F1" w:rsidP="00FF41C2">
      <w:pPr>
        <w:pStyle w:val="ListParagraph"/>
        <w:spacing w:after="120"/>
        <w:jc w:val="both"/>
        <w:rPr>
          <w:rFonts w:asciiTheme="minorHAnsi" w:hAnsiTheme="minorHAnsi"/>
        </w:rPr>
      </w:pPr>
      <w:r>
        <w:rPr>
          <w:rFonts w:asciiTheme="minorHAnsi" w:hAnsiTheme="minorHAnsi"/>
        </w:rPr>
        <w:t>Therefore</w:t>
      </w:r>
      <w:r w:rsidR="00601BED" w:rsidRPr="007C6A06">
        <w:rPr>
          <w:rFonts w:asciiTheme="minorHAnsi" w:hAnsiTheme="minorHAnsi"/>
        </w:rPr>
        <w:t xml:space="preserve">, resource sharing could be done in a dynamic manner </w:t>
      </w:r>
      <w:r w:rsidR="002D7011" w:rsidRPr="007C6A06">
        <w:rPr>
          <w:rFonts w:asciiTheme="minorHAnsi" w:hAnsiTheme="minorHAnsi"/>
        </w:rPr>
        <w:t xml:space="preserve">to provide an immediate action that a TX UE could take as soon as high congestion level is observed on </w:t>
      </w:r>
      <w:r w:rsidR="00A22AF0" w:rsidRPr="007C6A06">
        <w:rPr>
          <w:rFonts w:asciiTheme="minorHAnsi" w:hAnsiTheme="minorHAnsi"/>
        </w:rPr>
        <w:t xml:space="preserve">a </w:t>
      </w:r>
      <w:r w:rsidR="002D7011" w:rsidRPr="007C6A06">
        <w:rPr>
          <w:rFonts w:asciiTheme="minorHAnsi" w:hAnsiTheme="minorHAnsi"/>
        </w:rPr>
        <w:t xml:space="preserve">certain </w:t>
      </w:r>
      <w:r w:rsidR="00F261B5">
        <w:rPr>
          <w:rFonts w:asciiTheme="minorHAnsi" w:hAnsiTheme="minorHAnsi"/>
        </w:rPr>
        <w:t xml:space="preserve">carrier </w:t>
      </w:r>
      <w:r w:rsidR="002D7011" w:rsidRPr="007C6A06">
        <w:rPr>
          <w:rFonts w:asciiTheme="minorHAnsi" w:hAnsiTheme="minorHAnsi"/>
        </w:rPr>
        <w:t>or its original allocated resource pool or zone</w:t>
      </w:r>
      <w:r w:rsidR="00A22AF0" w:rsidRPr="007C6A06">
        <w:rPr>
          <w:rFonts w:asciiTheme="minorHAnsi" w:hAnsiTheme="minorHAnsi"/>
        </w:rPr>
        <w:t xml:space="preserve">, without having to go through the </w:t>
      </w:r>
      <w:r>
        <w:rPr>
          <w:rFonts w:asciiTheme="minorHAnsi" w:hAnsiTheme="minorHAnsi"/>
        </w:rPr>
        <w:t xml:space="preserve">process of </w:t>
      </w:r>
      <w:r w:rsidR="00A22AF0" w:rsidRPr="007C6A06">
        <w:rPr>
          <w:rFonts w:asciiTheme="minorHAnsi" w:hAnsiTheme="minorHAnsi"/>
        </w:rPr>
        <w:t>congestion level measurement reporting and resource pool reconfiguration</w:t>
      </w:r>
      <w:r w:rsidR="002D7011" w:rsidRPr="007C6A06">
        <w:rPr>
          <w:rFonts w:asciiTheme="minorHAnsi" w:hAnsiTheme="minorHAnsi"/>
        </w:rPr>
        <w:t xml:space="preserve">. To </w:t>
      </w:r>
      <w:r w:rsidR="00A22AF0" w:rsidRPr="007C6A06">
        <w:rPr>
          <w:rFonts w:asciiTheme="minorHAnsi" w:hAnsiTheme="minorHAnsi"/>
        </w:rPr>
        <w:t>enable this</w:t>
      </w:r>
      <w:r w:rsidR="002D7011" w:rsidRPr="007C6A06">
        <w:rPr>
          <w:rFonts w:asciiTheme="minorHAnsi" w:hAnsiTheme="minorHAnsi"/>
        </w:rPr>
        <w:t xml:space="preserve"> dynamic </w:t>
      </w:r>
      <w:r w:rsidR="00A22AF0" w:rsidRPr="007C6A06">
        <w:rPr>
          <w:rFonts w:asciiTheme="minorHAnsi" w:hAnsiTheme="minorHAnsi"/>
        </w:rPr>
        <w:t xml:space="preserve">resource sharing, one could consider defining a share region within a resource pool or zone where only </w:t>
      </w:r>
      <w:r>
        <w:rPr>
          <w:rFonts w:asciiTheme="minorHAnsi" w:hAnsiTheme="minorHAnsi"/>
        </w:rPr>
        <w:t xml:space="preserve">the </w:t>
      </w:r>
      <w:r w:rsidR="00A22AF0" w:rsidRPr="007C6A06">
        <w:rPr>
          <w:rFonts w:asciiTheme="minorHAnsi" w:hAnsiTheme="minorHAnsi"/>
        </w:rPr>
        <w:t>resources within the share region</w:t>
      </w:r>
      <w:r>
        <w:rPr>
          <w:rFonts w:asciiTheme="minorHAnsi" w:hAnsiTheme="minorHAnsi"/>
        </w:rPr>
        <w:t xml:space="preserve"> (including both SA and Data)</w:t>
      </w:r>
      <w:r w:rsidR="00A22AF0" w:rsidRPr="007C6A06">
        <w:rPr>
          <w:rFonts w:asciiTheme="minorHAnsi" w:hAnsiTheme="minorHAnsi"/>
        </w:rPr>
        <w:t xml:space="preserve"> can be used by “guest” UEs. </w:t>
      </w:r>
      <w:r w:rsidR="00F261B5">
        <w:rPr>
          <w:rFonts w:asciiTheme="minorHAnsi" w:hAnsiTheme="minorHAnsi"/>
        </w:rPr>
        <w:t>T</w:t>
      </w:r>
      <w:r w:rsidR="00B321B5">
        <w:rPr>
          <w:rFonts w:asciiTheme="minorHAnsi" w:hAnsiTheme="minorHAnsi"/>
        </w:rPr>
        <w:t xml:space="preserve">he remaining resources are still </w:t>
      </w:r>
      <w:r w:rsidR="00F261B5">
        <w:rPr>
          <w:rFonts w:asciiTheme="minorHAnsi" w:hAnsiTheme="minorHAnsi"/>
        </w:rPr>
        <w:t xml:space="preserve">preserved and </w:t>
      </w:r>
      <w:r w:rsidR="00B321B5">
        <w:rPr>
          <w:rFonts w:asciiTheme="minorHAnsi" w:hAnsiTheme="minorHAnsi"/>
        </w:rPr>
        <w:t xml:space="preserve">usable for the original purpose. </w:t>
      </w:r>
      <w:r w:rsidR="00A22AF0" w:rsidRPr="007C6A06">
        <w:rPr>
          <w:rFonts w:asciiTheme="minorHAnsi" w:hAnsiTheme="minorHAnsi"/>
        </w:rPr>
        <w:t>Alternatively, an entire resource pool or zone could be ma</w:t>
      </w:r>
      <w:r w:rsidR="00F65E2F">
        <w:rPr>
          <w:rFonts w:asciiTheme="minorHAnsi" w:hAnsiTheme="minorHAnsi"/>
        </w:rPr>
        <w:t>d</w:t>
      </w:r>
      <w:r w:rsidR="00A22AF0" w:rsidRPr="007C6A06">
        <w:rPr>
          <w:rFonts w:asciiTheme="minorHAnsi" w:hAnsiTheme="minorHAnsi"/>
        </w:rPr>
        <w:t>e available for sharing to allow maximum flexibility in resource (re)selection</w:t>
      </w:r>
      <w:r w:rsidR="00F261B5">
        <w:rPr>
          <w:rFonts w:asciiTheme="minorHAnsi" w:hAnsiTheme="minorHAnsi"/>
        </w:rPr>
        <w:t xml:space="preserve"> by “guest” UEs</w:t>
      </w:r>
      <w:r w:rsidR="00A22AF0" w:rsidRPr="007C6A06">
        <w:rPr>
          <w:rFonts w:asciiTheme="minorHAnsi" w:hAnsiTheme="minorHAnsi"/>
        </w:rPr>
        <w:t>.</w:t>
      </w:r>
    </w:p>
    <w:p w14:paraId="2A1A028C" w14:textId="77777777" w:rsidR="00543826" w:rsidRDefault="00543826" w:rsidP="00FF41C2">
      <w:pPr>
        <w:pStyle w:val="ListParagraph"/>
        <w:spacing w:after="120"/>
        <w:jc w:val="both"/>
        <w:rPr>
          <w:rFonts w:asciiTheme="minorHAnsi" w:hAnsiTheme="minorHAnsi"/>
        </w:rPr>
      </w:pPr>
      <w:r>
        <w:rPr>
          <w:rFonts w:asciiTheme="minorHAnsi" w:hAnsiTheme="minorHAnsi"/>
        </w:rPr>
        <w:t xml:space="preserve">Furthermore, the resource sharing based scheme can </w:t>
      </w:r>
      <w:r w:rsidR="00C147EA">
        <w:rPr>
          <w:rFonts w:asciiTheme="minorHAnsi" w:hAnsiTheme="minorHAnsi"/>
        </w:rPr>
        <w:t xml:space="preserve">also </w:t>
      </w:r>
      <w:r>
        <w:rPr>
          <w:rFonts w:asciiTheme="minorHAnsi" w:hAnsiTheme="minorHAnsi"/>
        </w:rPr>
        <w:t>work together with other congestion control mechanism lik</w:t>
      </w:r>
      <w:r w:rsidR="00C147EA">
        <w:rPr>
          <w:rFonts w:asciiTheme="minorHAnsi" w:hAnsiTheme="minorHAnsi"/>
        </w:rPr>
        <w:t xml:space="preserve">e reduced TX power when transmitting messages in a resource pool </w:t>
      </w:r>
      <w:r w:rsidR="00E03E3F">
        <w:rPr>
          <w:rFonts w:asciiTheme="minorHAnsi" w:hAnsiTheme="minorHAnsi"/>
        </w:rPr>
        <w:t>of</w:t>
      </w:r>
      <w:r w:rsidR="00C147EA">
        <w:rPr>
          <w:rFonts w:asciiTheme="minorHAnsi" w:hAnsiTheme="minorHAnsi"/>
        </w:rPr>
        <w:t xml:space="preserve"> a different geo-location zone to minimise the near-far effect.</w:t>
      </w:r>
    </w:p>
    <w:p w14:paraId="42E06B55" w14:textId="77777777" w:rsidR="00543826" w:rsidRDefault="00543826" w:rsidP="00FF41C2">
      <w:pPr>
        <w:pStyle w:val="ListParagraph"/>
        <w:spacing w:after="120"/>
        <w:jc w:val="both"/>
        <w:rPr>
          <w:rFonts w:asciiTheme="minorHAnsi" w:hAnsiTheme="minorHAnsi"/>
          <w:b/>
          <w:i/>
        </w:rPr>
      </w:pPr>
      <w:r w:rsidRPr="0066360E">
        <w:rPr>
          <w:rFonts w:asciiTheme="minorHAnsi" w:hAnsiTheme="minorHAnsi"/>
          <w:b/>
          <w:i/>
        </w:rPr>
        <w:t xml:space="preserve">Observation 5: </w:t>
      </w:r>
      <w:r w:rsidR="00C147EA" w:rsidRPr="0066360E">
        <w:rPr>
          <w:rFonts w:asciiTheme="minorHAnsi" w:hAnsiTheme="minorHAnsi"/>
          <w:b/>
          <w:i/>
        </w:rPr>
        <w:t xml:space="preserve">Dynamic sharing of resource pools or portion of a resource pool can be </w:t>
      </w:r>
      <w:r w:rsidR="007D46BC">
        <w:rPr>
          <w:rFonts w:asciiTheme="minorHAnsi" w:hAnsiTheme="minorHAnsi"/>
          <w:b/>
          <w:i/>
        </w:rPr>
        <w:t>an effective</w:t>
      </w:r>
      <w:r w:rsidR="00C147EA" w:rsidRPr="0066360E">
        <w:rPr>
          <w:rFonts w:asciiTheme="minorHAnsi" w:hAnsiTheme="minorHAnsi"/>
          <w:b/>
          <w:i/>
        </w:rPr>
        <w:t xml:space="preserve"> as a congestion control scheme </w:t>
      </w:r>
      <w:r w:rsidR="0066360E" w:rsidRPr="0066360E">
        <w:rPr>
          <w:rFonts w:asciiTheme="minorHAnsi" w:hAnsiTheme="minorHAnsi"/>
          <w:b/>
          <w:i/>
        </w:rPr>
        <w:t xml:space="preserve">to distribute uneven loads </w:t>
      </w:r>
      <w:r w:rsidR="00C147EA" w:rsidRPr="0066360E">
        <w:rPr>
          <w:rFonts w:asciiTheme="minorHAnsi" w:hAnsiTheme="minorHAnsi"/>
          <w:b/>
          <w:i/>
        </w:rPr>
        <w:t xml:space="preserve">in scenarios where </w:t>
      </w:r>
      <w:r w:rsidR="0066360E" w:rsidRPr="0066360E">
        <w:rPr>
          <w:rFonts w:asciiTheme="minorHAnsi" w:hAnsiTheme="minorHAnsi"/>
          <w:b/>
          <w:i/>
        </w:rPr>
        <w:t>multiple resource pools/zones are configured and cannot be easily or even possibly be reconfigured.</w:t>
      </w:r>
    </w:p>
    <w:p w14:paraId="368277BE" w14:textId="77777777" w:rsidR="00E04591" w:rsidRPr="0066360E" w:rsidRDefault="0066360E" w:rsidP="004F20E2">
      <w:pPr>
        <w:pStyle w:val="ListParagraph"/>
        <w:spacing w:after="360"/>
        <w:jc w:val="both"/>
        <w:rPr>
          <w:rFonts w:asciiTheme="minorHAnsi" w:hAnsiTheme="minorHAnsi"/>
          <w:b/>
          <w:i/>
        </w:rPr>
      </w:pPr>
      <w:r>
        <w:rPr>
          <w:rFonts w:asciiTheme="minorHAnsi" w:hAnsiTheme="minorHAnsi"/>
          <w:b/>
          <w:i/>
        </w:rPr>
        <w:t>Observation 6</w:t>
      </w:r>
      <w:r w:rsidRPr="0066360E">
        <w:rPr>
          <w:rFonts w:asciiTheme="minorHAnsi" w:hAnsiTheme="minorHAnsi"/>
          <w:b/>
          <w:i/>
        </w:rPr>
        <w:t xml:space="preserve">: Dynamic </w:t>
      </w:r>
      <w:r>
        <w:rPr>
          <w:rFonts w:asciiTheme="minorHAnsi" w:hAnsiTheme="minorHAnsi"/>
          <w:b/>
          <w:i/>
        </w:rPr>
        <w:t>resource sharing based scheme can work well with other congestion control mechanism like reduced TX power to minimise near-far effect.</w:t>
      </w:r>
    </w:p>
    <w:p w14:paraId="46388206" w14:textId="77777777" w:rsidR="00E04591" w:rsidRPr="004D55AC" w:rsidRDefault="00E04591" w:rsidP="00E04591">
      <w:pPr>
        <w:pStyle w:val="ListParagraph"/>
        <w:numPr>
          <w:ilvl w:val="0"/>
          <w:numId w:val="20"/>
        </w:numPr>
        <w:spacing w:before="120" w:after="60"/>
        <w:ind w:left="426"/>
        <w:jc w:val="both"/>
        <w:rPr>
          <w:rFonts w:asciiTheme="minorHAnsi" w:hAnsiTheme="minorHAnsi"/>
          <w:b/>
          <w:bCs/>
        </w:rPr>
      </w:pPr>
      <w:r w:rsidRPr="004D55AC">
        <w:rPr>
          <w:rFonts w:asciiTheme="minorHAnsi" w:hAnsiTheme="minorHAnsi"/>
          <w:b/>
          <w:bCs/>
        </w:rPr>
        <w:t>Resources addition based</w:t>
      </w:r>
    </w:p>
    <w:p w14:paraId="00E0FD65" w14:textId="059291EB" w:rsidR="00E04591" w:rsidRPr="004D55AC" w:rsidRDefault="00A03909" w:rsidP="00A03909">
      <w:pPr>
        <w:pStyle w:val="ListParagraph"/>
        <w:spacing w:after="120"/>
        <w:rPr>
          <w:rFonts w:asciiTheme="minorHAnsi" w:hAnsiTheme="minorHAnsi"/>
          <w:bCs/>
        </w:rPr>
      </w:pPr>
      <w:r w:rsidRPr="004D55AC">
        <w:rPr>
          <w:rFonts w:asciiTheme="minorHAnsi" w:hAnsiTheme="minorHAnsi"/>
          <w:bCs/>
        </w:rPr>
        <w:t>As a last resort, additional resources for transporting V2X messages over PC5 can be added to relie</w:t>
      </w:r>
      <w:r w:rsidR="00F65E2F">
        <w:rPr>
          <w:rFonts w:asciiTheme="minorHAnsi" w:hAnsiTheme="minorHAnsi"/>
          <w:bCs/>
        </w:rPr>
        <w:t>ve</w:t>
      </w:r>
      <w:r w:rsidRPr="004D55AC">
        <w:rPr>
          <w:rFonts w:asciiTheme="minorHAnsi" w:hAnsiTheme="minorHAnsi"/>
          <w:bCs/>
        </w:rPr>
        <w:t xml:space="preserve"> traffic congestions. The additional resources may come from:</w:t>
      </w:r>
    </w:p>
    <w:p w14:paraId="5265BDAB" w14:textId="77777777" w:rsidR="00277AB6" w:rsidRPr="004D55AC" w:rsidRDefault="0048026C" w:rsidP="00814B02">
      <w:pPr>
        <w:pStyle w:val="ListParagraph"/>
        <w:rPr>
          <w:rFonts w:asciiTheme="minorHAnsi" w:hAnsiTheme="minorHAnsi"/>
          <w:bCs/>
          <w:u w:val="single"/>
        </w:rPr>
      </w:pPr>
      <w:r w:rsidRPr="004D55AC">
        <w:rPr>
          <w:rFonts w:asciiTheme="minorHAnsi" w:hAnsiTheme="minorHAnsi"/>
          <w:bCs/>
          <w:u w:val="single"/>
        </w:rPr>
        <w:t>Reconfiguration of resource pools</w:t>
      </w:r>
    </w:p>
    <w:p w14:paraId="242A28E2" w14:textId="77777777" w:rsidR="00E04591" w:rsidRPr="004D55AC" w:rsidRDefault="00636ECC" w:rsidP="00277AB6">
      <w:pPr>
        <w:pStyle w:val="ListParagraph"/>
        <w:numPr>
          <w:ilvl w:val="1"/>
          <w:numId w:val="17"/>
        </w:numPr>
        <w:rPr>
          <w:rFonts w:asciiTheme="minorHAnsi" w:hAnsiTheme="minorHAnsi"/>
          <w:bCs/>
        </w:rPr>
      </w:pPr>
      <w:r w:rsidRPr="004D55AC">
        <w:rPr>
          <w:rFonts w:asciiTheme="minorHAnsi" w:hAnsiTheme="minorHAnsi"/>
          <w:bCs/>
        </w:rPr>
        <w:t xml:space="preserve">It is expected that dedicated </w:t>
      </w:r>
      <w:r w:rsidR="00814B02" w:rsidRPr="004D55AC">
        <w:rPr>
          <w:rFonts w:asciiTheme="minorHAnsi" w:hAnsiTheme="minorHAnsi"/>
          <w:bCs/>
        </w:rPr>
        <w:t xml:space="preserve">ITS </w:t>
      </w:r>
      <w:r w:rsidRPr="004D55AC">
        <w:rPr>
          <w:rFonts w:asciiTheme="minorHAnsi" w:hAnsiTheme="minorHAnsi"/>
          <w:bCs/>
        </w:rPr>
        <w:t xml:space="preserve">carriers for ITS will have pre-configured resource structure and pools to ensure inter-operability among all UEs. Additionally, the channels on dedicated carriers may be shared </w:t>
      </w:r>
      <w:r w:rsidR="00814B02" w:rsidRPr="004D55AC">
        <w:rPr>
          <w:rFonts w:asciiTheme="minorHAnsi" w:hAnsiTheme="minorHAnsi"/>
          <w:bCs/>
        </w:rPr>
        <w:t>inter</w:t>
      </w:r>
      <w:r w:rsidRPr="004D55AC">
        <w:rPr>
          <w:rFonts w:asciiTheme="minorHAnsi" w:hAnsiTheme="minorHAnsi"/>
          <w:bCs/>
        </w:rPr>
        <w:t>-PLMN and/or IEEE 802.11p</w:t>
      </w:r>
      <w:r w:rsidR="00814B02" w:rsidRPr="004D55AC">
        <w:rPr>
          <w:rFonts w:asciiTheme="minorHAnsi" w:hAnsiTheme="minorHAnsi"/>
          <w:bCs/>
        </w:rPr>
        <w:t xml:space="preserve"> co-existence</w:t>
      </w:r>
      <w:r w:rsidRPr="004D55AC">
        <w:rPr>
          <w:rFonts w:asciiTheme="minorHAnsi" w:hAnsiTheme="minorHAnsi"/>
          <w:bCs/>
        </w:rPr>
        <w:t>, so it is likely not possible to reconfigured dedicated ITS carriers to increase or decrease resource pool sizes.</w:t>
      </w:r>
    </w:p>
    <w:p w14:paraId="006F2A4A" w14:textId="77777777" w:rsidR="0048026C" w:rsidRPr="004D55AC" w:rsidRDefault="00272624" w:rsidP="00277AB6">
      <w:pPr>
        <w:pStyle w:val="ListParagraph"/>
        <w:numPr>
          <w:ilvl w:val="1"/>
          <w:numId w:val="17"/>
        </w:numPr>
        <w:rPr>
          <w:rFonts w:asciiTheme="minorHAnsi" w:hAnsiTheme="minorHAnsi"/>
          <w:bCs/>
        </w:rPr>
      </w:pPr>
      <w:r w:rsidRPr="004D55AC">
        <w:rPr>
          <w:rFonts w:asciiTheme="minorHAnsi" w:hAnsiTheme="minorHAnsi"/>
          <w:bCs/>
        </w:rPr>
        <w:t>R</w:t>
      </w:r>
      <w:r w:rsidR="00814B02" w:rsidRPr="004D55AC">
        <w:rPr>
          <w:rFonts w:asciiTheme="minorHAnsi" w:hAnsiTheme="minorHAnsi"/>
          <w:bCs/>
        </w:rPr>
        <w:t xml:space="preserve">esource pool reconfiguration </w:t>
      </w:r>
      <w:r w:rsidR="0048026C" w:rsidRPr="004D55AC">
        <w:rPr>
          <w:rFonts w:asciiTheme="minorHAnsi" w:hAnsiTheme="minorHAnsi"/>
          <w:bCs/>
        </w:rPr>
        <w:t xml:space="preserve">is </w:t>
      </w:r>
      <w:r w:rsidR="00814B02" w:rsidRPr="004D55AC">
        <w:rPr>
          <w:rFonts w:asciiTheme="minorHAnsi" w:hAnsiTheme="minorHAnsi"/>
          <w:bCs/>
        </w:rPr>
        <w:t xml:space="preserve">always </w:t>
      </w:r>
      <w:r w:rsidR="0048026C" w:rsidRPr="004D55AC">
        <w:rPr>
          <w:rFonts w:asciiTheme="minorHAnsi" w:hAnsiTheme="minorHAnsi"/>
          <w:bCs/>
        </w:rPr>
        <w:t>possible for operator specific ca</w:t>
      </w:r>
      <w:r w:rsidR="00814B02" w:rsidRPr="004D55AC">
        <w:rPr>
          <w:rFonts w:asciiTheme="minorHAnsi" w:hAnsiTheme="minorHAnsi"/>
          <w:bCs/>
        </w:rPr>
        <w:t>rriers on UL carriers/subframes as a longer term solution.</w:t>
      </w:r>
      <w:r w:rsidRPr="004D55AC">
        <w:rPr>
          <w:rFonts w:asciiTheme="minorHAnsi" w:hAnsiTheme="minorHAnsi"/>
          <w:bCs/>
        </w:rPr>
        <w:t xml:space="preserve"> However, this needs to be based on </w:t>
      </w:r>
      <w:r w:rsidR="007D46BC" w:rsidRPr="004D55AC">
        <w:rPr>
          <w:rFonts w:asciiTheme="minorHAnsi" w:hAnsiTheme="minorHAnsi"/>
          <w:bCs/>
        </w:rPr>
        <w:t>RUR</w:t>
      </w:r>
      <w:r w:rsidRPr="004D55AC">
        <w:rPr>
          <w:rFonts w:asciiTheme="minorHAnsi" w:hAnsiTheme="minorHAnsi"/>
          <w:bCs/>
        </w:rPr>
        <w:t xml:space="preserve"> measurement reporting from UEs in order for eNB to determine whether and how much additional resources.</w:t>
      </w:r>
    </w:p>
    <w:p w14:paraId="43B61799" w14:textId="77777777" w:rsidR="00277AB6" w:rsidRPr="004D55AC" w:rsidRDefault="00EF1B41" w:rsidP="00814B02">
      <w:pPr>
        <w:pStyle w:val="ListParagraph"/>
        <w:rPr>
          <w:rFonts w:asciiTheme="minorHAnsi" w:hAnsiTheme="minorHAnsi"/>
          <w:bCs/>
          <w:u w:val="single"/>
        </w:rPr>
      </w:pPr>
      <w:r w:rsidRPr="004D55AC">
        <w:rPr>
          <w:rFonts w:asciiTheme="minorHAnsi" w:hAnsiTheme="minorHAnsi"/>
          <w:bCs/>
          <w:u w:val="single"/>
        </w:rPr>
        <w:t>Adding multi-carriers</w:t>
      </w:r>
    </w:p>
    <w:p w14:paraId="3BB423B2" w14:textId="469D0DFD" w:rsidR="00814B02" w:rsidRPr="004D55AC" w:rsidRDefault="00814B02" w:rsidP="00814B02">
      <w:pPr>
        <w:pStyle w:val="ListParagraph"/>
        <w:numPr>
          <w:ilvl w:val="1"/>
          <w:numId w:val="17"/>
        </w:numPr>
        <w:rPr>
          <w:rFonts w:asciiTheme="minorHAnsi" w:hAnsiTheme="minorHAnsi"/>
          <w:bCs/>
        </w:rPr>
      </w:pPr>
      <w:r w:rsidRPr="004D55AC">
        <w:rPr>
          <w:rFonts w:asciiTheme="minorHAnsi" w:hAnsiTheme="minorHAnsi"/>
          <w:bCs/>
        </w:rPr>
        <w:t>On the other hand, although resour</w:t>
      </w:r>
      <w:r w:rsidR="007D46BC" w:rsidRPr="004D55AC">
        <w:rPr>
          <w:rFonts w:asciiTheme="minorHAnsi" w:hAnsiTheme="minorHAnsi"/>
          <w:bCs/>
        </w:rPr>
        <w:t>ce pools may not be reconfigurable</w:t>
      </w:r>
      <w:r w:rsidRPr="004D55AC">
        <w:rPr>
          <w:rFonts w:asciiTheme="minorHAnsi" w:hAnsiTheme="minorHAnsi"/>
          <w:bCs/>
        </w:rPr>
        <w:t xml:space="preserve"> on dedicated carriers, additional ITS carriers/channels could be “add</w:t>
      </w:r>
      <w:r w:rsidR="00F65E2F">
        <w:rPr>
          <w:rFonts w:asciiTheme="minorHAnsi" w:hAnsiTheme="minorHAnsi"/>
          <w:bCs/>
        </w:rPr>
        <w:t>ed</w:t>
      </w:r>
      <w:r w:rsidRPr="004D55AC">
        <w:rPr>
          <w:rFonts w:asciiTheme="minorHAnsi" w:hAnsiTheme="minorHAnsi"/>
          <w:bCs/>
        </w:rPr>
        <w:t>/remove</w:t>
      </w:r>
      <w:r w:rsidR="00F65E2F">
        <w:rPr>
          <w:rFonts w:asciiTheme="minorHAnsi" w:hAnsiTheme="minorHAnsi"/>
          <w:bCs/>
        </w:rPr>
        <w:t>d</w:t>
      </w:r>
      <w:r w:rsidRPr="004D55AC">
        <w:rPr>
          <w:rFonts w:asciiTheme="minorHAnsi" w:hAnsiTheme="minorHAnsi"/>
          <w:bCs/>
        </w:rPr>
        <w:t>” or “activate</w:t>
      </w:r>
      <w:r w:rsidR="00F65E2F">
        <w:rPr>
          <w:rFonts w:asciiTheme="minorHAnsi" w:hAnsiTheme="minorHAnsi"/>
          <w:bCs/>
        </w:rPr>
        <w:t>d</w:t>
      </w:r>
      <w:r w:rsidRPr="004D55AC">
        <w:rPr>
          <w:rFonts w:asciiTheme="minorHAnsi" w:hAnsiTheme="minorHAnsi"/>
          <w:bCs/>
        </w:rPr>
        <w:t>/deactivate</w:t>
      </w:r>
      <w:r w:rsidR="00F65E2F">
        <w:rPr>
          <w:rFonts w:asciiTheme="minorHAnsi" w:hAnsiTheme="minorHAnsi"/>
          <w:bCs/>
        </w:rPr>
        <w:t>d</w:t>
      </w:r>
      <w:r w:rsidRPr="004D55AC">
        <w:rPr>
          <w:rFonts w:asciiTheme="minorHAnsi" w:hAnsiTheme="minorHAnsi"/>
          <w:bCs/>
        </w:rPr>
        <w:t>” by eNB as required to accommodate traffic demand.</w:t>
      </w:r>
    </w:p>
    <w:p w14:paraId="08CA442D" w14:textId="77777777" w:rsidR="00814B02" w:rsidRPr="004D55AC" w:rsidRDefault="00814B02" w:rsidP="00814B02">
      <w:pPr>
        <w:pStyle w:val="ListParagraph"/>
        <w:numPr>
          <w:ilvl w:val="1"/>
          <w:numId w:val="17"/>
        </w:numPr>
        <w:rPr>
          <w:rFonts w:asciiTheme="minorHAnsi" w:hAnsiTheme="minorHAnsi"/>
          <w:bCs/>
        </w:rPr>
      </w:pPr>
      <w:r w:rsidRPr="004D55AC">
        <w:rPr>
          <w:rFonts w:asciiTheme="minorHAnsi" w:hAnsiTheme="minorHAnsi"/>
          <w:bCs/>
        </w:rPr>
        <w:t>Use less carriers to save UE monitoring/processing and power consumptions.</w:t>
      </w:r>
    </w:p>
    <w:p w14:paraId="52A62406" w14:textId="77777777" w:rsidR="007D46BC" w:rsidRPr="004D55AC" w:rsidRDefault="007D46BC" w:rsidP="00814B02">
      <w:pPr>
        <w:pStyle w:val="ListParagraph"/>
        <w:numPr>
          <w:ilvl w:val="1"/>
          <w:numId w:val="17"/>
        </w:numPr>
        <w:rPr>
          <w:rFonts w:asciiTheme="minorHAnsi" w:hAnsiTheme="minorHAnsi"/>
          <w:bCs/>
        </w:rPr>
      </w:pPr>
      <w:r w:rsidRPr="004D55AC">
        <w:rPr>
          <w:rFonts w:asciiTheme="minorHAnsi" w:hAnsiTheme="minorHAnsi"/>
          <w:bCs/>
        </w:rPr>
        <w:t>All these decisions by eNB should be also based on RUR measurement reporting from UEs.</w:t>
      </w:r>
    </w:p>
    <w:p w14:paraId="4AC0E46D" w14:textId="77777777" w:rsidR="00E9739A" w:rsidRPr="004D55AC" w:rsidRDefault="0036698C" w:rsidP="007D46BC">
      <w:pPr>
        <w:pStyle w:val="ListParagraph"/>
        <w:numPr>
          <w:ilvl w:val="1"/>
          <w:numId w:val="17"/>
        </w:numPr>
        <w:rPr>
          <w:rFonts w:asciiTheme="minorHAnsi" w:hAnsiTheme="minorHAnsi"/>
          <w:bCs/>
        </w:rPr>
      </w:pPr>
      <w:r w:rsidRPr="004D55AC">
        <w:rPr>
          <w:rFonts w:asciiTheme="minorHAnsi" w:hAnsiTheme="minorHAnsi"/>
          <w:bCs/>
        </w:rPr>
        <w:t>L</w:t>
      </w:r>
      <w:r w:rsidR="00E9739A" w:rsidRPr="004D55AC">
        <w:rPr>
          <w:rFonts w:asciiTheme="minorHAnsi" w:hAnsiTheme="minorHAnsi"/>
          <w:bCs/>
        </w:rPr>
        <w:t>oad balancing between multi-carrier</w:t>
      </w:r>
      <w:r w:rsidR="007D46BC" w:rsidRPr="004D55AC">
        <w:rPr>
          <w:rFonts w:asciiTheme="minorHAnsi" w:hAnsiTheme="minorHAnsi"/>
          <w:bCs/>
        </w:rPr>
        <w:t>s</w:t>
      </w:r>
    </w:p>
    <w:p w14:paraId="6508192A" w14:textId="77777777" w:rsidR="00E9739A" w:rsidRPr="004D55AC" w:rsidRDefault="0036698C" w:rsidP="00E9739A">
      <w:pPr>
        <w:pStyle w:val="ListParagraph"/>
        <w:numPr>
          <w:ilvl w:val="2"/>
          <w:numId w:val="17"/>
        </w:numPr>
        <w:rPr>
          <w:rFonts w:asciiTheme="minorHAnsi" w:hAnsiTheme="minorHAnsi"/>
          <w:bCs/>
        </w:rPr>
      </w:pPr>
      <w:r w:rsidRPr="004D55AC">
        <w:rPr>
          <w:rFonts w:asciiTheme="minorHAnsi" w:hAnsiTheme="minorHAnsi"/>
          <w:bCs/>
        </w:rPr>
        <w:t>As discussed previously, the dynamic sharing based mechanism can be extended to multiple carriers as well.</w:t>
      </w:r>
    </w:p>
    <w:p w14:paraId="02BA4BDC" w14:textId="77777777" w:rsidR="004A4BDD" w:rsidRPr="004D55AC" w:rsidRDefault="004A4BDD" w:rsidP="00E9739A">
      <w:pPr>
        <w:pStyle w:val="ListParagraph"/>
        <w:numPr>
          <w:ilvl w:val="2"/>
          <w:numId w:val="17"/>
        </w:numPr>
        <w:rPr>
          <w:rFonts w:asciiTheme="minorHAnsi" w:hAnsiTheme="minorHAnsi"/>
          <w:bCs/>
        </w:rPr>
      </w:pPr>
      <w:r w:rsidRPr="004D55AC">
        <w:rPr>
          <w:rFonts w:asciiTheme="minorHAnsi" w:hAnsiTheme="minorHAnsi"/>
          <w:bCs/>
        </w:rPr>
        <w:t>For the multi-carrier case, possibly need to indicate CIF or resource pool ID in the SA for indicating the location for the second transmission.</w:t>
      </w:r>
    </w:p>
    <w:p w14:paraId="3FFCE41B" w14:textId="77777777" w:rsidR="004A4BDD" w:rsidRPr="004D55AC" w:rsidRDefault="004A4BDD" w:rsidP="004A4BDD">
      <w:pPr>
        <w:rPr>
          <w:rFonts w:asciiTheme="minorHAnsi" w:hAnsiTheme="minorHAnsi"/>
          <w:bCs/>
        </w:rPr>
      </w:pPr>
    </w:p>
    <w:p w14:paraId="63C7A797" w14:textId="77777777" w:rsidR="00E04591" w:rsidRPr="004D55AC" w:rsidRDefault="004A4BDD" w:rsidP="004A4BDD">
      <w:pPr>
        <w:pStyle w:val="ListParagraph"/>
        <w:spacing w:after="120"/>
        <w:jc w:val="both"/>
        <w:rPr>
          <w:rFonts w:asciiTheme="minorHAnsi" w:hAnsiTheme="minorHAnsi"/>
          <w:b/>
          <w:bCs/>
          <w:i/>
        </w:rPr>
      </w:pPr>
      <w:r w:rsidRPr="004D55AC">
        <w:rPr>
          <w:rFonts w:asciiTheme="minorHAnsi" w:hAnsiTheme="minorHAnsi"/>
          <w:b/>
          <w:bCs/>
          <w:i/>
        </w:rPr>
        <w:t>Observation 7: Enlarging resource pool(s) by reconfiguration and adding/activating additional carriers by eNB should be considered as longer term solution to congestion control and prevention. And this decisions by eNB should be based on congestion level measurement reporting (RUR) from UEs.</w:t>
      </w:r>
    </w:p>
    <w:p w14:paraId="7D753D25" w14:textId="77777777" w:rsidR="00F76B0D" w:rsidRPr="004D55AC" w:rsidRDefault="004A4BDD" w:rsidP="004D55AC">
      <w:pPr>
        <w:pStyle w:val="ListParagraph"/>
        <w:spacing w:after="360"/>
        <w:jc w:val="both"/>
        <w:rPr>
          <w:rFonts w:asciiTheme="minorHAnsi" w:hAnsiTheme="minorHAnsi"/>
          <w:b/>
          <w:bCs/>
          <w:i/>
        </w:rPr>
      </w:pPr>
      <w:r w:rsidRPr="004D55AC">
        <w:rPr>
          <w:rFonts w:asciiTheme="minorHAnsi" w:hAnsiTheme="minorHAnsi"/>
          <w:b/>
          <w:bCs/>
          <w:i/>
        </w:rPr>
        <w:t xml:space="preserve">Observation 8: </w:t>
      </w:r>
      <w:r w:rsidR="004D55AC" w:rsidRPr="004D55AC">
        <w:rPr>
          <w:rFonts w:asciiTheme="minorHAnsi" w:hAnsiTheme="minorHAnsi"/>
          <w:b/>
          <w:bCs/>
          <w:i/>
        </w:rPr>
        <w:t>Dynamic sharing scheme for single-carrier can be also extended for multi-carriers case as a load balancing mechanism with possibly adding a pool ID or CIF in the SA.</w:t>
      </w:r>
    </w:p>
    <w:p w14:paraId="15B7A6DC" w14:textId="77777777" w:rsidR="008773C7" w:rsidRPr="0094658C" w:rsidRDefault="008773C7" w:rsidP="00894DE0">
      <w:pPr>
        <w:pStyle w:val="Heading1"/>
        <w:spacing w:after="120"/>
        <w:jc w:val="both"/>
        <w:rPr>
          <w:sz w:val="22"/>
          <w:szCs w:val="22"/>
          <w:lang w:val="en-AU" w:eastAsia="en-AU"/>
        </w:rPr>
      </w:pPr>
      <w:r w:rsidRPr="0094658C">
        <w:rPr>
          <w:sz w:val="22"/>
          <w:szCs w:val="22"/>
          <w:lang w:val="en-AU" w:eastAsia="en-AU"/>
        </w:rPr>
        <w:t>Conclusion</w:t>
      </w:r>
    </w:p>
    <w:p w14:paraId="4189077C" w14:textId="77777777" w:rsidR="008773C7" w:rsidRPr="0094658C" w:rsidRDefault="00A23D2C" w:rsidP="006729C7">
      <w:pPr>
        <w:spacing w:after="360"/>
        <w:jc w:val="both"/>
        <w:rPr>
          <w:rFonts w:asciiTheme="minorHAnsi" w:hAnsiTheme="minorHAnsi"/>
          <w:bCs/>
          <w:sz w:val="22"/>
          <w:szCs w:val="22"/>
          <w:lang w:val="en-AU" w:eastAsia="en-AU"/>
        </w:rPr>
      </w:pPr>
      <w:r w:rsidRPr="00A23D2C">
        <w:rPr>
          <w:rFonts w:asciiTheme="minorHAnsi" w:hAnsiTheme="minorHAnsi"/>
          <w:bCs/>
          <w:sz w:val="22"/>
          <w:szCs w:val="22"/>
          <w:lang w:val="en-AU" w:eastAsia="en-AU"/>
        </w:rPr>
        <w:t>In summary, we observe and propose:</w:t>
      </w:r>
    </w:p>
    <w:p w14:paraId="40F0F76A" w14:textId="77777777" w:rsidR="00F426E3" w:rsidRPr="0094658C" w:rsidRDefault="00F426E3" w:rsidP="00F426E3">
      <w:pPr>
        <w:spacing w:after="120"/>
        <w:jc w:val="both"/>
        <w:rPr>
          <w:rFonts w:asciiTheme="minorHAnsi" w:hAnsiTheme="minorHAnsi"/>
          <w:b/>
          <w:i/>
          <w:sz w:val="22"/>
          <w:szCs w:val="22"/>
          <w:lang w:val="en-AU"/>
        </w:rPr>
      </w:pPr>
      <w:r w:rsidRPr="0094658C">
        <w:rPr>
          <w:rFonts w:asciiTheme="minorHAnsi" w:hAnsiTheme="minorHAnsi"/>
          <w:b/>
          <w:i/>
          <w:sz w:val="22"/>
          <w:szCs w:val="22"/>
          <w:lang w:val="en-AU"/>
        </w:rPr>
        <w:t>Observation 1: In operating scenario with single carrier only, traffic congestion is mainly due to limited amount of resources and it is worsen when resources are further partitioned by</w:t>
      </w:r>
    </w:p>
    <w:p w14:paraId="77506F67" w14:textId="77777777" w:rsidR="00F426E3" w:rsidRPr="0094658C" w:rsidRDefault="00F426E3" w:rsidP="00F426E3">
      <w:pPr>
        <w:pStyle w:val="ListParagraph"/>
        <w:numPr>
          <w:ilvl w:val="0"/>
          <w:numId w:val="17"/>
        </w:numPr>
        <w:spacing w:after="120"/>
        <w:jc w:val="both"/>
        <w:rPr>
          <w:rFonts w:asciiTheme="minorHAnsi" w:hAnsiTheme="minorHAnsi"/>
          <w:b/>
          <w:i/>
        </w:rPr>
      </w:pPr>
      <w:r w:rsidRPr="0094658C">
        <w:rPr>
          <w:rFonts w:asciiTheme="minorHAnsi" w:hAnsiTheme="minorHAnsi"/>
          <w:b/>
          <w:i/>
        </w:rPr>
        <w:t>Multiple operators on dedicated ITS carrier</w:t>
      </w:r>
    </w:p>
    <w:p w14:paraId="63CEB0B6" w14:textId="77777777" w:rsidR="00F426E3" w:rsidRPr="0094658C" w:rsidRDefault="00F426E3" w:rsidP="00F426E3">
      <w:pPr>
        <w:pStyle w:val="ListParagraph"/>
        <w:numPr>
          <w:ilvl w:val="0"/>
          <w:numId w:val="17"/>
        </w:numPr>
        <w:spacing w:after="120"/>
        <w:jc w:val="both"/>
        <w:rPr>
          <w:rFonts w:asciiTheme="minorHAnsi" w:hAnsiTheme="minorHAnsi"/>
          <w:b/>
          <w:i/>
        </w:rPr>
      </w:pPr>
      <w:r w:rsidRPr="0094658C">
        <w:rPr>
          <w:rFonts w:asciiTheme="minorHAnsi" w:hAnsiTheme="minorHAnsi"/>
          <w:b/>
          <w:i/>
        </w:rPr>
        <w:t>Sidelink and Uu (WAN UL) transmissions on operator carrier (serving cell)</w:t>
      </w:r>
    </w:p>
    <w:p w14:paraId="0B5E1E59" w14:textId="77777777" w:rsidR="00F426E3" w:rsidRPr="0094658C" w:rsidRDefault="00F426E3" w:rsidP="00F426E3">
      <w:pPr>
        <w:pStyle w:val="ListParagraph"/>
        <w:numPr>
          <w:ilvl w:val="0"/>
          <w:numId w:val="17"/>
        </w:numPr>
        <w:spacing w:after="120"/>
        <w:jc w:val="both"/>
        <w:rPr>
          <w:rFonts w:asciiTheme="minorHAnsi" w:hAnsiTheme="minorHAnsi"/>
          <w:b/>
          <w:i/>
        </w:rPr>
      </w:pPr>
      <w:r w:rsidRPr="0094658C">
        <w:rPr>
          <w:rFonts w:asciiTheme="minorHAnsi" w:hAnsiTheme="minorHAnsi"/>
          <w:b/>
          <w:i/>
        </w:rPr>
        <w:t>Geographical based resource allocation</w:t>
      </w:r>
    </w:p>
    <w:p w14:paraId="34BEE2D9" w14:textId="77777777" w:rsidR="00F426E3" w:rsidRPr="0094658C" w:rsidRDefault="00F426E3" w:rsidP="00F426E3">
      <w:pPr>
        <w:pStyle w:val="ListParagraph"/>
        <w:numPr>
          <w:ilvl w:val="0"/>
          <w:numId w:val="17"/>
        </w:numPr>
        <w:spacing w:after="120"/>
        <w:jc w:val="both"/>
        <w:rPr>
          <w:rFonts w:asciiTheme="minorHAnsi" w:hAnsiTheme="minorHAnsi"/>
          <w:b/>
          <w:i/>
        </w:rPr>
      </w:pPr>
      <w:r w:rsidRPr="0094658C">
        <w:rPr>
          <w:rFonts w:asciiTheme="minorHAnsi" w:hAnsiTheme="minorHAnsi"/>
          <w:b/>
          <w:i/>
        </w:rPr>
        <w:t>Separate resource pool for V2X, I2X and P2X</w:t>
      </w:r>
    </w:p>
    <w:p w14:paraId="1A11603F" w14:textId="77777777" w:rsidR="00F426E3" w:rsidRPr="0094658C" w:rsidRDefault="00F426E3" w:rsidP="00F426E3">
      <w:pPr>
        <w:pStyle w:val="ListParagraph"/>
        <w:numPr>
          <w:ilvl w:val="0"/>
          <w:numId w:val="17"/>
        </w:numPr>
        <w:spacing w:after="360"/>
        <w:jc w:val="both"/>
        <w:rPr>
          <w:rFonts w:asciiTheme="minorHAnsi" w:hAnsiTheme="minorHAnsi"/>
          <w:b/>
          <w:i/>
        </w:rPr>
      </w:pPr>
      <w:r w:rsidRPr="0094658C">
        <w:rPr>
          <w:rFonts w:asciiTheme="minorHAnsi" w:hAnsiTheme="minorHAnsi"/>
          <w:b/>
          <w:i/>
        </w:rPr>
        <w:t>Large sub-channel size</w:t>
      </w:r>
    </w:p>
    <w:p w14:paraId="27A61A51" w14:textId="77777777" w:rsidR="00F426E3" w:rsidRPr="0094658C" w:rsidRDefault="00F426E3" w:rsidP="00F426E3">
      <w:pPr>
        <w:spacing w:after="360"/>
        <w:jc w:val="both"/>
        <w:rPr>
          <w:rFonts w:asciiTheme="minorHAnsi" w:hAnsiTheme="minorHAnsi"/>
          <w:b/>
          <w:i/>
          <w:color w:val="000000" w:themeColor="text1"/>
          <w:sz w:val="22"/>
          <w:szCs w:val="22"/>
          <w:lang w:val="en-AU"/>
        </w:rPr>
      </w:pPr>
      <w:r w:rsidRPr="0094658C">
        <w:rPr>
          <w:rFonts w:asciiTheme="minorHAnsi" w:hAnsiTheme="minorHAnsi"/>
          <w:b/>
          <w:i/>
          <w:color w:val="000000" w:themeColor="text1"/>
          <w:sz w:val="22"/>
          <w:szCs w:val="22"/>
          <w:lang w:val="en-AU"/>
        </w:rPr>
        <w:t>Observation 2: For multi-carrier operating scenario, it is important to prevent traffic congestion as well as finding a mechanism to perform offloading / load balancing among “activated” carriers when congestion does occur.</w:t>
      </w:r>
    </w:p>
    <w:p w14:paraId="2A4C6F91" w14:textId="77777777" w:rsidR="00F426E3" w:rsidRPr="0094658C" w:rsidRDefault="00F426E3" w:rsidP="00F426E3">
      <w:pPr>
        <w:spacing w:after="360"/>
        <w:jc w:val="both"/>
        <w:rPr>
          <w:rFonts w:asciiTheme="minorHAnsi" w:hAnsiTheme="minorHAnsi"/>
          <w:b/>
          <w:i/>
          <w:color w:val="000000" w:themeColor="text1"/>
          <w:sz w:val="22"/>
          <w:szCs w:val="22"/>
          <w:lang w:val="en-AU"/>
        </w:rPr>
      </w:pPr>
      <w:r w:rsidRPr="0094658C">
        <w:rPr>
          <w:rFonts w:asciiTheme="minorHAnsi" w:hAnsiTheme="minorHAnsi"/>
          <w:b/>
          <w:i/>
          <w:color w:val="000000" w:themeColor="text1"/>
          <w:sz w:val="22"/>
          <w:szCs w:val="22"/>
          <w:lang w:val="en-AU"/>
        </w:rPr>
        <w:t>Observation 3: Although UEs having the same default carrier/resource pool for transmission and additional carriers are added/activated only when needed are the sources of traffic congestion, but at the same time they are useful and desirable from minimising UE processing complexity and power consumption perspective.</w:t>
      </w:r>
    </w:p>
    <w:p w14:paraId="5160D4DB" w14:textId="77777777" w:rsidR="006C2412" w:rsidRPr="007B1ECA" w:rsidRDefault="006C2412" w:rsidP="006C2412">
      <w:pPr>
        <w:spacing w:before="120" w:after="60"/>
        <w:jc w:val="both"/>
        <w:rPr>
          <w:rFonts w:asciiTheme="minorHAnsi" w:hAnsiTheme="minorHAnsi"/>
          <w:b/>
          <w:bCs/>
          <w:i/>
          <w:sz w:val="22"/>
          <w:szCs w:val="22"/>
          <w:lang w:val="en-AU"/>
        </w:rPr>
      </w:pPr>
      <w:r w:rsidRPr="007B1ECA">
        <w:rPr>
          <w:rFonts w:asciiTheme="minorHAnsi" w:hAnsiTheme="minorHAnsi"/>
          <w:b/>
          <w:bCs/>
          <w:i/>
          <w:sz w:val="22"/>
          <w:szCs w:val="22"/>
          <w:lang w:val="en-AU"/>
        </w:rPr>
        <w:t>Proposal 1: To introduce Resource Utilisation Rate (RUR) measurement metric to reflect congestion level of a resource pool or PC5 carrier as</w:t>
      </w:r>
    </w:p>
    <w:p w14:paraId="0AD2C4D5" w14:textId="77777777" w:rsidR="006C2412" w:rsidRPr="007B1ECA" w:rsidRDefault="006C2412" w:rsidP="006C2412">
      <w:pPr>
        <w:spacing w:before="120" w:after="60"/>
        <w:jc w:val="center"/>
        <w:rPr>
          <w:rFonts w:asciiTheme="minorHAnsi" w:hAnsiTheme="minorHAnsi"/>
          <w:b/>
          <w:bCs/>
          <w:i/>
          <w:sz w:val="22"/>
          <w:szCs w:val="22"/>
          <w:lang w:val="en-AU"/>
        </w:rPr>
      </w:pPr>
      <w:r w:rsidRPr="007B1ECA">
        <w:rPr>
          <w:rFonts w:asciiTheme="minorHAnsi" w:hAnsiTheme="minorHAnsi"/>
          <w:b/>
          <w:bCs/>
          <w:i/>
          <w:sz w:val="22"/>
          <w:szCs w:val="22"/>
          <w:lang w:val="en-AU"/>
        </w:rPr>
        <w:t xml:space="preserve">RUR = 1 – ( </w:t>
      </w:r>
      <m:oMath>
        <m:f>
          <m:fPr>
            <m:ctrlPr>
              <w:rPr>
                <w:rFonts w:ascii="Cambria Math" w:hAnsi="Cambria Math"/>
                <w:b/>
                <w:bCs/>
                <w:i/>
                <w:sz w:val="28"/>
                <w:szCs w:val="22"/>
                <w:lang w:val="en-AU"/>
              </w:rPr>
            </m:ctrlPr>
          </m:fPr>
          <m:num>
            <m:r>
              <m:rPr>
                <m:sty m:val="bi"/>
              </m:rPr>
              <w:rPr>
                <w:rFonts w:ascii="Cambria Math" w:hAnsi="Cambria Math"/>
                <w:sz w:val="28"/>
                <w:szCs w:val="22"/>
                <w:lang w:val="en-AU"/>
              </w:rPr>
              <m:t>remaining suitable resources</m:t>
            </m:r>
          </m:num>
          <m:den>
            <m:r>
              <m:rPr>
                <m:sty m:val="bi"/>
              </m:rPr>
              <w:rPr>
                <w:rFonts w:ascii="Cambria Math" w:hAnsi="Cambria Math"/>
                <w:sz w:val="28"/>
                <w:szCs w:val="22"/>
                <w:lang w:val="en-AU"/>
              </w:rPr>
              <m:t>total available resources within measurement window</m:t>
            </m:r>
          </m:den>
        </m:f>
      </m:oMath>
      <w:r w:rsidRPr="007B1ECA">
        <w:rPr>
          <w:rFonts w:asciiTheme="minorHAnsi" w:hAnsiTheme="minorHAnsi"/>
          <w:b/>
          <w:bCs/>
          <w:i/>
          <w:sz w:val="22"/>
          <w:szCs w:val="22"/>
          <w:lang w:val="en-AU"/>
        </w:rPr>
        <w:t xml:space="preserve"> ) %</w:t>
      </w:r>
    </w:p>
    <w:p w14:paraId="52D5C8BD" w14:textId="77777777" w:rsidR="006C2412" w:rsidRPr="007B1ECA" w:rsidRDefault="006C2412" w:rsidP="006C2412">
      <w:pPr>
        <w:spacing w:before="120" w:after="360"/>
        <w:jc w:val="both"/>
        <w:rPr>
          <w:rFonts w:asciiTheme="minorHAnsi" w:hAnsiTheme="minorHAnsi"/>
          <w:b/>
          <w:bCs/>
          <w:i/>
          <w:sz w:val="22"/>
          <w:szCs w:val="22"/>
          <w:lang w:val="en-AU"/>
        </w:rPr>
      </w:pPr>
      <w:proofErr w:type="gramStart"/>
      <w:r w:rsidRPr="007B1ECA">
        <w:rPr>
          <w:rFonts w:asciiTheme="minorHAnsi" w:hAnsiTheme="minorHAnsi"/>
          <w:b/>
          <w:bCs/>
          <w:i/>
          <w:sz w:val="22"/>
          <w:szCs w:val="22"/>
          <w:lang w:val="en-AU"/>
        </w:rPr>
        <w:t>where</w:t>
      </w:r>
      <w:proofErr w:type="gramEnd"/>
      <w:r w:rsidRPr="007B1ECA">
        <w:rPr>
          <w:rFonts w:asciiTheme="minorHAnsi" w:hAnsiTheme="minorHAnsi"/>
          <w:b/>
          <w:bCs/>
          <w:i/>
          <w:sz w:val="22"/>
          <w:szCs w:val="22"/>
          <w:lang w:val="en-AU"/>
        </w:rPr>
        <w:t xml:space="preserve"> the measurement window can the same as the selection window in transmission resource (re)selection, self-determined or indicated by eNB.</w:t>
      </w:r>
    </w:p>
    <w:p w14:paraId="6E82DEB0" w14:textId="18BF91AD" w:rsidR="000F1674" w:rsidRPr="005C1C9F" w:rsidRDefault="000F1674" w:rsidP="000F1674">
      <w:pPr>
        <w:pStyle w:val="ListParagraph"/>
        <w:spacing w:after="360"/>
        <w:ind w:left="0"/>
        <w:rPr>
          <w:b/>
          <w:i/>
        </w:rPr>
      </w:pPr>
      <w:r w:rsidRPr="005C1C9F">
        <w:rPr>
          <w:b/>
          <w:i/>
        </w:rPr>
        <w:t xml:space="preserve">Observation 4: If no other congestion </w:t>
      </w:r>
      <w:r w:rsidR="00DD54B2">
        <w:rPr>
          <w:b/>
          <w:i/>
        </w:rPr>
        <w:t>relieve</w:t>
      </w:r>
      <w:r w:rsidR="00DD54B2" w:rsidRPr="005C1C9F">
        <w:rPr>
          <w:b/>
          <w:i/>
        </w:rPr>
        <w:t xml:space="preserve"> </w:t>
      </w:r>
      <w:r w:rsidRPr="005C1C9F">
        <w:rPr>
          <w:b/>
          <w:i/>
        </w:rPr>
        <w:t xml:space="preserve">mechanism is readily available, transmission parameters adaption scheme can be useful to provide an immediate but temporarily </w:t>
      </w:r>
      <w:r w:rsidR="00DD54B2">
        <w:rPr>
          <w:b/>
          <w:i/>
        </w:rPr>
        <w:t>relieve</w:t>
      </w:r>
      <w:r w:rsidR="00DD54B2" w:rsidRPr="005C1C9F">
        <w:rPr>
          <w:b/>
          <w:i/>
        </w:rPr>
        <w:t xml:space="preserve"> </w:t>
      </w:r>
      <w:r w:rsidRPr="005C1C9F">
        <w:rPr>
          <w:b/>
          <w:i/>
        </w:rPr>
        <w:t>to traffic congestion. And out of all different transmission parameters that are adjustable, we see only “reduce TX power” and “reduce transmission rate” can be considered, as other parameters provide essentially same functionality or significantly degrades link level performance.</w:t>
      </w:r>
    </w:p>
    <w:p w14:paraId="2DA5F296" w14:textId="77777777" w:rsidR="000F1674" w:rsidRPr="005C1C9F" w:rsidRDefault="000F1674" w:rsidP="000F1674">
      <w:pPr>
        <w:pStyle w:val="ListParagraph"/>
        <w:spacing w:after="360"/>
        <w:ind w:left="0"/>
        <w:rPr>
          <w:b/>
          <w:i/>
        </w:rPr>
      </w:pPr>
      <w:r w:rsidRPr="005C1C9F">
        <w:rPr>
          <w:b/>
          <w:i/>
        </w:rPr>
        <w:t>Proposal 2: The RUR congestion measurement metric should be made available to eNB. And this measurement reporting could be configured periodically for Mode 3 UEs or triggered by eNB for Mode 4 UEs.</w:t>
      </w:r>
    </w:p>
    <w:p w14:paraId="525826A7" w14:textId="77777777" w:rsidR="000F1674" w:rsidRDefault="000F1674" w:rsidP="000F1674">
      <w:pPr>
        <w:pStyle w:val="ListParagraph"/>
        <w:spacing w:after="360"/>
        <w:ind w:left="0"/>
        <w:jc w:val="both"/>
        <w:rPr>
          <w:rFonts w:asciiTheme="minorHAnsi" w:hAnsiTheme="minorHAnsi"/>
          <w:b/>
          <w:i/>
        </w:rPr>
      </w:pPr>
      <w:r w:rsidRPr="0066360E">
        <w:rPr>
          <w:rFonts w:asciiTheme="minorHAnsi" w:hAnsiTheme="minorHAnsi"/>
          <w:b/>
          <w:i/>
        </w:rPr>
        <w:t xml:space="preserve">Observation 5: Dynamic sharing of resource pools or portion of a resource pool can be </w:t>
      </w:r>
      <w:r>
        <w:rPr>
          <w:rFonts w:asciiTheme="minorHAnsi" w:hAnsiTheme="minorHAnsi"/>
          <w:b/>
          <w:i/>
        </w:rPr>
        <w:t>an effective</w:t>
      </w:r>
      <w:r w:rsidRPr="0066360E">
        <w:rPr>
          <w:rFonts w:asciiTheme="minorHAnsi" w:hAnsiTheme="minorHAnsi"/>
          <w:b/>
          <w:i/>
        </w:rPr>
        <w:t xml:space="preserve"> as a congestion control scheme to distribute uneven loads in scenarios where multiple resource pools/zones are configured and cannot be easily or even possibly be reconfigured.</w:t>
      </w:r>
    </w:p>
    <w:p w14:paraId="1ACFBD6C" w14:textId="77777777" w:rsidR="000F1674" w:rsidRDefault="000F1674" w:rsidP="000F1674">
      <w:pPr>
        <w:pStyle w:val="ListParagraph"/>
        <w:spacing w:after="360"/>
        <w:ind w:left="0"/>
        <w:jc w:val="both"/>
        <w:rPr>
          <w:rFonts w:asciiTheme="minorHAnsi" w:hAnsiTheme="minorHAnsi"/>
          <w:b/>
          <w:i/>
        </w:rPr>
      </w:pPr>
      <w:r>
        <w:rPr>
          <w:rFonts w:asciiTheme="minorHAnsi" w:hAnsiTheme="minorHAnsi"/>
          <w:b/>
          <w:i/>
        </w:rPr>
        <w:t>Observation 6</w:t>
      </w:r>
      <w:r w:rsidRPr="0066360E">
        <w:rPr>
          <w:rFonts w:asciiTheme="minorHAnsi" w:hAnsiTheme="minorHAnsi"/>
          <w:b/>
          <w:i/>
        </w:rPr>
        <w:t xml:space="preserve">: Dynamic </w:t>
      </w:r>
      <w:r>
        <w:rPr>
          <w:rFonts w:asciiTheme="minorHAnsi" w:hAnsiTheme="minorHAnsi"/>
          <w:b/>
          <w:i/>
        </w:rPr>
        <w:t>resource sharing based scheme can work well with other congestion control mechanism like reduced TX power to minimise near-far effect.</w:t>
      </w:r>
    </w:p>
    <w:p w14:paraId="2EA2892A" w14:textId="77777777" w:rsidR="000F1674" w:rsidRPr="004D55AC" w:rsidRDefault="000F1674" w:rsidP="000F1674">
      <w:pPr>
        <w:pStyle w:val="ListParagraph"/>
        <w:spacing w:after="360"/>
        <w:ind w:left="0"/>
        <w:jc w:val="both"/>
        <w:rPr>
          <w:rFonts w:asciiTheme="minorHAnsi" w:hAnsiTheme="minorHAnsi"/>
          <w:b/>
          <w:bCs/>
          <w:i/>
        </w:rPr>
      </w:pPr>
      <w:r w:rsidRPr="004D55AC">
        <w:rPr>
          <w:rFonts w:asciiTheme="minorHAnsi" w:hAnsiTheme="minorHAnsi"/>
          <w:b/>
          <w:bCs/>
          <w:i/>
        </w:rPr>
        <w:t>Observation 7: Enlarging resource pool(s) by reconfiguration and adding/activating additional carriers by eNB should be considered as longer term solution to congestion control and prevention. And this decisions by eNB should be based on congestion level measurement reporting (RUR) from UEs.</w:t>
      </w:r>
    </w:p>
    <w:p w14:paraId="2C74DB30" w14:textId="77777777" w:rsidR="000F1674" w:rsidRPr="000F1674" w:rsidRDefault="000F1674" w:rsidP="000F1674">
      <w:pPr>
        <w:pStyle w:val="ListParagraph"/>
        <w:spacing w:after="360"/>
        <w:ind w:left="0"/>
        <w:jc w:val="both"/>
        <w:rPr>
          <w:rFonts w:asciiTheme="minorHAnsi" w:hAnsiTheme="minorHAnsi"/>
          <w:b/>
          <w:bCs/>
          <w:i/>
        </w:rPr>
      </w:pPr>
      <w:r w:rsidRPr="004D55AC">
        <w:rPr>
          <w:rFonts w:asciiTheme="minorHAnsi" w:hAnsiTheme="minorHAnsi"/>
          <w:b/>
          <w:bCs/>
          <w:i/>
        </w:rPr>
        <w:t>Observation 8: Dynamic sharing scheme for single-carrier can be also extended for multi-carriers case as a load balancing mechanism with possibly adding a pool ID or CIF in the SA.</w:t>
      </w:r>
    </w:p>
    <w:p w14:paraId="1A098C7E" w14:textId="77777777" w:rsidR="008773C7" w:rsidRPr="0094658C" w:rsidRDefault="008773C7" w:rsidP="00894DE0">
      <w:pPr>
        <w:pStyle w:val="Heading1"/>
        <w:numPr>
          <w:ilvl w:val="0"/>
          <w:numId w:val="0"/>
        </w:numPr>
        <w:spacing w:after="120"/>
        <w:ind w:left="425" w:hanging="425"/>
        <w:jc w:val="both"/>
        <w:rPr>
          <w:sz w:val="22"/>
          <w:szCs w:val="22"/>
          <w:lang w:val="en-AU" w:eastAsia="en-AU"/>
        </w:rPr>
      </w:pPr>
      <w:r w:rsidRPr="0094658C">
        <w:rPr>
          <w:sz w:val="22"/>
          <w:szCs w:val="22"/>
          <w:lang w:val="en-AU" w:eastAsia="en-AU"/>
        </w:rPr>
        <w:t>References</w:t>
      </w:r>
    </w:p>
    <w:p w14:paraId="7B5F7F42" w14:textId="77777777" w:rsidR="00287096" w:rsidRPr="0094658C" w:rsidRDefault="00287096" w:rsidP="00F15C36">
      <w:pPr>
        <w:tabs>
          <w:tab w:val="left" w:pos="567"/>
        </w:tabs>
        <w:ind w:left="567" w:hanging="567"/>
        <w:rPr>
          <w:rFonts w:asciiTheme="minorHAnsi" w:hAnsiTheme="minorHAnsi"/>
          <w:sz w:val="22"/>
          <w:lang w:val="en-AU"/>
        </w:rPr>
      </w:pPr>
      <w:r w:rsidRPr="0094658C">
        <w:rPr>
          <w:rFonts w:asciiTheme="minorHAnsi" w:hAnsiTheme="minorHAnsi"/>
          <w:sz w:val="22"/>
          <w:lang w:val="en-AU"/>
        </w:rPr>
        <w:t>[1]</w:t>
      </w:r>
      <w:r w:rsidRPr="0094658C">
        <w:rPr>
          <w:rFonts w:asciiTheme="minorHAnsi" w:hAnsiTheme="minorHAnsi"/>
          <w:sz w:val="22"/>
          <w:lang w:val="en-AU"/>
        </w:rPr>
        <w:tab/>
        <w:t>3GPP RAN1#86 Chairman’s Notes (final version)</w:t>
      </w:r>
    </w:p>
    <w:p w14:paraId="19A1FDBE" w14:textId="77777777" w:rsidR="002204FB" w:rsidRPr="0094658C" w:rsidRDefault="002204FB" w:rsidP="00F15C36">
      <w:pPr>
        <w:tabs>
          <w:tab w:val="left" w:pos="567"/>
        </w:tabs>
        <w:ind w:left="567" w:hanging="567"/>
        <w:rPr>
          <w:rFonts w:asciiTheme="minorHAnsi" w:hAnsiTheme="minorHAnsi"/>
          <w:sz w:val="22"/>
          <w:lang w:val="en-AU"/>
        </w:rPr>
      </w:pPr>
      <w:r w:rsidRPr="0094658C">
        <w:rPr>
          <w:rFonts w:asciiTheme="minorHAnsi" w:hAnsiTheme="minorHAnsi"/>
          <w:sz w:val="22"/>
          <w:lang w:val="en-AU"/>
        </w:rPr>
        <w:t>[</w:t>
      </w:r>
      <w:r w:rsidR="00F104CB" w:rsidRPr="0094658C">
        <w:rPr>
          <w:rFonts w:asciiTheme="minorHAnsi" w:hAnsiTheme="minorHAnsi"/>
          <w:sz w:val="22"/>
          <w:lang w:val="en-AU"/>
        </w:rPr>
        <w:t>2</w:t>
      </w:r>
      <w:r w:rsidRPr="0094658C">
        <w:rPr>
          <w:rFonts w:asciiTheme="minorHAnsi" w:hAnsiTheme="minorHAnsi"/>
          <w:sz w:val="22"/>
          <w:lang w:val="en-AU"/>
        </w:rPr>
        <w:t>]</w:t>
      </w:r>
      <w:r w:rsidRPr="0094658C">
        <w:rPr>
          <w:rFonts w:asciiTheme="minorHAnsi" w:hAnsiTheme="minorHAnsi"/>
          <w:sz w:val="22"/>
          <w:lang w:val="en-AU"/>
        </w:rPr>
        <w:tab/>
      </w:r>
      <w:r w:rsidR="00F104CB" w:rsidRPr="0094658C">
        <w:rPr>
          <w:rFonts w:asciiTheme="minorHAnsi" w:hAnsiTheme="minorHAnsi"/>
          <w:sz w:val="22"/>
          <w:lang w:val="en-AU"/>
        </w:rPr>
        <w:t>RP-161788   V2V Work Item Completion    Qualcomm, LGE, CATT, III, Panasonic, Huawei, HiSilicon, Kyocera, Ericsson, Vodafone, Sony</w:t>
      </w:r>
    </w:p>
    <w:p w14:paraId="769011C0" w14:textId="77777777" w:rsidR="00470469" w:rsidRPr="0094658C" w:rsidRDefault="00470469" w:rsidP="009350CA">
      <w:pPr>
        <w:tabs>
          <w:tab w:val="left" w:pos="567"/>
          <w:tab w:val="left" w:pos="1843"/>
        </w:tabs>
        <w:ind w:left="567" w:hanging="567"/>
        <w:rPr>
          <w:rFonts w:asciiTheme="minorHAnsi" w:hAnsiTheme="minorHAnsi"/>
          <w:sz w:val="22"/>
          <w:lang w:val="en-AU"/>
        </w:rPr>
      </w:pPr>
      <w:r w:rsidRPr="0094658C">
        <w:rPr>
          <w:rFonts w:asciiTheme="minorHAnsi" w:hAnsiTheme="minorHAnsi"/>
          <w:sz w:val="22"/>
          <w:lang w:val="en-AU"/>
        </w:rPr>
        <w:t>[3]</w:t>
      </w:r>
      <w:r w:rsidRPr="0094658C">
        <w:rPr>
          <w:rFonts w:asciiTheme="minorHAnsi" w:hAnsiTheme="minorHAnsi"/>
          <w:sz w:val="22"/>
          <w:lang w:val="en-AU"/>
        </w:rPr>
        <w:tab/>
      </w:r>
      <w:r w:rsidR="007D1A5B" w:rsidRPr="007D1A5B">
        <w:rPr>
          <w:rFonts w:asciiTheme="minorHAnsi" w:hAnsiTheme="minorHAnsi"/>
          <w:sz w:val="22"/>
          <w:lang w:val="en-AU"/>
        </w:rPr>
        <w:t>R1-1609142</w:t>
      </w:r>
      <w:r w:rsidRPr="0094658C">
        <w:rPr>
          <w:rFonts w:asciiTheme="minorHAnsi" w:hAnsiTheme="minorHAnsi"/>
          <w:sz w:val="22"/>
          <w:lang w:val="en-AU"/>
        </w:rPr>
        <w:tab/>
        <w:t>Discussions on congestion control in eNB scheduling mode    NEC</w:t>
      </w:r>
    </w:p>
    <w:p w14:paraId="1005E7A4" w14:textId="77777777" w:rsidR="00F3225F" w:rsidRPr="0094658C" w:rsidRDefault="00F3225F" w:rsidP="009350CA">
      <w:pPr>
        <w:tabs>
          <w:tab w:val="left" w:pos="567"/>
          <w:tab w:val="left" w:pos="1843"/>
        </w:tabs>
        <w:ind w:left="567" w:hanging="567"/>
        <w:rPr>
          <w:rFonts w:asciiTheme="minorHAnsi" w:hAnsiTheme="minorHAnsi"/>
          <w:sz w:val="22"/>
          <w:lang w:val="en-AU"/>
        </w:rPr>
      </w:pPr>
      <w:r w:rsidRPr="0094658C">
        <w:rPr>
          <w:rFonts w:asciiTheme="minorHAnsi" w:hAnsiTheme="minorHAnsi"/>
          <w:sz w:val="22"/>
          <w:lang w:val="en-AU"/>
        </w:rPr>
        <w:t>[</w:t>
      </w:r>
      <w:r w:rsidR="00470469" w:rsidRPr="0094658C">
        <w:rPr>
          <w:rFonts w:asciiTheme="minorHAnsi" w:hAnsiTheme="minorHAnsi"/>
          <w:sz w:val="22"/>
          <w:lang w:val="en-AU"/>
        </w:rPr>
        <w:t>4</w:t>
      </w:r>
      <w:r w:rsidRPr="0094658C">
        <w:rPr>
          <w:rFonts w:asciiTheme="minorHAnsi" w:hAnsiTheme="minorHAnsi"/>
          <w:sz w:val="22"/>
          <w:lang w:val="en-AU"/>
        </w:rPr>
        <w:t>]</w:t>
      </w:r>
      <w:r w:rsidRPr="0094658C">
        <w:rPr>
          <w:rFonts w:asciiTheme="minorHAnsi" w:hAnsiTheme="minorHAnsi"/>
          <w:sz w:val="22"/>
          <w:lang w:val="en-AU"/>
        </w:rPr>
        <w:tab/>
      </w:r>
      <w:r w:rsidR="00470469" w:rsidRPr="0094658C">
        <w:rPr>
          <w:rFonts w:asciiTheme="minorHAnsi" w:hAnsiTheme="minorHAnsi"/>
          <w:sz w:val="22"/>
          <w:lang w:val="en-AU"/>
        </w:rPr>
        <w:t>R1-166955</w:t>
      </w:r>
      <w:r w:rsidR="00470469" w:rsidRPr="0094658C">
        <w:rPr>
          <w:rFonts w:asciiTheme="minorHAnsi" w:hAnsiTheme="minorHAnsi"/>
          <w:sz w:val="22"/>
          <w:lang w:val="en-AU"/>
        </w:rPr>
        <w:tab/>
      </w:r>
      <w:r w:rsidR="00881596" w:rsidRPr="0094658C">
        <w:rPr>
          <w:rFonts w:asciiTheme="minorHAnsi" w:hAnsiTheme="minorHAnsi"/>
          <w:sz w:val="22"/>
          <w:lang w:val="en-AU"/>
        </w:rPr>
        <w:t>Congestion control framework for V2V    Ericsson</w:t>
      </w:r>
    </w:p>
    <w:p w14:paraId="4D943FD7" w14:textId="77777777" w:rsidR="00F15C36" w:rsidRDefault="00470469" w:rsidP="009350CA">
      <w:pPr>
        <w:tabs>
          <w:tab w:val="left" w:pos="567"/>
          <w:tab w:val="left" w:pos="1843"/>
        </w:tabs>
        <w:ind w:left="567" w:hanging="567"/>
        <w:rPr>
          <w:rFonts w:asciiTheme="minorHAnsi" w:hAnsiTheme="minorHAnsi"/>
          <w:sz w:val="22"/>
          <w:lang w:val="en-AU"/>
        </w:rPr>
      </w:pPr>
      <w:r w:rsidRPr="0094658C">
        <w:rPr>
          <w:rFonts w:asciiTheme="minorHAnsi" w:hAnsiTheme="minorHAnsi"/>
          <w:sz w:val="22"/>
          <w:lang w:val="en-AU"/>
        </w:rPr>
        <w:t>[5</w:t>
      </w:r>
      <w:r w:rsidR="00F15C36" w:rsidRPr="0094658C">
        <w:rPr>
          <w:rFonts w:asciiTheme="minorHAnsi" w:hAnsiTheme="minorHAnsi"/>
          <w:sz w:val="22"/>
          <w:lang w:val="en-AU"/>
        </w:rPr>
        <w:t>]</w:t>
      </w:r>
      <w:r w:rsidR="00F15C36" w:rsidRPr="0094658C">
        <w:rPr>
          <w:rFonts w:asciiTheme="minorHAnsi" w:hAnsiTheme="minorHAnsi"/>
          <w:sz w:val="22"/>
          <w:lang w:val="en-AU"/>
        </w:rPr>
        <w:tab/>
      </w:r>
      <w:r w:rsidRPr="0094658C">
        <w:rPr>
          <w:rFonts w:asciiTheme="minorHAnsi" w:hAnsiTheme="minorHAnsi"/>
          <w:sz w:val="22"/>
          <w:lang w:val="en-AU"/>
        </w:rPr>
        <w:t>R1-166259</w:t>
      </w:r>
      <w:r w:rsidRPr="0094658C">
        <w:rPr>
          <w:rFonts w:asciiTheme="minorHAnsi" w:hAnsiTheme="minorHAnsi"/>
          <w:sz w:val="22"/>
          <w:lang w:val="en-AU"/>
        </w:rPr>
        <w:tab/>
      </w:r>
      <w:r w:rsidR="00881596" w:rsidRPr="0094658C">
        <w:rPr>
          <w:rFonts w:asciiTheme="minorHAnsi" w:hAnsiTheme="minorHAnsi"/>
          <w:sz w:val="22"/>
          <w:lang w:val="en-AU"/>
        </w:rPr>
        <w:t>Measurement metric for congestion control    Qualcomm</w:t>
      </w:r>
    </w:p>
    <w:p w14:paraId="4B61FCF6" w14:textId="77777777" w:rsidR="007C322C" w:rsidRDefault="007C322C" w:rsidP="009350CA">
      <w:pPr>
        <w:tabs>
          <w:tab w:val="left" w:pos="567"/>
          <w:tab w:val="left" w:pos="1843"/>
        </w:tabs>
        <w:ind w:left="567" w:hanging="567"/>
        <w:rPr>
          <w:rFonts w:asciiTheme="minorHAnsi" w:hAnsiTheme="minorHAnsi"/>
          <w:sz w:val="22"/>
          <w:lang w:val="en-AU"/>
        </w:rPr>
      </w:pPr>
      <w:r>
        <w:rPr>
          <w:rFonts w:asciiTheme="minorHAnsi" w:hAnsiTheme="minorHAnsi"/>
          <w:sz w:val="22"/>
          <w:lang w:val="en-AU"/>
        </w:rPr>
        <w:t>[6]</w:t>
      </w:r>
      <w:r>
        <w:rPr>
          <w:rFonts w:asciiTheme="minorHAnsi" w:hAnsiTheme="minorHAnsi"/>
          <w:sz w:val="22"/>
          <w:lang w:val="en-AU"/>
        </w:rPr>
        <w:tab/>
        <w:t>R1-166166</w:t>
      </w:r>
      <w:r>
        <w:rPr>
          <w:rFonts w:asciiTheme="minorHAnsi" w:hAnsiTheme="minorHAnsi"/>
          <w:sz w:val="22"/>
          <w:lang w:val="en-AU"/>
        </w:rPr>
        <w:tab/>
        <w:t>Congestion control for V2V    Huawei, HiSilicon</w:t>
      </w:r>
    </w:p>
    <w:p w14:paraId="09324BC0" w14:textId="77777777" w:rsidR="007C322C" w:rsidRDefault="007C322C" w:rsidP="009350CA">
      <w:pPr>
        <w:tabs>
          <w:tab w:val="left" w:pos="567"/>
          <w:tab w:val="left" w:pos="1843"/>
        </w:tabs>
        <w:ind w:left="567" w:hanging="567"/>
        <w:rPr>
          <w:rFonts w:asciiTheme="minorHAnsi" w:hAnsiTheme="minorHAnsi"/>
          <w:sz w:val="22"/>
          <w:lang w:val="en-AU"/>
        </w:rPr>
      </w:pPr>
      <w:r>
        <w:rPr>
          <w:rFonts w:asciiTheme="minorHAnsi" w:hAnsiTheme="minorHAnsi"/>
          <w:sz w:val="22"/>
          <w:lang w:val="en-AU"/>
        </w:rPr>
        <w:t>[7]</w:t>
      </w:r>
      <w:r>
        <w:rPr>
          <w:rFonts w:asciiTheme="minorHAnsi" w:hAnsiTheme="minorHAnsi"/>
          <w:sz w:val="22"/>
          <w:lang w:val="en-AU"/>
        </w:rPr>
        <w:tab/>
        <w:t>R1-166828</w:t>
      </w:r>
      <w:r>
        <w:rPr>
          <w:rFonts w:asciiTheme="minorHAnsi" w:hAnsiTheme="minorHAnsi"/>
          <w:sz w:val="22"/>
          <w:lang w:val="en-AU"/>
        </w:rPr>
        <w:tab/>
        <w:t>Details of congestion level measurement    LGE</w:t>
      </w:r>
    </w:p>
    <w:p w14:paraId="72CF9A05" w14:textId="4EA686D9" w:rsidR="007C322C" w:rsidRPr="0094658C" w:rsidRDefault="005E6778" w:rsidP="002674F0">
      <w:pPr>
        <w:tabs>
          <w:tab w:val="left" w:pos="567"/>
          <w:tab w:val="left" w:pos="1843"/>
        </w:tabs>
        <w:ind w:left="567" w:hanging="567"/>
        <w:rPr>
          <w:rFonts w:asciiTheme="minorHAnsi" w:hAnsiTheme="minorHAnsi"/>
          <w:sz w:val="22"/>
          <w:lang w:val="en-AU"/>
        </w:rPr>
      </w:pPr>
      <w:r>
        <w:rPr>
          <w:rFonts w:asciiTheme="minorHAnsi" w:hAnsiTheme="minorHAnsi"/>
          <w:sz w:val="22"/>
          <w:lang w:val="en-AU"/>
        </w:rPr>
        <w:t>[8]</w:t>
      </w:r>
      <w:r>
        <w:rPr>
          <w:rFonts w:asciiTheme="minorHAnsi" w:hAnsiTheme="minorHAnsi"/>
          <w:sz w:val="22"/>
          <w:lang w:val="en-AU"/>
        </w:rPr>
        <w:tab/>
        <w:t>R1-167802</w:t>
      </w:r>
      <w:r>
        <w:rPr>
          <w:rFonts w:asciiTheme="minorHAnsi" w:hAnsiTheme="minorHAnsi"/>
          <w:sz w:val="22"/>
          <w:lang w:val="en-AU"/>
        </w:rPr>
        <w:tab/>
        <w:t>On congestion control for V2V communication</w:t>
      </w:r>
      <w:r w:rsidR="009350CA">
        <w:rPr>
          <w:rFonts w:asciiTheme="minorHAnsi" w:hAnsiTheme="minorHAnsi"/>
          <w:sz w:val="22"/>
          <w:lang w:val="en-AU"/>
        </w:rPr>
        <w:t xml:space="preserve">    </w:t>
      </w:r>
      <w:r>
        <w:rPr>
          <w:rFonts w:asciiTheme="minorHAnsi" w:hAnsiTheme="minorHAnsi"/>
          <w:sz w:val="22"/>
          <w:lang w:val="en-AU"/>
        </w:rPr>
        <w:t xml:space="preserve">Nokia, </w:t>
      </w:r>
      <w:r w:rsidR="009350CA">
        <w:rPr>
          <w:rFonts w:asciiTheme="minorHAnsi" w:hAnsiTheme="minorHAnsi"/>
          <w:sz w:val="22"/>
          <w:lang w:val="en-AU"/>
        </w:rPr>
        <w:t>ASB</w:t>
      </w:r>
      <w:bookmarkStart w:id="0" w:name="_GoBack"/>
      <w:bookmarkEnd w:id="0"/>
    </w:p>
    <w:sectPr w:rsidR="007C322C" w:rsidRPr="0094658C"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DA3D9" w14:textId="77777777" w:rsidR="00346EAE" w:rsidRDefault="00346EAE" w:rsidP="00537E71">
      <w:r>
        <w:separator/>
      </w:r>
    </w:p>
  </w:endnote>
  <w:endnote w:type="continuationSeparator" w:id="0">
    <w:p w14:paraId="4894123F" w14:textId="77777777" w:rsidR="00346EAE" w:rsidRDefault="00346EAE"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32BB3F50" w14:textId="31233312" w:rsidR="00537E71" w:rsidRPr="00537E71" w:rsidRDefault="002674F0" w:rsidP="00537E71">
        <w:pPr>
          <w:pStyle w:val="Footer"/>
          <w:jc w:val="center"/>
          <w:rPr>
            <w:sz w:val="20"/>
            <w:szCs w:val="20"/>
          </w:rPr>
        </w:pPr>
        <w:r>
          <w:t xml:space="preserve">Page </w:t>
        </w:r>
        <w:r w:rsidR="00537E71" w:rsidRPr="00537E71">
          <w:rPr>
            <w:sz w:val="20"/>
            <w:szCs w:val="20"/>
          </w:rPr>
          <w:fldChar w:fldCharType="begin"/>
        </w:r>
        <w:r w:rsidR="00537E71" w:rsidRPr="00537E71">
          <w:rPr>
            <w:sz w:val="20"/>
            <w:szCs w:val="20"/>
          </w:rPr>
          <w:instrText xml:space="preserve"> PAGE   \* MERGEFORMAT </w:instrText>
        </w:r>
        <w:r w:rsidR="00537E71" w:rsidRPr="00537E71">
          <w:rPr>
            <w:sz w:val="20"/>
            <w:szCs w:val="20"/>
          </w:rPr>
          <w:fldChar w:fldCharType="separate"/>
        </w:r>
        <w:r>
          <w:rPr>
            <w:noProof/>
            <w:sz w:val="20"/>
            <w:szCs w:val="20"/>
          </w:rPr>
          <w:t>1</w:t>
        </w:r>
        <w:r w:rsidR="00537E71" w:rsidRPr="00537E71">
          <w:rPr>
            <w:noProof/>
            <w:sz w:val="20"/>
            <w:szCs w:val="20"/>
          </w:rPr>
          <w:fldChar w:fldCharType="end"/>
        </w:r>
      </w:p>
    </w:sdtContent>
  </w:sdt>
  <w:p w14:paraId="5478A718"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7C358" w14:textId="77777777" w:rsidR="00346EAE" w:rsidRDefault="00346EAE" w:rsidP="00537E71">
      <w:r>
        <w:separator/>
      </w:r>
    </w:p>
  </w:footnote>
  <w:footnote w:type="continuationSeparator" w:id="0">
    <w:p w14:paraId="5468DAAD" w14:textId="77777777" w:rsidR="00346EAE" w:rsidRDefault="00346EAE"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D11DB"/>
    <w:multiLevelType w:val="hybridMultilevel"/>
    <w:tmpl w:val="F48C324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37F0626"/>
    <w:multiLevelType w:val="hybridMultilevel"/>
    <w:tmpl w:val="E3BE856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071B9"/>
    <w:multiLevelType w:val="hybridMultilevel"/>
    <w:tmpl w:val="411087C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6618E3"/>
    <w:multiLevelType w:val="hybridMultilevel"/>
    <w:tmpl w:val="288ABE3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7BF7944"/>
    <w:multiLevelType w:val="hybridMultilevel"/>
    <w:tmpl w:val="09C2BC8A"/>
    <w:lvl w:ilvl="0" w:tplc="DB7479FA">
      <w:start w:val="2"/>
      <w:numFmt w:val="bullet"/>
      <w:lvlText w:val="-"/>
      <w:lvlJc w:val="left"/>
      <w:pPr>
        <w:ind w:left="720" w:hanging="360"/>
      </w:pPr>
      <w:rPr>
        <w:rFonts w:ascii="Calibri" w:eastAsia="SimSun"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92BE0958">
      <w:start w:val="1"/>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5A5BEC"/>
    <w:multiLevelType w:val="hybridMultilevel"/>
    <w:tmpl w:val="30A0DB32"/>
    <w:lvl w:ilvl="0" w:tplc="A626A430">
      <w:numFmt w:val="bullet"/>
      <w:lvlText w:val=""/>
      <w:lvlJc w:val="left"/>
      <w:pPr>
        <w:ind w:left="720" w:hanging="360"/>
      </w:pPr>
      <w:rPr>
        <w:rFonts w:ascii="Symbol" w:eastAsia="SimSun" w:hAnsi="Symbol" w:cs="Times New Roman"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10"/>
  </w:num>
  <w:num w:numId="3">
    <w:abstractNumId w:val="1"/>
  </w:num>
  <w:num w:numId="4">
    <w:abstractNumId w:val="8"/>
  </w:num>
  <w:num w:numId="5">
    <w:abstractNumId w:val="12"/>
  </w:num>
  <w:num w:numId="6">
    <w:abstractNumId w:val="4"/>
  </w:num>
  <w:num w:numId="7">
    <w:abstractNumId w:val="18"/>
  </w:num>
  <w:num w:numId="8">
    <w:abstractNumId w:val="0"/>
  </w:num>
  <w:num w:numId="9">
    <w:abstractNumId w:val="7"/>
  </w:num>
  <w:num w:numId="10">
    <w:abstractNumId w:val="11"/>
  </w:num>
  <w:num w:numId="11">
    <w:abstractNumId w:val="15"/>
  </w:num>
  <w:num w:numId="12">
    <w:abstractNumId w:val="3"/>
  </w:num>
  <w:num w:numId="13">
    <w:abstractNumId w:val="19"/>
  </w:num>
  <w:num w:numId="14">
    <w:abstractNumId w:val="17"/>
  </w:num>
  <w:num w:numId="15">
    <w:abstractNumId w:val="16"/>
  </w:num>
  <w:num w:numId="16">
    <w:abstractNumId w:val="9"/>
  </w:num>
  <w:num w:numId="17">
    <w:abstractNumId w:val="14"/>
  </w:num>
  <w:num w:numId="18">
    <w:abstractNumId w:val="13"/>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20745"/>
    <w:rsid w:val="00022D7B"/>
    <w:rsid w:val="000252C7"/>
    <w:rsid w:val="00032619"/>
    <w:rsid w:val="00040C03"/>
    <w:rsid w:val="00043263"/>
    <w:rsid w:val="000479BC"/>
    <w:rsid w:val="00056F51"/>
    <w:rsid w:val="00066736"/>
    <w:rsid w:val="00071AC4"/>
    <w:rsid w:val="00073367"/>
    <w:rsid w:val="0007545B"/>
    <w:rsid w:val="00077429"/>
    <w:rsid w:val="000776E4"/>
    <w:rsid w:val="00086305"/>
    <w:rsid w:val="000965DC"/>
    <w:rsid w:val="000A3847"/>
    <w:rsid w:val="000A390F"/>
    <w:rsid w:val="000C00EA"/>
    <w:rsid w:val="000C018A"/>
    <w:rsid w:val="000C18F6"/>
    <w:rsid w:val="000C437E"/>
    <w:rsid w:val="000C5788"/>
    <w:rsid w:val="000C7AE4"/>
    <w:rsid w:val="000D079C"/>
    <w:rsid w:val="000E1AFC"/>
    <w:rsid w:val="000E5175"/>
    <w:rsid w:val="000E5BF4"/>
    <w:rsid w:val="000F1674"/>
    <w:rsid w:val="000F1BF0"/>
    <w:rsid w:val="000F2DD5"/>
    <w:rsid w:val="000F4EEC"/>
    <w:rsid w:val="000F6695"/>
    <w:rsid w:val="00100732"/>
    <w:rsid w:val="00107BE0"/>
    <w:rsid w:val="001174EE"/>
    <w:rsid w:val="0012284E"/>
    <w:rsid w:val="00127084"/>
    <w:rsid w:val="00131BF8"/>
    <w:rsid w:val="00134258"/>
    <w:rsid w:val="00136892"/>
    <w:rsid w:val="00140DDD"/>
    <w:rsid w:val="0014275C"/>
    <w:rsid w:val="00146C64"/>
    <w:rsid w:val="001545A9"/>
    <w:rsid w:val="00156460"/>
    <w:rsid w:val="00157C3C"/>
    <w:rsid w:val="00171FF9"/>
    <w:rsid w:val="00183A18"/>
    <w:rsid w:val="0019090E"/>
    <w:rsid w:val="00190B38"/>
    <w:rsid w:val="00192FE2"/>
    <w:rsid w:val="001A0C26"/>
    <w:rsid w:val="001A62A1"/>
    <w:rsid w:val="001B0CDB"/>
    <w:rsid w:val="001B2ED3"/>
    <w:rsid w:val="001B39EA"/>
    <w:rsid w:val="001B55CD"/>
    <w:rsid w:val="001B61B4"/>
    <w:rsid w:val="001C086E"/>
    <w:rsid w:val="001C151A"/>
    <w:rsid w:val="001C384D"/>
    <w:rsid w:val="001C5AFF"/>
    <w:rsid w:val="001D0EA3"/>
    <w:rsid w:val="001D1254"/>
    <w:rsid w:val="001D2783"/>
    <w:rsid w:val="001E02F6"/>
    <w:rsid w:val="001E0797"/>
    <w:rsid w:val="001E0E49"/>
    <w:rsid w:val="001E3561"/>
    <w:rsid w:val="001E7508"/>
    <w:rsid w:val="001F5C13"/>
    <w:rsid w:val="00203572"/>
    <w:rsid w:val="00203B33"/>
    <w:rsid w:val="002118E8"/>
    <w:rsid w:val="00211EDD"/>
    <w:rsid w:val="00212166"/>
    <w:rsid w:val="00213011"/>
    <w:rsid w:val="00214DED"/>
    <w:rsid w:val="002204FB"/>
    <w:rsid w:val="002277ED"/>
    <w:rsid w:val="00233200"/>
    <w:rsid w:val="00235ABA"/>
    <w:rsid w:val="00240180"/>
    <w:rsid w:val="0024263C"/>
    <w:rsid w:val="00245F41"/>
    <w:rsid w:val="0024719E"/>
    <w:rsid w:val="002542E3"/>
    <w:rsid w:val="00255203"/>
    <w:rsid w:val="0026456C"/>
    <w:rsid w:val="002674F0"/>
    <w:rsid w:val="002700A4"/>
    <w:rsid w:val="0027212B"/>
    <w:rsid w:val="00272624"/>
    <w:rsid w:val="00274556"/>
    <w:rsid w:val="00277AB6"/>
    <w:rsid w:val="00286584"/>
    <w:rsid w:val="00287096"/>
    <w:rsid w:val="00295972"/>
    <w:rsid w:val="00296FCD"/>
    <w:rsid w:val="002A128A"/>
    <w:rsid w:val="002A42C1"/>
    <w:rsid w:val="002A79B2"/>
    <w:rsid w:val="002B074A"/>
    <w:rsid w:val="002B2C43"/>
    <w:rsid w:val="002C2981"/>
    <w:rsid w:val="002D4D9D"/>
    <w:rsid w:val="002D7011"/>
    <w:rsid w:val="002E4B09"/>
    <w:rsid w:val="002F2F2E"/>
    <w:rsid w:val="002F3389"/>
    <w:rsid w:val="002F64DB"/>
    <w:rsid w:val="002F7C28"/>
    <w:rsid w:val="00300111"/>
    <w:rsid w:val="00304341"/>
    <w:rsid w:val="00310331"/>
    <w:rsid w:val="00311693"/>
    <w:rsid w:val="00316DF6"/>
    <w:rsid w:val="00316E4E"/>
    <w:rsid w:val="003227CE"/>
    <w:rsid w:val="00324928"/>
    <w:rsid w:val="00334343"/>
    <w:rsid w:val="00335778"/>
    <w:rsid w:val="003405A4"/>
    <w:rsid w:val="00343680"/>
    <w:rsid w:val="00346EAE"/>
    <w:rsid w:val="003475F9"/>
    <w:rsid w:val="0035566D"/>
    <w:rsid w:val="00361F55"/>
    <w:rsid w:val="00363670"/>
    <w:rsid w:val="00363F36"/>
    <w:rsid w:val="00364DB3"/>
    <w:rsid w:val="0036684C"/>
    <w:rsid w:val="0036698C"/>
    <w:rsid w:val="00373E78"/>
    <w:rsid w:val="00374AFD"/>
    <w:rsid w:val="0039082A"/>
    <w:rsid w:val="003A013F"/>
    <w:rsid w:val="003A13A6"/>
    <w:rsid w:val="003B6D6D"/>
    <w:rsid w:val="003D0A95"/>
    <w:rsid w:val="003D7CA4"/>
    <w:rsid w:val="003F21AD"/>
    <w:rsid w:val="003F2A18"/>
    <w:rsid w:val="004044BE"/>
    <w:rsid w:val="00411516"/>
    <w:rsid w:val="00412D17"/>
    <w:rsid w:val="00417A8D"/>
    <w:rsid w:val="0042275D"/>
    <w:rsid w:val="0042726C"/>
    <w:rsid w:val="0043549E"/>
    <w:rsid w:val="00454BEB"/>
    <w:rsid w:val="00460B26"/>
    <w:rsid w:val="00470469"/>
    <w:rsid w:val="0047170C"/>
    <w:rsid w:val="00471FA6"/>
    <w:rsid w:val="00473DF7"/>
    <w:rsid w:val="00475DB0"/>
    <w:rsid w:val="0048026C"/>
    <w:rsid w:val="0048169B"/>
    <w:rsid w:val="00495FB9"/>
    <w:rsid w:val="004A4BDD"/>
    <w:rsid w:val="004A5493"/>
    <w:rsid w:val="004A6EE2"/>
    <w:rsid w:val="004B17E5"/>
    <w:rsid w:val="004D52E8"/>
    <w:rsid w:val="004D55AC"/>
    <w:rsid w:val="004E0187"/>
    <w:rsid w:val="004F20E2"/>
    <w:rsid w:val="004F5DDA"/>
    <w:rsid w:val="00500466"/>
    <w:rsid w:val="005014DF"/>
    <w:rsid w:val="00511D2A"/>
    <w:rsid w:val="00514E2C"/>
    <w:rsid w:val="00515512"/>
    <w:rsid w:val="005226F2"/>
    <w:rsid w:val="00524121"/>
    <w:rsid w:val="005357EC"/>
    <w:rsid w:val="00536CEE"/>
    <w:rsid w:val="00537E71"/>
    <w:rsid w:val="00540CC2"/>
    <w:rsid w:val="00543388"/>
    <w:rsid w:val="00543826"/>
    <w:rsid w:val="00544477"/>
    <w:rsid w:val="005471E8"/>
    <w:rsid w:val="00554CFC"/>
    <w:rsid w:val="0056233A"/>
    <w:rsid w:val="005707D7"/>
    <w:rsid w:val="005714F7"/>
    <w:rsid w:val="00574529"/>
    <w:rsid w:val="005A222E"/>
    <w:rsid w:val="005A7F3A"/>
    <w:rsid w:val="005B0DEC"/>
    <w:rsid w:val="005C0608"/>
    <w:rsid w:val="005C16E2"/>
    <w:rsid w:val="005C1C9F"/>
    <w:rsid w:val="005C62C8"/>
    <w:rsid w:val="005D4B8B"/>
    <w:rsid w:val="005D6D5A"/>
    <w:rsid w:val="005D7ED0"/>
    <w:rsid w:val="005E18FB"/>
    <w:rsid w:val="005E2D07"/>
    <w:rsid w:val="005E5943"/>
    <w:rsid w:val="005E6778"/>
    <w:rsid w:val="005F0590"/>
    <w:rsid w:val="005F5693"/>
    <w:rsid w:val="006013E3"/>
    <w:rsid w:val="00601BED"/>
    <w:rsid w:val="006065FC"/>
    <w:rsid w:val="00611884"/>
    <w:rsid w:val="00611AEE"/>
    <w:rsid w:val="00614770"/>
    <w:rsid w:val="00614845"/>
    <w:rsid w:val="00616F87"/>
    <w:rsid w:val="00617787"/>
    <w:rsid w:val="00624497"/>
    <w:rsid w:val="00625603"/>
    <w:rsid w:val="00631178"/>
    <w:rsid w:val="006320A2"/>
    <w:rsid w:val="00635D0B"/>
    <w:rsid w:val="00636ECC"/>
    <w:rsid w:val="00645F70"/>
    <w:rsid w:val="00647C97"/>
    <w:rsid w:val="006634CC"/>
    <w:rsid w:val="0066360E"/>
    <w:rsid w:val="006729C7"/>
    <w:rsid w:val="00680A3D"/>
    <w:rsid w:val="006874F4"/>
    <w:rsid w:val="00690117"/>
    <w:rsid w:val="00691E73"/>
    <w:rsid w:val="00694420"/>
    <w:rsid w:val="006945EA"/>
    <w:rsid w:val="006A0CC1"/>
    <w:rsid w:val="006A0EA2"/>
    <w:rsid w:val="006A6221"/>
    <w:rsid w:val="006A75BA"/>
    <w:rsid w:val="006B5ECA"/>
    <w:rsid w:val="006C1108"/>
    <w:rsid w:val="006C175D"/>
    <w:rsid w:val="006C2412"/>
    <w:rsid w:val="006D19C9"/>
    <w:rsid w:val="006D32EB"/>
    <w:rsid w:val="006D56AC"/>
    <w:rsid w:val="006D57BA"/>
    <w:rsid w:val="006E2C6F"/>
    <w:rsid w:val="006E45AE"/>
    <w:rsid w:val="006E747F"/>
    <w:rsid w:val="006F019D"/>
    <w:rsid w:val="006F6E8D"/>
    <w:rsid w:val="006F7FAB"/>
    <w:rsid w:val="007076D1"/>
    <w:rsid w:val="0072662E"/>
    <w:rsid w:val="00732521"/>
    <w:rsid w:val="0073683A"/>
    <w:rsid w:val="007371F1"/>
    <w:rsid w:val="00746840"/>
    <w:rsid w:val="00752163"/>
    <w:rsid w:val="00756928"/>
    <w:rsid w:val="007702C9"/>
    <w:rsid w:val="0077483C"/>
    <w:rsid w:val="0079114C"/>
    <w:rsid w:val="00791AC2"/>
    <w:rsid w:val="007923B7"/>
    <w:rsid w:val="00795FDA"/>
    <w:rsid w:val="00796B45"/>
    <w:rsid w:val="00797BFA"/>
    <w:rsid w:val="007A3D5A"/>
    <w:rsid w:val="007A3DAA"/>
    <w:rsid w:val="007A5DBA"/>
    <w:rsid w:val="007B1ECA"/>
    <w:rsid w:val="007B1EEE"/>
    <w:rsid w:val="007B23EE"/>
    <w:rsid w:val="007B3CBD"/>
    <w:rsid w:val="007C322C"/>
    <w:rsid w:val="007C3A0F"/>
    <w:rsid w:val="007C6A06"/>
    <w:rsid w:val="007D0669"/>
    <w:rsid w:val="007D1A5B"/>
    <w:rsid w:val="007D46BC"/>
    <w:rsid w:val="007D5154"/>
    <w:rsid w:val="007E0B13"/>
    <w:rsid w:val="007E13D1"/>
    <w:rsid w:val="007F4A0A"/>
    <w:rsid w:val="008118F4"/>
    <w:rsid w:val="00811AD5"/>
    <w:rsid w:val="0081249C"/>
    <w:rsid w:val="00814695"/>
    <w:rsid w:val="00814B02"/>
    <w:rsid w:val="008368C8"/>
    <w:rsid w:val="0084257B"/>
    <w:rsid w:val="0084290B"/>
    <w:rsid w:val="00860D49"/>
    <w:rsid w:val="0086213D"/>
    <w:rsid w:val="008626ED"/>
    <w:rsid w:val="00871657"/>
    <w:rsid w:val="008744C0"/>
    <w:rsid w:val="00876EDC"/>
    <w:rsid w:val="008773C7"/>
    <w:rsid w:val="00881596"/>
    <w:rsid w:val="00894DE0"/>
    <w:rsid w:val="00895888"/>
    <w:rsid w:val="00897394"/>
    <w:rsid w:val="008B0891"/>
    <w:rsid w:val="008B1379"/>
    <w:rsid w:val="008B1C74"/>
    <w:rsid w:val="008B33AC"/>
    <w:rsid w:val="008B5D42"/>
    <w:rsid w:val="008C0E1E"/>
    <w:rsid w:val="008C7026"/>
    <w:rsid w:val="008D1461"/>
    <w:rsid w:val="008D4D3D"/>
    <w:rsid w:val="008D4F22"/>
    <w:rsid w:val="008D745C"/>
    <w:rsid w:val="008F3E54"/>
    <w:rsid w:val="008F67AD"/>
    <w:rsid w:val="00907F18"/>
    <w:rsid w:val="00907FBE"/>
    <w:rsid w:val="00934F73"/>
    <w:rsid w:val="009350CA"/>
    <w:rsid w:val="0093647D"/>
    <w:rsid w:val="00937414"/>
    <w:rsid w:val="00937DE3"/>
    <w:rsid w:val="0094473D"/>
    <w:rsid w:val="0094658C"/>
    <w:rsid w:val="00946FDD"/>
    <w:rsid w:val="00952304"/>
    <w:rsid w:val="00962EA0"/>
    <w:rsid w:val="0096755B"/>
    <w:rsid w:val="00970E9F"/>
    <w:rsid w:val="00971CD8"/>
    <w:rsid w:val="00971CF9"/>
    <w:rsid w:val="00976EBF"/>
    <w:rsid w:val="00977A71"/>
    <w:rsid w:val="0099068F"/>
    <w:rsid w:val="00991FA3"/>
    <w:rsid w:val="00992A8F"/>
    <w:rsid w:val="00992B14"/>
    <w:rsid w:val="009966D8"/>
    <w:rsid w:val="009A3ADE"/>
    <w:rsid w:val="009A3EB9"/>
    <w:rsid w:val="009A695B"/>
    <w:rsid w:val="009A6F32"/>
    <w:rsid w:val="009B0688"/>
    <w:rsid w:val="009C5B3F"/>
    <w:rsid w:val="009D2976"/>
    <w:rsid w:val="009D45CA"/>
    <w:rsid w:val="009D7A93"/>
    <w:rsid w:val="009E7779"/>
    <w:rsid w:val="009E7858"/>
    <w:rsid w:val="009F38C1"/>
    <w:rsid w:val="00A00472"/>
    <w:rsid w:val="00A03909"/>
    <w:rsid w:val="00A03F47"/>
    <w:rsid w:val="00A052B7"/>
    <w:rsid w:val="00A0605B"/>
    <w:rsid w:val="00A17AF9"/>
    <w:rsid w:val="00A20A75"/>
    <w:rsid w:val="00A20F7B"/>
    <w:rsid w:val="00A21568"/>
    <w:rsid w:val="00A22AF0"/>
    <w:rsid w:val="00A23D2C"/>
    <w:rsid w:val="00A24B09"/>
    <w:rsid w:val="00A25C5C"/>
    <w:rsid w:val="00A448A3"/>
    <w:rsid w:val="00A4562D"/>
    <w:rsid w:val="00A55578"/>
    <w:rsid w:val="00A56702"/>
    <w:rsid w:val="00A60367"/>
    <w:rsid w:val="00A60525"/>
    <w:rsid w:val="00A61139"/>
    <w:rsid w:val="00A643B4"/>
    <w:rsid w:val="00A67D7C"/>
    <w:rsid w:val="00A72AC0"/>
    <w:rsid w:val="00A73F35"/>
    <w:rsid w:val="00A84652"/>
    <w:rsid w:val="00A922DD"/>
    <w:rsid w:val="00A93887"/>
    <w:rsid w:val="00A954D5"/>
    <w:rsid w:val="00AA4738"/>
    <w:rsid w:val="00AA4A29"/>
    <w:rsid w:val="00AA4A5D"/>
    <w:rsid w:val="00AC3F51"/>
    <w:rsid w:val="00AE0516"/>
    <w:rsid w:val="00AE13BC"/>
    <w:rsid w:val="00AE1EC1"/>
    <w:rsid w:val="00AF126C"/>
    <w:rsid w:val="00AF346B"/>
    <w:rsid w:val="00AF668A"/>
    <w:rsid w:val="00B00695"/>
    <w:rsid w:val="00B044B3"/>
    <w:rsid w:val="00B074B6"/>
    <w:rsid w:val="00B22102"/>
    <w:rsid w:val="00B22F3C"/>
    <w:rsid w:val="00B31292"/>
    <w:rsid w:val="00B321B5"/>
    <w:rsid w:val="00B33604"/>
    <w:rsid w:val="00B33C3F"/>
    <w:rsid w:val="00B368ED"/>
    <w:rsid w:val="00B373FC"/>
    <w:rsid w:val="00B515D9"/>
    <w:rsid w:val="00B51D33"/>
    <w:rsid w:val="00B5509E"/>
    <w:rsid w:val="00B55C48"/>
    <w:rsid w:val="00B648D7"/>
    <w:rsid w:val="00B66C52"/>
    <w:rsid w:val="00B770E4"/>
    <w:rsid w:val="00B87325"/>
    <w:rsid w:val="00B9581F"/>
    <w:rsid w:val="00B96C29"/>
    <w:rsid w:val="00BA03FB"/>
    <w:rsid w:val="00BA294E"/>
    <w:rsid w:val="00BB68C5"/>
    <w:rsid w:val="00BB7CD5"/>
    <w:rsid w:val="00BC4BB0"/>
    <w:rsid w:val="00BC5971"/>
    <w:rsid w:val="00BD51B2"/>
    <w:rsid w:val="00BE68A2"/>
    <w:rsid w:val="00BF424D"/>
    <w:rsid w:val="00BF441E"/>
    <w:rsid w:val="00C016C8"/>
    <w:rsid w:val="00C071ED"/>
    <w:rsid w:val="00C076B9"/>
    <w:rsid w:val="00C114F1"/>
    <w:rsid w:val="00C12ABC"/>
    <w:rsid w:val="00C137CC"/>
    <w:rsid w:val="00C147EA"/>
    <w:rsid w:val="00C3105F"/>
    <w:rsid w:val="00C36B53"/>
    <w:rsid w:val="00C37E95"/>
    <w:rsid w:val="00C4377D"/>
    <w:rsid w:val="00C43AB7"/>
    <w:rsid w:val="00C51ACB"/>
    <w:rsid w:val="00C63660"/>
    <w:rsid w:val="00C63A20"/>
    <w:rsid w:val="00C64568"/>
    <w:rsid w:val="00C7223C"/>
    <w:rsid w:val="00C914C4"/>
    <w:rsid w:val="00CA1AA4"/>
    <w:rsid w:val="00CA636A"/>
    <w:rsid w:val="00CB0628"/>
    <w:rsid w:val="00CB0E40"/>
    <w:rsid w:val="00CB2B7B"/>
    <w:rsid w:val="00CB7755"/>
    <w:rsid w:val="00CC1DF5"/>
    <w:rsid w:val="00CC359F"/>
    <w:rsid w:val="00CC6CF8"/>
    <w:rsid w:val="00CD2151"/>
    <w:rsid w:val="00CE4079"/>
    <w:rsid w:val="00CE4305"/>
    <w:rsid w:val="00CE4349"/>
    <w:rsid w:val="00CE4549"/>
    <w:rsid w:val="00CF4AB8"/>
    <w:rsid w:val="00CF518E"/>
    <w:rsid w:val="00CF63B1"/>
    <w:rsid w:val="00D00471"/>
    <w:rsid w:val="00D007AB"/>
    <w:rsid w:val="00D02624"/>
    <w:rsid w:val="00D06657"/>
    <w:rsid w:val="00D17F5C"/>
    <w:rsid w:val="00D22591"/>
    <w:rsid w:val="00D227C5"/>
    <w:rsid w:val="00D22BB7"/>
    <w:rsid w:val="00D25D67"/>
    <w:rsid w:val="00D313B3"/>
    <w:rsid w:val="00D33F5C"/>
    <w:rsid w:val="00D34641"/>
    <w:rsid w:val="00D36513"/>
    <w:rsid w:val="00D460CC"/>
    <w:rsid w:val="00D53D07"/>
    <w:rsid w:val="00D71CCF"/>
    <w:rsid w:val="00D779DB"/>
    <w:rsid w:val="00D77E3D"/>
    <w:rsid w:val="00D93B5B"/>
    <w:rsid w:val="00D97942"/>
    <w:rsid w:val="00DA5423"/>
    <w:rsid w:val="00DB1C87"/>
    <w:rsid w:val="00DB6140"/>
    <w:rsid w:val="00DD54B2"/>
    <w:rsid w:val="00DD65A2"/>
    <w:rsid w:val="00DF1938"/>
    <w:rsid w:val="00DF35AB"/>
    <w:rsid w:val="00E03E3F"/>
    <w:rsid w:val="00E04591"/>
    <w:rsid w:val="00E075EC"/>
    <w:rsid w:val="00E077CD"/>
    <w:rsid w:val="00E10ADC"/>
    <w:rsid w:val="00E10FF8"/>
    <w:rsid w:val="00E13E64"/>
    <w:rsid w:val="00E20C1F"/>
    <w:rsid w:val="00E242F4"/>
    <w:rsid w:val="00E30493"/>
    <w:rsid w:val="00E3120E"/>
    <w:rsid w:val="00E324A7"/>
    <w:rsid w:val="00E3298A"/>
    <w:rsid w:val="00E335F1"/>
    <w:rsid w:val="00E3407C"/>
    <w:rsid w:val="00E35007"/>
    <w:rsid w:val="00E36639"/>
    <w:rsid w:val="00E36BD1"/>
    <w:rsid w:val="00E424AA"/>
    <w:rsid w:val="00E42BCA"/>
    <w:rsid w:val="00E45D39"/>
    <w:rsid w:val="00E529D5"/>
    <w:rsid w:val="00E64D21"/>
    <w:rsid w:val="00E70FBD"/>
    <w:rsid w:val="00E732D8"/>
    <w:rsid w:val="00E74B4B"/>
    <w:rsid w:val="00E82A17"/>
    <w:rsid w:val="00E8399D"/>
    <w:rsid w:val="00E847B2"/>
    <w:rsid w:val="00E91929"/>
    <w:rsid w:val="00E94502"/>
    <w:rsid w:val="00E95D67"/>
    <w:rsid w:val="00E9739A"/>
    <w:rsid w:val="00EB7FF7"/>
    <w:rsid w:val="00ED0627"/>
    <w:rsid w:val="00ED15A2"/>
    <w:rsid w:val="00ED57E9"/>
    <w:rsid w:val="00EE434C"/>
    <w:rsid w:val="00EE790F"/>
    <w:rsid w:val="00EE7A8D"/>
    <w:rsid w:val="00EF1B41"/>
    <w:rsid w:val="00EF5287"/>
    <w:rsid w:val="00F04460"/>
    <w:rsid w:val="00F049E0"/>
    <w:rsid w:val="00F05C1E"/>
    <w:rsid w:val="00F104CB"/>
    <w:rsid w:val="00F15C36"/>
    <w:rsid w:val="00F20E9C"/>
    <w:rsid w:val="00F20FFE"/>
    <w:rsid w:val="00F25609"/>
    <w:rsid w:val="00F261B5"/>
    <w:rsid w:val="00F2664D"/>
    <w:rsid w:val="00F3225F"/>
    <w:rsid w:val="00F426E3"/>
    <w:rsid w:val="00F44642"/>
    <w:rsid w:val="00F552F6"/>
    <w:rsid w:val="00F60BA5"/>
    <w:rsid w:val="00F65E2F"/>
    <w:rsid w:val="00F666E1"/>
    <w:rsid w:val="00F70555"/>
    <w:rsid w:val="00F74A6B"/>
    <w:rsid w:val="00F75F43"/>
    <w:rsid w:val="00F76B0D"/>
    <w:rsid w:val="00F77E4F"/>
    <w:rsid w:val="00F810CC"/>
    <w:rsid w:val="00F81F4D"/>
    <w:rsid w:val="00F83165"/>
    <w:rsid w:val="00F84BDB"/>
    <w:rsid w:val="00F86CEE"/>
    <w:rsid w:val="00F86DD6"/>
    <w:rsid w:val="00F9449D"/>
    <w:rsid w:val="00FA2D09"/>
    <w:rsid w:val="00FA30E8"/>
    <w:rsid w:val="00FA435C"/>
    <w:rsid w:val="00FB1D9F"/>
    <w:rsid w:val="00FB4266"/>
    <w:rsid w:val="00FB7438"/>
    <w:rsid w:val="00FC0E7D"/>
    <w:rsid w:val="00FD09A0"/>
    <w:rsid w:val="00FD1DE4"/>
    <w:rsid w:val="00FE668A"/>
    <w:rsid w:val="00FF15F1"/>
    <w:rsid w:val="00FF2098"/>
    <w:rsid w:val="00FF298C"/>
    <w:rsid w:val="00FF41C2"/>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41A8"/>
  <w15:docId w15:val="{0570CC46-5067-4FF2-A86D-DA4021E9E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character" w:styleId="PlaceholderText">
    <w:name w:val="Placeholder Text"/>
    <w:basedOn w:val="DefaultParagraphFont"/>
    <w:uiPriority w:val="99"/>
    <w:semiHidden/>
    <w:rsid w:val="007B1ECA"/>
    <w:rPr>
      <w:color w:val="808080"/>
    </w:rPr>
  </w:style>
  <w:style w:type="character" w:styleId="CommentReference">
    <w:name w:val="annotation reference"/>
    <w:basedOn w:val="DefaultParagraphFont"/>
    <w:uiPriority w:val="99"/>
    <w:semiHidden/>
    <w:unhideWhenUsed/>
    <w:rsid w:val="00616F87"/>
    <w:rPr>
      <w:sz w:val="16"/>
      <w:szCs w:val="16"/>
    </w:rPr>
  </w:style>
  <w:style w:type="paragraph" w:styleId="CommentText">
    <w:name w:val="annotation text"/>
    <w:basedOn w:val="Normal"/>
    <w:link w:val="CommentTextChar"/>
    <w:uiPriority w:val="99"/>
    <w:semiHidden/>
    <w:unhideWhenUsed/>
    <w:rsid w:val="00616F87"/>
    <w:rPr>
      <w:sz w:val="20"/>
      <w:szCs w:val="20"/>
    </w:rPr>
  </w:style>
  <w:style w:type="character" w:customStyle="1" w:styleId="CommentTextChar">
    <w:name w:val="Comment Text Char"/>
    <w:basedOn w:val="DefaultParagraphFont"/>
    <w:link w:val="CommentText"/>
    <w:uiPriority w:val="99"/>
    <w:semiHidden/>
    <w:rsid w:val="00616F87"/>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16F87"/>
    <w:rPr>
      <w:b/>
      <w:bCs/>
    </w:rPr>
  </w:style>
  <w:style w:type="character" w:customStyle="1" w:styleId="CommentSubjectChar">
    <w:name w:val="Comment Subject Char"/>
    <w:basedOn w:val="CommentTextChar"/>
    <w:link w:val="CommentSubject"/>
    <w:uiPriority w:val="99"/>
    <w:semiHidden/>
    <w:rsid w:val="00616F87"/>
    <w:rPr>
      <w:rFonts w:ascii="Times New Roman" w:eastAsia="SimSun" w:hAnsi="Times New Roman" w:cs="Times New Roman"/>
      <w:b/>
      <w:bCs/>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3AEEF-78FF-4984-942A-537BBADC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3182</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21284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Kevin.Lin@nec.com.au</dc:creator>
  <cp:lastModifiedBy>Kevin Lin</cp:lastModifiedBy>
  <cp:revision>4</cp:revision>
  <cp:lastPrinted>2016-01-21T05:44:00Z</cp:lastPrinted>
  <dcterms:created xsi:type="dcterms:W3CDTF">2016-09-29T06:33:00Z</dcterms:created>
  <dcterms:modified xsi:type="dcterms:W3CDTF">2016-09-29T09:45:00Z</dcterms:modified>
</cp:coreProperties>
</file>