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3451F1" w:rsidRDefault="00D400AF" w:rsidP="00B03952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9A1131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537F3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  <w:r w:rsidR="00024A3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</w:t>
      </w:r>
      <w:r w:rsidR="00024A3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242D0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5</w:t>
      </w:r>
      <w:r w:rsidR="00CE7BE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6681</w:t>
      </w:r>
    </w:p>
    <w:p w:rsidR="00BC13CC" w:rsidRPr="00DB5FA1" w:rsidRDefault="00546CBD" w:rsidP="00546CBD">
      <w:pPr>
        <w:pStyle w:val="af7"/>
        <w:snapToGrid w:val="0"/>
        <w:ind w:left="2193" w:hangingChars="993" w:hanging="2193"/>
        <w:rPr>
          <w:rFonts w:ascii="Arial" w:hAnsi="Arial" w:cs="Arial"/>
          <w:b/>
          <w:bCs/>
          <w:sz w:val="22"/>
          <w:szCs w:val="22"/>
          <w:lang w:val="en-GB"/>
        </w:rPr>
      </w:pPr>
      <w:r w:rsidRPr="00546CBD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Anaheim</w:t>
      </w:r>
      <w:r w:rsidR="00BC13CC"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USA</w:t>
      </w:r>
      <w:r w:rsidR="00BC13CC"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2A3F0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BC13CC"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="00BC13CC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2A3F08">
        <w:rPr>
          <w:rFonts w:ascii="Arial" w:hAnsi="Arial" w:cs="Arial"/>
          <w:b/>
          <w:bCs/>
          <w:sz w:val="22"/>
          <w:szCs w:val="22"/>
          <w:lang w:val="en-GB"/>
        </w:rPr>
        <w:t>–</w:t>
      </w:r>
      <w:r w:rsidR="00BC13CC"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0200C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2A3F0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2A3F08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nd</w:t>
      </w:r>
      <w:r w:rsidR="00BC13CC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405F1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November</w:t>
      </w:r>
      <w:r w:rsidR="00BC13CC"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 2015</w:t>
      </w:r>
    </w:p>
    <w:p w:rsidR="00AC5C34" w:rsidRPr="00BC13CC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DB5FA1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5B3FA4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D8101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58590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D8101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</w:p>
    <w:p w:rsidR="00D400AF" w:rsidRPr="003B7A1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  <w:bookmarkStart w:id="3" w:name="_GoBack"/>
      <w:bookmarkEnd w:id="3"/>
    </w:p>
    <w:p w:rsidR="002A50E4" w:rsidRPr="004340CC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CB3A7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S</w:t>
      </w:r>
      <w:r w:rsidR="00CA35B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ignalling design for</w:t>
      </w:r>
      <w:r w:rsidR="00BF765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7A31F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higher order MU-MIMO</w:t>
      </w:r>
    </w:p>
    <w:p w:rsidR="00DF47DE" w:rsidRPr="00DB5FA1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6C3F4C" w:rsidRDefault="006C3F4C" w:rsidP="00C92B0B">
      <w:pPr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RAN1#82bis meeting,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Alt.1 (detailed in TR 36.897) of DMRS enhancement was </w:t>
      </w:r>
      <w:r w:rsidR="007F024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approved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</w:t>
      </w:r>
      <w:r w:rsidR="007F024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agreement.</w:t>
      </w:r>
    </w:p>
    <w:p w:rsidR="006C3F4C" w:rsidRPr="00F86A1A" w:rsidRDefault="006C3F4C" w:rsidP="006C3F4C">
      <w:pPr>
        <w:rPr>
          <w:b/>
          <w:u w:val="single"/>
          <w:lang w:val="en-US" w:eastAsia="ja-JP"/>
        </w:rPr>
      </w:pPr>
      <w:r w:rsidRPr="00F86A1A">
        <w:rPr>
          <w:b/>
          <w:u w:val="single"/>
          <w:lang w:val="en-US" w:eastAsia="ja-JP"/>
        </w:rPr>
        <w:t>Conclusion:</w:t>
      </w:r>
    </w:p>
    <w:p w:rsidR="006C3F4C" w:rsidRDefault="006C3F4C" w:rsidP="006C3F4C">
      <w:pPr>
        <w:numPr>
          <w:ilvl w:val="0"/>
          <w:numId w:val="22"/>
        </w:numPr>
        <w:spacing w:after="0"/>
        <w:rPr>
          <w:lang w:val="en-US" w:eastAsia="ja-JP"/>
        </w:rPr>
      </w:pPr>
      <w:r>
        <w:rPr>
          <w:lang w:val="en-US" w:eastAsia="ja-JP"/>
        </w:rPr>
        <w:t>P</w:t>
      </w:r>
      <w:r w:rsidRPr="00C909E1">
        <w:rPr>
          <w:lang w:val="en-US" w:eastAsia="ja-JP"/>
        </w:rPr>
        <w:t xml:space="preserve">ower imbalance issue </w:t>
      </w:r>
      <w:r>
        <w:rPr>
          <w:lang w:val="en-US" w:eastAsia="ja-JP"/>
        </w:rPr>
        <w:t xml:space="preserve">of DMRS enhancements in the Working Assumption of RAN1#82 </w:t>
      </w:r>
      <w:r w:rsidRPr="00C909E1">
        <w:rPr>
          <w:lang w:val="en-US" w:eastAsia="ja-JP"/>
        </w:rPr>
        <w:t>can be solved by implementation based approach; no standard related enhancement is needed.</w:t>
      </w:r>
    </w:p>
    <w:p w:rsidR="006C3F4C" w:rsidRPr="00916656" w:rsidRDefault="006C3F4C" w:rsidP="006C3F4C">
      <w:pPr>
        <w:rPr>
          <w:b/>
          <w:highlight w:val="green"/>
          <w:u w:val="single"/>
          <w:lang w:val="en-US" w:eastAsia="ja-JP"/>
        </w:rPr>
      </w:pPr>
      <w:r w:rsidRPr="00916656">
        <w:rPr>
          <w:b/>
          <w:highlight w:val="green"/>
          <w:u w:val="single"/>
          <w:lang w:val="en-US" w:eastAsia="ja-JP"/>
        </w:rPr>
        <w:t>Agreement:</w:t>
      </w:r>
    </w:p>
    <w:p w:rsidR="006C3F4C" w:rsidRDefault="006C3F4C" w:rsidP="006C3F4C">
      <w:pPr>
        <w:numPr>
          <w:ilvl w:val="0"/>
          <w:numId w:val="23"/>
        </w:numPr>
        <w:spacing w:after="0"/>
        <w:rPr>
          <w:lang w:val="en-US" w:eastAsia="ja-JP"/>
        </w:rPr>
      </w:pPr>
      <w:r w:rsidRPr="00C909E1">
        <w:rPr>
          <w:lang w:val="en-US" w:eastAsia="ja-JP"/>
        </w:rPr>
        <w:t>Confirm the working assumption</w:t>
      </w:r>
      <w:r>
        <w:rPr>
          <w:lang w:val="en-US" w:eastAsia="ja-JP"/>
        </w:rPr>
        <w:t xml:space="preserve"> for</w:t>
      </w:r>
      <w:r w:rsidRPr="00C909E1">
        <w:rPr>
          <w:lang w:val="en-US" w:eastAsia="ja-JP"/>
        </w:rPr>
        <w:t xml:space="preserve"> </w:t>
      </w:r>
      <w:r w:rsidR="00575FF1">
        <w:rPr>
          <w:lang w:val="en-US" w:eastAsia="ja-JP"/>
        </w:rPr>
        <w:t>CDM-</w:t>
      </w:r>
      <w:r w:rsidRPr="00C909E1">
        <w:rPr>
          <w:lang w:val="en-US" w:eastAsia="ja-JP"/>
        </w:rPr>
        <w:t xml:space="preserve">4 and 12REs made in </w:t>
      </w:r>
      <w:r>
        <w:rPr>
          <w:lang w:val="en-US" w:eastAsia="ja-JP"/>
        </w:rPr>
        <w:t>RAN1#82, and the following table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3471"/>
      </w:tblGrid>
      <w:tr w:rsidR="006C3F4C" w:rsidRPr="00BA084D" w:rsidTr="004B76E5">
        <w:trPr>
          <w:trHeight w:val="248"/>
          <w:jc w:val="center"/>
        </w:trPr>
        <w:tc>
          <w:tcPr>
            <w:tcW w:w="4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C3F4C" w:rsidRPr="00BA084D" w:rsidRDefault="006C3F4C" w:rsidP="00FA4D35">
            <w:pPr>
              <w:ind w:left="360"/>
              <w:rPr>
                <w:lang w:val="en-US" w:eastAsia="ja-JP"/>
              </w:rPr>
            </w:pPr>
            <w:r w:rsidRPr="00BA084D">
              <w:rPr>
                <w:b/>
                <w:bCs/>
                <w:lang w:val="en-US" w:eastAsia="ja-JP"/>
              </w:rPr>
              <w:t xml:space="preserve">Ports for MU transmission </w:t>
            </w:r>
          </w:p>
        </w:tc>
        <w:tc>
          <w:tcPr>
            <w:tcW w:w="3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C3F4C" w:rsidRPr="00BA084D" w:rsidRDefault="006C3F4C" w:rsidP="00FA4D35">
            <w:pPr>
              <w:ind w:left="360"/>
              <w:rPr>
                <w:lang w:val="en-US" w:eastAsia="ja-JP"/>
              </w:rPr>
            </w:pPr>
            <w:r w:rsidRPr="00BA084D">
              <w:rPr>
                <w:b/>
                <w:bCs/>
                <w:lang w:val="en-US" w:eastAsia="ja-JP"/>
              </w:rPr>
              <w:t xml:space="preserve">OCC </w:t>
            </w:r>
          </w:p>
        </w:tc>
      </w:tr>
      <w:tr w:rsidR="006C3F4C" w:rsidRPr="00BA084D" w:rsidTr="004B76E5">
        <w:trPr>
          <w:trHeight w:val="248"/>
          <w:jc w:val="center"/>
        </w:trPr>
        <w:tc>
          <w:tcPr>
            <w:tcW w:w="4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C3F4C" w:rsidRPr="00BA084D" w:rsidRDefault="006C3F4C" w:rsidP="00FA4D35">
            <w:pPr>
              <w:ind w:left="360"/>
              <w:rPr>
                <w:lang w:val="en-US" w:eastAsia="ja-JP"/>
              </w:rPr>
            </w:pPr>
            <w:r w:rsidRPr="00BA084D">
              <w:rPr>
                <w:lang w:val="en-US" w:eastAsia="ja-JP"/>
              </w:rPr>
              <w:t xml:space="preserve">Port 7 </w:t>
            </w:r>
          </w:p>
        </w:tc>
        <w:tc>
          <w:tcPr>
            <w:tcW w:w="3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C3F4C" w:rsidRPr="00BA084D" w:rsidRDefault="006C3F4C" w:rsidP="00FA4D35">
            <w:pPr>
              <w:ind w:left="360"/>
              <w:rPr>
                <w:lang w:val="en-US" w:eastAsia="ja-JP"/>
              </w:rPr>
            </w:pPr>
            <w:r w:rsidRPr="00BA084D">
              <w:rPr>
                <w:lang w:val="en-US" w:eastAsia="ja-JP"/>
              </w:rPr>
              <w:t xml:space="preserve">[1 1 1 1] </w:t>
            </w:r>
          </w:p>
        </w:tc>
      </w:tr>
      <w:tr w:rsidR="006C3F4C" w:rsidRPr="00BA084D" w:rsidTr="004B76E5">
        <w:trPr>
          <w:trHeight w:val="248"/>
          <w:jc w:val="center"/>
        </w:trPr>
        <w:tc>
          <w:tcPr>
            <w:tcW w:w="4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C3F4C" w:rsidRPr="00BA084D" w:rsidRDefault="006C3F4C" w:rsidP="00FA4D35">
            <w:pPr>
              <w:ind w:left="360"/>
              <w:rPr>
                <w:lang w:val="en-US" w:eastAsia="ja-JP"/>
              </w:rPr>
            </w:pPr>
            <w:r w:rsidRPr="00BA084D">
              <w:rPr>
                <w:lang w:val="en-US" w:eastAsia="ja-JP"/>
              </w:rPr>
              <w:t xml:space="preserve">Port 8 </w:t>
            </w:r>
          </w:p>
        </w:tc>
        <w:tc>
          <w:tcPr>
            <w:tcW w:w="3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C3F4C" w:rsidRPr="00BA084D" w:rsidRDefault="006C3F4C" w:rsidP="00FA4D35">
            <w:pPr>
              <w:ind w:left="360"/>
              <w:rPr>
                <w:lang w:val="en-US" w:eastAsia="ja-JP"/>
              </w:rPr>
            </w:pPr>
            <w:r w:rsidRPr="00BA084D">
              <w:rPr>
                <w:lang w:val="en-US" w:eastAsia="ja-JP"/>
              </w:rPr>
              <w:t xml:space="preserve">[1 -1 1 -1] </w:t>
            </w:r>
          </w:p>
        </w:tc>
      </w:tr>
      <w:tr w:rsidR="006C3F4C" w:rsidRPr="00BA084D" w:rsidTr="004B76E5">
        <w:trPr>
          <w:trHeight w:val="248"/>
          <w:jc w:val="center"/>
        </w:trPr>
        <w:tc>
          <w:tcPr>
            <w:tcW w:w="4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C3F4C" w:rsidRPr="00BA084D" w:rsidRDefault="006C3F4C" w:rsidP="00FA4D35">
            <w:pPr>
              <w:ind w:left="360"/>
              <w:rPr>
                <w:lang w:val="en-US" w:eastAsia="ja-JP"/>
              </w:rPr>
            </w:pPr>
            <w:r w:rsidRPr="00BA084D">
              <w:rPr>
                <w:lang w:val="en-US" w:eastAsia="ja-JP"/>
              </w:rPr>
              <w:t xml:space="preserve">Port 11 </w:t>
            </w:r>
          </w:p>
        </w:tc>
        <w:tc>
          <w:tcPr>
            <w:tcW w:w="3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C3F4C" w:rsidRPr="00BA084D" w:rsidRDefault="006C3F4C" w:rsidP="00FA4D35">
            <w:pPr>
              <w:ind w:left="360"/>
              <w:rPr>
                <w:lang w:val="en-US" w:eastAsia="ja-JP"/>
              </w:rPr>
            </w:pPr>
            <w:r w:rsidRPr="00BA084D">
              <w:rPr>
                <w:lang w:val="en-US" w:eastAsia="ja-JP"/>
              </w:rPr>
              <w:t xml:space="preserve">[1 1 -1 -1] </w:t>
            </w:r>
          </w:p>
        </w:tc>
      </w:tr>
      <w:tr w:rsidR="006C3F4C" w:rsidRPr="00BA084D" w:rsidTr="004B76E5">
        <w:trPr>
          <w:trHeight w:val="254"/>
          <w:jc w:val="center"/>
        </w:trPr>
        <w:tc>
          <w:tcPr>
            <w:tcW w:w="4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C3F4C" w:rsidRPr="00BA084D" w:rsidRDefault="006C3F4C" w:rsidP="00FA4D35">
            <w:pPr>
              <w:ind w:left="360"/>
              <w:rPr>
                <w:lang w:val="en-US" w:eastAsia="ja-JP"/>
              </w:rPr>
            </w:pPr>
            <w:r w:rsidRPr="00BA084D">
              <w:rPr>
                <w:lang w:val="en-US" w:eastAsia="ja-JP"/>
              </w:rPr>
              <w:t xml:space="preserve">Port 13 </w:t>
            </w:r>
          </w:p>
        </w:tc>
        <w:tc>
          <w:tcPr>
            <w:tcW w:w="3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C3F4C" w:rsidRPr="00BA084D" w:rsidRDefault="006C3F4C" w:rsidP="00FA4D35">
            <w:pPr>
              <w:ind w:left="360"/>
              <w:rPr>
                <w:lang w:val="en-US" w:eastAsia="ja-JP"/>
              </w:rPr>
            </w:pPr>
            <w:r w:rsidRPr="00BA084D">
              <w:rPr>
                <w:lang w:val="en-US" w:eastAsia="ja-JP"/>
              </w:rPr>
              <w:t xml:space="preserve">[1 -1 -1 1] </w:t>
            </w:r>
          </w:p>
        </w:tc>
      </w:tr>
    </w:tbl>
    <w:p w:rsidR="006C3F4C" w:rsidRDefault="006C3F4C" w:rsidP="006C3F4C">
      <w:pPr>
        <w:spacing w:before="180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nd for the DMRS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signaling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design, agreement was achieved as follows:</w:t>
      </w:r>
    </w:p>
    <w:p w:rsidR="006C3F4C" w:rsidRPr="00916656" w:rsidRDefault="006C3F4C" w:rsidP="006C3F4C">
      <w:pPr>
        <w:rPr>
          <w:b/>
          <w:highlight w:val="green"/>
          <w:u w:val="single"/>
          <w:lang w:val="en-US" w:eastAsia="ja-JP"/>
        </w:rPr>
      </w:pPr>
      <w:r w:rsidRPr="00916656">
        <w:rPr>
          <w:b/>
          <w:highlight w:val="green"/>
          <w:u w:val="single"/>
          <w:lang w:val="en-US" w:eastAsia="ja-JP"/>
        </w:rPr>
        <w:t>Agreement:</w:t>
      </w:r>
    </w:p>
    <w:p w:rsidR="006C3F4C" w:rsidRPr="005C5ED5" w:rsidRDefault="006C3F4C" w:rsidP="006C3F4C">
      <w:pPr>
        <w:numPr>
          <w:ilvl w:val="0"/>
          <w:numId w:val="22"/>
        </w:numPr>
        <w:spacing w:after="0"/>
        <w:rPr>
          <w:lang w:val="en-US" w:eastAsia="ja-JP"/>
        </w:rPr>
      </w:pPr>
      <w:r>
        <w:rPr>
          <w:lang w:val="en-US" w:eastAsia="ja-JP"/>
        </w:rPr>
        <w:t xml:space="preserve">Agree that a new table will be adopted, configurable by RRC, for the </w:t>
      </w:r>
      <w:proofErr w:type="spellStart"/>
      <w:r>
        <w:rPr>
          <w:lang w:val="en-US" w:eastAsia="ja-JP"/>
        </w:rPr>
        <w:t>signalling</w:t>
      </w:r>
      <w:proofErr w:type="spellEnd"/>
      <w:r>
        <w:rPr>
          <w:lang w:val="en-US" w:eastAsia="ja-JP"/>
        </w:rPr>
        <w:t xml:space="preserve"> of </w:t>
      </w:r>
      <w:r w:rsidRPr="00E23B1A">
        <w:rPr>
          <w:lang w:eastAsia="ja-JP"/>
        </w:rPr>
        <w:t xml:space="preserve">the </w:t>
      </w:r>
      <w:r>
        <w:rPr>
          <w:lang w:eastAsia="ja-JP"/>
        </w:rPr>
        <w:t>DMRS configuration</w:t>
      </w:r>
    </w:p>
    <w:p w:rsidR="006C3F4C" w:rsidRPr="00E23B1A" w:rsidRDefault="006C3F4C" w:rsidP="006C3F4C">
      <w:pPr>
        <w:numPr>
          <w:ilvl w:val="0"/>
          <w:numId w:val="22"/>
        </w:numPr>
        <w:spacing w:after="0"/>
        <w:rPr>
          <w:lang w:val="en-US" w:eastAsia="ja-JP"/>
        </w:rPr>
      </w:pPr>
      <w:r>
        <w:rPr>
          <w:lang w:val="en-US" w:eastAsia="ja-JP"/>
        </w:rPr>
        <w:t>FFS until RAN1#83 whether 3 or 4 bits are used, and deta</w:t>
      </w:r>
      <w:r w:rsidR="00BF2112">
        <w:rPr>
          <w:lang w:val="en-US" w:eastAsia="ja-JP"/>
        </w:rPr>
        <w:t>ils.</w:t>
      </w:r>
    </w:p>
    <w:p w:rsidR="009F260A" w:rsidRPr="006C3F4C" w:rsidRDefault="007A7F8D" w:rsidP="006C3F4C">
      <w:pPr>
        <w:spacing w:before="180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 w:rsidR="006C3F4C">
        <w:rPr>
          <w:rFonts w:eastAsia="宋体" w:hint="eastAsia"/>
          <w:color w:val="000000" w:themeColor="text1"/>
          <w:sz w:val="22"/>
          <w:szCs w:val="22"/>
          <w:lang w:val="en-US" w:eastAsia="zh-CN"/>
        </w:rPr>
        <w:t>this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contribu</w:t>
      </w:r>
      <w:r w:rsidRPr="0098173A">
        <w:rPr>
          <w:rFonts w:eastAsia="宋体"/>
          <w:color w:val="000000" w:themeColor="text1"/>
          <w:sz w:val="22"/>
          <w:szCs w:val="22"/>
          <w:lang w:val="en-US" w:eastAsia="zh-CN"/>
        </w:rPr>
        <w:t>tion</w:t>
      </w:r>
      <w:r w:rsidRPr="0098173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Pr="006C3F4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we discuss the </w:t>
      </w:r>
      <w:proofErr w:type="spellStart"/>
      <w:r w:rsidRPr="006C3F4C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signalling</w:t>
      </w:r>
      <w:proofErr w:type="spellEnd"/>
      <w:r w:rsidRPr="006C3F4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design based on the </w:t>
      </w:r>
      <w:r w:rsidR="006C3F4C">
        <w:rPr>
          <w:rFonts w:eastAsia="宋体" w:hint="eastAsia"/>
          <w:color w:val="000000" w:themeColor="text1"/>
          <w:sz w:val="22"/>
          <w:szCs w:val="22"/>
          <w:lang w:val="en-US" w:eastAsia="zh-CN"/>
        </w:rPr>
        <w:t>agreement</w:t>
      </w:r>
      <w:r w:rsidR="00D16731" w:rsidRPr="006C3F4C"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  <w:r w:rsidR="007D5162" w:rsidRPr="006C3F4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</w:p>
    <w:p w:rsidR="00005CA4" w:rsidRPr="00005CA4" w:rsidRDefault="00D400AF" w:rsidP="007A7F8D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5" w:name="OLE_LINK64"/>
      <w:bookmarkStart w:id="6" w:name="OLE_LINK65"/>
    </w:p>
    <w:p w:rsidR="00151281" w:rsidRDefault="00151281" w:rsidP="007A7F8D">
      <w:pPr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As shown in the above agreement, RRC signalling will be used to indicate whether the new table or the legacy table is used for Rel-13 UEs. In other words, both OCC=2 and OCC=4 wi</w:t>
      </w:r>
      <w:r w:rsidR="00F5037E">
        <w:rPr>
          <w:rFonts w:eastAsiaTheme="minorEastAsia" w:hint="eastAsia"/>
          <w:color w:val="000000" w:themeColor="text1"/>
          <w:sz w:val="22"/>
          <w:szCs w:val="22"/>
          <w:lang w:eastAsia="zh-CN"/>
        </w:rPr>
        <w:t>ll be supported for Rel-13 UEs. If the new table</w:t>
      </w:r>
      <w:r w:rsidR="0039452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includes the legacy configurations with OCC=2 for port 7 and port8, </w:t>
      </w:r>
      <w:proofErr w:type="spellStart"/>
      <w:r w:rsidR="00394520">
        <w:rPr>
          <w:rFonts w:eastAsiaTheme="minorEastAsia" w:hint="eastAsia"/>
          <w:color w:val="000000" w:themeColor="text1"/>
          <w:sz w:val="22"/>
          <w:szCs w:val="22"/>
          <w:lang w:eastAsia="zh-CN"/>
        </w:rPr>
        <w:t>eNB</w:t>
      </w:r>
      <w:proofErr w:type="spellEnd"/>
      <w:r w:rsidR="0039452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dynamically choose OCC=2 or OCC=4 for Rel-13 UE. Or else, different OCC length can only be configured semi-statically. </w:t>
      </w:r>
      <w:r w:rsidR="00742AAF">
        <w:rPr>
          <w:rFonts w:eastAsiaTheme="minorEastAsia"/>
          <w:color w:val="000000" w:themeColor="text1"/>
          <w:sz w:val="22"/>
          <w:szCs w:val="22"/>
          <w:lang w:eastAsia="zh-CN"/>
        </w:rPr>
        <w:t>Because</w:t>
      </w:r>
      <w:r w:rsidR="00742AA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supporting </w:t>
      </w:r>
      <w:r w:rsidR="00E930A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OCC=2 for Rel-13 UEs and legacy UEs, co-scheduling of UEs with OCC=2 and </w:t>
      </w:r>
      <w:r w:rsidR="00742AA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UEs with </w:t>
      </w:r>
      <w:r w:rsidR="00E930A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OCC=4 seems necessary to achieve maximum system capacity by MU-MIMO. </w:t>
      </w:r>
    </w:p>
    <w:p w:rsidR="00625AD6" w:rsidRPr="00703C86" w:rsidRDefault="00625AD6" w:rsidP="007A7F8D">
      <w:pPr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4B76E5">
        <w:rPr>
          <w:rFonts w:hint="eastAsia"/>
          <w:color w:val="000000" w:themeColor="text1"/>
          <w:sz w:val="22"/>
          <w:szCs w:val="22"/>
        </w:rPr>
        <w:t xml:space="preserve">In order to guarantee the </w:t>
      </w:r>
      <w:r w:rsidR="00F4489F" w:rsidRPr="004B76E5">
        <w:rPr>
          <w:rFonts w:hint="eastAsia"/>
          <w:color w:val="000000" w:themeColor="text1"/>
          <w:sz w:val="22"/>
          <w:szCs w:val="22"/>
        </w:rPr>
        <w:t xml:space="preserve">accuracy </w:t>
      </w:r>
      <w:r w:rsidR="00F4489F" w:rsidRPr="004B76E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of </w:t>
      </w:r>
      <w:r w:rsidRPr="004B76E5">
        <w:rPr>
          <w:rFonts w:hint="eastAsia"/>
          <w:color w:val="000000" w:themeColor="text1"/>
          <w:sz w:val="22"/>
          <w:szCs w:val="22"/>
        </w:rPr>
        <w:t xml:space="preserve">channel estimation </w:t>
      </w:r>
      <w:r w:rsidR="00F4489F" w:rsidRPr="004B76E5">
        <w:rPr>
          <w:rFonts w:eastAsiaTheme="minorEastAsia" w:hint="eastAsia"/>
          <w:color w:val="000000" w:themeColor="text1"/>
          <w:sz w:val="22"/>
          <w:szCs w:val="22"/>
          <w:lang w:eastAsia="zh-CN"/>
        </w:rPr>
        <w:t>for</w:t>
      </w:r>
      <w:r w:rsidRPr="004B76E5">
        <w:rPr>
          <w:rFonts w:hint="eastAsia"/>
          <w:color w:val="000000" w:themeColor="text1"/>
          <w:sz w:val="22"/>
          <w:szCs w:val="22"/>
        </w:rPr>
        <w:t xml:space="preserve"> UEs</w:t>
      </w:r>
      <w:r w:rsidR="00066D6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with OCC=2</w:t>
      </w:r>
      <w:r w:rsidRPr="004B76E5">
        <w:rPr>
          <w:rFonts w:hint="eastAsia"/>
          <w:color w:val="000000" w:themeColor="text1"/>
          <w:sz w:val="22"/>
          <w:szCs w:val="22"/>
        </w:rPr>
        <w:t xml:space="preserve">, </w:t>
      </w:r>
      <w:r w:rsidR="00FE65BD" w:rsidRPr="004B76E5">
        <w:rPr>
          <w:rFonts w:hint="eastAsia"/>
          <w:color w:val="000000" w:themeColor="text1"/>
          <w:sz w:val="22"/>
          <w:szCs w:val="22"/>
        </w:rPr>
        <w:t xml:space="preserve">the DMRS </w:t>
      </w:r>
      <w:r w:rsidRPr="004B76E5">
        <w:rPr>
          <w:rFonts w:hint="eastAsia"/>
          <w:color w:val="000000" w:themeColor="text1"/>
          <w:sz w:val="22"/>
          <w:szCs w:val="22"/>
        </w:rPr>
        <w:t xml:space="preserve">orthogonality </w:t>
      </w:r>
      <w:r w:rsidR="00FE65BD" w:rsidRPr="004B76E5">
        <w:rPr>
          <w:rFonts w:hint="eastAsia"/>
          <w:color w:val="000000" w:themeColor="text1"/>
          <w:sz w:val="22"/>
          <w:szCs w:val="22"/>
        </w:rPr>
        <w:t xml:space="preserve">should be considered </w:t>
      </w:r>
      <w:r w:rsidRPr="004B76E5">
        <w:rPr>
          <w:rFonts w:hint="eastAsia"/>
          <w:color w:val="000000" w:themeColor="text1"/>
          <w:sz w:val="22"/>
          <w:szCs w:val="22"/>
        </w:rPr>
        <w:t>while</w:t>
      </w:r>
      <w:r w:rsidR="00FE65BD" w:rsidRPr="004B76E5">
        <w:rPr>
          <w:rFonts w:hint="eastAsia"/>
          <w:color w:val="000000" w:themeColor="text1"/>
          <w:sz w:val="22"/>
          <w:szCs w:val="22"/>
        </w:rPr>
        <w:t xml:space="preserve"> the </w:t>
      </w:r>
      <w:r w:rsidR="00066D69">
        <w:rPr>
          <w:rFonts w:hint="eastAsia"/>
          <w:color w:val="000000" w:themeColor="text1"/>
          <w:sz w:val="22"/>
          <w:szCs w:val="22"/>
        </w:rPr>
        <w:t>UE</w:t>
      </w:r>
      <w:r w:rsidR="00066D69">
        <w:rPr>
          <w:rFonts w:eastAsiaTheme="minorEastAsia" w:hint="eastAsia"/>
          <w:color w:val="000000" w:themeColor="text1"/>
          <w:sz w:val="22"/>
          <w:szCs w:val="22"/>
          <w:lang w:eastAsia="zh-CN"/>
        </w:rPr>
        <w:t>s with OCC=4</w:t>
      </w:r>
      <w:r w:rsidR="00FE65BD" w:rsidRPr="004B76E5">
        <w:rPr>
          <w:rFonts w:hint="eastAsia"/>
          <w:color w:val="000000" w:themeColor="text1"/>
          <w:sz w:val="22"/>
          <w:szCs w:val="22"/>
        </w:rPr>
        <w:t xml:space="preserve"> are</w:t>
      </w:r>
      <w:r w:rsidR="00066D6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co-scheduled</w:t>
      </w:r>
      <w:r w:rsidRPr="004B76E5">
        <w:rPr>
          <w:rFonts w:hint="eastAsia"/>
          <w:color w:val="000000" w:themeColor="text1"/>
          <w:sz w:val="22"/>
          <w:szCs w:val="22"/>
        </w:rPr>
        <w:t>.</w:t>
      </w:r>
      <w:r w:rsidR="00C0060D" w:rsidRPr="004B76E5">
        <w:rPr>
          <w:rFonts w:hint="eastAsia"/>
          <w:color w:val="000000" w:themeColor="text1"/>
          <w:sz w:val="22"/>
          <w:szCs w:val="22"/>
        </w:rPr>
        <w:t xml:space="preserve"> </w:t>
      </w:r>
    </w:p>
    <w:p w:rsidR="00C4440E" w:rsidRPr="00586CB6" w:rsidRDefault="00C0060D" w:rsidP="00586CB6">
      <w:pPr>
        <w:pStyle w:val="20"/>
        <w:ind w:firstLine="0"/>
        <w:rPr>
          <w:rFonts w:cs="Times New Roman"/>
          <w:color w:val="000000" w:themeColor="text1"/>
          <w:sz w:val="22"/>
          <w:szCs w:val="22"/>
          <w:lang w:val="en-GB"/>
        </w:rPr>
      </w:pPr>
      <w:r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As described in Figure 1, </w:t>
      </w:r>
      <w:r w:rsidR="00592529">
        <w:rPr>
          <w:rFonts w:cs="Times New Roman"/>
          <w:color w:val="000000" w:themeColor="text1"/>
          <w:sz w:val="22"/>
          <w:szCs w:val="22"/>
          <w:lang w:val="en-GB"/>
        </w:rPr>
        <w:t>when</w:t>
      </w:r>
      <w:r w:rsidR="00BE63FA">
        <w:rPr>
          <w:rFonts w:cs="Times New Roman"/>
          <w:color w:val="000000" w:themeColor="text1"/>
          <w:sz w:val="22"/>
          <w:szCs w:val="22"/>
          <w:lang w:val="en-GB"/>
        </w:rPr>
        <w:t xml:space="preserve"> a 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 xml:space="preserve">UE uses port 7 with </w:t>
      </w:r>
      <w:r w:rsidR="00066D69">
        <w:rPr>
          <w:rFonts w:cs="Times New Roman" w:hint="eastAsia"/>
          <w:color w:val="000000" w:themeColor="text1"/>
          <w:sz w:val="22"/>
          <w:szCs w:val="22"/>
          <w:lang w:val="en-GB"/>
        </w:rPr>
        <w:t>OCC=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 xml:space="preserve">2, </w:t>
      </w:r>
      <w:r w:rsidR="00066D69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a 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 xml:space="preserve">Rel-13 UE will impact on </w:t>
      </w:r>
      <w:r w:rsidR="00C54C26">
        <w:rPr>
          <w:rFonts w:cs="Times New Roman" w:hint="eastAsia"/>
          <w:color w:val="000000" w:themeColor="text1"/>
          <w:sz w:val="22"/>
          <w:szCs w:val="22"/>
          <w:lang w:val="en-GB"/>
        </w:rPr>
        <w:t>this UE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 xml:space="preserve"> if it uses port 11 with same </w:t>
      </w:r>
      <w:proofErr w:type="spellStart"/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>n</w:t>
      </w:r>
      <w:r w:rsidR="00586CB6" w:rsidRPr="00586CB6">
        <w:rPr>
          <w:rFonts w:cs="Times New Roman"/>
          <w:color w:val="000000" w:themeColor="text1"/>
          <w:sz w:val="22"/>
          <w:szCs w:val="22"/>
          <w:vertAlign w:val="subscript"/>
          <w:lang w:val="en-GB"/>
        </w:rPr>
        <w:t>SCID</w:t>
      </w:r>
      <w:proofErr w:type="spellEnd"/>
      <w:r w:rsidR="00586CB6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. 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 xml:space="preserve">When </w:t>
      </w:r>
      <w:r w:rsidR="00066D69">
        <w:rPr>
          <w:rFonts w:cs="Times New Roman" w:hint="eastAsia"/>
          <w:color w:val="000000" w:themeColor="text1"/>
          <w:sz w:val="22"/>
          <w:szCs w:val="22"/>
          <w:lang w:val="en-GB"/>
        </w:rPr>
        <w:t>a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 xml:space="preserve"> UE uses port 8 with </w:t>
      </w:r>
      <w:r w:rsidR="00066D69">
        <w:rPr>
          <w:rFonts w:cs="Times New Roman" w:hint="eastAsia"/>
          <w:color w:val="000000" w:themeColor="text1"/>
          <w:sz w:val="22"/>
          <w:szCs w:val="22"/>
          <w:lang w:val="en-GB"/>
        </w:rPr>
        <w:t>OCC=</w:t>
      </w:r>
      <w:r w:rsidR="00066D69" w:rsidRPr="00586CB6">
        <w:rPr>
          <w:rFonts w:cs="Times New Roman"/>
          <w:color w:val="000000" w:themeColor="text1"/>
          <w:sz w:val="22"/>
          <w:szCs w:val="22"/>
          <w:lang w:val="en-GB"/>
        </w:rPr>
        <w:t>2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 xml:space="preserve">, </w:t>
      </w:r>
      <w:r w:rsidR="00066D69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a 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>Rel-13 UE will impact on</w:t>
      </w:r>
      <w:r w:rsidR="00066D69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 this UE</w:t>
      </w:r>
      <w:r w:rsidR="00690A7F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 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 xml:space="preserve">if it uses port 13 with same </w:t>
      </w:r>
      <w:proofErr w:type="spellStart"/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>n</w:t>
      </w:r>
      <w:r w:rsidR="00586CB6" w:rsidRPr="00586CB6">
        <w:rPr>
          <w:rFonts w:cs="Times New Roman"/>
          <w:color w:val="000000" w:themeColor="text1"/>
          <w:sz w:val="22"/>
          <w:szCs w:val="22"/>
          <w:vertAlign w:val="subscript"/>
          <w:lang w:val="en-GB"/>
        </w:rPr>
        <w:t>SCID</w:t>
      </w:r>
      <w:proofErr w:type="spellEnd"/>
      <w:r w:rsidR="00322A80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. </w:t>
      </w:r>
    </w:p>
    <w:p w:rsidR="00C0060D" w:rsidRPr="00586CB6" w:rsidRDefault="00C0060D" w:rsidP="00625AD6">
      <w:pPr>
        <w:pStyle w:val="20"/>
        <w:ind w:firstLine="0"/>
        <w:rPr>
          <w:rFonts w:cs="Times New Roman"/>
          <w:color w:val="000000" w:themeColor="text1"/>
          <w:sz w:val="22"/>
          <w:szCs w:val="22"/>
        </w:rPr>
      </w:pPr>
    </w:p>
    <w:p w:rsidR="00C0060D" w:rsidRDefault="0049427A" w:rsidP="00C0060D">
      <w:pPr>
        <w:pStyle w:val="20"/>
        <w:ind w:firstLine="0"/>
        <w:jc w:val="center"/>
        <w:rPr>
          <w:rFonts w:cs="Times New Roman"/>
          <w:color w:val="000000" w:themeColor="text1"/>
          <w:sz w:val="22"/>
          <w:szCs w:val="22"/>
          <w:lang w:val="en-GB"/>
        </w:rPr>
      </w:pPr>
      <w:r>
        <w:rPr>
          <w:noProof/>
        </w:rPr>
        <w:lastRenderedPageBreak/>
        <w:drawing>
          <wp:inline distT="0" distB="0" distL="0" distR="0" wp14:anchorId="4AE09B9C" wp14:editId="25BE8C83">
            <wp:extent cx="5017833" cy="137525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7833" cy="1375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3FA" w:rsidRPr="004240B0" w:rsidRDefault="00BE63FA" w:rsidP="004240B0">
      <w:pPr>
        <w:pStyle w:val="20"/>
        <w:ind w:firstLineChars="10" w:firstLine="20"/>
        <w:jc w:val="center"/>
        <w:rPr>
          <w:rFonts w:cs="Times New Roman"/>
          <w:color w:val="000000" w:themeColor="text1"/>
          <w:sz w:val="20"/>
          <w:lang w:val="en-GB"/>
        </w:rPr>
      </w:pPr>
      <w:r w:rsidRPr="00426A34">
        <w:rPr>
          <w:rFonts w:cs="Times New Roman" w:hint="eastAsia"/>
          <w:b/>
          <w:color w:val="000000" w:themeColor="text1"/>
          <w:sz w:val="20"/>
          <w:lang w:val="en-GB"/>
        </w:rPr>
        <w:t>Figure 1</w:t>
      </w:r>
      <w:r w:rsidRPr="004240B0">
        <w:rPr>
          <w:rFonts w:cs="Times New Roman" w:hint="eastAsia"/>
          <w:color w:val="000000" w:themeColor="text1"/>
          <w:sz w:val="20"/>
          <w:lang w:val="en-GB"/>
        </w:rPr>
        <w:t xml:space="preserve"> Impact on orthogonality </w:t>
      </w:r>
      <w:r w:rsidR="004240B0">
        <w:rPr>
          <w:rFonts w:cs="Times New Roman" w:hint="eastAsia"/>
          <w:color w:val="000000" w:themeColor="text1"/>
          <w:sz w:val="20"/>
          <w:lang w:val="en-GB"/>
        </w:rPr>
        <w:t xml:space="preserve">between </w:t>
      </w:r>
      <w:r w:rsidR="00066D69">
        <w:rPr>
          <w:rFonts w:cs="Times New Roman" w:hint="eastAsia"/>
          <w:color w:val="000000" w:themeColor="text1"/>
          <w:sz w:val="20"/>
          <w:lang w:val="en-GB"/>
        </w:rPr>
        <w:t>OCC=</w:t>
      </w:r>
      <w:r w:rsidR="004240B0">
        <w:rPr>
          <w:rFonts w:cs="Times New Roman" w:hint="eastAsia"/>
          <w:color w:val="000000" w:themeColor="text1"/>
          <w:sz w:val="20"/>
          <w:lang w:val="en-GB"/>
        </w:rPr>
        <w:t xml:space="preserve">2 and </w:t>
      </w:r>
      <w:r w:rsidR="00066D69">
        <w:rPr>
          <w:rFonts w:cs="Times New Roman" w:hint="eastAsia"/>
          <w:color w:val="000000" w:themeColor="text1"/>
          <w:sz w:val="20"/>
          <w:lang w:val="en-GB"/>
        </w:rPr>
        <w:t>OCC=</w:t>
      </w:r>
      <w:r w:rsidR="004240B0">
        <w:rPr>
          <w:rFonts w:cs="Times New Roman" w:hint="eastAsia"/>
          <w:color w:val="000000" w:themeColor="text1"/>
          <w:sz w:val="20"/>
          <w:lang w:val="en-GB"/>
        </w:rPr>
        <w:t>4</w:t>
      </w:r>
    </w:p>
    <w:p w:rsidR="00E3447A" w:rsidRPr="008443F3" w:rsidRDefault="00813205" w:rsidP="00BE63FA">
      <w:pPr>
        <w:spacing w:before="180"/>
        <w:rPr>
          <w:rFonts w:eastAsia="宋体"/>
          <w:color w:val="000000" w:themeColor="text1"/>
          <w:sz w:val="22"/>
          <w:szCs w:val="22"/>
          <w:vertAlign w:val="subscript"/>
          <w:lang w:eastAsia="zh-CN"/>
        </w:rPr>
      </w:pPr>
      <w:r w:rsidRPr="00B64F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Therefore, to avoid serious interference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 UEs with OCC=2, port 11 should not be used simultaneously </w:t>
      </w:r>
      <w:r w:rsidR="00070E0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if another UE configured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with port 7 (OCC=2) for same </w:t>
      </w:r>
      <w:proofErr w:type="spellStart"/>
      <w:r w:rsidRPr="00F115E4">
        <w:rPr>
          <w:rFonts w:eastAsia="宋体"/>
          <w:color w:val="000000" w:themeColor="text1"/>
          <w:sz w:val="22"/>
          <w:szCs w:val="22"/>
          <w:lang w:eastAsia="zh-CN"/>
        </w:rPr>
        <w:t>n</w:t>
      </w:r>
      <w:r w:rsidRPr="00F115E4">
        <w:rPr>
          <w:rFonts w:eastAsia="宋体"/>
          <w:color w:val="000000" w:themeColor="text1"/>
          <w:sz w:val="22"/>
          <w:szCs w:val="22"/>
          <w:vertAlign w:val="subscript"/>
          <w:lang w:eastAsia="zh-CN"/>
        </w:rPr>
        <w:t>SCID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>. Similarly, port 13 should not be use</w:t>
      </w:r>
      <w:r w:rsidR="00070E02">
        <w:rPr>
          <w:rFonts w:eastAsia="宋体" w:hint="eastAsia"/>
          <w:color w:val="000000" w:themeColor="text1"/>
          <w:sz w:val="22"/>
          <w:szCs w:val="22"/>
          <w:lang w:eastAsia="zh-CN"/>
        </w:rPr>
        <w:t>d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simultaneously </w:t>
      </w:r>
      <w:r w:rsidR="00070E0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if another UE configured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with port 8 (OCC=2) for same </w:t>
      </w:r>
      <w:proofErr w:type="spellStart"/>
      <w:r w:rsidRPr="00586CB6">
        <w:rPr>
          <w:rFonts w:eastAsia="宋体"/>
          <w:color w:val="000000" w:themeColor="text1"/>
          <w:sz w:val="22"/>
          <w:szCs w:val="22"/>
          <w:lang w:eastAsia="zh-CN"/>
        </w:rPr>
        <w:t>n</w:t>
      </w:r>
      <w:r w:rsidRPr="00586CB6">
        <w:rPr>
          <w:rFonts w:eastAsia="宋体"/>
          <w:color w:val="000000" w:themeColor="text1"/>
          <w:sz w:val="22"/>
          <w:szCs w:val="22"/>
          <w:vertAlign w:val="subscript"/>
          <w:lang w:eastAsia="zh-CN"/>
        </w:rPr>
        <w:t>SCID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52569C" w:rsidRDefault="00F3013D" w:rsidP="00BE63FA">
      <w:pPr>
        <w:spacing w:before="180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order to maximize t</w:t>
      </w:r>
      <w:r w:rsidR="00E3314F">
        <w:rPr>
          <w:rFonts w:eastAsia="宋体" w:hint="eastAsia"/>
          <w:color w:val="000000" w:themeColor="text1"/>
          <w:sz w:val="22"/>
          <w:szCs w:val="22"/>
          <w:lang w:eastAsia="zh-CN"/>
        </w:rPr>
        <w:t>he number of paired UEs, port 7&amp;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11, and port 8</w:t>
      </w:r>
      <w:r w:rsidR="00E3314F">
        <w:rPr>
          <w:rFonts w:eastAsia="宋体" w:hint="eastAsia"/>
          <w:color w:val="000000" w:themeColor="text1"/>
          <w:sz w:val="22"/>
          <w:szCs w:val="22"/>
          <w:lang w:eastAsia="zh-CN"/>
        </w:rPr>
        <w:t>&amp;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13</w:t>
      </w:r>
      <w:r w:rsidR="008C440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instead of port 7</w:t>
      </w:r>
      <w:r w:rsidR="00E3314F">
        <w:rPr>
          <w:rFonts w:eastAsia="宋体" w:hint="eastAsia"/>
          <w:color w:val="000000" w:themeColor="text1"/>
          <w:sz w:val="22"/>
          <w:szCs w:val="22"/>
          <w:lang w:eastAsia="zh-CN"/>
        </w:rPr>
        <w:t>&amp;</w:t>
      </w:r>
      <w:r w:rsidR="008C4405">
        <w:rPr>
          <w:rFonts w:eastAsia="宋体" w:hint="eastAsia"/>
          <w:color w:val="000000" w:themeColor="text1"/>
          <w:sz w:val="22"/>
          <w:szCs w:val="22"/>
          <w:lang w:eastAsia="zh-CN"/>
        </w:rPr>
        <w:t>8, and port 11</w:t>
      </w:r>
      <w:r w:rsidR="00E3314F">
        <w:rPr>
          <w:rFonts w:eastAsia="宋体" w:hint="eastAsia"/>
          <w:color w:val="000000" w:themeColor="text1"/>
          <w:sz w:val="22"/>
          <w:szCs w:val="22"/>
          <w:lang w:eastAsia="zh-CN"/>
        </w:rPr>
        <w:t>&amp;</w:t>
      </w:r>
      <w:r w:rsidR="008C4405">
        <w:rPr>
          <w:rFonts w:eastAsia="宋体" w:hint="eastAsia"/>
          <w:color w:val="000000" w:themeColor="text1"/>
          <w:sz w:val="22"/>
          <w:szCs w:val="22"/>
          <w:lang w:eastAsia="zh-CN"/>
        </w:rPr>
        <w:t>13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3314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respectively </w:t>
      </w:r>
      <w:r w:rsidR="00E3447A">
        <w:rPr>
          <w:rFonts w:eastAsia="宋体" w:hint="eastAsia"/>
          <w:color w:val="000000" w:themeColor="text1"/>
          <w:sz w:val="22"/>
          <w:szCs w:val="22"/>
          <w:lang w:eastAsia="zh-CN"/>
        </w:rPr>
        <w:t>can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 </w:t>
      </w:r>
      <w:r w:rsidR="00E3447A">
        <w:rPr>
          <w:rFonts w:eastAsia="宋体" w:hint="eastAsia"/>
          <w:color w:val="000000" w:themeColor="text1"/>
          <w:sz w:val="22"/>
          <w:szCs w:val="22"/>
          <w:lang w:eastAsia="zh-CN"/>
        </w:rPr>
        <w:t>considered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</w:t>
      </w:r>
      <w:r w:rsidR="008C440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Rel-13 </w:t>
      </w:r>
      <w:r w:rsidR="00E3447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rank 2 UEs for OCC=4. </w:t>
      </w:r>
    </w:p>
    <w:p w:rsidR="00372B50" w:rsidRDefault="00372B50" w:rsidP="00372B50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T</w:t>
      </w:r>
      <w:r w:rsidR="00E50A02">
        <w:rPr>
          <w:rFonts w:eastAsia="宋体" w:hint="eastAsia"/>
          <w:color w:val="000000" w:themeColor="text1"/>
          <w:sz w:val="22"/>
          <w:szCs w:val="22"/>
          <w:lang w:eastAsia="zh-CN"/>
        </w:rPr>
        <w:t>aking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one 1-layer legacy UE with DMRS port 7(</w:t>
      </w:r>
      <w:r w:rsidR="00E50A02">
        <w:rPr>
          <w:rFonts w:eastAsia="宋体" w:hint="eastAsia"/>
          <w:color w:val="000000" w:themeColor="text1"/>
          <w:sz w:val="22"/>
          <w:szCs w:val="22"/>
          <w:lang w:eastAsia="zh-CN"/>
        </w:rPr>
        <w:t>OCC=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2) </w:t>
      </w:r>
      <w:r w:rsidR="00E50A02">
        <w:rPr>
          <w:rFonts w:eastAsia="宋体" w:hint="eastAsia"/>
          <w:color w:val="000000" w:themeColor="text1"/>
          <w:sz w:val="22"/>
          <w:szCs w:val="22"/>
          <w:lang w:eastAsia="zh-CN"/>
        </w:rPr>
        <w:t>as an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example, considering interference between legacy port 7 (</w:t>
      </w:r>
      <w:r w:rsidR="00E50A02">
        <w:rPr>
          <w:rFonts w:eastAsia="宋体" w:hint="eastAsia"/>
          <w:color w:val="000000" w:themeColor="text1"/>
          <w:sz w:val="22"/>
          <w:szCs w:val="22"/>
          <w:lang w:eastAsia="zh-CN"/>
        </w:rPr>
        <w:t>OCC=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2) </w:t>
      </w:r>
      <w:r w:rsidR="00E50A02">
        <w:rPr>
          <w:rFonts w:eastAsia="宋体" w:hint="eastAsia"/>
          <w:color w:val="000000" w:themeColor="text1"/>
          <w:sz w:val="22"/>
          <w:szCs w:val="22"/>
          <w:lang w:eastAsia="zh-CN"/>
        </w:rPr>
        <w:t>and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50A0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new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port 7(</w:t>
      </w:r>
      <w:r w:rsidR="00E50A02">
        <w:rPr>
          <w:rFonts w:eastAsia="宋体" w:hint="eastAsia"/>
          <w:color w:val="000000" w:themeColor="text1"/>
          <w:sz w:val="22"/>
          <w:szCs w:val="22"/>
          <w:lang w:eastAsia="zh-CN"/>
        </w:rPr>
        <w:t>OCC=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4)</w:t>
      </w:r>
      <w:r w:rsidR="00E50A02">
        <w:rPr>
          <w:rFonts w:eastAsia="宋体" w:hint="eastAsia"/>
          <w:color w:val="000000" w:themeColor="text1"/>
          <w:sz w:val="22"/>
          <w:szCs w:val="22"/>
          <w:lang w:eastAsia="zh-CN"/>
        </w:rPr>
        <w:t>, or interference between legacy port7(OCC=2)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</w:t>
      </w:r>
      <w:r w:rsidR="00E50A0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new </w:t>
      </w:r>
      <w:r w:rsidR="00581BD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port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11(</w:t>
      </w:r>
      <w:r w:rsidR="00E50A02">
        <w:rPr>
          <w:rFonts w:eastAsia="宋体" w:hint="eastAsia"/>
          <w:color w:val="000000" w:themeColor="text1"/>
          <w:sz w:val="22"/>
          <w:szCs w:val="22"/>
          <w:lang w:eastAsia="zh-CN"/>
        </w:rPr>
        <w:t>OCC=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4), orthogonality </w:t>
      </w:r>
      <w:r w:rsidR="00E50A02">
        <w:rPr>
          <w:rFonts w:eastAsia="宋体"/>
          <w:color w:val="000000" w:themeColor="text1"/>
          <w:sz w:val="22"/>
          <w:szCs w:val="22"/>
          <w:lang w:eastAsia="zh-CN"/>
        </w:rPr>
        <w:t>cannot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 achieved if port 7&amp;8 and port 11&amp;13 are configured for 2 layers of 2codewords, while if configurations of port 7&amp;11 and port 8&amp;13 are introduced, orthogonality can be obtained, as shown in Figure 2.</w:t>
      </w:r>
      <w:r w:rsidR="00CF385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Based on the new configurations, the legacy UE with port 7(OCC=2) can be co-scheduled with another Rel-13 UE which are configured with port 8&amp;13(OCC=4). </w:t>
      </w:r>
    </w:p>
    <w:p w:rsidR="00372B50" w:rsidRDefault="00372B50" w:rsidP="00372B50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A213317" wp14:editId="06B1C75C">
            <wp:extent cx="5486400" cy="156337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6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B50" w:rsidRDefault="00372B50" w:rsidP="00372B50">
      <w:pPr>
        <w:spacing w:before="180"/>
        <w:jc w:val="center"/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b/>
          <w:color w:val="000000" w:themeColor="text1"/>
          <w:lang w:eastAsia="zh-CN"/>
        </w:rPr>
        <w:t>Figure 2</w:t>
      </w:r>
      <w:r w:rsidRPr="005D0588">
        <w:rPr>
          <w:rFonts w:eastAsia="宋体" w:hint="eastAsia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 xml:space="preserve">Interference </w:t>
      </w:r>
      <w:r w:rsidR="00B71594">
        <w:rPr>
          <w:rFonts w:eastAsia="宋体" w:hint="eastAsia"/>
          <w:color w:val="000000" w:themeColor="text1"/>
          <w:lang w:eastAsia="zh-CN"/>
        </w:rPr>
        <w:t>consideration for p</w:t>
      </w:r>
      <w:r w:rsidRPr="005D0588">
        <w:rPr>
          <w:rFonts w:eastAsia="宋体" w:hint="eastAsia"/>
          <w:color w:val="000000" w:themeColor="text1"/>
          <w:lang w:eastAsia="zh-CN"/>
        </w:rPr>
        <w:t>ort configuration</w:t>
      </w:r>
      <w:r>
        <w:rPr>
          <w:rFonts w:eastAsia="宋体" w:hint="eastAsia"/>
          <w:color w:val="000000" w:themeColor="text1"/>
          <w:lang w:eastAsia="zh-CN"/>
        </w:rPr>
        <w:t>s</w:t>
      </w:r>
      <w:r w:rsidRPr="005D0588">
        <w:rPr>
          <w:rFonts w:eastAsia="宋体" w:hint="eastAsia"/>
          <w:color w:val="000000" w:themeColor="text1"/>
          <w:lang w:eastAsia="zh-CN"/>
        </w:rPr>
        <w:t xml:space="preserve"> with 7&amp;11 and 8&amp;</w:t>
      </w:r>
      <w:r w:rsidRPr="005D0588">
        <w:rPr>
          <w:rFonts w:eastAsia="宋体"/>
          <w:color w:val="000000" w:themeColor="text1"/>
          <w:lang w:eastAsia="zh-CN"/>
        </w:rPr>
        <w:t>13</w:t>
      </w:r>
    </w:p>
    <w:p w:rsidR="00C35CBC" w:rsidRDefault="00C35CBC" w:rsidP="00C35CB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addition, if quasi-orthogonality with different SCID</w:t>
      </w:r>
      <w:r w:rsidR="00CF385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introduced, more </w:t>
      </w:r>
      <w:r w:rsidR="0058337D">
        <w:rPr>
          <w:rFonts w:eastAsia="宋体" w:hint="eastAsia"/>
          <w:color w:val="000000" w:themeColor="text1"/>
          <w:sz w:val="22"/>
          <w:szCs w:val="22"/>
          <w:lang w:eastAsia="zh-CN"/>
        </w:rPr>
        <w:t>mu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-layers can be supported. As described in the first row of Figure</w:t>
      </w:r>
      <w:r w:rsidR="0058337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3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a,</w:t>
      </w:r>
      <w:r w:rsidR="00AE08D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based on the new configurations of port 7&amp;11 and port 8&amp;13,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total 7 layers with one 1-layer legacy UE and three 2-layer Rel-13 UEs can be supported. However, if Rel-13 remains legacy port configurations on rank 2 for </w:t>
      </w:r>
      <w:r w:rsidR="00CF3856">
        <w:rPr>
          <w:rFonts w:eastAsia="宋体" w:hint="eastAsia"/>
          <w:color w:val="000000" w:themeColor="text1"/>
          <w:sz w:val="22"/>
          <w:szCs w:val="22"/>
          <w:lang w:eastAsia="zh-CN"/>
        </w:rPr>
        <w:t>OCC=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4, maximum mu-layers will be </w:t>
      </w:r>
      <w:r w:rsidR="0058337D">
        <w:rPr>
          <w:rFonts w:eastAsia="宋体" w:hint="eastAsia"/>
          <w:color w:val="000000" w:themeColor="text1"/>
          <w:sz w:val="22"/>
          <w:szCs w:val="22"/>
          <w:lang w:eastAsia="zh-CN"/>
        </w:rPr>
        <w:t>limited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FD137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actually only quasi-orthogonality</w:t>
      </w:r>
      <w:r w:rsidR="003E562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layers</w:t>
      </w:r>
      <w:r w:rsidR="00FD137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F616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(port 7&amp;8 and port 11&amp;13 with SCID=1) </w:t>
      </w:r>
      <w:r w:rsidR="00FD137E">
        <w:rPr>
          <w:rFonts w:eastAsia="宋体" w:hint="eastAsia"/>
          <w:color w:val="000000" w:themeColor="text1"/>
          <w:sz w:val="22"/>
          <w:szCs w:val="22"/>
          <w:lang w:eastAsia="zh-CN"/>
        </w:rPr>
        <w:t>can be u</w:t>
      </w:r>
      <w:r w:rsidR="00EF616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sed for multi-user scheduling,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which is described in Figure </w:t>
      </w:r>
      <w:r w:rsidR="0011092D">
        <w:rPr>
          <w:rFonts w:eastAsia="宋体" w:hint="eastAsia"/>
          <w:color w:val="000000" w:themeColor="text1"/>
          <w:sz w:val="22"/>
          <w:szCs w:val="22"/>
          <w:lang w:eastAsia="zh-CN"/>
        </w:rPr>
        <w:t>3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b. </w:t>
      </w:r>
    </w:p>
    <w:p w:rsidR="00F3013D" w:rsidRPr="00AB2732" w:rsidRDefault="00E635B1" w:rsidP="00A81E1F">
      <w:pPr>
        <w:rPr>
          <w:rFonts w:eastAsiaTheme="minorEastAsia"/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D39CB44" wp14:editId="5D37EE68">
            <wp:extent cx="3009332" cy="1559890"/>
            <wp:effectExtent l="0" t="0" r="63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287" t="1403" b="1"/>
                    <a:stretch/>
                  </pic:blipFill>
                  <pic:spPr bwMode="auto">
                    <a:xfrm>
                      <a:off x="0" y="0"/>
                      <a:ext cx="3009822" cy="15601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81E1F" w:rsidRPr="00A81E1F">
        <w:rPr>
          <w:noProof/>
        </w:rPr>
        <w:t xml:space="preserve"> </w:t>
      </w:r>
      <w:r w:rsidR="00AB2732">
        <w:rPr>
          <w:noProof/>
          <w:lang w:val="en-US" w:eastAsia="zh-CN"/>
        </w:rPr>
        <w:drawing>
          <wp:inline distT="0" distB="0" distL="0" distR="0" wp14:anchorId="45C1EB9D" wp14:editId="3B78CC17">
            <wp:extent cx="3009331" cy="1560678"/>
            <wp:effectExtent l="0" t="0" r="635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11858" cy="1561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0B0" w:rsidRPr="005D0588" w:rsidRDefault="0011092D" w:rsidP="00426A34">
      <w:pPr>
        <w:ind w:firstLineChars="100" w:firstLine="201"/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b/>
          <w:color w:val="000000" w:themeColor="text1"/>
          <w:lang w:eastAsia="zh-CN"/>
        </w:rPr>
        <w:t>Figure 3</w:t>
      </w:r>
      <w:r w:rsidR="004240B0" w:rsidRPr="00426A34">
        <w:rPr>
          <w:rFonts w:eastAsia="宋体" w:hint="eastAsia"/>
          <w:b/>
          <w:color w:val="000000" w:themeColor="text1"/>
          <w:lang w:eastAsia="zh-CN"/>
        </w:rPr>
        <w:t>a</w:t>
      </w:r>
      <w:r w:rsidR="004240B0" w:rsidRPr="005D0588">
        <w:rPr>
          <w:rFonts w:eastAsia="宋体" w:hint="eastAsia"/>
          <w:color w:val="000000" w:themeColor="text1"/>
          <w:lang w:eastAsia="zh-CN"/>
        </w:rPr>
        <w:t xml:space="preserve"> </w:t>
      </w:r>
      <w:r w:rsidR="005D0588">
        <w:rPr>
          <w:rFonts w:eastAsia="宋体" w:hint="eastAsia"/>
          <w:color w:val="000000" w:themeColor="text1"/>
          <w:lang w:eastAsia="zh-CN"/>
        </w:rPr>
        <w:t>P</w:t>
      </w:r>
      <w:r w:rsidR="005D0588" w:rsidRPr="005D0588">
        <w:rPr>
          <w:rFonts w:eastAsia="宋体" w:hint="eastAsia"/>
          <w:color w:val="000000" w:themeColor="text1"/>
          <w:lang w:eastAsia="zh-CN"/>
        </w:rPr>
        <w:t>ort configuration</w:t>
      </w:r>
      <w:r w:rsidR="00964133">
        <w:rPr>
          <w:rFonts w:eastAsia="宋体" w:hint="eastAsia"/>
          <w:color w:val="000000" w:themeColor="text1"/>
          <w:lang w:eastAsia="zh-CN"/>
        </w:rPr>
        <w:t>s</w:t>
      </w:r>
      <w:r w:rsidR="005D0588" w:rsidRPr="005D0588">
        <w:rPr>
          <w:rFonts w:eastAsia="宋体" w:hint="eastAsia"/>
          <w:color w:val="000000" w:themeColor="text1"/>
          <w:lang w:eastAsia="zh-CN"/>
        </w:rPr>
        <w:t xml:space="preserve"> with 7&amp;11 and 8&amp;</w:t>
      </w:r>
      <w:r w:rsidR="005D0588" w:rsidRPr="005D0588">
        <w:rPr>
          <w:rFonts w:eastAsia="宋体"/>
          <w:color w:val="000000" w:themeColor="text1"/>
          <w:lang w:eastAsia="zh-CN"/>
        </w:rPr>
        <w:t xml:space="preserve">13 </w:t>
      </w:r>
      <w:r w:rsidR="005D0588">
        <w:rPr>
          <w:rFonts w:eastAsia="宋体" w:hint="eastAsia"/>
          <w:color w:val="000000" w:themeColor="text1"/>
          <w:lang w:eastAsia="zh-CN"/>
        </w:rPr>
        <w:t xml:space="preserve">        </w:t>
      </w:r>
      <w:r>
        <w:rPr>
          <w:rFonts w:eastAsia="宋体"/>
          <w:b/>
          <w:color w:val="000000" w:themeColor="text1"/>
          <w:lang w:eastAsia="zh-CN"/>
        </w:rPr>
        <w:t xml:space="preserve">Figure </w:t>
      </w:r>
      <w:r>
        <w:rPr>
          <w:rFonts w:eastAsia="宋体" w:hint="eastAsia"/>
          <w:b/>
          <w:color w:val="000000" w:themeColor="text1"/>
          <w:lang w:eastAsia="zh-CN"/>
        </w:rPr>
        <w:t>3</w:t>
      </w:r>
      <w:r w:rsidR="005D0588" w:rsidRPr="00426A34">
        <w:rPr>
          <w:rFonts w:eastAsia="宋体"/>
          <w:b/>
          <w:color w:val="000000" w:themeColor="text1"/>
          <w:lang w:eastAsia="zh-CN"/>
        </w:rPr>
        <w:t>b</w:t>
      </w:r>
      <w:r w:rsidR="005D0588">
        <w:rPr>
          <w:rFonts w:eastAsia="宋体"/>
          <w:color w:val="000000" w:themeColor="text1"/>
          <w:lang w:eastAsia="zh-CN"/>
        </w:rPr>
        <w:t xml:space="preserve"> Port configurations</w:t>
      </w:r>
      <w:r w:rsidR="005D0588" w:rsidRPr="005D0588">
        <w:rPr>
          <w:rFonts w:eastAsia="宋体" w:hint="eastAsia"/>
          <w:color w:val="000000" w:themeColor="text1"/>
          <w:lang w:eastAsia="zh-CN"/>
        </w:rPr>
        <w:t xml:space="preserve"> with 7&amp;8 and 11&amp;13</w:t>
      </w:r>
    </w:p>
    <w:p w:rsidR="005F493E" w:rsidRDefault="00AE78BA" w:rsidP="005F493E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Based on above analysis, </w:t>
      </w:r>
      <w:r w:rsidR="00D06B02">
        <w:rPr>
          <w:rFonts w:eastAsia="宋体" w:hint="eastAsia"/>
          <w:color w:val="000000" w:themeColor="text1"/>
          <w:sz w:val="22"/>
          <w:szCs w:val="22"/>
          <w:lang w:eastAsia="zh-CN"/>
        </w:rPr>
        <w:t>we propose that</w:t>
      </w:r>
    </w:p>
    <w:p w:rsidR="00363D3F" w:rsidRDefault="00363D3F" w:rsidP="005F493E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lastRenderedPageBreak/>
        <w:t xml:space="preserve">Proposal </w:t>
      </w:r>
      <w:r w:rsidR="0065755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1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AE78B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For </w:t>
      </w:r>
      <w:r w:rsidR="00E622C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OCC=4</w:t>
      </w:r>
      <w:r w:rsidR="00AE78B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, t</w:t>
      </w:r>
      <w:r w:rsidR="0086203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he new 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DMRS p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ort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configurations with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7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&amp;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11, and port 8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&amp;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13 should 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be </w:t>
      </w:r>
      <w:r w:rsidR="006C65D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included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for Rel-13 rank 2 UEs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45242B" w:rsidRDefault="00953BA5" w:rsidP="004501CA">
      <w:pPr>
        <w:spacing w:beforeLines="100" w:before="240"/>
        <w:rPr>
          <w:rFonts w:eastAsia="宋体"/>
          <w:color w:val="000000" w:themeColor="text1"/>
          <w:sz w:val="22"/>
          <w:szCs w:val="22"/>
          <w:lang w:eastAsia="zh-CN"/>
        </w:rPr>
      </w:pPr>
      <w:r w:rsidRPr="00953BA5">
        <w:rPr>
          <w:rFonts w:eastAsia="宋体"/>
          <w:color w:val="000000" w:themeColor="text1"/>
          <w:sz w:val="22"/>
          <w:szCs w:val="22"/>
          <w:lang w:eastAsia="zh-CN"/>
        </w:rPr>
        <w:t>Since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new DMRS ports</w:t>
      </w:r>
      <w:r w:rsidR="00A4326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agreed for MU scheduling</w:t>
      </w:r>
      <w:r w:rsidRPr="00953BA5">
        <w:rPr>
          <w:rFonts w:eastAsia="宋体"/>
          <w:color w:val="000000" w:themeColor="text1"/>
          <w:sz w:val="22"/>
          <w:szCs w:val="22"/>
          <w:lang w:eastAsia="zh-CN"/>
        </w:rPr>
        <w:t xml:space="preserve"> cannot be supported in </w:t>
      </w:r>
      <w:r w:rsidR="00A4326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existing </w:t>
      </w:r>
      <w:r w:rsidRPr="00953BA5">
        <w:rPr>
          <w:rFonts w:eastAsia="宋体"/>
          <w:color w:val="000000" w:themeColor="text1"/>
          <w:sz w:val="22"/>
          <w:szCs w:val="22"/>
          <w:lang w:eastAsia="zh-CN"/>
        </w:rPr>
        <w:t xml:space="preserve">DCI </w:t>
      </w:r>
      <w:r w:rsidR="00A43265">
        <w:rPr>
          <w:rFonts w:eastAsia="宋体" w:hint="eastAsia"/>
          <w:color w:val="000000" w:themeColor="text1"/>
          <w:sz w:val="22"/>
          <w:szCs w:val="22"/>
          <w:lang w:eastAsia="zh-CN"/>
        </w:rPr>
        <w:t>format</w:t>
      </w:r>
      <w:r w:rsidRPr="00953BA5">
        <w:rPr>
          <w:rFonts w:eastAsia="宋体"/>
          <w:color w:val="000000" w:themeColor="text1"/>
          <w:sz w:val="22"/>
          <w:szCs w:val="22"/>
          <w:lang w:eastAsia="zh-CN"/>
        </w:rPr>
        <w:t xml:space="preserve">, a new DCI </w:t>
      </w:r>
      <w:r w:rsidR="00B637B8">
        <w:rPr>
          <w:rFonts w:eastAsia="宋体" w:hint="eastAsia"/>
          <w:color w:val="000000" w:themeColor="text1"/>
          <w:sz w:val="22"/>
          <w:szCs w:val="22"/>
          <w:lang w:eastAsia="zh-CN"/>
        </w:rPr>
        <w:t>signalling</w:t>
      </w:r>
      <w:r w:rsidRPr="00953BA5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="008473E5" w:rsidRPr="008473E5">
        <w:rPr>
          <w:rFonts w:eastAsia="宋体"/>
          <w:color w:val="000000" w:themeColor="text1"/>
          <w:sz w:val="22"/>
          <w:szCs w:val="22"/>
          <w:lang w:eastAsia="zh-CN"/>
        </w:rPr>
        <w:t xml:space="preserve">for antenna port, SCID and number of layers indication </w:t>
      </w:r>
      <w:r w:rsidRPr="00953BA5">
        <w:rPr>
          <w:rFonts w:eastAsia="宋体"/>
          <w:color w:val="000000" w:themeColor="text1"/>
          <w:sz w:val="22"/>
          <w:szCs w:val="22"/>
          <w:lang w:eastAsia="zh-CN"/>
        </w:rPr>
        <w:t xml:space="preserve">should be </w:t>
      </w:r>
      <w:r w:rsidR="00A43265">
        <w:rPr>
          <w:rFonts w:eastAsia="宋体" w:hint="eastAsia"/>
          <w:color w:val="000000" w:themeColor="text1"/>
          <w:sz w:val="22"/>
          <w:szCs w:val="22"/>
          <w:lang w:eastAsia="zh-CN"/>
        </w:rPr>
        <w:t>introduced</w:t>
      </w:r>
      <w:r w:rsidR="008473E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and </w:t>
      </w:r>
      <w:r w:rsidR="00A50CC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following </w:t>
      </w:r>
      <w:r w:rsidR="0045242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aspects </w:t>
      </w:r>
      <w:r w:rsidR="00A50CC1">
        <w:rPr>
          <w:rFonts w:eastAsia="宋体" w:hint="eastAsia"/>
          <w:color w:val="000000" w:themeColor="text1"/>
          <w:sz w:val="22"/>
          <w:szCs w:val="22"/>
          <w:lang w:eastAsia="zh-CN"/>
        </w:rPr>
        <w:t>should</w:t>
      </w:r>
      <w:r w:rsidR="0045242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 considered:</w:t>
      </w:r>
    </w:p>
    <w:p w:rsidR="0045242B" w:rsidRPr="00F115E4" w:rsidRDefault="0045242B" w:rsidP="0045242B">
      <w:pPr>
        <w:pStyle w:val="a5"/>
        <w:numPr>
          <w:ilvl w:val="0"/>
          <w:numId w:val="20"/>
        </w:numPr>
        <w:rPr>
          <w:rFonts w:eastAsia="宋体"/>
          <w:color w:val="000000" w:themeColor="text1"/>
          <w:sz w:val="22"/>
          <w:szCs w:val="22"/>
          <w:lang w:eastAsia="zh-CN"/>
        </w:rPr>
      </w:pPr>
      <w:r w:rsidRPr="00F115E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Both </w:t>
      </w:r>
      <w:r w:rsidR="00230868">
        <w:rPr>
          <w:rFonts w:eastAsia="宋体" w:hint="eastAsia"/>
          <w:color w:val="000000" w:themeColor="text1"/>
          <w:sz w:val="22"/>
          <w:szCs w:val="22"/>
          <w:lang w:eastAsia="zh-CN"/>
        </w:rPr>
        <w:t>OCC=</w:t>
      </w:r>
      <w:r w:rsidRPr="00F115E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2 and </w:t>
      </w:r>
      <w:r w:rsidR="00230868">
        <w:rPr>
          <w:rFonts w:eastAsia="宋体" w:hint="eastAsia"/>
          <w:color w:val="000000" w:themeColor="text1"/>
          <w:sz w:val="22"/>
          <w:szCs w:val="22"/>
          <w:lang w:eastAsia="zh-CN"/>
        </w:rPr>
        <w:t>OCC=</w:t>
      </w:r>
      <w:r w:rsidRPr="00F115E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4 are </w:t>
      </w:r>
      <w:r w:rsidRPr="00F115E4">
        <w:rPr>
          <w:rFonts w:eastAsia="宋体"/>
          <w:color w:val="000000" w:themeColor="text1"/>
          <w:sz w:val="22"/>
          <w:szCs w:val="22"/>
          <w:lang w:eastAsia="zh-CN"/>
        </w:rPr>
        <w:t>include</w:t>
      </w:r>
      <w:r w:rsidR="00B637B8" w:rsidRPr="00F115E4">
        <w:rPr>
          <w:rFonts w:eastAsia="宋体" w:hint="eastAsia"/>
          <w:color w:val="000000" w:themeColor="text1"/>
          <w:sz w:val="22"/>
          <w:szCs w:val="22"/>
          <w:lang w:eastAsia="zh-CN"/>
        </w:rPr>
        <w:t>d</w:t>
      </w:r>
      <w:r w:rsidRPr="00F115E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</w:t>
      </w:r>
      <w:r w:rsidR="0007522F" w:rsidRPr="00F115E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D21A8E" w:rsidRPr="00F115E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more flexible </w:t>
      </w:r>
      <w:r w:rsidR="0007522F" w:rsidRPr="00F115E4">
        <w:rPr>
          <w:rFonts w:eastAsia="宋体" w:hint="eastAsia"/>
          <w:color w:val="000000" w:themeColor="text1"/>
          <w:sz w:val="22"/>
          <w:szCs w:val="22"/>
          <w:lang w:eastAsia="zh-CN"/>
        </w:rPr>
        <w:t>scheduling</w:t>
      </w:r>
      <w:r w:rsidR="00C2040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</w:t>
      </w:r>
      <w:r w:rsidR="00C20409" w:rsidRPr="00F115E4">
        <w:rPr>
          <w:rFonts w:eastAsia="宋体" w:hint="eastAsia"/>
          <w:color w:val="000000" w:themeColor="text1"/>
          <w:sz w:val="22"/>
          <w:szCs w:val="22"/>
          <w:lang w:eastAsia="zh-CN"/>
        </w:rPr>
        <w:t>better channel estimation</w:t>
      </w:r>
      <w:r w:rsidR="00C20409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010B3D" w:rsidRPr="00F81042" w:rsidRDefault="00F81042" w:rsidP="00C20409">
      <w:pPr>
        <w:ind w:left="420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Since OCC=</w:t>
      </w:r>
      <w:r w:rsidR="00DF1E5B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>2 can obtain more accurate channel es</w:t>
      </w:r>
      <w:r w:rsidR="00B51A21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>timation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B51A21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UEs should be configured with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OCC=</w:t>
      </w:r>
      <w:r w:rsidR="00B51A21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>2 if at all possible.</w:t>
      </w:r>
      <w:r w:rsidR="00010B3D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D35DF4">
        <w:rPr>
          <w:rFonts w:eastAsia="宋体" w:hint="eastAsia"/>
          <w:color w:val="000000" w:themeColor="text1"/>
          <w:sz w:val="22"/>
          <w:szCs w:val="22"/>
          <w:lang w:eastAsia="zh-CN"/>
        </w:rPr>
        <w:t>F</w:t>
      </w:r>
      <w:r w:rsidR="00E8259E">
        <w:rPr>
          <w:rFonts w:eastAsia="宋体" w:hint="eastAsia"/>
          <w:color w:val="000000" w:themeColor="text1"/>
          <w:sz w:val="22"/>
          <w:szCs w:val="22"/>
          <w:lang w:eastAsia="zh-CN"/>
        </w:rPr>
        <w:t>or Rel-13 UEs, if total</w:t>
      </w:r>
      <w:r w:rsidR="00010B3D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8259E">
        <w:rPr>
          <w:rFonts w:eastAsia="宋体" w:hint="eastAsia"/>
          <w:color w:val="000000" w:themeColor="text1"/>
          <w:sz w:val="22"/>
          <w:szCs w:val="22"/>
          <w:lang w:eastAsia="zh-CN"/>
        </w:rPr>
        <w:t>mu-</w:t>
      </w:r>
      <w:r w:rsidR="00010B3D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layers </w:t>
      </w:r>
      <w:r w:rsidR="00E8259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are </w:t>
      </w:r>
      <w:r w:rsidR="00010B3D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not larger than 2, </w:t>
      </w:r>
      <w:proofErr w:type="spellStart"/>
      <w:r w:rsidR="00010B3D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>eNB</w:t>
      </w:r>
      <w:proofErr w:type="spellEnd"/>
      <w:r w:rsidR="00010B3D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can configure DMRS port 7 and/or 8 </w:t>
      </w:r>
      <w:r w:rsidR="00115EEA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with </w:t>
      </w:r>
      <w:r w:rsidR="00E8259E">
        <w:rPr>
          <w:rFonts w:eastAsia="宋体" w:hint="eastAsia"/>
          <w:color w:val="000000" w:themeColor="text1"/>
          <w:sz w:val="22"/>
          <w:szCs w:val="22"/>
          <w:lang w:eastAsia="zh-CN"/>
        </w:rPr>
        <w:t>OCC=</w:t>
      </w:r>
      <w:r w:rsidR="00115EEA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 w:rsidR="00010B3D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better channel estimation, </w:t>
      </w:r>
      <w:r w:rsidR="00B51A21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otherwise </w:t>
      </w:r>
      <w:r w:rsidR="00E8259E">
        <w:rPr>
          <w:rFonts w:eastAsia="宋体" w:hint="eastAsia"/>
          <w:color w:val="000000" w:themeColor="text1"/>
          <w:sz w:val="22"/>
          <w:szCs w:val="22"/>
          <w:lang w:eastAsia="zh-CN"/>
        </w:rPr>
        <w:t>OCC=</w:t>
      </w:r>
      <w:r w:rsidR="00B51A21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4 </w:t>
      </w:r>
      <w:r w:rsidR="00E8259E">
        <w:rPr>
          <w:rFonts w:eastAsia="宋体" w:hint="eastAsia"/>
          <w:color w:val="000000" w:themeColor="text1"/>
          <w:sz w:val="22"/>
          <w:szCs w:val="22"/>
          <w:lang w:eastAsia="zh-CN"/>
        </w:rPr>
        <w:t>can be</w:t>
      </w:r>
      <w:r w:rsidR="00B51A21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configured. S</w:t>
      </w:r>
      <w:r w:rsidR="00010B3D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 in addition to the new introduced </w:t>
      </w:r>
      <w:r w:rsidR="00516B7E">
        <w:rPr>
          <w:rFonts w:eastAsia="宋体" w:hint="eastAsia"/>
          <w:color w:val="000000" w:themeColor="text1"/>
          <w:sz w:val="22"/>
          <w:szCs w:val="22"/>
          <w:lang w:eastAsia="zh-CN"/>
        </w:rPr>
        <w:t>OCC=</w:t>
      </w:r>
      <w:r w:rsidR="00010B3D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4, legacy </w:t>
      </w:r>
      <w:r w:rsidR="00516B7E">
        <w:rPr>
          <w:rFonts w:eastAsia="宋体" w:hint="eastAsia"/>
          <w:color w:val="000000" w:themeColor="text1"/>
          <w:sz w:val="22"/>
          <w:szCs w:val="22"/>
          <w:lang w:eastAsia="zh-CN"/>
        </w:rPr>
        <w:t>OCC=</w:t>
      </w:r>
      <w:r w:rsidR="00010B3D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>2 should also be</w:t>
      </w:r>
      <w:r w:rsidR="00B51A21" w:rsidRPr="00F8104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included in the new table to indicate suitable OCC length for Rel-13 UEs.</w:t>
      </w:r>
      <w:r w:rsidR="00E8259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B637B8" w:rsidRPr="00F115E4" w:rsidRDefault="00B637B8" w:rsidP="0045242B">
      <w:pPr>
        <w:pStyle w:val="a5"/>
        <w:numPr>
          <w:ilvl w:val="0"/>
          <w:numId w:val="20"/>
        </w:numPr>
        <w:rPr>
          <w:rFonts w:eastAsia="宋体"/>
          <w:color w:val="000000" w:themeColor="text1"/>
          <w:sz w:val="22"/>
          <w:szCs w:val="22"/>
          <w:lang w:eastAsia="zh-CN"/>
        </w:rPr>
      </w:pPr>
      <w:r w:rsidRPr="00F115E4">
        <w:rPr>
          <w:rFonts w:eastAsia="宋体"/>
          <w:color w:val="000000" w:themeColor="text1"/>
          <w:sz w:val="22"/>
          <w:szCs w:val="22"/>
          <w:lang w:eastAsia="zh-CN"/>
        </w:rPr>
        <w:t>B</w:t>
      </w:r>
      <w:r w:rsidRPr="00F115E4">
        <w:rPr>
          <w:rFonts w:eastAsia="宋体" w:hint="eastAsia"/>
          <w:color w:val="000000" w:themeColor="text1"/>
          <w:sz w:val="22"/>
          <w:szCs w:val="22"/>
          <w:lang w:eastAsia="zh-CN"/>
        </w:rPr>
        <w:t>oth MU and S</w:t>
      </w:r>
      <w:r w:rsidR="005835CD">
        <w:rPr>
          <w:rFonts w:eastAsia="宋体" w:hint="eastAsia"/>
          <w:color w:val="000000" w:themeColor="text1"/>
          <w:sz w:val="22"/>
          <w:szCs w:val="22"/>
          <w:lang w:eastAsia="zh-CN"/>
        </w:rPr>
        <w:t>U (up to 8 layers) are included</w:t>
      </w:r>
      <w:r w:rsidRPr="00F115E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support of dynamic MU/SU switching.</w:t>
      </w:r>
    </w:p>
    <w:p w:rsidR="00AB41A8" w:rsidRPr="005835CD" w:rsidRDefault="00AB41A8" w:rsidP="005835CD">
      <w:pPr>
        <w:ind w:firstLineChars="200" w:firstLine="440"/>
        <w:rPr>
          <w:rFonts w:eastAsia="宋体"/>
          <w:color w:val="000000" w:themeColor="text1"/>
          <w:sz w:val="22"/>
          <w:szCs w:val="22"/>
          <w:lang w:eastAsia="zh-CN"/>
        </w:rPr>
      </w:pPr>
      <w:r w:rsidRPr="005835CD">
        <w:rPr>
          <w:rFonts w:eastAsia="宋体"/>
          <w:color w:val="000000" w:themeColor="text1"/>
          <w:sz w:val="22"/>
          <w:szCs w:val="22"/>
          <w:lang w:eastAsia="zh-CN"/>
        </w:rPr>
        <w:t>S</w:t>
      </w:r>
      <w:r w:rsidRPr="005835CD">
        <w:rPr>
          <w:rFonts w:eastAsia="宋体" w:hint="eastAsia"/>
          <w:color w:val="000000" w:themeColor="text1"/>
          <w:sz w:val="22"/>
          <w:szCs w:val="22"/>
          <w:lang w:eastAsia="zh-CN"/>
        </w:rPr>
        <w:t>imilar with Rel-12, dynamic MU/SU switching should be supported for more flexible scheduling.</w:t>
      </w:r>
    </w:p>
    <w:p w:rsidR="00B637B8" w:rsidRPr="00F115E4" w:rsidRDefault="00B637B8" w:rsidP="0045242B">
      <w:pPr>
        <w:pStyle w:val="a5"/>
        <w:numPr>
          <w:ilvl w:val="0"/>
          <w:numId w:val="20"/>
        </w:numPr>
        <w:rPr>
          <w:rFonts w:eastAsia="宋体"/>
          <w:color w:val="000000" w:themeColor="text1"/>
          <w:sz w:val="22"/>
          <w:szCs w:val="22"/>
          <w:lang w:eastAsia="zh-CN"/>
        </w:rPr>
      </w:pPr>
      <w:r w:rsidRPr="00F115E4">
        <w:rPr>
          <w:rFonts w:eastAsia="宋体"/>
          <w:color w:val="000000" w:themeColor="text1"/>
          <w:sz w:val="22"/>
          <w:szCs w:val="22"/>
          <w:lang w:eastAsia="zh-CN"/>
        </w:rPr>
        <w:t>B</w:t>
      </w:r>
      <w:r w:rsidRPr="00F115E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oth </w:t>
      </w:r>
      <w:proofErr w:type="spellStart"/>
      <w:r w:rsidR="00E77CA2" w:rsidRPr="00F115E4">
        <w:rPr>
          <w:rFonts w:eastAsia="宋体"/>
          <w:color w:val="000000" w:themeColor="text1"/>
          <w:sz w:val="22"/>
          <w:szCs w:val="22"/>
          <w:lang w:eastAsia="zh-CN"/>
        </w:rPr>
        <w:t>n</w:t>
      </w:r>
      <w:r w:rsidR="00E77CA2" w:rsidRPr="00F115E4">
        <w:rPr>
          <w:rFonts w:eastAsia="宋体"/>
          <w:color w:val="000000" w:themeColor="text1"/>
          <w:sz w:val="22"/>
          <w:szCs w:val="22"/>
          <w:vertAlign w:val="subscript"/>
          <w:lang w:eastAsia="zh-CN"/>
        </w:rPr>
        <w:t>SCID</w:t>
      </w:r>
      <w:proofErr w:type="spellEnd"/>
      <w:r w:rsidRPr="00F115E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0 and 1 of DMRS sequence generation are included, for support of more MU layers.</w:t>
      </w:r>
    </w:p>
    <w:p w:rsidR="00936E0D" w:rsidRPr="005D1EB1" w:rsidRDefault="00936E0D" w:rsidP="005D1EB1">
      <w:pPr>
        <w:ind w:left="420"/>
        <w:rPr>
          <w:rFonts w:eastAsia="宋体"/>
          <w:color w:val="000000" w:themeColor="text1"/>
          <w:sz w:val="22"/>
          <w:szCs w:val="22"/>
          <w:lang w:eastAsia="zh-CN"/>
        </w:rPr>
      </w:pPr>
      <w:r w:rsidRPr="005D1EB1">
        <w:rPr>
          <w:rFonts w:eastAsia="宋体"/>
          <w:color w:val="000000" w:themeColor="text1"/>
          <w:sz w:val="22"/>
          <w:szCs w:val="22"/>
          <w:lang w:eastAsia="zh-CN"/>
        </w:rPr>
        <w:t>I</w:t>
      </w:r>
      <w:r w:rsidRPr="005D1EB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 addition to the orthogonal layers with port 7&amp;11 and 8&amp;13 introduced, quasi-orthogonal layers with </w:t>
      </w:r>
      <w:proofErr w:type="spellStart"/>
      <w:r w:rsidRPr="005D1EB1">
        <w:rPr>
          <w:rFonts w:eastAsia="宋体"/>
          <w:color w:val="000000" w:themeColor="text1"/>
          <w:sz w:val="22"/>
          <w:szCs w:val="22"/>
          <w:lang w:eastAsia="zh-CN"/>
        </w:rPr>
        <w:t>n</w:t>
      </w:r>
      <w:r w:rsidRPr="005D1EB1">
        <w:rPr>
          <w:rFonts w:eastAsia="宋体"/>
          <w:color w:val="000000" w:themeColor="text1"/>
          <w:sz w:val="22"/>
          <w:szCs w:val="22"/>
          <w:vertAlign w:val="subscript"/>
          <w:lang w:eastAsia="zh-CN"/>
        </w:rPr>
        <w:t>SCID</w:t>
      </w:r>
      <w:proofErr w:type="spellEnd"/>
      <w:r w:rsidR="005063AA" w:rsidRPr="005D1EB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can support more MU layers, especially for </w:t>
      </w:r>
      <w:r w:rsidR="00F92B26" w:rsidRPr="005D1EB1">
        <w:rPr>
          <w:rFonts w:eastAsia="宋体"/>
          <w:color w:val="000000" w:themeColor="text1"/>
          <w:sz w:val="22"/>
          <w:szCs w:val="22"/>
          <w:lang w:eastAsia="zh-CN"/>
        </w:rPr>
        <w:t>heterogeneous</w:t>
      </w:r>
      <w:r w:rsidR="00B20393" w:rsidRPr="005D1EB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scenario wit</w:t>
      </w:r>
      <w:r w:rsidR="002C0F6B" w:rsidRPr="005D1EB1">
        <w:rPr>
          <w:rFonts w:eastAsia="宋体" w:hint="eastAsia"/>
          <w:color w:val="000000" w:themeColor="text1"/>
          <w:sz w:val="22"/>
          <w:szCs w:val="22"/>
          <w:lang w:eastAsia="zh-CN"/>
        </w:rPr>
        <w:t>h same Cell ID for different transmission points</w:t>
      </w:r>
      <w:r w:rsidR="005063AA" w:rsidRPr="005D1EB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426A34" w:rsidRPr="006E550B" w:rsidRDefault="009A01F8" w:rsidP="00D26C30">
      <w:pPr>
        <w:spacing w:beforeLines="100" w:before="240"/>
        <w:rPr>
          <w:rFonts w:eastAsia="宋体"/>
          <w:i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B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ased on discussion above, one more bit (totally 4 bits) of</w:t>
      </w:r>
      <w:r w:rsidR="002E5C69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indications for antenna ports, scrambling identity and number of layers is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needed</w:t>
      </w:r>
      <w:r w:rsidR="00D3418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9A67A9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T</w:t>
      </w:r>
      <w:r w:rsidR="00031BF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he new </w:t>
      </w:r>
      <w:r w:rsidR="00031BF3" w:rsidRPr="006E550B">
        <w:rPr>
          <w:rFonts w:eastAsia="宋体"/>
          <w:color w:val="000000" w:themeColor="text1"/>
          <w:sz w:val="22"/>
          <w:szCs w:val="22"/>
          <w:lang w:eastAsia="zh-CN"/>
        </w:rPr>
        <w:t>control</w:t>
      </w:r>
      <w:r w:rsidR="00031BF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031BF3" w:rsidRPr="006E550B">
        <w:rPr>
          <w:rFonts w:eastAsia="宋体"/>
          <w:color w:val="000000" w:themeColor="text1"/>
          <w:sz w:val="22"/>
          <w:szCs w:val="22"/>
          <w:lang w:eastAsia="zh-CN"/>
        </w:rPr>
        <w:t>signal</w:t>
      </w:r>
      <w:r w:rsidR="00031BF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design on PDCCH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shown in Table 1, the new indications marked by</w:t>
      </w:r>
      <w:r w:rsidR="00E35198" w:rsidRPr="006E550B">
        <w:rPr>
          <w:rFonts w:eastAsia="宋体"/>
          <w:color w:val="000000" w:themeColor="text1"/>
          <w:sz w:val="22"/>
          <w:szCs w:val="22"/>
          <w:lang w:eastAsia="zh-CN"/>
        </w:rPr>
        <w:t xml:space="preserve"> black colour are</w:t>
      </w:r>
      <w:r w:rsidR="00096ED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</w:t>
      </w:r>
      <w:r w:rsidR="005835CD">
        <w:rPr>
          <w:rFonts w:eastAsia="宋体" w:hint="eastAsia"/>
          <w:color w:val="000000" w:themeColor="text1"/>
          <w:sz w:val="22"/>
          <w:szCs w:val="22"/>
          <w:lang w:eastAsia="zh-CN"/>
        </w:rPr>
        <w:t>OCC=</w:t>
      </w:r>
      <w:r w:rsidR="00731334" w:rsidRPr="006E550B">
        <w:rPr>
          <w:rFonts w:eastAsia="宋体"/>
          <w:color w:val="000000" w:themeColor="text1"/>
          <w:sz w:val="22"/>
          <w:szCs w:val="22"/>
          <w:lang w:eastAsia="zh-CN"/>
        </w:rPr>
        <w:t>4</w:t>
      </w:r>
      <w:r w:rsidR="00096ED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the blue </w:t>
      </w:r>
      <w:r w:rsidR="00096ED3" w:rsidRPr="006E550B">
        <w:rPr>
          <w:rFonts w:eastAsia="宋体"/>
          <w:color w:val="000000" w:themeColor="text1"/>
          <w:sz w:val="22"/>
          <w:szCs w:val="22"/>
          <w:lang w:eastAsia="zh-CN"/>
        </w:rPr>
        <w:t>colour</w:t>
      </w:r>
      <w:r w:rsidR="00096ED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indications are same as the legacy ones. </w:t>
      </w:r>
    </w:p>
    <w:p w:rsidR="00461F40" w:rsidRPr="001D0E4F" w:rsidRDefault="00A4479D" w:rsidP="001D0E4F">
      <w:pPr>
        <w:spacing w:after="0"/>
        <w:jc w:val="center"/>
        <w:rPr>
          <w:rFonts w:eastAsiaTheme="minorEastAsia"/>
          <w:color w:val="000000" w:themeColor="text1"/>
          <w:lang w:eastAsia="zh-CN"/>
        </w:rPr>
      </w:pPr>
      <w:r w:rsidRPr="006E550B">
        <w:rPr>
          <w:rFonts w:eastAsia="宋体" w:hint="eastAsia"/>
          <w:b/>
          <w:color w:val="000000" w:themeColor="text1"/>
          <w:lang w:eastAsia="zh-CN"/>
        </w:rPr>
        <w:t>Table 1</w:t>
      </w:r>
      <w:r w:rsidRPr="006E550B">
        <w:rPr>
          <w:rFonts w:eastAsia="宋体" w:hint="eastAsia"/>
          <w:color w:val="000000" w:themeColor="text1"/>
          <w:lang w:eastAsia="zh-CN"/>
        </w:rPr>
        <w:t xml:space="preserve"> </w:t>
      </w:r>
      <w:r w:rsidR="00426A34" w:rsidRPr="006E550B">
        <w:t>Antenna port(s), scrambling identity and number of layers indication</w:t>
      </w:r>
      <w:r w:rsidR="00426A34" w:rsidRPr="006E550B">
        <w:rPr>
          <w:rFonts w:eastAsiaTheme="minorEastAsia" w:hint="eastAsia"/>
          <w:lang w:eastAsia="zh-CN"/>
        </w:rPr>
        <w:t xml:space="preserve"> for candidate 1</w:t>
      </w:r>
    </w:p>
    <w:p w:rsidR="00B30F54" w:rsidRPr="006E550B" w:rsidRDefault="00B30F54" w:rsidP="00461F40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43A50F8" wp14:editId="6C40FFED">
            <wp:extent cx="3632554" cy="340888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33860" cy="3410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2A1" w:rsidRPr="00C222A1" w:rsidRDefault="00C222A1" w:rsidP="004E6FAB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6E550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40146B" w:rsidRPr="006E550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Pr="006E550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="00D26C3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4 bits table for DMRS signalling design should be introduced for flexible support of dynamic </w:t>
      </w:r>
      <w:r w:rsidR="004146C4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OCC</w:t>
      </w:r>
      <w:r w:rsidR="00D26C3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length switching, </w:t>
      </w:r>
      <w:r w:rsidR="004146C4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S</w:t>
      </w:r>
      <w:r w:rsidR="00D26C3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U/</w:t>
      </w:r>
      <w:r w:rsidR="004146C4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M</w:t>
      </w:r>
      <w:r w:rsidR="00D26C3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U switching, and more MU layers.</w:t>
      </w:r>
    </w:p>
    <w:bookmarkEnd w:id="5"/>
    <w:bookmarkEnd w:id="6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provided some proposals on </w:t>
      </w:r>
      <w:r w:rsidR="00D26C3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design of signalling for DMRS enhancement </w:t>
      </w:r>
      <w:r w:rsidR="007359D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</w:t>
      </w:r>
    </w:p>
    <w:p w:rsidR="00576A90" w:rsidRPr="007F423A" w:rsidRDefault="0040146B" w:rsidP="00576A90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7F423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lastRenderedPageBreak/>
        <w:t xml:space="preserve">Proposal 1: For </w:t>
      </w:r>
      <w:r w:rsidR="00604284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OCC=</w:t>
      </w:r>
      <w:r w:rsidRPr="007F423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4, the new DMRS port configurations with 7&amp;11, and port 8&amp;13 should be included for Rel-13 rank 2 UEs</w:t>
      </w:r>
      <w:r w:rsidR="00576A90" w:rsidRPr="007F423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0F7683" w:rsidRPr="00B90610" w:rsidRDefault="0040146B" w:rsidP="00B90610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7F423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2: </w:t>
      </w:r>
      <w:r w:rsidR="00D26C3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4 bits table for DMRS signalling design should be introduced for flexible support of dynamic </w:t>
      </w:r>
      <w:r w:rsidR="00604284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OCC</w:t>
      </w:r>
      <w:r w:rsidR="00D26C3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length switching, </w:t>
      </w:r>
      <w:r w:rsidR="004146C4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S</w:t>
      </w:r>
      <w:r w:rsidR="00D26C3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U/</w:t>
      </w:r>
      <w:r w:rsidR="004146C4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M</w:t>
      </w:r>
      <w:r w:rsidR="00D26C3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U switching, and more MU layers.</w:t>
      </w:r>
    </w:p>
    <w:sectPr w:rsidR="000F7683" w:rsidRPr="00B90610" w:rsidSect="00EF73A6">
      <w:footerReference w:type="default" r:id="rId14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D26" w:rsidRPr="00D733E0" w:rsidRDefault="00BF3D2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BF3D26" w:rsidRPr="00D733E0" w:rsidRDefault="00BF3D2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BF3D26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D26" w:rsidRPr="00D733E0" w:rsidRDefault="00BF3D2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BF3D26" w:rsidRPr="00D733E0" w:rsidRDefault="00BF3D2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5236E45"/>
    <w:multiLevelType w:val="hybridMultilevel"/>
    <w:tmpl w:val="C8D8A1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C2F5237"/>
    <w:multiLevelType w:val="hybridMultilevel"/>
    <w:tmpl w:val="9D24D802"/>
    <w:lvl w:ilvl="0" w:tplc="3E325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A16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E1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BA6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989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48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B4B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2E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9E0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AF05203"/>
    <w:multiLevelType w:val="hybridMultilevel"/>
    <w:tmpl w:val="056EA43C"/>
    <w:lvl w:ilvl="0" w:tplc="14207B3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D4EA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F02E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675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E869D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0048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0A3A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3088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CB8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2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0"/>
  </w:num>
  <w:num w:numId="14">
    <w:abstractNumId w:val="0"/>
  </w:num>
  <w:num w:numId="15">
    <w:abstractNumId w:val="11"/>
  </w:num>
  <w:num w:numId="16">
    <w:abstractNumId w:val="11"/>
  </w:num>
  <w:num w:numId="17">
    <w:abstractNumId w:val="1"/>
  </w:num>
  <w:num w:numId="18">
    <w:abstractNumId w:val="12"/>
  </w:num>
  <w:num w:numId="19">
    <w:abstractNumId w:val="10"/>
  </w:num>
  <w:num w:numId="20">
    <w:abstractNumId w:val="2"/>
  </w:num>
  <w:num w:numId="21">
    <w:abstractNumId w:val="9"/>
  </w:num>
  <w:num w:numId="22">
    <w:abstractNumId w:val="5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4A85"/>
    <w:rsid w:val="00005974"/>
    <w:rsid w:val="00005CA4"/>
    <w:rsid w:val="000061D6"/>
    <w:rsid w:val="00010B3D"/>
    <w:rsid w:val="000125B8"/>
    <w:rsid w:val="00016683"/>
    <w:rsid w:val="000200CB"/>
    <w:rsid w:val="00020ACE"/>
    <w:rsid w:val="00021965"/>
    <w:rsid w:val="00024A35"/>
    <w:rsid w:val="00026274"/>
    <w:rsid w:val="00027D4C"/>
    <w:rsid w:val="00031BF3"/>
    <w:rsid w:val="00032016"/>
    <w:rsid w:val="0003626E"/>
    <w:rsid w:val="000430E4"/>
    <w:rsid w:val="00045D4A"/>
    <w:rsid w:val="000605C5"/>
    <w:rsid w:val="00061D32"/>
    <w:rsid w:val="00062A5B"/>
    <w:rsid w:val="00066D69"/>
    <w:rsid w:val="00070E02"/>
    <w:rsid w:val="0007406C"/>
    <w:rsid w:val="0007522F"/>
    <w:rsid w:val="000776E2"/>
    <w:rsid w:val="00077B5F"/>
    <w:rsid w:val="0008058C"/>
    <w:rsid w:val="00087742"/>
    <w:rsid w:val="00094A09"/>
    <w:rsid w:val="00096ED3"/>
    <w:rsid w:val="00097510"/>
    <w:rsid w:val="000A2423"/>
    <w:rsid w:val="000A5E36"/>
    <w:rsid w:val="000A7A48"/>
    <w:rsid w:val="000B1E1E"/>
    <w:rsid w:val="000C0E26"/>
    <w:rsid w:val="000C1698"/>
    <w:rsid w:val="000C2515"/>
    <w:rsid w:val="000C35DA"/>
    <w:rsid w:val="000C3936"/>
    <w:rsid w:val="000C68BF"/>
    <w:rsid w:val="000D2A94"/>
    <w:rsid w:val="000D5512"/>
    <w:rsid w:val="000E1BA1"/>
    <w:rsid w:val="000E3448"/>
    <w:rsid w:val="000F41CD"/>
    <w:rsid w:val="000F7683"/>
    <w:rsid w:val="001036F7"/>
    <w:rsid w:val="00104275"/>
    <w:rsid w:val="00104A34"/>
    <w:rsid w:val="0011092D"/>
    <w:rsid w:val="0011387B"/>
    <w:rsid w:val="00113A9E"/>
    <w:rsid w:val="00115A01"/>
    <w:rsid w:val="00115EEA"/>
    <w:rsid w:val="00126822"/>
    <w:rsid w:val="0013484A"/>
    <w:rsid w:val="00134E40"/>
    <w:rsid w:val="001370F7"/>
    <w:rsid w:val="00143909"/>
    <w:rsid w:val="00143EA7"/>
    <w:rsid w:val="0014402E"/>
    <w:rsid w:val="001442EC"/>
    <w:rsid w:val="001461D5"/>
    <w:rsid w:val="0015092C"/>
    <w:rsid w:val="00151281"/>
    <w:rsid w:val="001536B1"/>
    <w:rsid w:val="00154A96"/>
    <w:rsid w:val="001565C5"/>
    <w:rsid w:val="001635BE"/>
    <w:rsid w:val="0016416D"/>
    <w:rsid w:val="001663EA"/>
    <w:rsid w:val="00172126"/>
    <w:rsid w:val="00173812"/>
    <w:rsid w:val="001809FD"/>
    <w:rsid w:val="00194203"/>
    <w:rsid w:val="001947B0"/>
    <w:rsid w:val="001A52AA"/>
    <w:rsid w:val="001B0075"/>
    <w:rsid w:val="001B37B5"/>
    <w:rsid w:val="001B62C7"/>
    <w:rsid w:val="001B67BB"/>
    <w:rsid w:val="001C299E"/>
    <w:rsid w:val="001D02C5"/>
    <w:rsid w:val="001D0E4F"/>
    <w:rsid w:val="001E1C35"/>
    <w:rsid w:val="001E4211"/>
    <w:rsid w:val="001F4100"/>
    <w:rsid w:val="001F5AD3"/>
    <w:rsid w:val="00203A9D"/>
    <w:rsid w:val="00207C07"/>
    <w:rsid w:val="00210D67"/>
    <w:rsid w:val="002116D2"/>
    <w:rsid w:val="00212F21"/>
    <w:rsid w:val="00213716"/>
    <w:rsid w:val="002216B0"/>
    <w:rsid w:val="00221C73"/>
    <w:rsid w:val="002221CC"/>
    <w:rsid w:val="002264D2"/>
    <w:rsid w:val="00226C96"/>
    <w:rsid w:val="00230868"/>
    <w:rsid w:val="002344AF"/>
    <w:rsid w:val="00235C14"/>
    <w:rsid w:val="00236EA5"/>
    <w:rsid w:val="00242D06"/>
    <w:rsid w:val="00244898"/>
    <w:rsid w:val="00245B8E"/>
    <w:rsid w:val="00250CB8"/>
    <w:rsid w:val="002536D1"/>
    <w:rsid w:val="00253F7F"/>
    <w:rsid w:val="00255323"/>
    <w:rsid w:val="00255898"/>
    <w:rsid w:val="00271B71"/>
    <w:rsid w:val="00272A60"/>
    <w:rsid w:val="00280622"/>
    <w:rsid w:val="00281E93"/>
    <w:rsid w:val="00284E75"/>
    <w:rsid w:val="002914B5"/>
    <w:rsid w:val="002A05DA"/>
    <w:rsid w:val="002A1515"/>
    <w:rsid w:val="002A3F08"/>
    <w:rsid w:val="002A4BA0"/>
    <w:rsid w:val="002A50E4"/>
    <w:rsid w:val="002A6052"/>
    <w:rsid w:val="002A6ECA"/>
    <w:rsid w:val="002C03F6"/>
    <w:rsid w:val="002C0F6B"/>
    <w:rsid w:val="002C5705"/>
    <w:rsid w:val="002D1BF9"/>
    <w:rsid w:val="002D5207"/>
    <w:rsid w:val="002D6F8B"/>
    <w:rsid w:val="002E29C8"/>
    <w:rsid w:val="002E5C69"/>
    <w:rsid w:val="002E6D25"/>
    <w:rsid w:val="002E7C23"/>
    <w:rsid w:val="003007DF"/>
    <w:rsid w:val="00305565"/>
    <w:rsid w:val="0030770A"/>
    <w:rsid w:val="00313539"/>
    <w:rsid w:val="00314279"/>
    <w:rsid w:val="00317F95"/>
    <w:rsid w:val="00321DBD"/>
    <w:rsid w:val="00322A80"/>
    <w:rsid w:val="003336E3"/>
    <w:rsid w:val="00333D75"/>
    <w:rsid w:val="003373D8"/>
    <w:rsid w:val="00337850"/>
    <w:rsid w:val="00342573"/>
    <w:rsid w:val="00343B0E"/>
    <w:rsid w:val="003443F5"/>
    <w:rsid w:val="003451F1"/>
    <w:rsid w:val="003454A3"/>
    <w:rsid w:val="00353288"/>
    <w:rsid w:val="00354E6A"/>
    <w:rsid w:val="0035756A"/>
    <w:rsid w:val="00361504"/>
    <w:rsid w:val="00363CFA"/>
    <w:rsid w:val="00363D3F"/>
    <w:rsid w:val="00372B50"/>
    <w:rsid w:val="003749BE"/>
    <w:rsid w:val="003762B5"/>
    <w:rsid w:val="00377B86"/>
    <w:rsid w:val="00387A06"/>
    <w:rsid w:val="00387E88"/>
    <w:rsid w:val="00394520"/>
    <w:rsid w:val="00394836"/>
    <w:rsid w:val="003A3974"/>
    <w:rsid w:val="003A4C01"/>
    <w:rsid w:val="003B0CAE"/>
    <w:rsid w:val="003B2398"/>
    <w:rsid w:val="003B411B"/>
    <w:rsid w:val="003B52A9"/>
    <w:rsid w:val="003B5536"/>
    <w:rsid w:val="003B72B4"/>
    <w:rsid w:val="003B7A10"/>
    <w:rsid w:val="003D1428"/>
    <w:rsid w:val="003D42C4"/>
    <w:rsid w:val="003D4A8B"/>
    <w:rsid w:val="003E241D"/>
    <w:rsid w:val="003E2BCF"/>
    <w:rsid w:val="003E4A82"/>
    <w:rsid w:val="003E562C"/>
    <w:rsid w:val="003F5410"/>
    <w:rsid w:val="0040146B"/>
    <w:rsid w:val="00405311"/>
    <w:rsid w:val="00405F18"/>
    <w:rsid w:val="00407326"/>
    <w:rsid w:val="0040734D"/>
    <w:rsid w:val="00411948"/>
    <w:rsid w:val="004146C4"/>
    <w:rsid w:val="004217EC"/>
    <w:rsid w:val="00423E6C"/>
    <w:rsid w:val="004240B0"/>
    <w:rsid w:val="00426A34"/>
    <w:rsid w:val="004275E1"/>
    <w:rsid w:val="00432226"/>
    <w:rsid w:val="004340CC"/>
    <w:rsid w:val="00441EDF"/>
    <w:rsid w:val="0044358A"/>
    <w:rsid w:val="004453E2"/>
    <w:rsid w:val="004501CA"/>
    <w:rsid w:val="0045242B"/>
    <w:rsid w:val="004556AD"/>
    <w:rsid w:val="00461B2F"/>
    <w:rsid w:val="00461F40"/>
    <w:rsid w:val="00463180"/>
    <w:rsid w:val="004813C3"/>
    <w:rsid w:val="00483F51"/>
    <w:rsid w:val="0048441E"/>
    <w:rsid w:val="0048567B"/>
    <w:rsid w:val="00486160"/>
    <w:rsid w:val="004871DC"/>
    <w:rsid w:val="00493F09"/>
    <w:rsid w:val="0049412D"/>
    <w:rsid w:val="0049427A"/>
    <w:rsid w:val="004A12DF"/>
    <w:rsid w:val="004A3C7F"/>
    <w:rsid w:val="004A6D45"/>
    <w:rsid w:val="004B62BE"/>
    <w:rsid w:val="004B76E5"/>
    <w:rsid w:val="004C1D87"/>
    <w:rsid w:val="004C4681"/>
    <w:rsid w:val="004C68BB"/>
    <w:rsid w:val="004C715D"/>
    <w:rsid w:val="004C7F5D"/>
    <w:rsid w:val="004D6384"/>
    <w:rsid w:val="004E29A5"/>
    <w:rsid w:val="004E360A"/>
    <w:rsid w:val="004E40A4"/>
    <w:rsid w:val="004E44B5"/>
    <w:rsid w:val="004E6FAB"/>
    <w:rsid w:val="004E76AF"/>
    <w:rsid w:val="004F40CC"/>
    <w:rsid w:val="004F52F8"/>
    <w:rsid w:val="005063AA"/>
    <w:rsid w:val="00510C0B"/>
    <w:rsid w:val="00515CFC"/>
    <w:rsid w:val="00516B7E"/>
    <w:rsid w:val="00516C72"/>
    <w:rsid w:val="0052180C"/>
    <w:rsid w:val="0052569C"/>
    <w:rsid w:val="0052577E"/>
    <w:rsid w:val="00537473"/>
    <w:rsid w:val="00537F37"/>
    <w:rsid w:val="005404AA"/>
    <w:rsid w:val="005410DC"/>
    <w:rsid w:val="00546CBD"/>
    <w:rsid w:val="00550FD1"/>
    <w:rsid w:val="00551293"/>
    <w:rsid w:val="00553AC1"/>
    <w:rsid w:val="00554F8A"/>
    <w:rsid w:val="0056060F"/>
    <w:rsid w:val="0056525E"/>
    <w:rsid w:val="00575FF1"/>
    <w:rsid w:val="00576A90"/>
    <w:rsid w:val="00581BD0"/>
    <w:rsid w:val="0058259C"/>
    <w:rsid w:val="0058337D"/>
    <w:rsid w:val="005835CD"/>
    <w:rsid w:val="00585907"/>
    <w:rsid w:val="00586428"/>
    <w:rsid w:val="00586CB6"/>
    <w:rsid w:val="00590BB5"/>
    <w:rsid w:val="0059203B"/>
    <w:rsid w:val="00592529"/>
    <w:rsid w:val="00597927"/>
    <w:rsid w:val="005A3C6D"/>
    <w:rsid w:val="005A51EE"/>
    <w:rsid w:val="005A581F"/>
    <w:rsid w:val="005B36C5"/>
    <w:rsid w:val="005B3FA4"/>
    <w:rsid w:val="005B7F72"/>
    <w:rsid w:val="005C0FD5"/>
    <w:rsid w:val="005C4F8F"/>
    <w:rsid w:val="005C7939"/>
    <w:rsid w:val="005D0588"/>
    <w:rsid w:val="005D0D82"/>
    <w:rsid w:val="005D1EB1"/>
    <w:rsid w:val="005D274A"/>
    <w:rsid w:val="005D75FA"/>
    <w:rsid w:val="005E16F2"/>
    <w:rsid w:val="005E51D0"/>
    <w:rsid w:val="005F3C5C"/>
    <w:rsid w:val="005F493E"/>
    <w:rsid w:val="005F5348"/>
    <w:rsid w:val="005F6FF1"/>
    <w:rsid w:val="00600795"/>
    <w:rsid w:val="00604284"/>
    <w:rsid w:val="00610066"/>
    <w:rsid w:val="00612D32"/>
    <w:rsid w:val="00625AD6"/>
    <w:rsid w:val="006325D0"/>
    <w:rsid w:val="0063419E"/>
    <w:rsid w:val="00643A48"/>
    <w:rsid w:val="00645041"/>
    <w:rsid w:val="006454FC"/>
    <w:rsid w:val="00647E95"/>
    <w:rsid w:val="006507BF"/>
    <w:rsid w:val="00650F40"/>
    <w:rsid w:val="00652723"/>
    <w:rsid w:val="00657555"/>
    <w:rsid w:val="00660BD9"/>
    <w:rsid w:val="00663C05"/>
    <w:rsid w:val="006724BF"/>
    <w:rsid w:val="00672869"/>
    <w:rsid w:val="00672FCC"/>
    <w:rsid w:val="0067685E"/>
    <w:rsid w:val="00683434"/>
    <w:rsid w:val="006908C3"/>
    <w:rsid w:val="00690A7F"/>
    <w:rsid w:val="0069514C"/>
    <w:rsid w:val="00695480"/>
    <w:rsid w:val="00696E70"/>
    <w:rsid w:val="006A4DEB"/>
    <w:rsid w:val="006B12FF"/>
    <w:rsid w:val="006C1395"/>
    <w:rsid w:val="006C1C80"/>
    <w:rsid w:val="006C3F4C"/>
    <w:rsid w:val="006C46F2"/>
    <w:rsid w:val="006C5839"/>
    <w:rsid w:val="006C65D0"/>
    <w:rsid w:val="006C709C"/>
    <w:rsid w:val="006D11D2"/>
    <w:rsid w:val="006D16BC"/>
    <w:rsid w:val="006D34CE"/>
    <w:rsid w:val="006D478D"/>
    <w:rsid w:val="006D51DE"/>
    <w:rsid w:val="006E122C"/>
    <w:rsid w:val="006E550B"/>
    <w:rsid w:val="006E7986"/>
    <w:rsid w:val="006F072E"/>
    <w:rsid w:val="006F1B69"/>
    <w:rsid w:val="006F39B0"/>
    <w:rsid w:val="00703C86"/>
    <w:rsid w:val="00704373"/>
    <w:rsid w:val="00705E9A"/>
    <w:rsid w:val="00710B8C"/>
    <w:rsid w:val="00712139"/>
    <w:rsid w:val="007159F8"/>
    <w:rsid w:val="007167DA"/>
    <w:rsid w:val="00721CC3"/>
    <w:rsid w:val="00725794"/>
    <w:rsid w:val="00731334"/>
    <w:rsid w:val="00733B9E"/>
    <w:rsid w:val="00733D2E"/>
    <w:rsid w:val="007359D1"/>
    <w:rsid w:val="00737E81"/>
    <w:rsid w:val="00742AAF"/>
    <w:rsid w:val="00745C66"/>
    <w:rsid w:val="00750F27"/>
    <w:rsid w:val="00752988"/>
    <w:rsid w:val="00757F12"/>
    <w:rsid w:val="00760CE0"/>
    <w:rsid w:val="0076130C"/>
    <w:rsid w:val="007671E2"/>
    <w:rsid w:val="00767753"/>
    <w:rsid w:val="00770455"/>
    <w:rsid w:val="00774F98"/>
    <w:rsid w:val="007822A4"/>
    <w:rsid w:val="00784603"/>
    <w:rsid w:val="00786058"/>
    <w:rsid w:val="00787C0D"/>
    <w:rsid w:val="00787ED4"/>
    <w:rsid w:val="00790A2B"/>
    <w:rsid w:val="00792819"/>
    <w:rsid w:val="00792B62"/>
    <w:rsid w:val="00793295"/>
    <w:rsid w:val="00794B5F"/>
    <w:rsid w:val="007967B5"/>
    <w:rsid w:val="007A05FE"/>
    <w:rsid w:val="007A2649"/>
    <w:rsid w:val="007A31F2"/>
    <w:rsid w:val="007A7F8D"/>
    <w:rsid w:val="007B3213"/>
    <w:rsid w:val="007B7698"/>
    <w:rsid w:val="007B79CF"/>
    <w:rsid w:val="007C47E6"/>
    <w:rsid w:val="007C53E5"/>
    <w:rsid w:val="007C6199"/>
    <w:rsid w:val="007C7E3C"/>
    <w:rsid w:val="007D0BA3"/>
    <w:rsid w:val="007D1C38"/>
    <w:rsid w:val="007D3C8C"/>
    <w:rsid w:val="007D5162"/>
    <w:rsid w:val="007E3641"/>
    <w:rsid w:val="007E62AA"/>
    <w:rsid w:val="007E6361"/>
    <w:rsid w:val="007F024D"/>
    <w:rsid w:val="007F423A"/>
    <w:rsid w:val="00800842"/>
    <w:rsid w:val="008058DB"/>
    <w:rsid w:val="00805C6D"/>
    <w:rsid w:val="00813205"/>
    <w:rsid w:val="008133A7"/>
    <w:rsid w:val="008144C7"/>
    <w:rsid w:val="00814628"/>
    <w:rsid w:val="00834134"/>
    <w:rsid w:val="008353EE"/>
    <w:rsid w:val="008368FC"/>
    <w:rsid w:val="008443F3"/>
    <w:rsid w:val="00844BF6"/>
    <w:rsid w:val="008473E5"/>
    <w:rsid w:val="00862031"/>
    <w:rsid w:val="00865679"/>
    <w:rsid w:val="00866980"/>
    <w:rsid w:val="00866B4F"/>
    <w:rsid w:val="00873BD4"/>
    <w:rsid w:val="00874CD4"/>
    <w:rsid w:val="0088029C"/>
    <w:rsid w:val="008833EB"/>
    <w:rsid w:val="008856F2"/>
    <w:rsid w:val="00885721"/>
    <w:rsid w:val="008925C8"/>
    <w:rsid w:val="0089523B"/>
    <w:rsid w:val="008B12EE"/>
    <w:rsid w:val="008B2116"/>
    <w:rsid w:val="008B32B3"/>
    <w:rsid w:val="008C0A3E"/>
    <w:rsid w:val="008C0DE9"/>
    <w:rsid w:val="008C0F09"/>
    <w:rsid w:val="008C4405"/>
    <w:rsid w:val="008C4ADE"/>
    <w:rsid w:val="008C6E3F"/>
    <w:rsid w:val="008C7052"/>
    <w:rsid w:val="008C7397"/>
    <w:rsid w:val="008C7DEC"/>
    <w:rsid w:val="008D0F07"/>
    <w:rsid w:val="008D2239"/>
    <w:rsid w:val="008D79F8"/>
    <w:rsid w:val="008E1908"/>
    <w:rsid w:val="008E236A"/>
    <w:rsid w:val="008E3529"/>
    <w:rsid w:val="008E3577"/>
    <w:rsid w:val="008F259F"/>
    <w:rsid w:val="008F541E"/>
    <w:rsid w:val="00904485"/>
    <w:rsid w:val="00905F5A"/>
    <w:rsid w:val="00924976"/>
    <w:rsid w:val="00927E2B"/>
    <w:rsid w:val="0093393A"/>
    <w:rsid w:val="00933CF8"/>
    <w:rsid w:val="00935796"/>
    <w:rsid w:val="00936260"/>
    <w:rsid w:val="00936E0D"/>
    <w:rsid w:val="00942E9D"/>
    <w:rsid w:val="0094336D"/>
    <w:rsid w:val="0094340E"/>
    <w:rsid w:val="00953A0F"/>
    <w:rsid w:val="00953BA5"/>
    <w:rsid w:val="00957195"/>
    <w:rsid w:val="0096075A"/>
    <w:rsid w:val="00964133"/>
    <w:rsid w:val="00965AF9"/>
    <w:rsid w:val="00974358"/>
    <w:rsid w:val="0098106B"/>
    <w:rsid w:val="0098173A"/>
    <w:rsid w:val="00982FB0"/>
    <w:rsid w:val="009861EE"/>
    <w:rsid w:val="00987425"/>
    <w:rsid w:val="00995721"/>
    <w:rsid w:val="009A01F8"/>
    <w:rsid w:val="009A065E"/>
    <w:rsid w:val="009A1131"/>
    <w:rsid w:val="009A3FC1"/>
    <w:rsid w:val="009A67A9"/>
    <w:rsid w:val="009B1473"/>
    <w:rsid w:val="009B192E"/>
    <w:rsid w:val="009B1D93"/>
    <w:rsid w:val="009B21D4"/>
    <w:rsid w:val="009B2E9D"/>
    <w:rsid w:val="009C15BC"/>
    <w:rsid w:val="009C544F"/>
    <w:rsid w:val="009C5EF2"/>
    <w:rsid w:val="009D5EFA"/>
    <w:rsid w:val="009E7BCD"/>
    <w:rsid w:val="009F0571"/>
    <w:rsid w:val="009F1689"/>
    <w:rsid w:val="009F260A"/>
    <w:rsid w:val="009F421A"/>
    <w:rsid w:val="009F4757"/>
    <w:rsid w:val="009F4E5B"/>
    <w:rsid w:val="00A00897"/>
    <w:rsid w:val="00A01806"/>
    <w:rsid w:val="00A04D5D"/>
    <w:rsid w:val="00A062A7"/>
    <w:rsid w:val="00A11F46"/>
    <w:rsid w:val="00A14D42"/>
    <w:rsid w:val="00A174CA"/>
    <w:rsid w:val="00A20B13"/>
    <w:rsid w:val="00A223F2"/>
    <w:rsid w:val="00A2721B"/>
    <w:rsid w:val="00A303C9"/>
    <w:rsid w:val="00A34758"/>
    <w:rsid w:val="00A36D9B"/>
    <w:rsid w:val="00A372F8"/>
    <w:rsid w:val="00A402C4"/>
    <w:rsid w:val="00A43265"/>
    <w:rsid w:val="00A435E5"/>
    <w:rsid w:val="00A4479D"/>
    <w:rsid w:val="00A46304"/>
    <w:rsid w:val="00A50CC1"/>
    <w:rsid w:val="00A545AF"/>
    <w:rsid w:val="00A57606"/>
    <w:rsid w:val="00A62482"/>
    <w:rsid w:val="00A74DC7"/>
    <w:rsid w:val="00A75394"/>
    <w:rsid w:val="00A7606F"/>
    <w:rsid w:val="00A81E1F"/>
    <w:rsid w:val="00A825CC"/>
    <w:rsid w:val="00A8536B"/>
    <w:rsid w:val="00A8680B"/>
    <w:rsid w:val="00A877B7"/>
    <w:rsid w:val="00A87AA4"/>
    <w:rsid w:val="00A922EA"/>
    <w:rsid w:val="00A93057"/>
    <w:rsid w:val="00A96821"/>
    <w:rsid w:val="00A9789E"/>
    <w:rsid w:val="00AA05B7"/>
    <w:rsid w:val="00AA35F1"/>
    <w:rsid w:val="00AA5F60"/>
    <w:rsid w:val="00AA61A9"/>
    <w:rsid w:val="00AB2732"/>
    <w:rsid w:val="00AB41A8"/>
    <w:rsid w:val="00AB56C0"/>
    <w:rsid w:val="00AB7B10"/>
    <w:rsid w:val="00AB7CD7"/>
    <w:rsid w:val="00AC0DE6"/>
    <w:rsid w:val="00AC5C34"/>
    <w:rsid w:val="00AD255F"/>
    <w:rsid w:val="00AD30DB"/>
    <w:rsid w:val="00AD6566"/>
    <w:rsid w:val="00AE08D1"/>
    <w:rsid w:val="00AE49B0"/>
    <w:rsid w:val="00AE5057"/>
    <w:rsid w:val="00AE6A35"/>
    <w:rsid w:val="00AE771B"/>
    <w:rsid w:val="00AE78BA"/>
    <w:rsid w:val="00AF06CF"/>
    <w:rsid w:val="00AF3F86"/>
    <w:rsid w:val="00AF64BF"/>
    <w:rsid w:val="00B00BC6"/>
    <w:rsid w:val="00B02224"/>
    <w:rsid w:val="00B03952"/>
    <w:rsid w:val="00B0621B"/>
    <w:rsid w:val="00B1424D"/>
    <w:rsid w:val="00B1458D"/>
    <w:rsid w:val="00B15A23"/>
    <w:rsid w:val="00B15EF8"/>
    <w:rsid w:val="00B17C20"/>
    <w:rsid w:val="00B20393"/>
    <w:rsid w:val="00B211DB"/>
    <w:rsid w:val="00B25829"/>
    <w:rsid w:val="00B25BBF"/>
    <w:rsid w:val="00B27F49"/>
    <w:rsid w:val="00B3090C"/>
    <w:rsid w:val="00B3095A"/>
    <w:rsid w:val="00B30F54"/>
    <w:rsid w:val="00B31273"/>
    <w:rsid w:val="00B31C13"/>
    <w:rsid w:val="00B33564"/>
    <w:rsid w:val="00B42291"/>
    <w:rsid w:val="00B429ED"/>
    <w:rsid w:val="00B50AE1"/>
    <w:rsid w:val="00B51A21"/>
    <w:rsid w:val="00B524AD"/>
    <w:rsid w:val="00B54E31"/>
    <w:rsid w:val="00B614F8"/>
    <w:rsid w:val="00B62A58"/>
    <w:rsid w:val="00B630A3"/>
    <w:rsid w:val="00B637B8"/>
    <w:rsid w:val="00B64F78"/>
    <w:rsid w:val="00B67BD0"/>
    <w:rsid w:val="00B67F9B"/>
    <w:rsid w:val="00B71594"/>
    <w:rsid w:val="00B72826"/>
    <w:rsid w:val="00B74261"/>
    <w:rsid w:val="00B74B3E"/>
    <w:rsid w:val="00B83206"/>
    <w:rsid w:val="00B8379F"/>
    <w:rsid w:val="00B83D9E"/>
    <w:rsid w:val="00B86F2D"/>
    <w:rsid w:val="00B87418"/>
    <w:rsid w:val="00B8789C"/>
    <w:rsid w:val="00B87C3B"/>
    <w:rsid w:val="00B90194"/>
    <w:rsid w:val="00B90610"/>
    <w:rsid w:val="00B9261C"/>
    <w:rsid w:val="00B95F3F"/>
    <w:rsid w:val="00BA09B9"/>
    <w:rsid w:val="00BA1AD2"/>
    <w:rsid w:val="00BA2346"/>
    <w:rsid w:val="00BA7F5D"/>
    <w:rsid w:val="00BB1047"/>
    <w:rsid w:val="00BB3F45"/>
    <w:rsid w:val="00BB607E"/>
    <w:rsid w:val="00BC00B6"/>
    <w:rsid w:val="00BC13CC"/>
    <w:rsid w:val="00BC7BE2"/>
    <w:rsid w:val="00BD5605"/>
    <w:rsid w:val="00BE4646"/>
    <w:rsid w:val="00BE61DD"/>
    <w:rsid w:val="00BE63FA"/>
    <w:rsid w:val="00BF2112"/>
    <w:rsid w:val="00BF34C1"/>
    <w:rsid w:val="00BF3744"/>
    <w:rsid w:val="00BF3D26"/>
    <w:rsid w:val="00BF4C15"/>
    <w:rsid w:val="00BF7657"/>
    <w:rsid w:val="00C0060D"/>
    <w:rsid w:val="00C041C1"/>
    <w:rsid w:val="00C047E2"/>
    <w:rsid w:val="00C20409"/>
    <w:rsid w:val="00C2112F"/>
    <w:rsid w:val="00C222A1"/>
    <w:rsid w:val="00C22BD3"/>
    <w:rsid w:val="00C249DC"/>
    <w:rsid w:val="00C25A2A"/>
    <w:rsid w:val="00C25F7E"/>
    <w:rsid w:val="00C2607F"/>
    <w:rsid w:val="00C26959"/>
    <w:rsid w:val="00C30FB4"/>
    <w:rsid w:val="00C35CBC"/>
    <w:rsid w:val="00C36145"/>
    <w:rsid w:val="00C36275"/>
    <w:rsid w:val="00C36920"/>
    <w:rsid w:val="00C41578"/>
    <w:rsid w:val="00C4440E"/>
    <w:rsid w:val="00C453A5"/>
    <w:rsid w:val="00C45908"/>
    <w:rsid w:val="00C501AA"/>
    <w:rsid w:val="00C50DAD"/>
    <w:rsid w:val="00C54C26"/>
    <w:rsid w:val="00C623E4"/>
    <w:rsid w:val="00C63ABA"/>
    <w:rsid w:val="00C77F73"/>
    <w:rsid w:val="00C8044D"/>
    <w:rsid w:val="00C807F2"/>
    <w:rsid w:val="00C83DFA"/>
    <w:rsid w:val="00C90DD5"/>
    <w:rsid w:val="00C91FAB"/>
    <w:rsid w:val="00C92A8C"/>
    <w:rsid w:val="00C92B0B"/>
    <w:rsid w:val="00C971C8"/>
    <w:rsid w:val="00CA35BF"/>
    <w:rsid w:val="00CA79EA"/>
    <w:rsid w:val="00CB00E5"/>
    <w:rsid w:val="00CB0BB8"/>
    <w:rsid w:val="00CB3A7F"/>
    <w:rsid w:val="00CB5875"/>
    <w:rsid w:val="00CB7618"/>
    <w:rsid w:val="00CC232F"/>
    <w:rsid w:val="00CC5606"/>
    <w:rsid w:val="00CC614A"/>
    <w:rsid w:val="00CC6F3E"/>
    <w:rsid w:val="00CD20FD"/>
    <w:rsid w:val="00CD43CA"/>
    <w:rsid w:val="00CD571F"/>
    <w:rsid w:val="00CD68F7"/>
    <w:rsid w:val="00CE1B50"/>
    <w:rsid w:val="00CE3452"/>
    <w:rsid w:val="00CE3788"/>
    <w:rsid w:val="00CE6579"/>
    <w:rsid w:val="00CE70D6"/>
    <w:rsid w:val="00CE7A08"/>
    <w:rsid w:val="00CE7BEF"/>
    <w:rsid w:val="00CF3856"/>
    <w:rsid w:val="00CF392A"/>
    <w:rsid w:val="00CF63D6"/>
    <w:rsid w:val="00CF6D47"/>
    <w:rsid w:val="00D02C9A"/>
    <w:rsid w:val="00D0391F"/>
    <w:rsid w:val="00D06B02"/>
    <w:rsid w:val="00D079EC"/>
    <w:rsid w:val="00D10A85"/>
    <w:rsid w:val="00D11712"/>
    <w:rsid w:val="00D11C04"/>
    <w:rsid w:val="00D16731"/>
    <w:rsid w:val="00D21A8E"/>
    <w:rsid w:val="00D26C30"/>
    <w:rsid w:val="00D31AF7"/>
    <w:rsid w:val="00D336AD"/>
    <w:rsid w:val="00D33F87"/>
    <w:rsid w:val="00D34183"/>
    <w:rsid w:val="00D351DF"/>
    <w:rsid w:val="00D35DF4"/>
    <w:rsid w:val="00D361C0"/>
    <w:rsid w:val="00D3722C"/>
    <w:rsid w:val="00D400AF"/>
    <w:rsid w:val="00D40B7D"/>
    <w:rsid w:val="00D46F1F"/>
    <w:rsid w:val="00D52B75"/>
    <w:rsid w:val="00D6062A"/>
    <w:rsid w:val="00D67405"/>
    <w:rsid w:val="00D7357E"/>
    <w:rsid w:val="00D735F2"/>
    <w:rsid w:val="00D741F7"/>
    <w:rsid w:val="00D81015"/>
    <w:rsid w:val="00D85DB2"/>
    <w:rsid w:val="00D90FAA"/>
    <w:rsid w:val="00D93FFC"/>
    <w:rsid w:val="00DA73E9"/>
    <w:rsid w:val="00DB119A"/>
    <w:rsid w:val="00DB1619"/>
    <w:rsid w:val="00DB4C26"/>
    <w:rsid w:val="00DB5FA1"/>
    <w:rsid w:val="00DC1939"/>
    <w:rsid w:val="00DC5FB2"/>
    <w:rsid w:val="00DC6A3E"/>
    <w:rsid w:val="00DD69F4"/>
    <w:rsid w:val="00DE22E4"/>
    <w:rsid w:val="00DE73CF"/>
    <w:rsid w:val="00DF1E5B"/>
    <w:rsid w:val="00DF2995"/>
    <w:rsid w:val="00DF32A0"/>
    <w:rsid w:val="00DF47DE"/>
    <w:rsid w:val="00DF70E4"/>
    <w:rsid w:val="00E0180E"/>
    <w:rsid w:val="00E0298F"/>
    <w:rsid w:val="00E06703"/>
    <w:rsid w:val="00E06BDB"/>
    <w:rsid w:val="00E07FF4"/>
    <w:rsid w:val="00E100B7"/>
    <w:rsid w:val="00E10205"/>
    <w:rsid w:val="00E117C1"/>
    <w:rsid w:val="00E1335B"/>
    <w:rsid w:val="00E16B3B"/>
    <w:rsid w:val="00E1731D"/>
    <w:rsid w:val="00E2315A"/>
    <w:rsid w:val="00E25D5B"/>
    <w:rsid w:val="00E2604A"/>
    <w:rsid w:val="00E3051A"/>
    <w:rsid w:val="00E32A7B"/>
    <w:rsid w:val="00E3314F"/>
    <w:rsid w:val="00E3447A"/>
    <w:rsid w:val="00E35198"/>
    <w:rsid w:val="00E43C07"/>
    <w:rsid w:val="00E44D6B"/>
    <w:rsid w:val="00E50A02"/>
    <w:rsid w:val="00E52F7D"/>
    <w:rsid w:val="00E530EA"/>
    <w:rsid w:val="00E57CBC"/>
    <w:rsid w:val="00E622C2"/>
    <w:rsid w:val="00E62741"/>
    <w:rsid w:val="00E635B1"/>
    <w:rsid w:val="00E657C8"/>
    <w:rsid w:val="00E679BE"/>
    <w:rsid w:val="00E70C01"/>
    <w:rsid w:val="00E70F3E"/>
    <w:rsid w:val="00E731E2"/>
    <w:rsid w:val="00E73B70"/>
    <w:rsid w:val="00E73F17"/>
    <w:rsid w:val="00E7409C"/>
    <w:rsid w:val="00E76AF4"/>
    <w:rsid w:val="00E77CA2"/>
    <w:rsid w:val="00E8259E"/>
    <w:rsid w:val="00E8360F"/>
    <w:rsid w:val="00E873D8"/>
    <w:rsid w:val="00E930AA"/>
    <w:rsid w:val="00E95D38"/>
    <w:rsid w:val="00E97C33"/>
    <w:rsid w:val="00EA046B"/>
    <w:rsid w:val="00EA2670"/>
    <w:rsid w:val="00EA329F"/>
    <w:rsid w:val="00EA38E2"/>
    <w:rsid w:val="00EA625F"/>
    <w:rsid w:val="00EC190D"/>
    <w:rsid w:val="00EC1D61"/>
    <w:rsid w:val="00EC288C"/>
    <w:rsid w:val="00EC4CEC"/>
    <w:rsid w:val="00EC4E01"/>
    <w:rsid w:val="00EC621E"/>
    <w:rsid w:val="00EC7FCA"/>
    <w:rsid w:val="00ED027A"/>
    <w:rsid w:val="00ED32D2"/>
    <w:rsid w:val="00ED3BB6"/>
    <w:rsid w:val="00EE11D6"/>
    <w:rsid w:val="00EE2FEE"/>
    <w:rsid w:val="00EE5364"/>
    <w:rsid w:val="00EF6168"/>
    <w:rsid w:val="00F0060E"/>
    <w:rsid w:val="00F00B4C"/>
    <w:rsid w:val="00F01359"/>
    <w:rsid w:val="00F01368"/>
    <w:rsid w:val="00F02C17"/>
    <w:rsid w:val="00F03CD5"/>
    <w:rsid w:val="00F04648"/>
    <w:rsid w:val="00F05F8D"/>
    <w:rsid w:val="00F115E4"/>
    <w:rsid w:val="00F13D7C"/>
    <w:rsid w:val="00F15A0B"/>
    <w:rsid w:val="00F16054"/>
    <w:rsid w:val="00F17C75"/>
    <w:rsid w:val="00F30002"/>
    <w:rsid w:val="00F3013D"/>
    <w:rsid w:val="00F30427"/>
    <w:rsid w:val="00F337FD"/>
    <w:rsid w:val="00F353A6"/>
    <w:rsid w:val="00F35BD9"/>
    <w:rsid w:val="00F4489F"/>
    <w:rsid w:val="00F5037E"/>
    <w:rsid w:val="00F53EBE"/>
    <w:rsid w:val="00F574BA"/>
    <w:rsid w:val="00F672CF"/>
    <w:rsid w:val="00F761D2"/>
    <w:rsid w:val="00F77DB9"/>
    <w:rsid w:val="00F80AF7"/>
    <w:rsid w:val="00F80F09"/>
    <w:rsid w:val="00F81042"/>
    <w:rsid w:val="00F83BEE"/>
    <w:rsid w:val="00F85456"/>
    <w:rsid w:val="00F9208E"/>
    <w:rsid w:val="00F92B26"/>
    <w:rsid w:val="00F94015"/>
    <w:rsid w:val="00F9629B"/>
    <w:rsid w:val="00F96849"/>
    <w:rsid w:val="00F9737F"/>
    <w:rsid w:val="00FA4353"/>
    <w:rsid w:val="00FA44FE"/>
    <w:rsid w:val="00FA66CA"/>
    <w:rsid w:val="00FB39B6"/>
    <w:rsid w:val="00FB475E"/>
    <w:rsid w:val="00FB656F"/>
    <w:rsid w:val="00FC0151"/>
    <w:rsid w:val="00FC17E7"/>
    <w:rsid w:val="00FC2785"/>
    <w:rsid w:val="00FC5465"/>
    <w:rsid w:val="00FC68CE"/>
    <w:rsid w:val="00FC748E"/>
    <w:rsid w:val="00FC7A05"/>
    <w:rsid w:val="00FD137E"/>
    <w:rsid w:val="00FE0FE4"/>
    <w:rsid w:val="00FE1BDB"/>
    <w:rsid w:val="00FE25DE"/>
    <w:rsid w:val="00FE2E88"/>
    <w:rsid w:val="00FE65BD"/>
    <w:rsid w:val="00FF4C87"/>
    <w:rsid w:val="00FF64AD"/>
    <w:rsid w:val="00FF64FF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45242B"/>
    <w:pPr>
      <w:spacing w:line="336" w:lineRule="auto"/>
      <w:ind w:firstLineChars="200" w:firstLine="200"/>
      <w:jc w:val="both"/>
    </w:pPr>
    <w:rPr>
      <w:rFonts w:eastAsia="Malgun Gothic" w:cs="Batan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45242B"/>
    <w:pPr>
      <w:spacing w:line="336" w:lineRule="auto"/>
      <w:ind w:firstLineChars="200" w:firstLine="200"/>
      <w:jc w:val="both"/>
    </w:pPr>
    <w:rPr>
      <w:rFonts w:eastAsia="Malgun Gothic" w:cs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68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9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5E4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C2AEF-E431-4148-AE84-03B68B403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952</Words>
  <Characters>5432</Characters>
  <Application>Microsoft Office Word</Application>
  <DocSecurity>0</DocSecurity>
  <Lines>45</Lines>
  <Paragraphs>12</Paragraphs>
  <ScaleCrop>false</ScaleCrop>
  <Company/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2171490101502</cp:lastModifiedBy>
  <cp:revision>10</cp:revision>
  <dcterms:created xsi:type="dcterms:W3CDTF">2015-11-03T09:11:00Z</dcterms:created>
  <dcterms:modified xsi:type="dcterms:W3CDTF">2015-11-05T05:08:00Z</dcterms:modified>
</cp:coreProperties>
</file>