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3C2" w:rsidRPr="00AE63A5" w:rsidRDefault="001B63C2" w:rsidP="001B63C2">
      <w:pPr>
        <w:pStyle w:val="a3"/>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 xml:space="preserve">3GPP TSG RAN WG1 </w:t>
      </w:r>
      <w:r w:rsidR="00037917" w:rsidRPr="00AE63A5">
        <w:rPr>
          <w:rFonts w:cs="Arial"/>
          <w:noProof w:val="0"/>
          <w:sz w:val="28"/>
          <w:szCs w:val="28"/>
          <w:lang w:val="en-US"/>
        </w:rPr>
        <w:t>Meeting</w:t>
      </w:r>
      <w:r w:rsidR="00037917">
        <w:rPr>
          <w:rFonts w:cs="Arial" w:hint="eastAsia"/>
          <w:noProof w:val="0"/>
          <w:sz w:val="28"/>
          <w:szCs w:val="28"/>
          <w:lang w:val="en-US"/>
        </w:rPr>
        <w:t xml:space="preserve"> </w:t>
      </w:r>
      <w:r w:rsidR="00F867B8">
        <w:rPr>
          <w:rFonts w:cs="Arial" w:hint="eastAsia"/>
          <w:noProof w:val="0"/>
          <w:sz w:val="28"/>
          <w:szCs w:val="28"/>
          <w:lang w:val="en-US"/>
        </w:rPr>
        <w:t>#</w:t>
      </w:r>
      <w:r w:rsidR="00BC7CB4">
        <w:rPr>
          <w:rFonts w:cs="Arial" w:hint="eastAsia"/>
          <w:noProof w:val="0"/>
          <w:sz w:val="28"/>
          <w:szCs w:val="28"/>
          <w:lang w:val="en-US"/>
        </w:rPr>
        <w:t>82</w:t>
      </w:r>
      <w:r w:rsidR="00037917">
        <w:rPr>
          <w:rFonts w:cs="Arial"/>
          <w:noProof w:val="0"/>
          <w:sz w:val="28"/>
          <w:szCs w:val="28"/>
          <w:lang w:val="en-US"/>
        </w:rPr>
        <w:t>bis</w:t>
      </w:r>
      <w:r w:rsidRPr="00AE63A5">
        <w:rPr>
          <w:rFonts w:cs="Arial"/>
          <w:noProof w:val="0"/>
          <w:sz w:val="28"/>
          <w:szCs w:val="28"/>
          <w:lang w:val="en-US"/>
        </w:rPr>
        <w:tab/>
      </w:r>
      <w:r w:rsidR="00EF5630" w:rsidRPr="00EF5630">
        <w:rPr>
          <w:rFonts w:cs="Arial"/>
          <w:iCs/>
          <w:noProof w:val="0"/>
          <w:sz w:val="28"/>
          <w:szCs w:val="28"/>
          <w:lang w:val="en-US"/>
        </w:rPr>
        <w:t>R1-155571</w:t>
      </w:r>
    </w:p>
    <w:p w:rsidR="003D4EAE" w:rsidRPr="00AE63A5" w:rsidRDefault="001464C9" w:rsidP="003D4EAE">
      <w:pPr>
        <w:pStyle w:val="a3"/>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Malm</w:t>
      </w:r>
      <w:r w:rsidR="00037917" w:rsidRPr="00171F3A">
        <w:rPr>
          <w:rFonts w:cs="Arial"/>
          <w:bCs/>
          <w:sz w:val="28"/>
          <w:szCs w:val="24"/>
          <w:lang w:val="en-US" w:eastAsia="en-US"/>
        </w:rPr>
        <w:t>ö</w:t>
      </w:r>
      <w:r w:rsidR="003D4EAE">
        <w:rPr>
          <w:rFonts w:cs="Arial"/>
          <w:noProof w:val="0"/>
          <w:sz w:val="28"/>
          <w:szCs w:val="28"/>
          <w:lang w:val="en-US"/>
        </w:rPr>
        <w:t xml:space="preserve">, </w:t>
      </w:r>
      <w:r w:rsidRPr="001464C9">
        <w:rPr>
          <w:rFonts w:cs="Arial"/>
          <w:noProof w:val="0"/>
          <w:sz w:val="28"/>
          <w:szCs w:val="28"/>
          <w:lang w:val="en-US"/>
        </w:rPr>
        <w:t>Sweden</w:t>
      </w:r>
      <w:r w:rsidR="003D4EAE" w:rsidRPr="00B1121C">
        <w:rPr>
          <w:rFonts w:cs="Arial"/>
          <w:noProof w:val="0"/>
          <w:sz w:val="28"/>
          <w:szCs w:val="28"/>
          <w:lang w:val="en-US"/>
        </w:rPr>
        <w:t xml:space="preserve">, </w:t>
      </w:r>
      <w:r>
        <w:rPr>
          <w:rFonts w:cs="Arial" w:hint="eastAsia"/>
          <w:noProof w:val="0"/>
          <w:sz w:val="28"/>
          <w:szCs w:val="28"/>
          <w:lang w:val="en-US"/>
        </w:rPr>
        <w:t>5</w:t>
      </w:r>
      <w:r w:rsidR="003D4EAE" w:rsidRPr="002201A3">
        <w:rPr>
          <w:rFonts w:cs="Arial"/>
          <w:noProof w:val="0"/>
          <w:sz w:val="28"/>
          <w:szCs w:val="28"/>
          <w:vertAlign w:val="superscript"/>
          <w:lang w:val="en-US"/>
        </w:rPr>
        <w:t>th</w:t>
      </w:r>
      <w:r w:rsidR="003D4EAE" w:rsidRPr="00B1121C">
        <w:rPr>
          <w:rFonts w:cs="Arial"/>
          <w:noProof w:val="0"/>
          <w:sz w:val="28"/>
          <w:szCs w:val="28"/>
          <w:lang w:val="en-US"/>
        </w:rPr>
        <w:t xml:space="preserve"> – </w:t>
      </w:r>
      <w:r>
        <w:rPr>
          <w:rFonts w:cs="Arial" w:hint="eastAsia"/>
          <w:noProof w:val="0"/>
          <w:sz w:val="28"/>
          <w:szCs w:val="28"/>
          <w:lang w:val="en-US"/>
        </w:rPr>
        <w:t>9</w:t>
      </w:r>
      <w:r w:rsidR="003D4EAE" w:rsidRPr="004877A7">
        <w:rPr>
          <w:rFonts w:cs="Arial"/>
          <w:noProof w:val="0"/>
          <w:sz w:val="28"/>
          <w:szCs w:val="28"/>
          <w:vertAlign w:val="superscript"/>
          <w:lang w:val="en-US"/>
        </w:rPr>
        <w:t>th</w:t>
      </w:r>
      <w:r w:rsidR="003D4EAE">
        <w:rPr>
          <w:rFonts w:cs="Arial"/>
          <w:noProof w:val="0"/>
          <w:sz w:val="28"/>
          <w:szCs w:val="28"/>
          <w:lang w:val="en-US"/>
        </w:rPr>
        <w:t xml:space="preserve"> </w:t>
      </w:r>
      <w:r>
        <w:rPr>
          <w:rFonts w:cs="Arial" w:hint="eastAsia"/>
          <w:noProof w:val="0"/>
          <w:sz w:val="28"/>
          <w:szCs w:val="28"/>
          <w:lang w:val="en-US"/>
        </w:rPr>
        <w:t>October</w:t>
      </w:r>
      <w:r w:rsidR="003D4EAE">
        <w:rPr>
          <w:rFonts w:cs="Arial"/>
          <w:noProof w:val="0"/>
          <w:sz w:val="28"/>
          <w:szCs w:val="28"/>
          <w:lang w:val="en-US"/>
        </w:rPr>
        <w:t xml:space="preserve"> </w:t>
      </w:r>
      <w:r w:rsidR="003D4EAE" w:rsidRPr="00B1121C">
        <w:rPr>
          <w:rFonts w:cs="Arial"/>
          <w:noProof w:val="0"/>
          <w:sz w:val="28"/>
          <w:szCs w:val="28"/>
          <w:lang w:val="en-US"/>
        </w:rPr>
        <w:t>201</w:t>
      </w:r>
      <w:r w:rsidR="003D4EAE">
        <w:rPr>
          <w:rFonts w:cs="Arial"/>
          <w:noProof w:val="0"/>
          <w:sz w:val="28"/>
          <w:szCs w:val="28"/>
          <w:lang w:val="en-US"/>
        </w:rPr>
        <w:t>5</w:t>
      </w:r>
    </w:p>
    <w:p w:rsidR="00004B52" w:rsidRPr="00037917"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8E7321">
        <w:rPr>
          <w:rFonts w:ascii="Arial" w:hAnsi="Arial" w:cs="Arial" w:hint="eastAsia"/>
          <w:b/>
          <w:sz w:val="28"/>
          <w:szCs w:val="28"/>
          <w:lang w:val="en-US"/>
        </w:rPr>
        <w:t xml:space="preserve">Consideration of </w:t>
      </w:r>
      <w:r w:rsidR="00F361E7">
        <w:rPr>
          <w:rFonts w:ascii="Arial" w:hAnsi="Arial" w:cs="Arial" w:hint="eastAsia"/>
          <w:b/>
          <w:sz w:val="28"/>
          <w:szCs w:val="28"/>
          <w:lang w:val="en-US"/>
        </w:rPr>
        <w:t>CSI</w:t>
      </w:r>
      <w:r w:rsidR="008E7321">
        <w:rPr>
          <w:rFonts w:ascii="Arial" w:hAnsi="Arial" w:cs="Arial" w:hint="eastAsia"/>
          <w:b/>
          <w:sz w:val="28"/>
          <w:szCs w:val="28"/>
          <w:lang w:val="en-US"/>
        </w:rPr>
        <w:t xml:space="preserve"> measurement</w:t>
      </w:r>
      <w:r w:rsidR="00137C07">
        <w:rPr>
          <w:rFonts w:ascii="Arial" w:hAnsi="Arial" w:cs="Arial" w:hint="eastAsia"/>
          <w:b/>
          <w:sz w:val="28"/>
          <w:szCs w:val="28"/>
          <w:lang w:val="en-US"/>
        </w:rPr>
        <w:t xml:space="preserve"> and</w:t>
      </w:r>
      <w:r w:rsidR="003A1E44" w:rsidRPr="003A1E44">
        <w:rPr>
          <w:rFonts w:ascii="Arial" w:hAnsi="Arial" w:cs="Arial"/>
          <w:b/>
          <w:sz w:val="28"/>
          <w:szCs w:val="28"/>
          <w:lang w:val="en-US"/>
        </w:rPr>
        <w:t xml:space="preserve"> CSI reporting </w:t>
      </w:r>
      <w:r w:rsidR="008E7321">
        <w:rPr>
          <w:rFonts w:ascii="Arial" w:hAnsi="Arial" w:cs="Arial" w:hint="eastAsia"/>
          <w:b/>
          <w:sz w:val="28"/>
          <w:szCs w:val="28"/>
          <w:lang w:val="en-US"/>
        </w:rPr>
        <w:t>for</w:t>
      </w:r>
      <w:r w:rsidR="003B0B4D">
        <w:rPr>
          <w:rFonts w:ascii="Arial" w:hAnsi="Arial" w:cs="Arial" w:hint="eastAsia"/>
          <w:b/>
          <w:sz w:val="28"/>
          <w:szCs w:val="28"/>
          <w:lang w:val="en-US"/>
        </w:rPr>
        <w:t xml:space="preserve"> LAA</w:t>
      </w:r>
      <w:bookmarkStart w:id="2" w:name="_GoBack"/>
      <w:bookmarkEnd w:id="2"/>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5962C4" w:rsidRPr="005962C4">
        <w:rPr>
          <w:rFonts w:ascii="Arial" w:hAnsi="Arial" w:cs="Arial" w:hint="eastAsia"/>
          <w:b/>
          <w:sz w:val="28"/>
          <w:szCs w:val="28"/>
          <w:lang w:val="pt-BR"/>
        </w:rPr>
        <w:t>7</w:t>
      </w:r>
      <w:r w:rsidR="0039153C" w:rsidRPr="005962C4">
        <w:rPr>
          <w:rFonts w:ascii="Arial" w:hAnsi="Arial" w:cs="Arial" w:hint="eastAsia"/>
          <w:b/>
          <w:sz w:val="28"/>
          <w:szCs w:val="28"/>
          <w:lang w:val="pt-BR"/>
        </w:rPr>
        <w:t>.</w:t>
      </w:r>
      <w:r w:rsidR="005962C4" w:rsidRPr="005962C4">
        <w:rPr>
          <w:rFonts w:ascii="Arial" w:hAnsi="Arial" w:cs="Arial" w:hint="eastAsia"/>
          <w:b/>
          <w:sz w:val="28"/>
          <w:szCs w:val="28"/>
          <w:lang w:val="pt-BR"/>
        </w:rPr>
        <w:t>2</w:t>
      </w:r>
      <w:r w:rsidR="0039153C" w:rsidRPr="005962C4">
        <w:rPr>
          <w:rFonts w:ascii="Arial" w:hAnsi="Arial" w:cs="Arial" w:hint="eastAsia"/>
          <w:b/>
          <w:sz w:val="28"/>
          <w:szCs w:val="28"/>
          <w:lang w:val="pt-BR"/>
        </w:rPr>
        <w:t>.</w:t>
      </w:r>
      <w:r w:rsidR="005962C4" w:rsidRPr="005962C4">
        <w:rPr>
          <w:rFonts w:ascii="Arial" w:hAnsi="Arial" w:cs="Arial" w:hint="eastAsia"/>
          <w:b/>
          <w:sz w:val="28"/>
          <w:szCs w:val="28"/>
          <w:lang w:val="pt-BR"/>
        </w:rPr>
        <w:t>3</w:t>
      </w:r>
      <w:r w:rsidR="00F74F3B" w:rsidRPr="005962C4">
        <w:rPr>
          <w:rFonts w:ascii="Arial" w:hAnsi="Arial" w:cs="Arial"/>
          <w:b/>
          <w:sz w:val="28"/>
          <w:szCs w:val="28"/>
          <w:lang w:val="pt-BR"/>
        </w:rPr>
        <w:t>.</w:t>
      </w:r>
      <w:r w:rsidR="005962C4" w:rsidRPr="005962C4">
        <w:rPr>
          <w:rFonts w:ascii="Arial" w:hAnsi="Arial" w:cs="Arial" w:hint="eastAsia"/>
          <w:b/>
          <w:sz w:val="28"/>
          <w:szCs w:val="28"/>
          <w:lang w:val="pt-BR"/>
        </w:rPr>
        <w:t>4</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8E011C" w:rsidRDefault="00BC7CB4" w:rsidP="0000328C">
      <w:pPr>
        <w:spacing w:after="0" w:afterAutospacing="0"/>
        <w:ind w:firstLineChars="100" w:firstLine="240"/>
        <w:rPr>
          <w:lang w:val="en-US"/>
        </w:rPr>
      </w:pPr>
      <w:r w:rsidRPr="00BC7CB4">
        <w:rPr>
          <w:lang w:val="en-US"/>
        </w:rPr>
        <w:t>The WID for "New Work Item on Licensed-Assisted Access to Unlicensed Spectrum"</w:t>
      </w:r>
      <w:r>
        <w:rPr>
          <w:rFonts w:hint="eastAsia"/>
          <w:lang w:val="en-US"/>
        </w:rPr>
        <w:t xml:space="preserve"> </w:t>
      </w:r>
      <w:r w:rsidRPr="00BC7CB4">
        <w:rPr>
          <w:lang w:val="en-US"/>
        </w:rPr>
        <w:t xml:space="preserve">[1] </w:t>
      </w:r>
      <w:r>
        <w:rPr>
          <w:rFonts w:hint="eastAsia"/>
          <w:lang w:val="en-US"/>
        </w:rPr>
        <w:t xml:space="preserve">was </w:t>
      </w:r>
      <w:r w:rsidRPr="00BC7CB4">
        <w:rPr>
          <w:lang w:val="en-US"/>
        </w:rPr>
        <w:t xml:space="preserve">approved in </w:t>
      </w:r>
      <w:r>
        <w:rPr>
          <w:rFonts w:hint="eastAsia"/>
          <w:lang w:val="en-US"/>
        </w:rPr>
        <w:t>RAN#68.</w:t>
      </w:r>
      <w:r w:rsidR="00527501">
        <w:rPr>
          <w:rFonts w:hint="eastAsia"/>
          <w:lang w:val="en-US"/>
        </w:rPr>
        <w:t xml:space="preserve"> During </w:t>
      </w:r>
      <w:r w:rsidR="00485E1A">
        <w:rPr>
          <w:rFonts w:hint="eastAsia"/>
          <w:lang w:val="en-US"/>
        </w:rPr>
        <w:t xml:space="preserve">the associated </w:t>
      </w:r>
      <w:r w:rsidR="00527501">
        <w:rPr>
          <w:rFonts w:hint="eastAsia"/>
          <w:lang w:val="en-US"/>
        </w:rPr>
        <w:t>SI phase</w:t>
      </w:r>
      <w:r w:rsidR="0000328C">
        <w:rPr>
          <w:rFonts w:hint="eastAsia"/>
          <w:lang w:val="en-US"/>
        </w:rPr>
        <w:t>,</w:t>
      </w:r>
      <w:r w:rsidR="00527501">
        <w:rPr>
          <w:rFonts w:hint="eastAsia"/>
          <w:lang w:val="en-US"/>
        </w:rPr>
        <w:t xml:space="preserve"> design targets for LAA were discussed and several agreements on</w:t>
      </w:r>
      <w:r w:rsidR="00527501" w:rsidRPr="00527501">
        <w:rPr>
          <w:rFonts w:hint="eastAsia"/>
          <w:lang w:val="en-US"/>
        </w:rPr>
        <w:t xml:space="preserve"> </w:t>
      </w:r>
      <w:r w:rsidR="00527501">
        <w:rPr>
          <w:rFonts w:hint="eastAsia"/>
          <w:lang w:val="en-US"/>
        </w:rPr>
        <w:t xml:space="preserve">CSI measurement and reporting were made. </w:t>
      </w:r>
      <w:r w:rsidR="003B0B4D">
        <w:rPr>
          <w:rFonts w:hint="eastAsia"/>
          <w:lang w:val="en-US"/>
        </w:rPr>
        <w:t>In RAN1#80</w:t>
      </w:r>
      <w:r w:rsidR="00F7634A">
        <w:rPr>
          <w:rFonts w:hint="eastAsia"/>
          <w:lang w:val="en-US"/>
        </w:rPr>
        <w:t>bis</w:t>
      </w:r>
      <w:r w:rsidR="003B0B4D">
        <w:rPr>
          <w:rFonts w:hint="eastAsia"/>
          <w:lang w:val="en-US"/>
        </w:rPr>
        <w:t xml:space="preserve">, </w:t>
      </w:r>
      <w:r w:rsidR="005467A6">
        <w:rPr>
          <w:rFonts w:hint="eastAsia"/>
          <w:lang w:val="en-US"/>
        </w:rPr>
        <w:t>design target for CSI measurements for LAA</w:t>
      </w:r>
      <w:r w:rsidR="003B0B4D">
        <w:rPr>
          <w:rFonts w:hint="eastAsia"/>
          <w:lang w:val="en-US"/>
        </w:rPr>
        <w:t xml:space="preserve"> were </w:t>
      </w:r>
      <w:r w:rsidR="005467A6">
        <w:rPr>
          <w:rFonts w:hint="eastAsia"/>
          <w:lang w:val="en-US"/>
        </w:rPr>
        <w:t>listed</w:t>
      </w:r>
      <w:r w:rsidR="003B0B4D">
        <w:rPr>
          <w:rFonts w:hint="eastAsia"/>
          <w:lang w:val="en-US"/>
        </w:rPr>
        <w:t xml:space="preserve"> as the following</w:t>
      </w:r>
      <w:r w:rsidR="00485E1A">
        <w:rPr>
          <w:rFonts w:hint="eastAsia"/>
          <w:lang w:val="en-US"/>
        </w:rPr>
        <w:t xml:space="preserve"> [2]</w:t>
      </w:r>
      <w:r w:rsidR="0000328C">
        <w:rPr>
          <w:rFonts w:hint="eastAsia"/>
          <w:lang w:val="en-US"/>
        </w:rPr>
        <w:t>:</w:t>
      </w:r>
    </w:p>
    <w:p w:rsidR="003B0B4D" w:rsidRDefault="00747C93" w:rsidP="008E011C">
      <w:pPr>
        <w:spacing w:after="0" w:afterAutospacing="0"/>
        <w:rPr>
          <w:lang w:val="en-US"/>
        </w:rPr>
      </w:pPr>
      <w:r>
        <w:rPr>
          <w:noProof/>
          <w:lang w:val="en-US"/>
        </w:rPr>
        <w:lastRenderedPageBreak/>
        <mc:AlternateContent>
          <mc:Choice Requires="wps">
            <w:drawing>
              <wp:inline distT="0" distB="0" distL="0" distR="0">
                <wp:extent cx="6301105" cy="5483225"/>
                <wp:effectExtent l="8255" t="7620" r="5715" b="50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5483225"/>
                        </a:xfrm>
                        <a:prstGeom prst="rect">
                          <a:avLst/>
                        </a:prstGeom>
                        <a:solidFill>
                          <a:srgbClr val="FFFFFF"/>
                        </a:solidFill>
                        <a:ln w="9525">
                          <a:solidFill>
                            <a:srgbClr val="000000"/>
                          </a:solidFill>
                          <a:miter lim="800000"/>
                          <a:headEnd/>
                          <a:tailEnd/>
                        </a:ln>
                      </wps:spPr>
                      <wps:txbx>
                        <w:txbxContent>
                          <w:p w:rsidR="005467A6" w:rsidRPr="005467A6" w:rsidRDefault="005467A6" w:rsidP="005467A6">
                            <w:pPr>
                              <w:spacing w:after="0" w:afterAutospacing="0" w:line="300" w:lineRule="exact"/>
                              <w:rPr>
                                <w:rFonts w:eastAsia="ＭＳ 明朝"/>
                                <w:iCs/>
                                <w:sz w:val="20"/>
                                <w:lang w:val="en-US"/>
                              </w:rPr>
                            </w:pPr>
                            <w:r w:rsidRPr="005467A6">
                              <w:rPr>
                                <w:rFonts w:eastAsia="ＭＳ 明朝" w:hint="eastAsia"/>
                                <w:b/>
                                <w:sz w:val="20"/>
                                <w:highlight w:val="green"/>
                                <w:u w:val="single"/>
                              </w:rPr>
                              <w:t>Agreements:</w:t>
                            </w:r>
                          </w:p>
                          <w:p w:rsidR="005467A6" w:rsidRPr="005467A6" w:rsidRDefault="005467A6" w:rsidP="005467A6">
                            <w:pPr>
                              <w:spacing w:after="0" w:afterAutospacing="0" w:line="300" w:lineRule="exact"/>
                              <w:rPr>
                                <w:sz w:val="20"/>
                              </w:rPr>
                            </w:pPr>
                            <w:r w:rsidRPr="005467A6">
                              <w:rPr>
                                <w:sz w:val="20"/>
                              </w:rPr>
                              <w:t>Below is a list of design options for CSI measurements, CSI reporting, and transmission schemes for LAA, for the case that LAA supports the transmission of CRS and/or CSI-RS and/or CSI-IM.</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For the purpose of CSI measurement, if LAA supports CSI measurements on CSI-RS and CSI-IM (or only CSI-RS for TM9)</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NZP CSI-RS transmission may be subject to LBT</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The presence of NZP CSI-RS and CSI-IM in a subframe is indicated implicitly or explicitly</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Note: indication may or may not involve signaling</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Potential subframes for NZP CSI-RS and CSI-IM:</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Opt 1-A: The potential subframes may be occurring periodically from UE perspective</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Opt 1-B: The potential subframes may be occurring aperiodically from UE perspective</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Opt 1-C: a combination of opt 1-A and opt 1-B</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Note: same or different options for NZP CSI-RS and CSI-IM is not precluded</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For the purpose of CSI measurement, if LAA supports CSI measurements on CRS</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 xml:space="preserve">CRS transmission </w:t>
                            </w:r>
                            <w:r w:rsidRPr="005467A6">
                              <w:rPr>
                                <w:rFonts w:eastAsia="SimSun" w:hint="eastAsia"/>
                                <w:iCs/>
                                <w:sz w:val="20"/>
                                <w:lang w:eastAsia="zh-CN"/>
                              </w:rPr>
                              <w:t>may be</w:t>
                            </w:r>
                            <w:r w:rsidRPr="005467A6">
                              <w:rPr>
                                <w:rFonts w:eastAsia="ＭＳ 明朝"/>
                                <w:iCs/>
                                <w:sz w:val="20"/>
                              </w:rPr>
                              <w:t xml:space="preserve"> subject to LBT</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The presence of CRS in a subframe is indicated implicitly or explicitly</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Note: indication may or may not involve signaling</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The following CSI reporting options have been identified</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2</w:t>
                            </w:r>
                            <w:r w:rsidRPr="005467A6">
                              <w:rPr>
                                <w:rFonts w:eastAsia="SimSun" w:hint="eastAsia"/>
                                <w:iCs/>
                                <w:sz w:val="20"/>
                                <w:lang w:eastAsia="zh-CN"/>
                              </w:rPr>
                              <w:t xml:space="preserve">-A: </w:t>
                            </w:r>
                            <w:r w:rsidRPr="005467A6">
                              <w:rPr>
                                <w:rFonts w:eastAsia="ＭＳ 明朝"/>
                                <w:iCs/>
                                <w:sz w:val="20"/>
                              </w:rPr>
                              <w:t>Support for both aperiodic and periodic CSI reporting for an LAA Scell</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2</w:t>
                            </w:r>
                            <w:r w:rsidRPr="005467A6">
                              <w:rPr>
                                <w:rFonts w:eastAsia="SimSun" w:hint="eastAsia"/>
                                <w:iCs/>
                                <w:sz w:val="20"/>
                                <w:lang w:eastAsia="zh-CN"/>
                              </w:rPr>
                              <w:t xml:space="preserve">-B: </w:t>
                            </w:r>
                            <w:r w:rsidRPr="005467A6">
                              <w:rPr>
                                <w:rFonts w:eastAsia="ＭＳ 明朝"/>
                                <w:iCs/>
                                <w:sz w:val="20"/>
                              </w:rPr>
                              <w:t>Support only for aperiodic CSI reporting for an LAA SCell</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For aperiodic CSI reporting:</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3</w:t>
                            </w:r>
                            <w:r w:rsidRPr="005467A6">
                              <w:rPr>
                                <w:rFonts w:eastAsia="SimSun" w:hint="eastAsia"/>
                                <w:iCs/>
                                <w:sz w:val="20"/>
                                <w:lang w:eastAsia="zh-CN"/>
                              </w:rPr>
                              <w:t xml:space="preserve">-A: </w:t>
                            </w:r>
                            <w:r w:rsidRPr="005467A6">
                              <w:rPr>
                                <w:rFonts w:eastAsia="ＭＳ 明朝"/>
                                <w:iCs/>
                                <w:sz w:val="20"/>
                              </w:rPr>
                              <w:t xml:space="preserve">Aperiodic CSI can be reported on PUSCH transmitted on </w:t>
                            </w:r>
                            <w:r w:rsidRPr="005467A6">
                              <w:rPr>
                                <w:rFonts w:eastAsia="SimSun" w:hint="eastAsia"/>
                                <w:iCs/>
                                <w:sz w:val="20"/>
                                <w:lang w:eastAsia="zh-CN"/>
                              </w:rPr>
                              <w:t xml:space="preserve">a carrier in licensed spectrum or on </w:t>
                            </w:r>
                            <w:r w:rsidRPr="005467A6">
                              <w:rPr>
                                <w:rFonts w:eastAsia="ＭＳ 明朝"/>
                                <w:iCs/>
                                <w:sz w:val="20"/>
                              </w:rPr>
                              <w:t>an LAA SCell</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3</w:t>
                            </w:r>
                            <w:r w:rsidRPr="005467A6">
                              <w:rPr>
                                <w:rFonts w:eastAsia="SimSun" w:hint="eastAsia"/>
                                <w:iCs/>
                                <w:sz w:val="20"/>
                                <w:lang w:eastAsia="zh-CN"/>
                              </w:rPr>
                              <w:t xml:space="preserve">-B: </w:t>
                            </w:r>
                            <w:r w:rsidRPr="005467A6">
                              <w:rPr>
                                <w:rFonts w:eastAsia="ＭＳ 明朝"/>
                                <w:iCs/>
                                <w:sz w:val="20"/>
                              </w:rPr>
                              <w:t xml:space="preserve">Aperiodic CSI can </w:t>
                            </w:r>
                            <w:r w:rsidRPr="005467A6">
                              <w:rPr>
                                <w:rFonts w:eastAsia="SimSun" w:hint="eastAsia"/>
                                <w:iCs/>
                                <w:sz w:val="20"/>
                                <w:lang w:eastAsia="zh-CN"/>
                              </w:rPr>
                              <w:t xml:space="preserve">only </w:t>
                            </w:r>
                            <w:r w:rsidRPr="005467A6">
                              <w:rPr>
                                <w:rFonts w:eastAsia="ＭＳ 明朝"/>
                                <w:iCs/>
                                <w:sz w:val="20"/>
                              </w:rPr>
                              <w:t>be reported on PUSCH on a carrier in licensed spectrum</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The following options for supported transmission schemes have been identified</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4</w:t>
                            </w:r>
                            <w:r w:rsidRPr="005467A6">
                              <w:rPr>
                                <w:rFonts w:eastAsia="SimSun" w:hint="eastAsia"/>
                                <w:iCs/>
                                <w:sz w:val="20"/>
                                <w:lang w:eastAsia="zh-CN"/>
                              </w:rPr>
                              <w:t xml:space="preserve">-A: </w:t>
                            </w:r>
                            <w:r w:rsidRPr="005467A6">
                              <w:rPr>
                                <w:rFonts w:eastAsia="ＭＳ 明朝"/>
                                <w:iCs/>
                                <w:sz w:val="20"/>
                              </w:rPr>
                              <w:t>DMRS-based demodulation and CRS-based demodulation for PDSCH</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4</w:t>
                            </w:r>
                            <w:r w:rsidRPr="005467A6">
                              <w:rPr>
                                <w:rFonts w:eastAsia="SimSun" w:hint="eastAsia"/>
                                <w:iCs/>
                                <w:sz w:val="20"/>
                                <w:lang w:eastAsia="zh-CN"/>
                              </w:rPr>
                              <w:t xml:space="preserve">-B: </w:t>
                            </w:r>
                            <w:r w:rsidRPr="005467A6">
                              <w:rPr>
                                <w:rFonts w:eastAsia="ＭＳ 明朝"/>
                                <w:iCs/>
                                <w:sz w:val="20"/>
                              </w:rPr>
                              <w:t>Only DMRS-based demodulation for PDSCH</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Further down selection of the supported transmission schemes is possible for the options above</w:t>
                            </w:r>
                          </w:p>
                          <w:p w:rsidR="00AA4180" w:rsidRPr="005467A6" w:rsidRDefault="00AA4180" w:rsidP="005467A6">
                            <w:pPr>
                              <w:spacing w:after="0" w:afterAutospacing="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6.15pt;height:43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">
                <v:textbox>
                  <w:txbxContent>
                    <w:p w:rsidR="005467A6" w:rsidRPr="005467A6" w:rsidRDefault="005467A6" w:rsidP="005467A6">
                      <w:pPr>
                        <w:spacing w:after="0" w:afterAutospacing="0" w:line="300" w:lineRule="exact"/>
                        <w:rPr>
                          <w:rFonts w:eastAsia="ＭＳ 明朝" w:hint="eastAsia"/>
                          <w:iCs/>
                          <w:sz w:val="20"/>
                          <w:lang w:val="en-US"/>
                        </w:rPr>
                      </w:pPr>
                      <w:r w:rsidRPr="005467A6">
                        <w:rPr>
                          <w:rFonts w:eastAsia="ＭＳ 明朝" w:hint="eastAsia"/>
                          <w:b/>
                          <w:sz w:val="20"/>
                          <w:highlight w:val="green"/>
                          <w:u w:val="single"/>
                        </w:rPr>
                        <w:t>Agreements:</w:t>
                      </w:r>
                    </w:p>
                    <w:p w:rsidR="005467A6" w:rsidRPr="005467A6" w:rsidRDefault="005467A6" w:rsidP="005467A6">
                      <w:pPr>
                        <w:spacing w:after="0" w:afterAutospacing="0" w:line="300" w:lineRule="exact"/>
                        <w:rPr>
                          <w:sz w:val="20"/>
                        </w:rPr>
                      </w:pPr>
                      <w:r w:rsidRPr="005467A6">
                        <w:rPr>
                          <w:sz w:val="20"/>
                        </w:rPr>
                        <w:t>Below is a list of design options for CSI measurements, CSI reporting, and transmission schemes for LAA, for the case that LAA supports the transmission of CRS and/or CSI-RS and/or CSI-IM.</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For the purpose of CSI measurement, if LAA supports CSI measurements on CSI-RS and CSI-IM (or only CSI-RS for TM9)</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NZP CSI-RS transmission may be subject to LBT</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The presence of NZP CSI-RS and CSI-IM in a subframe is indicated implicitly or explicitly</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Note: indication may or may not involve signaling</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Potential subframes for NZP CSI-RS and CSI-IM:</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Opt 1-A: The potential subframes may be occurring periodically from UE perspective</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Opt 1-B: The potential subframes may be occurring aperiodically from UE perspective</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Opt 1-C: a combination of opt 1-A and opt 1-B</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Note: same or different options for NZP CSI-RS and CSI-IM is not precluded</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For the purpose of CSI measurement, if LAA supports CSI measurements on CRS</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 xml:space="preserve">CRS transmission </w:t>
                      </w:r>
                      <w:r w:rsidRPr="005467A6">
                        <w:rPr>
                          <w:rFonts w:eastAsia="SimSun" w:hint="eastAsia"/>
                          <w:iCs/>
                          <w:sz w:val="20"/>
                          <w:lang w:eastAsia="zh-CN"/>
                        </w:rPr>
                        <w:t>may be</w:t>
                      </w:r>
                      <w:r w:rsidRPr="005467A6">
                        <w:rPr>
                          <w:rFonts w:eastAsia="ＭＳ 明朝"/>
                          <w:iCs/>
                          <w:sz w:val="20"/>
                        </w:rPr>
                        <w:t xml:space="preserve"> subject to LBT</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The presence of CRS in a subframe is indicated implicitly or explicitly</w:t>
                      </w:r>
                    </w:p>
                    <w:p w:rsidR="005467A6" w:rsidRPr="005467A6" w:rsidRDefault="005467A6" w:rsidP="005467A6">
                      <w:pPr>
                        <w:numPr>
                          <w:ilvl w:val="2"/>
                          <w:numId w:val="18"/>
                        </w:numPr>
                        <w:snapToGrid/>
                        <w:spacing w:after="0" w:afterAutospacing="0" w:line="300" w:lineRule="exact"/>
                        <w:jc w:val="left"/>
                        <w:rPr>
                          <w:rFonts w:eastAsia="ＭＳ 明朝"/>
                          <w:iCs/>
                          <w:sz w:val="20"/>
                        </w:rPr>
                      </w:pPr>
                      <w:r w:rsidRPr="005467A6">
                        <w:rPr>
                          <w:rFonts w:eastAsia="ＭＳ 明朝"/>
                          <w:iCs/>
                          <w:sz w:val="20"/>
                        </w:rPr>
                        <w:t>Note: indication may or may not involve signaling</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The following CSI reporting options have been identified</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2</w:t>
                      </w:r>
                      <w:r w:rsidRPr="005467A6">
                        <w:rPr>
                          <w:rFonts w:eastAsia="SimSun" w:hint="eastAsia"/>
                          <w:iCs/>
                          <w:sz w:val="20"/>
                          <w:lang w:eastAsia="zh-CN"/>
                        </w:rPr>
                        <w:t xml:space="preserve">-A: </w:t>
                      </w:r>
                      <w:r w:rsidRPr="005467A6">
                        <w:rPr>
                          <w:rFonts w:eastAsia="ＭＳ 明朝"/>
                          <w:iCs/>
                          <w:sz w:val="20"/>
                        </w:rPr>
                        <w:t>Support for both aperiodic and periodic CSI reporting for an LAA Scell</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2</w:t>
                      </w:r>
                      <w:r w:rsidRPr="005467A6">
                        <w:rPr>
                          <w:rFonts w:eastAsia="SimSun" w:hint="eastAsia"/>
                          <w:iCs/>
                          <w:sz w:val="20"/>
                          <w:lang w:eastAsia="zh-CN"/>
                        </w:rPr>
                        <w:t xml:space="preserve">-B: </w:t>
                      </w:r>
                      <w:r w:rsidRPr="005467A6">
                        <w:rPr>
                          <w:rFonts w:eastAsia="ＭＳ 明朝"/>
                          <w:iCs/>
                          <w:sz w:val="20"/>
                        </w:rPr>
                        <w:t>Support only for aperiodic CSI reporting for an LAA SCell</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For aperiodic CSI reporting:</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3</w:t>
                      </w:r>
                      <w:r w:rsidRPr="005467A6">
                        <w:rPr>
                          <w:rFonts w:eastAsia="SimSun" w:hint="eastAsia"/>
                          <w:iCs/>
                          <w:sz w:val="20"/>
                          <w:lang w:eastAsia="zh-CN"/>
                        </w:rPr>
                        <w:t xml:space="preserve">-A: </w:t>
                      </w:r>
                      <w:r w:rsidRPr="005467A6">
                        <w:rPr>
                          <w:rFonts w:eastAsia="ＭＳ 明朝"/>
                          <w:iCs/>
                          <w:sz w:val="20"/>
                        </w:rPr>
                        <w:t xml:space="preserve">Aperiodic CSI can be reported on PUSCH transmitted on </w:t>
                      </w:r>
                      <w:r w:rsidRPr="005467A6">
                        <w:rPr>
                          <w:rFonts w:eastAsia="SimSun" w:hint="eastAsia"/>
                          <w:iCs/>
                          <w:sz w:val="20"/>
                          <w:lang w:eastAsia="zh-CN"/>
                        </w:rPr>
                        <w:t xml:space="preserve">a carrier in licensed spectrum or on </w:t>
                      </w:r>
                      <w:r w:rsidRPr="005467A6">
                        <w:rPr>
                          <w:rFonts w:eastAsia="ＭＳ 明朝"/>
                          <w:iCs/>
                          <w:sz w:val="20"/>
                        </w:rPr>
                        <w:t>an LAA SCell</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3</w:t>
                      </w:r>
                      <w:r w:rsidRPr="005467A6">
                        <w:rPr>
                          <w:rFonts w:eastAsia="SimSun" w:hint="eastAsia"/>
                          <w:iCs/>
                          <w:sz w:val="20"/>
                          <w:lang w:eastAsia="zh-CN"/>
                        </w:rPr>
                        <w:t xml:space="preserve">-B: </w:t>
                      </w:r>
                      <w:r w:rsidRPr="005467A6">
                        <w:rPr>
                          <w:rFonts w:eastAsia="ＭＳ 明朝"/>
                          <w:iCs/>
                          <w:sz w:val="20"/>
                        </w:rPr>
                        <w:t xml:space="preserve">Aperiodic CSI can </w:t>
                      </w:r>
                      <w:r w:rsidRPr="005467A6">
                        <w:rPr>
                          <w:rFonts w:eastAsia="SimSun" w:hint="eastAsia"/>
                          <w:iCs/>
                          <w:sz w:val="20"/>
                          <w:lang w:eastAsia="zh-CN"/>
                        </w:rPr>
                        <w:t xml:space="preserve">only </w:t>
                      </w:r>
                      <w:r w:rsidRPr="005467A6">
                        <w:rPr>
                          <w:rFonts w:eastAsia="ＭＳ 明朝"/>
                          <w:iCs/>
                          <w:sz w:val="20"/>
                        </w:rPr>
                        <w:t>be reported on PUSCH on a carrier in licensed spectrum</w:t>
                      </w:r>
                    </w:p>
                    <w:p w:rsidR="005467A6" w:rsidRPr="005467A6" w:rsidRDefault="005467A6" w:rsidP="005467A6">
                      <w:pPr>
                        <w:numPr>
                          <w:ilvl w:val="0"/>
                          <w:numId w:val="18"/>
                        </w:numPr>
                        <w:snapToGrid/>
                        <w:spacing w:after="0" w:afterAutospacing="0" w:line="300" w:lineRule="exact"/>
                        <w:jc w:val="left"/>
                        <w:rPr>
                          <w:rFonts w:eastAsia="ＭＳ 明朝"/>
                          <w:iCs/>
                          <w:sz w:val="20"/>
                        </w:rPr>
                      </w:pPr>
                      <w:r w:rsidRPr="005467A6">
                        <w:rPr>
                          <w:rFonts w:eastAsia="ＭＳ 明朝"/>
                          <w:iCs/>
                          <w:sz w:val="20"/>
                        </w:rPr>
                        <w:t>The following options for supported transmission schemes have been identified</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4</w:t>
                      </w:r>
                      <w:r w:rsidRPr="005467A6">
                        <w:rPr>
                          <w:rFonts w:eastAsia="SimSun" w:hint="eastAsia"/>
                          <w:iCs/>
                          <w:sz w:val="20"/>
                          <w:lang w:eastAsia="zh-CN"/>
                        </w:rPr>
                        <w:t xml:space="preserve">-A: </w:t>
                      </w:r>
                      <w:r w:rsidRPr="005467A6">
                        <w:rPr>
                          <w:rFonts w:eastAsia="ＭＳ 明朝"/>
                          <w:iCs/>
                          <w:sz w:val="20"/>
                        </w:rPr>
                        <w:t>DMRS-based demodulation and CRS-based demodulation for PDSCH</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SimSun" w:hint="eastAsia"/>
                          <w:iCs/>
                          <w:sz w:val="20"/>
                          <w:lang w:eastAsia="zh-CN"/>
                        </w:rPr>
                        <w:t xml:space="preserve">Opt </w:t>
                      </w:r>
                      <w:r w:rsidRPr="005467A6">
                        <w:rPr>
                          <w:rFonts w:eastAsia="SimSun"/>
                          <w:iCs/>
                          <w:sz w:val="20"/>
                          <w:lang w:eastAsia="zh-CN"/>
                        </w:rPr>
                        <w:t>4</w:t>
                      </w:r>
                      <w:r w:rsidRPr="005467A6">
                        <w:rPr>
                          <w:rFonts w:eastAsia="SimSun" w:hint="eastAsia"/>
                          <w:iCs/>
                          <w:sz w:val="20"/>
                          <w:lang w:eastAsia="zh-CN"/>
                        </w:rPr>
                        <w:t xml:space="preserve">-B: </w:t>
                      </w:r>
                      <w:r w:rsidRPr="005467A6">
                        <w:rPr>
                          <w:rFonts w:eastAsia="ＭＳ 明朝"/>
                          <w:iCs/>
                          <w:sz w:val="20"/>
                        </w:rPr>
                        <w:t>Only DMRS-based demodulation for PDSCH</w:t>
                      </w:r>
                    </w:p>
                    <w:p w:rsidR="005467A6" w:rsidRPr="005467A6" w:rsidRDefault="005467A6" w:rsidP="005467A6">
                      <w:pPr>
                        <w:numPr>
                          <w:ilvl w:val="1"/>
                          <w:numId w:val="18"/>
                        </w:numPr>
                        <w:snapToGrid/>
                        <w:spacing w:after="0" w:afterAutospacing="0" w:line="300" w:lineRule="exact"/>
                        <w:jc w:val="left"/>
                        <w:rPr>
                          <w:rFonts w:eastAsia="ＭＳ 明朝"/>
                          <w:iCs/>
                          <w:sz w:val="20"/>
                        </w:rPr>
                      </w:pPr>
                      <w:r w:rsidRPr="005467A6">
                        <w:rPr>
                          <w:rFonts w:eastAsia="ＭＳ 明朝"/>
                          <w:iCs/>
                          <w:sz w:val="20"/>
                        </w:rPr>
                        <w:t>Further down selection of the supported transmission schemes is possible for the options above</w:t>
                      </w:r>
                    </w:p>
                    <w:p w:rsidR="00AA4180" w:rsidRPr="005467A6" w:rsidRDefault="00AA4180" w:rsidP="005467A6">
                      <w:pPr>
                        <w:spacing w:after="0" w:afterAutospacing="0"/>
                      </w:pPr>
                    </w:p>
                  </w:txbxContent>
                </v:textbox>
                <w10:anchorlock/>
              </v:shape>
            </w:pict>
          </mc:Fallback>
        </mc:AlternateContent>
      </w:r>
    </w:p>
    <w:p w:rsidR="00FB161C" w:rsidRDefault="00FB161C" w:rsidP="0000328C">
      <w:pPr>
        <w:spacing w:after="0" w:afterAutospacing="0"/>
        <w:ind w:firstLineChars="100" w:firstLine="240"/>
        <w:rPr>
          <w:lang w:val="en-US"/>
        </w:rPr>
      </w:pPr>
      <w:r>
        <w:rPr>
          <w:rFonts w:hint="eastAsia"/>
          <w:lang w:val="en-US"/>
        </w:rPr>
        <w:t>In addition, it was agreed in RAN1#81 that a</w:t>
      </w:r>
      <w:r w:rsidRPr="00FB161C">
        <w:rPr>
          <w:lang w:val="en-US"/>
        </w:rPr>
        <w:t xml:space="preserve">periodic CSI reporting can be carried on PUSCH transmitted on </w:t>
      </w:r>
      <w:r>
        <w:rPr>
          <w:rFonts w:hint="eastAsia"/>
          <w:lang w:val="en-US"/>
        </w:rPr>
        <w:t>any type of serving cells</w:t>
      </w:r>
      <w:r w:rsidR="00485E1A">
        <w:rPr>
          <w:rFonts w:hint="eastAsia"/>
          <w:lang w:val="en-US"/>
        </w:rPr>
        <w:t xml:space="preserve"> [3]</w:t>
      </w:r>
      <w:r>
        <w:rPr>
          <w:rFonts w:hint="eastAsia"/>
          <w:lang w:val="en-US"/>
        </w:rPr>
        <w:t>.</w:t>
      </w:r>
    </w:p>
    <w:p w:rsidR="00FB161C" w:rsidRDefault="00747C93" w:rsidP="00FB161C">
      <w:pPr>
        <w:spacing w:after="0" w:afterAutospacing="0"/>
        <w:rPr>
          <w:lang w:val="en-US"/>
        </w:rPr>
      </w:pPr>
      <w:r>
        <w:rPr>
          <w:noProof/>
          <w:lang w:val="en-US"/>
        </w:rPr>
        <mc:AlternateContent>
          <mc:Choice Requires="wps">
            <w:drawing>
              <wp:inline distT="0" distB="0" distL="0" distR="0">
                <wp:extent cx="6301105" cy="2294255"/>
                <wp:effectExtent l="8255" t="6350" r="5715" b="1397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2294255"/>
                        </a:xfrm>
                        <a:prstGeom prst="rect">
                          <a:avLst/>
                        </a:prstGeom>
                        <a:solidFill>
                          <a:srgbClr val="FFFFFF"/>
                        </a:solidFill>
                        <a:ln w="9525">
                          <a:solidFill>
                            <a:srgbClr val="000000"/>
                          </a:solidFill>
                          <a:miter lim="800000"/>
                          <a:headEnd/>
                          <a:tailEnd/>
                        </a:ln>
                      </wps:spPr>
                      <wps:txbx>
                        <w:txbxContent>
                          <w:p w:rsidR="00FB161C" w:rsidRPr="00FB161C" w:rsidRDefault="00FB161C" w:rsidP="00FB161C">
                            <w:pPr>
                              <w:rPr>
                                <w:rFonts w:eastAsia="ＭＳ 明朝"/>
                                <w:b/>
                                <w:iCs/>
                                <w:sz w:val="21"/>
                                <w:u w:val="single"/>
                                <w:lang w:val="en-US"/>
                              </w:rPr>
                            </w:pPr>
                            <w:r w:rsidRPr="00FB161C">
                              <w:rPr>
                                <w:rFonts w:eastAsia="ＭＳ 明朝" w:hint="eastAsia"/>
                                <w:b/>
                                <w:iCs/>
                                <w:sz w:val="21"/>
                                <w:highlight w:val="green"/>
                                <w:u w:val="single"/>
                                <w:lang w:val="en-US"/>
                              </w:rPr>
                              <w:t>Agreements:</w:t>
                            </w:r>
                          </w:p>
                          <w:p w:rsidR="00FB161C" w:rsidRPr="00FB161C" w:rsidRDefault="00FB161C" w:rsidP="00FB161C">
                            <w:pPr>
                              <w:numPr>
                                <w:ilvl w:val="0"/>
                                <w:numId w:val="20"/>
                              </w:numPr>
                              <w:snapToGrid/>
                              <w:spacing w:after="0" w:afterAutospacing="0"/>
                              <w:jc w:val="left"/>
                              <w:rPr>
                                <w:rFonts w:eastAsia="ＭＳ 明朝"/>
                                <w:iCs/>
                                <w:sz w:val="21"/>
                                <w:lang w:val="en-US"/>
                              </w:rPr>
                            </w:pPr>
                            <w:r w:rsidRPr="00FB161C">
                              <w:rPr>
                                <w:rFonts w:eastAsia="ＭＳ 明朝"/>
                                <w:iCs/>
                                <w:sz w:val="21"/>
                              </w:rPr>
                              <w:t>Aperiodic CSI reporting can be carried on PUSCH transmitted on a carrier in licensed spectrum or on an LAA SCell</w:t>
                            </w:r>
                          </w:p>
                          <w:p w:rsidR="00FB161C" w:rsidRPr="00FB161C" w:rsidRDefault="00FB161C" w:rsidP="00FB161C">
                            <w:pPr>
                              <w:numPr>
                                <w:ilvl w:val="1"/>
                                <w:numId w:val="20"/>
                              </w:numPr>
                              <w:snapToGrid/>
                              <w:spacing w:after="0" w:afterAutospacing="0"/>
                              <w:jc w:val="left"/>
                              <w:rPr>
                                <w:rFonts w:eastAsia="ＭＳ 明朝"/>
                                <w:iCs/>
                                <w:sz w:val="21"/>
                                <w:lang w:val="en-US"/>
                              </w:rPr>
                            </w:pPr>
                            <w:r w:rsidRPr="00FB161C">
                              <w:rPr>
                                <w:rFonts w:eastAsia="ＭＳ 明朝"/>
                                <w:iCs/>
                                <w:sz w:val="21"/>
                              </w:rPr>
                              <w:t>If the PUSCH containing aperiodic CSI is scheduled on LAA SCell and cannot be transmitted in the scheduled subframe</w:t>
                            </w:r>
                            <w:r w:rsidRPr="00FB161C">
                              <w:rPr>
                                <w:rFonts w:eastAsia="ＭＳ 明朝" w:hint="eastAsia"/>
                                <w:iCs/>
                                <w:sz w:val="21"/>
                              </w:rPr>
                              <w:t xml:space="preserve"> on the scheduled carrier</w:t>
                            </w:r>
                            <w:r w:rsidRPr="00FB161C">
                              <w:rPr>
                                <w:rFonts w:eastAsia="ＭＳ 明朝"/>
                                <w:iCs/>
                                <w:sz w:val="21"/>
                              </w:rPr>
                              <w:t xml:space="preserve">, the aperiodic CSI </w:t>
                            </w:r>
                            <w:r w:rsidRPr="00FB161C">
                              <w:rPr>
                                <w:rFonts w:eastAsia="ＭＳ 明朝" w:hint="eastAsia"/>
                                <w:iCs/>
                                <w:sz w:val="21"/>
                              </w:rPr>
                              <w:t xml:space="preserve">based on the same scheduling grant </w:t>
                            </w:r>
                            <w:r w:rsidRPr="00FB161C">
                              <w:rPr>
                                <w:rFonts w:eastAsia="ＭＳ 明朝"/>
                                <w:iCs/>
                                <w:sz w:val="21"/>
                              </w:rPr>
                              <w:t xml:space="preserve">is not transmitted in </w:t>
                            </w:r>
                            <w:r w:rsidRPr="00FB161C">
                              <w:rPr>
                                <w:rFonts w:eastAsia="ＭＳ 明朝" w:hint="eastAsia"/>
                                <w:iCs/>
                                <w:sz w:val="21"/>
                              </w:rPr>
                              <w:t>another subframe or another carrier</w:t>
                            </w:r>
                          </w:p>
                          <w:p w:rsidR="00FB161C" w:rsidRPr="00FB161C" w:rsidRDefault="00FB161C" w:rsidP="00FB161C">
                            <w:pPr>
                              <w:numPr>
                                <w:ilvl w:val="1"/>
                                <w:numId w:val="20"/>
                              </w:numPr>
                              <w:snapToGrid/>
                              <w:spacing w:after="0" w:afterAutospacing="0"/>
                              <w:jc w:val="left"/>
                              <w:rPr>
                                <w:rFonts w:eastAsia="ＭＳ 明朝"/>
                                <w:b/>
                                <w:iCs/>
                                <w:sz w:val="21"/>
                                <w:lang w:val="en-US"/>
                              </w:rPr>
                            </w:pPr>
                            <w:r w:rsidRPr="00FB161C">
                              <w:rPr>
                                <w:rFonts w:eastAsia="ＭＳ 明朝"/>
                                <w:iCs/>
                                <w:sz w:val="21"/>
                              </w:rPr>
                              <w:t>Otherwise, it is recommended to follow the existing mechanism in CA for aperiodic CSI reporting</w:t>
                            </w:r>
                            <w:r w:rsidRPr="00FB161C">
                              <w:rPr>
                                <w:rFonts w:eastAsia="ＭＳ 明朝" w:hint="eastAsia"/>
                                <w:iCs/>
                                <w:sz w:val="21"/>
                              </w:rPr>
                              <w:t xml:space="preserve"> (if no issue will be identified)</w:t>
                            </w:r>
                            <w:r w:rsidRPr="00FB161C">
                              <w:rPr>
                                <w:rFonts w:eastAsia="ＭＳ 明朝"/>
                                <w:iCs/>
                                <w:sz w:val="21"/>
                              </w:rPr>
                              <w:t>, including potential additional Rel-13 CA enhancement(s) if no issue is identified for using Rel-13 CA enhancement(s)</w:t>
                            </w:r>
                          </w:p>
                          <w:p w:rsidR="00FB161C" w:rsidRPr="005467A6" w:rsidRDefault="00FB161C" w:rsidP="00FB161C">
                            <w:pPr>
                              <w:spacing w:after="0" w:afterAutospacing="0"/>
                            </w:pP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96.15pt;height:18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">
                <v:textbox>
                  <w:txbxContent>
                    <w:p w:rsidR="00FB161C" w:rsidRPr="00FB161C" w:rsidRDefault="00FB161C" w:rsidP="00FB161C">
                      <w:pPr>
                        <w:rPr>
                          <w:rFonts w:eastAsia="ＭＳ 明朝" w:hint="eastAsia"/>
                          <w:b/>
                          <w:iCs/>
                          <w:sz w:val="21"/>
                          <w:u w:val="single"/>
                          <w:lang w:val="en-US"/>
                        </w:rPr>
                      </w:pPr>
                      <w:r w:rsidRPr="00FB161C">
                        <w:rPr>
                          <w:rFonts w:eastAsia="ＭＳ 明朝" w:hint="eastAsia"/>
                          <w:b/>
                          <w:iCs/>
                          <w:sz w:val="21"/>
                          <w:highlight w:val="green"/>
                          <w:u w:val="single"/>
                          <w:lang w:val="en-US"/>
                        </w:rPr>
                        <w:t>Agreements:</w:t>
                      </w:r>
                    </w:p>
                    <w:p w:rsidR="00FB161C" w:rsidRPr="00FB161C" w:rsidRDefault="00FB161C" w:rsidP="00FB161C">
                      <w:pPr>
                        <w:numPr>
                          <w:ilvl w:val="0"/>
                          <w:numId w:val="20"/>
                        </w:numPr>
                        <w:snapToGrid/>
                        <w:spacing w:after="0" w:afterAutospacing="0"/>
                        <w:jc w:val="left"/>
                        <w:rPr>
                          <w:rFonts w:eastAsia="ＭＳ 明朝"/>
                          <w:iCs/>
                          <w:sz w:val="21"/>
                          <w:lang w:val="en-US"/>
                        </w:rPr>
                      </w:pPr>
                      <w:r w:rsidRPr="00FB161C">
                        <w:rPr>
                          <w:rFonts w:eastAsia="ＭＳ 明朝"/>
                          <w:iCs/>
                          <w:sz w:val="21"/>
                        </w:rPr>
                        <w:t>Aperiodic CSI reporting can be carried on PUSCH transmitted on a carrier in licensed spectrum or on an LAA SCell</w:t>
                      </w:r>
                    </w:p>
                    <w:p w:rsidR="00FB161C" w:rsidRPr="00FB161C" w:rsidRDefault="00FB161C" w:rsidP="00FB161C">
                      <w:pPr>
                        <w:numPr>
                          <w:ilvl w:val="1"/>
                          <w:numId w:val="20"/>
                        </w:numPr>
                        <w:snapToGrid/>
                        <w:spacing w:after="0" w:afterAutospacing="0"/>
                        <w:jc w:val="left"/>
                        <w:rPr>
                          <w:rFonts w:eastAsia="ＭＳ 明朝"/>
                          <w:iCs/>
                          <w:sz w:val="21"/>
                          <w:lang w:val="en-US"/>
                        </w:rPr>
                      </w:pPr>
                      <w:r w:rsidRPr="00FB161C">
                        <w:rPr>
                          <w:rFonts w:eastAsia="ＭＳ 明朝"/>
                          <w:iCs/>
                          <w:sz w:val="21"/>
                        </w:rPr>
                        <w:t>If the PUSCH containing aperiodic CSI is scheduled on LAA SCell and cannot be transmitted in the scheduled subframe</w:t>
                      </w:r>
                      <w:r w:rsidRPr="00FB161C">
                        <w:rPr>
                          <w:rFonts w:eastAsia="ＭＳ 明朝" w:hint="eastAsia"/>
                          <w:iCs/>
                          <w:sz w:val="21"/>
                        </w:rPr>
                        <w:t xml:space="preserve"> on the scheduled carrier</w:t>
                      </w:r>
                      <w:r w:rsidRPr="00FB161C">
                        <w:rPr>
                          <w:rFonts w:eastAsia="ＭＳ 明朝"/>
                          <w:iCs/>
                          <w:sz w:val="21"/>
                        </w:rPr>
                        <w:t xml:space="preserve">, the aperiodic CSI </w:t>
                      </w:r>
                      <w:r w:rsidRPr="00FB161C">
                        <w:rPr>
                          <w:rFonts w:eastAsia="ＭＳ 明朝" w:hint="eastAsia"/>
                          <w:iCs/>
                          <w:sz w:val="21"/>
                        </w:rPr>
                        <w:t xml:space="preserve">based on the same scheduling grant </w:t>
                      </w:r>
                      <w:r w:rsidRPr="00FB161C">
                        <w:rPr>
                          <w:rFonts w:eastAsia="ＭＳ 明朝"/>
                          <w:iCs/>
                          <w:sz w:val="21"/>
                        </w:rPr>
                        <w:t xml:space="preserve">is not transmitted in </w:t>
                      </w:r>
                      <w:r w:rsidRPr="00FB161C">
                        <w:rPr>
                          <w:rFonts w:eastAsia="ＭＳ 明朝" w:hint="eastAsia"/>
                          <w:iCs/>
                          <w:sz w:val="21"/>
                        </w:rPr>
                        <w:t>another subframe or another carrier</w:t>
                      </w:r>
                    </w:p>
                    <w:p w:rsidR="00FB161C" w:rsidRPr="00FB161C" w:rsidRDefault="00FB161C" w:rsidP="00FB161C">
                      <w:pPr>
                        <w:numPr>
                          <w:ilvl w:val="1"/>
                          <w:numId w:val="20"/>
                        </w:numPr>
                        <w:snapToGrid/>
                        <w:spacing w:after="0" w:afterAutospacing="0"/>
                        <w:jc w:val="left"/>
                        <w:rPr>
                          <w:rFonts w:eastAsia="ＭＳ 明朝" w:hint="eastAsia"/>
                          <w:b/>
                          <w:iCs/>
                          <w:sz w:val="21"/>
                          <w:lang w:val="en-US"/>
                        </w:rPr>
                      </w:pPr>
                      <w:r w:rsidRPr="00FB161C">
                        <w:rPr>
                          <w:rFonts w:eastAsia="ＭＳ 明朝"/>
                          <w:iCs/>
                          <w:sz w:val="21"/>
                        </w:rPr>
                        <w:t>Otherwise, it is recommended to follow the existing mechanism in CA for aperiodic CSI reporting</w:t>
                      </w:r>
                      <w:r w:rsidRPr="00FB161C">
                        <w:rPr>
                          <w:rFonts w:eastAsia="ＭＳ 明朝" w:hint="eastAsia"/>
                          <w:iCs/>
                          <w:sz w:val="21"/>
                        </w:rPr>
                        <w:t xml:space="preserve"> (if no issue will be identified)</w:t>
                      </w:r>
                      <w:r w:rsidRPr="00FB161C">
                        <w:rPr>
                          <w:rFonts w:eastAsia="ＭＳ 明朝"/>
                          <w:iCs/>
                          <w:sz w:val="21"/>
                        </w:rPr>
                        <w:t>, including potential additional Rel-13 CA enhancement(s) if no issue is identified for using Rel-13 CA enhancement(s)</w:t>
                      </w:r>
                    </w:p>
                    <w:p w:rsidR="00FB161C" w:rsidRPr="005467A6" w:rsidRDefault="00FB161C" w:rsidP="00FB161C">
                      <w:pPr>
                        <w:spacing w:after="0" w:afterAutospacing="0"/>
                      </w:pPr>
                    </w:p>
                  </w:txbxContent>
                </v:textbox>
                <w10:anchorlock/>
              </v:shape>
            </w:pict>
          </mc:Fallback>
        </mc:AlternateContent>
      </w:r>
    </w:p>
    <w:p w:rsidR="00FB161C" w:rsidRDefault="00FB161C" w:rsidP="00FB161C">
      <w:pPr>
        <w:spacing w:after="0" w:afterAutospacing="0"/>
        <w:rPr>
          <w:lang w:val="en-US"/>
        </w:rPr>
      </w:pPr>
    </w:p>
    <w:p w:rsidR="00A547CF" w:rsidRDefault="0000328C" w:rsidP="008E011C">
      <w:pPr>
        <w:spacing w:after="0" w:afterAutospacing="0"/>
        <w:rPr>
          <w:lang w:val="en-US"/>
        </w:rPr>
      </w:pPr>
      <w:r>
        <w:rPr>
          <w:rFonts w:hint="eastAsia"/>
          <w:lang w:val="en-US"/>
        </w:rPr>
        <w:t xml:space="preserve">  </w:t>
      </w:r>
      <w:r w:rsidR="008E011C">
        <w:rPr>
          <w:lang w:val="en-US"/>
        </w:rPr>
        <w:t xml:space="preserve">In this contribution, we provide our views on </w:t>
      </w:r>
      <w:r w:rsidR="00FB161C" w:rsidRPr="00FB161C">
        <w:rPr>
          <w:lang w:val="en-US"/>
        </w:rPr>
        <w:t>CSI measurement, CSI reporting, and transmission schemes</w:t>
      </w:r>
      <w:r w:rsidR="00FB161C" w:rsidRPr="00FB161C" w:rsidDel="00FB161C">
        <w:rPr>
          <w:rFonts w:hint="eastAsia"/>
          <w:lang w:val="en-US"/>
        </w:rPr>
        <w:t xml:space="preserve"> </w:t>
      </w:r>
      <w:r w:rsidR="003B0B4D" w:rsidRPr="003B0B4D">
        <w:rPr>
          <w:lang w:val="en-US"/>
        </w:rPr>
        <w:t>for LAA</w:t>
      </w:r>
      <w:r w:rsidR="008E011C">
        <w:rPr>
          <w:lang w:val="en-US"/>
        </w:rPr>
        <w:t>.</w:t>
      </w:r>
      <w:r w:rsidR="00EF5193">
        <w:rPr>
          <w:lang w:val="en-US"/>
        </w:rPr>
        <w:t xml:space="preserve"> </w:t>
      </w:r>
    </w:p>
    <w:p w:rsidR="00D50BB3" w:rsidRPr="008E011C" w:rsidRDefault="006B355B" w:rsidP="00D50BB3">
      <w:pPr>
        <w:pStyle w:val="10"/>
        <w:spacing w:before="100" w:beforeAutospacing="1" w:afterLines="0" w:afterAutospacing="1"/>
        <w:rPr>
          <w:szCs w:val="24"/>
        </w:rPr>
      </w:pPr>
      <w:r>
        <w:rPr>
          <w:rFonts w:hint="eastAsia"/>
          <w:lang w:val="en-US" w:eastAsia="ja-JP"/>
        </w:rPr>
        <w:t xml:space="preserve">CSI </w:t>
      </w:r>
      <w:r w:rsidR="00D50BB3">
        <w:rPr>
          <w:rFonts w:hint="eastAsia"/>
          <w:lang w:val="en-US" w:eastAsia="ja-JP"/>
        </w:rPr>
        <w:t>measurement on LAA carrier</w:t>
      </w:r>
      <w:r w:rsidR="00D50BB3" w:rsidRPr="008E011C">
        <w:rPr>
          <w:lang w:val="en-US"/>
        </w:rPr>
        <w:t xml:space="preserve"> </w:t>
      </w:r>
    </w:p>
    <w:p w:rsidR="00886491" w:rsidRDefault="00FB2E24" w:rsidP="0000328C">
      <w:pPr>
        <w:spacing w:before="100" w:beforeAutospacing="1"/>
        <w:ind w:firstLineChars="100" w:firstLine="240"/>
        <w:rPr>
          <w:szCs w:val="24"/>
        </w:rPr>
      </w:pPr>
      <w:r>
        <w:rPr>
          <w:rFonts w:hint="eastAsia"/>
          <w:szCs w:val="24"/>
        </w:rPr>
        <w:t xml:space="preserve">In the existing LTE system, </w:t>
      </w:r>
      <w:r w:rsidR="006B355B">
        <w:rPr>
          <w:rFonts w:hint="eastAsia"/>
          <w:szCs w:val="24"/>
        </w:rPr>
        <w:t>although channel measurement based on a single subframe c</w:t>
      </w:r>
      <w:r w:rsidR="00B31493">
        <w:rPr>
          <w:rFonts w:hint="eastAsia"/>
          <w:szCs w:val="24"/>
        </w:rPr>
        <w:t>ould</w:t>
      </w:r>
      <w:r w:rsidR="006B355B">
        <w:rPr>
          <w:rFonts w:hint="eastAsia"/>
          <w:szCs w:val="24"/>
        </w:rPr>
        <w:t xml:space="preserve"> bring sufficient accuracy</w:t>
      </w:r>
      <w:r w:rsidR="00B31493">
        <w:rPr>
          <w:rFonts w:hint="eastAsia"/>
          <w:szCs w:val="24"/>
        </w:rPr>
        <w:t xml:space="preserve"> in some scenarios</w:t>
      </w:r>
      <w:r w:rsidR="006B355B">
        <w:rPr>
          <w:rFonts w:hint="eastAsia"/>
          <w:szCs w:val="24"/>
        </w:rPr>
        <w:t xml:space="preserve">, </w:t>
      </w:r>
      <w:r>
        <w:rPr>
          <w:rFonts w:hint="eastAsia"/>
          <w:szCs w:val="24"/>
        </w:rPr>
        <w:t>interference measurement is designed to be performed across subframes</w:t>
      </w:r>
      <w:r w:rsidR="00B31493">
        <w:rPr>
          <w:rFonts w:hint="eastAsia"/>
          <w:szCs w:val="24"/>
        </w:rPr>
        <w:t>,</w:t>
      </w:r>
      <w:r>
        <w:rPr>
          <w:rFonts w:hint="eastAsia"/>
          <w:szCs w:val="24"/>
        </w:rPr>
        <w:t xml:space="preserve"> so that CSI measurement results reflect other node</w:t>
      </w:r>
      <w:r w:rsidR="00B31493">
        <w:rPr>
          <w:rFonts w:hint="eastAsia"/>
          <w:szCs w:val="24"/>
        </w:rPr>
        <w:t>s</w:t>
      </w:r>
      <w:r>
        <w:rPr>
          <w:szCs w:val="24"/>
        </w:rPr>
        <w:t>’</w:t>
      </w:r>
      <w:r w:rsidR="00B31493">
        <w:rPr>
          <w:rFonts w:hint="eastAsia"/>
          <w:szCs w:val="24"/>
        </w:rPr>
        <w:t xml:space="preserve"> potential</w:t>
      </w:r>
      <w:r>
        <w:rPr>
          <w:rFonts w:hint="eastAsia"/>
          <w:szCs w:val="24"/>
        </w:rPr>
        <w:t xml:space="preserve"> occupancy with adequate accuracy. </w:t>
      </w:r>
    </w:p>
    <w:p w:rsidR="00D50BB3" w:rsidRDefault="00FB2E24" w:rsidP="0000328C">
      <w:pPr>
        <w:spacing w:before="100" w:beforeAutospacing="1"/>
        <w:ind w:firstLineChars="100" w:firstLine="240"/>
        <w:rPr>
          <w:szCs w:val="24"/>
          <w:lang w:val="en-US"/>
        </w:rPr>
      </w:pPr>
      <w:r>
        <w:rPr>
          <w:rFonts w:hint="eastAsia"/>
          <w:szCs w:val="24"/>
          <w:lang w:val="en-US"/>
        </w:rPr>
        <w:t xml:space="preserve">For LAA, it has been proposed that CSI measurement </w:t>
      </w:r>
      <w:r w:rsidR="00B31493">
        <w:rPr>
          <w:rFonts w:hint="eastAsia"/>
          <w:szCs w:val="24"/>
          <w:lang w:val="en-US"/>
        </w:rPr>
        <w:t>within a single subframe is sufficient under all circumstances</w:t>
      </w:r>
      <w:r w:rsidR="00886491">
        <w:rPr>
          <w:rFonts w:hint="eastAsia"/>
          <w:szCs w:val="24"/>
          <w:lang w:val="en-US"/>
        </w:rPr>
        <w:t xml:space="preserve">, namely one shot CSI measurement </w:t>
      </w:r>
      <w:r w:rsidR="00886491" w:rsidRPr="004D5EC1">
        <w:rPr>
          <w:rFonts w:hint="eastAsia"/>
          <w:szCs w:val="24"/>
          <w:lang w:val="en-US"/>
        </w:rPr>
        <w:t>[</w:t>
      </w:r>
      <w:r w:rsidR="004D5EC1" w:rsidRPr="004D5EC1">
        <w:rPr>
          <w:rFonts w:hint="eastAsia"/>
          <w:szCs w:val="24"/>
          <w:lang w:val="en-US"/>
        </w:rPr>
        <w:t>4</w:t>
      </w:r>
      <w:r w:rsidR="00886491" w:rsidRPr="004D5EC1">
        <w:rPr>
          <w:rFonts w:hint="eastAsia"/>
          <w:szCs w:val="24"/>
          <w:lang w:val="en-US"/>
        </w:rPr>
        <w:t>]</w:t>
      </w:r>
      <w:r w:rsidR="00B31493" w:rsidRPr="004D5EC1">
        <w:rPr>
          <w:rFonts w:hint="eastAsia"/>
          <w:szCs w:val="24"/>
          <w:lang w:val="en-US"/>
        </w:rPr>
        <w:t>.</w:t>
      </w:r>
      <w:r w:rsidRPr="004D5EC1">
        <w:rPr>
          <w:rFonts w:hint="eastAsia"/>
          <w:szCs w:val="24"/>
          <w:lang w:val="en-US"/>
        </w:rPr>
        <w:t xml:space="preserve"> </w:t>
      </w:r>
      <w:r w:rsidR="00365338">
        <w:rPr>
          <w:rFonts w:hint="eastAsia"/>
          <w:szCs w:val="24"/>
          <w:lang w:val="en-US"/>
        </w:rPr>
        <w:t xml:space="preserve">In LAA carrier, due to LBT, eNB cannot transmit reference signals in some subframes. </w:t>
      </w:r>
      <w:r w:rsidR="00886491">
        <w:rPr>
          <w:rFonts w:hint="eastAsia"/>
          <w:szCs w:val="24"/>
          <w:lang w:val="en-US"/>
        </w:rPr>
        <w:t xml:space="preserve">With the one shot CSI measurement each CSI report is tied to a single subframe as a reference resource irrespective of whether the subframe is valid for CSI measurement or not. Hence, </w:t>
      </w:r>
      <w:r w:rsidR="00365338">
        <w:rPr>
          <w:rFonts w:hint="eastAsia"/>
          <w:szCs w:val="24"/>
          <w:lang w:val="en-US"/>
        </w:rPr>
        <w:t>this scheme</w:t>
      </w:r>
      <w:r w:rsidR="00886491">
        <w:rPr>
          <w:rFonts w:hint="eastAsia"/>
          <w:szCs w:val="24"/>
          <w:lang w:val="en-US"/>
        </w:rPr>
        <w:t xml:space="preserve"> may bring the benefit that </w:t>
      </w:r>
      <w:r w:rsidR="00365338">
        <w:rPr>
          <w:rFonts w:hint="eastAsia"/>
          <w:szCs w:val="24"/>
          <w:lang w:val="en-US"/>
        </w:rPr>
        <w:t xml:space="preserve">UE does not need to know validity of the reference resource, since </w:t>
      </w:r>
      <w:r w:rsidR="00886491">
        <w:rPr>
          <w:rFonts w:hint="eastAsia"/>
          <w:szCs w:val="24"/>
          <w:lang w:val="en-US"/>
        </w:rPr>
        <w:t>the network can</w:t>
      </w:r>
      <w:r w:rsidR="00365338">
        <w:rPr>
          <w:rFonts w:hint="eastAsia"/>
          <w:szCs w:val="24"/>
          <w:lang w:val="en-US"/>
        </w:rPr>
        <w:t xml:space="preserve"> choose </w:t>
      </w:r>
      <w:r w:rsidR="00365338">
        <w:rPr>
          <w:szCs w:val="24"/>
          <w:lang w:val="en-US"/>
        </w:rPr>
        <w:t>the</w:t>
      </w:r>
      <w:r w:rsidR="00365338">
        <w:rPr>
          <w:rFonts w:hint="eastAsia"/>
          <w:szCs w:val="24"/>
          <w:lang w:val="en-US"/>
        </w:rPr>
        <w:t xml:space="preserve"> CSI report tied to the valid reference resource even </w:t>
      </w:r>
      <w:r w:rsidR="00266D7C">
        <w:rPr>
          <w:rFonts w:hint="eastAsia"/>
          <w:szCs w:val="24"/>
          <w:lang w:val="en-US"/>
        </w:rPr>
        <w:t>if</w:t>
      </w:r>
      <w:r w:rsidR="00365338">
        <w:rPr>
          <w:rFonts w:hint="eastAsia"/>
          <w:szCs w:val="24"/>
          <w:lang w:val="en-US"/>
        </w:rPr>
        <w:t xml:space="preserve"> the UE reports all </w:t>
      </w:r>
      <w:r w:rsidR="00266D7C">
        <w:rPr>
          <w:rFonts w:hint="eastAsia"/>
          <w:szCs w:val="24"/>
          <w:lang w:val="en-US"/>
        </w:rPr>
        <w:t xml:space="preserve">of its </w:t>
      </w:r>
      <w:r w:rsidR="00365338">
        <w:rPr>
          <w:rFonts w:hint="eastAsia"/>
          <w:szCs w:val="24"/>
          <w:lang w:val="en-US"/>
        </w:rPr>
        <w:t>CSI measurement results</w:t>
      </w:r>
      <w:r w:rsidR="00266D7C">
        <w:rPr>
          <w:rFonts w:hint="eastAsia"/>
          <w:szCs w:val="24"/>
          <w:lang w:val="en-US"/>
        </w:rPr>
        <w:t xml:space="preserve">. </w:t>
      </w:r>
      <w:r>
        <w:rPr>
          <w:rFonts w:hint="eastAsia"/>
          <w:szCs w:val="24"/>
          <w:lang w:val="en-US"/>
        </w:rPr>
        <w:t xml:space="preserve">However, </w:t>
      </w:r>
      <w:r w:rsidR="00414BE2">
        <w:rPr>
          <w:rFonts w:hint="eastAsia"/>
          <w:szCs w:val="24"/>
          <w:lang w:val="en-US"/>
        </w:rPr>
        <w:t xml:space="preserve">even in LAA cells, frequency reusing is a key feature to achieve high </w:t>
      </w:r>
      <w:r w:rsidR="00414BE2">
        <w:rPr>
          <w:szCs w:val="24"/>
          <w:lang w:val="en-US"/>
        </w:rPr>
        <w:t>frequency</w:t>
      </w:r>
      <w:r w:rsidR="00414BE2">
        <w:rPr>
          <w:rFonts w:hint="eastAsia"/>
          <w:szCs w:val="24"/>
          <w:lang w:val="en-US"/>
        </w:rPr>
        <w:t xml:space="preserve"> efficiency, which means the </w:t>
      </w:r>
      <w:r w:rsidR="00414BE2">
        <w:rPr>
          <w:rFonts w:hint="eastAsia"/>
          <w:szCs w:val="24"/>
        </w:rPr>
        <w:t>CSI measurement results for LAA SCell should still reflect other LAA node</w:t>
      </w:r>
      <w:r w:rsidR="00B31493">
        <w:rPr>
          <w:rFonts w:hint="eastAsia"/>
          <w:szCs w:val="24"/>
        </w:rPr>
        <w:t>s</w:t>
      </w:r>
      <w:r w:rsidR="00414BE2">
        <w:rPr>
          <w:szCs w:val="24"/>
        </w:rPr>
        <w:t>’</w:t>
      </w:r>
      <w:r w:rsidR="00414BE2">
        <w:rPr>
          <w:rFonts w:hint="eastAsia"/>
          <w:szCs w:val="24"/>
        </w:rPr>
        <w:t xml:space="preserve"> occupancy with adequate accuracy</w:t>
      </w:r>
      <w:r w:rsidR="00414BE2">
        <w:rPr>
          <w:rFonts w:hint="eastAsia"/>
          <w:szCs w:val="24"/>
          <w:lang w:val="en-US"/>
        </w:rPr>
        <w:t xml:space="preserve">. </w:t>
      </w:r>
      <w:r w:rsidR="004317A5">
        <w:rPr>
          <w:rFonts w:hint="eastAsia"/>
          <w:szCs w:val="24"/>
          <w:lang w:val="en-US"/>
        </w:rPr>
        <w:t>The o</w:t>
      </w:r>
      <w:r w:rsidR="00266D7C">
        <w:rPr>
          <w:rFonts w:hint="eastAsia"/>
          <w:szCs w:val="24"/>
          <w:lang w:val="en-US"/>
        </w:rPr>
        <w:t xml:space="preserve">ne shot CSI measurement </w:t>
      </w:r>
      <w:r w:rsidR="004317A5">
        <w:rPr>
          <w:rFonts w:hint="eastAsia"/>
          <w:szCs w:val="24"/>
          <w:lang w:val="en-US"/>
        </w:rPr>
        <w:t>does not provide information of the measured channel</w:t>
      </w:r>
      <w:r w:rsidR="004317A5">
        <w:rPr>
          <w:szCs w:val="24"/>
          <w:lang w:val="en-US"/>
        </w:rPr>
        <w:t>’</w:t>
      </w:r>
      <w:r w:rsidR="004317A5">
        <w:rPr>
          <w:rFonts w:hint="eastAsia"/>
          <w:szCs w:val="24"/>
          <w:lang w:val="en-US"/>
        </w:rPr>
        <w:t xml:space="preserve">s potential occupancy by the other nodes but just an instantaneous interference level. </w:t>
      </w:r>
      <w:r>
        <w:rPr>
          <w:rFonts w:hint="eastAsia"/>
          <w:szCs w:val="24"/>
          <w:lang w:val="en-US"/>
        </w:rPr>
        <w:t xml:space="preserve">Therefore, it should </w:t>
      </w:r>
      <w:r w:rsidR="0001231A">
        <w:rPr>
          <w:rFonts w:hint="eastAsia"/>
          <w:szCs w:val="24"/>
          <w:lang w:val="en-US"/>
        </w:rPr>
        <w:t xml:space="preserve">still </w:t>
      </w:r>
      <w:r>
        <w:rPr>
          <w:rFonts w:hint="eastAsia"/>
          <w:szCs w:val="24"/>
          <w:lang w:val="en-US"/>
        </w:rPr>
        <w:t xml:space="preserve">be </w:t>
      </w:r>
      <w:r w:rsidR="0001231A">
        <w:rPr>
          <w:rFonts w:hint="eastAsia"/>
          <w:szCs w:val="24"/>
          <w:lang w:val="en-US"/>
        </w:rPr>
        <w:t>essential that</w:t>
      </w:r>
      <w:r w:rsidR="00B31493">
        <w:rPr>
          <w:rFonts w:hint="eastAsia"/>
          <w:szCs w:val="24"/>
          <w:lang w:val="en-US"/>
        </w:rPr>
        <w:t xml:space="preserve"> </w:t>
      </w:r>
      <w:r>
        <w:rPr>
          <w:rFonts w:hint="eastAsia"/>
          <w:szCs w:val="24"/>
          <w:lang w:val="en-US"/>
        </w:rPr>
        <w:t>UEs average interference across subframes</w:t>
      </w:r>
      <w:r w:rsidR="00414BE2">
        <w:rPr>
          <w:rFonts w:hint="eastAsia"/>
          <w:szCs w:val="24"/>
          <w:lang w:val="en-US"/>
        </w:rPr>
        <w:t xml:space="preserve">, i.e. one shot </w:t>
      </w:r>
      <w:r w:rsidR="006B355B">
        <w:rPr>
          <w:rFonts w:hint="eastAsia"/>
          <w:szCs w:val="24"/>
          <w:lang w:val="en-US"/>
        </w:rPr>
        <w:t>CSI</w:t>
      </w:r>
      <w:r w:rsidR="003A22B2">
        <w:rPr>
          <w:rFonts w:hint="eastAsia"/>
          <w:szCs w:val="24"/>
          <w:lang w:val="en-US"/>
        </w:rPr>
        <w:t xml:space="preserve"> </w:t>
      </w:r>
      <w:r w:rsidR="00414BE2">
        <w:rPr>
          <w:rFonts w:hint="eastAsia"/>
          <w:szCs w:val="24"/>
          <w:lang w:val="en-US"/>
        </w:rPr>
        <w:t>measurement is not supported</w:t>
      </w:r>
      <w:r>
        <w:rPr>
          <w:rFonts w:hint="eastAsia"/>
          <w:szCs w:val="24"/>
          <w:lang w:val="en-US"/>
        </w:rPr>
        <w:t>.</w:t>
      </w:r>
      <w:r w:rsidR="007D0A9F">
        <w:rPr>
          <w:rFonts w:hint="eastAsia"/>
          <w:szCs w:val="24"/>
          <w:lang w:val="en-US"/>
        </w:rPr>
        <w:t xml:space="preserve"> To realizing the average processing on the UE side, the UE has to </w:t>
      </w:r>
      <w:r w:rsidR="006E6D79">
        <w:rPr>
          <w:rFonts w:hint="eastAsia"/>
          <w:szCs w:val="24"/>
          <w:lang w:val="en-US"/>
        </w:rPr>
        <w:t>use</w:t>
      </w:r>
      <w:r w:rsidR="007D0A9F">
        <w:rPr>
          <w:rFonts w:hint="eastAsia"/>
          <w:szCs w:val="24"/>
          <w:lang w:val="en-US"/>
        </w:rPr>
        <w:t xml:space="preserve"> </w:t>
      </w:r>
      <w:r w:rsidR="006E6D79">
        <w:rPr>
          <w:rFonts w:hint="eastAsia"/>
          <w:szCs w:val="24"/>
          <w:lang w:val="en-US"/>
        </w:rPr>
        <w:t>actually transmitted reference signals for CSI measurement. Hence, the network should inform the UE of the validity of reference signal</w:t>
      </w:r>
      <w:r w:rsidR="00C2082E">
        <w:rPr>
          <w:rFonts w:hint="eastAsia"/>
          <w:szCs w:val="24"/>
          <w:lang w:val="en-US"/>
        </w:rPr>
        <w:t>s</w:t>
      </w:r>
      <w:r w:rsidR="006E6D79">
        <w:rPr>
          <w:rFonts w:hint="eastAsia"/>
          <w:szCs w:val="24"/>
          <w:lang w:val="en-US"/>
        </w:rPr>
        <w:t xml:space="preserve"> (</w:t>
      </w:r>
      <w:r w:rsidR="005B57CE">
        <w:rPr>
          <w:rFonts w:hint="eastAsia"/>
          <w:szCs w:val="24"/>
          <w:lang w:val="en-US"/>
        </w:rPr>
        <w:t>NZP-</w:t>
      </w:r>
      <w:r w:rsidR="006E6D79">
        <w:rPr>
          <w:rFonts w:hint="eastAsia"/>
          <w:szCs w:val="24"/>
          <w:lang w:val="en-US"/>
        </w:rPr>
        <w:t>CSI-RS</w:t>
      </w:r>
      <w:r w:rsidR="005B57CE">
        <w:rPr>
          <w:rFonts w:hint="eastAsia"/>
          <w:szCs w:val="24"/>
          <w:lang w:val="en-US"/>
        </w:rPr>
        <w:t>, CSI-IM</w:t>
      </w:r>
      <w:r w:rsidR="006E6D79">
        <w:rPr>
          <w:rFonts w:hint="eastAsia"/>
          <w:szCs w:val="24"/>
          <w:lang w:val="en-US"/>
        </w:rPr>
        <w:t xml:space="preserve"> and CRS) </w:t>
      </w:r>
      <w:r w:rsidR="00C2082E">
        <w:rPr>
          <w:rFonts w:hint="eastAsia"/>
          <w:szCs w:val="24"/>
          <w:lang w:val="en-US"/>
        </w:rPr>
        <w:t xml:space="preserve">for CSI measurement </w:t>
      </w:r>
      <w:r w:rsidR="006E6D79">
        <w:rPr>
          <w:rFonts w:hint="eastAsia"/>
          <w:szCs w:val="24"/>
          <w:lang w:val="en-US"/>
        </w:rPr>
        <w:t>with an implicit or explicit manner.</w:t>
      </w:r>
    </w:p>
    <w:p w:rsidR="00D50BB3" w:rsidRPr="00D37F0E" w:rsidRDefault="00D50BB3" w:rsidP="00D50BB3">
      <w:pPr>
        <w:spacing w:before="100" w:beforeAutospacing="1"/>
        <w:rPr>
          <w:rFonts w:cs="Arial"/>
          <w:b/>
          <w:bCs/>
          <w:u w:val="single"/>
        </w:rPr>
      </w:pPr>
      <w:r w:rsidRPr="00D37F0E">
        <w:rPr>
          <w:rFonts w:cs="Arial"/>
          <w:b/>
          <w:bCs/>
          <w:u w:val="single"/>
        </w:rPr>
        <w:t>Proposal</w:t>
      </w:r>
      <w:r>
        <w:rPr>
          <w:rFonts w:cs="Arial" w:hint="eastAsia"/>
          <w:b/>
          <w:bCs/>
          <w:u w:val="single"/>
        </w:rPr>
        <w:t xml:space="preserve"> 1</w:t>
      </w:r>
      <w:r w:rsidRPr="00D37F0E">
        <w:rPr>
          <w:rFonts w:cs="Arial"/>
          <w:b/>
          <w:bCs/>
          <w:u w:val="single"/>
        </w:rPr>
        <w:t>:</w:t>
      </w:r>
    </w:p>
    <w:p w:rsidR="00D50BB3" w:rsidRDefault="00D50BB3" w:rsidP="001052AA">
      <w:pPr>
        <w:numPr>
          <w:ilvl w:val="0"/>
          <w:numId w:val="16"/>
        </w:numPr>
        <w:spacing w:before="100" w:beforeAutospacing="1"/>
        <w:rPr>
          <w:rFonts w:cs="Arial"/>
          <w:b/>
          <w:bCs/>
        </w:rPr>
      </w:pPr>
      <w:r>
        <w:rPr>
          <w:rFonts w:cs="Arial" w:hint="eastAsia"/>
          <w:b/>
          <w:bCs/>
        </w:rPr>
        <w:t xml:space="preserve">One shot </w:t>
      </w:r>
      <w:r w:rsidR="006B355B">
        <w:rPr>
          <w:rFonts w:cs="Arial" w:hint="eastAsia"/>
          <w:b/>
          <w:bCs/>
        </w:rPr>
        <w:t>CSI</w:t>
      </w:r>
      <w:r>
        <w:rPr>
          <w:rFonts w:cs="Arial" w:hint="eastAsia"/>
          <w:b/>
          <w:bCs/>
        </w:rPr>
        <w:t xml:space="preserve"> measurement is not supported.</w:t>
      </w:r>
    </w:p>
    <w:p w:rsidR="006E6D79" w:rsidRDefault="006E6D79" w:rsidP="006E6D79">
      <w:pPr>
        <w:numPr>
          <w:ilvl w:val="1"/>
          <w:numId w:val="16"/>
        </w:numPr>
        <w:spacing w:before="100" w:beforeAutospacing="1"/>
        <w:rPr>
          <w:rFonts w:cs="Arial"/>
          <w:b/>
          <w:bCs/>
        </w:rPr>
      </w:pPr>
      <w:r>
        <w:rPr>
          <w:rFonts w:cs="Arial" w:hint="eastAsia"/>
          <w:b/>
          <w:bCs/>
        </w:rPr>
        <w:t>Validity of reference signal</w:t>
      </w:r>
      <w:r w:rsidR="00D56CAC">
        <w:rPr>
          <w:rFonts w:cs="Arial" w:hint="eastAsia"/>
          <w:b/>
          <w:bCs/>
        </w:rPr>
        <w:t>s</w:t>
      </w:r>
      <w:r>
        <w:rPr>
          <w:rFonts w:cs="Arial" w:hint="eastAsia"/>
          <w:b/>
          <w:bCs/>
        </w:rPr>
        <w:t xml:space="preserve"> for CSI measurement should be </w:t>
      </w:r>
      <w:r w:rsidR="00D56CAC">
        <w:rPr>
          <w:rFonts w:cs="Arial" w:hint="eastAsia"/>
          <w:b/>
          <w:bCs/>
        </w:rPr>
        <w:t>notified to UEs</w:t>
      </w:r>
      <w:r>
        <w:rPr>
          <w:rFonts w:cs="Arial" w:hint="eastAsia"/>
          <w:b/>
          <w:bCs/>
        </w:rPr>
        <w:t xml:space="preserve"> implicitly or explicitly </w:t>
      </w:r>
    </w:p>
    <w:p w:rsidR="00335F0A" w:rsidRDefault="00335F0A" w:rsidP="0000328C">
      <w:pPr>
        <w:spacing w:before="100" w:beforeAutospacing="1"/>
        <w:ind w:firstLineChars="100" w:firstLine="240"/>
        <w:rPr>
          <w:szCs w:val="24"/>
          <w:lang w:val="en-US"/>
        </w:rPr>
      </w:pPr>
      <w:r>
        <w:rPr>
          <w:rFonts w:hint="eastAsia"/>
          <w:szCs w:val="24"/>
        </w:rPr>
        <w:t xml:space="preserve">In RAN1#81, </w:t>
      </w:r>
      <w:r w:rsidR="00804CC1">
        <w:rPr>
          <w:rFonts w:hint="eastAsia"/>
          <w:szCs w:val="24"/>
        </w:rPr>
        <w:t>some companies</w:t>
      </w:r>
      <w:r>
        <w:rPr>
          <w:rFonts w:hint="eastAsia"/>
          <w:szCs w:val="24"/>
        </w:rPr>
        <w:t xml:space="preserve"> proposed that </w:t>
      </w:r>
      <w:r w:rsidRPr="00335F0A">
        <w:rPr>
          <w:szCs w:val="24"/>
        </w:rPr>
        <w:t>LAA DRS can provide the functionality of CSI measurement</w:t>
      </w:r>
      <w:r w:rsidR="004D5EC1">
        <w:rPr>
          <w:rFonts w:hint="eastAsia"/>
          <w:szCs w:val="24"/>
        </w:rPr>
        <w:t xml:space="preserve"> [5][6]</w:t>
      </w:r>
      <w:r>
        <w:rPr>
          <w:rFonts w:hint="eastAsia"/>
          <w:szCs w:val="24"/>
        </w:rPr>
        <w:t xml:space="preserve">. </w:t>
      </w:r>
      <w:r w:rsidR="0001231A">
        <w:rPr>
          <w:rFonts w:hint="eastAsia"/>
          <w:szCs w:val="24"/>
        </w:rPr>
        <w:t>While i</w:t>
      </w:r>
      <w:r w:rsidR="00804CC1">
        <w:rPr>
          <w:rFonts w:hint="eastAsia"/>
          <w:szCs w:val="24"/>
        </w:rPr>
        <w:t>t is certainly true that Rel-8 CRS used to be utilized for both RRM and CSI measurements</w:t>
      </w:r>
      <w:r w:rsidR="0001231A">
        <w:rPr>
          <w:rFonts w:hint="eastAsia"/>
          <w:szCs w:val="24"/>
        </w:rPr>
        <w:t>,</w:t>
      </w:r>
      <w:r w:rsidR="00804CC1">
        <w:rPr>
          <w:rFonts w:hint="eastAsia"/>
          <w:szCs w:val="24"/>
        </w:rPr>
        <w:t xml:space="preserve"> </w:t>
      </w:r>
      <w:r w:rsidR="0001231A">
        <w:rPr>
          <w:rFonts w:hint="eastAsia"/>
          <w:szCs w:val="24"/>
        </w:rPr>
        <w:t>a</w:t>
      </w:r>
      <w:r w:rsidR="002676F9">
        <w:rPr>
          <w:rFonts w:hint="eastAsia"/>
          <w:szCs w:val="24"/>
        </w:rPr>
        <w:t xml:space="preserve">s mentioned above, </w:t>
      </w:r>
      <w:r w:rsidR="009D0F01">
        <w:rPr>
          <w:rFonts w:hint="eastAsia"/>
          <w:szCs w:val="24"/>
        </w:rPr>
        <w:t xml:space="preserve">CSI measurement </w:t>
      </w:r>
      <w:r w:rsidR="002676F9">
        <w:rPr>
          <w:rFonts w:hint="eastAsia"/>
          <w:szCs w:val="24"/>
        </w:rPr>
        <w:t>should be affected by the neighbouring node</w:t>
      </w:r>
      <w:r w:rsidR="0001231A">
        <w:rPr>
          <w:rFonts w:hint="eastAsia"/>
          <w:szCs w:val="24"/>
        </w:rPr>
        <w:t>s</w:t>
      </w:r>
      <w:r w:rsidR="002676F9">
        <w:rPr>
          <w:szCs w:val="24"/>
        </w:rPr>
        <w:t>’</w:t>
      </w:r>
      <w:r w:rsidR="002676F9">
        <w:rPr>
          <w:rFonts w:hint="eastAsia"/>
          <w:szCs w:val="24"/>
        </w:rPr>
        <w:t xml:space="preserve"> </w:t>
      </w:r>
      <w:r w:rsidR="000763A0">
        <w:rPr>
          <w:rFonts w:hint="eastAsia"/>
          <w:szCs w:val="24"/>
        </w:rPr>
        <w:t xml:space="preserve">real </w:t>
      </w:r>
      <w:r w:rsidR="0001231A">
        <w:rPr>
          <w:rFonts w:hint="eastAsia"/>
          <w:szCs w:val="24"/>
        </w:rPr>
        <w:t xml:space="preserve">data </w:t>
      </w:r>
      <w:r w:rsidR="002676F9">
        <w:rPr>
          <w:rFonts w:hint="eastAsia"/>
          <w:szCs w:val="24"/>
        </w:rPr>
        <w:t>traffic</w:t>
      </w:r>
      <w:r w:rsidR="0001231A">
        <w:rPr>
          <w:rFonts w:hint="eastAsia"/>
          <w:szCs w:val="24"/>
        </w:rPr>
        <w:t xml:space="preserve">. The problem is that </w:t>
      </w:r>
      <w:r w:rsidR="002676F9">
        <w:rPr>
          <w:rFonts w:hint="eastAsia"/>
          <w:szCs w:val="24"/>
        </w:rPr>
        <w:t xml:space="preserve">all LAA nodes transmit DRS irrespective of whether they have </w:t>
      </w:r>
      <w:r w:rsidR="0001231A">
        <w:rPr>
          <w:rFonts w:hint="eastAsia"/>
          <w:szCs w:val="24"/>
        </w:rPr>
        <w:t xml:space="preserve">data </w:t>
      </w:r>
      <w:r w:rsidR="002676F9">
        <w:rPr>
          <w:rFonts w:hint="eastAsia"/>
          <w:szCs w:val="24"/>
        </w:rPr>
        <w:t>traffic or not, since</w:t>
      </w:r>
      <w:r w:rsidR="00ED14B6">
        <w:rPr>
          <w:rFonts w:hint="eastAsia"/>
          <w:szCs w:val="24"/>
        </w:rPr>
        <w:t xml:space="preserve"> a main purpose of RRM measurement is to find a </w:t>
      </w:r>
      <w:r w:rsidR="00ED14B6">
        <w:rPr>
          <w:szCs w:val="24"/>
        </w:rPr>
        <w:t>target</w:t>
      </w:r>
      <w:r w:rsidR="00ED14B6">
        <w:rPr>
          <w:rFonts w:hint="eastAsia"/>
          <w:szCs w:val="24"/>
        </w:rPr>
        <w:t xml:space="preserve"> cell of handover</w:t>
      </w:r>
      <w:r w:rsidR="009D0F01">
        <w:rPr>
          <w:rFonts w:hint="eastAsia"/>
          <w:szCs w:val="24"/>
        </w:rPr>
        <w:t>.</w:t>
      </w:r>
      <w:r w:rsidR="0019397F">
        <w:rPr>
          <w:rFonts w:hint="eastAsia"/>
          <w:szCs w:val="24"/>
        </w:rPr>
        <w:t xml:space="preserve"> Hence, the number of </w:t>
      </w:r>
      <w:r w:rsidR="000A378B">
        <w:rPr>
          <w:rFonts w:hint="eastAsia"/>
          <w:szCs w:val="24"/>
        </w:rPr>
        <w:t xml:space="preserve">neighbouring </w:t>
      </w:r>
      <w:r w:rsidR="0019397F">
        <w:rPr>
          <w:rFonts w:hint="eastAsia"/>
          <w:szCs w:val="24"/>
        </w:rPr>
        <w:t xml:space="preserve">cells that transmit their DRSs within a </w:t>
      </w:r>
      <w:r w:rsidR="000A378B">
        <w:rPr>
          <w:rFonts w:hint="eastAsia"/>
          <w:szCs w:val="24"/>
        </w:rPr>
        <w:t xml:space="preserve">single </w:t>
      </w:r>
      <w:r w:rsidR="0019397F">
        <w:rPr>
          <w:rFonts w:hint="eastAsia"/>
          <w:szCs w:val="24"/>
        </w:rPr>
        <w:t xml:space="preserve">DMTC duration </w:t>
      </w:r>
      <w:r w:rsidR="000A378B">
        <w:rPr>
          <w:rFonts w:hint="eastAsia"/>
          <w:szCs w:val="24"/>
        </w:rPr>
        <w:t>is normally greater than the number of cells actually interfering data transmissions</w:t>
      </w:r>
      <w:r w:rsidR="0001231A">
        <w:rPr>
          <w:rFonts w:hint="eastAsia"/>
          <w:szCs w:val="24"/>
        </w:rPr>
        <w:t xml:space="preserve"> with data traffic</w:t>
      </w:r>
      <w:r w:rsidR="000A378B">
        <w:rPr>
          <w:rFonts w:hint="eastAsia"/>
          <w:szCs w:val="24"/>
        </w:rPr>
        <w:t>.</w:t>
      </w:r>
      <w:r w:rsidR="00826BCF">
        <w:rPr>
          <w:rFonts w:hint="eastAsia"/>
          <w:szCs w:val="24"/>
        </w:rPr>
        <w:t xml:space="preserve"> Based on this principle, it is not appropriate that </w:t>
      </w:r>
      <w:r w:rsidR="00826BCF" w:rsidRPr="00335F0A">
        <w:rPr>
          <w:szCs w:val="24"/>
        </w:rPr>
        <w:t xml:space="preserve">LAA DRS </w:t>
      </w:r>
      <w:r w:rsidR="00826BCF">
        <w:rPr>
          <w:rFonts w:hint="eastAsia"/>
          <w:szCs w:val="24"/>
        </w:rPr>
        <w:t>is used for</w:t>
      </w:r>
      <w:r w:rsidR="00826BCF" w:rsidRPr="00335F0A">
        <w:rPr>
          <w:szCs w:val="24"/>
        </w:rPr>
        <w:t xml:space="preserve"> CSI measurement</w:t>
      </w:r>
      <w:r w:rsidR="00826BCF">
        <w:rPr>
          <w:rFonts w:hint="eastAsia"/>
          <w:szCs w:val="24"/>
        </w:rPr>
        <w:t xml:space="preserve"> purpose.</w:t>
      </w:r>
    </w:p>
    <w:p w:rsidR="00826BCF" w:rsidRPr="00D37F0E" w:rsidRDefault="00826BCF" w:rsidP="00826BCF">
      <w:pPr>
        <w:spacing w:before="100" w:beforeAutospacing="1"/>
        <w:rPr>
          <w:rFonts w:cs="Arial"/>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826BCF" w:rsidRDefault="00826BCF" w:rsidP="00826BCF">
      <w:pPr>
        <w:numPr>
          <w:ilvl w:val="0"/>
          <w:numId w:val="16"/>
        </w:numPr>
        <w:spacing w:before="100" w:beforeAutospacing="1"/>
        <w:rPr>
          <w:rFonts w:cs="Arial"/>
          <w:b/>
          <w:bCs/>
        </w:rPr>
      </w:pPr>
      <w:r w:rsidRPr="00826BCF">
        <w:rPr>
          <w:rFonts w:cs="Arial"/>
          <w:b/>
          <w:bCs/>
        </w:rPr>
        <w:t xml:space="preserve">LAA DRS is </w:t>
      </w:r>
      <w:r w:rsidR="0001231A">
        <w:rPr>
          <w:rFonts w:cs="Arial" w:hint="eastAsia"/>
          <w:b/>
          <w:bCs/>
        </w:rPr>
        <w:t xml:space="preserve">not </w:t>
      </w:r>
      <w:r w:rsidRPr="00826BCF">
        <w:rPr>
          <w:rFonts w:cs="Arial"/>
          <w:b/>
          <w:bCs/>
        </w:rPr>
        <w:t>used for CSI measurement purpose</w:t>
      </w:r>
      <w:r w:rsidR="0001231A">
        <w:rPr>
          <w:rFonts w:cs="Arial" w:hint="eastAsia"/>
          <w:b/>
          <w:bCs/>
        </w:rPr>
        <w:t>s</w:t>
      </w:r>
      <w:r>
        <w:rPr>
          <w:rFonts w:cs="Arial" w:hint="eastAsia"/>
          <w:b/>
          <w:bCs/>
        </w:rPr>
        <w:t>.</w:t>
      </w:r>
    </w:p>
    <w:p w:rsidR="00826BCF" w:rsidRDefault="00826BCF" w:rsidP="00826BCF">
      <w:pPr>
        <w:spacing w:before="100" w:beforeAutospacing="1"/>
        <w:rPr>
          <w:rFonts w:cs="Arial"/>
          <w:b/>
          <w:bCs/>
        </w:rPr>
      </w:pPr>
    </w:p>
    <w:p w:rsidR="008E011C" w:rsidRPr="008E011C" w:rsidRDefault="008E7321" w:rsidP="00172827">
      <w:pPr>
        <w:pStyle w:val="10"/>
        <w:spacing w:before="100" w:beforeAutospacing="1" w:afterLines="0" w:afterAutospacing="1"/>
        <w:rPr>
          <w:szCs w:val="24"/>
        </w:rPr>
      </w:pPr>
      <w:r>
        <w:rPr>
          <w:rFonts w:hint="eastAsia"/>
          <w:lang w:val="en-US" w:eastAsia="ja-JP"/>
        </w:rPr>
        <w:t>CSI-RS transmission on LAA carrier</w:t>
      </w:r>
      <w:r w:rsidR="00040FB7" w:rsidRPr="008E011C">
        <w:rPr>
          <w:lang w:val="en-US"/>
        </w:rPr>
        <w:t xml:space="preserve"> </w:t>
      </w:r>
    </w:p>
    <w:p w:rsidR="00E669FA" w:rsidRDefault="00B27FF7" w:rsidP="00E669FA">
      <w:pPr>
        <w:spacing w:before="100" w:beforeAutospacing="1"/>
        <w:ind w:firstLineChars="100" w:firstLine="240"/>
        <w:rPr>
          <w:szCs w:val="24"/>
          <w:lang w:val="en-US"/>
        </w:rPr>
      </w:pPr>
      <w:r>
        <w:rPr>
          <w:rFonts w:hint="eastAsia"/>
          <w:szCs w:val="24"/>
          <w:lang w:val="en-US"/>
        </w:rPr>
        <w:t xml:space="preserve">For Rel-12 CSI-RS/CSI-IM, UE is configured with CSI-RS/CSI-IM subframes whose period is 5 ms or its multiples. </w:t>
      </w:r>
      <w:r w:rsidR="007C3DBB">
        <w:rPr>
          <w:rFonts w:hint="eastAsia"/>
          <w:szCs w:val="24"/>
          <w:lang w:val="en-US"/>
        </w:rPr>
        <w:t xml:space="preserve">For </w:t>
      </w:r>
      <w:r>
        <w:rPr>
          <w:rFonts w:hint="eastAsia"/>
          <w:szCs w:val="24"/>
          <w:lang w:val="en-US"/>
        </w:rPr>
        <w:t xml:space="preserve">LAA, there are basically two schemes. </w:t>
      </w:r>
    </w:p>
    <w:p w:rsidR="00E669FA" w:rsidRDefault="00312AE3" w:rsidP="00E669FA">
      <w:pPr>
        <w:spacing w:before="100" w:beforeAutospacing="1"/>
        <w:ind w:firstLineChars="100" w:firstLine="240"/>
        <w:rPr>
          <w:szCs w:val="24"/>
          <w:lang w:val="en-US"/>
        </w:rPr>
      </w:pPr>
      <w:r>
        <w:rPr>
          <w:rFonts w:hint="eastAsia"/>
          <w:szCs w:val="24"/>
          <w:lang w:val="en-US"/>
        </w:rPr>
        <w:t xml:space="preserve">The first option is to reuse the current configuration. However, in </w:t>
      </w:r>
      <w:r w:rsidR="00E669FA">
        <w:rPr>
          <w:rFonts w:hint="eastAsia"/>
          <w:szCs w:val="24"/>
          <w:lang w:val="en-US"/>
        </w:rPr>
        <w:t xml:space="preserve">an </w:t>
      </w:r>
      <w:r>
        <w:rPr>
          <w:rFonts w:hint="eastAsia"/>
          <w:szCs w:val="24"/>
          <w:lang w:val="en-US"/>
        </w:rPr>
        <w:t>LAA carrier, the eNB may not be able to ensure CCA prior to the CSI-RS transmission. Therefore, with this option, the UE needs to be notified which subframe</w:t>
      </w:r>
      <w:r w:rsidR="00E669FA">
        <w:rPr>
          <w:rFonts w:hint="eastAsia"/>
          <w:szCs w:val="24"/>
          <w:lang w:val="en-US"/>
        </w:rPr>
        <w:t>s</w:t>
      </w:r>
      <w:r>
        <w:rPr>
          <w:rFonts w:hint="eastAsia"/>
          <w:szCs w:val="24"/>
          <w:lang w:val="en-US"/>
        </w:rPr>
        <w:t xml:space="preserve"> </w:t>
      </w:r>
      <w:r w:rsidR="00E669FA">
        <w:rPr>
          <w:rFonts w:hint="eastAsia"/>
          <w:szCs w:val="24"/>
          <w:lang w:val="en-US"/>
        </w:rPr>
        <w:t xml:space="preserve">are </w:t>
      </w:r>
      <w:r>
        <w:rPr>
          <w:rFonts w:hint="eastAsia"/>
          <w:szCs w:val="24"/>
          <w:lang w:val="en-US"/>
        </w:rPr>
        <w:t xml:space="preserve">valid for CSI measurement, since one shot CSI measurement is not appropriate as discussed above. </w:t>
      </w:r>
    </w:p>
    <w:p w:rsidR="00B54498" w:rsidRDefault="00312AE3" w:rsidP="00E669FA">
      <w:pPr>
        <w:spacing w:before="100" w:beforeAutospacing="1"/>
        <w:ind w:firstLineChars="100" w:firstLine="240"/>
        <w:rPr>
          <w:szCs w:val="24"/>
          <w:lang w:val="en-US"/>
        </w:rPr>
      </w:pPr>
      <w:r>
        <w:rPr>
          <w:rFonts w:hint="eastAsia"/>
          <w:szCs w:val="24"/>
          <w:lang w:val="en-US"/>
        </w:rPr>
        <w:t>T</w:t>
      </w:r>
      <w:r w:rsidR="007C3DBB">
        <w:rPr>
          <w:rFonts w:hint="eastAsia"/>
          <w:szCs w:val="24"/>
          <w:lang w:val="en-US"/>
        </w:rPr>
        <w:t xml:space="preserve">he </w:t>
      </w:r>
      <w:r>
        <w:rPr>
          <w:rFonts w:hint="eastAsia"/>
          <w:szCs w:val="24"/>
          <w:lang w:val="en-US"/>
        </w:rPr>
        <w:t xml:space="preserve">other option is that CSI-RS is always transmitted at a pre-determined </w:t>
      </w:r>
      <w:r w:rsidR="000C2C19">
        <w:rPr>
          <w:rFonts w:hint="eastAsia"/>
          <w:szCs w:val="24"/>
          <w:lang w:val="en-US"/>
        </w:rPr>
        <w:t>position within</w:t>
      </w:r>
      <w:r>
        <w:rPr>
          <w:rFonts w:hint="eastAsia"/>
          <w:szCs w:val="24"/>
          <w:lang w:val="en-US"/>
        </w:rPr>
        <w:t xml:space="preserve"> each DL transmission burst</w:t>
      </w:r>
      <w:r w:rsidR="00D62A39">
        <w:rPr>
          <w:rFonts w:hint="eastAsia"/>
          <w:szCs w:val="24"/>
          <w:lang w:val="en-US"/>
        </w:rPr>
        <w:t>.</w:t>
      </w:r>
      <w:r>
        <w:rPr>
          <w:rFonts w:hint="eastAsia"/>
          <w:szCs w:val="24"/>
          <w:lang w:val="en-US"/>
        </w:rPr>
        <w:t xml:space="preserve"> </w:t>
      </w:r>
      <w:r w:rsidR="000C2C19">
        <w:rPr>
          <w:rFonts w:hint="eastAsia"/>
          <w:szCs w:val="24"/>
          <w:lang w:val="en-US"/>
        </w:rPr>
        <w:t>This option does not require CSI-RS subframe configuration. However, also in this case, the UE has to know which subframe</w:t>
      </w:r>
      <w:r w:rsidR="00B54498">
        <w:rPr>
          <w:rFonts w:hint="eastAsia"/>
          <w:szCs w:val="24"/>
          <w:lang w:val="en-US"/>
        </w:rPr>
        <w:t>s</w:t>
      </w:r>
      <w:r w:rsidR="000C2C19">
        <w:rPr>
          <w:rFonts w:hint="eastAsia"/>
          <w:szCs w:val="24"/>
          <w:lang w:val="en-US"/>
        </w:rPr>
        <w:t xml:space="preserve"> </w:t>
      </w:r>
      <w:r w:rsidR="00B54498">
        <w:rPr>
          <w:rFonts w:hint="eastAsia"/>
          <w:szCs w:val="24"/>
          <w:lang w:val="en-US"/>
        </w:rPr>
        <w:t xml:space="preserve">are </w:t>
      </w:r>
      <w:r w:rsidR="000C2C19">
        <w:rPr>
          <w:rFonts w:hint="eastAsia"/>
          <w:szCs w:val="24"/>
          <w:lang w:val="en-US"/>
        </w:rPr>
        <w:t>valid for CSI measurement</w:t>
      </w:r>
      <w:r w:rsidR="009C1F7A">
        <w:rPr>
          <w:rFonts w:hint="eastAsia"/>
          <w:szCs w:val="24"/>
          <w:lang w:val="en-US"/>
        </w:rPr>
        <w:t xml:space="preserve">. </w:t>
      </w:r>
      <w:r w:rsidR="00B54498">
        <w:rPr>
          <w:rFonts w:hint="eastAsia"/>
          <w:szCs w:val="24"/>
          <w:lang w:val="en-US"/>
        </w:rPr>
        <w:t>In addition</w:t>
      </w:r>
      <w:r w:rsidR="009C1F7A">
        <w:rPr>
          <w:rFonts w:hint="eastAsia"/>
          <w:szCs w:val="24"/>
          <w:lang w:val="en-US"/>
        </w:rPr>
        <w:t xml:space="preserve">, the </w:t>
      </w:r>
      <w:r w:rsidR="00B54498">
        <w:rPr>
          <w:rFonts w:hint="eastAsia"/>
          <w:szCs w:val="24"/>
          <w:lang w:val="en-US"/>
        </w:rPr>
        <w:t xml:space="preserve">use of </w:t>
      </w:r>
      <w:r w:rsidR="009C1F7A">
        <w:rPr>
          <w:rFonts w:hint="eastAsia"/>
          <w:szCs w:val="24"/>
          <w:lang w:val="en-US"/>
        </w:rPr>
        <w:t xml:space="preserve"> </w:t>
      </w:r>
      <w:r w:rsidR="00512706">
        <w:rPr>
          <w:rFonts w:hint="eastAsia"/>
          <w:szCs w:val="24"/>
          <w:lang w:val="en-US"/>
        </w:rPr>
        <w:t>CSI-RS/</w:t>
      </w:r>
      <w:r w:rsidR="009C1F7A">
        <w:rPr>
          <w:rFonts w:hint="eastAsia"/>
          <w:szCs w:val="24"/>
          <w:lang w:val="en-US"/>
        </w:rPr>
        <w:t>CSI-</w:t>
      </w:r>
      <w:r w:rsidR="00512706">
        <w:rPr>
          <w:rFonts w:hint="eastAsia"/>
          <w:szCs w:val="24"/>
          <w:lang w:val="en-US"/>
        </w:rPr>
        <w:t xml:space="preserve">IM/CRS </w:t>
      </w:r>
      <w:r w:rsidR="00B54498">
        <w:rPr>
          <w:rFonts w:hint="eastAsia"/>
          <w:szCs w:val="24"/>
          <w:lang w:val="en-US"/>
        </w:rPr>
        <w:t xml:space="preserve">is restricted to </w:t>
      </w:r>
      <w:r w:rsidR="009C1F7A">
        <w:rPr>
          <w:rFonts w:hint="eastAsia"/>
          <w:szCs w:val="24"/>
          <w:lang w:val="en-US"/>
        </w:rPr>
        <w:t>subframe</w:t>
      </w:r>
      <w:r w:rsidR="00B54498">
        <w:rPr>
          <w:rFonts w:hint="eastAsia"/>
          <w:szCs w:val="24"/>
          <w:lang w:val="en-US"/>
        </w:rPr>
        <w:t>s in which</w:t>
      </w:r>
      <w:r w:rsidR="009C1F7A">
        <w:rPr>
          <w:rFonts w:hint="eastAsia"/>
          <w:szCs w:val="24"/>
          <w:lang w:val="en-US"/>
        </w:rPr>
        <w:t xml:space="preserve"> PDSCH is allocated for the UE. </w:t>
      </w:r>
    </w:p>
    <w:p w:rsidR="007C3DBB" w:rsidRDefault="00B54498" w:rsidP="00E669FA">
      <w:pPr>
        <w:spacing w:before="100" w:beforeAutospacing="1"/>
        <w:ind w:firstLineChars="100" w:firstLine="240"/>
        <w:rPr>
          <w:szCs w:val="24"/>
          <w:lang w:val="en-US"/>
        </w:rPr>
      </w:pPr>
      <w:r>
        <w:rPr>
          <w:rFonts w:hint="eastAsia"/>
          <w:szCs w:val="24"/>
          <w:lang w:val="en-US"/>
        </w:rPr>
        <w:t>In any case,</w:t>
      </w:r>
      <w:r w:rsidR="009C1F7A">
        <w:rPr>
          <w:rFonts w:hint="eastAsia"/>
          <w:szCs w:val="24"/>
          <w:lang w:val="en-US"/>
        </w:rPr>
        <w:t xml:space="preserve"> </w:t>
      </w:r>
      <w:r>
        <w:rPr>
          <w:rFonts w:hint="eastAsia"/>
          <w:szCs w:val="24"/>
          <w:lang w:val="en-US"/>
        </w:rPr>
        <w:t xml:space="preserve">the current CSI-RS configuration may need to be expanded. Even if the eNB </w:t>
      </w:r>
      <w:r w:rsidR="009C1F7A">
        <w:rPr>
          <w:rFonts w:hint="eastAsia"/>
          <w:szCs w:val="24"/>
          <w:lang w:val="en-US"/>
        </w:rPr>
        <w:t>configur</w:t>
      </w:r>
      <w:r>
        <w:rPr>
          <w:rFonts w:hint="eastAsia"/>
          <w:szCs w:val="24"/>
          <w:lang w:val="en-US"/>
        </w:rPr>
        <w:t>es</w:t>
      </w:r>
      <w:r w:rsidR="009C1F7A">
        <w:rPr>
          <w:rFonts w:hint="eastAsia"/>
          <w:szCs w:val="24"/>
          <w:lang w:val="en-US"/>
        </w:rPr>
        <w:t xml:space="preserve"> the CSI-RS with </w:t>
      </w:r>
      <w:r>
        <w:rPr>
          <w:rFonts w:hint="eastAsia"/>
          <w:szCs w:val="24"/>
          <w:lang w:val="en-US"/>
        </w:rPr>
        <w:t>the</w:t>
      </w:r>
      <w:r w:rsidR="009C1F7A">
        <w:rPr>
          <w:rFonts w:hint="eastAsia"/>
          <w:szCs w:val="24"/>
          <w:lang w:val="en-US"/>
        </w:rPr>
        <w:t xml:space="preserve"> short</w:t>
      </w:r>
      <w:r>
        <w:rPr>
          <w:rFonts w:hint="eastAsia"/>
          <w:szCs w:val="24"/>
          <w:lang w:val="en-US"/>
        </w:rPr>
        <w:t>est</w:t>
      </w:r>
      <w:r w:rsidR="009C1F7A">
        <w:rPr>
          <w:rFonts w:hint="eastAsia"/>
          <w:szCs w:val="24"/>
          <w:lang w:val="en-US"/>
        </w:rPr>
        <w:t xml:space="preserve"> interval</w:t>
      </w:r>
      <w:r>
        <w:rPr>
          <w:rFonts w:hint="eastAsia"/>
          <w:szCs w:val="24"/>
          <w:lang w:val="en-US"/>
        </w:rPr>
        <w:t xml:space="preserve"> currently allowed (i.e.</w:t>
      </w:r>
      <w:r w:rsidR="009C1F7A">
        <w:rPr>
          <w:rFonts w:hint="eastAsia"/>
          <w:szCs w:val="24"/>
          <w:lang w:val="en-US"/>
        </w:rPr>
        <w:t xml:space="preserve"> 5 ms</w:t>
      </w:r>
      <w:r>
        <w:rPr>
          <w:rFonts w:hint="eastAsia"/>
          <w:szCs w:val="24"/>
          <w:lang w:val="en-US"/>
        </w:rPr>
        <w:t xml:space="preserve">), that would not ensure </w:t>
      </w:r>
      <w:r w:rsidR="009C1F7A">
        <w:rPr>
          <w:rFonts w:hint="eastAsia"/>
          <w:szCs w:val="24"/>
          <w:lang w:val="en-US"/>
        </w:rPr>
        <w:t xml:space="preserve">that </w:t>
      </w:r>
      <w:r w:rsidR="002803B4">
        <w:rPr>
          <w:rFonts w:hint="eastAsia"/>
          <w:szCs w:val="24"/>
          <w:lang w:val="en-US"/>
        </w:rPr>
        <w:t>every</w:t>
      </w:r>
      <w:r w:rsidR="009C1F7A">
        <w:rPr>
          <w:rFonts w:hint="eastAsia"/>
          <w:szCs w:val="24"/>
          <w:lang w:val="en-US"/>
        </w:rPr>
        <w:t xml:space="preserve"> DL transmission burst contains at least one CSI-RS subframe</w:t>
      </w:r>
      <w:r>
        <w:rPr>
          <w:rFonts w:hint="eastAsia"/>
          <w:szCs w:val="24"/>
          <w:lang w:val="en-US"/>
        </w:rPr>
        <w:t xml:space="preserve"> in all countries (e.g.</w:t>
      </w:r>
      <w:r w:rsidR="002803B4">
        <w:rPr>
          <w:rFonts w:hint="eastAsia"/>
          <w:szCs w:val="24"/>
          <w:lang w:val="en-US"/>
        </w:rPr>
        <w:t xml:space="preserve"> Japan may need shorter interval, i.e. 4ms or shorter</w:t>
      </w:r>
      <w:r>
        <w:rPr>
          <w:rFonts w:hint="eastAsia"/>
          <w:szCs w:val="24"/>
          <w:lang w:val="en-US"/>
        </w:rPr>
        <w:t>)</w:t>
      </w:r>
      <w:r w:rsidR="002803B4">
        <w:rPr>
          <w:rFonts w:hint="eastAsia"/>
          <w:szCs w:val="24"/>
          <w:lang w:val="en-US"/>
        </w:rPr>
        <w:t>.</w:t>
      </w:r>
    </w:p>
    <w:p w:rsidR="00C33A94" w:rsidRPr="00D37F0E" w:rsidRDefault="00C33A94" w:rsidP="00C33A94">
      <w:pPr>
        <w:spacing w:before="100" w:beforeAutospacing="1"/>
        <w:rPr>
          <w:rFonts w:cs="Arial"/>
          <w:b/>
          <w:bCs/>
          <w:u w:val="single"/>
        </w:rPr>
      </w:pPr>
      <w:r w:rsidRPr="00D37F0E">
        <w:rPr>
          <w:rFonts w:cs="Arial"/>
          <w:b/>
          <w:bCs/>
          <w:u w:val="single"/>
        </w:rPr>
        <w:t>Proposal</w:t>
      </w:r>
      <w:r w:rsidR="00DC22A5">
        <w:rPr>
          <w:rFonts w:cs="Arial" w:hint="eastAsia"/>
          <w:b/>
          <w:bCs/>
          <w:u w:val="single"/>
        </w:rPr>
        <w:t xml:space="preserve"> </w:t>
      </w:r>
      <w:r w:rsidR="00F6614D">
        <w:rPr>
          <w:rFonts w:cs="Arial" w:hint="eastAsia"/>
          <w:b/>
          <w:bCs/>
          <w:u w:val="single"/>
        </w:rPr>
        <w:t>3</w:t>
      </w:r>
      <w:r w:rsidRPr="00D37F0E">
        <w:rPr>
          <w:rFonts w:cs="Arial"/>
          <w:b/>
          <w:bCs/>
          <w:u w:val="single"/>
        </w:rPr>
        <w:t>:</w:t>
      </w:r>
    </w:p>
    <w:p w:rsidR="00C33A94" w:rsidRDefault="00EC5D88" w:rsidP="00C33A94">
      <w:pPr>
        <w:numPr>
          <w:ilvl w:val="0"/>
          <w:numId w:val="16"/>
        </w:numPr>
        <w:spacing w:before="100" w:beforeAutospacing="1"/>
        <w:rPr>
          <w:rFonts w:cs="Arial"/>
          <w:b/>
          <w:bCs/>
        </w:rPr>
      </w:pPr>
      <w:r>
        <w:rPr>
          <w:rFonts w:cs="Arial" w:hint="eastAsia"/>
          <w:b/>
          <w:bCs/>
        </w:rPr>
        <w:t xml:space="preserve">The existing CSI-RS configuration </w:t>
      </w:r>
      <w:r w:rsidR="00892CBC">
        <w:rPr>
          <w:rFonts w:cs="Arial" w:hint="eastAsia"/>
          <w:b/>
          <w:bCs/>
        </w:rPr>
        <w:t>is</w:t>
      </w:r>
      <w:r>
        <w:rPr>
          <w:rFonts w:cs="Arial" w:hint="eastAsia"/>
          <w:b/>
          <w:bCs/>
        </w:rPr>
        <w:t xml:space="preserve"> reused, i.e. the potential CSI-RS subframes occur periodically</w:t>
      </w:r>
      <w:r w:rsidR="00DC22A5">
        <w:rPr>
          <w:rFonts w:cs="Arial" w:hint="eastAsia"/>
          <w:b/>
          <w:bCs/>
        </w:rPr>
        <w:t>.</w:t>
      </w:r>
    </w:p>
    <w:p w:rsidR="00892CBC" w:rsidRDefault="00892CBC" w:rsidP="00892CBC">
      <w:pPr>
        <w:numPr>
          <w:ilvl w:val="1"/>
          <w:numId w:val="16"/>
        </w:numPr>
        <w:spacing w:before="100" w:beforeAutospacing="1"/>
        <w:rPr>
          <w:rFonts w:cs="Arial"/>
          <w:b/>
          <w:bCs/>
        </w:rPr>
      </w:pPr>
      <w:r>
        <w:rPr>
          <w:rFonts w:cs="Arial" w:hint="eastAsia"/>
          <w:b/>
          <w:bCs/>
        </w:rPr>
        <w:t xml:space="preserve">The UE needs to be notified </w:t>
      </w:r>
      <w:r w:rsidR="00732D43">
        <w:rPr>
          <w:rFonts w:cs="Arial" w:hint="eastAsia"/>
          <w:b/>
          <w:bCs/>
        </w:rPr>
        <w:t>which subframe is valid for CSI measurement.</w:t>
      </w:r>
    </w:p>
    <w:p w:rsidR="00956EAE" w:rsidRDefault="00956EAE" w:rsidP="00892CBC">
      <w:pPr>
        <w:numPr>
          <w:ilvl w:val="1"/>
          <w:numId w:val="16"/>
        </w:numPr>
        <w:spacing w:before="100" w:beforeAutospacing="1"/>
        <w:rPr>
          <w:rFonts w:cs="Arial"/>
          <w:b/>
          <w:bCs/>
        </w:rPr>
      </w:pPr>
      <w:r>
        <w:rPr>
          <w:rFonts w:cs="Arial" w:hint="eastAsia"/>
          <w:b/>
          <w:bCs/>
        </w:rPr>
        <w:t>FFS whether or not a shorter interval is introduced (e.g. 4ms</w:t>
      </w:r>
      <w:r w:rsidR="002803B4">
        <w:rPr>
          <w:rFonts w:cs="Arial" w:hint="eastAsia"/>
          <w:b/>
          <w:bCs/>
        </w:rPr>
        <w:t>.</w:t>
      </w:r>
      <w:r>
        <w:rPr>
          <w:rFonts w:cs="Arial" w:hint="eastAsia"/>
          <w:b/>
          <w:bCs/>
        </w:rPr>
        <w:t>)</w:t>
      </w:r>
    </w:p>
    <w:p w:rsidR="00C33A94" w:rsidRDefault="00C33A94" w:rsidP="00DC22A5">
      <w:pPr>
        <w:spacing w:before="100" w:beforeAutospacing="1"/>
        <w:rPr>
          <w:rFonts w:cs="Arial"/>
          <w:b/>
          <w:bCs/>
        </w:rPr>
      </w:pPr>
    </w:p>
    <w:p w:rsidR="00872164" w:rsidRPr="008E011C" w:rsidRDefault="00872164" w:rsidP="00872164">
      <w:pPr>
        <w:pStyle w:val="10"/>
        <w:spacing w:before="100" w:beforeAutospacing="1" w:afterLines="0" w:afterAutospacing="1"/>
        <w:rPr>
          <w:szCs w:val="24"/>
        </w:rPr>
      </w:pPr>
      <w:r>
        <w:rPr>
          <w:rFonts w:hint="eastAsia"/>
          <w:lang w:val="en-US" w:eastAsia="ja-JP"/>
        </w:rPr>
        <w:t>CSI reporting for LAA carrier</w:t>
      </w:r>
      <w:r w:rsidRPr="008E011C">
        <w:rPr>
          <w:lang w:val="en-US"/>
        </w:rPr>
        <w:t xml:space="preserve"> </w:t>
      </w:r>
    </w:p>
    <w:p w:rsidR="00DC22A5" w:rsidRDefault="00DE7035" w:rsidP="00B54498">
      <w:pPr>
        <w:spacing w:before="100" w:beforeAutospacing="1"/>
        <w:ind w:firstLineChars="100" w:firstLine="240"/>
        <w:rPr>
          <w:lang w:val="en-US"/>
        </w:rPr>
      </w:pPr>
      <w:r>
        <w:rPr>
          <w:rFonts w:hint="eastAsia"/>
        </w:rPr>
        <w:t xml:space="preserve">For aperiodic CSI reporting, </w:t>
      </w:r>
      <w:r w:rsidR="00017060">
        <w:rPr>
          <w:rFonts w:hint="eastAsia"/>
        </w:rPr>
        <w:t xml:space="preserve">the UE combines the </w:t>
      </w:r>
      <w:r>
        <w:rPr>
          <w:rFonts w:hint="eastAsia"/>
        </w:rPr>
        <w:t>CSIs of multiple serving cells</w:t>
      </w:r>
      <w:r w:rsidR="00017060">
        <w:rPr>
          <w:rFonts w:hint="eastAsia"/>
        </w:rPr>
        <w:t xml:space="preserve"> in a single report,</w:t>
      </w:r>
      <w:r>
        <w:rPr>
          <w:rFonts w:hint="eastAsia"/>
        </w:rPr>
        <w:t xml:space="preserve"> including serving cells in license</w:t>
      </w:r>
      <w:r w:rsidR="00017060">
        <w:rPr>
          <w:rFonts w:hint="eastAsia"/>
        </w:rPr>
        <w:t>d</w:t>
      </w:r>
      <w:r>
        <w:rPr>
          <w:rFonts w:hint="eastAsia"/>
        </w:rPr>
        <w:t xml:space="preserve"> carriers. If</w:t>
      </w:r>
      <w:r w:rsidR="006D6C26">
        <w:rPr>
          <w:rFonts w:hint="eastAsia"/>
        </w:rPr>
        <w:t xml:space="preserve"> PUSCH on an LAA SCell is chosen for aperiodic CSI reporting and the channel is sensed as busy, </w:t>
      </w:r>
      <w:r w:rsidR="00017060">
        <w:rPr>
          <w:rFonts w:hint="eastAsia"/>
        </w:rPr>
        <w:t xml:space="preserve">the </w:t>
      </w:r>
      <w:r w:rsidR="006D6C26">
        <w:rPr>
          <w:rFonts w:hint="eastAsia"/>
        </w:rPr>
        <w:t>CSIs of not only the LAA SCells but also</w:t>
      </w:r>
      <w:r w:rsidR="00017060">
        <w:rPr>
          <w:rFonts w:hint="eastAsia"/>
        </w:rPr>
        <w:t xml:space="preserve"> of the</w:t>
      </w:r>
      <w:r w:rsidR="006D6C26">
        <w:rPr>
          <w:rFonts w:hint="eastAsia"/>
        </w:rPr>
        <w:t xml:space="preserve"> license</w:t>
      </w:r>
      <w:r w:rsidR="00017060">
        <w:rPr>
          <w:rFonts w:hint="eastAsia"/>
        </w:rPr>
        <w:t>d</w:t>
      </w:r>
      <w:r w:rsidR="006D6C26">
        <w:rPr>
          <w:rFonts w:hint="eastAsia"/>
        </w:rPr>
        <w:t xml:space="preserve"> cells will be lost. However, the network has</w:t>
      </w:r>
      <w:r w:rsidR="00017060">
        <w:rPr>
          <w:rFonts w:hint="eastAsia"/>
        </w:rPr>
        <w:t xml:space="preserve"> the</w:t>
      </w:r>
      <w:r w:rsidR="006D6C26">
        <w:rPr>
          <w:rFonts w:hint="eastAsia"/>
        </w:rPr>
        <w:t xml:space="preserve"> ability to assign the lower serving cell indices to license</w:t>
      </w:r>
      <w:r w:rsidR="00017060">
        <w:rPr>
          <w:rFonts w:hint="eastAsia"/>
        </w:rPr>
        <w:t>d</w:t>
      </w:r>
      <w:r w:rsidR="006D6C26">
        <w:rPr>
          <w:rFonts w:hint="eastAsia"/>
        </w:rPr>
        <w:t xml:space="preserve"> cells</w:t>
      </w:r>
      <w:r w:rsidR="00017060">
        <w:rPr>
          <w:rFonts w:hint="eastAsia"/>
        </w:rPr>
        <w:t>,</w:t>
      </w:r>
      <w:r w:rsidR="006D6C26">
        <w:rPr>
          <w:rFonts w:hint="eastAsia"/>
        </w:rPr>
        <w:t xml:space="preserve"> mak</w:t>
      </w:r>
      <w:r w:rsidR="00017060">
        <w:rPr>
          <w:rFonts w:hint="eastAsia"/>
        </w:rPr>
        <w:t>ing</w:t>
      </w:r>
      <w:r w:rsidR="006D6C26">
        <w:rPr>
          <w:rFonts w:hint="eastAsia"/>
        </w:rPr>
        <w:t xml:space="preserve"> UEs </w:t>
      </w:r>
      <w:r w:rsidR="00017060">
        <w:rPr>
          <w:rFonts w:hint="eastAsia"/>
        </w:rPr>
        <w:t xml:space="preserve">transmit </w:t>
      </w:r>
      <w:r w:rsidR="006D6C26">
        <w:rPr>
          <w:rFonts w:hint="eastAsia"/>
        </w:rPr>
        <w:t xml:space="preserve">aperiodic CSI reporting </w:t>
      </w:r>
      <w:r w:rsidR="0095355D">
        <w:rPr>
          <w:rFonts w:hint="eastAsia"/>
        </w:rPr>
        <w:t>through one of the license</w:t>
      </w:r>
      <w:r w:rsidR="00017060">
        <w:rPr>
          <w:rFonts w:hint="eastAsia"/>
        </w:rPr>
        <w:t>d</w:t>
      </w:r>
      <w:r w:rsidR="0095355D">
        <w:rPr>
          <w:rFonts w:hint="eastAsia"/>
        </w:rPr>
        <w:t xml:space="preserve"> cells</w:t>
      </w:r>
      <w:r w:rsidR="00BA2473">
        <w:rPr>
          <w:rFonts w:hint="eastAsia"/>
        </w:rPr>
        <w:t xml:space="preserve"> and</w:t>
      </w:r>
      <w:r w:rsidR="006D6C26">
        <w:rPr>
          <w:rFonts w:hint="eastAsia"/>
        </w:rPr>
        <w:t xml:space="preserve"> </w:t>
      </w:r>
      <w:r w:rsidR="00017060">
        <w:rPr>
          <w:rFonts w:hint="eastAsia"/>
        </w:rPr>
        <w:t xml:space="preserve">preventing </w:t>
      </w:r>
      <w:r w:rsidR="00BA2473">
        <w:rPr>
          <w:rFonts w:hint="eastAsia"/>
        </w:rPr>
        <w:t>that</w:t>
      </w:r>
      <w:r w:rsidR="006D6C26">
        <w:rPr>
          <w:rFonts w:hint="eastAsia"/>
        </w:rPr>
        <w:t xml:space="preserve"> loss </w:t>
      </w:r>
      <w:r w:rsidR="00017060">
        <w:rPr>
          <w:rFonts w:hint="eastAsia"/>
        </w:rPr>
        <w:t>from happening</w:t>
      </w:r>
      <w:r w:rsidR="006D6C26">
        <w:rPr>
          <w:rFonts w:hint="eastAsia"/>
        </w:rPr>
        <w:t xml:space="preserve">. </w:t>
      </w:r>
      <w:r w:rsidR="0095355D">
        <w:rPr>
          <w:rFonts w:hint="eastAsia"/>
        </w:rPr>
        <w:t xml:space="preserve">Furthermore, although </w:t>
      </w:r>
      <w:r w:rsidR="0079634C">
        <w:rPr>
          <w:rFonts w:hint="eastAsia"/>
          <w:lang w:val="en-US"/>
        </w:rPr>
        <w:t>LAA requires LBT, the network might be able to operate the LAA SCell as a license</w:t>
      </w:r>
      <w:r w:rsidR="00017060">
        <w:rPr>
          <w:rFonts w:hint="eastAsia"/>
          <w:lang w:val="en-US"/>
        </w:rPr>
        <w:t>d</w:t>
      </w:r>
      <w:r w:rsidR="0079634C">
        <w:rPr>
          <w:rFonts w:hint="eastAsia"/>
          <w:lang w:val="en-US"/>
        </w:rPr>
        <w:t xml:space="preserve"> cell in some case</w:t>
      </w:r>
      <w:r w:rsidR="00017060">
        <w:rPr>
          <w:rFonts w:hint="eastAsia"/>
          <w:lang w:val="en-US"/>
        </w:rPr>
        <w:t>s</w:t>
      </w:r>
      <w:r w:rsidR="0079634C">
        <w:rPr>
          <w:rFonts w:hint="eastAsia"/>
          <w:lang w:val="en-US"/>
        </w:rPr>
        <w:t xml:space="preserve">. For example, </w:t>
      </w:r>
      <w:r w:rsidR="00017060">
        <w:rPr>
          <w:rFonts w:hint="eastAsia"/>
          <w:lang w:val="en-US"/>
        </w:rPr>
        <w:t>if no</w:t>
      </w:r>
      <w:r w:rsidR="00C57E24">
        <w:rPr>
          <w:rFonts w:hint="eastAsia"/>
          <w:lang w:val="en-US"/>
        </w:rPr>
        <w:t xml:space="preserve"> other competitive network use</w:t>
      </w:r>
      <w:r w:rsidR="00017060">
        <w:rPr>
          <w:rFonts w:hint="eastAsia"/>
          <w:lang w:val="en-US"/>
        </w:rPr>
        <w:t>s</w:t>
      </w:r>
      <w:r w:rsidR="00C57E24">
        <w:rPr>
          <w:rFonts w:hint="eastAsia"/>
          <w:lang w:val="en-US"/>
        </w:rPr>
        <w:t xml:space="preserve"> a </w:t>
      </w:r>
      <w:r w:rsidR="00BA2473">
        <w:rPr>
          <w:rFonts w:hint="eastAsia"/>
          <w:lang w:val="en-US"/>
        </w:rPr>
        <w:t xml:space="preserve">given </w:t>
      </w:r>
      <w:r w:rsidR="00C57E24">
        <w:rPr>
          <w:rFonts w:hint="eastAsia"/>
          <w:lang w:val="en-US"/>
        </w:rPr>
        <w:t xml:space="preserve">carrier, the LAA SCell can be used as a </w:t>
      </w:r>
      <w:r w:rsidR="00017060">
        <w:rPr>
          <w:rFonts w:hint="eastAsia"/>
          <w:lang w:val="en-US"/>
        </w:rPr>
        <w:t xml:space="preserve">licensed carrier </w:t>
      </w:r>
      <w:r w:rsidR="00C57E24">
        <w:rPr>
          <w:rFonts w:hint="eastAsia"/>
          <w:lang w:val="en-US"/>
        </w:rPr>
        <w:t xml:space="preserve">SCell, </w:t>
      </w:r>
      <w:r w:rsidR="00BA2473">
        <w:rPr>
          <w:rFonts w:hint="eastAsia"/>
          <w:lang w:val="en-US"/>
        </w:rPr>
        <w:t xml:space="preserve">with the only </w:t>
      </w:r>
      <w:r w:rsidR="00BA2473">
        <w:rPr>
          <w:lang w:val="en-US"/>
        </w:rPr>
        <w:t>addition</w:t>
      </w:r>
      <w:r w:rsidR="00BA2473">
        <w:rPr>
          <w:rFonts w:hint="eastAsia"/>
          <w:lang w:val="en-US"/>
        </w:rPr>
        <w:t xml:space="preserve"> of an always-successful</w:t>
      </w:r>
      <w:r w:rsidR="00017060">
        <w:rPr>
          <w:rFonts w:hint="eastAsia"/>
          <w:lang w:val="en-US"/>
        </w:rPr>
        <w:t xml:space="preserve"> </w:t>
      </w:r>
      <w:r w:rsidR="00C57E24">
        <w:rPr>
          <w:rFonts w:hint="eastAsia"/>
          <w:lang w:val="en-US"/>
        </w:rPr>
        <w:t xml:space="preserve">LBT operation. Therefore, CSI reporting for the LAA SCell should </w:t>
      </w:r>
      <w:r>
        <w:rPr>
          <w:rFonts w:hint="eastAsia"/>
          <w:lang w:val="en-US"/>
        </w:rPr>
        <w:t xml:space="preserve">be able to </w:t>
      </w:r>
      <w:r w:rsidR="00C57E24">
        <w:rPr>
          <w:rFonts w:hint="eastAsia"/>
          <w:lang w:val="en-US"/>
        </w:rPr>
        <w:t>follow CA/eCA mechanisms, which support periodic CSI reporting.</w:t>
      </w:r>
    </w:p>
    <w:p w:rsidR="0076624E" w:rsidRPr="00D37F0E" w:rsidRDefault="0076624E" w:rsidP="0076624E">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F6614D">
        <w:rPr>
          <w:rFonts w:cs="Arial" w:hint="eastAsia"/>
          <w:b/>
          <w:bCs/>
          <w:u w:val="single"/>
        </w:rPr>
        <w:t>4</w:t>
      </w:r>
      <w:r w:rsidRPr="00D37F0E">
        <w:rPr>
          <w:rFonts w:cs="Arial"/>
          <w:b/>
          <w:bCs/>
          <w:u w:val="single"/>
        </w:rPr>
        <w:t>:</w:t>
      </w:r>
    </w:p>
    <w:p w:rsidR="00872164" w:rsidRDefault="00872164" w:rsidP="00872164">
      <w:pPr>
        <w:numPr>
          <w:ilvl w:val="0"/>
          <w:numId w:val="16"/>
        </w:numPr>
        <w:spacing w:before="100" w:beforeAutospacing="1"/>
        <w:rPr>
          <w:rFonts w:cs="Arial"/>
          <w:b/>
          <w:bCs/>
        </w:rPr>
      </w:pPr>
      <w:r>
        <w:rPr>
          <w:rFonts w:cs="Arial" w:hint="eastAsia"/>
          <w:b/>
          <w:bCs/>
        </w:rPr>
        <w:t xml:space="preserve">CSI reporting for LAA SCell should </w:t>
      </w:r>
      <w:r w:rsidR="003C4A1A">
        <w:rPr>
          <w:rFonts w:cs="Arial" w:hint="eastAsia"/>
          <w:b/>
          <w:bCs/>
        </w:rPr>
        <w:t>follow CA/eCA mechanisms</w:t>
      </w:r>
      <w:r>
        <w:rPr>
          <w:rFonts w:cs="Arial" w:hint="eastAsia"/>
          <w:b/>
          <w:bCs/>
        </w:rPr>
        <w:t>.</w:t>
      </w:r>
    </w:p>
    <w:p w:rsidR="00B722A4" w:rsidRDefault="00B722A4" w:rsidP="00B722A4">
      <w:pPr>
        <w:numPr>
          <w:ilvl w:val="1"/>
          <w:numId w:val="16"/>
        </w:numPr>
        <w:spacing w:before="100" w:beforeAutospacing="1"/>
        <w:rPr>
          <w:rFonts w:cs="Arial"/>
          <w:b/>
          <w:bCs/>
        </w:rPr>
      </w:pPr>
      <w:r>
        <w:rPr>
          <w:rFonts w:cs="Arial" w:hint="eastAsia"/>
          <w:b/>
          <w:bCs/>
        </w:rPr>
        <w:t>Both aperiodic and periodic CSI reporting for LAA SCell should be supported.</w:t>
      </w:r>
    </w:p>
    <w:p w:rsidR="00BA387D" w:rsidRDefault="00BA387D" w:rsidP="00DC22A5">
      <w:pPr>
        <w:spacing w:before="100" w:beforeAutospacing="1"/>
        <w:rPr>
          <w:rFonts w:cs="Arial"/>
          <w:b/>
          <w:bCs/>
        </w:rPr>
      </w:pPr>
    </w:p>
    <w:p w:rsidR="0024685B" w:rsidRPr="00442959" w:rsidRDefault="0024685B" w:rsidP="00172827">
      <w:pPr>
        <w:pStyle w:val="10"/>
        <w:spacing w:before="100" w:beforeAutospacing="1" w:afterLines="0" w:afterAutospacing="1"/>
        <w:rPr>
          <w:lang w:val="en-US"/>
        </w:rPr>
      </w:pPr>
      <w:r w:rsidRPr="00442959">
        <w:rPr>
          <w:rFonts w:hint="eastAsia"/>
          <w:lang w:val="en-US"/>
        </w:rPr>
        <w:t>Conclusion</w:t>
      </w:r>
    </w:p>
    <w:p w:rsidR="00BB69CF" w:rsidRDefault="0024685B" w:rsidP="00BA2473">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LAA subframe structure and</w:t>
      </w:r>
      <w:r w:rsidR="00514FF2">
        <w:rPr>
          <w:lang w:val="en-US"/>
        </w:rPr>
        <w:t xml:space="preserve"> </w:t>
      </w:r>
      <w:r w:rsidR="006E3EB8">
        <w:rPr>
          <w:lang w:val="en-US"/>
        </w:rPr>
        <w:t>propose</w:t>
      </w:r>
      <w:r w:rsidR="00C16917">
        <w:rPr>
          <w:lang w:val="en-US"/>
        </w:rPr>
        <w:t xml:space="preserve"> the following</w:t>
      </w:r>
      <w:r w:rsidR="006E3EB8">
        <w:rPr>
          <w:lang w:val="en-US"/>
        </w:rPr>
        <w:t xml:space="preserve">: </w:t>
      </w:r>
    </w:p>
    <w:p w:rsidR="001052AA" w:rsidRPr="00D37F0E" w:rsidRDefault="001052AA" w:rsidP="001052AA">
      <w:pPr>
        <w:spacing w:before="100" w:beforeAutospacing="1"/>
        <w:rPr>
          <w:rFonts w:cs="Arial"/>
          <w:b/>
          <w:bCs/>
          <w:u w:val="single"/>
        </w:rPr>
      </w:pPr>
      <w:r w:rsidRPr="00D37F0E">
        <w:rPr>
          <w:rFonts w:cs="Arial"/>
          <w:b/>
          <w:bCs/>
          <w:u w:val="single"/>
        </w:rPr>
        <w:t>Proposal</w:t>
      </w:r>
      <w:r>
        <w:rPr>
          <w:rFonts w:cs="Arial" w:hint="eastAsia"/>
          <w:b/>
          <w:bCs/>
          <w:u w:val="single"/>
        </w:rPr>
        <w:t xml:space="preserve"> 1</w:t>
      </w:r>
      <w:r w:rsidRPr="00D37F0E">
        <w:rPr>
          <w:rFonts w:cs="Arial"/>
          <w:b/>
          <w:bCs/>
          <w:u w:val="single"/>
        </w:rPr>
        <w:t>:</w:t>
      </w:r>
    </w:p>
    <w:p w:rsidR="001052AA" w:rsidRDefault="001052AA" w:rsidP="001052AA">
      <w:pPr>
        <w:numPr>
          <w:ilvl w:val="0"/>
          <w:numId w:val="16"/>
        </w:numPr>
        <w:spacing w:before="100" w:beforeAutospacing="1"/>
        <w:rPr>
          <w:rFonts w:cs="Arial"/>
          <w:b/>
          <w:bCs/>
        </w:rPr>
      </w:pPr>
      <w:r>
        <w:rPr>
          <w:rFonts w:cs="Arial" w:hint="eastAsia"/>
          <w:b/>
          <w:bCs/>
        </w:rPr>
        <w:t xml:space="preserve">One shot </w:t>
      </w:r>
      <w:r w:rsidR="00AE4FF5">
        <w:rPr>
          <w:rFonts w:cs="Arial" w:hint="eastAsia"/>
          <w:b/>
          <w:bCs/>
        </w:rPr>
        <w:t>CSI</w:t>
      </w:r>
      <w:r>
        <w:rPr>
          <w:rFonts w:cs="Arial" w:hint="eastAsia"/>
          <w:b/>
          <w:bCs/>
        </w:rPr>
        <w:t xml:space="preserve"> measurement is not supported.</w:t>
      </w:r>
    </w:p>
    <w:p w:rsidR="004734ED" w:rsidRDefault="004734ED" w:rsidP="004734ED">
      <w:pPr>
        <w:numPr>
          <w:ilvl w:val="1"/>
          <w:numId w:val="16"/>
        </w:numPr>
        <w:spacing w:before="100" w:beforeAutospacing="1"/>
        <w:rPr>
          <w:rFonts w:cs="Arial"/>
          <w:b/>
          <w:bCs/>
        </w:rPr>
      </w:pPr>
      <w:r>
        <w:rPr>
          <w:rFonts w:cs="Arial" w:hint="eastAsia"/>
          <w:b/>
          <w:bCs/>
        </w:rPr>
        <w:t xml:space="preserve">Validity of reference signals for CSI measurement should be notified to UEs implicitly or explicitly </w:t>
      </w:r>
    </w:p>
    <w:p w:rsidR="00F6614D" w:rsidRPr="00D37F0E" w:rsidRDefault="00F6614D" w:rsidP="00F6614D">
      <w:pPr>
        <w:spacing w:before="100" w:beforeAutospacing="1"/>
        <w:rPr>
          <w:rFonts w:cs="Arial"/>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F6614D" w:rsidRDefault="00F6614D" w:rsidP="00F6614D">
      <w:pPr>
        <w:numPr>
          <w:ilvl w:val="0"/>
          <w:numId w:val="16"/>
        </w:numPr>
        <w:spacing w:before="100" w:beforeAutospacing="1"/>
        <w:rPr>
          <w:rFonts w:cs="Arial"/>
          <w:b/>
          <w:bCs/>
        </w:rPr>
      </w:pPr>
      <w:r w:rsidRPr="00826BCF">
        <w:rPr>
          <w:rFonts w:cs="Arial"/>
          <w:b/>
          <w:bCs/>
        </w:rPr>
        <w:t xml:space="preserve">LAA DRS is </w:t>
      </w:r>
      <w:r w:rsidR="00BA2473">
        <w:rPr>
          <w:rFonts w:cs="Arial" w:hint="eastAsia"/>
          <w:b/>
          <w:bCs/>
        </w:rPr>
        <w:t xml:space="preserve">not </w:t>
      </w:r>
      <w:r w:rsidRPr="00826BCF">
        <w:rPr>
          <w:rFonts w:cs="Arial"/>
          <w:b/>
          <w:bCs/>
        </w:rPr>
        <w:t>used for CSI measurement purpose</w:t>
      </w:r>
      <w:r>
        <w:rPr>
          <w:rFonts w:cs="Arial" w:hint="eastAsia"/>
          <w:b/>
          <w:bCs/>
        </w:rPr>
        <w:t>.</w:t>
      </w:r>
    </w:p>
    <w:p w:rsidR="001052AA" w:rsidRPr="00D37F0E" w:rsidRDefault="001052AA" w:rsidP="001052AA">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F6614D">
        <w:rPr>
          <w:rFonts w:cs="Arial" w:hint="eastAsia"/>
          <w:b/>
          <w:bCs/>
          <w:u w:val="single"/>
        </w:rPr>
        <w:t>3</w:t>
      </w:r>
      <w:r w:rsidRPr="00D37F0E">
        <w:rPr>
          <w:rFonts w:cs="Arial"/>
          <w:b/>
          <w:bCs/>
          <w:u w:val="single"/>
        </w:rPr>
        <w:t>:</w:t>
      </w:r>
    </w:p>
    <w:p w:rsidR="001052AA" w:rsidRDefault="001052AA" w:rsidP="001052AA">
      <w:pPr>
        <w:numPr>
          <w:ilvl w:val="0"/>
          <w:numId w:val="16"/>
        </w:numPr>
        <w:spacing w:before="100" w:beforeAutospacing="1"/>
        <w:rPr>
          <w:rFonts w:cs="Arial"/>
          <w:b/>
          <w:bCs/>
        </w:rPr>
      </w:pPr>
      <w:r>
        <w:rPr>
          <w:rFonts w:cs="Arial" w:hint="eastAsia"/>
          <w:b/>
          <w:bCs/>
        </w:rPr>
        <w:t>The existing CSI-RS configuration is reused, i.e. the potential CSI-RS subframes are occurring periodically.</w:t>
      </w:r>
    </w:p>
    <w:p w:rsidR="001052AA" w:rsidRDefault="001052AA" w:rsidP="001052AA">
      <w:pPr>
        <w:numPr>
          <w:ilvl w:val="1"/>
          <w:numId w:val="16"/>
        </w:numPr>
        <w:spacing w:before="100" w:beforeAutospacing="1"/>
        <w:rPr>
          <w:rFonts w:cs="Arial"/>
          <w:b/>
          <w:bCs/>
        </w:rPr>
      </w:pPr>
      <w:r>
        <w:rPr>
          <w:rFonts w:cs="Arial" w:hint="eastAsia"/>
          <w:b/>
          <w:bCs/>
        </w:rPr>
        <w:t>The UE needs to be notified which subframe is valid for CSI measurement.</w:t>
      </w:r>
    </w:p>
    <w:p w:rsidR="001052AA" w:rsidRDefault="001052AA" w:rsidP="001052AA">
      <w:pPr>
        <w:numPr>
          <w:ilvl w:val="1"/>
          <w:numId w:val="16"/>
        </w:numPr>
        <w:spacing w:before="100" w:beforeAutospacing="1"/>
        <w:rPr>
          <w:rFonts w:cs="Arial"/>
          <w:b/>
          <w:bCs/>
        </w:rPr>
      </w:pPr>
      <w:r>
        <w:rPr>
          <w:rFonts w:cs="Arial" w:hint="eastAsia"/>
          <w:b/>
          <w:bCs/>
        </w:rPr>
        <w:t>FFS whether or not a shorter interval is introduced (e.g. 4ms.)</w:t>
      </w:r>
    </w:p>
    <w:p w:rsidR="001052AA" w:rsidRPr="00D37F0E" w:rsidRDefault="001052AA" w:rsidP="001052AA">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F6614D">
        <w:rPr>
          <w:rFonts w:cs="Arial" w:hint="eastAsia"/>
          <w:b/>
          <w:bCs/>
          <w:u w:val="single"/>
        </w:rPr>
        <w:t>4</w:t>
      </w:r>
      <w:r w:rsidRPr="00D37F0E">
        <w:rPr>
          <w:rFonts w:cs="Arial"/>
          <w:b/>
          <w:bCs/>
          <w:u w:val="single"/>
        </w:rPr>
        <w:t>:</w:t>
      </w:r>
    </w:p>
    <w:p w:rsidR="001052AA" w:rsidRDefault="001052AA" w:rsidP="001052AA">
      <w:pPr>
        <w:numPr>
          <w:ilvl w:val="0"/>
          <w:numId w:val="16"/>
        </w:numPr>
        <w:spacing w:before="100" w:beforeAutospacing="1"/>
        <w:rPr>
          <w:rFonts w:cs="Arial"/>
          <w:b/>
          <w:bCs/>
        </w:rPr>
      </w:pPr>
      <w:r>
        <w:rPr>
          <w:rFonts w:cs="Arial" w:hint="eastAsia"/>
          <w:b/>
          <w:bCs/>
        </w:rPr>
        <w:t>CSI reporting for LAA SCell should follow CA/eCA mechanisms.</w:t>
      </w:r>
    </w:p>
    <w:p w:rsidR="001052AA" w:rsidRDefault="001052AA" w:rsidP="001052AA">
      <w:pPr>
        <w:numPr>
          <w:ilvl w:val="1"/>
          <w:numId w:val="16"/>
        </w:numPr>
        <w:spacing w:before="100" w:beforeAutospacing="1"/>
        <w:rPr>
          <w:rFonts w:cs="Arial"/>
          <w:b/>
          <w:bCs/>
        </w:rPr>
      </w:pPr>
      <w:r>
        <w:rPr>
          <w:rFonts w:cs="Arial" w:hint="eastAsia"/>
          <w:b/>
          <w:bCs/>
        </w:rPr>
        <w:t>Both aperiodic and periodic CSI reporting for LAA SCell should be supported.</w:t>
      </w:r>
    </w:p>
    <w:p w:rsidR="00C70C4F" w:rsidRDefault="00C70C4F" w:rsidP="00C70C4F">
      <w:pPr>
        <w:spacing w:before="100" w:beforeAutospacing="1"/>
        <w:rPr>
          <w:rFonts w:cs="Arial"/>
          <w:b/>
          <w:bCs/>
        </w:rPr>
      </w:pPr>
    </w:p>
    <w:p w:rsidR="00D521DD" w:rsidRPr="00442959" w:rsidRDefault="00D521DD" w:rsidP="00172827">
      <w:pPr>
        <w:pStyle w:val="10"/>
        <w:spacing w:before="100" w:beforeAutospacing="1" w:afterLines="0" w:afterAutospacing="1"/>
        <w:rPr>
          <w:rStyle w:val="af5"/>
          <w:bCs w:val="0"/>
          <w:lang w:val="en-US"/>
        </w:rPr>
      </w:pPr>
      <w:r w:rsidRPr="00442959">
        <w:rPr>
          <w:lang w:val="en-US"/>
        </w:rPr>
        <w:t>References</w:t>
      </w:r>
    </w:p>
    <w:p w:rsidR="00384E67" w:rsidRDefault="00527501" w:rsidP="00384E67">
      <w:pPr>
        <w:pStyle w:val="textintend2"/>
        <w:widowControl w:val="0"/>
        <w:spacing w:before="100" w:beforeAutospacing="1" w:after="100" w:afterAutospacing="1"/>
        <w:ind w:left="418" w:hanging="418"/>
      </w:pPr>
      <w:bookmarkStart w:id="4" w:name="_Ref275976890"/>
      <w:bookmarkStart w:id="5" w:name="_Ref302982356"/>
      <w:bookmarkStart w:id="6" w:name="_Ref314143987"/>
      <w:bookmarkStart w:id="7" w:name="_Ref318668252"/>
      <w:bookmarkStart w:id="8" w:name="_Ref319185883"/>
      <w:bookmarkStart w:id="9" w:name="_Ref399316577"/>
      <w:r w:rsidRPr="00527501">
        <w:rPr>
          <w:lang w:eastAsia="ja-JP"/>
        </w:rPr>
        <w:t>RP-151045</w:t>
      </w:r>
      <w:r>
        <w:rPr>
          <w:rFonts w:hint="eastAsia"/>
          <w:lang w:eastAsia="ja-JP"/>
        </w:rPr>
        <w:t xml:space="preserve">, </w:t>
      </w:r>
      <w:r w:rsidRPr="00527501">
        <w:rPr>
          <w:lang w:eastAsia="ja-JP"/>
        </w:rPr>
        <w:t>Ericsson, Huawei, Qualcomm, Alcatel-Lucent</w:t>
      </w:r>
      <w:r>
        <w:rPr>
          <w:rFonts w:hint="eastAsia"/>
          <w:lang w:eastAsia="ja-JP"/>
        </w:rPr>
        <w:t xml:space="preserve">, </w:t>
      </w:r>
      <w:r>
        <w:rPr>
          <w:lang w:eastAsia="ja-JP"/>
        </w:rPr>
        <w:t>“</w:t>
      </w:r>
      <w:r w:rsidRPr="00527501">
        <w:rPr>
          <w:lang w:eastAsia="ja-JP"/>
        </w:rPr>
        <w:t>New Work Item on Licensed-Assisted Access to Unlicensed Spectrum</w:t>
      </w:r>
      <w:r>
        <w:rPr>
          <w:rFonts w:hint="eastAsia"/>
          <w:lang w:eastAsia="ja-JP"/>
        </w:rPr>
        <w:t>,</w:t>
      </w:r>
      <w:r>
        <w:rPr>
          <w:lang w:eastAsia="ja-JP"/>
        </w:rPr>
        <w:t>”</w:t>
      </w:r>
      <w:r>
        <w:rPr>
          <w:rFonts w:hint="eastAsia"/>
          <w:lang w:eastAsia="ja-JP"/>
        </w:rPr>
        <w:t xml:space="preserve"> 3GPP RAN#68, June</w:t>
      </w:r>
      <w:r w:rsidRPr="00654D02">
        <w:t xml:space="preserve"> 2015.</w:t>
      </w:r>
    </w:p>
    <w:p w:rsidR="008D1D09" w:rsidRDefault="00C223D8" w:rsidP="00384E67">
      <w:pPr>
        <w:pStyle w:val="textintend2"/>
        <w:widowControl w:val="0"/>
        <w:spacing w:before="100" w:beforeAutospacing="1" w:after="100" w:afterAutospacing="1"/>
        <w:ind w:left="418" w:hanging="418"/>
      </w:pPr>
      <w:r w:rsidRPr="001D5677">
        <w:t>3GPP RAN1#</w:t>
      </w:r>
      <w:r w:rsidR="003D102F">
        <w:rPr>
          <w:rFonts w:hint="eastAsia"/>
          <w:lang w:eastAsia="ja-JP"/>
        </w:rPr>
        <w:t>80</w:t>
      </w:r>
      <w:r w:rsidR="00630AEF">
        <w:rPr>
          <w:rFonts w:hint="eastAsia"/>
          <w:lang w:eastAsia="ja-JP"/>
        </w:rPr>
        <w:t>bis</w:t>
      </w:r>
      <w:r w:rsidRPr="001D5677">
        <w:t>, Chairman’s note</w:t>
      </w:r>
      <w:r w:rsidR="00D620D7" w:rsidRPr="001D5677">
        <w:rPr>
          <w:rFonts w:hint="eastAsia"/>
        </w:rPr>
        <w:t>.</w:t>
      </w:r>
      <w:bookmarkEnd w:id="4"/>
      <w:bookmarkEnd w:id="5"/>
      <w:bookmarkEnd w:id="6"/>
      <w:bookmarkEnd w:id="7"/>
      <w:bookmarkEnd w:id="8"/>
      <w:bookmarkEnd w:id="9"/>
    </w:p>
    <w:p w:rsidR="00384E67" w:rsidRDefault="00384E67" w:rsidP="00384E67">
      <w:pPr>
        <w:pStyle w:val="textintend2"/>
        <w:widowControl w:val="0"/>
        <w:spacing w:before="100" w:beforeAutospacing="1" w:after="100" w:afterAutospacing="1"/>
        <w:ind w:left="418" w:hanging="418"/>
      </w:pPr>
      <w:r w:rsidRPr="001D5677">
        <w:t>3GPP RAN1#</w:t>
      </w:r>
      <w:r>
        <w:rPr>
          <w:rFonts w:hint="eastAsia"/>
          <w:lang w:eastAsia="ja-JP"/>
        </w:rPr>
        <w:t>81</w:t>
      </w:r>
      <w:r w:rsidRPr="001D5677">
        <w:t>, Chairman’s note</w:t>
      </w:r>
      <w:r w:rsidRPr="001D5677">
        <w:rPr>
          <w:rFonts w:hint="eastAsia"/>
        </w:rPr>
        <w:t>.</w:t>
      </w:r>
    </w:p>
    <w:p w:rsidR="008D1D09" w:rsidRDefault="00E579DB" w:rsidP="008D1D09">
      <w:pPr>
        <w:pStyle w:val="textintend2"/>
        <w:widowControl w:val="0"/>
        <w:spacing w:before="100" w:beforeAutospacing="1" w:after="100" w:afterAutospacing="1"/>
        <w:ind w:left="418" w:hanging="418"/>
      </w:pPr>
      <w:r w:rsidRPr="00E579DB">
        <w:t>R1-154637</w:t>
      </w:r>
      <w:r w:rsidR="008D1D09" w:rsidRPr="00654D02">
        <w:t xml:space="preserve">, </w:t>
      </w:r>
      <w:r w:rsidRPr="00E579DB">
        <w:t>Ericsson</w:t>
      </w:r>
      <w:r w:rsidR="008D1D09" w:rsidRPr="00654D02">
        <w:t>, “</w:t>
      </w:r>
      <w:r w:rsidRPr="00E579DB">
        <w:t>Discussion on CSI Measurement and Reporting for LAA</w:t>
      </w:r>
      <w:r w:rsidR="008D1D09" w:rsidRPr="00654D02">
        <w:t xml:space="preserve">,” </w:t>
      </w:r>
      <w:r w:rsidR="008D1D09">
        <w:rPr>
          <w:rFonts w:hint="eastAsia"/>
          <w:lang w:eastAsia="ja-JP"/>
        </w:rPr>
        <w:t>3GPP RAN1#8</w:t>
      </w:r>
      <w:r>
        <w:rPr>
          <w:rFonts w:hint="eastAsia"/>
          <w:lang w:eastAsia="ja-JP"/>
        </w:rPr>
        <w:t>2</w:t>
      </w:r>
      <w:r w:rsidR="008D1D09">
        <w:rPr>
          <w:rFonts w:hint="eastAsia"/>
          <w:lang w:eastAsia="ja-JP"/>
        </w:rPr>
        <w:t>, A</w:t>
      </w:r>
      <w:r>
        <w:rPr>
          <w:rFonts w:hint="eastAsia"/>
          <w:lang w:eastAsia="ja-JP"/>
        </w:rPr>
        <w:t>ug</w:t>
      </w:r>
      <w:r w:rsidR="008D1D09">
        <w:rPr>
          <w:rFonts w:hint="eastAsia"/>
          <w:lang w:eastAsia="ja-JP"/>
        </w:rPr>
        <w:t>.</w:t>
      </w:r>
      <w:r w:rsidR="008D1D09" w:rsidRPr="00654D02">
        <w:t xml:space="preserve"> 2015.</w:t>
      </w:r>
    </w:p>
    <w:p w:rsidR="0032556B" w:rsidRDefault="0032556B" w:rsidP="008D1D09">
      <w:pPr>
        <w:pStyle w:val="textintend2"/>
        <w:widowControl w:val="0"/>
        <w:spacing w:before="100" w:beforeAutospacing="1" w:after="100" w:afterAutospacing="1"/>
        <w:ind w:left="418" w:hanging="418"/>
      </w:pPr>
      <w:r w:rsidRPr="0032556B">
        <w:t>R1-153929</w:t>
      </w:r>
      <w:r w:rsidRPr="00654D02">
        <w:t xml:space="preserve">, </w:t>
      </w:r>
      <w:r>
        <w:rPr>
          <w:rFonts w:hint="eastAsia"/>
          <w:lang w:eastAsia="ja-JP"/>
        </w:rPr>
        <w:t>CATT</w:t>
      </w:r>
      <w:r w:rsidRPr="00654D02">
        <w:t>, “</w:t>
      </w:r>
      <w:r w:rsidRPr="0032556B">
        <w:t>Discussion on LAA CSI measurement and reporting</w:t>
      </w:r>
      <w:r w:rsidRPr="00654D02">
        <w:t xml:space="preserve">,” </w:t>
      </w:r>
      <w:r>
        <w:rPr>
          <w:rFonts w:hint="eastAsia"/>
          <w:lang w:eastAsia="ja-JP"/>
        </w:rPr>
        <w:t>3GPP RAN1#82, Aug.</w:t>
      </w:r>
      <w:r w:rsidRPr="00654D02">
        <w:t xml:space="preserve"> 2015.</w:t>
      </w:r>
    </w:p>
    <w:p w:rsidR="00E579DB" w:rsidRDefault="00E579DB" w:rsidP="008D1D09">
      <w:pPr>
        <w:pStyle w:val="textintend2"/>
        <w:widowControl w:val="0"/>
        <w:spacing w:before="100" w:beforeAutospacing="1" w:after="100" w:afterAutospacing="1"/>
        <w:ind w:left="418" w:hanging="418"/>
      </w:pPr>
      <w:r w:rsidRPr="00E579DB">
        <w:t>R1-154153</w:t>
      </w:r>
      <w:r w:rsidRPr="00654D02">
        <w:t xml:space="preserve">, </w:t>
      </w:r>
      <w:r>
        <w:rPr>
          <w:rFonts w:hint="eastAsia"/>
          <w:lang w:eastAsia="ja-JP"/>
        </w:rPr>
        <w:t>Samsung</w:t>
      </w:r>
      <w:r w:rsidRPr="00654D02">
        <w:t>, “</w:t>
      </w:r>
      <w:r w:rsidRPr="00E579DB">
        <w:t>LAA CSI measurements</w:t>
      </w:r>
      <w:r w:rsidRPr="00654D02">
        <w:t xml:space="preserve">,” </w:t>
      </w:r>
      <w:r>
        <w:rPr>
          <w:rFonts w:hint="eastAsia"/>
          <w:lang w:eastAsia="ja-JP"/>
        </w:rPr>
        <w:t>3GPP RAN1#82, Aug.</w:t>
      </w:r>
      <w:r w:rsidRPr="00654D02">
        <w:t xml:space="preserve"> 2015.</w:t>
      </w:r>
    </w:p>
    <w:p w:rsidR="008D1D09" w:rsidRDefault="008D1D09" w:rsidP="00850D2C">
      <w:pPr>
        <w:pStyle w:val="textintend2"/>
        <w:widowControl w:val="0"/>
        <w:numPr>
          <w:ilvl w:val="0"/>
          <w:numId w:val="0"/>
        </w:numPr>
        <w:spacing w:before="100" w:beforeAutospacing="1" w:after="100" w:afterAutospacing="1"/>
        <w:ind w:left="418"/>
      </w:pPr>
    </w:p>
    <w:sectPr w:rsidR="008D1D09" w:rsidSect="008C6B64">
      <w:footerReference w:type="default" r:id="rId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B7C" w:rsidRDefault="00AD0B7C">
      <w:r>
        <w:separator/>
      </w:r>
    </w:p>
  </w:endnote>
  <w:endnote w:type="continuationSeparator" w:id="0">
    <w:p w:rsidR="00AD0B7C" w:rsidRDefault="00AD0B7C">
      <w:r>
        <w:continuationSeparator/>
      </w:r>
    </w:p>
  </w:endnote>
  <w:endnote w:type="continuationNotice" w:id="1">
    <w:p w:rsidR="00AD0B7C" w:rsidRDefault="00AD0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180" w:rsidRDefault="00AA4180">
    <w:pPr>
      <w:pStyle w:val="ad"/>
      <w:jc w:val="center"/>
    </w:pPr>
    <w:r>
      <w:rPr>
        <w:b/>
        <w:szCs w:val="24"/>
      </w:rPr>
      <w:fldChar w:fldCharType="begin"/>
    </w:r>
    <w:r>
      <w:rPr>
        <w:b/>
      </w:rPr>
      <w:instrText>PAGE</w:instrText>
    </w:r>
    <w:r>
      <w:rPr>
        <w:b/>
        <w:szCs w:val="24"/>
      </w:rPr>
      <w:fldChar w:fldCharType="separate"/>
    </w:r>
    <w:r w:rsidR="00AD0B7C">
      <w:rPr>
        <w:b/>
        <w:noProof/>
      </w:rPr>
      <w:t>1</w:t>
    </w:r>
    <w:r>
      <w:rPr>
        <w:b/>
        <w:szCs w:val="24"/>
      </w:rPr>
      <w:fldChar w:fldCharType="end"/>
    </w:r>
  </w:p>
  <w:p w:rsidR="00AA4180" w:rsidRDefault="00AA418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B7C" w:rsidRDefault="00AD0B7C">
      <w:r>
        <w:separator/>
      </w:r>
    </w:p>
  </w:footnote>
  <w:footnote w:type="continuationSeparator" w:id="0">
    <w:p w:rsidR="00AD0B7C" w:rsidRDefault="00AD0B7C">
      <w:r>
        <w:continuationSeparator/>
      </w:r>
    </w:p>
  </w:footnote>
  <w:footnote w:type="continuationNotice" w:id="1">
    <w:p w:rsidR="00AD0B7C" w:rsidRDefault="00AD0B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3B99"/>
    <w:multiLevelType w:val="hybridMultilevel"/>
    <w:tmpl w:val="21926476"/>
    <w:lvl w:ilvl="0" w:tplc="935CC626">
      <w:start w:val="1"/>
      <w:numFmt w:val="bullet"/>
      <w:lvlText w:val="•"/>
      <w:lvlJc w:val="left"/>
      <w:pPr>
        <w:tabs>
          <w:tab w:val="num" w:pos="720"/>
        </w:tabs>
        <w:ind w:left="720" w:hanging="360"/>
      </w:pPr>
      <w:rPr>
        <w:rFonts w:ascii="Arial" w:hAnsi="Arial" w:hint="default"/>
      </w:rPr>
    </w:lvl>
    <w:lvl w:ilvl="1" w:tplc="44D4C6E4">
      <w:start w:val="1369"/>
      <w:numFmt w:val="bullet"/>
      <w:lvlText w:val="–"/>
      <w:lvlJc w:val="left"/>
      <w:pPr>
        <w:tabs>
          <w:tab w:val="num" w:pos="1440"/>
        </w:tabs>
        <w:ind w:left="1440" w:hanging="360"/>
      </w:pPr>
      <w:rPr>
        <w:rFonts w:ascii="Arial" w:hAnsi="Arial" w:hint="default"/>
      </w:rPr>
    </w:lvl>
    <w:lvl w:ilvl="2" w:tplc="93B4E234">
      <w:start w:val="1"/>
      <w:numFmt w:val="bullet"/>
      <w:lvlText w:val="•"/>
      <w:lvlJc w:val="left"/>
      <w:pPr>
        <w:tabs>
          <w:tab w:val="num" w:pos="2160"/>
        </w:tabs>
        <w:ind w:left="2160" w:hanging="360"/>
      </w:pPr>
      <w:rPr>
        <w:rFonts w:ascii="Arial" w:hAnsi="Arial" w:hint="default"/>
      </w:rPr>
    </w:lvl>
    <w:lvl w:ilvl="3" w:tplc="78CEE6FE" w:tentative="1">
      <w:start w:val="1"/>
      <w:numFmt w:val="bullet"/>
      <w:lvlText w:val="•"/>
      <w:lvlJc w:val="left"/>
      <w:pPr>
        <w:tabs>
          <w:tab w:val="num" w:pos="2880"/>
        </w:tabs>
        <w:ind w:left="2880" w:hanging="360"/>
      </w:pPr>
      <w:rPr>
        <w:rFonts w:ascii="Arial" w:hAnsi="Arial" w:hint="default"/>
      </w:rPr>
    </w:lvl>
    <w:lvl w:ilvl="4" w:tplc="4BB24C88" w:tentative="1">
      <w:start w:val="1"/>
      <w:numFmt w:val="bullet"/>
      <w:lvlText w:val="•"/>
      <w:lvlJc w:val="left"/>
      <w:pPr>
        <w:tabs>
          <w:tab w:val="num" w:pos="3600"/>
        </w:tabs>
        <w:ind w:left="3600" w:hanging="360"/>
      </w:pPr>
      <w:rPr>
        <w:rFonts w:ascii="Arial" w:hAnsi="Arial" w:hint="default"/>
      </w:rPr>
    </w:lvl>
    <w:lvl w:ilvl="5" w:tplc="6552624A" w:tentative="1">
      <w:start w:val="1"/>
      <w:numFmt w:val="bullet"/>
      <w:lvlText w:val="•"/>
      <w:lvlJc w:val="left"/>
      <w:pPr>
        <w:tabs>
          <w:tab w:val="num" w:pos="4320"/>
        </w:tabs>
        <w:ind w:left="4320" w:hanging="360"/>
      </w:pPr>
      <w:rPr>
        <w:rFonts w:ascii="Arial" w:hAnsi="Arial" w:hint="default"/>
      </w:rPr>
    </w:lvl>
    <w:lvl w:ilvl="6" w:tplc="080289A2" w:tentative="1">
      <w:start w:val="1"/>
      <w:numFmt w:val="bullet"/>
      <w:lvlText w:val="•"/>
      <w:lvlJc w:val="left"/>
      <w:pPr>
        <w:tabs>
          <w:tab w:val="num" w:pos="5040"/>
        </w:tabs>
        <w:ind w:left="5040" w:hanging="360"/>
      </w:pPr>
      <w:rPr>
        <w:rFonts w:ascii="Arial" w:hAnsi="Arial" w:hint="default"/>
      </w:rPr>
    </w:lvl>
    <w:lvl w:ilvl="7" w:tplc="7C741346" w:tentative="1">
      <w:start w:val="1"/>
      <w:numFmt w:val="bullet"/>
      <w:lvlText w:val="•"/>
      <w:lvlJc w:val="left"/>
      <w:pPr>
        <w:tabs>
          <w:tab w:val="num" w:pos="5760"/>
        </w:tabs>
        <w:ind w:left="5760" w:hanging="360"/>
      </w:pPr>
      <w:rPr>
        <w:rFonts w:ascii="Arial" w:hAnsi="Arial" w:hint="default"/>
      </w:rPr>
    </w:lvl>
    <w:lvl w:ilvl="8" w:tplc="ACBAD3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E4EDA"/>
    <w:multiLevelType w:val="hybridMultilevel"/>
    <w:tmpl w:val="7A7090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8"/>
  </w:num>
  <w:num w:numId="8">
    <w:abstractNumId w:val="1"/>
  </w:num>
  <w:num w:numId="9">
    <w:abstractNumId w:val="18"/>
  </w:num>
  <w:num w:numId="10">
    <w:abstractNumId w:val="7"/>
  </w:num>
  <w:num w:numId="11">
    <w:abstractNumId w:val="12"/>
  </w:num>
  <w:num w:numId="12">
    <w:abstractNumId w:val="6"/>
  </w:num>
  <w:num w:numId="13">
    <w:abstractNumId w:val="4"/>
  </w:num>
  <w:num w:numId="14">
    <w:abstractNumId w:val="16"/>
  </w:num>
  <w:num w:numId="15">
    <w:abstractNumId w:val="15"/>
  </w:num>
  <w:num w:numId="16">
    <w:abstractNumId w:val="9"/>
  </w:num>
  <w:num w:numId="17">
    <w:abstractNumId w:val="5"/>
  </w:num>
  <w:num w:numId="18">
    <w:abstractNumId w:val="3"/>
  </w:num>
  <w:num w:numId="19">
    <w:abstractNumId w:val="13"/>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0E7"/>
    <w:rsid w:val="0000328C"/>
    <w:rsid w:val="00003522"/>
    <w:rsid w:val="00003DDB"/>
    <w:rsid w:val="00004421"/>
    <w:rsid w:val="00004B52"/>
    <w:rsid w:val="0000525E"/>
    <w:rsid w:val="00006AE0"/>
    <w:rsid w:val="0000709F"/>
    <w:rsid w:val="00010B67"/>
    <w:rsid w:val="00011490"/>
    <w:rsid w:val="00011D8F"/>
    <w:rsid w:val="0001212C"/>
    <w:rsid w:val="0001231A"/>
    <w:rsid w:val="00014E62"/>
    <w:rsid w:val="00016A3C"/>
    <w:rsid w:val="00017060"/>
    <w:rsid w:val="00017923"/>
    <w:rsid w:val="00020071"/>
    <w:rsid w:val="00021479"/>
    <w:rsid w:val="000214C2"/>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37917"/>
    <w:rsid w:val="00040145"/>
    <w:rsid w:val="000404BC"/>
    <w:rsid w:val="000405DD"/>
    <w:rsid w:val="00040FB7"/>
    <w:rsid w:val="000416C8"/>
    <w:rsid w:val="00042102"/>
    <w:rsid w:val="00042697"/>
    <w:rsid w:val="000428EC"/>
    <w:rsid w:val="00042C5C"/>
    <w:rsid w:val="00042EB2"/>
    <w:rsid w:val="00043005"/>
    <w:rsid w:val="00043205"/>
    <w:rsid w:val="0004331F"/>
    <w:rsid w:val="00044018"/>
    <w:rsid w:val="00044902"/>
    <w:rsid w:val="000457A2"/>
    <w:rsid w:val="00045F87"/>
    <w:rsid w:val="00046D47"/>
    <w:rsid w:val="00047550"/>
    <w:rsid w:val="00050B6F"/>
    <w:rsid w:val="00052240"/>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3A0"/>
    <w:rsid w:val="0007649B"/>
    <w:rsid w:val="0007749D"/>
    <w:rsid w:val="00077748"/>
    <w:rsid w:val="000803DB"/>
    <w:rsid w:val="000804CA"/>
    <w:rsid w:val="000806C8"/>
    <w:rsid w:val="00080EBA"/>
    <w:rsid w:val="00081B37"/>
    <w:rsid w:val="00081B72"/>
    <w:rsid w:val="00083011"/>
    <w:rsid w:val="000836C7"/>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8B"/>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C19"/>
    <w:rsid w:val="000C2F83"/>
    <w:rsid w:val="000C3018"/>
    <w:rsid w:val="000C3E9A"/>
    <w:rsid w:val="000C3F22"/>
    <w:rsid w:val="000C3FC4"/>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006"/>
    <w:rsid w:val="00101634"/>
    <w:rsid w:val="001017BA"/>
    <w:rsid w:val="00101874"/>
    <w:rsid w:val="00102945"/>
    <w:rsid w:val="00102EF7"/>
    <w:rsid w:val="00103569"/>
    <w:rsid w:val="00103F9F"/>
    <w:rsid w:val="00104891"/>
    <w:rsid w:val="00104D54"/>
    <w:rsid w:val="00105186"/>
    <w:rsid w:val="00105217"/>
    <w:rsid w:val="001052AA"/>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37C07"/>
    <w:rsid w:val="00140466"/>
    <w:rsid w:val="001406CE"/>
    <w:rsid w:val="00141907"/>
    <w:rsid w:val="00141D89"/>
    <w:rsid w:val="00141E74"/>
    <w:rsid w:val="00142050"/>
    <w:rsid w:val="001421CA"/>
    <w:rsid w:val="00142611"/>
    <w:rsid w:val="0014340C"/>
    <w:rsid w:val="001446BF"/>
    <w:rsid w:val="00144E44"/>
    <w:rsid w:val="00145356"/>
    <w:rsid w:val="00145C3D"/>
    <w:rsid w:val="001464C9"/>
    <w:rsid w:val="001466A9"/>
    <w:rsid w:val="001468FE"/>
    <w:rsid w:val="00147A95"/>
    <w:rsid w:val="00151652"/>
    <w:rsid w:val="001516E9"/>
    <w:rsid w:val="00151B14"/>
    <w:rsid w:val="00151FAA"/>
    <w:rsid w:val="001521D3"/>
    <w:rsid w:val="00152884"/>
    <w:rsid w:val="00152DD9"/>
    <w:rsid w:val="00152FC4"/>
    <w:rsid w:val="001535DB"/>
    <w:rsid w:val="00153A53"/>
    <w:rsid w:val="00153DA6"/>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AAD"/>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397F"/>
    <w:rsid w:val="001941F4"/>
    <w:rsid w:val="0019556A"/>
    <w:rsid w:val="001958D6"/>
    <w:rsid w:val="00195D0F"/>
    <w:rsid w:val="00196BEE"/>
    <w:rsid w:val="001970A7"/>
    <w:rsid w:val="00197960"/>
    <w:rsid w:val="001A0DB8"/>
    <w:rsid w:val="001A12F9"/>
    <w:rsid w:val="001A161D"/>
    <w:rsid w:val="001A2307"/>
    <w:rsid w:val="001A2971"/>
    <w:rsid w:val="001A3ED2"/>
    <w:rsid w:val="001A42E8"/>
    <w:rsid w:val="001A43C2"/>
    <w:rsid w:val="001A4413"/>
    <w:rsid w:val="001A5210"/>
    <w:rsid w:val="001A5D19"/>
    <w:rsid w:val="001A5FFF"/>
    <w:rsid w:val="001A743A"/>
    <w:rsid w:val="001B1BF7"/>
    <w:rsid w:val="001B3CFB"/>
    <w:rsid w:val="001B4022"/>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114"/>
    <w:rsid w:val="001E58C6"/>
    <w:rsid w:val="001E5F84"/>
    <w:rsid w:val="001E75C3"/>
    <w:rsid w:val="001E7BE5"/>
    <w:rsid w:val="001E7FD6"/>
    <w:rsid w:val="001F07F5"/>
    <w:rsid w:val="001F09F9"/>
    <w:rsid w:val="001F1C4F"/>
    <w:rsid w:val="001F207F"/>
    <w:rsid w:val="001F20E0"/>
    <w:rsid w:val="001F3858"/>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1D60"/>
    <w:rsid w:val="00213488"/>
    <w:rsid w:val="0021362B"/>
    <w:rsid w:val="00213A21"/>
    <w:rsid w:val="00213D20"/>
    <w:rsid w:val="002145B7"/>
    <w:rsid w:val="002147C1"/>
    <w:rsid w:val="00215168"/>
    <w:rsid w:val="00215D5C"/>
    <w:rsid w:val="0021634A"/>
    <w:rsid w:val="0021663E"/>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711"/>
    <w:rsid w:val="00225ABC"/>
    <w:rsid w:val="00227BB2"/>
    <w:rsid w:val="00227C8D"/>
    <w:rsid w:val="002300D0"/>
    <w:rsid w:val="00230A52"/>
    <w:rsid w:val="002318F9"/>
    <w:rsid w:val="002319BD"/>
    <w:rsid w:val="00231E1A"/>
    <w:rsid w:val="00232A8A"/>
    <w:rsid w:val="002359FA"/>
    <w:rsid w:val="002360A8"/>
    <w:rsid w:val="00236CD1"/>
    <w:rsid w:val="00237062"/>
    <w:rsid w:val="00237A75"/>
    <w:rsid w:val="00237E17"/>
    <w:rsid w:val="00240437"/>
    <w:rsid w:val="00240D40"/>
    <w:rsid w:val="002423E6"/>
    <w:rsid w:val="00242562"/>
    <w:rsid w:val="002431DC"/>
    <w:rsid w:val="00243F95"/>
    <w:rsid w:val="002451FF"/>
    <w:rsid w:val="0024529E"/>
    <w:rsid w:val="002452B0"/>
    <w:rsid w:val="00246567"/>
    <w:rsid w:val="002466FC"/>
    <w:rsid w:val="0024685B"/>
    <w:rsid w:val="00246917"/>
    <w:rsid w:val="002469D3"/>
    <w:rsid w:val="00246FDA"/>
    <w:rsid w:val="00247620"/>
    <w:rsid w:val="002476B6"/>
    <w:rsid w:val="00247811"/>
    <w:rsid w:val="002512A3"/>
    <w:rsid w:val="0025152F"/>
    <w:rsid w:val="002522C7"/>
    <w:rsid w:val="00252BC3"/>
    <w:rsid w:val="00252EDE"/>
    <w:rsid w:val="002532AF"/>
    <w:rsid w:val="0025364B"/>
    <w:rsid w:val="00253DD9"/>
    <w:rsid w:val="00257F93"/>
    <w:rsid w:val="00260555"/>
    <w:rsid w:val="002619A8"/>
    <w:rsid w:val="00261A3D"/>
    <w:rsid w:val="00262E12"/>
    <w:rsid w:val="002630F9"/>
    <w:rsid w:val="00263A00"/>
    <w:rsid w:val="00265BCB"/>
    <w:rsid w:val="0026682C"/>
    <w:rsid w:val="0026696E"/>
    <w:rsid w:val="00266D7C"/>
    <w:rsid w:val="00266F07"/>
    <w:rsid w:val="002676F9"/>
    <w:rsid w:val="00267A05"/>
    <w:rsid w:val="00270F0F"/>
    <w:rsid w:val="0027184B"/>
    <w:rsid w:val="002753B5"/>
    <w:rsid w:val="00275824"/>
    <w:rsid w:val="002758C1"/>
    <w:rsid w:val="00275FC0"/>
    <w:rsid w:val="002762BE"/>
    <w:rsid w:val="00276389"/>
    <w:rsid w:val="00276663"/>
    <w:rsid w:val="0027693E"/>
    <w:rsid w:val="00277F24"/>
    <w:rsid w:val="0028026F"/>
    <w:rsid w:val="002803B4"/>
    <w:rsid w:val="00284204"/>
    <w:rsid w:val="00285613"/>
    <w:rsid w:val="002866A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877"/>
    <w:rsid w:val="00310C71"/>
    <w:rsid w:val="00310FED"/>
    <w:rsid w:val="00311470"/>
    <w:rsid w:val="00311ABB"/>
    <w:rsid w:val="003120E6"/>
    <w:rsid w:val="00312AE3"/>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9F1"/>
    <w:rsid w:val="00323502"/>
    <w:rsid w:val="0032556B"/>
    <w:rsid w:val="00325D1B"/>
    <w:rsid w:val="00326755"/>
    <w:rsid w:val="00326C41"/>
    <w:rsid w:val="0032755F"/>
    <w:rsid w:val="00327897"/>
    <w:rsid w:val="003278C0"/>
    <w:rsid w:val="0033000C"/>
    <w:rsid w:val="003304FD"/>
    <w:rsid w:val="00330BE0"/>
    <w:rsid w:val="00330BF6"/>
    <w:rsid w:val="003318FC"/>
    <w:rsid w:val="00331932"/>
    <w:rsid w:val="00331AFC"/>
    <w:rsid w:val="00331E96"/>
    <w:rsid w:val="003335DF"/>
    <w:rsid w:val="00333805"/>
    <w:rsid w:val="00334EBA"/>
    <w:rsid w:val="00334FFC"/>
    <w:rsid w:val="00335062"/>
    <w:rsid w:val="00335668"/>
    <w:rsid w:val="0033597C"/>
    <w:rsid w:val="00335D6E"/>
    <w:rsid w:val="00335F0A"/>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5338"/>
    <w:rsid w:val="0036674B"/>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4E67"/>
    <w:rsid w:val="003869C1"/>
    <w:rsid w:val="003869DD"/>
    <w:rsid w:val="00387192"/>
    <w:rsid w:val="0038754F"/>
    <w:rsid w:val="0038775E"/>
    <w:rsid w:val="00387FBF"/>
    <w:rsid w:val="003902A3"/>
    <w:rsid w:val="0039072D"/>
    <w:rsid w:val="00390880"/>
    <w:rsid w:val="00390977"/>
    <w:rsid w:val="0039153C"/>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E44"/>
    <w:rsid w:val="003A2212"/>
    <w:rsid w:val="003A22B2"/>
    <w:rsid w:val="003A3AD6"/>
    <w:rsid w:val="003A457F"/>
    <w:rsid w:val="003A548F"/>
    <w:rsid w:val="003A5951"/>
    <w:rsid w:val="003A619B"/>
    <w:rsid w:val="003A6B09"/>
    <w:rsid w:val="003A71FB"/>
    <w:rsid w:val="003A76EC"/>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A1A"/>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4EAE"/>
    <w:rsid w:val="003D54DF"/>
    <w:rsid w:val="003D5F69"/>
    <w:rsid w:val="003D60A2"/>
    <w:rsid w:val="003D6EA8"/>
    <w:rsid w:val="003E0003"/>
    <w:rsid w:val="003E04D3"/>
    <w:rsid w:val="003E0F31"/>
    <w:rsid w:val="003E2668"/>
    <w:rsid w:val="003E3002"/>
    <w:rsid w:val="003E3D70"/>
    <w:rsid w:val="003E5437"/>
    <w:rsid w:val="003E5D66"/>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BE2"/>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5AA"/>
    <w:rsid w:val="0043179D"/>
    <w:rsid w:val="004317A5"/>
    <w:rsid w:val="00431DCE"/>
    <w:rsid w:val="00432E5B"/>
    <w:rsid w:val="004333F6"/>
    <w:rsid w:val="0043371F"/>
    <w:rsid w:val="00433C02"/>
    <w:rsid w:val="00435F40"/>
    <w:rsid w:val="0043616F"/>
    <w:rsid w:val="0043682A"/>
    <w:rsid w:val="00437D4E"/>
    <w:rsid w:val="00437D98"/>
    <w:rsid w:val="00440148"/>
    <w:rsid w:val="00440A5E"/>
    <w:rsid w:val="00441D85"/>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34ED"/>
    <w:rsid w:val="0047429E"/>
    <w:rsid w:val="0047520E"/>
    <w:rsid w:val="0047552F"/>
    <w:rsid w:val="00475651"/>
    <w:rsid w:val="0047602F"/>
    <w:rsid w:val="0047607F"/>
    <w:rsid w:val="0047715F"/>
    <w:rsid w:val="00477246"/>
    <w:rsid w:val="00480592"/>
    <w:rsid w:val="00480852"/>
    <w:rsid w:val="004812BD"/>
    <w:rsid w:val="00482456"/>
    <w:rsid w:val="00482487"/>
    <w:rsid w:val="004824A8"/>
    <w:rsid w:val="0048284A"/>
    <w:rsid w:val="00483C84"/>
    <w:rsid w:val="00483CFE"/>
    <w:rsid w:val="0048420D"/>
    <w:rsid w:val="00485A4F"/>
    <w:rsid w:val="00485B0C"/>
    <w:rsid w:val="00485C81"/>
    <w:rsid w:val="00485E1A"/>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665"/>
    <w:rsid w:val="004D1A9D"/>
    <w:rsid w:val="004D1C92"/>
    <w:rsid w:val="004D2BFC"/>
    <w:rsid w:val="004D3AAB"/>
    <w:rsid w:val="004D46FA"/>
    <w:rsid w:val="004D48AE"/>
    <w:rsid w:val="004D49C1"/>
    <w:rsid w:val="004D4B32"/>
    <w:rsid w:val="004D50DA"/>
    <w:rsid w:val="004D5A34"/>
    <w:rsid w:val="004D5CAF"/>
    <w:rsid w:val="004D5EC1"/>
    <w:rsid w:val="004D6254"/>
    <w:rsid w:val="004D686F"/>
    <w:rsid w:val="004D7230"/>
    <w:rsid w:val="004D76E5"/>
    <w:rsid w:val="004D7E61"/>
    <w:rsid w:val="004E0135"/>
    <w:rsid w:val="004E1050"/>
    <w:rsid w:val="004E106A"/>
    <w:rsid w:val="004E2406"/>
    <w:rsid w:val="004E29D6"/>
    <w:rsid w:val="004E2F3D"/>
    <w:rsid w:val="004E4E58"/>
    <w:rsid w:val="004E515A"/>
    <w:rsid w:val="004E5A3B"/>
    <w:rsid w:val="004E6584"/>
    <w:rsid w:val="004E66FA"/>
    <w:rsid w:val="004E6926"/>
    <w:rsid w:val="004F0141"/>
    <w:rsid w:val="004F179C"/>
    <w:rsid w:val="004F1BDF"/>
    <w:rsid w:val="004F2BA7"/>
    <w:rsid w:val="004F404D"/>
    <w:rsid w:val="004F43A0"/>
    <w:rsid w:val="004F46EB"/>
    <w:rsid w:val="004F4DE1"/>
    <w:rsid w:val="004F50AA"/>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49B0"/>
    <w:rsid w:val="00505030"/>
    <w:rsid w:val="00506031"/>
    <w:rsid w:val="0050741B"/>
    <w:rsid w:val="00507638"/>
    <w:rsid w:val="005079E3"/>
    <w:rsid w:val="00510397"/>
    <w:rsid w:val="005125E8"/>
    <w:rsid w:val="00512706"/>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501"/>
    <w:rsid w:val="00527AA8"/>
    <w:rsid w:val="00527AEC"/>
    <w:rsid w:val="00527DA1"/>
    <w:rsid w:val="0053090B"/>
    <w:rsid w:val="005311C5"/>
    <w:rsid w:val="00531B7A"/>
    <w:rsid w:val="00533B4D"/>
    <w:rsid w:val="00533F39"/>
    <w:rsid w:val="0053619B"/>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67A6"/>
    <w:rsid w:val="00547014"/>
    <w:rsid w:val="0054769B"/>
    <w:rsid w:val="00547D5C"/>
    <w:rsid w:val="00551A16"/>
    <w:rsid w:val="005523E3"/>
    <w:rsid w:val="00552A66"/>
    <w:rsid w:val="00553851"/>
    <w:rsid w:val="00554287"/>
    <w:rsid w:val="005546C5"/>
    <w:rsid w:val="00555889"/>
    <w:rsid w:val="0055652F"/>
    <w:rsid w:val="00556920"/>
    <w:rsid w:val="00556C35"/>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62C4"/>
    <w:rsid w:val="005A0A95"/>
    <w:rsid w:val="005A0FF1"/>
    <w:rsid w:val="005A1DCA"/>
    <w:rsid w:val="005A26B5"/>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21BA"/>
    <w:rsid w:val="005B36AA"/>
    <w:rsid w:val="005B3E3B"/>
    <w:rsid w:val="005B4D2C"/>
    <w:rsid w:val="005B4F49"/>
    <w:rsid w:val="005B57CE"/>
    <w:rsid w:val="005B5AE6"/>
    <w:rsid w:val="005B5B0F"/>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0CFF"/>
    <w:rsid w:val="006119B3"/>
    <w:rsid w:val="00611A04"/>
    <w:rsid w:val="006123BE"/>
    <w:rsid w:val="006132BC"/>
    <w:rsid w:val="006146F1"/>
    <w:rsid w:val="00614D55"/>
    <w:rsid w:val="00614DD7"/>
    <w:rsid w:val="00616477"/>
    <w:rsid w:val="006165D3"/>
    <w:rsid w:val="00616D64"/>
    <w:rsid w:val="006173FD"/>
    <w:rsid w:val="00617BCA"/>
    <w:rsid w:val="006200F7"/>
    <w:rsid w:val="0062292D"/>
    <w:rsid w:val="00623619"/>
    <w:rsid w:val="006253A6"/>
    <w:rsid w:val="0062673B"/>
    <w:rsid w:val="00627144"/>
    <w:rsid w:val="00630297"/>
    <w:rsid w:val="00630854"/>
    <w:rsid w:val="00630AEF"/>
    <w:rsid w:val="00630CD0"/>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CC4"/>
    <w:rsid w:val="00641DB9"/>
    <w:rsid w:val="00641E5E"/>
    <w:rsid w:val="00642AD0"/>
    <w:rsid w:val="00643E13"/>
    <w:rsid w:val="0064448B"/>
    <w:rsid w:val="00645BFC"/>
    <w:rsid w:val="00646469"/>
    <w:rsid w:val="006478BC"/>
    <w:rsid w:val="006479CC"/>
    <w:rsid w:val="00647AEE"/>
    <w:rsid w:val="00647C5A"/>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0D0"/>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E3"/>
    <w:rsid w:val="00674CC7"/>
    <w:rsid w:val="00674FAB"/>
    <w:rsid w:val="006756D7"/>
    <w:rsid w:val="00675B05"/>
    <w:rsid w:val="00676F7A"/>
    <w:rsid w:val="0067757B"/>
    <w:rsid w:val="00677C8A"/>
    <w:rsid w:val="0068052E"/>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C68"/>
    <w:rsid w:val="006A6E45"/>
    <w:rsid w:val="006A77E3"/>
    <w:rsid w:val="006A7D2D"/>
    <w:rsid w:val="006A7EA8"/>
    <w:rsid w:val="006A7FB8"/>
    <w:rsid w:val="006B158C"/>
    <w:rsid w:val="006B194D"/>
    <w:rsid w:val="006B1DF1"/>
    <w:rsid w:val="006B355B"/>
    <w:rsid w:val="006B35C0"/>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6C26"/>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6D79"/>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7F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2D43"/>
    <w:rsid w:val="0073384D"/>
    <w:rsid w:val="00733A39"/>
    <w:rsid w:val="00733FE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47C93"/>
    <w:rsid w:val="0075048D"/>
    <w:rsid w:val="00750703"/>
    <w:rsid w:val="00750A29"/>
    <w:rsid w:val="007540A6"/>
    <w:rsid w:val="00754802"/>
    <w:rsid w:val="00754A96"/>
    <w:rsid w:val="00754C55"/>
    <w:rsid w:val="007550DC"/>
    <w:rsid w:val="00755160"/>
    <w:rsid w:val="00755545"/>
    <w:rsid w:val="00755AB8"/>
    <w:rsid w:val="00755B3C"/>
    <w:rsid w:val="00756761"/>
    <w:rsid w:val="00757635"/>
    <w:rsid w:val="00760EEE"/>
    <w:rsid w:val="0076276A"/>
    <w:rsid w:val="00762A2C"/>
    <w:rsid w:val="00763155"/>
    <w:rsid w:val="00763784"/>
    <w:rsid w:val="0076409D"/>
    <w:rsid w:val="007645DC"/>
    <w:rsid w:val="00764DFF"/>
    <w:rsid w:val="00764ED1"/>
    <w:rsid w:val="00765056"/>
    <w:rsid w:val="0076624E"/>
    <w:rsid w:val="00766488"/>
    <w:rsid w:val="00767156"/>
    <w:rsid w:val="0077185F"/>
    <w:rsid w:val="007721B2"/>
    <w:rsid w:val="00772B27"/>
    <w:rsid w:val="007735BD"/>
    <w:rsid w:val="0077391B"/>
    <w:rsid w:val="0077479F"/>
    <w:rsid w:val="00774811"/>
    <w:rsid w:val="00774815"/>
    <w:rsid w:val="00774D21"/>
    <w:rsid w:val="007757A3"/>
    <w:rsid w:val="0077591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34C"/>
    <w:rsid w:val="00796701"/>
    <w:rsid w:val="007977B1"/>
    <w:rsid w:val="00797BB7"/>
    <w:rsid w:val="00797D05"/>
    <w:rsid w:val="007A05B7"/>
    <w:rsid w:val="007A0664"/>
    <w:rsid w:val="007A06A7"/>
    <w:rsid w:val="007A0930"/>
    <w:rsid w:val="007A2DA1"/>
    <w:rsid w:val="007A3090"/>
    <w:rsid w:val="007A3E83"/>
    <w:rsid w:val="007A470A"/>
    <w:rsid w:val="007A4768"/>
    <w:rsid w:val="007A4ABB"/>
    <w:rsid w:val="007A537B"/>
    <w:rsid w:val="007A5CB8"/>
    <w:rsid w:val="007A5DAD"/>
    <w:rsid w:val="007A603C"/>
    <w:rsid w:val="007A67F8"/>
    <w:rsid w:val="007A6A8E"/>
    <w:rsid w:val="007A6E5F"/>
    <w:rsid w:val="007A70A3"/>
    <w:rsid w:val="007B00B2"/>
    <w:rsid w:val="007B0498"/>
    <w:rsid w:val="007B1037"/>
    <w:rsid w:val="007B110E"/>
    <w:rsid w:val="007B1C06"/>
    <w:rsid w:val="007B2997"/>
    <w:rsid w:val="007B2B22"/>
    <w:rsid w:val="007B2D0E"/>
    <w:rsid w:val="007B3CB8"/>
    <w:rsid w:val="007B4F2F"/>
    <w:rsid w:val="007B5548"/>
    <w:rsid w:val="007B55BA"/>
    <w:rsid w:val="007B780C"/>
    <w:rsid w:val="007B7BB3"/>
    <w:rsid w:val="007C0445"/>
    <w:rsid w:val="007C0A01"/>
    <w:rsid w:val="007C2535"/>
    <w:rsid w:val="007C28A4"/>
    <w:rsid w:val="007C3DBB"/>
    <w:rsid w:val="007C4E9C"/>
    <w:rsid w:val="007C5D58"/>
    <w:rsid w:val="007C5E6B"/>
    <w:rsid w:val="007C6BB8"/>
    <w:rsid w:val="007C728F"/>
    <w:rsid w:val="007C7B67"/>
    <w:rsid w:val="007D0A9F"/>
    <w:rsid w:val="007D0D79"/>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7E4"/>
    <w:rsid w:val="007F2D74"/>
    <w:rsid w:val="007F3B10"/>
    <w:rsid w:val="007F3CD3"/>
    <w:rsid w:val="007F4115"/>
    <w:rsid w:val="007F44C8"/>
    <w:rsid w:val="007F4E56"/>
    <w:rsid w:val="007F5679"/>
    <w:rsid w:val="007F58F3"/>
    <w:rsid w:val="007F616B"/>
    <w:rsid w:val="00801BEC"/>
    <w:rsid w:val="00802CDD"/>
    <w:rsid w:val="00802FC6"/>
    <w:rsid w:val="008032E4"/>
    <w:rsid w:val="00803684"/>
    <w:rsid w:val="008038B9"/>
    <w:rsid w:val="00804CC1"/>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6BCF"/>
    <w:rsid w:val="00827DA3"/>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AC"/>
    <w:rsid w:val="00836504"/>
    <w:rsid w:val="00837443"/>
    <w:rsid w:val="008406FC"/>
    <w:rsid w:val="00842390"/>
    <w:rsid w:val="008423A6"/>
    <w:rsid w:val="00842AEC"/>
    <w:rsid w:val="00842B23"/>
    <w:rsid w:val="00842BFE"/>
    <w:rsid w:val="00843506"/>
    <w:rsid w:val="0084433C"/>
    <w:rsid w:val="00844B7F"/>
    <w:rsid w:val="00844DEB"/>
    <w:rsid w:val="0084541F"/>
    <w:rsid w:val="00845928"/>
    <w:rsid w:val="00845EF4"/>
    <w:rsid w:val="00845FA8"/>
    <w:rsid w:val="008467B8"/>
    <w:rsid w:val="00850B9B"/>
    <w:rsid w:val="00850D2C"/>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1FB"/>
    <w:rsid w:val="0086435E"/>
    <w:rsid w:val="008646E9"/>
    <w:rsid w:val="00866054"/>
    <w:rsid w:val="008671C0"/>
    <w:rsid w:val="00872164"/>
    <w:rsid w:val="00872577"/>
    <w:rsid w:val="00873104"/>
    <w:rsid w:val="0087493F"/>
    <w:rsid w:val="00874E79"/>
    <w:rsid w:val="008750B0"/>
    <w:rsid w:val="008751A3"/>
    <w:rsid w:val="008755BD"/>
    <w:rsid w:val="0087577D"/>
    <w:rsid w:val="00875D98"/>
    <w:rsid w:val="00876AEF"/>
    <w:rsid w:val="00877131"/>
    <w:rsid w:val="00877EC8"/>
    <w:rsid w:val="008803E5"/>
    <w:rsid w:val="008805B2"/>
    <w:rsid w:val="00880A6A"/>
    <w:rsid w:val="008816DC"/>
    <w:rsid w:val="008818C2"/>
    <w:rsid w:val="00881DD4"/>
    <w:rsid w:val="008821FB"/>
    <w:rsid w:val="00882241"/>
    <w:rsid w:val="0088354A"/>
    <w:rsid w:val="00883DD7"/>
    <w:rsid w:val="00883F37"/>
    <w:rsid w:val="00884B2A"/>
    <w:rsid w:val="00884D4C"/>
    <w:rsid w:val="00885A3D"/>
    <w:rsid w:val="00886491"/>
    <w:rsid w:val="008865E6"/>
    <w:rsid w:val="00886DB6"/>
    <w:rsid w:val="008872B9"/>
    <w:rsid w:val="00887713"/>
    <w:rsid w:val="00887815"/>
    <w:rsid w:val="00887AD5"/>
    <w:rsid w:val="00887F6A"/>
    <w:rsid w:val="00890F62"/>
    <w:rsid w:val="00891AEB"/>
    <w:rsid w:val="00891CEC"/>
    <w:rsid w:val="0089207D"/>
    <w:rsid w:val="00892466"/>
    <w:rsid w:val="0089276F"/>
    <w:rsid w:val="00892CBC"/>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A72E3"/>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D8E"/>
    <w:rsid w:val="008C529A"/>
    <w:rsid w:val="008C6378"/>
    <w:rsid w:val="008C6466"/>
    <w:rsid w:val="008C6B64"/>
    <w:rsid w:val="008C7147"/>
    <w:rsid w:val="008C72A0"/>
    <w:rsid w:val="008C7CE0"/>
    <w:rsid w:val="008D1D09"/>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321"/>
    <w:rsid w:val="008E767B"/>
    <w:rsid w:val="008E7776"/>
    <w:rsid w:val="008E7CDC"/>
    <w:rsid w:val="008F0088"/>
    <w:rsid w:val="008F0229"/>
    <w:rsid w:val="008F105F"/>
    <w:rsid w:val="008F2112"/>
    <w:rsid w:val="008F376B"/>
    <w:rsid w:val="008F3F8B"/>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4261"/>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359"/>
    <w:rsid w:val="00947934"/>
    <w:rsid w:val="009479F6"/>
    <w:rsid w:val="00947F2C"/>
    <w:rsid w:val="009506E1"/>
    <w:rsid w:val="00950FE5"/>
    <w:rsid w:val="0095139E"/>
    <w:rsid w:val="00951403"/>
    <w:rsid w:val="00951AFF"/>
    <w:rsid w:val="00951BCB"/>
    <w:rsid w:val="009528D1"/>
    <w:rsid w:val="00952A9D"/>
    <w:rsid w:val="0095355D"/>
    <w:rsid w:val="009551BD"/>
    <w:rsid w:val="00955617"/>
    <w:rsid w:val="00955946"/>
    <w:rsid w:val="00955D88"/>
    <w:rsid w:val="009563D8"/>
    <w:rsid w:val="00956A69"/>
    <w:rsid w:val="00956D0A"/>
    <w:rsid w:val="00956EAE"/>
    <w:rsid w:val="00960E40"/>
    <w:rsid w:val="00962CFA"/>
    <w:rsid w:val="009635E9"/>
    <w:rsid w:val="00963666"/>
    <w:rsid w:val="00963E12"/>
    <w:rsid w:val="0096407B"/>
    <w:rsid w:val="00965BB3"/>
    <w:rsid w:val="00966BD9"/>
    <w:rsid w:val="00967749"/>
    <w:rsid w:val="00967B7E"/>
    <w:rsid w:val="00970DF7"/>
    <w:rsid w:val="0097108A"/>
    <w:rsid w:val="00971436"/>
    <w:rsid w:val="00972D78"/>
    <w:rsid w:val="00973B19"/>
    <w:rsid w:val="00973F86"/>
    <w:rsid w:val="009743E4"/>
    <w:rsid w:val="00974C53"/>
    <w:rsid w:val="009751F8"/>
    <w:rsid w:val="009754BC"/>
    <w:rsid w:val="009761A5"/>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2BD9"/>
    <w:rsid w:val="0099416D"/>
    <w:rsid w:val="0099434B"/>
    <w:rsid w:val="00995001"/>
    <w:rsid w:val="00995CFE"/>
    <w:rsid w:val="00997807"/>
    <w:rsid w:val="00997937"/>
    <w:rsid w:val="009A073C"/>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1DD0"/>
    <w:rsid w:val="009C1F7A"/>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F01"/>
    <w:rsid w:val="009D15BE"/>
    <w:rsid w:val="009D1D90"/>
    <w:rsid w:val="009D1E8B"/>
    <w:rsid w:val="009D32C6"/>
    <w:rsid w:val="009D35E5"/>
    <w:rsid w:val="009D3EAE"/>
    <w:rsid w:val="009D48C2"/>
    <w:rsid w:val="009D4A93"/>
    <w:rsid w:val="009D53C3"/>
    <w:rsid w:val="009D56E8"/>
    <w:rsid w:val="009D59E0"/>
    <w:rsid w:val="009D6599"/>
    <w:rsid w:val="009D66E1"/>
    <w:rsid w:val="009D78EA"/>
    <w:rsid w:val="009D7E76"/>
    <w:rsid w:val="009E10B7"/>
    <w:rsid w:val="009E13D0"/>
    <w:rsid w:val="009E38D9"/>
    <w:rsid w:val="009E3B93"/>
    <w:rsid w:val="009E3E6E"/>
    <w:rsid w:val="009E45B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B3C"/>
    <w:rsid w:val="00A33E77"/>
    <w:rsid w:val="00A33FAD"/>
    <w:rsid w:val="00A345EC"/>
    <w:rsid w:val="00A35020"/>
    <w:rsid w:val="00A35747"/>
    <w:rsid w:val="00A360A2"/>
    <w:rsid w:val="00A361CA"/>
    <w:rsid w:val="00A377F9"/>
    <w:rsid w:val="00A40C09"/>
    <w:rsid w:val="00A41745"/>
    <w:rsid w:val="00A421A1"/>
    <w:rsid w:val="00A42E9B"/>
    <w:rsid w:val="00A43C48"/>
    <w:rsid w:val="00A43F34"/>
    <w:rsid w:val="00A44098"/>
    <w:rsid w:val="00A44C27"/>
    <w:rsid w:val="00A451F9"/>
    <w:rsid w:val="00A46EC0"/>
    <w:rsid w:val="00A47396"/>
    <w:rsid w:val="00A477F4"/>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180"/>
    <w:rsid w:val="00AA43B5"/>
    <w:rsid w:val="00AA47C4"/>
    <w:rsid w:val="00AA4933"/>
    <w:rsid w:val="00AA4A80"/>
    <w:rsid w:val="00AA530F"/>
    <w:rsid w:val="00AA5639"/>
    <w:rsid w:val="00AA5C39"/>
    <w:rsid w:val="00AA63A6"/>
    <w:rsid w:val="00AA6CFA"/>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0B7C"/>
    <w:rsid w:val="00AD1AFC"/>
    <w:rsid w:val="00AD1E9F"/>
    <w:rsid w:val="00AD1F1A"/>
    <w:rsid w:val="00AD240A"/>
    <w:rsid w:val="00AD2922"/>
    <w:rsid w:val="00AD295C"/>
    <w:rsid w:val="00AD2FDC"/>
    <w:rsid w:val="00AD3A9A"/>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4FF5"/>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F7"/>
    <w:rsid w:val="00B30935"/>
    <w:rsid w:val="00B31493"/>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ACF"/>
    <w:rsid w:val="00B46D83"/>
    <w:rsid w:val="00B502AC"/>
    <w:rsid w:val="00B50DC8"/>
    <w:rsid w:val="00B51272"/>
    <w:rsid w:val="00B51D7E"/>
    <w:rsid w:val="00B524C1"/>
    <w:rsid w:val="00B52D50"/>
    <w:rsid w:val="00B5330F"/>
    <w:rsid w:val="00B5400E"/>
    <w:rsid w:val="00B54498"/>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2A4"/>
    <w:rsid w:val="00B7278D"/>
    <w:rsid w:val="00B72980"/>
    <w:rsid w:val="00B73135"/>
    <w:rsid w:val="00B737BE"/>
    <w:rsid w:val="00B73CE8"/>
    <w:rsid w:val="00B73DF1"/>
    <w:rsid w:val="00B74FAE"/>
    <w:rsid w:val="00B756FD"/>
    <w:rsid w:val="00B75C8E"/>
    <w:rsid w:val="00B77098"/>
    <w:rsid w:val="00B77ABE"/>
    <w:rsid w:val="00B77CB1"/>
    <w:rsid w:val="00B80A40"/>
    <w:rsid w:val="00B80C38"/>
    <w:rsid w:val="00B80D6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473"/>
    <w:rsid w:val="00BA2722"/>
    <w:rsid w:val="00BA2A3A"/>
    <w:rsid w:val="00BA387D"/>
    <w:rsid w:val="00BA3CDD"/>
    <w:rsid w:val="00BA3D43"/>
    <w:rsid w:val="00BA4DE1"/>
    <w:rsid w:val="00BA4FE7"/>
    <w:rsid w:val="00BA534D"/>
    <w:rsid w:val="00BA622D"/>
    <w:rsid w:val="00BA626A"/>
    <w:rsid w:val="00BA66BB"/>
    <w:rsid w:val="00BA7891"/>
    <w:rsid w:val="00BA7D6D"/>
    <w:rsid w:val="00BA7F6F"/>
    <w:rsid w:val="00BB15BD"/>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CB4"/>
    <w:rsid w:val="00BC7E0F"/>
    <w:rsid w:val="00BD02EF"/>
    <w:rsid w:val="00BD0947"/>
    <w:rsid w:val="00BD17E1"/>
    <w:rsid w:val="00BD1DBB"/>
    <w:rsid w:val="00BD37CE"/>
    <w:rsid w:val="00BD3B61"/>
    <w:rsid w:val="00BD46E9"/>
    <w:rsid w:val="00BD508A"/>
    <w:rsid w:val="00BD50AD"/>
    <w:rsid w:val="00BD5293"/>
    <w:rsid w:val="00BD5BF5"/>
    <w:rsid w:val="00BD790F"/>
    <w:rsid w:val="00BE1527"/>
    <w:rsid w:val="00BE22B0"/>
    <w:rsid w:val="00BE2ED3"/>
    <w:rsid w:val="00BE3E90"/>
    <w:rsid w:val="00BE3EDC"/>
    <w:rsid w:val="00BE574C"/>
    <w:rsid w:val="00BE5BBD"/>
    <w:rsid w:val="00BE6EC1"/>
    <w:rsid w:val="00BE7E8B"/>
    <w:rsid w:val="00BF4099"/>
    <w:rsid w:val="00BF4E0D"/>
    <w:rsid w:val="00BF4E84"/>
    <w:rsid w:val="00BF5400"/>
    <w:rsid w:val="00BF54BE"/>
    <w:rsid w:val="00BF5910"/>
    <w:rsid w:val="00BF5EDD"/>
    <w:rsid w:val="00BF6138"/>
    <w:rsid w:val="00BF675A"/>
    <w:rsid w:val="00BF69BE"/>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7D5"/>
    <w:rsid w:val="00C16917"/>
    <w:rsid w:val="00C16EAF"/>
    <w:rsid w:val="00C1712B"/>
    <w:rsid w:val="00C1774C"/>
    <w:rsid w:val="00C201F9"/>
    <w:rsid w:val="00C2082E"/>
    <w:rsid w:val="00C20A0C"/>
    <w:rsid w:val="00C20E0A"/>
    <w:rsid w:val="00C223D8"/>
    <w:rsid w:val="00C237A9"/>
    <w:rsid w:val="00C23C7C"/>
    <w:rsid w:val="00C23D29"/>
    <w:rsid w:val="00C23D2E"/>
    <w:rsid w:val="00C249B3"/>
    <w:rsid w:val="00C25640"/>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0988"/>
    <w:rsid w:val="00C51387"/>
    <w:rsid w:val="00C514E2"/>
    <w:rsid w:val="00C52949"/>
    <w:rsid w:val="00C52AD3"/>
    <w:rsid w:val="00C536C4"/>
    <w:rsid w:val="00C53C03"/>
    <w:rsid w:val="00C54A42"/>
    <w:rsid w:val="00C54ABE"/>
    <w:rsid w:val="00C57E24"/>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C4F"/>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8B1"/>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80E"/>
    <w:rsid w:val="00CB498E"/>
    <w:rsid w:val="00CB56AB"/>
    <w:rsid w:val="00CB61DD"/>
    <w:rsid w:val="00CB688E"/>
    <w:rsid w:val="00CC19ED"/>
    <w:rsid w:val="00CC229F"/>
    <w:rsid w:val="00CC343D"/>
    <w:rsid w:val="00CC46D9"/>
    <w:rsid w:val="00CC4778"/>
    <w:rsid w:val="00CC4D0A"/>
    <w:rsid w:val="00CC4D64"/>
    <w:rsid w:val="00CC5649"/>
    <w:rsid w:val="00CC5DF5"/>
    <w:rsid w:val="00CC62DB"/>
    <w:rsid w:val="00CC67C4"/>
    <w:rsid w:val="00CC7E74"/>
    <w:rsid w:val="00CD034E"/>
    <w:rsid w:val="00CD08C4"/>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571"/>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CC7"/>
    <w:rsid w:val="00D32754"/>
    <w:rsid w:val="00D32C7C"/>
    <w:rsid w:val="00D32CAB"/>
    <w:rsid w:val="00D35E19"/>
    <w:rsid w:val="00D3640A"/>
    <w:rsid w:val="00D36A43"/>
    <w:rsid w:val="00D36F7F"/>
    <w:rsid w:val="00D37358"/>
    <w:rsid w:val="00D37F0E"/>
    <w:rsid w:val="00D37F20"/>
    <w:rsid w:val="00D406FF"/>
    <w:rsid w:val="00D40EAC"/>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0BB3"/>
    <w:rsid w:val="00D515C7"/>
    <w:rsid w:val="00D51D9F"/>
    <w:rsid w:val="00D520C1"/>
    <w:rsid w:val="00D521DD"/>
    <w:rsid w:val="00D523DA"/>
    <w:rsid w:val="00D52CA3"/>
    <w:rsid w:val="00D53C10"/>
    <w:rsid w:val="00D53F26"/>
    <w:rsid w:val="00D549BD"/>
    <w:rsid w:val="00D54E80"/>
    <w:rsid w:val="00D5598F"/>
    <w:rsid w:val="00D55BFF"/>
    <w:rsid w:val="00D55D7C"/>
    <w:rsid w:val="00D565A8"/>
    <w:rsid w:val="00D56CAC"/>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834"/>
    <w:rsid w:val="00D74F45"/>
    <w:rsid w:val="00D765E3"/>
    <w:rsid w:val="00D76D74"/>
    <w:rsid w:val="00D76FEF"/>
    <w:rsid w:val="00D7717A"/>
    <w:rsid w:val="00D776A0"/>
    <w:rsid w:val="00D8004F"/>
    <w:rsid w:val="00D817BD"/>
    <w:rsid w:val="00D824A7"/>
    <w:rsid w:val="00D824DA"/>
    <w:rsid w:val="00D829A6"/>
    <w:rsid w:val="00D82C6F"/>
    <w:rsid w:val="00D82DE8"/>
    <w:rsid w:val="00D82E0A"/>
    <w:rsid w:val="00D838C7"/>
    <w:rsid w:val="00D83F71"/>
    <w:rsid w:val="00D84161"/>
    <w:rsid w:val="00D848E8"/>
    <w:rsid w:val="00D86181"/>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2A5"/>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6163"/>
    <w:rsid w:val="00DE6A0B"/>
    <w:rsid w:val="00DE7035"/>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9DB"/>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69FA"/>
    <w:rsid w:val="00E67DC1"/>
    <w:rsid w:val="00E727C7"/>
    <w:rsid w:val="00E73121"/>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8B"/>
    <w:rsid w:val="00E87CD9"/>
    <w:rsid w:val="00E9050E"/>
    <w:rsid w:val="00E92540"/>
    <w:rsid w:val="00E92820"/>
    <w:rsid w:val="00E9295C"/>
    <w:rsid w:val="00E968D0"/>
    <w:rsid w:val="00E971E5"/>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1DFB"/>
    <w:rsid w:val="00EC21FF"/>
    <w:rsid w:val="00EC34B0"/>
    <w:rsid w:val="00EC4008"/>
    <w:rsid w:val="00EC4883"/>
    <w:rsid w:val="00EC4CC1"/>
    <w:rsid w:val="00EC535E"/>
    <w:rsid w:val="00EC5D88"/>
    <w:rsid w:val="00EC654E"/>
    <w:rsid w:val="00EC71AE"/>
    <w:rsid w:val="00EC7278"/>
    <w:rsid w:val="00EC7774"/>
    <w:rsid w:val="00EC7F05"/>
    <w:rsid w:val="00EC7F1B"/>
    <w:rsid w:val="00ED14B6"/>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630"/>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87"/>
    <w:rsid w:val="00F109A4"/>
    <w:rsid w:val="00F1115B"/>
    <w:rsid w:val="00F11483"/>
    <w:rsid w:val="00F11906"/>
    <w:rsid w:val="00F119FF"/>
    <w:rsid w:val="00F121E3"/>
    <w:rsid w:val="00F12C7A"/>
    <w:rsid w:val="00F12EFB"/>
    <w:rsid w:val="00F134DD"/>
    <w:rsid w:val="00F13801"/>
    <w:rsid w:val="00F1446F"/>
    <w:rsid w:val="00F14844"/>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63DF"/>
    <w:rsid w:val="00F2686E"/>
    <w:rsid w:val="00F268AC"/>
    <w:rsid w:val="00F27D00"/>
    <w:rsid w:val="00F27E06"/>
    <w:rsid w:val="00F3058B"/>
    <w:rsid w:val="00F30757"/>
    <w:rsid w:val="00F31DB4"/>
    <w:rsid w:val="00F31E5E"/>
    <w:rsid w:val="00F32392"/>
    <w:rsid w:val="00F32490"/>
    <w:rsid w:val="00F33049"/>
    <w:rsid w:val="00F361E7"/>
    <w:rsid w:val="00F376A6"/>
    <w:rsid w:val="00F40571"/>
    <w:rsid w:val="00F40774"/>
    <w:rsid w:val="00F4078B"/>
    <w:rsid w:val="00F42C64"/>
    <w:rsid w:val="00F43596"/>
    <w:rsid w:val="00F44F18"/>
    <w:rsid w:val="00F4586F"/>
    <w:rsid w:val="00F45BCD"/>
    <w:rsid w:val="00F45F17"/>
    <w:rsid w:val="00F462B6"/>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14D"/>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54"/>
    <w:rsid w:val="00F74DE9"/>
    <w:rsid w:val="00F74F3B"/>
    <w:rsid w:val="00F751D8"/>
    <w:rsid w:val="00F7634A"/>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90FE7"/>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161C"/>
    <w:rsid w:val="00FB2A56"/>
    <w:rsid w:val="00FB2D78"/>
    <w:rsid w:val="00FB2E24"/>
    <w:rsid w:val="00FB32A3"/>
    <w:rsid w:val="00FB3555"/>
    <w:rsid w:val="00FB358D"/>
    <w:rsid w:val="00FB38CD"/>
    <w:rsid w:val="00FB3CF0"/>
    <w:rsid w:val="00FB4109"/>
    <w:rsid w:val="00FB5F96"/>
    <w:rsid w:val="00FB7B71"/>
    <w:rsid w:val="00FB7CF9"/>
    <w:rsid w:val="00FC150F"/>
    <w:rsid w:val="00FC2D2A"/>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chartTrackingRefBased/>
  <w15:docId w15:val="{87A5280F-22AA-4337-95EB-8856BD73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1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1122</Words>
  <Characters>6398</Characters>
  <Application>Microsoft Office Word</Application>
  <DocSecurity>0</DocSecurity>
  <Lines>53</Lines>
  <Paragraphs>15</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CSI measurement on LAA carrier </vt:lpstr>
      <vt:lpstr>CSI-RS transmission on LAA carrier </vt:lpstr>
      <vt:lpstr>CSI reporting for LAA carrier </vt:lpstr>
      <vt:lpstr>Conclusion</vt:lpstr>
      <vt:lpstr>References</vt:lpstr>
      <vt:lpstr>3GPP TSG RAN WG1 Meeting</vt:lpstr>
    </vt:vector>
  </TitlesOfParts>
  <Company>Microsoft</Company>
  <LinksUpToDate>false</LinksUpToDate>
  <CharactersWithSpaces>7505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4</cp:revision>
  <cp:lastPrinted>2014-04-22T07:35:00Z</cp:lastPrinted>
  <dcterms:created xsi:type="dcterms:W3CDTF">2015-09-25T02:08:00Z</dcterms:created>
  <dcterms:modified xsi:type="dcterms:W3CDTF">2015-09-25T02:08:00Z</dcterms:modified>
</cp:coreProperties>
</file>