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D6E" w:rsidRDefault="00672D6E" w:rsidP="00672D6E">
      <w:pPr>
        <w:pStyle w:val="CRCoverPage"/>
        <w:tabs>
          <w:tab w:val="right" w:pos="9639"/>
        </w:tabs>
        <w:spacing w:after="0"/>
        <w:rPr>
          <w:b/>
          <w:noProof/>
          <w:sz w:val="24"/>
        </w:rPr>
      </w:pPr>
    </w:p>
    <w:p w:rsidR="00672D6E" w:rsidRPr="00BA3A53" w:rsidRDefault="00672D6E" w:rsidP="00672D6E">
      <w:pPr>
        <w:pStyle w:val="CRCoverPage"/>
        <w:tabs>
          <w:tab w:val="right" w:pos="9639"/>
        </w:tabs>
        <w:spacing w:after="0"/>
        <w:rPr>
          <w:b/>
          <w:noProof/>
          <w:sz w:val="28"/>
        </w:rPr>
      </w:pPr>
      <w:r>
        <w:rPr>
          <w:b/>
          <w:noProof/>
          <w:sz w:val="24"/>
        </w:rPr>
        <w:t xml:space="preserve">3GPP </w:t>
      </w:r>
      <w:r w:rsidR="00C81AA4">
        <w:rPr>
          <w:b/>
          <w:noProof/>
          <w:sz w:val="24"/>
        </w:rPr>
        <w:t xml:space="preserve">TSG </w:t>
      </w:r>
      <w:r w:rsidR="00130FE4">
        <w:rPr>
          <w:rFonts w:cs="Arial"/>
          <w:b/>
          <w:bCs/>
          <w:sz w:val="24"/>
          <w:lang w:val="en-US"/>
        </w:rPr>
        <w:t>RAN</w:t>
      </w:r>
      <w:r w:rsidR="00C81AA4">
        <w:rPr>
          <w:rFonts w:cs="Arial"/>
          <w:b/>
          <w:bCs/>
          <w:sz w:val="24"/>
          <w:lang w:val="en-US"/>
        </w:rPr>
        <w:t xml:space="preserve"> WG</w:t>
      </w:r>
      <w:r w:rsidR="00130FE4">
        <w:rPr>
          <w:rFonts w:cs="Arial"/>
          <w:b/>
          <w:bCs/>
          <w:sz w:val="24"/>
          <w:lang w:val="en-US"/>
        </w:rPr>
        <w:t>1</w:t>
      </w:r>
      <w:r w:rsidR="00C81AA4">
        <w:rPr>
          <w:rFonts w:cs="Arial"/>
          <w:b/>
          <w:bCs/>
          <w:sz w:val="24"/>
          <w:lang w:val="en-US"/>
        </w:rPr>
        <w:t xml:space="preserve"> Meeting</w:t>
      </w:r>
      <w:r w:rsidR="00130FE4">
        <w:rPr>
          <w:rFonts w:cs="Arial"/>
          <w:b/>
          <w:bCs/>
          <w:sz w:val="24"/>
          <w:lang w:val="en-US"/>
        </w:rPr>
        <w:t>#82</w:t>
      </w:r>
      <w:r>
        <w:rPr>
          <w:rFonts w:cs="Arial"/>
        </w:rPr>
        <w:t xml:space="preserve">          </w:t>
      </w:r>
      <w:r>
        <w:rPr>
          <w:b/>
          <w:i/>
          <w:noProof/>
          <w:sz w:val="28"/>
        </w:rPr>
        <w:tab/>
      </w:r>
      <w:r w:rsidR="00130FE4">
        <w:rPr>
          <w:b/>
          <w:noProof/>
          <w:sz w:val="28"/>
        </w:rPr>
        <w:t>R1-154746</w:t>
      </w:r>
    </w:p>
    <w:p w:rsidR="00672D6E" w:rsidRPr="006E5DD5" w:rsidRDefault="00130FE4" w:rsidP="00672D6E">
      <w:pPr>
        <w:pStyle w:val="CRCoverPage"/>
        <w:tabs>
          <w:tab w:val="left" w:pos="7655"/>
        </w:tabs>
        <w:spacing w:after="0"/>
        <w:outlineLvl w:val="0"/>
        <w:rPr>
          <w:rFonts w:eastAsia="Batang" w:cs="Arial"/>
          <w:b/>
          <w:sz w:val="24"/>
          <w:lang w:eastAsia="zh-CN"/>
        </w:rPr>
      </w:pPr>
      <w:r>
        <w:rPr>
          <w:b/>
          <w:noProof/>
          <w:sz w:val="24"/>
        </w:rPr>
        <w:t>Beijing</w:t>
      </w:r>
      <w:r w:rsidR="00672D6E">
        <w:rPr>
          <w:b/>
          <w:noProof/>
          <w:sz w:val="24"/>
        </w:rPr>
        <w:t xml:space="preserve">, China  </w:t>
      </w:r>
      <w:r>
        <w:rPr>
          <w:b/>
          <w:noProof/>
          <w:sz w:val="24"/>
        </w:rPr>
        <w:t>24</w:t>
      </w:r>
      <w:r w:rsidR="00672D6E" w:rsidRPr="00672D6E">
        <w:rPr>
          <w:b/>
          <w:noProof/>
          <w:sz w:val="24"/>
          <w:vertAlign w:val="superscript"/>
        </w:rPr>
        <w:t>th</w:t>
      </w:r>
      <w:r w:rsidR="00672D6E">
        <w:rPr>
          <w:b/>
          <w:noProof/>
          <w:sz w:val="24"/>
        </w:rPr>
        <w:t xml:space="preserve"> – </w:t>
      </w:r>
      <w:r>
        <w:rPr>
          <w:b/>
          <w:noProof/>
          <w:sz w:val="24"/>
        </w:rPr>
        <w:t>2</w:t>
      </w:r>
      <w:r w:rsidR="00C81AA4">
        <w:rPr>
          <w:b/>
          <w:noProof/>
          <w:sz w:val="24"/>
        </w:rPr>
        <w:t>8</w:t>
      </w:r>
      <w:r w:rsidR="00672D6E" w:rsidRPr="00672D6E">
        <w:rPr>
          <w:b/>
          <w:noProof/>
          <w:sz w:val="24"/>
          <w:vertAlign w:val="superscript"/>
        </w:rPr>
        <w:t>th</w:t>
      </w:r>
      <w:r w:rsidR="00672D6E">
        <w:rPr>
          <w:b/>
          <w:noProof/>
          <w:sz w:val="24"/>
        </w:rPr>
        <w:t xml:space="preserve"> August 2015</w:t>
      </w:r>
      <w:r w:rsidR="00672D6E" w:rsidRPr="00BA3A53">
        <w:rPr>
          <w:rFonts w:eastAsia="Batang" w:cs="Arial" w:hint="eastAsia"/>
          <w:b/>
          <w:sz w:val="24"/>
          <w:lang w:eastAsia="zh-CN"/>
        </w:rPr>
        <w:t xml:space="preserve"> </w:t>
      </w:r>
      <w:r w:rsidR="00672D6E">
        <w:rPr>
          <w:rFonts w:eastAsia="Batang" w:cs="Arial"/>
          <w:b/>
          <w:sz w:val="24"/>
          <w:lang w:eastAsia="zh-CN"/>
        </w:rPr>
        <w:t xml:space="preserve">                                                </w:t>
      </w:r>
    </w:p>
    <w:p w:rsidR="00672D6E" w:rsidRDefault="00672D6E" w:rsidP="00672D6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val="en-US" w:eastAsia="zh-CN"/>
        </w:rPr>
      </w:pPr>
      <w:r w:rsidRPr="00E7299E">
        <w:rPr>
          <w:rFonts w:ascii="Arial" w:eastAsia="Batang" w:hAnsi="Arial"/>
          <w:b/>
          <w:sz w:val="24"/>
          <w:szCs w:val="24"/>
          <w:lang w:val="en-US" w:eastAsia="zh-CN"/>
        </w:rPr>
        <w:t xml:space="preserve">Source: </w:t>
      </w:r>
      <w:r w:rsidRPr="00E7299E">
        <w:rPr>
          <w:rFonts w:ascii="Arial" w:eastAsia="Batang" w:hAnsi="Arial"/>
          <w:b/>
          <w:sz w:val="24"/>
          <w:szCs w:val="24"/>
          <w:lang w:val="en-US" w:eastAsia="zh-CN"/>
        </w:rPr>
        <w:tab/>
      </w:r>
      <w:r w:rsidRPr="00E7299E">
        <w:rPr>
          <w:rFonts w:ascii="Arial" w:eastAsia="Batang" w:hAnsi="Arial"/>
          <w:sz w:val="24"/>
          <w:szCs w:val="24"/>
          <w:lang w:val="en-US" w:eastAsia="zh-CN"/>
        </w:rPr>
        <w:t>Vodafone Group Plc</w:t>
      </w:r>
      <w:r w:rsidRPr="00E7299E">
        <w:rPr>
          <w:rFonts w:ascii="Arial" w:eastAsia="Batang" w:hAnsi="Arial"/>
          <w:b/>
          <w:sz w:val="24"/>
          <w:szCs w:val="24"/>
          <w:lang w:val="en-US" w:eastAsia="zh-CN"/>
        </w:rPr>
        <w:t xml:space="preserve"> </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hAnsi="Arial" w:cs="Arial"/>
          <w:sz w:val="24"/>
          <w:szCs w:val="24"/>
        </w:rPr>
      </w:pPr>
      <w:r w:rsidRPr="00E7299E">
        <w:rPr>
          <w:rFonts w:ascii="Arial" w:eastAsia="Batang" w:hAnsi="Arial" w:cs="Arial"/>
          <w:b/>
          <w:sz w:val="24"/>
          <w:szCs w:val="24"/>
          <w:lang w:eastAsia="zh-CN"/>
        </w:rPr>
        <w:t>Title:</w:t>
      </w:r>
      <w:r w:rsidRPr="00E7299E">
        <w:rPr>
          <w:rFonts w:ascii="Arial" w:eastAsia="Batang" w:hAnsi="Arial" w:cs="Arial"/>
          <w:b/>
          <w:sz w:val="24"/>
          <w:szCs w:val="24"/>
          <w:lang w:eastAsia="zh-CN"/>
        </w:rPr>
        <w:tab/>
      </w:r>
      <w:r w:rsidRPr="00E7299E">
        <w:rPr>
          <w:rFonts w:ascii="Arial" w:hAnsi="Arial" w:cs="Arial"/>
          <w:sz w:val="24"/>
          <w:szCs w:val="24"/>
        </w:rPr>
        <w:t xml:space="preserve">Draft WID proposal </w:t>
      </w:r>
      <w:r>
        <w:rPr>
          <w:rFonts w:ascii="Arial" w:hAnsi="Arial" w:cs="Arial"/>
          <w:sz w:val="24"/>
          <w:szCs w:val="24"/>
        </w:rPr>
        <w:t>C</w:t>
      </w:r>
      <w:r w:rsidRPr="00E7299E">
        <w:rPr>
          <w:rFonts w:ascii="Arial" w:hAnsi="Arial" w:cs="Arial"/>
          <w:sz w:val="24"/>
          <w:szCs w:val="24"/>
        </w:rPr>
        <w:t xml:space="preserve">lean-slate </w:t>
      </w:r>
      <w:r>
        <w:rPr>
          <w:rFonts w:ascii="Arial" w:hAnsi="Arial" w:cs="Arial"/>
          <w:sz w:val="24"/>
          <w:szCs w:val="24"/>
        </w:rPr>
        <w:t xml:space="preserve">Cellular </w:t>
      </w:r>
      <w:proofErr w:type="spellStart"/>
      <w:r>
        <w:rPr>
          <w:rFonts w:ascii="Arial" w:hAnsi="Arial" w:cs="Arial"/>
          <w:sz w:val="24"/>
          <w:szCs w:val="24"/>
        </w:rPr>
        <w:t>IoT</w:t>
      </w:r>
      <w:proofErr w:type="spellEnd"/>
      <w:r>
        <w:rPr>
          <w:rFonts w:ascii="Arial" w:hAnsi="Arial" w:cs="Arial"/>
          <w:sz w:val="24"/>
          <w:szCs w:val="24"/>
        </w:rPr>
        <w:t xml:space="preserve"> for RAN TSG</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cs="Arial"/>
          <w:sz w:val="24"/>
          <w:szCs w:val="24"/>
          <w:lang w:eastAsia="zh-CN"/>
        </w:rPr>
      </w:pPr>
      <w:r w:rsidRPr="00E7299E">
        <w:rPr>
          <w:rFonts w:ascii="Arial" w:eastAsia="Batang" w:hAnsi="Arial" w:cs="Arial"/>
          <w:b/>
          <w:sz w:val="24"/>
          <w:szCs w:val="24"/>
          <w:lang w:eastAsia="zh-CN"/>
        </w:rPr>
        <w:t>Document for</w:t>
      </w:r>
      <w:r w:rsidRPr="00E7299E">
        <w:rPr>
          <w:rFonts w:ascii="Arial" w:eastAsia="Batang" w:hAnsi="Arial" w:cs="Arial"/>
          <w:b/>
          <w:sz w:val="24"/>
          <w:szCs w:val="24"/>
          <w:lang w:eastAsia="zh-CN"/>
        </w:rPr>
        <w:tab/>
      </w:r>
      <w:r w:rsidR="00130FE4">
        <w:rPr>
          <w:rFonts w:ascii="Arial" w:eastAsia="Batang" w:hAnsi="Arial" w:cs="Arial"/>
          <w:sz w:val="24"/>
          <w:szCs w:val="24"/>
          <w:lang w:eastAsia="zh-CN"/>
        </w:rPr>
        <w:t>Other (Information)</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eastAsia="zh-CN"/>
        </w:rPr>
      </w:pPr>
      <w:r w:rsidRPr="00E7299E">
        <w:rPr>
          <w:rFonts w:ascii="Arial" w:eastAsia="Batang" w:hAnsi="Arial" w:cs="Arial"/>
          <w:b/>
          <w:sz w:val="24"/>
          <w:szCs w:val="24"/>
          <w:lang w:eastAsia="zh-CN"/>
        </w:rPr>
        <w:t>Agenda Item</w:t>
      </w:r>
      <w:r w:rsidRPr="00E7299E">
        <w:rPr>
          <w:rFonts w:ascii="Arial" w:eastAsia="Batang" w:hAnsi="Arial" w:cs="Arial"/>
          <w:b/>
          <w:sz w:val="24"/>
          <w:szCs w:val="24"/>
          <w:lang w:eastAsia="zh-CN"/>
        </w:rPr>
        <w:tab/>
      </w:r>
      <w:r w:rsidR="00130FE4">
        <w:rPr>
          <w:rFonts w:ascii="Arial" w:eastAsia="Batang" w:hAnsi="Arial" w:cs="Arial"/>
          <w:b/>
          <w:sz w:val="24"/>
          <w:szCs w:val="24"/>
          <w:lang w:eastAsia="zh-CN"/>
        </w:rPr>
        <w:t>7.2.9</w:t>
      </w:r>
    </w:p>
    <w:p w:rsidR="00672D6E" w:rsidRPr="001E3BD7" w:rsidRDefault="00672D6E" w:rsidP="00672D6E">
      <w:pPr>
        <w:pStyle w:val="Heading1"/>
      </w:pPr>
      <w:bookmarkStart w:id="0" w:name="_Ref395176429"/>
      <w:r w:rsidRPr="001E3BD7">
        <w:rPr>
          <w:rFonts w:hint="eastAsia"/>
        </w:rPr>
        <w:t>Introduction</w:t>
      </w:r>
      <w:bookmarkEnd w:id="0"/>
    </w:p>
    <w:p w:rsidR="00672D6E" w:rsidRDefault="00672D6E" w:rsidP="00672D6E">
      <w:pPr>
        <w:spacing w:before="120" w:after="120" w:line="300" w:lineRule="auto"/>
        <w:jc w:val="both"/>
        <w:rPr>
          <w:sz w:val="22"/>
          <w:szCs w:val="22"/>
          <w:lang w:eastAsia="zh-CN"/>
        </w:rPr>
      </w:pPr>
      <w:r>
        <w:rPr>
          <w:sz w:val="22"/>
          <w:szCs w:val="22"/>
          <w:lang w:eastAsia="zh-CN"/>
        </w:rPr>
        <w:t>T</w:t>
      </w:r>
      <w:r>
        <w:rPr>
          <w:rFonts w:hint="eastAsia"/>
          <w:sz w:val="22"/>
          <w:szCs w:val="22"/>
          <w:lang w:eastAsia="zh-CN"/>
        </w:rPr>
        <w:t xml:space="preserve">his </w:t>
      </w:r>
      <w:r>
        <w:rPr>
          <w:sz w:val="22"/>
          <w:szCs w:val="22"/>
          <w:lang w:eastAsia="zh-CN"/>
        </w:rPr>
        <w:t xml:space="preserve">draft WID proposal </w:t>
      </w:r>
      <w:r>
        <w:rPr>
          <w:rFonts w:hint="eastAsia"/>
          <w:sz w:val="22"/>
          <w:szCs w:val="22"/>
          <w:lang w:eastAsia="zh-CN"/>
        </w:rPr>
        <w:t xml:space="preserve">document </w:t>
      </w:r>
      <w:bookmarkStart w:id="1" w:name="_Ref418671423"/>
      <w:r>
        <w:rPr>
          <w:sz w:val="22"/>
          <w:szCs w:val="22"/>
          <w:lang w:eastAsia="zh-CN"/>
        </w:rPr>
        <w:t>is presente</w:t>
      </w:r>
      <w:r w:rsidR="00130FE4">
        <w:rPr>
          <w:sz w:val="22"/>
          <w:szCs w:val="22"/>
          <w:lang w:eastAsia="zh-CN"/>
        </w:rPr>
        <w:t>d for information</w:t>
      </w:r>
      <w:r>
        <w:rPr>
          <w:sz w:val="22"/>
          <w:szCs w:val="22"/>
          <w:lang w:eastAsia="zh-CN"/>
        </w:rPr>
        <w:t xml:space="preserve"> only. The intention of this document is to assist in planning the structure of the RAN specifications and the timeline that is anticipated in RAN working groups. The intention is to use the feedback to prepare a final WID for RAN plenary#69 in September</w:t>
      </w:r>
      <w:r w:rsidRPr="007F658E">
        <w:rPr>
          <w:sz w:val="22"/>
          <w:szCs w:val="22"/>
          <w:lang w:eastAsia="zh-CN"/>
        </w:rPr>
        <w:t xml:space="preserve"> 2015</w:t>
      </w:r>
      <w:r>
        <w:rPr>
          <w:sz w:val="22"/>
          <w:szCs w:val="22"/>
          <w:lang w:eastAsia="zh-CN"/>
        </w:rPr>
        <w:t xml:space="preserve"> for approval. </w:t>
      </w:r>
    </w:p>
    <w:p w:rsidR="00672D6E" w:rsidRDefault="00130FE4" w:rsidP="00672D6E">
      <w:pPr>
        <w:spacing w:before="120" w:after="120" w:line="300" w:lineRule="auto"/>
        <w:jc w:val="both"/>
        <w:rPr>
          <w:sz w:val="22"/>
          <w:szCs w:val="22"/>
          <w:lang w:eastAsia="zh-CN"/>
        </w:rPr>
      </w:pPr>
      <w:r>
        <w:rPr>
          <w:sz w:val="22"/>
          <w:szCs w:val="22"/>
          <w:lang w:eastAsia="zh-CN"/>
        </w:rPr>
        <w:t>RAN1</w:t>
      </w:r>
      <w:r w:rsidR="00672D6E">
        <w:rPr>
          <w:sz w:val="22"/>
          <w:szCs w:val="22"/>
          <w:lang w:eastAsia="zh-CN"/>
        </w:rPr>
        <w:t xml:space="preserve"> working group members are invited to review, discuss and help improve this draft WID.  </w:t>
      </w:r>
    </w:p>
    <w:p w:rsidR="00672D6E" w:rsidRDefault="00672D6E" w:rsidP="00672D6E">
      <w:pPr>
        <w:spacing w:before="120" w:after="120" w:line="300" w:lineRule="auto"/>
        <w:jc w:val="both"/>
        <w:rPr>
          <w:sz w:val="22"/>
          <w:szCs w:val="22"/>
          <w:lang w:eastAsia="zh-CN"/>
        </w:rPr>
      </w:pPr>
      <w:r>
        <w:rPr>
          <w:sz w:val="22"/>
          <w:szCs w:val="22"/>
          <w:lang w:eastAsia="zh-CN"/>
        </w:rPr>
        <w:t>Listed below are some topics on which discussion is invited. Questions or suggestions on other aspects of the WID are also welcome.</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Objective and scope of the WID</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 xml:space="preserve">Number of specifications: Should the new RAT follow UMTS (25 series) / LTE (36 series) family of specifications? Can any of existing LTE specification(s) be </w:t>
      </w:r>
      <w:proofErr w:type="gramStart"/>
      <w:r>
        <w:rPr>
          <w:sz w:val="22"/>
          <w:szCs w:val="22"/>
          <w:lang w:eastAsia="zh-CN"/>
        </w:rPr>
        <w:t>reused/edited</w:t>
      </w:r>
      <w:proofErr w:type="gramEnd"/>
      <w:r>
        <w:rPr>
          <w:sz w:val="22"/>
          <w:szCs w:val="22"/>
          <w:lang w:eastAsia="zh-CN"/>
        </w:rPr>
        <w:t>?</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Other than the GSM 900 band, what frequency band(s) are companies interested to contribute work on?</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Understanding the work plan and timeline for the completion of the work within Release-13 (March 2016).</w:t>
      </w:r>
    </w:p>
    <w:p w:rsidR="00130FE4" w:rsidRDefault="00672D6E" w:rsidP="00672D6E">
      <w:pPr>
        <w:numPr>
          <w:ilvl w:val="0"/>
          <w:numId w:val="9"/>
        </w:numPr>
        <w:spacing w:before="120" w:after="120" w:line="300" w:lineRule="auto"/>
        <w:jc w:val="both"/>
        <w:rPr>
          <w:sz w:val="22"/>
          <w:szCs w:val="22"/>
          <w:lang w:eastAsia="zh-CN"/>
        </w:rPr>
      </w:pPr>
      <w:r w:rsidRPr="00130FE4">
        <w:rPr>
          <w:sz w:val="22"/>
          <w:szCs w:val="22"/>
          <w:lang w:eastAsia="zh-CN"/>
        </w:rPr>
        <w:t>Architecture: Whether Gb-based architecture or S1-based architecture? Please note that the majority of the signalling specifications on those reference points are in CT WG1.</w:t>
      </w:r>
      <w:r w:rsidR="00130FE4" w:rsidRPr="00130FE4">
        <w:rPr>
          <w:sz w:val="22"/>
          <w:szCs w:val="22"/>
          <w:lang w:eastAsia="zh-CN"/>
        </w:rPr>
        <w:t xml:space="preserve"> </w:t>
      </w:r>
    </w:p>
    <w:p w:rsidR="00672D6E" w:rsidRPr="00130FE4" w:rsidRDefault="00130FE4" w:rsidP="00672D6E">
      <w:pPr>
        <w:numPr>
          <w:ilvl w:val="0"/>
          <w:numId w:val="9"/>
        </w:numPr>
        <w:spacing w:before="120" w:after="120" w:line="300" w:lineRule="auto"/>
        <w:jc w:val="both"/>
        <w:rPr>
          <w:sz w:val="22"/>
          <w:szCs w:val="22"/>
          <w:lang w:eastAsia="zh-CN"/>
        </w:rPr>
      </w:pPr>
      <w:r>
        <w:rPr>
          <w:sz w:val="22"/>
          <w:szCs w:val="22"/>
          <w:lang w:eastAsia="zh-CN"/>
        </w:rPr>
        <w:t>RAN1</w:t>
      </w:r>
      <w:r w:rsidR="00672D6E" w:rsidRPr="00130FE4">
        <w:rPr>
          <w:sz w:val="22"/>
          <w:szCs w:val="22"/>
          <w:lang w:eastAsia="zh-CN"/>
        </w:rPr>
        <w:t xml:space="preserve"> delegates should anticipate using ASN.1 PER</w:t>
      </w:r>
    </w:p>
    <w:p w:rsidR="00672D6E" w:rsidRDefault="00672D6E" w:rsidP="00672D6E">
      <w:pPr>
        <w:spacing w:before="120" w:after="120" w:line="300" w:lineRule="auto"/>
        <w:jc w:val="both"/>
        <w:rPr>
          <w:sz w:val="22"/>
          <w:szCs w:val="22"/>
          <w:lang w:eastAsia="zh-CN"/>
        </w:rPr>
      </w:pPr>
    </w:p>
    <w:p w:rsidR="00672D6E" w:rsidRPr="008B2FF1" w:rsidRDefault="00672D6E" w:rsidP="00672D6E">
      <w:pPr>
        <w:spacing w:before="120" w:after="120" w:line="300" w:lineRule="auto"/>
        <w:jc w:val="both"/>
        <w:rPr>
          <w:sz w:val="22"/>
          <w:szCs w:val="22"/>
          <w:lang w:eastAsia="zh-CN"/>
        </w:rPr>
      </w:pPr>
      <w:r>
        <w:rPr>
          <w:sz w:val="22"/>
          <w:szCs w:val="22"/>
          <w:lang w:eastAsia="zh-CN"/>
        </w:rPr>
        <w:t xml:space="preserve">NOTE: </w:t>
      </w:r>
      <w:r w:rsidRPr="008B2FF1">
        <w:rPr>
          <w:sz w:val="22"/>
          <w:szCs w:val="22"/>
          <w:lang w:eastAsia="zh-CN"/>
        </w:rPr>
        <w:t>No mention of Time Units is made</w:t>
      </w:r>
      <w:r>
        <w:rPr>
          <w:sz w:val="22"/>
          <w:szCs w:val="22"/>
          <w:lang w:eastAsia="zh-CN"/>
        </w:rPr>
        <w:t>, as per PCG agreement</w:t>
      </w:r>
      <w:r w:rsidRPr="008B2FF1">
        <w:rPr>
          <w:sz w:val="22"/>
          <w:szCs w:val="22"/>
          <w:lang w:eastAsia="zh-CN"/>
        </w:rPr>
        <w:t>.</w:t>
      </w:r>
    </w:p>
    <w:p w:rsidR="00672D6E" w:rsidRDefault="00672D6E" w:rsidP="00672D6E">
      <w:pPr>
        <w:pStyle w:val="Heading1"/>
        <w:rPr>
          <w:lang w:eastAsia="zh-CN"/>
        </w:rPr>
      </w:pPr>
      <w:r>
        <w:rPr>
          <w:lang w:eastAsia="zh-CN"/>
        </w:rPr>
        <w:t>Summary</w:t>
      </w:r>
    </w:p>
    <w:p w:rsidR="00672D6E" w:rsidRDefault="00672D6E" w:rsidP="00672D6E">
      <w:pPr>
        <w:spacing w:before="120" w:after="120" w:line="300" w:lineRule="auto"/>
        <w:jc w:val="both"/>
        <w:rPr>
          <w:sz w:val="22"/>
          <w:szCs w:val="22"/>
          <w:lang w:eastAsia="zh-CN"/>
        </w:rPr>
      </w:pPr>
      <w:r>
        <w:rPr>
          <w:sz w:val="22"/>
          <w:szCs w:val="22"/>
          <w:lang w:eastAsia="zh-CN"/>
        </w:rPr>
        <w:t>Attached below is a draft WID for normative work in TSG-RAN following a Study Item in TSG-</w:t>
      </w:r>
      <w:proofErr w:type="gramStart"/>
      <w:r>
        <w:rPr>
          <w:sz w:val="22"/>
          <w:szCs w:val="22"/>
          <w:lang w:eastAsia="zh-CN"/>
        </w:rPr>
        <w:t>GERAN.</w:t>
      </w:r>
      <w:proofErr w:type="gramEnd"/>
    </w:p>
    <w:p w:rsidR="00672D6E" w:rsidRDefault="00672D6E" w:rsidP="00672D6E">
      <w:pPr>
        <w:spacing w:before="120" w:after="120" w:line="300" w:lineRule="auto"/>
        <w:jc w:val="both"/>
        <w:rPr>
          <w:sz w:val="22"/>
          <w:szCs w:val="22"/>
          <w:lang w:eastAsia="zh-CN"/>
        </w:rPr>
      </w:pPr>
      <w:r>
        <w:rPr>
          <w:sz w:val="22"/>
          <w:szCs w:val="22"/>
          <w:lang w:eastAsia="zh-CN"/>
        </w:rPr>
        <w:t xml:space="preserve">In order to have smooth progress in RAN#69, feedback on the above points and the draft WID below is requested. </w:t>
      </w:r>
    </w:p>
    <w:bookmarkEnd w:id="1"/>
    <w:p w:rsidR="00BF266B" w:rsidRDefault="00BF266B"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lastRenderedPageBreak/>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37122">
        <w:t>Low Complexity</w:t>
      </w:r>
      <w:r w:rsidR="00AA7C68">
        <w:t xml:space="preserve"> Radio Access </w:t>
      </w:r>
      <w:r w:rsidR="006C471A">
        <w:t xml:space="preserve">Network </w:t>
      </w:r>
      <w:r w:rsidR="00AA7C68">
        <w:t>for</w:t>
      </w:r>
      <w:r w:rsidR="00EA6BD6">
        <w:t xml:space="preserve"> </w:t>
      </w:r>
      <w:r w:rsidR="006C471A">
        <w:t xml:space="preserve">Cellular </w:t>
      </w:r>
      <w:r w:rsidR="00EA6BD6">
        <w:t>Internet of Things</w:t>
      </w:r>
    </w:p>
    <w:p w:rsidR="00B078D6" w:rsidRDefault="00E13CB2" w:rsidP="009870A7">
      <w:pPr>
        <w:pStyle w:val="Heading2"/>
        <w:tabs>
          <w:tab w:val="left" w:pos="2552"/>
        </w:tabs>
      </w:pPr>
      <w:r>
        <w:t>A</w:t>
      </w:r>
      <w:r w:rsidR="00B078D6">
        <w:t xml:space="preserve">cronym: </w:t>
      </w:r>
      <w:r w:rsidR="00F41A27">
        <w:tab/>
      </w:r>
      <w:r w:rsidR="00037122">
        <w:t>LC</w:t>
      </w:r>
      <w:r w:rsidR="00AA7C68">
        <w:t>_</w:t>
      </w:r>
      <w:r w:rsidR="006C471A">
        <w:t xml:space="preserve"> </w:t>
      </w:r>
      <w:proofErr w:type="spellStart"/>
      <w:r w:rsidR="006C471A">
        <w:t>C</w:t>
      </w:r>
      <w:r w:rsidR="00EA6BD6">
        <w:t>IoT</w:t>
      </w:r>
      <w:r w:rsidR="006C471A">
        <w:t>_RAN</w:t>
      </w:r>
      <w:proofErr w:type="spellEnd"/>
    </w:p>
    <w:p w:rsidR="00B078D6" w:rsidRPr="00B078D6" w:rsidRDefault="00B078D6" w:rsidP="009870A7">
      <w:pPr>
        <w:pStyle w:val="Heading2"/>
        <w:tabs>
          <w:tab w:val="left" w:pos="2552"/>
        </w:tabs>
      </w:pPr>
      <w:r>
        <w:t>Unique identifier</w:t>
      </w:r>
      <w:r w:rsidR="00F41A27">
        <w:t xml:space="preserve">: </w:t>
      </w:r>
      <w:r w:rsidR="00F41A27">
        <w:tab/>
      </w:r>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8A7F3A" w:rsidTr="006B4280">
        <w:tc>
          <w:tcPr>
            <w:tcW w:w="675" w:type="dxa"/>
          </w:tcPr>
          <w:p w:rsidR="008A76FD" w:rsidRPr="008A7F3A" w:rsidRDefault="00EA6BD6" w:rsidP="00A10539">
            <w:pPr>
              <w:pStyle w:val="TAC"/>
            </w:pPr>
            <w:r w:rsidRPr="008A7F3A">
              <w:t>X</w:t>
            </w:r>
          </w:p>
        </w:tc>
        <w:tc>
          <w:tcPr>
            <w:tcW w:w="2694" w:type="dxa"/>
            <w:shd w:val="clear" w:color="auto" w:fill="E0E0E0"/>
          </w:tcPr>
          <w:p w:rsidR="008A76FD" w:rsidRPr="008A7F3A" w:rsidRDefault="008A76FD" w:rsidP="005D3FEC">
            <w:pPr>
              <w:pStyle w:val="TAL"/>
              <w:rPr>
                <w:b/>
              </w:rPr>
            </w:pPr>
            <w:r w:rsidRPr="008A7F3A">
              <w:rPr>
                <w:b/>
              </w:rPr>
              <w:t>Radio Access</w:t>
            </w:r>
          </w:p>
        </w:tc>
      </w:tr>
      <w:tr w:rsidR="008A76FD" w:rsidRPr="008A7F3A" w:rsidTr="006B4280">
        <w:tc>
          <w:tcPr>
            <w:tcW w:w="675" w:type="dxa"/>
          </w:tcPr>
          <w:p w:rsidR="008A76FD" w:rsidRPr="008A7F3A" w:rsidRDefault="008A76FD" w:rsidP="00A10539">
            <w:pPr>
              <w:pStyle w:val="TAC"/>
            </w:pPr>
          </w:p>
        </w:tc>
        <w:tc>
          <w:tcPr>
            <w:tcW w:w="2694" w:type="dxa"/>
            <w:shd w:val="clear" w:color="auto" w:fill="E0E0E0"/>
          </w:tcPr>
          <w:p w:rsidR="008A76FD" w:rsidRPr="008A7F3A" w:rsidRDefault="008A76FD" w:rsidP="005D3FEC">
            <w:pPr>
              <w:pStyle w:val="TAL"/>
              <w:rPr>
                <w:b/>
              </w:rPr>
            </w:pPr>
            <w:r w:rsidRPr="008A7F3A">
              <w:rPr>
                <w:b/>
              </w:rPr>
              <w:t>Core Network</w:t>
            </w:r>
          </w:p>
        </w:tc>
      </w:tr>
      <w:tr w:rsidR="008A76FD" w:rsidRPr="008A7F3A" w:rsidTr="006B4280">
        <w:tc>
          <w:tcPr>
            <w:tcW w:w="675" w:type="dxa"/>
          </w:tcPr>
          <w:p w:rsidR="008A76FD" w:rsidRPr="008A7F3A" w:rsidRDefault="008A76FD" w:rsidP="00A10539">
            <w:pPr>
              <w:pStyle w:val="TAC"/>
            </w:pPr>
          </w:p>
        </w:tc>
        <w:tc>
          <w:tcPr>
            <w:tcW w:w="2694" w:type="dxa"/>
            <w:shd w:val="clear" w:color="auto" w:fill="E0E0E0"/>
          </w:tcPr>
          <w:p w:rsidR="008A76FD" w:rsidRPr="008A7F3A" w:rsidRDefault="008A76FD" w:rsidP="005D3FEC">
            <w:pPr>
              <w:pStyle w:val="TAL"/>
              <w:rPr>
                <w:b/>
              </w:rPr>
            </w:pPr>
            <w:r w:rsidRPr="008A7F3A">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A7F3A" w:rsidTr="006B4280">
        <w:tc>
          <w:tcPr>
            <w:tcW w:w="675" w:type="dxa"/>
          </w:tcPr>
          <w:p w:rsidR="004876B9" w:rsidRPr="008A7F3A" w:rsidRDefault="004876B9" w:rsidP="00A10539">
            <w:pPr>
              <w:pStyle w:val="TAC"/>
            </w:pPr>
          </w:p>
        </w:tc>
        <w:tc>
          <w:tcPr>
            <w:tcW w:w="2694" w:type="dxa"/>
            <w:shd w:val="clear" w:color="auto" w:fill="E0E0E0"/>
          </w:tcPr>
          <w:p w:rsidR="004876B9" w:rsidRPr="008A7F3A" w:rsidRDefault="004876B9" w:rsidP="001C5C86">
            <w:pPr>
              <w:pStyle w:val="TAH"/>
              <w:ind w:right="-99"/>
              <w:jc w:val="left"/>
            </w:pPr>
            <w:r w:rsidRPr="008A7F3A">
              <w:t>Study It</w:t>
            </w:r>
            <w:r w:rsidR="007F7421" w:rsidRPr="008A7F3A">
              <w:t>em (go to 2.1</w:t>
            </w:r>
            <w:r w:rsidRPr="008A7F3A">
              <w:t>)</w:t>
            </w:r>
          </w:p>
        </w:tc>
      </w:tr>
      <w:tr w:rsidR="004876B9" w:rsidRPr="008A7F3A" w:rsidTr="006B4280">
        <w:tc>
          <w:tcPr>
            <w:tcW w:w="675" w:type="dxa"/>
          </w:tcPr>
          <w:p w:rsidR="004876B9" w:rsidRPr="008A7F3A" w:rsidRDefault="00FF13D5" w:rsidP="00A10539">
            <w:pPr>
              <w:pStyle w:val="TAC"/>
            </w:pPr>
            <w:r w:rsidRPr="008A7F3A">
              <w:t>X</w:t>
            </w:r>
          </w:p>
        </w:tc>
        <w:tc>
          <w:tcPr>
            <w:tcW w:w="2694" w:type="dxa"/>
            <w:shd w:val="clear" w:color="auto" w:fill="E0E0E0"/>
          </w:tcPr>
          <w:p w:rsidR="004876B9" w:rsidRPr="008A7F3A" w:rsidRDefault="004876B9" w:rsidP="001C5C86">
            <w:pPr>
              <w:pStyle w:val="TAH"/>
              <w:ind w:right="-99"/>
              <w:jc w:val="left"/>
            </w:pPr>
            <w:r w:rsidRPr="008A7F3A">
              <w:t xml:space="preserve">Feature (go to </w:t>
            </w:r>
            <w:r w:rsidR="007F7421" w:rsidRPr="008A7F3A">
              <w:t>2.2</w:t>
            </w:r>
            <w:r w:rsidRPr="008A7F3A">
              <w:t>)</w:t>
            </w:r>
          </w:p>
        </w:tc>
      </w:tr>
      <w:tr w:rsidR="004876B9" w:rsidRPr="008A7F3A" w:rsidTr="006B4280">
        <w:tc>
          <w:tcPr>
            <w:tcW w:w="675" w:type="dxa"/>
          </w:tcPr>
          <w:p w:rsidR="004876B9" w:rsidRPr="008A7F3A" w:rsidRDefault="004876B9" w:rsidP="00A10539">
            <w:pPr>
              <w:pStyle w:val="TAC"/>
            </w:pPr>
          </w:p>
        </w:tc>
        <w:tc>
          <w:tcPr>
            <w:tcW w:w="2694" w:type="dxa"/>
            <w:shd w:val="clear" w:color="auto" w:fill="E0E0E0"/>
          </w:tcPr>
          <w:p w:rsidR="004876B9" w:rsidRPr="008A7F3A" w:rsidRDefault="004876B9" w:rsidP="001C5C86">
            <w:pPr>
              <w:pStyle w:val="TAH"/>
              <w:ind w:right="-99"/>
              <w:jc w:val="left"/>
            </w:pPr>
            <w:r w:rsidRPr="008A7F3A">
              <w:t xml:space="preserve">Building Block (go to </w:t>
            </w:r>
            <w:r w:rsidR="007F7421" w:rsidRPr="008A7F3A">
              <w:t>2.3</w:t>
            </w:r>
            <w:r w:rsidRPr="008A7F3A">
              <w:t>)</w:t>
            </w:r>
          </w:p>
        </w:tc>
      </w:tr>
      <w:tr w:rsidR="004876B9" w:rsidRPr="008A7F3A" w:rsidTr="006B4280">
        <w:tc>
          <w:tcPr>
            <w:tcW w:w="675" w:type="dxa"/>
          </w:tcPr>
          <w:p w:rsidR="004876B9" w:rsidRPr="008A7F3A" w:rsidRDefault="004876B9" w:rsidP="00A10539">
            <w:pPr>
              <w:pStyle w:val="TAC"/>
            </w:pPr>
          </w:p>
        </w:tc>
        <w:tc>
          <w:tcPr>
            <w:tcW w:w="2694" w:type="dxa"/>
            <w:shd w:val="clear" w:color="auto" w:fill="E0E0E0"/>
          </w:tcPr>
          <w:p w:rsidR="004876B9" w:rsidRPr="008A7F3A" w:rsidRDefault="004876B9" w:rsidP="001C5C86">
            <w:pPr>
              <w:pStyle w:val="TAH"/>
              <w:ind w:right="-99"/>
              <w:jc w:val="left"/>
            </w:pPr>
            <w:r w:rsidRPr="008A7F3A">
              <w:t xml:space="preserve">Work Task (go to </w:t>
            </w:r>
            <w:r w:rsidR="007F7421" w:rsidRPr="008A7F3A">
              <w:t>2.4</w:t>
            </w:r>
            <w:r w:rsidRPr="008A7F3A">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8A7F3A" w:rsidTr="006B4280">
        <w:tc>
          <w:tcPr>
            <w:tcW w:w="9606" w:type="dxa"/>
            <w:gridSpan w:val="3"/>
            <w:shd w:val="clear" w:color="auto" w:fill="E0E0E0"/>
          </w:tcPr>
          <w:p w:rsidR="004876B9" w:rsidRPr="008A7F3A" w:rsidRDefault="004876B9" w:rsidP="001C5C86">
            <w:pPr>
              <w:pStyle w:val="TAH"/>
              <w:ind w:right="-99"/>
              <w:jc w:val="left"/>
            </w:pPr>
            <w:r w:rsidRPr="008A7F3A">
              <w:t>Related Work Item</w:t>
            </w:r>
            <w:r w:rsidR="00A36378" w:rsidRPr="008A7F3A">
              <w:t>(s)</w:t>
            </w:r>
            <w:r w:rsidR="005573BB" w:rsidRPr="008A7F3A">
              <w:t xml:space="preserve"> (if any]</w:t>
            </w:r>
          </w:p>
        </w:tc>
      </w:tr>
      <w:tr w:rsidR="004876B9" w:rsidRPr="008A7F3A" w:rsidTr="006B4280">
        <w:tc>
          <w:tcPr>
            <w:tcW w:w="1101" w:type="dxa"/>
            <w:shd w:val="clear" w:color="auto" w:fill="E0E0E0"/>
          </w:tcPr>
          <w:p w:rsidR="004876B9" w:rsidRPr="008A7F3A" w:rsidRDefault="004876B9" w:rsidP="001C5C86">
            <w:pPr>
              <w:pStyle w:val="TAH"/>
              <w:ind w:right="-99"/>
              <w:jc w:val="left"/>
            </w:pPr>
            <w:r w:rsidRPr="008A7F3A">
              <w:t>Unique ID</w:t>
            </w:r>
          </w:p>
        </w:tc>
        <w:tc>
          <w:tcPr>
            <w:tcW w:w="3969" w:type="dxa"/>
            <w:shd w:val="clear" w:color="auto" w:fill="E0E0E0"/>
          </w:tcPr>
          <w:p w:rsidR="004876B9" w:rsidRPr="008A7F3A" w:rsidRDefault="004876B9" w:rsidP="001C5C86">
            <w:pPr>
              <w:pStyle w:val="TAH"/>
              <w:ind w:right="-99"/>
              <w:jc w:val="left"/>
            </w:pPr>
            <w:r w:rsidRPr="008A7F3A">
              <w:t>Title</w:t>
            </w:r>
          </w:p>
        </w:tc>
        <w:tc>
          <w:tcPr>
            <w:tcW w:w="4536" w:type="dxa"/>
            <w:shd w:val="clear" w:color="auto" w:fill="E0E0E0"/>
          </w:tcPr>
          <w:p w:rsidR="004876B9" w:rsidRPr="008A7F3A" w:rsidRDefault="004876B9" w:rsidP="001C5C86">
            <w:pPr>
              <w:pStyle w:val="TAH"/>
              <w:ind w:right="-99"/>
              <w:jc w:val="left"/>
            </w:pPr>
            <w:r w:rsidRPr="008A7F3A">
              <w:t>Nature of relationship</w:t>
            </w:r>
          </w:p>
        </w:tc>
      </w:tr>
      <w:tr w:rsidR="004876B9" w:rsidRPr="008A7F3A" w:rsidTr="00A36378">
        <w:tc>
          <w:tcPr>
            <w:tcW w:w="1101" w:type="dxa"/>
          </w:tcPr>
          <w:p w:rsidR="004876B9" w:rsidRPr="008A7F3A" w:rsidRDefault="004876B9" w:rsidP="00A10539">
            <w:pPr>
              <w:pStyle w:val="TAL"/>
            </w:pPr>
          </w:p>
        </w:tc>
        <w:tc>
          <w:tcPr>
            <w:tcW w:w="3969" w:type="dxa"/>
          </w:tcPr>
          <w:p w:rsidR="004876B9" w:rsidRPr="008A7F3A" w:rsidRDefault="004876B9" w:rsidP="00A10539">
            <w:pPr>
              <w:pStyle w:val="TAL"/>
            </w:pPr>
          </w:p>
        </w:tc>
        <w:tc>
          <w:tcPr>
            <w:tcW w:w="4536" w:type="dxa"/>
          </w:tcPr>
          <w:p w:rsidR="004876B9" w:rsidRPr="008A7F3A"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A7F3A" w:rsidTr="006B4280">
        <w:tc>
          <w:tcPr>
            <w:tcW w:w="9606" w:type="dxa"/>
            <w:gridSpan w:val="3"/>
            <w:shd w:val="clear" w:color="auto" w:fill="E0E0E0"/>
          </w:tcPr>
          <w:p w:rsidR="00A36378" w:rsidRPr="008A7F3A" w:rsidRDefault="00F440D3" w:rsidP="001C5C86">
            <w:pPr>
              <w:pStyle w:val="TAH"/>
              <w:ind w:right="-99"/>
              <w:jc w:val="left"/>
            </w:pPr>
            <w:r w:rsidRPr="008A7F3A">
              <w:t>Related</w:t>
            </w:r>
            <w:r w:rsidR="00A36378" w:rsidRPr="008A7F3A">
              <w:t xml:space="preserve"> Study Item</w:t>
            </w:r>
            <w:r w:rsidR="009A3BC4" w:rsidRPr="008A7F3A">
              <w:t xml:space="preserve"> </w:t>
            </w:r>
            <w:r w:rsidR="005573BB" w:rsidRPr="008A7F3A">
              <w:t>or Feature (if any)</w:t>
            </w:r>
          </w:p>
        </w:tc>
      </w:tr>
      <w:tr w:rsidR="004876B9" w:rsidRPr="008A7F3A" w:rsidTr="006B4280">
        <w:tc>
          <w:tcPr>
            <w:tcW w:w="1101" w:type="dxa"/>
            <w:shd w:val="clear" w:color="auto" w:fill="E0E0E0"/>
          </w:tcPr>
          <w:p w:rsidR="004876B9" w:rsidRPr="008A7F3A" w:rsidRDefault="004876B9" w:rsidP="001C5C86">
            <w:pPr>
              <w:pStyle w:val="TAH"/>
              <w:ind w:right="-99"/>
              <w:jc w:val="left"/>
            </w:pPr>
            <w:r w:rsidRPr="008A7F3A">
              <w:t>Unique ID</w:t>
            </w:r>
          </w:p>
        </w:tc>
        <w:tc>
          <w:tcPr>
            <w:tcW w:w="3969" w:type="dxa"/>
            <w:shd w:val="clear" w:color="auto" w:fill="E0E0E0"/>
          </w:tcPr>
          <w:p w:rsidR="004876B9" w:rsidRPr="008A7F3A" w:rsidRDefault="004876B9" w:rsidP="001C5C86">
            <w:pPr>
              <w:pStyle w:val="TAH"/>
              <w:ind w:right="-99"/>
              <w:jc w:val="left"/>
            </w:pPr>
            <w:r w:rsidRPr="008A7F3A">
              <w:t>Title</w:t>
            </w:r>
          </w:p>
        </w:tc>
        <w:tc>
          <w:tcPr>
            <w:tcW w:w="4536" w:type="dxa"/>
            <w:shd w:val="clear" w:color="auto" w:fill="E0E0E0"/>
          </w:tcPr>
          <w:p w:rsidR="004876B9" w:rsidRPr="008A7F3A" w:rsidRDefault="004876B9" w:rsidP="001C5C86">
            <w:pPr>
              <w:pStyle w:val="TAH"/>
              <w:ind w:right="-99"/>
              <w:jc w:val="left"/>
            </w:pPr>
            <w:r w:rsidRPr="008A7F3A">
              <w:t>Nature of relationship</w:t>
            </w:r>
          </w:p>
        </w:tc>
      </w:tr>
      <w:tr w:rsidR="004876B9" w:rsidRPr="008A7F3A" w:rsidTr="00A36378">
        <w:tc>
          <w:tcPr>
            <w:tcW w:w="1101" w:type="dxa"/>
          </w:tcPr>
          <w:p w:rsidR="004876B9" w:rsidRPr="008A7F3A" w:rsidRDefault="00626B4B" w:rsidP="00A10539">
            <w:pPr>
              <w:pStyle w:val="TAL"/>
            </w:pPr>
            <w:r w:rsidRPr="008A7F3A">
              <w:t>640001</w:t>
            </w:r>
          </w:p>
        </w:tc>
        <w:tc>
          <w:tcPr>
            <w:tcW w:w="3969" w:type="dxa"/>
          </w:tcPr>
          <w:p w:rsidR="004876B9" w:rsidRPr="008A7F3A" w:rsidRDefault="00AA7C68" w:rsidP="00A10539">
            <w:pPr>
              <w:pStyle w:val="TAL"/>
            </w:pPr>
            <w:r w:rsidRPr="008A7F3A">
              <w:t>Cellular System Support for Ultra Low Complexity and Low Throughput Internet of Things</w:t>
            </w:r>
          </w:p>
        </w:tc>
        <w:tc>
          <w:tcPr>
            <w:tcW w:w="4536" w:type="dxa"/>
          </w:tcPr>
          <w:p w:rsidR="004876B9" w:rsidRPr="008A7F3A" w:rsidRDefault="001F2966" w:rsidP="00A10539">
            <w:pPr>
              <w:pStyle w:val="TAL"/>
            </w:pPr>
            <w:r w:rsidRPr="008A7F3A">
              <w:t>Feasibility study</w:t>
            </w:r>
            <w:r w:rsidR="00893E2D" w:rsidRPr="008A7F3A">
              <w:t xml:space="preserve"> in TR </w:t>
            </w:r>
            <w:r w:rsidR="006C471A" w:rsidRPr="008A7F3A">
              <w:t>45.820 that</w:t>
            </w:r>
            <w:r w:rsidRPr="008A7F3A">
              <w:t xml:space="preserve"> le</w:t>
            </w:r>
            <w:r w:rsidR="00AA7C68" w:rsidRPr="008A7F3A">
              <w:t>d to work item.</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8A7F3A" w:rsidTr="006B4280">
        <w:tc>
          <w:tcPr>
            <w:tcW w:w="9606" w:type="dxa"/>
            <w:gridSpan w:val="3"/>
            <w:shd w:val="clear" w:color="auto" w:fill="E0E0E0"/>
          </w:tcPr>
          <w:p w:rsidR="00052BF8" w:rsidRPr="008A7F3A" w:rsidRDefault="00052BF8" w:rsidP="001C5C86">
            <w:pPr>
              <w:pStyle w:val="TAH"/>
              <w:ind w:right="-99"/>
              <w:jc w:val="left"/>
            </w:pPr>
            <w:r w:rsidRPr="008A7F3A">
              <w:t>Parent Feature (or Study Item)</w:t>
            </w:r>
          </w:p>
        </w:tc>
      </w:tr>
      <w:tr w:rsidR="00052BF8" w:rsidRPr="008A7F3A" w:rsidTr="006B4280">
        <w:tc>
          <w:tcPr>
            <w:tcW w:w="1101" w:type="dxa"/>
            <w:shd w:val="clear" w:color="auto" w:fill="E0E0E0"/>
          </w:tcPr>
          <w:p w:rsidR="00052BF8" w:rsidRPr="008A7F3A" w:rsidRDefault="00052BF8" w:rsidP="001C5C86">
            <w:pPr>
              <w:pStyle w:val="TAH"/>
              <w:ind w:right="-99"/>
              <w:jc w:val="left"/>
            </w:pPr>
            <w:r w:rsidRPr="008A7F3A">
              <w:t>Unique ID</w:t>
            </w:r>
          </w:p>
        </w:tc>
        <w:tc>
          <w:tcPr>
            <w:tcW w:w="3969" w:type="dxa"/>
            <w:shd w:val="clear" w:color="auto" w:fill="E0E0E0"/>
          </w:tcPr>
          <w:p w:rsidR="00052BF8" w:rsidRPr="008A7F3A" w:rsidRDefault="00052BF8" w:rsidP="001C5C86">
            <w:pPr>
              <w:pStyle w:val="TAH"/>
              <w:ind w:right="-99"/>
              <w:jc w:val="left"/>
            </w:pPr>
            <w:r w:rsidRPr="008A7F3A">
              <w:t>Title</w:t>
            </w:r>
          </w:p>
        </w:tc>
        <w:tc>
          <w:tcPr>
            <w:tcW w:w="4536" w:type="dxa"/>
            <w:shd w:val="clear" w:color="auto" w:fill="E0E0E0"/>
          </w:tcPr>
          <w:p w:rsidR="00052BF8" w:rsidRPr="008A7F3A" w:rsidRDefault="00052BF8" w:rsidP="001C5C86">
            <w:pPr>
              <w:pStyle w:val="TAH"/>
              <w:ind w:right="-99"/>
              <w:jc w:val="left"/>
            </w:pPr>
            <w:r w:rsidRPr="008A7F3A">
              <w:t>TS</w:t>
            </w:r>
          </w:p>
        </w:tc>
      </w:tr>
      <w:tr w:rsidR="00052BF8" w:rsidRPr="008A7F3A" w:rsidTr="00052BF8">
        <w:tc>
          <w:tcPr>
            <w:tcW w:w="1101" w:type="dxa"/>
          </w:tcPr>
          <w:p w:rsidR="00052BF8" w:rsidRPr="008A7F3A" w:rsidRDefault="00052BF8" w:rsidP="00A10539">
            <w:pPr>
              <w:pStyle w:val="TAL"/>
            </w:pPr>
          </w:p>
        </w:tc>
        <w:tc>
          <w:tcPr>
            <w:tcW w:w="3969" w:type="dxa"/>
          </w:tcPr>
          <w:p w:rsidR="00052BF8" w:rsidRPr="008A7F3A" w:rsidRDefault="00052BF8" w:rsidP="00A10539">
            <w:pPr>
              <w:pStyle w:val="TAL"/>
            </w:pPr>
          </w:p>
        </w:tc>
        <w:tc>
          <w:tcPr>
            <w:tcW w:w="4536" w:type="dxa"/>
          </w:tcPr>
          <w:p w:rsidR="00052BF8" w:rsidRPr="008A7F3A"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Stage 1 (go to 2.3.1)</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Stage 2 (go to 2.3.2)</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Stage 3 (go to 2.3.3)</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Test spec (go to 2.3.4)</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8A7F3A" w:rsidTr="006B4280">
        <w:tc>
          <w:tcPr>
            <w:tcW w:w="9606" w:type="dxa"/>
            <w:gridSpan w:val="3"/>
            <w:shd w:val="clear" w:color="auto" w:fill="E0E0E0"/>
          </w:tcPr>
          <w:p w:rsidR="009A3BC4" w:rsidRPr="008A7F3A" w:rsidRDefault="009A3BC4" w:rsidP="001C5C86">
            <w:pPr>
              <w:pStyle w:val="TAH"/>
              <w:ind w:right="-99"/>
              <w:jc w:val="left"/>
            </w:pPr>
            <w:r w:rsidRPr="008A7F3A">
              <w:t>Source of external requirements</w:t>
            </w:r>
            <w:r w:rsidR="005573BB" w:rsidRPr="008A7F3A">
              <w:t xml:space="preserve"> (if any)</w:t>
            </w:r>
          </w:p>
        </w:tc>
      </w:tr>
      <w:tr w:rsidR="009A3BC4" w:rsidRPr="008A7F3A" w:rsidTr="006B4280">
        <w:tc>
          <w:tcPr>
            <w:tcW w:w="1526" w:type="dxa"/>
            <w:shd w:val="clear" w:color="auto" w:fill="E0E0E0"/>
          </w:tcPr>
          <w:p w:rsidR="009A3BC4" w:rsidRPr="008A7F3A" w:rsidRDefault="009A3BC4" w:rsidP="001C5C86">
            <w:pPr>
              <w:pStyle w:val="TAH"/>
              <w:ind w:right="-99"/>
              <w:jc w:val="left"/>
            </w:pPr>
            <w:r w:rsidRPr="008A7F3A">
              <w:t>Organization</w:t>
            </w:r>
          </w:p>
        </w:tc>
        <w:tc>
          <w:tcPr>
            <w:tcW w:w="3544" w:type="dxa"/>
            <w:shd w:val="clear" w:color="auto" w:fill="E0E0E0"/>
          </w:tcPr>
          <w:p w:rsidR="009A3BC4" w:rsidRPr="008A7F3A" w:rsidRDefault="009A3BC4" w:rsidP="001C5C86">
            <w:pPr>
              <w:pStyle w:val="TAH"/>
              <w:ind w:right="-99"/>
              <w:jc w:val="left"/>
            </w:pPr>
            <w:r w:rsidRPr="008A7F3A">
              <w:t>Document</w:t>
            </w:r>
          </w:p>
        </w:tc>
        <w:tc>
          <w:tcPr>
            <w:tcW w:w="4536" w:type="dxa"/>
            <w:shd w:val="clear" w:color="auto" w:fill="E0E0E0"/>
          </w:tcPr>
          <w:p w:rsidR="009A3BC4" w:rsidRPr="008A7F3A" w:rsidRDefault="009A3BC4" w:rsidP="001C5C86">
            <w:pPr>
              <w:pStyle w:val="TAH"/>
              <w:ind w:right="-99"/>
              <w:jc w:val="left"/>
            </w:pPr>
            <w:r w:rsidRPr="008A7F3A">
              <w:t>Remarks</w:t>
            </w:r>
          </w:p>
        </w:tc>
      </w:tr>
      <w:tr w:rsidR="009A3BC4" w:rsidRPr="008A7F3A" w:rsidTr="009A3BC4">
        <w:tc>
          <w:tcPr>
            <w:tcW w:w="1526" w:type="dxa"/>
          </w:tcPr>
          <w:p w:rsidR="009A3BC4" w:rsidRPr="008A7F3A" w:rsidRDefault="009A3BC4" w:rsidP="00A10539">
            <w:pPr>
              <w:pStyle w:val="TAL"/>
            </w:pPr>
          </w:p>
        </w:tc>
        <w:tc>
          <w:tcPr>
            <w:tcW w:w="3544" w:type="dxa"/>
          </w:tcPr>
          <w:p w:rsidR="009A3BC4" w:rsidRPr="008A7F3A" w:rsidRDefault="009A3BC4" w:rsidP="00A10539">
            <w:pPr>
              <w:pStyle w:val="TAL"/>
            </w:pPr>
          </w:p>
        </w:tc>
        <w:tc>
          <w:tcPr>
            <w:tcW w:w="4536" w:type="dxa"/>
          </w:tcPr>
          <w:p w:rsidR="009A3BC4" w:rsidRPr="008A7F3A"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A7F3A" w:rsidTr="006B4280">
        <w:tc>
          <w:tcPr>
            <w:tcW w:w="9606" w:type="dxa"/>
            <w:gridSpan w:val="3"/>
            <w:shd w:val="clear" w:color="auto" w:fill="E0E0E0"/>
          </w:tcPr>
          <w:p w:rsidR="00A36378" w:rsidRPr="008A7F3A" w:rsidRDefault="00790BCC" w:rsidP="001C5C86">
            <w:pPr>
              <w:pStyle w:val="TAH"/>
              <w:ind w:right="-99"/>
              <w:jc w:val="left"/>
            </w:pPr>
            <w:r w:rsidRPr="008A7F3A">
              <w:t>Corresponding stage 1 work item</w:t>
            </w:r>
          </w:p>
        </w:tc>
      </w:tr>
      <w:tr w:rsidR="00A36378" w:rsidRPr="008A7F3A" w:rsidTr="006B4280">
        <w:tc>
          <w:tcPr>
            <w:tcW w:w="1101" w:type="dxa"/>
            <w:shd w:val="clear" w:color="auto" w:fill="E0E0E0"/>
          </w:tcPr>
          <w:p w:rsidR="00A36378" w:rsidRPr="008A7F3A" w:rsidRDefault="00A36378" w:rsidP="001C5C86">
            <w:pPr>
              <w:pStyle w:val="TAH"/>
              <w:ind w:right="-99"/>
              <w:jc w:val="left"/>
            </w:pPr>
            <w:r w:rsidRPr="008A7F3A">
              <w:t>Unique ID</w:t>
            </w:r>
          </w:p>
        </w:tc>
        <w:tc>
          <w:tcPr>
            <w:tcW w:w="3969" w:type="dxa"/>
            <w:shd w:val="clear" w:color="auto" w:fill="E0E0E0"/>
          </w:tcPr>
          <w:p w:rsidR="00A36378" w:rsidRPr="008A7F3A" w:rsidRDefault="00A36378" w:rsidP="001C5C86">
            <w:pPr>
              <w:pStyle w:val="TAH"/>
              <w:ind w:right="-99"/>
              <w:jc w:val="left"/>
            </w:pPr>
            <w:r w:rsidRPr="008A7F3A">
              <w:t>Title</w:t>
            </w:r>
          </w:p>
        </w:tc>
        <w:tc>
          <w:tcPr>
            <w:tcW w:w="4536" w:type="dxa"/>
            <w:shd w:val="clear" w:color="auto" w:fill="E0E0E0"/>
          </w:tcPr>
          <w:p w:rsidR="00A36378" w:rsidRPr="008A7F3A" w:rsidRDefault="00790BCC" w:rsidP="001C5C86">
            <w:pPr>
              <w:pStyle w:val="TAH"/>
              <w:ind w:right="-99"/>
              <w:jc w:val="left"/>
            </w:pPr>
            <w:r w:rsidRPr="008A7F3A">
              <w:t>TS</w:t>
            </w:r>
          </w:p>
        </w:tc>
      </w:tr>
      <w:tr w:rsidR="00A36378" w:rsidRPr="008A7F3A" w:rsidTr="00790BCC">
        <w:tc>
          <w:tcPr>
            <w:tcW w:w="1101" w:type="dxa"/>
          </w:tcPr>
          <w:p w:rsidR="00A36378" w:rsidRPr="008A7F3A" w:rsidRDefault="00A36378" w:rsidP="00A10539">
            <w:pPr>
              <w:pStyle w:val="TAL"/>
            </w:pPr>
          </w:p>
        </w:tc>
        <w:tc>
          <w:tcPr>
            <w:tcW w:w="3969" w:type="dxa"/>
          </w:tcPr>
          <w:p w:rsidR="00A36378" w:rsidRPr="008A7F3A" w:rsidRDefault="00A36378" w:rsidP="00A10539">
            <w:pPr>
              <w:pStyle w:val="TAL"/>
            </w:pPr>
          </w:p>
        </w:tc>
        <w:tc>
          <w:tcPr>
            <w:tcW w:w="4536" w:type="dxa"/>
          </w:tcPr>
          <w:p w:rsidR="00A36378" w:rsidRPr="008A7F3A"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8A7F3A" w:rsidTr="009B1936">
        <w:tc>
          <w:tcPr>
            <w:tcW w:w="9606" w:type="dxa"/>
            <w:gridSpan w:val="3"/>
            <w:shd w:val="clear" w:color="auto" w:fill="E0E0E0"/>
          </w:tcPr>
          <w:p w:rsidR="00C43D1E" w:rsidRPr="008A7F3A" w:rsidRDefault="00C43D1E" w:rsidP="001C5C86">
            <w:pPr>
              <w:pStyle w:val="TAH"/>
              <w:ind w:right="-99"/>
              <w:jc w:val="left"/>
            </w:pPr>
            <w:r w:rsidRPr="008A7F3A">
              <w:t>Other source of stage 1 information</w:t>
            </w:r>
          </w:p>
        </w:tc>
      </w:tr>
      <w:tr w:rsidR="00C43D1E" w:rsidRPr="008A7F3A" w:rsidTr="009B1936">
        <w:tc>
          <w:tcPr>
            <w:tcW w:w="1242" w:type="dxa"/>
            <w:shd w:val="clear" w:color="auto" w:fill="E0E0E0"/>
          </w:tcPr>
          <w:p w:rsidR="00C43D1E" w:rsidRPr="008A7F3A" w:rsidRDefault="00C43D1E" w:rsidP="001C5C86">
            <w:pPr>
              <w:pStyle w:val="TAH"/>
              <w:ind w:right="-99"/>
              <w:jc w:val="left"/>
            </w:pPr>
            <w:r w:rsidRPr="008A7F3A">
              <w:t>TS or CR(s)</w:t>
            </w:r>
          </w:p>
        </w:tc>
        <w:tc>
          <w:tcPr>
            <w:tcW w:w="3828" w:type="dxa"/>
            <w:shd w:val="clear" w:color="auto" w:fill="E0E0E0"/>
          </w:tcPr>
          <w:p w:rsidR="00C43D1E" w:rsidRPr="008A7F3A" w:rsidRDefault="00C43D1E" w:rsidP="001C5C86">
            <w:pPr>
              <w:pStyle w:val="TAH"/>
              <w:ind w:right="-99"/>
              <w:jc w:val="left"/>
            </w:pPr>
            <w:r w:rsidRPr="008A7F3A">
              <w:t>Clause</w:t>
            </w:r>
          </w:p>
        </w:tc>
        <w:tc>
          <w:tcPr>
            <w:tcW w:w="4536" w:type="dxa"/>
            <w:shd w:val="clear" w:color="auto" w:fill="E0E0E0"/>
          </w:tcPr>
          <w:p w:rsidR="00C43D1E" w:rsidRPr="008A7F3A" w:rsidRDefault="00C43D1E" w:rsidP="001C5C86">
            <w:pPr>
              <w:pStyle w:val="TAH"/>
              <w:ind w:right="-99"/>
              <w:jc w:val="left"/>
            </w:pPr>
            <w:r w:rsidRPr="008A7F3A">
              <w:t>Remarks</w:t>
            </w:r>
          </w:p>
        </w:tc>
      </w:tr>
      <w:tr w:rsidR="00C43D1E" w:rsidRPr="008A7F3A" w:rsidTr="006B4280">
        <w:tc>
          <w:tcPr>
            <w:tcW w:w="1242" w:type="dxa"/>
          </w:tcPr>
          <w:p w:rsidR="00C43D1E" w:rsidRPr="008A7F3A" w:rsidRDefault="00C43D1E" w:rsidP="00A10539">
            <w:pPr>
              <w:pStyle w:val="TAL"/>
            </w:pPr>
          </w:p>
        </w:tc>
        <w:tc>
          <w:tcPr>
            <w:tcW w:w="3828" w:type="dxa"/>
          </w:tcPr>
          <w:p w:rsidR="00C43D1E" w:rsidRPr="008A7F3A" w:rsidRDefault="00C43D1E" w:rsidP="00A10539">
            <w:pPr>
              <w:pStyle w:val="TAL"/>
            </w:pPr>
          </w:p>
        </w:tc>
        <w:tc>
          <w:tcPr>
            <w:tcW w:w="4536" w:type="dxa"/>
          </w:tcPr>
          <w:p w:rsidR="00C43D1E" w:rsidRPr="008A7F3A"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8A7F3A" w:rsidTr="006B4280">
        <w:tc>
          <w:tcPr>
            <w:tcW w:w="9606" w:type="dxa"/>
            <w:gridSpan w:val="3"/>
            <w:shd w:val="clear" w:color="auto" w:fill="E0E0E0"/>
          </w:tcPr>
          <w:p w:rsidR="00790BCC" w:rsidRPr="008A7F3A" w:rsidRDefault="00790BCC" w:rsidP="001C5C86">
            <w:pPr>
              <w:pStyle w:val="TAH"/>
              <w:ind w:right="-99"/>
              <w:jc w:val="left"/>
            </w:pPr>
            <w:r w:rsidRPr="008A7F3A">
              <w:t>Corresponding stage 2 work item</w:t>
            </w:r>
            <w:r w:rsidR="003205AD" w:rsidRPr="008A7F3A">
              <w:t xml:space="preserve"> (if any)</w:t>
            </w:r>
          </w:p>
        </w:tc>
      </w:tr>
      <w:tr w:rsidR="00790BCC" w:rsidRPr="008A7F3A" w:rsidTr="006B4280">
        <w:tc>
          <w:tcPr>
            <w:tcW w:w="1101" w:type="dxa"/>
            <w:shd w:val="clear" w:color="auto" w:fill="E0E0E0"/>
          </w:tcPr>
          <w:p w:rsidR="00790BCC" w:rsidRPr="008A7F3A" w:rsidRDefault="00790BCC" w:rsidP="001C5C86">
            <w:pPr>
              <w:pStyle w:val="TAH"/>
              <w:ind w:right="-99"/>
              <w:jc w:val="left"/>
            </w:pPr>
            <w:r w:rsidRPr="008A7F3A">
              <w:t>Unique ID</w:t>
            </w:r>
          </w:p>
        </w:tc>
        <w:tc>
          <w:tcPr>
            <w:tcW w:w="3969" w:type="dxa"/>
            <w:shd w:val="clear" w:color="auto" w:fill="E0E0E0"/>
          </w:tcPr>
          <w:p w:rsidR="00790BCC" w:rsidRPr="008A7F3A" w:rsidRDefault="00790BCC" w:rsidP="001C5C86">
            <w:pPr>
              <w:pStyle w:val="TAH"/>
              <w:ind w:right="-99"/>
              <w:jc w:val="left"/>
            </w:pPr>
            <w:r w:rsidRPr="008A7F3A">
              <w:t>Title</w:t>
            </w:r>
          </w:p>
        </w:tc>
        <w:tc>
          <w:tcPr>
            <w:tcW w:w="4536" w:type="dxa"/>
            <w:shd w:val="clear" w:color="auto" w:fill="E0E0E0"/>
          </w:tcPr>
          <w:p w:rsidR="00790BCC" w:rsidRPr="008A7F3A" w:rsidRDefault="00790BCC" w:rsidP="001C5C86">
            <w:pPr>
              <w:pStyle w:val="TAH"/>
              <w:ind w:right="-99"/>
              <w:jc w:val="left"/>
            </w:pPr>
            <w:r w:rsidRPr="008A7F3A">
              <w:t>TS</w:t>
            </w:r>
          </w:p>
        </w:tc>
      </w:tr>
      <w:tr w:rsidR="00790BCC" w:rsidRPr="008A7F3A" w:rsidTr="00790BCC">
        <w:tc>
          <w:tcPr>
            <w:tcW w:w="1101" w:type="dxa"/>
          </w:tcPr>
          <w:p w:rsidR="00790BCC" w:rsidRPr="008A7F3A" w:rsidRDefault="00790BCC" w:rsidP="00A10539">
            <w:pPr>
              <w:pStyle w:val="TAL"/>
            </w:pPr>
          </w:p>
        </w:tc>
        <w:tc>
          <w:tcPr>
            <w:tcW w:w="3969" w:type="dxa"/>
          </w:tcPr>
          <w:p w:rsidR="00790BCC" w:rsidRPr="008A7F3A" w:rsidRDefault="00790BCC" w:rsidP="00A10539">
            <w:pPr>
              <w:pStyle w:val="TAL"/>
            </w:pPr>
          </w:p>
        </w:tc>
        <w:tc>
          <w:tcPr>
            <w:tcW w:w="4536" w:type="dxa"/>
          </w:tcPr>
          <w:p w:rsidR="00790BCC" w:rsidRPr="008A7F3A"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8A7F3A" w:rsidTr="006B4280">
        <w:tc>
          <w:tcPr>
            <w:tcW w:w="9606" w:type="dxa"/>
            <w:gridSpan w:val="3"/>
            <w:shd w:val="clear" w:color="auto" w:fill="E0E0E0"/>
          </w:tcPr>
          <w:p w:rsidR="003205AD" w:rsidRPr="008A7F3A" w:rsidRDefault="003205AD" w:rsidP="001C5C86">
            <w:pPr>
              <w:pStyle w:val="TAH"/>
              <w:ind w:right="-99"/>
              <w:jc w:val="left"/>
            </w:pPr>
            <w:r w:rsidRPr="008A7F3A">
              <w:t>Else, corresponding stage 1 work item</w:t>
            </w:r>
          </w:p>
        </w:tc>
      </w:tr>
      <w:tr w:rsidR="003205AD" w:rsidRPr="008A7F3A" w:rsidTr="006B4280">
        <w:tc>
          <w:tcPr>
            <w:tcW w:w="1101" w:type="dxa"/>
            <w:shd w:val="clear" w:color="auto" w:fill="E0E0E0"/>
          </w:tcPr>
          <w:p w:rsidR="003205AD" w:rsidRPr="008A7F3A" w:rsidRDefault="003205AD" w:rsidP="001C5C86">
            <w:pPr>
              <w:pStyle w:val="TAH"/>
              <w:ind w:right="-99"/>
              <w:jc w:val="left"/>
            </w:pPr>
            <w:r w:rsidRPr="008A7F3A">
              <w:t>Unique ID</w:t>
            </w:r>
          </w:p>
        </w:tc>
        <w:tc>
          <w:tcPr>
            <w:tcW w:w="3969" w:type="dxa"/>
            <w:shd w:val="clear" w:color="auto" w:fill="E0E0E0"/>
          </w:tcPr>
          <w:p w:rsidR="003205AD" w:rsidRPr="008A7F3A" w:rsidRDefault="003205AD" w:rsidP="001C5C86">
            <w:pPr>
              <w:pStyle w:val="TAH"/>
              <w:ind w:right="-99"/>
              <w:jc w:val="left"/>
            </w:pPr>
            <w:r w:rsidRPr="008A7F3A">
              <w:t>Title</w:t>
            </w:r>
          </w:p>
        </w:tc>
        <w:tc>
          <w:tcPr>
            <w:tcW w:w="4536" w:type="dxa"/>
            <w:shd w:val="clear" w:color="auto" w:fill="E0E0E0"/>
          </w:tcPr>
          <w:p w:rsidR="003205AD" w:rsidRPr="008A7F3A" w:rsidRDefault="003205AD" w:rsidP="001C5C86">
            <w:pPr>
              <w:pStyle w:val="TAH"/>
              <w:ind w:right="-99"/>
              <w:jc w:val="left"/>
            </w:pPr>
            <w:r w:rsidRPr="008A7F3A">
              <w:t>TS</w:t>
            </w:r>
          </w:p>
        </w:tc>
      </w:tr>
      <w:tr w:rsidR="003205AD" w:rsidRPr="008A7F3A" w:rsidTr="003205AD">
        <w:tc>
          <w:tcPr>
            <w:tcW w:w="1101" w:type="dxa"/>
          </w:tcPr>
          <w:p w:rsidR="003205AD" w:rsidRPr="008A7F3A" w:rsidRDefault="003205AD" w:rsidP="00A10539">
            <w:pPr>
              <w:pStyle w:val="TAL"/>
            </w:pPr>
          </w:p>
        </w:tc>
        <w:tc>
          <w:tcPr>
            <w:tcW w:w="3969" w:type="dxa"/>
          </w:tcPr>
          <w:p w:rsidR="003205AD" w:rsidRPr="008A7F3A" w:rsidRDefault="003205AD" w:rsidP="00A10539">
            <w:pPr>
              <w:pStyle w:val="TAL"/>
            </w:pPr>
          </w:p>
        </w:tc>
        <w:tc>
          <w:tcPr>
            <w:tcW w:w="4536" w:type="dxa"/>
          </w:tcPr>
          <w:p w:rsidR="003205AD" w:rsidRPr="008A7F3A"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8A7F3A" w:rsidTr="006B4280">
        <w:tc>
          <w:tcPr>
            <w:tcW w:w="9606" w:type="dxa"/>
            <w:gridSpan w:val="3"/>
            <w:shd w:val="clear" w:color="auto" w:fill="E0E0E0"/>
          </w:tcPr>
          <w:p w:rsidR="003205AD" w:rsidRPr="008A7F3A" w:rsidRDefault="003205AD" w:rsidP="001C5C86">
            <w:pPr>
              <w:pStyle w:val="TAH"/>
              <w:ind w:right="-99"/>
              <w:jc w:val="left"/>
            </w:pPr>
            <w:r w:rsidRPr="008A7F3A">
              <w:t>Other justification</w:t>
            </w:r>
          </w:p>
        </w:tc>
      </w:tr>
      <w:tr w:rsidR="003205AD" w:rsidRPr="008A7F3A" w:rsidTr="006B4280">
        <w:tc>
          <w:tcPr>
            <w:tcW w:w="3227" w:type="dxa"/>
            <w:shd w:val="clear" w:color="auto" w:fill="E0E0E0"/>
          </w:tcPr>
          <w:p w:rsidR="003205AD" w:rsidRPr="008A7F3A" w:rsidRDefault="003205AD" w:rsidP="001C5C86">
            <w:pPr>
              <w:pStyle w:val="TAH"/>
              <w:ind w:right="-99"/>
              <w:jc w:val="left"/>
            </w:pPr>
            <w:r w:rsidRPr="008A7F3A">
              <w:t>TS or CR(s)</w:t>
            </w:r>
            <w:r w:rsidR="006B4280" w:rsidRPr="008A7F3A">
              <w:t xml:space="preserve"> o</w:t>
            </w:r>
            <w:r w:rsidRPr="008A7F3A">
              <w:t>r external document</w:t>
            </w:r>
          </w:p>
        </w:tc>
        <w:tc>
          <w:tcPr>
            <w:tcW w:w="1843" w:type="dxa"/>
            <w:shd w:val="clear" w:color="auto" w:fill="E0E0E0"/>
          </w:tcPr>
          <w:p w:rsidR="003205AD" w:rsidRPr="008A7F3A" w:rsidRDefault="003205AD" w:rsidP="001C5C86">
            <w:pPr>
              <w:pStyle w:val="TAH"/>
              <w:ind w:right="-99"/>
              <w:jc w:val="left"/>
            </w:pPr>
            <w:r w:rsidRPr="008A7F3A">
              <w:t>Clause</w:t>
            </w:r>
          </w:p>
        </w:tc>
        <w:tc>
          <w:tcPr>
            <w:tcW w:w="4536" w:type="dxa"/>
            <w:shd w:val="clear" w:color="auto" w:fill="E0E0E0"/>
          </w:tcPr>
          <w:p w:rsidR="003205AD" w:rsidRPr="008A7F3A" w:rsidRDefault="003205AD" w:rsidP="001C5C86">
            <w:pPr>
              <w:pStyle w:val="TAH"/>
              <w:ind w:right="-99"/>
              <w:jc w:val="left"/>
            </w:pPr>
            <w:r w:rsidRPr="008A7F3A">
              <w:t>Remarks</w:t>
            </w:r>
          </w:p>
        </w:tc>
      </w:tr>
      <w:tr w:rsidR="003205AD" w:rsidRPr="008A7F3A" w:rsidTr="006B4280">
        <w:tc>
          <w:tcPr>
            <w:tcW w:w="3227" w:type="dxa"/>
          </w:tcPr>
          <w:p w:rsidR="003205AD" w:rsidRPr="008A7F3A" w:rsidRDefault="003205AD" w:rsidP="00A10539">
            <w:pPr>
              <w:pStyle w:val="TAL"/>
            </w:pPr>
          </w:p>
        </w:tc>
        <w:tc>
          <w:tcPr>
            <w:tcW w:w="1843" w:type="dxa"/>
          </w:tcPr>
          <w:p w:rsidR="003205AD" w:rsidRPr="008A7F3A" w:rsidRDefault="003205AD" w:rsidP="00A10539">
            <w:pPr>
              <w:pStyle w:val="TAL"/>
            </w:pPr>
          </w:p>
        </w:tc>
        <w:tc>
          <w:tcPr>
            <w:tcW w:w="4536" w:type="dxa"/>
          </w:tcPr>
          <w:p w:rsidR="003205AD" w:rsidRPr="008A7F3A"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8A7F3A" w:rsidTr="006B4280">
        <w:tc>
          <w:tcPr>
            <w:tcW w:w="9606" w:type="dxa"/>
            <w:gridSpan w:val="3"/>
            <w:shd w:val="clear" w:color="auto" w:fill="E0E0E0"/>
          </w:tcPr>
          <w:p w:rsidR="00790BCC" w:rsidRPr="008A7F3A" w:rsidRDefault="004A6A60" w:rsidP="001C5C86">
            <w:pPr>
              <w:pStyle w:val="TAH"/>
              <w:ind w:right="-99"/>
              <w:jc w:val="left"/>
            </w:pPr>
            <w:r w:rsidRPr="008A7F3A">
              <w:t>Related Work Item(s)</w:t>
            </w:r>
          </w:p>
        </w:tc>
      </w:tr>
      <w:tr w:rsidR="00790BCC" w:rsidRPr="008A7F3A" w:rsidTr="006B4280">
        <w:tc>
          <w:tcPr>
            <w:tcW w:w="1101" w:type="dxa"/>
            <w:shd w:val="clear" w:color="auto" w:fill="E0E0E0"/>
          </w:tcPr>
          <w:p w:rsidR="00790BCC" w:rsidRPr="008A7F3A" w:rsidRDefault="00790BCC" w:rsidP="001C5C86">
            <w:pPr>
              <w:pStyle w:val="TAH"/>
              <w:ind w:right="-99"/>
              <w:jc w:val="left"/>
            </w:pPr>
            <w:r w:rsidRPr="008A7F3A">
              <w:t>Unique ID</w:t>
            </w:r>
          </w:p>
        </w:tc>
        <w:tc>
          <w:tcPr>
            <w:tcW w:w="3969" w:type="dxa"/>
            <w:shd w:val="clear" w:color="auto" w:fill="E0E0E0"/>
          </w:tcPr>
          <w:p w:rsidR="00790BCC" w:rsidRPr="008A7F3A" w:rsidRDefault="00790BCC" w:rsidP="001C5C86">
            <w:pPr>
              <w:pStyle w:val="TAH"/>
              <w:ind w:right="-99"/>
              <w:jc w:val="left"/>
            </w:pPr>
            <w:r w:rsidRPr="008A7F3A">
              <w:t>Title</w:t>
            </w:r>
          </w:p>
        </w:tc>
        <w:tc>
          <w:tcPr>
            <w:tcW w:w="4536" w:type="dxa"/>
            <w:shd w:val="clear" w:color="auto" w:fill="E0E0E0"/>
          </w:tcPr>
          <w:p w:rsidR="00790BCC" w:rsidRPr="008A7F3A" w:rsidRDefault="00790BCC" w:rsidP="001C5C86">
            <w:pPr>
              <w:pStyle w:val="TAH"/>
              <w:ind w:right="-99"/>
              <w:jc w:val="left"/>
            </w:pPr>
            <w:r w:rsidRPr="008A7F3A">
              <w:t>TS</w:t>
            </w:r>
          </w:p>
        </w:tc>
      </w:tr>
      <w:tr w:rsidR="00790BCC" w:rsidRPr="008A7F3A" w:rsidTr="00790BCC">
        <w:tc>
          <w:tcPr>
            <w:tcW w:w="1101" w:type="dxa"/>
          </w:tcPr>
          <w:p w:rsidR="00790BCC" w:rsidRPr="008A7F3A" w:rsidRDefault="00790BCC" w:rsidP="00A10539">
            <w:pPr>
              <w:pStyle w:val="TAL"/>
            </w:pPr>
          </w:p>
        </w:tc>
        <w:tc>
          <w:tcPr>
            <w:tcW w:w="3969" w:type="dxa"/>
          </w:tcPr>
          <w:p w:rsidR="00790BCC" w:rsidRPr="008A7F3A" w:rsidRDefault="00790BCC" w:rsidP="00A10539">
            <w:pPr>
              <w:pStyle w:val="TAL"/>
            </w:pPr>
          </w:p>
        </w:tc>
        <w:tc>
          <w:tcPr>
            <w:tcW w:w="4536" w:type="dxa"/>
          </w:tcPr>
          <w:p w:rsidR="00790BCC" w:rsidRPr="008A7F3A"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8A7F3A" w:rsidTr="006B4280">
        <w:tc>
          <w:tcPr>
            <w:tcW w:w="9606" w:type="dxa"/>
            <w:gridSpan w:val="4"/>
            <w:shd w:val="clear" w:color="auto" w:fill="E0E0E0"/>
          </w:tcPr>
          <w:p w:rsidR="00A36378" w:rsidRPr="008A7F3A" w:rsidRDefault="00A36378" w:rsidP="001C5C86">
            <w:pPr>
              <w:pStyle w:val="TAH"/>
              <w:ind w:right="-99"/>
              <w:jc w:val="left"/>
            </w:pPr>
            <w:r w:rsidRPr="008A7F3A">
              <w:t>Related Work Item(s)</w:t>
            </w:r>
          </w:p>
        </w:tc>
      </w:tr>
      <w:tr w:rsidR="007F7421" w:rsidRPr="008A7F3A" w:rsidTr="006B4280">
        <w:tc>
          <w:tcPr>
            <w:tcW w:w="1101" w:type="dxa"/>
            <w:shd w:val="clear" w:color="auto" w:fill="E0E0E0"/>
          </w:tcPr>
          <w:p w:rsidR="007F7421" w:rsidRPr="008A7F3A" w:rsidRDefault="007F7421" w:rsidP="001C5C86">
            <w:pPr>
              <w:pStyle w:val="TAH"/>
              <w:ind w:right="-99"/>
              <w:jc w:val="left"/>
            </w:pPr>
            <w:r w:rsidRPr="008A7F3A">
              <w:t>Unique ID</w:t>
            </w:r>
          </w:p>
        </w:tc>
        <w:tc>
          <w:tcPr>
            <w:tcW w:w="3969" w:type="dxa"/>
            <w:shd w:val="clear" w:color="auto" w:fill="E0E0E0"/>
          </w:tcPr>
          <w:p w:rsidR="007F7421" w:rsidRPr="008A7F3A" w:rsidRDefault="007F7421" w:rsidP="001C5C86">
            <w:pPr>
              <w:pStyle w:val="TAH"/>
              <w:ind w:right="-99"/>
              <w:jc w:val="left"/>
            </w:pPr>
            <w:r w:rsidRPr="008A7F3A">
              <w:t>Title</w:t>
            </w:r>
          </w:p>
        </w:tc>
        <w:tc>
          <w:tcPr>
            <w:tcW w:w="1984" w:type="dxa"/>
            <w:shd w:val="clear" w:color="auto" w:fill="E0E0E0"/>
          </w:tcPr>
          <w:p w:rsidR="007F7421" w:rsidRPr="008A7F3A" w:rsidRDefault="007F7421" w:rsidP="001C5C86">
            <w:pPr>
              <w:pStyle w:val="TAH"/>
              <w:ind w:right="-99"/>
              <w:jc w:val="left"/>
            </w:pPr>
            <w:r w:rsidRPr="008A7F3A">
              <w:t>Nature of relationship</w:t>
            </w:r>
          </w:p>
        </w:tc>
        <w:tc>
          <w:tcPr>
            <w:tcW w:w="2552" w:type="dxa"/>
            <w:shd w:val="clear" w:color="auto" w:fill="E0E0E0"/>
          </w:tcPr>
          <w:p w:rsidR="007F7421" w:rsidRPr="008A7F3A" w:rsidRDefault="007F7421" w:rsidP="001C5C86">
            <w:pPr>
              <w:pStyle w:val="TAH"/>
              <w:ind w:right="-99"/>
              <w:jc w:val="left"/>
            </w:pPr>
            <w:r w:rsidRPr="008A7F3A">
              <w:t>TS / TR</w:t>
            </w:r>
          </w:p>
        </w:tc>
      </w:tr>
      <w:tr w:rsidR="007F7421" w:rsidRPr="008A7F3A" w:rsidTr="007F7421">
        <w:tc>
          <w:tcPr>
            <w:tcW w:w="1101" w:type="dxa"/>
          </w:tcPr>
          <w:p w:rsidR="007F7421" w:rsidRPr="008A7F3A" w:rsidRDefault="007F7421" w:rsidP="00A10539">
            <w:pPr>
              <w:pStyle w:val="TAL"/>
            </w:pPr>
          </w:p>
        </w:tc>
        <w:tc>
          <w:tcPr>
            <w:tcW w:w="3969" w:type="dxa"/>
          </w:tcPr>
          <w:p w:rsidR="007F7421" w:rsidRPr="008A7F3A" w:rsidRDefault="007F7421" w:rsidP="00A10539">
            <w:pPr>
              <w:pStyle w:val="TAL"/>
            </w:pPr>
          </w:p>
        </w:tc>
        <w:tc>
          <w:tcPr>
            <w:tcW w:w="1984" w:type="dxa"/>
          </w:tcPr>
          <w:p w:rsidR="007F7421" w:rsidRPr="008A7F3A" w:rsidRDefault="007F7421" w:rsidP="00A10539">
            <w:pPr>
              <w:pStyle w:val="TAL"/>
            </w:pPr>
          </w:p>
        </w:tc>
        <w:tc>
          <w:tcPr>
            <w:tcW w:w="2552" w:type="dxa"/>
          </w:tcPr>
          <w:p w:rsidR="007F7421" w:rsidRPr="008A7F3A"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A7F3A" w:rsidTr="006B4280">
        <w:tc>
          <w:tcPr>
            <w:tcW w:w="9606" w:type="dxa"/>
            <w:gridSpan w:val="3"/>
            <w:shd w:val="clear" w:color="auto" w:fill="E0E0E0"/>
          </w:tcPr>
          <w:p w:rsidR="00A36378" w:rsidRPr="008A7F3A" w:rsidRDefault="00052BF8" w:rsidP="001C5C86">
            <w:pPr>
              <w:pStyle w:val="TAH"/>
              <w:ind w:right="-99"/>
              <w:jc w:val="left"/>
            </w:pPr>
            <w:r w:rsidRPr="008A7F3A">
              <w:t>Parent Building Block</w:t>
            </w:r>
          </w:p>
        </w:tc>
      </w:tr>
      <w:tr w:rsidR="00A36378" w:rsidRPr="008A7F3A" w:rsidTr="006B4280">
        <w:tc>
          <w:tcPr>
            <w:tcW w:w="1101" w:type="dxa"/>
            <w:shd w:val="clear" w:color="auto" w:fill="E0E0E0"/>
          </w:tcPr>
          <w:p w:rsidR="00A36378" w:rsidRPr="008A7F3A" w:rsidRDefault="00A36378" w:rsidP="001C5C86">
            <w:pPr>
              <w:pStyle w:val="TAH"/>
              <w:ind w:right="-99"/>
              <w:jc w:val="left"/>
            </w:pPr>
            <w:r w:rsidRPr="008A7F3A">
              <w:t>Unique ID</w:t>
            </w:r>
          </w:p>
        </w:tc>
        <w:tc>
          <w:tcPr>
            <w:tcW w:w="3969" w:type="dxa"/>
            <w:shd w:val="clear" w:color="auto" w:fill="E0E0E0"/>
          </w:tcPr>
          <w:p w:rsidR="00A36378" w:rsidRPr="008A7F3A" w:rsidRDefault="00A36378" w:rsidP="001C5C86">
            <w:pPr>
              <w:pStyle w:val="TAH"/>
              <w:ind w:right="-99"/>
              <w:jc w:val="left"/>
            </w:pPr>
            <w:r w:rsidRPr="008A7F3A">
              <w:t>Title</w:t>
            </w:r>
          </w:p>
        </w:tc>
        <w:tc>
          <w:tcPr>
            <w:tcW w:w="4536" w:type="dxa"/>
            <w:shd w:val="clear" w:color="auto" w:fill="E0E0E0"/>
          </w:tcPr>
          <w:p w:rsidR="00A36378" w:rsidRPr="008A7F3A" w:rsidRDefault="00052BF8" w:rsidP="001C5C86">
            <w:pPr>
              <w:pStyle w:val="TAH"/>
              <w:ind w:right="-99"/>
              <w:jc w:val="left"/>
            </w:pPr>
            <w:r w:rsidRPr="008A7F3A">
              <w:t>TS</w:t>
            </w:r>
          </w:p>
        </w:tc>
      </w:tr>
      <w:tr w:rsidR="00A36378" w:rsidRPr="008A7F3A" w:rsidTr="00790BCC">
        <w:tc>
          <w:tcPr>
            <w:tcW w:w="1101" w:type="dxa"/>
          </w:tcPr>
          <w:p w:rsidR="00A36378" w:rsidRPr="008A7F3A" w:rsidRDefault="00A36378" w:rsidP="00A10539">
            <w:pPr>
              <w:pStyle w:val="TAL"/>
            </w:pPr>
          </w:p>
        </w:tc>
        <w:tc>
          <w:tcPr>
            <w:tcW w:w="3969" w:type="dxa"/>
          </w:tcPr>
          <w:p w:rsidR="00A36378" w:rsidRPr="008A7F3A" w:rsidRDefault="00A36378" w:rsidP="00A10539">
            <w:pPr>
              <w:pStyle w:val="TAL"/>
            </w:pPr>
          </w:p>
        </w:tc>
        <w:tc>
          <w:tcPr>
            <w:tcW w:w="4536" w:type="dxa"/>
          </w:tcPr>
          <w:p w:rsidR="00A36378" w:rsidRPr="008A7F3A"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3A662D" w:rsidRDefault="003A662D" w:rsidP="001C5C86">
      <w:r>
        <w:t>In GERAN#62, a study item on “Cellular System Support for Ultra Low Complexity and Low Throughput Internet of Things” was approved</w:t>
      </w:r>
      <w:r w:rsidR="00540B2A">
        <w:t xml:space="preserve"> in GP-140421</w:t>
      </w:r>
      <w:r>
        <w:t>. The aim was to study both the possibility of evolving current GERAN system and</w:t>
      </w:r>
      <w:r w:rsidR="00037122">
        <w:t xml:space="preserve"> </w:t>
      </w:r>
      <w:r>
        <w:t>the design of a new access system towards low complexity and low throughput radio access technology</w:t>
      </w:r>
      <w:r w:rsidR="00F72B22">
        <w:t xml:space="preserve"> to address the requirements of </w:t>
      </w:r>
      <w:r w:rsidR="00037122">
        <w:t>cellular internet of things</w:t>
      </w:r>
      <w:r w:rsidR="00F72B22">
        <w:t xml:space="preserve">. The objectives of the study </w:t>
      </w:r>
      <w:r w:rsidR="00602CB5">
        <w:t>were</w:t>
      </w:r>
      <w:r w:rsidR="00F72B22">
        <w:t xml:space="preserve">: improved indoor coverage, support for massive number of low throughput devices, </w:t>
      </w:r>
      <w:r w:rsidR="00C0344A">
        <w:t xml:space="preserve">low </w:t>
      </w:r>
      <w:r w:rsidR="00F72B22">
        <w:t xml:space="preserve">delay sensitivity, </w:t>
      </w:r>
      <w:r w:rsidR="005735C2">
        <w:t>ultra-low</w:t>
      </w:r>
      <w:r w:rsidR="00602CB5">
        <w:t xml:space="preserve"> device</w:t>
      </w:r>
      <w:r w:rsidR="00F72B22">
        <w:t xml:space="preserve"> cost, low </w:t>
      </w:r>
      <w:r w:rsidR="00602CB5">
        <w:t xml:space="preserve">device </w:t>
      </w:r>
      <w:r w:rsidR="00F72B22">
        <w:t>power consumption and</w:t>
      </w:r>
      <w:r w:rsidR="00602CB5">
        <w:t xml:space="preserve"> (optimised)</w:t>
      </w:r>
      <w:r w:rsidR="00F72B22">
        <w:t xml:space="preserve"> network architecture</w:t>
      </w:r>
      <w:r w:rsidR="00C003D7">
        <w:t>.</w:t>
      </w:r>
    </w:p>
    <w:p w:rsidR="00540B2A" w:rsidRDefault="003A662D" w:rsidP="001C5C86">
      <w:pPr>
        <w:rPr>
          <w:lang w:eastAsia="zh-CN"/>
        </w:rPr>
      </w:pPr>
      <w:r>
        <w:t>Since GERAN#62, the work plan and the C</w:t>
      </w:r>
      <w:r w:rsidR="00C0344A">
        <w:t xml:space="preserve">ellular </w:t>
      </w:r>
      <w:proofErr w:type="spellStart"/>
      <w:r>
        <w:t>IoT</w:t>
      </w:r>
      <w:proofErr w:type="spellEnd"/>
      <w:r>
        <w:t xml:space="preserve"> requirements were agreed by GERAN WG1 and WG2. GERAN WG1 and WG2 studied features and techniques extensively to meet the </w:t>
      </w:r>
      <w:r w:rsidR="00C003D7">
        <w:t>objectives</w:t>
      </w:r>
      <w:r w:rsidR="001F37E8">
        <w:t>,</w:t>
      </w:r>
      <w:r w:rsidR="00C003D7">
        <w:t xml:space="preserve"> </w:t>
      </w:r>
      <w:r>
        <w:t xml:space="preserve">and the </w:t>
      </w:r>
      <w:r w:rsidR="001F37E8">
        <w:t xml:space="preserve">various </w:t>
      </w:r>
      <w:r>
        <w:t xml:space="preserve">concepts were evaluated. </w:t>
      </w:r>
    </w:p>
    <w:p w:rsidR="00970681" w:rsidRDefault="00F72B22" w:rsidP="00970681">
      <w:r>
        <w:t xml:space="preserve">As per the PCG#34 decisions, it was agreed </w:t>
      </w:r>
      <w:r w:rsidR="00037122">
        <w:t xml:space="preserve">to move </w:t>
      </w:r>
      <w:r w:rsidR="00E84B0E">
        <w:t>the normative phase of a single “</w:t>
      </w:r>
      <w:r w:rsidR="00037122">
        <w:t>clean-slate solution”</w:t>
      </w:r>
      <w:r>
        <w:t xml:space="preserve"> to </w:t>
      </w:r>
      <w:r w:rsidR="0088441E">
        <w:rPr>
          <w:rFonts w:hint="eastAsia"/>
          <w:lang w:eastAsia="zh-CN"/>
        </w:rPr>
        <w:t>TSG</w:t>
      </w:r>
      <w:r w:rsidR="00540B2A">
        <w:t xml:space="preserve"> RAN </w:t>
      </w:r>
      <w:r w:rsidR="0088441E">
        <w:rPr>
          <w:rFonts w:hint="eastAsia"/>
          <w:lang w:eastAsia="zh-CN"/>
        </w:rPr>
        <w:t xml:space="preserve">based on </w:t>
      </w:r>
      <w:r>
        <w:t>the study results</w:t>
      </w:r>
      <w:r w:rsidR="0092682E">
        <w:t xml:space="preserve"> do</w:t>
      </w:r>
      <w:r w:rsidR="00E84B0E">
        <w:t>cumented</w:t>
      </w:r>
      <w:r>
        <w:t xml:space="preserve"> </w:t>
      </w:r>
      <w:r w:rsidR="0088441E">
        <w:rPr>
          <w:rFonts w:hint="eastAsia"/>
          <w:lang w:eastAsia="zh-CN"/>
        </w:rPr>
        <w:t xml:space="preserve">in TR 45.820 </w:t>
      </w:r>
      <w:r>
        <w:t>and agreed work plan.</w:t>
      </w:r>
      <w:r w:rsidR="00540B2A">
        <w:t xml:space="preserve"> The one clean-slate solution is that presented in Section 7.3 of TR</w:t>
      </w:r>
      <w:r w:rsidR="00E84B0E">
        <w:t xml:space="preserve"> </w:t>
      </w:r>
      <w:r w:rsidR="00540B2A">
        <w:t>45.820.</w:t>
      </w:r>
      <w:r w:rsidR="00FE4B37">
        <w:t xml:space="preserve"> </w:t>
      </w:r>
      <w:r w:rsidR="00693CD9" w:rsidRPr="000F480E">
        <w:rPr>
          <w:rFonts w:hint="eastAsia"/>
          <w:lang w:eastAsia="zh-CN"/>
        </w:rPr>
        <w:t>The</w:t>
      </w:r>
      <w:r w:rsidRPr="000F480E">
        <w:t xml:space="preserve"> </w:t>
      </w:r>
      <w:r w:rsidR="00554952" w:rsidRPr="000F480E">
        <w:rPr>
          <w:rFonts w:hint="eastAsia"/>
          <w:lang w:eastAsia="zh-CN"/>
        </w:rPr>
        <w:t>nor</w:t>
      </w:r>
      <w:r w:rsidR="00554952">
        <w:rPr>
          <w:rFonts w:hint="eastAsia"/>
          <w:lang w:eastAsia="zh-CN"/>
        </w:rPr>
        <w:t xml:space="preserve">mative </w:t>
      </w:r>
      <w:r>
        <w:t xml:space="preserve">work </w:t>
      </w:r>
      <w:r w:rsidR="00554952">
        <w:rPr>
          <w:rFonts w:hint="eastAsia"/>
          <w:lang w:eastAsia="zh-CN"/>
        </w:rPr>
        <w:t>shall start to reflect what ha</w:t>
      </w:r>
      <w:r w:rsidR="00E84B0E">
        <w:rPr>
          <w:lang w:eastAsia="zh-CN"/>
        </w:rPr>
        <w:t>s</w:t>
      </w:r>
      <w:r w:rsidR="00554952">
        <w:rPr>
          <w:rFonts w:hint="eastAsia"/>
          <w:lang w:eastAsia="zh-CN"/>
        </w:rPr>
        <w:t xml:space="preserve"> been agreed in Section 7.3 of TR 45.820 and Stage 2 specifications are expected</w:t>
      </w:r>
      <w:r>
        <w:t xml:space="preserve"> to be completed by December 2015, and </w:t>
      </w:r>
      <w:r w:rsidR="00C003D7">
        <w:t>S</w:t>
      </w:r>
      <w:r>
        <w:t>tage 3</w:t>
      </w:r>
      <w:r w:rsidR="00362D80">
        <w:t xml:space="preserve"> core parts</w:t>
      </w:r>
      <w:r>
        <w:t xml:space="preserve"> </w:t>
      </w:r>
      <w:r w:rsidR="00E84B0E">
        <w:t xml:space="preserve">(incl. message encoding) </w:t>
      </w:r>
      <w:r>
        <w:t>to be completed by March 2016</w:t>
      </w:r>
      <w:r w:rsidR="00E84B0E">
        <w:t xml:space="preserve"> as part of Rel-13</w:t>
      </w:r>
      <w:r w:rsidR="000D1FF1">
        <w:t>.</w:t>
      </w:r>
      <w:r w:rsidR="008A76FD">
        <w:tab/>
      </w:r>
    </w:p>
    <w:p w:rsidR="009C3AFB" w:rsidRDefault="009C3AFB" w:rsidP="00970681"/>
    <w:p w:rsidR="008A76FD" w:rsidRDefault="00924B42" w:rsidP="00924B42">
      <w:pPr>
        <w:pStyle w:val="Heading2"/>
        <w:ind w:left="0" w:firstLine="0"/>
      </w:pPr>
      <w:r>
        <w:t>4</w:t>
      </w:r>
      <w:r>
        <w:tab/>
      </w:r>
      <w:r w:rsidR="008A76FD">
        <w:t>Objective</w:t>
      </w:r>
    </w:p>
    <w:p w:rsidR="002249D9" w:rsidRDefault="00AA7C68" w:rsidP="00602CB5">
      <w:pPr>
        <w:ind w:right="-99"/>
        <w:rPr>
          <w:bCs/>
        </w:rPr>
      </w:pPr>
      <w:r>
        <w:rPr>
          <w:bCs/>
        </w:rPr>
        <w:t xml:space="preserve">The objective is to specify a new </w:t>
      </w:r>
      <w:r w:rsidR="00037122">
        <w:rPr>
          <w:bCs/>
        </w:rPr>
        <w:t>radio access</w:t>
      </w:r>
      <w:r w:rsidR="009D4B99">
        <w:rPr>
          <w:bCs/>
        </w:rPr>
        <w:t xml:space="preserve"> technology</w:t>
      </w:r>
      <w:r>
        <w:rPr>
          <w:bCs/>
        </w:rPr>
        <w:t xml:space="preserve"> </w:t>
      </w:r>
      <w:r w:rsidR="00E84B0E">
        <w:rPr>
          <w:bCs/>
        </w:rPr>
        <w:t xml:space="preserve">optimised </w:t>
      </w:r>
      <w:r>
        <w:rPr>
          <w:bCs/>
        </w:rPr>
        <w:t xml:space="preserve">for </w:t>
      </w:r>
      <w:r w:rsidR="001455F4">
        <w:rPr>
          <w:bCs/>
        </w:rPr>
        <w:t>C</w:t>
      </w:r>
      <w:r>
        <w:rPr>
          <w:bCs/>
        </w:rPr>
        <w:t xml:space="preserve">ellular </w:t>
      </w:r>
      <w:r w:rsidR="001455F4">
        <w:rPr>
          <w:bCs/>
        </w:rPr>
        <w:t>I</w:t>
      </w:r>
      <w:r>
        <w:rPr>
          <w:bCs/>
        </w:rPr>
        <w:t xml:space="preserve">nternet of </w:t>
      </w:r>
      <w:r w:rsidR="001455F4">
        <w:rPr>
          <w:bCs/>
        </w:rPr>
        <w:t>T</w:t>
      </w:r>
      <w:r>
        <w:rPr>
          <w:bCs/>
        </w:rPr>
        <w:t xml:space="preserve">hings </w:t>
      </w:r>
      <w:r w:rsidR="002249D9">
        <w:rPr>
          <w:bCs/>
        </w:rPr>
        <w:t>with</w:t>
      </w:r>
      <w:r w:rsidR="00E84B0E">
        <w:rPr>
          <w:bCs/>
        </w:rPr>
        <w:t>:</w:t>
      </w:r>
    </w:p>
    <w:p w:rsidR="002249D9" w:rsidRDefault="002249D9" w:rsidP="00FA73A0">
      <w:pPr>
        <w:numPr>
          <w:ilvl w:val="0"/>
          <w:numId w:val="13"/>
        </w:numPr>
        <w:ind w:right="-99"/>
        <w:rPr>
          <w:bCs/>
        </w:rPr>
      </w:pPr>
      <w:r>
        <w:rPr>
          <w:bCs/>
        </w:rPr>
        <w:t>Support</w:t>
      </w:r>
      <w:r w:rsidR="00AA7C68">
        <w:rPr>
          <w:bCs/>
        </w:rPr>
        <w:t xml:space="preserve"> </w:t>
      </w:r>
      <w:r w:rsidR="00540B2A">
        <w:rPr>
          <w:bCs/>
        </w:rPr>
        <w:t>for</w:t>
      </w:r>
      <w:r w:rsidR="009C3AFB">
        <w:rPr>
          <w:bCs/>
        </w:rPr>
        <w:t xml:space="preserve"> a large number of</w:t>
      </w:r>
      <w:r w:rsidR="00540B2A">
        <w:rPr>
          <w:bCs/>
        </w:rPr>
        <w:t xml:space="preserve"> low</w:t>
      </w:r>
      <w:r w:rsidR="001455F4">
        <w:rPr>
          <w:bCs/>
        </w:rPr>
        <w:t xml:space="preserve"> </w:t>
      </w:r>
      <w:r w:rsidR="00540B2A">
        <w:rPr>
          <w:bCs/>
        </w:rPr>
        <w:t xml:space="preserve">cost and </w:t>
      </w:r>
      <w:r w:rsidR="00F238C3">
        <w:rPr>
          <w:bCs/>
        </w:rPr>
        <w:t>low power consumption devices</w:t>
      </w:r>
      <w:r w:rsidR="00540B2A">
        <w:rPr>
          <w:bCs/>
        </w:rPr>
        <w:t xml:space="preserve">, </w:t>
      </w:r>
      <w:r w:rsidR="009C3AFB">
        <w:rPr>
          <w:bCs/>
        </w:rPr>
        <w:t xml:space="preserve">with a 20dB </w:t>
      </w:r>
      <w:r w:rsidR="00AA7C68">
        <w:rPr>
          <w:bCs/>
        </w:rPr>
        <w:t>extended coverage</w:t>
      </w:r>
      <w:r w:rsidR="00540B2A">
        <w:rPr>
          <w:bCs/>
        </w:rPr>
        <w:t xml:space="preserve"> </w:t>
      </w:r>
      <w:r w:rsidR="00004B46">
        <w:rPr>
          <w:bCs/>
        </w:rPr>
        <w:t xml:space="preserve">compared with legacy GPRS </w:t>
      </w:r>
      <w:r w:rsidR="00540B2A">
        <w:rPr>
          <w:bCs/>
        </w:rPr>
        <w:t>(supporting an MCL of 164 dB</w:t>
      </w:r>
      <w:r w:rsidR="00F238C3">
        <w:rPr>
          <w:bCs/>
        </w:rPr>
        <w:t xml:space="preserve"> without PSD boosting</w:t>
      </w:r>
      <w:r w:rsidR="00004B46">
        <w:rPr>
          <w:bCs/>
        </w:rPr>
        <w:t xml:space="preserve">, assuming a maximum base station transmit PSD corresponding to 43 </w:t>
      </w:r>
      <w:proofErr w:type="spellStart"/>
      <w:r w:rsidR="00004B46">
        <w:rPr>
          <w:bCs/>
        </w:rPr>
        <w:t>dBm</w:t>
      </w:r>
      <w:proofErr w:type="spellEnd"/>
      <w:r w:rsidR="00004B46">
        <w:rPr>
          <w:bCs/>
        </w:rPr>
        <w:t xml:space="preserve"> per 200 kHz and a maximum device transmit power of 23 </w:t>
      </w:r>
      <w:proofErr w:type="spellStart"/>
      <w:r w:rsidR="00004B46">
        <w:rPr>
          <w:bCs/>
        </w:rPr>
        <w:t>dBm</w:t>
      </w:r>
      <w:proofErr w:type="spellEnd"/>
      <w:r w:rsidR="00540B2A">
        <w:rPr>
          <w:bCs/>
        </w:rPr>
        <w:t>)</w:t>
      </w:r>
      <w:r w:rsidR="009C3AFB">
        <w:rPr>
          <w:bCs/>
        </w:rPr>
        <w:t>, and</w:t>
      </w:r>
      <w:r w:rsidR="00AA7C68">
        <w:rPr>
          <w:bCs/>
        </w:rPr>
        <w:t xml:space="preserve"> </w:t>
      </w:r>
      <w:r w:rsidR="00345622">
        <w:rPr>
          <w:bCs/>
        </w:rPr>
        <w:t xml:space="preserve">with a minimum </w:t>
      </w:r>
      <w:r w:rsidR="000E7910">
        <w:rPr>
          <w:bCs/>
        </w:rPr>
        <w:t xml:space="preserve">throughput </w:t>
      </w:r>
      <w:r w:rsidR="00345622">
        <w:rPr>
          <w:bCs/>
        </w:rPr>
        <w:t>of</w:t>
      </w:r>
      <w:r w:rsidR="00540B2A">
        <w:rPr>
          <w:bCs/>
        </w:rPr>
        <w:t xml:space="preserve"> 160 bps</w:t>
      </w:r>
      <w:r w:rsidR="00345622">
        <w:rPr>
          <w:bCs/>
        </w:rPr>
        <w:t xml:space="preserve"> at extreme coverage</w:t>
      </w:r>
      <w:r w:rsidR="00F72B22">
        <w:rPr>
          <w:bCs/>
        </w:rPr>
        <w:t>.</w:t>
      </w:r>
    </w:p>
    <w:p w:rsidR="002249D9" w:rsidRDefault="002249D9" w:rsidP="006207C3">
      <w:pPr>
        <w:numPr>
          <w:ilvl w:val="0"/>
          <w:numId w:val="13"/>
        </w:numPr>
        <w:ind w:right="-99"/>
        <w:rPr>
          <w:bCs/>
        </w:rPr>
      </w:pPr>
      <w:r>
        <w:rPr>
          <w:bCs/>
        </w:rPr>
        <w:t>New radio</w:t>
      </w:r>
      <w:r w:rsidR="0088441E">
        <w:rPr>
          <w:rFonts w:hint="eastAsia"/>
          <w:bCs/>
          <w:lang w:eastAsia="zh-CN"/>
        </w:rPr>
        <w:t xml:space="preserve"> interface and</w:t>
      </w:r>
      <w:r>
        <w:rPr>
          <w:bCs/>
        </w:rPr>
        <w:t xml:space="preserve"> protocols supporting efficient small data transmission with reduced signalling overhead.</w:t>
      </w:r>
      <w:r w:rsidR="00FB75EC">
        <w:rPr>
          <w:bCs/>
        </w:rPr>
        <w:t xml:space="preserve"> </w:t>
      </w:r>
    </w:p>
    <w:p w:rsidR="00004B46" w:rsidRDefault="002249D9" w:rsidP="006207C3">
      <w:pPr>
        <w:numPr>
          <w:ilvl w:val="0"/>
          <w:numId w:val="13"/>
        </w:numPr>
        <w:ind w:right="-99"/>
        <w:rPr>
          <w:bCs/>
        </w:rPr>
      </w:pPr>
      <w:r>
        <w:rPr>
          <w:bCs/>
        </w:rPr>
        <w:t xml:space="preserve">Support for </w:t>
      </w:r>
      <w:r w:rsidR="007D48BF">
        <w:rPr>
          <w:bCs/>
        </w:rPr>
        <w:t>coexistence with GSM when deployed within GSM band</w:t>
      </w:r>
      <w:r w:rsidR="009C3AFB">
        <w:rPr>
          <w:bCs/>
        </w:rPr>
        <w:t xml:space="preserve"> and </w:t>
      </w:r>
      <w:r w:rsidR="00C55E80">
        <w:rPr>
          <w:bCs/>
        </w:rPr>
        <w:t xml:space="preserve">support of coexistence </w:t>
      </w:r>
      <w:r w:rsidR="009C3AFB">
        <w:rPr>
          <w:bCs/>
        </w:rPr>
        <w:t xml:space="preserve">with other </w:t>
      </w:r>
      <w:r w:rsidR="00C55E80">
        <w:rPr>
          <w:bCs/>
        </w:rPr>
        <w:t xml:space="preserve">3GPP radio </w:t>
      </w:r>
      <w:r w:rsidR="009C3AFB">
        <w:rPr>
          <w:bCs/>
        </w:rPr>
        <w:t>technologies in adjacent spectrum</w:t>
      </w:r>
      <w:r w:rsidR="00FE4B37">
        <w:rPr>
          <w:bCs/>
        </w:rPr>
        <w:t xml:space="preserve">. </w:t>
      </w:r>
    </w:p>
    <w:p w:rsidR="007F7BB3" w:rsidRDefault="00F56432" w:rsidP="00602CB5">
      <w:pPr>
        <w:ind w:right="-99"/>
        <w:rPr>
          <w:bCs/>
        </w:rPr>
      </w:pPr>
      <w:r>
        <w:rPr>
          <w:bCs/>
        </w:rPr>
        <w:t xml:space="preserve">The </w:t>
      </w:r>
      <w:r w:rsidR="00345622">
        <w:rPr>
          <w:bCs/>
        </w:rPr>
        <w:t>Work Item</w:t>
      </w:r>
      <w:r>
        <w:rPr>
          <w:bCs/>
        </w:rPr>
        <w:t xml:space="preserve"> s</w:t>
      </w:r>
      <w:r w:rsidRPr="000F480E">
        <w:rPr>
          <w:bCs/>
        </w:rPr>
        <w:t xml:space="preserve">hall </w:t>
      </w:r>
      <w:r w:rsidR="00693CD9" w:rsidRPr="000F480E">
        <w:rPr>
          <w:rFonts w:hint="eastAsia"/>
          <w:bCs/>
          <w:lang w:eastAsia="zh-CN"/>
        </w:rPr>
        <w:t>specify the</w:t>
      </w:r>
      <w:r w:rsidR="007F7BB3" w:rsidRPr="000F480E">
        <w:rPr>
          <w:rFonts w:hint="eastAsia"/>
          <w:bCs/>
          <w:lang w:eastAsia="zh-CN"/>
        </w:rPr>
        <w:t xml:space="preserve"> solut</w:t>
      </w:r>
      <w:r w:rsidR="007F7BB3">
        <w:rPr>
          <w:rFonts w:hint="eastAsia"/>
          <w:bCs/>
          <w:lang w:eastAsia="zh-CN"/>
        </w:rPr>
        <w:t xml:space="preserve">ion </w:t>
      </w:r>
      <w:r w:rsidR="009C3AFB">
        <w:rPr>
          <w:bCs/>
        </w:rPr>
        <w:t xml:space="preserve">on the basis of the </w:t>
      </w:r>
      <w:r w:rsidR="00613CFC">
        <w:rPr>
          <w:bCs/>
        </w:rPr>
        <w:t xml:space="preserve">radio access technology described </w:t>
      </w:r>
      <w:r w:rsidR="009C3AFB">
        <w:rPr>
          <w:bCs/>
        </w:rPr>
        <w:t xml:space="preserve">in </w:t>
      </w:r>
      <w:r w:rsidR="007F7BB3">
        <w:rPr>
          <w:bCs/>
        </w:rPr>
        <w:t>Section 7.3 of TR</w:t>
      </w:r>
      <w:r w:rsidR="009C3AFB">
        <w:rPr>
          <w:bCs/>
        </w:rPr>
        <w:t xml:space="preserve"> </w:t>
      </w:r>
      <w:r w:rsidR="007F7BB3">
        <w:rPr>
          <w:bCs/>
        </w:rPr>
        <w:t>45.820</w:t>
      </w:r>
      <w:r w:rsidR="007F7BB3">
        <w:rPr>
          <w:rFonts w:hint="eastAsia"/>
          <w:bCs/>
          <w:lang w:eastAsia="zh-CN"/>
        </w:rPr>
        <w:t xml:space="preserve"> </w:t>
      </w:r>
      <w:r w:rsidR="00613CFC">
        <w:rPr>
          <w:bCs/>
          <w:lang w:eastAsia="zh-CN"/>
        </w:rPr>
        <w:t xml:space="preserve">with </w:t>
      </w:r>
      <w:r w:rsidR="007F3777">
        <w:rPr>
          <w:bCs/>
          <w:lang w:eastAsia="zh-CN"/>
        </w:rPr>
        <w:t>the following technical aspects</w:t>
      </w:r>
      <w:r w:rsidR="0088441E">
        <w:rPr>
          <w:rFonts w:hint="eastAsia"/>
          <w:bCs/>
          <w:lang w:eastAsia="zh-CN"/>
        </w:rPr>
        <w:t>:</w:t>
      </w:r>
    </w:p>
    <w:p w:rsidR="005C5351" w:rsidRDefault="00C55E80" w:rsidP="00FA73A0">
      <w:pPr>
        <w:numPr>
          <w:ilvl w:val="0"/>
          <w:numId w:val="11"/>
        </w:numPr>
        <w:ind w:right="-99"/>
        <w:rPr>
          <w:bCs/>
        </w:rPr>
      </w:pPr>
      <w:r>
        <w:rPr>
          <w:bCs/>
        </w:rPr>
        <w:t xml:space="preserve">Usage of </w:t>
      </w:r>
      <w:r w:rsidR="007F3777">
        <w:rPr>
          <w:bCs/>
        </w:rPr>
        <w:t xml:space="preserve">OFDMA </w:t>
      </w:r>
      <w:r>
        <w:rPr>
          <w:bCs/>
        </w:rPr>
        <w:t>i</w:t>
      </w:r>
      <w:r w:rsidR="007F3777">
        <w:rPr>
          <w:bCs/>
        </w:rPr>
        <w:t xml:space="preserve">n the downlink with 3.75 kHz sub-carrier spacing and </w:t>
      </w:r>
      <w:r>
        <w:rPr>
          <w:bCs/>
        </w:rPr>
        <w:t xml:space="preserve">usage of </w:t>
      </w:r>
      <w:r w:rsidR="007F3777">
        <w:rPr>
          <w:bCs/>
        </w:rPr>
        <w:t xml:space="preserve">FDMA </w:t>
      </w:r>
      <w:r>
        <w:rPr>
          <w:bCs/>
        </w:rPr>
        <w:t>i</w:t>
      </w:r>
      <w:r w:rsidR="007F3777">
        <w:rPr>
          <w:bCs/>
        </w:rPr>
        <w:t>n the uplink with 3.75 kHz symbol rate.</w:t>
      </w:r>
    </w:p>
    <w:p w:rsidR="00E8302A" w:rsidRDefault="00BE650C" w:rsidP="006207C3">
      <w:pPr>
        <w:numPr>
          <w:ilvl w:val="0"/>
          <w:numId w:val="11"/>
        </w:numPr>
        <w:ind w:right="-99"/>
        <w:rPr>
          <w:bCs/>
        </w:rPr>
      </w:pPr>
      <w:r>
        <w:rPr>
          <w:bCs/>
          <w:lang w:eastAsia="zh-CN"/>
        </w:rPr>
        <w:t xml:space="preserve">A frame structure optimized for latency and power consumption of </w:t>
      </w:r>
      <w:r w:rsidR="00E8302A">
        <w:t xml:space="preserve">Mobile Autonomous Reporting traffic models </w:t>
      </w:r>
      <w:r w:rsidR="00E8302A">
        <w:rPr>
          <w:bCs/>
          <w:lang w:eastAsia="zh-CN"/>
        </w:rPr>
        <w:t>as specified in Appendix E of TR 45.820.</w:t>
      </w:r>
    </w:p>
    <w:p w:rsidR="00E8302A" w:rsidRDefault="007F3777" w:rsidP="00FA73A0">
      <w:pPr>
        <w:numPr>
          <w:ilvl w:val="0"/>
          <w:numId w:val="11"/>
        </w:numPr>
        <w:ind w:right="-99"/>
        <w:rPr>
          <w:bCs/>
        </w:rPr>
      </w:pPr>
      <w:r w:rsidRPr="00E8302A">
        <w:rPr>
          <w:bCs/>
        </w:rPr>
        <w:t xml:space="preserve">Wideband (up to 200 kHz bandwidth) </w:t>
      </w:r>
      <w:r w:rsidR="00245253" w:rsidRPr="00E8302A">
        <w:rPr>
          <w:bCs/>
        </w:rPr>
        <w:t>PSCH signal</w:t>
      </w:r>
      <w:r w:rsidR="00E8302A">
        <w:rPr>
          <w:bCs/>
        </w:rPr>
        <w:t xml:space="preserve"> to support up to 20 kHz</w:t>
      </w:r>
      <w:r w:rsidR="00E8302A" w:rsidRPr="00E8302A">
        <w:rPr>
          <w:bCs/>
        </w:rPr>
        <w:t xml:space="preserve"> frequency offset.</w:t>
      </w:r>
    </w:p>
    <w:p w:rsidR="00E8302A" w:rsidRDefault="00E8302A" w:rsidP="00FA73A0">
      <w:pPr>
        <w:numPr>
          <w:ilvl w:val="0"/>
          <w:numId w:val="11"/>
        </w:numPr>
        <w:ind w:right="-99"/>
        <w:rPr>
          <w:bCs/>
        </w:rPr>
      </w:pPr>
      <w:r>
        <w:rPr>
          <w:bCs/>
        </w:rPr>
        <w:t>Semi-fixed PDCCH resource allocation with independently encoded messages to reduce the PDCCH reception complexity.</w:t>
      </w:r>
    </w:p>
    <w:p w:rsidR="00E8302A" w:rsidRPr="00E8302A" w:rsidRDefault="004F412A" w:rsidP="00FA73A0">
      <w:pPr>
        <w:numPr>
          <w:ilvl w:val="0"/>
          <w:numId w:val="11"/>
        </w:numPr>
        <w:ind w:right="-99"/>
        <w:rPr>
          <w:bCs/>
        </w:rPr>
      </w:pPr>
      <w:r w:rsidRPr="00E8302A">
        <w:rPr>
          <w:bCs/>
        </w:rPr>
        <w:t>Coverage-class based modulation and coding scheme selection and resource scheduling</w:t>
      </w:r>
      <w:r w:rsidR="00E8302A">
        <w:rPr>
          <w:bCs/>
        </w:rPr>
        <w:t xml:space="preserve"> for PDSCH, PDCCH, physical uplink shared cha</w:t>
      </w:r>
      <w:r w:rsidR="00672D6E">
        <w:rPr>
          <w:bCs/>
        </w:rPr>
        <w:t>nn</w:t>
      </w:r>
      <w:r w:rsidR="00E8302A">
        <w:rPr>
          <w:bCs/>
        </w:rPr>
        <w:t>el (PUSCH), and physical random-access channel (PRACH).</w:t>
      </w:r>
    </w:p>
    <w:p w:rsidR="004F412A" w:rsidRDefault="004F412A" w:rsidP="006207C3">
      <w:pPr>
        <w:numPr>
          <w:ilvl w:val="0"/>
          <w:numId w:val="11"/>
        </w:numPr>
        <w:ind w:right="-99"/>
        <w:rPr>
          <w:bCs/>
        </w:rPr>
      </w:pPr>
      <w:r>
        <w:rPr>
          <w:bCs/>
        </w:rPr>
        <w:t>Support of GMSK modulation</w:t>
      </w:r>
      <w:r w:rsidR="00E8302A">
        <w:rPr>
          <w:bCs/>
        </w:rPr>
        <w:t xml:space="preserve"> on the uplink for high-efficiency of power amplifier.</w:t>
      </w:r>
    </w:p>
    <w:p w:rsidR="004110A9" w:rsidRDefault="004110A9" w:rsidP="00C50F7C">
      <w:pPr>
        <w:ind w:right="-99"/>
        <w:rPr>
          <w:bCs/>
          <w:lang w:eastAsia="zh-CN"/>
        </w:rPr>
      </w:pPr>
      <w:r>
        <w:rPr>
          <w:bCs/>
        </w:rPr>
        <w:t>The evaluations presented in TR45.820 shall be re-used wherever possible. New evaluations required (if any) for the normative work shall use the same assumptions as described in 3GPP TR 45.820</w:t>
      </w:r>
      <w:r w:rsidR="00C55E80">
        <w:rPr>
          <w:bCs/>
        </w:rPr>
        <w:t>.</w:t>
      </w:r>
    </w:p>
    <w:p w:rsidR="00F72B22" w:rsidRDefault="00247932" w:rsidP="00C50F7C">
      <w:pPr>
        <w:ind w:right="-99"/>
        <w:rPr>
          <w:bCs/>
          <w:lang w:eastAsia="zh-CN"/>
        </w:rPr>
      </w:pPr>
      <w:r>
        <w:rPr>
          <w:bCs/>
        </w:rPr>
        <w:lastRenderedPageBreak/>
        <w:t>T</w:t>
      </w:r>
      <w:r w:rsidR="00F72B22">
        <w:rPr>
          <w:bCs/>
        </w:rPr>
        <w:t xml:space="preserve">he </w:t>
      </w:r>
      <w:r w:rsidR="00AA5AF1">
        <w:rPr>
          <w:bCs/>
        </w:rPr>
        <w:t xml:space="preserve">outcome of the </w:t>
      </w:r>
      <w:r w:rsidR="00F72B22">
        <w:rPr>
          <w:bCs/>
        </w:rPr>
        <w:t xml:space="preserve">work item </w:t>
      </w:r>
      <w:r w:rsidR="00AA5AF1">
        <w:rPr>
          <w:bCs/>
        </w:rPr>
        <w:t>shall be documented in</w:t>
      </w:r>
      <w:r w:rsidR="00F72B22">
        <w:rPr>
          <w:bCs/>
        </w:rPr>
        <w:t xml:space="preserve"> a stage 2 functional </w:t>
      </w:r>
      <w:r w:rsidR="00E879D8">
        <w:rPr>
          <w:bCs/>
        </w:rPr>
        <w:t>specification</w:t>
      </w:r>
      <w:r w:rsidR="00F72B22">
        <w:rPr>
          <w:bCs/>
        </w:rPr>
        <w:t xml:space="preserve">, and </w:t>
      </w:r>
      <w:r w:rsidR="00AA5AF1">
        <w:rPr>
          <w:bCs/>
        </w:rPr>
        <w:t xml:space="preserve">a new set of </w:t>
      </w:r>
      <w:r w:rsidR="00F72B22">
        <w:rPr>
          <w:bCs/>
        </w:rPr>
        <w:t xml:space="preserve">stage 3 </w:t>
      </w:r>
      <w:r w:rsidR="005945A1">
        <w:rPr>
          <w:bCs/>
        </w:rPr>
        <w:t>specifications (</w:t>
      </w:r>
      <w:r w:rsidR="00AF4293">
        <w:rPr>
          <w:bCs/>
        </w:rPr>
        <w:t xml:space="preserve">in </w:t>
      </w:r>
      <w:r w:rsidR="005945A1">
        <w:rPr>
          <w:bCs/>
        </w:rPr>
        <w:t>each of the RAN WGs)</w:t>
      </w:r>
      <w:r w:rsidR="00C55E80">
        <w:rPr>
          <w:bCs/>
        </w:rPr>
        <w:t xml:space="preserve"> for this clean slate radio technology should be developed</w:t>
      </w:r>
      <w:r w:rsidR="005945A1">
        <w:rPr>
          <w:bCs/>
        </w:rPr>
        <w:t>.</w:t>
      </w:r>
    </w:p>
    <w:p w:rsidR="00D33BDB" w:rsidRDefault="00D33BDB" w:rsidP="00C50F7C">
      <w:pPr>
        <w:ind w:right="-99"/>
        <w:rPr>
          <w:bCs/>
          <w:lang w:eastAsia="zh-CN"/>
        </w:rPr>
      </w:pPr>
    </w:p>
    <w:p w:rsidR="00F56432" w:rsidRDefault="00F56432" w:rsidP="00C50F7C">
      <w:pPr>
        <w:ind w:right="-99"/>
        <w:rPr>
          <w:bCs/>
        </w:rPr>
      </w:pPr>
      <w:r>
        <w:rPr>
          <w:bCs/>
        </w:rPr>
        <w:t>The detailed objectives are;</w:t>
      </w:r>
    </w:p>
    <w:p w:rsidR="005945A1" w:rsidRDefault="009C3AFB" w:rsidP="005945A1">
      <w:pPr>
        <w:numPr>
          <w:ilvl w:val="0"/>
          <w:numId w:val="6"/>
        </w:numPr>
        <w:ind w:right="-99"/>
        <w:rPr>
          <w:bCs/>
        </w:rPr>
      </w:pPr>
      <w:r>
        <w:rPr>
          <w:bCs/>
        </w:rPr>
        <w:t>Specification</w:t>
      </w:r>
      <w:r w:rsidR="00F56432">
        <w:rPr>
          <w:bCs/>
        </w:rPr>
        <w:t xml:space="preserve"> </w:t>
      </w:r>
      <w:r>
        <w:rPr>
          <w:bCs/>
        </w:rPr>
        <w:t xml:space="preserve">of </w:t>
      </w:r>
      <w:r w:rsidR="005945A1">
        <w:rPr>
          <w:bCs/>
        </w:rPr>
        <w:t>physical layer</w:t>
      </w:r>
      <w:r w:rsidR="00F56432">
        <w:rPr>
          <w:bCs/>
        </w:rPr>
        <w:t xml:space="preserve"> </w:t>
      </w:r>
      <w:r w:rsidR="00035C2D">
        <w:rPr>
          <w:bCs/>
        </w:rPr>
        <w:t>aspects</w:t>
      </w:r>
      <w:r>
        <w:rPr>
          <w:bCs/>
        </w:rPr>
        <w:t xml:space="preserve"> [RAN1]</w:t>
      </w:r>
      <w:r w:rsidR="005945A1">
        <w:rPr>
          <w:bCs/>
        </w:rPr>
        <w:t xml:space="preserve">, </w:t>
      </w:r>
      <w:r w:rsidR="00035C2D">
        <w:rPr>
          <w:bCs/>
        </w:rPr>
        <w:t>covering</w:t>
      </w:r>
      <w:r w:rsidR="005945A1">
        <w:rPr>
          <w:bCs/>
        </w:rPr>
        <w:t>:</w:t>
      </w:r>
    </w:p>
    <w:p w:rsidR="005945A1" w:rsidRDefault="005945A1" w:rsidP="005945A1">
      <w:pPr>
        <w:numPr>
          <w:ilvl w:val="1"/>
          <w:numId w:val="6"/>
        </w:numPr>
        <w:ind w:right="-99"/>
        <w:rPr>
          <w:bCs/>
        </w:rPr>
      </w:pPr>
      <w:r>
        <w:rPr>
          <w:bCs/>
        </w:rPr>
        <w:t>Physical channel and mapping of transport channels</w:t>
      </w:r>
    </w:p>
    <w:p w:rsidR="005945A1" w:rsidRDefault="005945A1" w:rsidP="005945A1">
      <w:pPr>
        <w:numPr>
          <w:ilvl w:val="1"/>
          <w:numId w:val="6"/>
        </w:numPr>
        <w:ind w:right="-99"/>
        <w:rPr>
          <w:bCs/>
        </w:rPr>
      </w:pPr>
      <w:r>
        <w:rPr>
          <w:bCs/>
        </w:rPr>
        <w:t>Channel coding and physical channel mapping</w:t>
      </w:r>
    </w:p>
    <w:p w:rsidR="005945A1" w:rsidRDefault="005945A1" w:rsidP="005945A1">
      <w:pPr>
        <w:numPr>
          <w:ilvl w:val="1"/>
          <w:numId w:val="6"/>
        </w:numPr>
        <w:ind w:right="-99"/>
        <w:rPr>
          <w:bCs/>
        </w:rPr>
      </w:pPr>
      <w:r>
        <w:rPr>
          <w:bCs/>
        </w:rPr>
        <w:t>Physical layer procedures</w:t>
      </w:r>
    </w:p>
    <w:p w:rsidR="005945A1" w:rsidRDefault="005945A1" w:rsidP="005945A1">
      <w:pPr>
        <w:numPr>
          <w:ilvl w:val="1"/>
          <w:numId w:val="6"/>
        </w:numPr>
        <w:ind w:right="-99"/>
        <w:rPr>
          <w:bCs/>
        </w:rPr>
      </w:pPr>
      <w:r>
        <w:rPr>
          <w:bCs/>
        </w:rPr>
        <w:t>Physical layer measurements</w:t>
      </w:r>
    </w:p>
    <w:p w:rsidR="005945A1" w:rsidRDefault="005945A1" w:rsidP="005945A1">
      <w:pPr>
        <w:numPr>
          <w:ilvl w:val="1"/>
          <w:numId w:val="6"/>
        </w:numPr>
        <w:ind w:right="-99"/>
        <w:rPr>
          <w:bCs/>
        </w:rPr>
      </w:pPr>
      <w:r>
        <w:rPr>
          <w:bCs/>
        </w:rPr>
        <w:t>UE physical layer capabilities</w:t>
      </w:r>
      <w:r w:rsidR="007D6768">
        <w:rPr>
          <w:bCs/>
        </w:rPr>
        <w:t xml:space="preserve"> </w:t>
      </w:r>
    </w:p>
    <w:p w:rsidR="005945A1" w:rsidRDefault="009C3AFB" w:rsidP="005945A1">
      <w:pPr>
        <w:numPr>
          <w:ilvl w:val="0"/>
          <w:numId w:val="6"/>
        </w:numPr>
        <w:ind w:right="-99"/>
        <w:rPr>
          <w:bCs/>
        </w:rPr>
      </w:pPr>
      <w:r>
        <w:rPr>
          <w:bCs/>
        </w:rPr>
        <w:t>Specification</w:t>
      </w:r>
      <w:r w:rsidR="00F56432">
        <w:rPr>
          <w:bCs/>
        </w:rPr>
        <w:t xml:space="preserve"> </w:t>
      </w:r>
      <w:r>
        <w:rPr>
          <w:bCs/>
        </w:rPr>
        <w:t>of</w:t>
      </w:r>
      <w:r w:rsidR="00035C2D">
        <w:rPr>
          <w:bCs/>
        </w:rPr>
        <w:t xml:space="preserve"> radio protocol aspects</w:t>
      </w:r>
      <w:r>
        <w:rPr>
          <w:bCs/>
        </w:rPr>
        <w:t xml:space="preserve"> [RAN2]</w:t>
      </w:r>
      <w:r w:rsidR="005945A1">
        <w:rPr>
          <w:bCs/>
        </w:rPr>
        <w:t>:</w:t>
      </w:r>
    </w:p>
    <w:p w:rsidR="002249D9" w:rsidRDefault="002249D9" w:rsidP="002249D9">
      <w:pPr>
        <w:numPr>
          <w:ilvl w:val="1"/>
          <w:numId w:val="6"/>
        </w:numPr>
        <w:ind w:right="-99"/>
        <w:rPr>
          <w:bCs/>
        </w:rPr>
      </w:pPr>
      <w:r>
        <w:rPr>
          <w:bCs/>
        </w:rPr>
        <w:t>Control plane radio interface protocol and architecture</w:t>
      </w:r>
    </w:p>
    <w:p w:rsidR="002249D9" w:rsidRDefault="002249D9" w:rsidP="002249D9">
      <w:pPr>
        <w:numPr>
          <w:ilvl w:val="1"/>
          <w:numId w:val="6"/>
        </w:numPr>
        <w:ind w:right="-99"/>
        <w:rPr>
          <w:bCs/>
        </w:rPr>
      </w:pPr>
      <w:r>
        <w:rPr>
          <w:bCs/>
        </w:rPr>
        <w:t>User plane radio interface protocol and architecture</w:t>
      </w:r>
    </w:p>
    <w:p w:rsidR="005945A1" w:rsidRDefault="005945A1" w:rsidP="005945A1">
      <w:pPr>
        <w:numPr>
          <w:ilvl w:val="1"/>
          <w:numId w:val="6"/>
        </w:numPr>
        <w:ind w:right="-99"/>
        <w:rPr>
          <w:bCs/>
        </w:rPr>
      </w:pPr>
      <w:r>
        <w:rPr>
          <w:bCs/>
        </w:rPr>
        <w:t>UE capabilities</w:t>
      </w:r>
    </w:p>
    <w:p w:rsidR="00C55E80" w:rsidRDefault="00C55E80" w:rsidP="005945A1">
      <w:pPr>
        <w:numPr>
          <w:ilvl w:val="1"/>
          <w:numId w:val="6"/>
        </w:numPr>
        <w:ind w:right="-99"/>
        <w:rPr>
          <w:bCs/>
        </w:rPr>
      </w:pPr>
      <w:r>
        <w:rPr>
          <w:bCs/>
        </w:rPr>
        <w:t>Idle and Connected mode mobility</w:t>
      </w:r>
    </w:p>
    <w:p w:rsidR="001B1192" w:rsidRDefault="001B1192" w:rsidP="005945A1">
      <w:pPr>
        <w:numPr>
          <w:ilvl w:val="1"/>
          <w:numId w:val="6"/>
        </w:numPr>
        <w:ind w:right="-99"/>
        <w:rPr>
          <w:bCs/>
        </w:rPr>
      </w:pPr>
      <w:r>
        <w:rPr>
          <w:bCs/>
        </w:rPr>
        <w:t>Support for efficient small data procedures</w:t>
      </w:r>
    </w:p>
    <w:p w:rsidR="00362D80" w:rsidRPr="00FA73A0" w:rsidRDefault="00362D80" w:rsidP="00FA73A0">
      <w:pPr>
        <w:numPr>
          <w:ilvl w:val="0"/>
          <w:numId w:val="6"/>
        </w:numPr>
        <w:jc w:val="both"/>
        <w:textAlignment w:val="auto"/>
        <w:rPr>
          <w:lang w:val="en-US"/>
        </w:rPr>
      </w:pPr>
      <w:r>
        <w:rPr>
          <w:lang w:val="en-US"/>
        </w:rPr>
        <w:t>Define</w:t>
      </w:r>
      <w:r w:rsidRPr="00FA73A0">
        <w:rPr>
          <w:lang w:val="en-US"/>
        </w:rPr>
        <w:t xml:space="preserve"> core requirements</w:t>
      </w:r>
      <w:r w:rsidR="004A641D">
        <w:rPr>
          <w:lang w:val="en-US"/>
        </w:rPr>
        <w:t xml:space="preserve"> </w:t>
      </w:r>
      <w:r>
        <w:rPr>
          <w:lang w:val="en-US"/>
        </w:rPr>
        <w:t>[RAN4]:</w:t>
      </w:r>
    </w:p>
    <w:p w:rsidR="00362D80" w:rsidRPr="004A641D" w:rsidRDefault="00362D80" w:rsidP="006207C3">
      <w:pPr>
        <w:numPr>
          <w:ilvl w:val="1"/>
          <w:numId w:val="6"/>
        </w:numPr>
        <w:jc w:val="both"/>
        <w:textAlignment w:val="auto"/>
        <w:rPr>
          <w:lang w:val="en-US" w:eastAsia="zh-CN"/>
        </w:rPr>
      </w:pPr>
      <w:r>
        <w:rPr>
          <w:lang w:val="en-US"/>
        </w:rPr>
        <w:t xml:space="preserve">Define </w:t>
      </w:r>
      <w:proofErr w:type="spellStart"/>
      <w:r>
        <w:rPr>
          <w:lang w:val="en-US"/>
        </w:rPr>
        <w:t>Tx</w:t>
      </w:r>
      <w:proofErr w:type="spellEnd"/>
      <w:r>
        <w:rPr>
          <w:lang w:val="en-US"/>
        </w:rPr>
        <w:t xml:space="preserve"> and Rx RF</w:t>
      </w:r>
      <w:r w:rsidR="004A641D">
        <w:rPr>
          <w:lang w:val="en-US"/>
        </w:rPr>
        <w:t xml:space="preserve"> requirements for the </w:t>
      </w:r>
      <w:r w:rsidR="004A641D" w:rsidRPr="00FA73A0">
        <w:rPr>
          <w:lang w:val="en-US"/>
        </w:rPr>
        <w:t>UE</w:t>
      </w:r>
    </w:p>
    <w:p w:rsidR="00362D80" w:rsidRPr="00FA73A0" w:rsidRDefault="00362D80" w:rsidP="00FA73A0">
      <w:pPr>
        <w:numPr>
          <w:ilvl w:val="1"/>
          <w:numId w:val="6"/>
        </w:numPr>
        <w:jc w:val="both"/>
        <w:textAlignment w:val="auto"/>
        <w:rPr>
          <w:lang w:val="en-US"/>
        </w:rPr>
      </w:pPr>
      <w:r>
        <w:rPr>
          <w:lang w:val="en-US"/>
        </w:rPr>
        <w:t xml:space="preserve">Define </w:t>
      </w:r>
      <w:proofErr w:type="spellStart"/>
      <w:r>
        <w:rPr>
          <w:lang w:val="en-US"/>
        </w:rPr>
        <w:t>Tx</w:t>
      </w:r>
      <w:proofErr w:type="spellEnd"/>
      <w:r w:rsidRPr="00FA73A0">
        <w:rPr>
          <w:lang w:val="en-US"/>
        </w:rPr>
        <w:t xml:space="preserve"> and </w:t>
      </w:r>
      <w:r>
        <w:rPr>
          <w:lang w:val="en-US"/>
        </w:rPr>
        <w:t xml:space="preserve">Rx RF requirements for the </w:t>
      </w:r>
      <w:r w:rsidRPr="00FA73A0">
        <w:rPr>
          <w:lang w:val="en-US"/>
        </w:rPr>
        <w:t>Base Station</w:t>
      </w:r>
    </w:p>
    <w:p w:rsidR="00362D80" w:rsidRPr="006207C3" w:rsidRDefault="00362D80" w:rsidP="006207C3">
      <w:pPr>
        <w:numPr>
          <w:ilvl w:val="1"/>
          <w:numId w:val="6"/>
        </w:numPr>
        <w:jc w:val="both"/>
        <w:textAlignment w:val="auto"/>
        <w:rPr>
          <w:lang w:val="en-US"/>
        </w:rPr>
      </w:pPr>
      <w:r>
        <w:rPr>
          <w:lang w:val="en-US"/>
        </w:rPr>
        <w:t>Define RRM core requirements for the UE</w:t>
      </w:r>
      <w:r w:rsidR="004A641D">
        <w:rPr>
          <w:lang w:val="en-US"/>
        </w:rPr>
        <w:t xml:space="preserve"> [RAN4, RAN2, </w:t>
      </w:r>
      <w:proofErr w:type="gramStart"/>
      <w:r w:rsidR="004A641D">
        <w:rPr>
          <w:lang w:val="en-US"/>
        </w:rPr>
        <w:t>RAN1</w:t>
      </w:r>
      <w:proofErr w:type="gramEnd"/>
      <w:r>
        <w:rPr>
          <w:lang w:val="en-US"/>
        </w:rPr>
        <w:t>].</w:t>
      </w:r>
    </w:p>
    <w:p w:rsidR="009C3AFB" w:rsidRDefault="00362D80" w:rsidP="005945A1">
      <w:pPr>
        <w:numPr>
          <w:ilvl w:val="0"/>
          <w:numId w:val="6"/>
        </w:numPr>
        <w:ind w:right="-99"/>
        <w:rPr>
          <w:bCs/>
        </w:rPr>
      </w:pPr>
      <w:r>
        <w:rPr>
          <w:bCs/>
        </w:rPr>
        <w:t>Define p</w:t>
      </w:r>
      <w:r w:rsidR="009C3AFB">
        <w:rPr>
          <w:bCs/>
        </w:rPr>
        <w:t xml:space="preserve">erformance requirements </w:t>
      </w:r>
      <w:r>
        <w:rPr>
          <w:bCs/>
        </w:rPr>
        <w:t>[</w:t>
      </w:r>
      <w:r w:rsidR="009C3AFB">
        <w:rPr>
          <w:bCs/>
        </w:rPr>
        <w:t xml:space="preserve">RAN4] </w:t>
      </w:r>
    </w:p>
    <w:p w:rsidR="009C3AFB" w:rsidRDefault="009C3AFB" w:rsidP="009C3AFB">
      <w:pPr>
        <w:numPr>
          <w:ilvl w:val="1"/>
          <w:numId w:val="6"/>
        </w:numPr>
        <w:ind w:right="-99"/>
        <w:rPr>
          <w:bCs/>
        </w:rPr>
      </w:pPr>
      <w:r>
        <w:rPr>
          <w:bCs/>
        </w:rPr>
        <w:t>UE and Base Station demodulation requirements</w:t>
      </w:r>
    </w:p>
    <w:p w:rsidR="009C3AFB" w:rsidRDefault="009C3AFB" w:rsidP="009C3AFB">
      <w:pPr>
        <w:numPr>
          <w:ilvl w:val="1"/>
          <w:numId w:val="6"/>
        </w:numPr>
        <w:ind w:right="-99"/>
        <w:rPr>
          <w:bCs/>
        </w:rPr>
      </w:pPr>
      <w:r>
        <w:rPr>
          <w:bCs/>
        </w:rPr>
        <w:t>UE and Base Station RRM performance requirements</w:t>
      </w:r>
    </w:p>
    <w:p w:rsidR="009C3AFB" w:rsidRPr="00E44C0E" w:rsidRDefault="00493AD1" w:rsidP="006207C3">
      <w:pPr>
        <w:numPr>
          <w:ilvl w:val="0"/>
          <w:numId w:val="6"/>
        </w:numPr>
        <w:ind w:right="-99"/>
        <w:rPr>
          <w:bCs/>
        </w:rPr>
      </w:pPr>
      <w:r w:rsidRPr="00E44C0E">
        <w:rPr>
          <w:rFonts w:hint="eastAsia"/>
          <w:bCs/>
          <w:lang w:eastAsia="zh-CN"/>
        </w:rPr>
        <w:t>700MHz, 800M</w:t>
      </w:r>
      <w:r w:rsidR="00974234" w:rsidRPr="00E44C0E">
        <w:rPr>
          <w:bCs/>
        </w:rPr>
        <w:t xml:space="preserve">Hz </w:t>
      </w:r>
      <w:r w:rsidRPr="00E44C0E">
        <w:rPr>
          <w:rFonts w:hint="eastAsia"/>
          <w:bCs/>
          <w:lang w:eastAsia="zh-CN"/>
        </w:rPr>
        <w:t xml:space="preserve">and 900MHz </w:t>
      </w:r>
      <w:r w:rsidR="00974234" w:rsidRPr="00E44C0E">
        <w:rPr>
          <w:bCs/>
        </w:rPr>
        <w:t>band support</w:t>
      </w:r>
      <w:r w:rsidR="009C3AFB" w:rsidRPr="00E44C0E">
        <w:rPr>
          <w:bCs/>
        </w:rPr>
        <w:t xml:space="preserve"> [RAN4]  </w:t>
      </w:r>
    </w:p>
    <w:p w:rsidR="009C328A" w:rsidRDefault="009C328A" w:rsidP="006207C3">
      <w:pPr>
        <w:numPr>
          <w:ilvl w:val="0"/>
          <w:numId w:val="6"/>
        </w:numPr>
        <w:ind w:right="-99"/>
        <w:rPr>
          <w:bCs/>
        </w:rPr>
      </w:pPr>
      <w:r>
        <w:rPr>
          <w:bCs/>
        </w:rPr>
        <w:t>Support for paging optimisations for coverage enhancements [RAN2, RAN3]</w:t>
      </w:r>
    </w:p>
    <w:p w:rsidR="001B1192" w:rsidRDefault="001B1192" w:rsidP="001B1192">
      <w:pPr>
        <w:numPr>
          <w:ilvl w:val="0"/>
          <w:numId w:val="6"/>
        </w:numPr>
        <w:adjustRightInd/>
        <w:textAlignment w:val="auto"/>
      </w:pPr>
      <w:r>
        <w:t>Define interface and procedures for optimised core network [RAN3] (if needed based on SA2 study FS_AE_CIOT)</w:t>
      </w:r>
    </w:p>
    <w:p w:rsidR="001B1192" w:rsidRDefault="001B1192" w:rsidP="001B1192">
      <w:pPr>
        <w:numPr>
          <w:ilvl w:val="1"/>
          <w:numId w:val="6"/>
        </w:numPr>
        <w:adjustRightInd/>
        <w:textAlignment w:val="auto"/>
      </w:pPr>
      <w:r>
        <w:t xml:space="preserve">Define interface to optimised core network including support for: </w:t>
      </w:r>
    </w:p>
    <w:p w:rsidR="001B1192" w:rsidRDefault="001B1192" w:rsidP="001B1192">
      <w:pPr>
        <w:numPr>
          <w:ilvl w:val="2"/>
          <w:numId w:val="6"/>
        </w:numPr>
        <w:adjustRightInd/>
        <w:textAlignment w:val="auto"/>
      </w:pPr>
      <w:r>
        <w:t>efficient small data transfer</w:t>
      </w:r>
    </w:p>
    <w:p w:rsidR="001B1192" w:rsidRDefault="001B1192" w:rsidP="001B1192">
      <w:pPr>
        <w:numPr>
          <w:ilvl w:val="2"/>
          <w:numId w:val="6"/>
        </w:numPr>
        <w:adjustRightInd/>
        <w:textAlignment w:val="auto"/>
      </w:pPr>
      <w:r>
        <w:t xml:space="preserve">extended </w:t>
      </w:r>
      <w:proofErr w:type="spellStart"/>
      <w:r>
        <w:t>DRx</w:t>
      </w:r>
      <w:proofErr w:type="spellEnd"/>
      <w:r>
        <w:t xml:space="preserve"> in idle mode </w:t>
      </w:r>
    </w:p>
    <w:p w:rsidR="001B1192" w:rsidRDefault="001B1192" w:rsidP="001B1192">
      <w:pPr>
        <w:numPr>
          <w:ilvl w:val="2"/>
          <w:numId w:val="6"/>
        </w:numPr>
        <w:adjustRightInd/>
        <w:textAlignment w:val="auto"/>
      </w:pPr>
      <w:r>
        <w:t xml:space="preserve">paging optimisations for coverage enhancements </w:t>
      </w:r>
    </w:p>
    <w:p w:rsidR="001B1192" w:rsidRDefault="001B1192" w:rsidP="001B1192">
      <w:pPr>
        <w:numPr>
          <w:ilvl w:val="2"/>
          <w:numId w:val="6"/>
        </w:numPr>
        <w:adjustRightInd/>
        <w:textAlignment w:val="auto"/>
      </w:pPr>
      <w:r>
        <w:t>paging optimisations that restrict the paging area</w:t>
      </w:r>
    </w:p>
    <w:p w:rsidR="001B1192" w:rsidRPr="005147E9" w:rsidRDefault="001B1192" w:rsidP="001B1192">
      <w:pPr>
        <w:numPr>
          <w:ilvl w:val="1"/>
          <w:numId w:val="6"/>
        </w:numPr>
        <w:adjustRightInd/>
        <w:textAlignment w:val="auto"/>
      </w:pPr>
      <w:r>
        <w:t>Support for procedures for CN selection [RAN2, RAN3] in order to allow the usage of future-proof CNs</w:t>
      </w:r>
    </w:p>
    <w:p w:rsidR="009C3AFB" w:rsidRDefault="009C3AFB" w:rsidP="006207C3">
      <w:pPr>
        <w:ind w:right="-99"/>
        <w:rPr>
          <w:bCs/>
        </w:rPr>
      </w:pPr>
      <w:r w:rsidRPr="00E44C0E">
        <w:rPr>
          <w:bCs/>
        </w:rPr>
        <w:t xml:space="preserve">The interface to the core network will be </w:t>
      </w:r>
      <w:r w:rsidR="00493AD1" w:rsidRPr="00E44C0E">
        <w:rPr>
          <w:rFonts w:hint="eastAsia"/>
          <w:bCs/>
          <w:lang w:eastAsia="zh-CN"/>
        </w:rPr>
        <w:t>an</w:t>
      </w:r>
      <w:r w:rsidR="009C328A" w:rsidRPr="00E44C0E">
        <w:rPr>
          <w:bCs/>
        </w:rPr>
        <w:t xml:space="preserve"> optimis</w:t>
      </w:r>
      <w:r w:rsidR="00493AD1" w:rsidRPr="00E44C0E">
        <w:rPr>
          <w:rFonts w:hint="eastAsia"/>
          <w:bCs/>
          <w:lang w:eastAsia="zh-CN"/>
        </w:rPr>
        <w:t>ed</w:t>
      </w:r>
      <w:r w:rsidR="009C328A" w:rsidRPr="00E44C0E">
        <w:rPr>
          <w:bCs/>
        </w:rPr>
        <w:t xml:space="preserve"> </w:t>
      </w:r>
      <w:r w:rsidR="00493AD1" w:rsidRPr="00E44C0E">
        <w:rPr>
          <w:rFonts w:hint="eastAsia"/>
          <w:bCs/>
          <w:lang w:eastAsia="zh-CN"/>
        </w:rPr>
        <w:t xml:space="preserve">interface </w:t>
      </w:r>
      <w:r w:rsidR="009C328A" w:rsidRPr="00E44C0E">
        <w:rPr>
          <w:bCs/>
        </w:rPr>
        <w:t>discussed in SA2 as part of FS_AE_CIOT</w:t>
      </w:r>
      <w:r w:rsidR="00255392" w:rsidRPr="00E44C0E">
        <w:rPr>
          <w:bCs/>
        </w:rPr>
        <w:t>.</w:t>
      </w:r>
    </w:p>
    <w:p w:rsidR="009C3AFB" w:rsidRDefault="009C3AFB" w:rsidP="00C50F7C">
      <w:pPr>
        <w:ind w:right="-99"/>
        <w:rPr>
          <w:bCs/>
        </w:rPr>
      </w:pPr>
      <w:r>
        <w:rPr>
          <w:bCs/>
        </w:rPr>
        <w:t>Conformance testing will be described in a subsequent work item</w:t>
      </w:r>
      <w:r w:rsidR="00255392">
        <w:rPr>
          <w:bCs/>
        </w:rPr>
        <w:t>.</w:t>
      </w:r>
    </w:p>
    <w:p w:rsidR="00255392" w:rsidRPr="00AA7C68" w:rsidRDefault="00255392" w:rsidP="00C50F7C">
      <w:pPr>
        <w:ind w:right="-99"/>
        <w:rPr>
          <w:bCs/>
        </w:rPr>
      </w:pPr>
    </w:p>
    <w:p w:rsidR="008A76FD" w:rsidRDefault="008A76FD" w:rsidP="00944B28">
      <w:pPr>
        <w:pStyle w:val="Heading2"/>
        <w:spacing w:before="0" w:after="0"/>
      </w:pPr>
      <w:r>
        <w:lastRenderedPageBreak/>
        <w:t>5</w:t>
      </w:r>
      <w:r>
        <w:tab/>
        <w:t>Service Aspects</w:t>
      </w:r>
    </w:p>
    <w:p w:rsidR="005945A1" w:rsidRPr="005945A1" w:rsidRDefault="005945A1" w:rsidP="005945A1">
      <w:r>
        <w:tab/>
      </w:r>
      <w:r>
        <w:tab/>
        <w:t>None</w:t>
      </w:r>
    </w:p>
    <w:p w:rsidR="008A76FD" w:rsidRDefault="008A76FD" w:rsidP="00944B28">
      <w:pPr>
        <w:spacing w:after="0"/>
      </w:pPr>
    </w:p>
    <w:p w:rsidR="008A76FD" w:rsidRDefault="008A76FD" w:rsidP="00944B28">
      <w:pPr>
        <w:pStyle w:val="Heading2"/>
        <w:spacing w:before="0" w:after="0"/>
      </w:pPr>
      <w:r>
        <w:t>6</w:t>
      </w:r>
      <w:r>
        <w:tab/>
        <w:t>MMI-Aspects</w:t>
      </w:r>
    </w:p>
    <w:p w:rsidR="005945A1" w:rsidRPr="005945A1" w:rsidRDefault="005945A1" w:rsidP="005945A1">
      <w:r>
        <w:tab/>
      </w:r>
      <w:r>
        <w:tab/>
        <w:t>None</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5945A1" w:rsidRPr="005945A1" w:rsidRDefault="005945A1" w:rsidP="005945A1">
      <w:r>
        <w:tab/>
      </w:r>
      <w:r>
        <w:tab/>
        <w:t>None</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437106" w:rsidRPr="00437106" w:rsidRDefault="00437106" w:rsidP="00437106">
      <w:r>
        <w:tab/>
      </w:r>
      <w:r>
        <w:tab/>
        <w:t>None</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797"/>
      </w:tblGrid>
      <w:tr w:rsidR="00F11E62" w:rsidRPr="008A7F3A" w:rsidTr="00C50F7C">
        <w:trPr>
          <w:jc w:val="center"/>
        </w:trPr>
        <w:tc>
          <w:tcPr>
            <w:tcW w:w="0" w:type="auto"/>
            <w:tcBorders>
              <w:bottom w:val="single" w:sz="12" w:space="0" w:color="auto"/>
              <w:right w:val="single" w:sz="12" w:space="0" w:color="auto"/>
            </w:tcBorders>
            <w:shd w:val="clear" w:color="auto" w:fill="E0E0E0"/>
          </w:tcPr>
          <w:p w:rsidR="008A76FD" w:rsidRPr="008A7F3A" w:rsidRDefault="008A76FD" w:rsidP="001C5C86">
            <w:pPr>
              <w:pStyle w:val="TAL"/>
              <w:keepNext w:val="0"/>
              <w:ind w:right="-99"/>
              <w:rPr>
                <w:b/>
              </w:rPr>
            </w:pPr>
            <w:r w:rsidRPr="008A7F3A">
              <w:rPr>
                <w:b/>
              </w:rPr>
              <w:t>Affects:</w:t>
            </w:r>
          </w:p>
        </w:tc>
        <w:tc>
          <w:tcPr>
            <w:tcW w:w="0" w:type="auto"/>
            <w:tcBorders>
              <w:left w:val="nil"/>
              <w:bottom w:val="single" w:sz="12" w:space="0" w:color="auto"/>
            </w:tcBorders>
            <w:shd w:val="clear" w:color="auto" w:fill="E0E0E0"/>
          </w:tcPr>
          <w:p w:rsidR="008A76FD" w:rsidRPr="008A7F3A" w:rsidRDefault="008A76FD" w:rsidP="00A10539">
            <w:pPr>
              <w:pStyle w:val="TAH"/>
            </w:pPr>
            <w:r w:rsidRPr="008A7F3A">
              <w:t>UICC apps</w:t>
            </w:r>
          </w:p>
        </w:tc>
        <w:tc>
          <w:tcPr>
            <w:tcW w:w="0" w:type="auto"/>
            <w:tcBorders>
              <w:bottom w:val="single" w:sz="12" w:space="0" w:color="auto"/>
            </w:tcBorders>
            <w:shd w:val="clear" w:color="auto" w:fill="E0E0E0"/>
          </w:tcPr>
          <w:p w:rsidR="008A76FD" w:rsidRPr="008A7F3A" w:rsidRDefault="008A76FD" w:rsidP="00A10539">
            <w:pPr>
              <w:pStyle w:val="TAH"/>
            </w:pPr>
            <w:r w:rsidRPr="008A7F3A">
              <w:t>ME</w:t>
            </w:r>
          </w:p>
        </w:tc>
        <w:tc>
          <w:tcPr>
            <w:tcW w:w="0" w:type="auto"/>
            <w:tcBorders>
              <w:bottom w:val="single" w:sz="12" w:space="0" w:color="auto"/>
            </w:tcBorders>
            <w:shd w:val="clear" w:color="auto" w:fill="E0E0E0"/>
          </w:tcPr>
          <w:p w:rsidR="008A76FD" w:rsidRPr="008A7F3A" w:rsidRDefault="008A76FD" w:rsidP="00A10539">
            <w:pPr>
              <w:pStyle w:val="TAH"/>
            </w:pPr>
            <w:r w:rsidRPr="008A7F3A">
              <w:t>AN</w:t>
            </w:r>
          </w:p>
        </w:tc>
        <w:tc>
          <w:tcPr>
            <w:tcW w:w="0" w:type="auto"/>
            <w:tcBorders>
              <w:bottom w:val="single" w:sz="12" w:space="0" w:color="auto"/>
            </w:tcBorders>
            <w:shd w:val="clear" w:color="auto" w:fill="E0E0E0"/>
          </w:tcPr>
          <w:p w:rsidR="008A76FD" w:rsidRPr="008A7F3A" w:rsidRDefault="008A76FD" w:rsidP="00A10539">
            <w:pPr>
              <w:pStyle w:val="TAH"/>
            </w:pPr>
            <w:r w:rsidRPr="008A7F3A">
              <w:t>CN</w:t>
            </w:r>
          </w:p>
        </w:tc>
        <w:tc>
          <w:tcPr>
            <w:tcW w:w="0" w:type="auto"/>
            <w:tcBorders>
              <w:bottom w:val="single" w:sz="12" w:space="0" w:color="auto"/>
            </w:tcBorders>
            <w:shd w:val="clear" w:color="auto" w:fill="E0E0E0"/>
          </w:tcPr>
          <w:p w:rsidR="008A76FD" w:rsidRPr="008A7F3A" w:rsidRDefault="008A76FD" w:rsidP="00A10539">
            <w:pPr>
              <w:pStyle w:val="TAH"/>
            </w:pPr>
            <w:r w:rsidRPr="008A7F3A">
              <w:t>Others</w:t>
            </w:r>
          </w:p>
        </w:tc>
      </w:tr>
      <w:tr w:rsidR="008A76FD" w:rsidRPr="008A7F3A" w:rsidTr="00FA73A0">
        <w:trPr>
          <w:jc w:val="center"/>
        </w:trPr>
        <w:tc>
          <w:tcPr>
            <w:tcW w:w="0" w:type="auto"/>
            <w:tcBorders>
              <w:top w:val="nil"/>
              <w:right w:val="single" w:sz="12" w:space="0" w:color="auto"/>
            </w:tcBorders>
          </w:tcPr>
          <w:p w:rsidR="008A76FD" w:rsidRPr="008A7F3A" w:rsidRDefault="008A76FD" w:rsidP="001C5C86">
            <w:pPr>
              <w:pStyle w:val="TAL"/>
              <w:keepNext w:val="0"/>
              <w:ind w:right="-99"/>
              <w:rPr>
                <w:b/>
              </w:rPr>
            </w:pPr>
            <w:r w:rsidRPr="008A7F3A">
              <w:rPr>
                <w:b/>
              </w:rPr>
              <w:t>Yes</w:t>
            </w:r>
          </w:p>
        </w:tc>
        <w:tc>
          <w:tcPr>
            <w:tcW w:w="0" w:type="auto"/>
            <w:tcBorders>
              <w:top w:val="nil"/>
              <w:left w:val="nil"/>
            </w:tcBorders>
          </w:tcPr>
          <w:p w:rsidR="008A76FD" w:rsidRPr="008A7F3A" w:rsidRDefault="008A76FD" w:rsidP="00A10539">
            <w:pPr>
              <w:pStyle w:val="TAC"/>
            </w:pPr>
          </w:p>
        </w:tc>
        <w:tc>
          <w:tcPr>
            <w:tcW w:w="0" w:type="auto"/>
            <w:tcBorders>
              <w:top w:val="nil"/>
            </w:tcBorders>
          </w:tcPr>
          <w:p w:rsidR="008A76FD" w:rsidRPr="008A7F3A" w:rsidRDefault="001F2966" w:rsidP="00A10539">
            <w:pPr>
              <w:pStyle w:val="TAC"/>
            </w:pPr>
            <w:r w:rsidRPr="008A7F3A">
              <w:t>X</w:t>
            </w:r>
          </w:p>
        </w:tc>
        <w:tc>
          <w:tcPr>
            <w:tcW w:w="0" w:type="auto"/>
            <w:tcBorders>
              <w:top w:val="nil"/>
            </w:tcBorders>
          </w:tcPr>
          <w:p w:rsidR="008A76FD" w:rsidRPr="008A7F3A" w:rsidRDefault="001F2966" w:rsidP="00A10539">
            <w:pPr>
              <w:pStyle w:val="TAC"/>
            </w:pPr>
            <w:r w:rsidRPr="008A7F3A">
              <w:t>X</w:t>
            </w:r>
          </w:p>
        </w:tc>
        <w:tc>
          <w:tcPr>
            <w:tcW w:w="0" w:type="auto"/>
            <w:tcBorders>
              <w:top w:val="nil"/>
            </w:tcBorders>
          </w:tcPr>
          <w:p w:rsidR="008A76FD" w:rsidRPr="008A7F3A" w:rsidRDefault="00893E2D" w:rsidP="00A10539">
            <w:pPr>
              <w:pStyle w:val="TAC"/>
            </w:pPr>
            <w:r w:rsidRPr="008A7F3A">
              <w:t>X</w:t>
            </w:r>
          </w:p>
        </w:tc>
        <w:tc>
          <w:tcPr>
            <w:tcW w:w="0" w:type="auto"/>
            <w:tcBorders>
              <w:top w:val="nil"/>
            </w:tcBorders>
          </w:tcPr>
          <w:p w:rsidR="008A76FD" w:rsidRPr="008A7F3A" w:rsidRDefault="008A76FD" w:rsidP="00A10539">
            <w:pPr>
              <w:pStyle w:val="TAC"/>
            </w:pPr>
          </w:p>
        </w:tc>
      </w:tr>
      <w:tr w:rsidR="008A76FD" w:rsidRPr="008A7F3A" w:rsidTr="00FA73A0">
        <w:trPr>
          <w:jc w:val="center"/>
        </w:trPr>
        <w:tc>
          <w:tcPr>
            <w:tcW w:w="0" w:type="auto"/>
            <w:tcBorders>
              <w:right w:val="single" w:sz="12" w:space="0" w:color="auto"/>
            </w:tcBorders>
          </w:tcPr>
          <w:p w:rsidR="008A76FD" w:rsidRPr="008A7F3A" w:rsidRDefault="008A76FD" w:rsidP="001C5C86">
            <w:pPr>
              <w:pStyle w:val="TAL"/>
              <w:keepNext w:val="0"/>
              <w:ind w:right="-99"/>
              <w:rPr>
                <w:b/>
              </w:rPr>
            </w:pPr>
            <w:r w:rsidRPr="008A7F3A">
              <w:rPr>
                <w:b/>
              </w:rPr>
              <w:t>No</w:t>
            </w:r>
          </w:p>
        </w:tc>
        <w:tc>
          <w:tcPr>
            <w:tcW w:w="0" w:type="auto"/>
            <w:tcBorders>
              <w:left w:val="nil"/>
            </w:tcBorders>
          </w:tcPr>
          <w:p w:rsidR="008A76FD" w:rsidRPr="008A7F3A" w:rsidRDefault="001F2966" w:rsidP="00A10539">
            <w:pPr>
              <w:pStyle w:val="TAC"/>
            </w:pPr>
            <w:r w:rsidRPr="008A7F3A">
              <w:t>X</w:t>
            </w: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1F2966" w:rsidP="00A10539">
            <w:pPr>
              <w:pStyle w:val="TAC"/>
            </w:pPr>
            <w:r w:rsidRPr="008A7F3A">
              <w:t>X</w:t>
            </w:r>
          </w:p>
        </w:tc>
      </w:tr>
      <w:tr w:rsidR="008A76FD" w:rsidRPr="008A7F3A" w:rsidTr="00C50F7C">
        <w:trPr>
          <w:jc w:val="center"/>
        </w:trPr>
        <w:tc>
          <w:tcPr>
            <w:tcW w:w="0" w:type="auto"/>
            <w:tcBorders>
              <w:right w:val="single" w:sz="12" w:space="0" w:color="auto"/>
            </w:tcBorders>
          </w:tcPr>
          <w:p w:rsidR="008A76FD" w:rsidRPr="008A7F3A" w:rsidRDefault="008A76FD" w:rsidP="001C5C86">
            <w:pPr>
              <w:pStyle w:val="TAL"/>
              <w:keepNext w:val="0"/>
              <w:ind w:right="-99"/>
              <w:rPr>
                <w:b/>
              </w:rPr>
            </w:pPr>
            <w:r w:rsidRPr="008A7F3A">
              <w:rPr>
                <w:b/>
              </w:rPr>
              <w:t>Don</w:t>
            </w:r>
            <w:r w:rsidR="008D2DA9">
              <w:rPr>
                <w:b/>
              </w:rPr>
              <w:t>’</w:t>
            </w:r>
            <w:r w:rsidRPr="008A7F3A">
              <w:rPr>
                <w:b/>
              </w:rPr>
              <w:t>t know</w:t>
            </w:r>
          </w:p>
        </w:tc>
        <w:tc>
          <w:tcPr>
            <w:tcW w:w="0" w:type="auto"/>
            <w:tcBorders>
              <w:left w:val="nil"/>
            </w:tcBorders>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firstRow="0" w:lastRow="0" w:firstColumn="0" w:lastColumn="0" w:noHBand="0" w:noVBand="0"/>
      </w:tblPr>
      <w:tblGrid>
        <w:gridCol w:w="596"/>
        <w:gridCol w:w="3539"/>
        <w:gridCol w:w="466"/>
        <w:gridCol w:w="650"/>
        <w:gridCol w:w="1513"/>
        <w:gridCol w:w="1019"/>
        <w:gridCol w:w="1911"/>
      </w:tblGrid>
      <w:tr w:rsidR="008A76FD" w:rsidRPr="008A7F3A"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8A7F3A" w:rsidRDefault="008A76FD" w:rsidP="001C5C86">
            <w:pPr>
              <w:pStyle w:val="TAH"/>
              <w:ind w:right="-99"/>
              <w:rPr>
                <w:sz w:val="16"/>
                <w:szCs w:val="16"/>
              </w:rPr>
            </w:pPr>
            <w:r w:rsidRPr="008A7F3A">
              <w:rPr>
                <w:sz w:val="16"/>
                <w:szCs w:val="16"/>
              </w:rPr>
              <w:t>New specifications</w:t>
            </w:r>
            <w:r w:rsidR="006B4280" w:rsidRPr="008A7F3A">
              <w:rPr>
                <w:sz w:val="16"/>
                <w:szCs w:val="16"/>
              </w:rPr>
              <w:t xml:space="preserve">  </w:t>
            </w:r>
            <w:r w:rsidR="00764B84" w:rsidRPr="008A7F3A">
              <w:rPr>
                <w:b w:val="0"/>
                <w:sz w:val="16"/>
                <w:szCs w:val="16"/>
              </w:rPr>
              <w:t>[If Study Item, one TR is anticipated]</w:t>
            </w:r>
          </w:p>
        </w:tc>
      </w:tr>
      <w:tr w:rsidR="00F11E62"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6B4280" w:rsidP="001C5C86">
            <w:pPr>
              <w:pStyle w:val="TAL"/>
              <w:ind w:right="-99"/>
              <w:rPr>
                <w:sz w:val="16"/>
                <w:szCs w:val="16"/>
              </w:rPr>
            </w:pPr>
            <w:r w:rsidRPr="008A7F3A">
              <w:rPr>
                <w:sz w:val="16"/>
                <w:szCs w:val="16"/>
              </w:rPr>
              <w:t>1</w:t>
            </w:r>
            <w:r w:rsidRPr="00FA73A0">
              <w:rPr>
                <w:sz w:val="16"/>
                <w:vertAlign w:val="superscript"/>
              </w:rPr>
              <w:t>st</w:t>
            </w:r>
            <w:r w:rsidR="008A76FD" w:rsidRPr="008A7F3A">
              <w:rPr>
                <w:sz w:val="16"/>
                <w:szCs w:val="16"/>
              </w:rPr>
              <w:t xml:space="preserve"> </w:t>
            </w:r>
            <w:proofErr w:type="spellStart"/>
            <w:r w:rsidR="008A76FD" w:rsidRPr="008A7F3A">
              <w:rPr>
                <w:sz w:val="16"/>
                <w:szCs w:val="16"/>
              </w:rPr>
              <w:t>rsp</w:t>
            </w:r>
            <w:proofErr w:type="spellEnd"/>
            <w:r w:rsidR="008A76FD" w:rsidRPr="008A7F3A">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2</w:t>
            </w:r>
            <w:r w:rsidRPr="00FA73A0">
              <w:rPr>
                <w:sz w:val="16"/>
                <w:vertAlign w:val="superscript"/>
              </w:rPr>
              <w:t>nd</w:t>
            </w:r>
            <w:r w:rsidRPr="008A7F3A">
              <w:rPr>
                <w:sz w:val="16"/>
                <w:szCs w:val="16"/>
              </w:rPr>
              <w:t xml:space="preserve"> </w:t>
            </w:r>
            <w:proofErr w:type="spellStart"/>
            <w:r w:rsidRPr="008A7F3A">
              <w:rPr>
                <w:sz w:val="16"/>
                <w:szCs w:val="16"/>
              </w:rPr>
              <w:t>rsp</w:t>
            </w:r>
            <w:proofErr w:type="spellEnd"/>
            <w:r w:rsidRPr="008A7F3A">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Presented for information</w:t>
            </w:r>
            <w:r w:rsidR="009870A7" w:rsidRPr="008A7F3A">
              <w:rPr>
                <w:sz w:val="16"/>
                <w:szCs w:val="16"/>
              </w:rPr>
              <w:t xml:space="preserve"> </w:t>
            </w:r>
            <w:r w:rsidRPr="008A7F3A">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Approved at plenary</w:t>
            </w:r>
            <w:r w:rsidR="006B4280" w:rsidRPr="008A7F3A">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Comments</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XY.300</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F170DA">
            <w:pPr>
              <w:pStyle w:val="TAL"/>
              <w:rPr>
                <w:sz w:val="16"/>
                <w:szCs w:val="16"/>
              </w:rPr>
            </w:pPr>
            <w:r w:rsidRPr="008A7F3A">
              <w:rPr>
                <w:sz w:val="16"/>
                <w:szCs w:val="16"/>
              </w:rPr>
              <w:t>Low Complexity Radio Access (LC-RA); Overall description; Stage 2</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Stage 2 specification</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XY.101</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F170DA">
            <w:pPr>
              <w:pStyle w:val="TAL"/>
              <w:rPr>
                <w:sz w:val="16"/>
                <w:szCs w:val="16"/>
              </w:rPr>
            </w:pPr>
            <w:r w:rsidRPr="008A7F3A">
              <w:rPr>
                <w:sz w:val="16"/>
                <w:szCs w:val="16"/>
              </w:rPr>
              <w:t>Low Complexity Radio Access (LC-RA); User Equipment (UE) radio transmission and reception</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085699" w:rsidP="00A10539">
            <w:pPr>
              <w:pStyle w:val="TAL"/>
              <w:rPr>
                <w:sz w:val="16"/>
                <w:szCs w:val="16"/>
              </w:rPr>
            </w:pPr>
            <w:r w:rsidRPr="008A7F3A">
              <w:rPr>
                <w:sz w:val="16"/>
                <w:szCs w:val="16"/>
              </w:rPr>
              <w:t>Approval date only applies to core</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XY.104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F170DA">
            <w:pPr>
              <w:pStyle w:val="TAL"/>
              <w:rPr>
                <w:sz w:val="16"/>
                <w:szCs w:val="16"/>
              </w:rPr>
            </w:pPr>
            <w:r w:rsidRPr="008A7F3A">
              <w:rPr>
                <w:sz w:val="16"/>
                <w:szCs w:val="16"/>
              </w:rPr>
              <w:t>Low Complexity Radio Access (LC-RA); Base Station (BS) radio transmission and reception</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085699" w:rsidP="00A10539">
            <w:pPr>
              <w:pStyle w:val="TAL"/>
              <w:rPr>
                <w:sz w:val="16"/>
                <w:szCs w:val="16"/>
              </w:rPr>
            </w:pPr>
            <w:r w:rsidRPr="008A7F3A">
              <w:rPr>
                <w:sz w:val="16"/>
                <w:szCs w:val="16"/>
              </w:rPr>
              <w:t>Approval date only applies to core</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XY.133</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A5AF1">
            <w:pPr>
              <w:pStyle w:val="TAL"/>
              <w:rPr>
                <w:sz w:val="16"/>
                <w:szCs w:val="16"/>
              </w:rPr>
            </w:pPr>
            <w:r w:rsidRPr="008A7F3A">
              <w:rPr>
                <w:sz w:val="16"/>
                <w:szCs w:val="16"/>
              </w:rPr>
              <w:t>Low Complexity Radio Access (LC-RA); Requirements for support of radio resource management</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085699" w:rsidP="00A10539">
            <w:pPr>
              <w:pStyle w:val="TAL"/>
              <w:rPr>
                <w:sz w:val="16"/>
                <w:szCs w:val="16"/>
              </w:rPr>
            </w:pPr>
            <w:r w:rsidRPr="008A7F3A">
              <w:rPr>
                <w:sz w:val="16"/>
                <w:szCs w:val="16"/>
              </w:rPr>
              <w:t>Approval date only applies to core</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8A7F3A" w:rsidRDefault="00B46819" w:rsidP="00A10539">
            <w:pPr>
              <w:pStyle w:val="TAL"/>
              <w:rPr>
                <w:sz w:val="16"/>
                <w:szCs w:val="16"/>
              </w:rPr>
            </w:pPr>
            <w:r w:rsidRPr="008A7F3A">
              <w:rPr>
                <w:sz w:val="16"/>
                <w:szCs w:val="16"/>
              </w:rPr>
              <w:t>XY.201</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5C7397" w:rsidP="00A10539">
            <w:pPr>
              <w:pStyle w:val="TAL"/>
              <w:rPr>
                <w:sz w:val="16"/>
                <w:szCs w:val="16"/>
              </w:rPr>
            </w:pPr>
            <w:r w:rsidRPr="008A7F3A">
              <w:rPr>
                <w:sz w:val="16"/>
                <w:szCs w:val="16"/>
              </w:rPr>
              <w:t>Low Complexity Radio Access (LC-RA);</w:t>
            </w:r>
            <w:r w:rsidR="00B46819" w:rsidRPr="008A7F3A">
              <w:rPr>
                <w:sz w:val="16"/>
                <w:szCs w:val="16"/>
              </w:rPr>
              <w:t xml:space="preserve"> Physical layer; General description</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B46819" w:rsidP="00A1053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B46819" w:rsidP="00A10539">
            <w:pPr>
              <w:pStyle w:val="TAL"/>
              <w:rPr>
                <w:sz w:val="16"/>
                <w:szCs w:val="16"/>
              </w:rPr>
            </w:pPr>
            <w:r w:rsidRPr="008A7F3A">
              <w:rPr>
                <w:sz w:val="16"/>
                <w:szCs w:val="16"/>
              </w:rPr>
              <w:t>RAN#</w:t>
            </w:r>
            <w:r w:rsidR="005C7397" w:rsidRPr="008A7F3A">
              <w:rPr>
                <w:sz w:val="16"/>
                <w:szCs w:val="16"/>
              </w:rPr>
              <w:t>70 (Dec’15)</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5C7397" w:rsidP="005C7397">
            <w:pPr>
              <w:pStyle w:val="TAL"/>
              <w:rPr>
                <w:sz w:val="16"/>
                <w:szCs w:val="16"/>
              </w:rPr>
            </w:pPr>
            <w:r w:rsidRPr="008A7F3A">
              <w:rPr>
                <w:sz w:val="16"/>
                <w:szCs w:val="16"/>
              </w:rPr>
              <w:t>RAN#71 (Mar’16</w:t>
            </w:r>
            <w:r w:rsidR="00B46819" w:rsidRPr="008A7F3A">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8A7F3A" w:rsidRDefault="00B46819" w:rsidP="000B0519">
            <w:pPr>
              <w:pStyle w:val="TAL"/>
              <w:rPr>
                <w:sz w:val="16"/>
                <w:szCs w:val="16"/>
              </w:rPr>
            </w:pPr>
            <w:r w:rsidRPr="008A7F3A">
              <w:rPr>
                <w:sz w:val="16"/>
                <w:szCs w:val="16"/>
              </w:rPr>
              <w:t>XY.211</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5C7397" w:rsidP="000B0519">
            <w:pPr>
              <w:pStyle w:val="TAL"/>
              <w:rPr>
                <w:sz w:val="16"/>
                <w:szCs w:val="16"/>
              </w:rPr>
            </w:pPr>
            <w:r w:rsidRPr="008A7F3A">
              <w:rPr>
                <w:sz w:val="16"/>
                <w:szCs w:val="16"/>
              </w:rPr>
              <w:t xml:space="preserve">Low Complexity Radio Access (LC-RA); </w:t>
            </w:r>
            <w:r w:rsidR="00B46819" w:rsidRPr="008A7F3A">
              <w:rPr>
                <w:sz w:val="16"/>
                <w:szCs w:val="16"/>
              </w:rPr>
              <w:t>Physical channels and modulation</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B46819"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6B4280"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r w:rsidRPr="008A7F3A">
              <w:rPr>
                <w:sz w:val="16"/>
                <w:szCs w:val="16"/>
              </w:rPr>
              <w:t>XY.212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B46819" w:rsidRPr="008A7F3A">
              <w:rPr>
                <w:sz w:val="16"/>
                <w:szCs w:val="16"/>
              </w:rPr>
              <w:t>Multiplexing and Channel Coding</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r w:rsidRPr="008A7F3A">
              <w:rPr>
                <w:sz w:val="16"/>
                <w:szCs w:val="16"/>
              </w:rPr>
              <w:t>XY.213</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D66B71" w:rsidRPr="008A7F3A">
              <w:rPr>
                <w:sz w:val="16"/>
                <w:szCs w:val="16"/>
              </w:rPr>
              <w:t>Phys</w:t>
            </w:r>
            <w:r w:rsidR="007F78D7" w:rsidRPr="008A7F3A">
              <w:rPr>
                <w:sz w:val="16"/>
                <w:szCs w:val="16"/>
              </w:rPr>
              <w:t>ical layer procedures</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XY.214</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7F78D7" w:rsidRPr="008A7F3A">
              <w:rPr>
                <w:sz w:val="16"/>
                <w:szCs w:val="16"/>
              </w:rPr>
              <w:t>Physical layer; Measurements</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XY.302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7F78D7" w:rsidRPr="008A7F3A">
              <w:rPr>
                <w:sz w:val="16"/>
                <w:szCs w:val="16"/>
              </w:rPr>
              <w:t>Services provided by the physical layer</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XY.304</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7F78D7" w:rsidRPr="008A7F3A">
              <w:rPr>
                <w:sz w:val="16"/>
                <w:szCs w:val="16"/>
              </w:rPr>
              <w:t>User equipment (UE) procedures in idle mode</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091F7D" w:rsidRPr="008A7F3A" w:rsidRDefault="008B3E18" w:rsidP="000B0519">
            <w:pPr>
              <w:pStyle w:val="TAL"/>
              <w:rPr>
                <w:sz w:val="16"/>
                <w:szCs w:val="16"/>
              </w:rPr>
            </w:pPr>
            <w:r w:rsidRPr="008A7F3A">
              <w:rPr>
                <w:sz w:val="16"/>
                <w:szCs w:val="16"/>
              </w:rPr>
              <w:t>XY.306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 xml:space="preserve">Low Complexity Radio Access (LC-RA); </w:t>
            </w:r>
            <w:r w:rsidR="008B3E18" w:rsidRPr="008A7F3A">
              <w:rPr>
                <w:sz w:val="16"/>
                <w:szCs w:val="16"/>
              </w:rPr>
              <w:t xml:space="preserve"> </w:t>
            </w:r>
            <w:r w:rsidR="0032725C" w:rsidRPr="008A7F3A">
              <w:rPr>
                <w:sz w:val="16"/>
                <w:szCs w:val="16"/>
              </w:rPr>
              <w:t>User equipment (UE) radio access capabilities</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XY.321</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 xml:space="preserve">Low Complexity Radio Access (LC-RA); </w:t>
            </w:r>
            <w:r w:rsidR="00E970DC" w:rsidRPr="008A7F3A">
              <w:rPr>
                <w:sz w:val="16"/>
                <w:szCs w:val="16"/>
              </w:rPr>
              <w:t>Medium Access Control (MAC) protocol specifications</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XY.322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 xml:space="preserve">Low Complexity Radio Access (LC-RA); </w:t>
            </w:r>
            <w:r w:rsidR="00E970DC" w:rsidRPr="008A7F3A">
              <w:rPr>
                <w:sz w:val="16"/>
                <w:szCs w:val="16"/>
              </w:rPr>
              <w:t>Radio Link Control (RLC) protocol specifications</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XY.323</w:t>
            </w:r>
          </w:p>
        </w:tc>
        <w:tc>
          <w:tcPr>
            <w:tcW w:w="0" w:type="auto"/>
            <w:tcBorders>
              <w:top w:val="single" w:sz="4" w:space="0" w:color="auto"/>
              <w:left w:val="single" w:sz="4" w:space="0" w:color="auto"/>
              <w:bottom w:val="single" w:sz="4" w:space="0" w:color="auto"/>
              <w:right w:val="single" w:sz="4" w:space="0" w:color="auto"/>
            </w:tcBorders>
          </w:tcPr>
          <w:p w:rsidR="0088441E" w:rsidRPr="00554952" w:rsidRDefault="0088441E" w:rsidP="000B0519">
            <w:pPr>
              <w:pStyle w:val="TAL"/>
              <w:rPr>
                <w:sz w:val="16"/>
                <w:szCs w:val="16"/>
                <w:lang w:eastAsia="zh-CN"/>
              </w:rPr>
            </w:pPr>
            <w:r w:rsidRPr="00E80E48">
              <w:rPr>
                <w:sz w:val="16"/>
                <w:szCs w:val="16"/>
              </w:rPr>
              <w:t>Low Complexity Radio Access (LC-RA); Packet Data Convergence Protocol (PDCP) specification</w:t>
            </w:r>
          </w:p>
        </w:tc>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lang w:eastAsia="zh-CN"/>
              </w:rPr>
            </w:pPr>
            <w:r w:rsidRPr="00E80E48">
              <w:rPr>
                <w:sz w:val="16"/>
                <w:szCs w:val="16"/>
              </w:rPr>
              <w:t>Pending on decision for architecture selection</w:t>
            </w: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XY.331</w:t>
            </w:r>
          </w:p>
        </w:tc>
        <w:tc>
          <w:tcPr>
            <w:tcW w:w="0" w:type="auto"/>
            <w:tcBorders>
              <w:top w:val="single" w:sz="4" w:space="0" w:color="auto"/>
              <w:left w:val="single" w:sz="4" w:space="0" w:color="auto"/>
              <w:bottom w:val="single" w:sz="4" w:space="0" w:color="auto"/>
              <w:right w:val="single" w:sz="4" w:space="0" w:color="auto"/>
            </w:tcBorders>
          </w:tcPr>
          <w:p w:rsidR="0088441E" w:rsidRPr="00554952" w:rsidRDefault="0088441E" w:rsidP="000B0519">
            <w:pPr>
              <w:pStyle w:val="TAL"/>
              <w:rPr>
                <w:sz w:val="16"/>
                <w:szCs w:val="16"/>
                <w:lang w:eastAsia="zh-CN"/>
              </w:rPr>
            </w:pPr>
            <w:r w:rsidRPr="00E80E48">
              <w:rPr>
                <w:sz w:val="16"/>
                <w:szCs w:val="16"/>
              </w:rPr>
              <w:t>Low Complexity Radio Access (LC-RA); Radio Resource Control (RRC); protocol specification</w:t>
            </w:r>
          </w:p>
        </w:tc>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lang w:eastAsia="zh-CN"/>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867"/>
        <w:gridCol w:w="206"/>
        <w:gridCol w:w="1321"/>
        <w:gridCol w:w="1613"/>
        <w:gridCol w:w="797"/>
      </w:tblGrid>
      <w:tr w:rsidR="008A76FD" w:rsidRPr="008A7F3A"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8A7F3A" w:rsidRDefault="008A76FD" w:rsidP="001C5C86">
            <w:pPr>
              <w:pStyle w:val="TAH"/>
              <w:ind w:right="-99"/>
              <w:rPr>
                <w:sz w:val="16"/>
                <w:szCs w:val="16"/>
              </w:rPr>
            </w:pPr>
            <w:r w:rsidRPr="008A7F3A">
              <w:rPr>
                <w:sz w:val="16"/>
                <w:szCs w:val="16"/>
              </w:rPr>
              <w:lastRenderedPageBreak/>
              <w:t>Affected existing specifications</w:t>
            </w:r>
            <w:r w:rsidR="006B4280" w:rsidRPr="008A7F3A">
              <w:rPr>
                <w:sz w:val="16"/>
                <w:szCs w:val="16"/>
              </w:rPr>
              <w:t xml:space="preserve">  </w:t>
            </w:r>
            <w:r w:rsidR="00764B84" w:rsidRPr="008A7F3A">
              <w:rPr>
                <w:b w:val="0"/>
                <w:sz w:val="16"/>
                <w:szCs w:val="16"/>
              </w:rPr>
              <w:t>[None in the case of Study Items]</w:t>
            </w:r>
          </w:p>
        </w:tc>
      </w:tr>
      <w:tr w:rsidR="00626B4B"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Subject</w:t>
            </w:r>
            <w:r w:rsidR="00BA3A53" w:rsidRPr="008A7F3A">
              <w:rPr>
                <w:sz w:val="16"/>
                <w:szCs w:val="16"/>
              </w:rPr>
              <w:t xml:space="preserve"> of </w:t>
            </w:r>
            <w:r w:rsidR="00374BD1" w:rsidRPr="008A7F3A">
              <w:rPr>
                <w:sz w:val="16"/>
                <w:szCs w:val="16"/>
              </w:rPr>
              <w:t>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Comments</w:t>
            </w:r>
          </w:p>
        </w:tc>
      </w:tr>
      <w:tr w:rsidR="00626B4B"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8A7F3A" w:rsidRDefault="00C232E4" w:rsidP="00A10539">
            <w:pPr>
              <w:pStyle w:val="TAL"/>
              <w:rPr>
                <w:sz w:val="16"/>
                <w:szCs w:val="16"/>
              </w:rPr>
            </w:pPr>
            <w:r w:rsidRPr="008A7F3A">
              <w:rPr>
                <w:sz w:val="16"/>
                <w:szCs w:val="16"/>
              </w:rPr>
              <w:t xml:space="preserve">TS </w:t>
            </w:r>
            <w:r w:rsidR="00626B4B" w:rsidRPr="008A7F3A">
              <w:rPr>
                <w:sz w:val="16"/>
                <w:szCs w:val="16"/>
              </w:rPr>
              <w:t>37.104</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DD28BB" w:rsidP="00A10539">
            <w:pPr>
              <w:pStyle w:val="TAL"/>
              <w:rPr>
                <w:sz w:val="16"/>
                <w:szCs w:val="16"/>
              </w:rPr>
            </w:pPr>
            <w:r w:rsidRPr="008A7F3A">
              <w:rPr>
                <w:sz w:val="16"/>
                <w:szCs w:val="16"/>
              </w:rPr>
              <w:t>Update to MSR</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374BD1" w:rsidP="00A1053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r>
      <w:tr w:rsidR="00626B4B"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8A7F3A" w:rsidRDefault="00C232E4" w:rsidP="00A10539">
            <w:pPr>
              <w:pStyle w:val="TAL"/>
              <w:rPr>
                <w:sz w:val="16"/>
                <w:szCs w:val="16"/>
              </w:rPr>
            </w:pPr>
            <w:r w:rsidRPr="008A7F3A">
              <w:rPr>
                <w:sz w:val="16"/>
                <w:szCs w:val="16"/>
              </w:rPr>
              <w:t>TS 37.141</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DD28BB" w:rsidP="00A10539">
            <w:pPr>
              <w:pStyle w:val="TAL"/>
              <w:rPr>
                <w:sz w:val="16"/>
                <w:szCs w:val="16"/>
              </w:rPr>
            </w:pPr>
            <w:r w:rsidRPr="008A7F3A">
              <w:rPr>
                <w:sz w:val="16"/>
                <w:szCs w:val="16"/>
              </w:rPr>
              <w:t>Update to MSR</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C232E4" w:rsidP="00A1053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lang w:eastAsia="zh-CN"/>
              </w:rPr>
            </w:pPr>
            <w:r w:rsidRPr="00E80E48">
              <w:rPr>
                <w:sz w:val="16"/>
                <w:szCs w:val="16"/>
              </w:rPr>
              <w:t>TS 36.413</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r w:rsidRPr="00E80E48">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067741" w:rsidRDefault="005620F8" w:rsidP="005146CA">
      <w:pPr>
        <w:spacing w:after="0"/>
        <w:ind w:left="1134" w:right="-99" w:firstLine="306"/>
      </w:pPr>
      <w:proofErr w:type="gramStart"/>
      <w:r>
        <w:t xml:space="preserve">Chris Pudney, Vodafone Group </w:t>
      </w:r>
      <w:r w:rsidR="00DD28BB">
        <w:t>plc.</w:t>
      </w:r>
      <w:proofErr w:type="gramEnd"/>
    </w:p>
    <w:p w:rsidR="00626B4B" w:rsidRDefault="00626B4B" w:rsidP="005146CA">
      <w:pPr>
        <w:spacing w:after="0"/>
        <w:ind w:left="1134" w:right="-99" w:firstLine="306"/>
      </w:pPr>
      <w:r>
        <w:t>Email: chris.pudney@vodafone.com</w:t>
      </w:r>
    </w:p>
    <w:p w:rsidR="00067741" w:rsidRDefault="00067741" w:rsidP="00067741">
      <w:pPr>
        <w:spacing w:after="0"/>
        <w:ind w:left="1134" w:right="-99"/>
      </w:pPr>
    </w:p>
    <w:p w:rsidR="008A76FD" w:rsidRDefault="009870A7" w:rsidP="00944B28">
      <w:pPr>
        <w:pStyle w:val="Heading2"/>
        <w:spacing w:before="0" w:after="0"/>
      </w:pPr>
      <w:r>
        <w:t>12</w:t>
      </w:r>
      <w:r>
        <w:tab/>
      </w:r>
      <w:r w:rsidR="008A76FD">
        <w:t>Work item leadership</w:t>
      </w:r>
    </w:p>
    <w:p w:rsidR="00DD28BB" w:rsidRDefault="00554952" w:rsidP="00C65391">
      <w:pPr>
        <w:ind w:left="720" w:firstLine="720"/>
        <w:rPr>
          <w:lang w:eastAsia="zh-CN"/>
        </w:rPr>
      </w:pPr>
      <w:r>
        <w:rPr>
          <w:lang w:eastAsia="zh-CN"/>
        </w:rPr>
        <w:t>P</w:t>
      </w:r>
      <w:r>
        <w:rPr>
          <w:rFonts w:hint="eastAsia"/>
          <w:lang w:eastAsia="zh-CN"/>
        </w:rPr>
        <w:t xml:space="preserve">rimary: </w:t>
      </w:r>
      <w:r w:rsidR="00DD28BB">
        <w:t xml:space="preserve">3GPP RAN </w:t>
      </w:r>
      <w:r w:rsidR="001B2984">
        <w:t>WG</w:t>
      </w:r>
      <w:r w:rsidR="00DD28BB">
        <w:t>1</w:t>
      </w:r>
    </w:p>
    <w:p w:rsidR="00554952" w:rsidRPr="00DD28BB" w:rsidRDefault="00554952" w:rsidP="00C65391">
      <w:pPr>
        <w:ind w:left="720" w:firstLine="720"/>
        <w:rPr>
          <w:lang w:eastAsia="zh-CN"/>
        </w:rPr>
      </w:pPr>
      <w:r>
        <w:rPr>
          <w:rFonts w:hint="eastAsia"/>
          <w:lang w:eastAsia="zh-CN"/>
        </w:rPr>
        <w:t>Secondary: 3GPP RAN WG2</w:t>
      </w:r>
    </w:p>
    <w:p w:rsidR="00557B2E" w:rsidRPr="00557B2E" w:rsidRDefault="00557B2E"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RPr="008A7F3A" w:rsidTr="00C81A7C">
        <w:trPr>
          <w:jc w:val="center"/>
        </w:trPr>
        <w:tc>
          <w:tcPr>
            <w:tcW w:w="0" w:type="auto"/>
            <w:shd w:val="clear" w:color="auto" w:fill="E0E0E0"/>
          </w:tcPr>
          <w:p w:rsidR="00557B2E" w:rsidRPr="008A7F3A" w:rsidRDefault="00557B2E" w:rsidP="001C5C86">
            <w:pPr>
              <w:pStyle w:val="TAH"/>
            </w:pPr>
            <w:r w:rsidRPr="008A7F3A">
              <w:t>Supporting IM name</w:t>
            </w:r>
          </w:p>
        </w:tc>
      </w:tr>
      <w:tr w:rsidR="001A7DBD" w:rsidRPr="008A7F3A" w:rsidTr="00C81A7C">
        <w:trPr>
          <w:jc w:val="center"/>
        </w:trPr>
        <w:tc>
          <w:tcPr>
            <w:tcW w:w="0" w:type="auto"/>
            <w:shd w:val="clear" w:color="auto" w:fill="auto"/>
          </w:tcPr>
          <w:p w:rsidR="001A7DBD" w:rsidRPr="008A7F3A" w:rsidRDefault="001A7DBD" w:rsidP="00AF71ED">
            <w:pPr>
              <w:pStyle w:val="TAL"/>
              <w:rPr>
                <w:lang w:eastAsia="zh-CN"/>
              </w:rPr>
            </w:pPr>
            <w:r>
              <w:rPr>
                <w:rFonts w:hint="eastAsia"/>
                <w:lang w:eastAsia="zh-CN"/>
              </w:rPr>
              <w:t>Vodafone</w:t>
            </w:r>
          </w:p>
        </w:tc>
      </w:tr>
      <w:tr w:rsidR="001A7DBD" w:rsidRPr="008A7F3A" w:rsidTr="00C81A7C">
        <w:trPr>
          <w:jc w:val="center"/>
        </w:trPr>
        <w:tc>
          <w:tcPr>
            <w:tcW w:w="0" w:type="auto"/>
            <w:shd w:val="clear" w:color="auto" w:fill="auto"/>
          </w:tcPr>
          <w:p w:rsidR="001A7DBD" w:rsidRPr="008A7F3A" w:rsidRDefault="001A7DBD" w:rsidP="00AF71ED">
            <w:pPr>
              <w:pStyle w:val="TAL"/>
              <w:rPr>
                <w:lang w:eastAsia="zh-CN"/>
              </w:rPr>
            </w:pPr>
            <w:r w:rsidRPr="00587311">
              <w:rPr>
                <w:lang w:eastAsia="zh-CN"/>
              </w:rPr>
              <w:t>Deutsche Telekom</w:t>
            </w:r>
          </w:p>
        </w:tc>
      </w:tr>
      <w:tr w:rsidR="001A7DBD" w:rsidRPr="008A7F3A" w:rsidTr="00C81A7C">
        <w:trPr>
          <w:jc w:val="center"/>
        </w:trPr>
        <w:tc>
          <w:tcPr>
            <w:tcW w:w="0" w:type="auto"/>
            <w:shd w:val="clear" w:color="auto" w:fill="auto"/>
          </w:tcPr>
          <w:p w:rsidR="001A7DBD" w:rsidRDefault="001A7DBD" w:rsidP="00AF71ED">
            <w:pPr>
              <w:pStyle w:val="TAL"/>
              <w:rPr>
                <w:lang w:eastAsia="zh-CN"/>
              </w:rPr>
            </w:pPr>
            <w:r>
              <w:rPr>
                <w:rFonts w:hint="eastAsia"/>
                <w:lang w:eastAsia="zh-CN"/>
              </w:rPr>
              <w:t>Telecom Italia</w:t>
            </w:r>
          </w:p>
        </w:tc>
      </w:tr>
      <w:tr w:rsidR="001A7DBD" w:rsidRPr="008A7F3A" w:rsidTr="00C81A7C">
        <w:trPr>
          <w:jc w:val="center"/>
        </w:trPr>
        <w:tc>
          <w:tcPr>
            <w:tcW w:w="0" w:type="auto"/>
            <w:shd w:val="clear" w:color="auto" w:fill="auto"/>
          </w:tcPr>
          <w:p w:rsidR="001A7DBD" w:rsidRPr="008A7F3A" w:rsidRDefault="001A7DBD" w:rsidP="00AF71ED">
            <w:pPr>
              <w:pStyle w:val="TAL"/>
              <w:rPr>
                <w:lang w:eastAsia="zh-CN"/>
              </w:rPr>
            </w:pPr>
            <w:r>
              <w:rPr>
                <w:rFonts w:hint="eastAsia"/>
                <w:lang w:eastAsia="zh-CN"/>
              </w:rPr>
              <w:t>Qualcomm</w:t>
            </w:r>
          </w:p>
        </w:tc>
      </w:tr>
      <w:tr w:rsidR="001A7DBD" w:rsidRPr="008A7F3A" w:rsidTr="00C81A7C">
        <w:trPr>
          <w:jc w:val="center"/>
        </w:trPr>
        <w:tc>
          <w:tcPr>
            <w:tcW w:w="0" w:type="auto"/>
            <w:shd w:val="clear" w:color="auto" w:fill="auto"/>
          </w:tcPr>
          <w:p w:rsidR="001A7DBD" w:rsidRPr="008A7F3A" w:rsidRDefault="001A7DBD" w:rsidP="00AF71ED">
            <w:pPr>
              <w:pStyle w:val="TAL"/>
              <w:rPr>
                <w:lang w:eastAsia="zh-CN"/>
              </w:rPr>
            </w:pPr>
            <w:r>
              <w:rPr>
                <w:rFonts w:hint="eastAsia"/>
                <w:lang w:eastAsia="zh-CN"/>
              </w:rPr>
              <w:t>Huawei</w:t>
            </w:r>
          </w:p>
        </w:tc>
      </w:tr>
      <w:tr w:rsidR="001A7DBD" w:rsidRPr="008A7F3A" w:rsidTr="00C81A7C">
        <w:trPr>
          <w:jc w:val="center"/>
        </w:trPr>
        <w:tc>
          <w:tcPr>
            <w:tcW w:w="0" w:type="auto"/>
            <w:shd w:val="clear" w:color="auto" w:fill="auto"/>
          </w:tcPr>
          <w:p w:rsidR="001A7DBD" w:rsidRDefault="001A7DBD" w:rsidP="00AF71ED">
            <w:pPr>
              <w:pStyle w:val="TAL"/>
              <w:rPr>
                <w:lang w:eastAsia="zh-CN"/>
              </w:rPr>
            </w:pPr>
            <w:proofErr w:type="spellStart"/>
            <w:r>
              <w:rPr>
                <w:rFonts w:hint="eastAsia"/>
                <w:lang w:eastAsia="zh-CN"/>
              </w:rPr>
              <w:t>Hisilicon</w:t>
            </w:r>
            <w:proofErr w:type="spellEnd"/>
          </w:p>
        </w:tc>
      </w:tr>
      <w:tr w:rsidR="001A7DBD" w:rsidRPr="008A7F3A" w:rsidTr="00C81A7C">
        <w:trPr>
          <w:jc w:val="center"/>
        </w:trPr>
        <w:tc>
          <w:tcPr>
            <w:tcW w:w="0" w:type="auto"/>
            <w:shd w:val="clear" w:color="auto" w:fill="auto"/>
          </w:tcPr>
          <w:p w:rsidR="001A7DBD" w:rsidRDefault="001A7DBD" w:rsidP="00AF71ED">
            <w:pPr>
              <w:pStyle w:val="TAL"/>
              <w:rPr>
                <w:lang w:eastAsia="zh-CN"/>
              </w:rPr>
            </w:pPr>
            <w:proofErr w:type="spellStart"/>
            <w:r>
              <w:rPr>
                <w:rFonts w:hint="eastAsia"/>
                <w:lang w:eastAsia="zh-CN"/>
              </w:rPr>
              <w:t>Neul</w:t>
            </w:r>
            <w:proofErr w:type="spellEnd"/>
          </w:p>
        </w:tc>
      </w:tr>
      <w:tr w:rsidR="001A7DBD" w:rsidRPr="008A7F3A" w:rsidTr="00C81A7C">
        <w:trPr>
          <w:jc w:val="center"/>
        </w:trPr>
        <w:tc>
          <w:tcPr>
            <w:tcW w:w="0" w:type="auto"/>
            <w:shd w:val="clear" w:color="auto" w:fill="auto"/>
          </w:tcPr>
          <w:p w:rsidR="001A7DBD" w:rsidRDefault="001A7DBD" w:rsidP="00AF71ED">
            <w:pPr>
              <w:pStyle w:val="TAL"/>
              <w:rPr>
                <w:lang w:eastAsia="zh-CN"/>
              </w:rPr>
            </w:pPr>
            <w:r>
              <w:rPr>
                <w:rFonts w:hint="eastAsia"/>
                <w:lang w:eastAsia="zh-CN"/>
              </w:rPr>
              <w:t>U-</w:t>
            </w:r>
            <w:proofErr w:type="spellStart"/>
            <w:r>
              <w:rPr>
                <w:rFonts w:hint="eastAsia"/>
                <w:lang w:eastAsia="zh-CN"/>
              </w:rPr>
              <w:t>Blox</w:t>
            </w:r>
            <w:proofErr w:type="spellEnd"/>
          </w:p>
        </w:tc>
      </w:tr>
      <w:tr w:rsidR="001A7DBD" w:rsidRPr="008A7F3A" w:rsidTr="00C81A7C">
        <w:trPr>
          <w:jc w:val="center"/>
        </w:trPr>
        <w:tc>
          <w:tcPr>
            <w:tcW w:w="0" w:type="auto"/>
            <w:shd w:val="clear" w:color="auto" w:fill="auto"/>
          </w:tcPr>
          <w:p w:rsidR="001A7DBD" w:rsidRDefault="001A7DBD" w:rsidP="00AF71ED">
            <w:pPr>
              <w:pStyle w:val="TAL"/>
              <w:rPr>
                <w:lang w:eastAsia="zh-CN"/>
              </w:rPr>
            </w:pPr>
            <w:r>
              <w:rPr>
                <w:rFonts w:hint="eastAsia"/>
                <w:lang w:eastAsia="zh-CN"/>
              </w:rPr>
              <w:t>China Mobile</w:t>
            </w:r>
          </w:p>
        </w:tc>
      </w:tr>
      <w:tr w:rsidR="001A7DBD" w:rsidRPr="008A7F3A" w:rsidTr="00C81A7C">
        <w:trPr>
          <w:jc w:val="center"/>
        </w:trPr>
        <w:tc>
          <w:tcPr>
            <w:tcW w:w="0" w:type="auto"/>
            <w:shd w:val="clear" w:color="auto" w:fill="auto"/>
          </w:tcPr>
          <w:p w:rsidR="001A7DBD" w:rsidRDefault="001A7DBD" w:rsidP="00AF71ED">
            <w:pPr>
              <w:pStyle w:val="TAL"/>
              <w:rPr>
                <w:lang w:eastAsia="zh-CN"/>
              </w:rPr>
            </w:pPr>
            <w:r>
              <w:rPr>
                <w:rFonts w:hint="eastAsia"/>
                <w:lang w:eastAsia="zh-CN"/>
              </w:rPr>
              <w:t>China Unicom</w:t>
            </w:r>
          </w:p>
        </w:tc>
      </w:tr>
      <w:tr w:rsidR="001A7DBD" w:rsidRPr="008A7F3A" w:rsidTr="00C81A7C">
        <w:trPr>
          <w:jc w:val="center"/>
        </w:trPr>
        <w:tc>
          <w:tcPr>
            <w:tcW w:w="0" w:type="auto"/>
            <w:shd w:val="clear" w:color="auto" w:fill="auto"/>
          </w:tcPr>
          <w:p w:rsidR="001A7DBD" w:rsidRDefault="001A7DBD" w:rsidP="00AF71ED">
            <w:pPr>
              <w:pStyle w:val="TAL"/>
              <w:rPr>
                <w:lang w:eastAsia="zh-CN"/>
              </w:rPr>
            </w:pPr>
            <w:r>
              <w:rPr>
                <w:rFonts w:hint="eastAsia"/>
                <w:lang w:eastAsia="zh-CN"/>
              </w:rPr>
              <w:t>US Cellular</w:t>
            </w:r>
          </w:p>
        </w:tc>
      </w:tr>
      <w:tr w:rsidR="001A7DBD" w:rsidRPr="008A7F3A" w:rsidTr="00C81A7C">
        <w:trPr>
          <w:jc w:val="center"/>
        </w:trPr>
        <w:tc>
          <w:tcPr>
            <w:tcW w:w="0" w:type="auto"/>
            <w:shd w:val="clear" w:color="auto" w:fill="auto"/>
          </w:tcPr>
          <w:p w:rsidR="001A7DBD" w:rsidRDefault="001A7DBD" w:rsidP="00AF71ED">
            <w:pPr>
              <w:pStyle w:val="TAL"/>
              <w:rPr>
                <w:lang w:eastAsia="zh-CN"/>
              </w:rPr>
            </w:pPr>
            <w:r>
              <w:rPr>
                <w:rFonts w:hint="eastAsia"/>
                <w:lang w:eastAsia="zh-CN"/>
              </w:rPr>
              <w:t>China Telecom</w:t>
            </w:r>
          </w:p>
        </w:tc>
      </w:tr>
      <w:tr w:rsidR="001A7DBD" w:rsidRPr="008A7F3A" w:rsidTr="00C81A7C">
        <w:trPr>
          <w:jc w:val="center"/>
        </w:trPr>
        <w:tc>
          <w:tcPr>
            <w:tcW w:w="0" w:type="auto"/>
            <w:shd w:val="clear" w:color="auto" w:fill="auto"/>
          </w:tcPr>
          <w:p w:rsidR="001A7DBD" w:rsidRDefault="001A7DBD" w:rsidP="00AF71ED">
            <w:pPr>
              <w:pStyle w:val="TAL"/>
              <w:rPr>
                <w:lang w:eastAsia="zh-CN"/>
              </w:rPr>
            </w:pPr>
            <w:r>
              <w:rPr>
                <w:rFonts w:hint="eastAsia"/>
                <w:lang w:eastAsia="zh-CN"/>
              </w:rPr>
              <w:t>CATR</w:t>
            </w:r>
          </w:p>
        </w:tc>
      </w:tr>
      <w:tr w:rsidR="001A7DBD" w:rsidRPr="008A7F3A" w:rsidTr="00C81A7C">
        <w:trPr>
          <w:jc w:val="center"/>
        </w:trPr>
        <w:tc>
          <w:tcPr>
            <w:tcW w:w="0" w:type="auto"/>
            <w:shd w:val="clear" w:color="auto" w:fill="auto"/>
          </w:tcPr>
          <w:p w:rsidR="001A7DBD" w:rsidRDefault="001A7DBD" w:rsidP="00AF71ED">
            <w:pPr>
              <w:pStyle w:val="TAL"/>
              <w:rPr>
                <w:lang w:eastAsia="zh-CN"/>
              </w:rPr>
            </w:pPr>
            <w:proofErr w:type="spellStart"/>
            <w:r>
              <w:rPr>
                <w:rFonts w:hint="eastAsia"/>
                <w:lang w:eastAsia="zh-CN"/>
              </w:rPr>
              <w:t>Telus</w:t>
            </w:r>
            <w:proofErr w:type="spellEnd"/>
          </w:p>
        </w:tc>
      </w:tr>
      <w:tr w:rsidR="001A7DBD" w:rsidRPr="008A7F3A" w:rsidTr="00C81A7C">
        <w:trPr>
          <w:jc w:val="center"/>
        </w:trPr>
        <w:tc>
          <w:tcPr>
            <w:tcW w:w="0" w:type="auto"/>
            <w:shd w:val="clear" w:color="auto" w:fill="auto"/>
          </w:tcPr>
          <w:p w:rsidR="001A7DBD" w:rsidRDefault="001A7DBD" w:rsidP="00AF71ED">
            <w:pPr>
              <w:pStyle w:val="TAL"/>
              <w:rPr>
                <w:lang w:eastAsia="zh-CN"/>
              </w:rPr>
            </w:pPr>
            <w:r w:rsidRPr="003B136D">
              <w:rPr>
                <w:lang w:eastAsia="zh-CN"/>
              </w:rPr>
              <w:t>ASTRI</w:t>
            </w:r>
          </w:p>
        </w:tc>
      </w:tr>
      <w:tr w:rsidR="001A7DBD" w:rsidRPr="008A7F3A" w:rsidTr="00C81A7C">
        <w:trPr>
          <w:jc w:val="center"/>
        </w:trPr>
        <w:tc>
          <w:tcPr>
            <w:tcW w:w="0" w:type="auto"/>
            <w:shd w:val="clear" w:color="auto" w:fill="auto"/>
          </w:tcPr>
          <w:p w:rsidR="001A7DBD" w:rsidRPr="003B136D" w:rsidRDefault="001A7DBD" w:rsidP="00AF71ED">
            <w:pPr>
              <w:pStyle w:val="TAL"/>
              <w:rPr>
                <w:lang w:eastAsia="zh-CN"/>
              </w:rPr>
            </w:pPr>
            <w:proofErr w:type="spellStart"/>
            <w:r w:rsidRPr="00394EE9">
              <w:rPr>
                <w:lang w:eastAsia="zh-CN"/>
              </w:rPr>
              <w:t>Spreadtrum</w:t>
            </w:r>
            <w:proofErr w:type="spellEnd"/>
            <w:r w:rsidRPr="00394EE9">
              <w:rPr>
                <w:lang w:eastAsia="zh-CN"/>
              </w:rPr>
              <w:t xml:space="preserve"> Communications</w:t>
            </w:r>
          </w:p>
        </w:tc>
      </w:tr>
      <w:tr w:rsidR="001A7DBD" w:rsidRPr="008A7F3A" w:rsidTr="00C81A7C">
        <w:trPr>
          <w:jc w:val="center"/>
        </w:trPr>
        <w:tc>
          <w:tcPr>
            <w:tcW w:w="0" w:type="auto"/>
            <w:shd w:val="clear" w:color="auto" w:fill="auto"/>
          </w:tcPr>
          <w:p w:rsidR="001A7DBD" w:rsidRPr="00394EE9" w:rsidRDefault="001A7DBD" w:rsidP="00AF71ED">
            <w:pPr>
              <w:pStyle w:val="TAL"/>
              <w:rPr>
                <w:lang w:eastAsia="zh-CN"/>
              </w:rPr>
            </w:pPr>
            <w:r>
              <w:rPr>
                <w:lang w:eastAsia="zh-CN"/>
              </w:rPr>
              <w:t>E</w:t>
            </w:r>
            <w:bookmarkStart w:id="2" w:name="_GoBack"/>
            <w:bookmarkEnd w:id="2"/>
            <w:r w:rsidRPr="00394EE9">
              <w:rPr>
                <w:lang w:eastAsia="zh-CN"/>
              </w:rPr>
              <w:t>tisalat</w:t>
            </w:r>
          </w:p>
        </w:tc>
      </w:tr>
      <w:tr w:rsidR="001A7DBD" w:rsidRPr="008A7F3A" w:rsidTr="00C81A7C">
        <w:trPr>
          <w:jc w:val="center"/>
        </w:trPr>
        <w:tc>
          <w:tcPr>
            <w:tcW w:w="0" w:type="auto"/>
            <w:shd w:val="clear" w:color="auto" w:fill="auto"/>
          </w:tcPr>
          <w:p w:rsidR="001A7DBD" w:rsidRPr="00394EE9" w:rsidRDefault="001A7DBD" w:rsidP="00AF71ED">
            <w:pPr>
              <w:pStyle w:val="TAL"/>
              <w:rPr>
                <w:lang w:eastAsia="zh-CN"/>
              </w:rPr>
            </w:pPr>
            <w:r>
              <w:rPr>
                <w:rFonts w:hint="eastAsia"/>
                <w:lang w:eastAsia="zh-CN"/>
              </w:rPr>
              <w:t>Lenovo</w:t>
            </w:r>
          </w:p>
        </w:tc>
      </w:tr>
      <w:tr w:rsidR="001A7DBD" w:rsidRPr="008A7F3A" w:rsidTr="00C81A7C">
        <w:trPr>
          <w:jc w:val="center"/>
        </w:trPr>
        <w:tc>
          <w:tcPr>
            <w:tcW w:w="0" w:type="auto"/>
            <w:shd w:val="clear" w:color="auto" w:fill="auto"/>
          </w:tcPr>
          <w:p w:rsidR="001A7DBD" w:rsidRDefault="001A7DBD" w:rsidP="00AF71ED">
            <w:pPr>
              <w:pStyle w:val="TAL"/>
              <w:rPr>
                <w:lang w:eastAsia="zh-CN"/>
              </w:rPr>
            </w:pPr>
            <w:proofErr w:type="spellStart"/>
            <w:r>
              <w:rPr>
                <w:lang w:eastAsia="zh-CN"/>
              </w:rPr>
              <w:t>LGUplus</w:t>
            </w:r>
            <w:proofErr w:type="spellEnd"/>
          </w:p>
        </w:tc>
      </w:tr>
      <w:tr w:rsidR="001A7DBD" w:rsidRPr="008A7F3A" w:rsidTr="00C81A7C">
        <w:trPr>
          <w:jc w:val="center"/>
        </w:trPr>
        <w:tc>
          <w:tcPr>
            <w:tcW w:w="0" w:type="auto"/>
            <w:shd w:val="clear" w:color="auto" w:fill="auto"/>
          </w:tcPr>
          <w:p w:rsidR="001A7DBD" w:rsidRDefault="001A7DBD" w:rsidP="00AF71ED">
            <w:pPr>
              <w:pStyle w:val="TAL"/>
              <w:rPr>
                <w:lang w:eastAsia="zh-CN"/>
              </w:rPr>
            </w:pPr>
            <w:proofErr w:type="spellStart"/>
            <w:r>
              <w:rPr>
                <w:lang w:eastAsia="zh-CN"/>
              </w:rPr>
              <w:t>TruePosition</w:t>
            </w:r>
            <w:proofErr w:type="spellEnd"/>
          </w:p>
        </w:tc>
      </w:tr>
      <w:tr w:rsidR="001A7DBD" w:rsidRPr="008A7F3A" w:rsidTr="00C81A7C">
        <w:trPr>
          <w:jc w:val="center"/>
        </w:trPr>
        <w:tc>
          <w:tcPr>
            <w:tcW w:w="0" w:type="auto"/>
            <w:shd w:val="clear" w:color="auto" w:fill="auto"/>
          </w:tcPr>
          <w:p w:rsidR="001A7DBD" w:rsidRDefault="001A7DBD" w:rsidP="00AF71ED">
            <w:pPr>
              <w:pStyle w:val="TAL"/>
              <w:rPr>
                <w:lang w:eastAsia="zh-CN"/>
              </w:rPr>
            </w:pPr>
            <w:r>
              <w:rPr>
                <w:rFonts w:hint="eastAsia"/>
                <w:lang w:eastAsia="zh-CN"/>
              </w:rPr>
              <w:t>Dish Network</w:t>
            </w:r>
          </w:p>
        </w:tc>
      </w:tr>
      <w:tr w:rsidR="001A7DBD" w:rsidRPr="008A7F3A" w:rsidTr="00C81A7C">
        <w:trPr>
          <w:jc w:val="center"/>
        </w:trPr>
        <w:tc>
          <w:tcPr>
            <w:tcW w:w="0" w:type="auto"/>
            <w:shd w:val="clear" w:color="auto" w:fill="auto"/>
          </w:tcPr>
          <w:p w:rsidR="001A7DBD" w:rsidRDefault="001A7DBD" w:rsidP="00AF71ED">
            <w:pPr>
              <w:pStyle w:val="TAL"/>
              <w:rPr>
                <w:lang w:eastAsia="zh-CN"/>
              </w:rPr>
            </w:pPr>
            <w:proofErr w:type="spellStart"/>
            <w:r>
              <w:rPr>
                <w:rFonts w:hint="eastAsia"/>
                <w:lang w:eastAsia="zh-CN"/>
              </w:rPr>
              <w:t>Lightsquared</w:t>
            </w:r>
            <w:proofErr w:type="spellEnd"/>
          </w:p>
        </w:tc>
      </w:tr>
      <w:tr w:rsidR="001A7DBD" w:rsidRPr="008A7F3A" w:rsidTr="00C81A7C">
        <w:trPr>
          <w:jc w:val="center"/>
        </w:trPr>
        <w:tc>
          <w:tcPr>
            <w:tcW w:w="0" w:type="auto"/>
            <w:shd w:val="clear" w:color="auto" w:fill="auto"/>
          </w:tcPr>
          <w:p w:rsidR="001A7DBD" w:rsidRDefault="001A7DBD" w:rsidP="00AF71ED">
            <w:pPr>
              <w:pStyle w:val="TAL"/>
              <w:rPr>
                <w:lang w:eastAsia="zh-CN"/>
              </w:rPr>
            </w:pPr>
            <w:proofErr w:type="spellStart"/>
            <w:r>
              <w:rPr>
                <w:rFonts w:hint="eastAsia"/>
                <w:lang w:eastAsia="zh-CN"/>
              </w:rPr>
              <w:t>Coolpad</w:t>
            </w:r>
            <w:proofErr w:type="spellEnd"/>
          </w:p>
        </w:tc>
      </w:tr>
    </w:tbl>
    <w:p w:rsidR="00067741" w:rsidRDefault="00067741" w:rsidP="00067741">
      <w:pPr>
        <w:pStyle w:val="FP"/>
        <w:ind w:right="-99"/>
        <w:jc w:val="right"/>
      </w:pPr>
    </w:p>
    <w:p w:rsidR="00136B08" w:rsidRDefault="00136B08" w:rsidP="00067741">
      <w:pPr>
        <w:pStyle w:val="FP"/>
        <w:ind w:right="-99"/>
        <w:jc w:val="right"/>
      </w:pPr>
    </w:p>
    <w:p w:rsidR="00136B08" w:rsidRDefault="00136B08" w:rsidP="00067741">
      <w:pPr>
        <w:pStyle w:val="FP"/>
        <w:ind w:right="-99"/>
        <w:jc w:val="right"/>
      </w:pPr>
    </w:p>
    <w:p w:rsidR="005B3F43" w:rsidRDefault="005B3F43" w:rsidP="005B3F43">
      <w:pPr>
        <w:pStyle w:val="FP"/>
        <w:ind w:right="-99"/>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80A" w:rsidRDefault="0031280A">
      <w:r>
        <w:separator/>
      </w:r>
    </w:p>
  </w:endnote>
  <w:endnote w:type="continuationSeparator" w:id="0">
    <w:p w:rsidR="0031280A" w:rsidRDefault="0031280A">
      <w:r>
        <w:continuationSeparator/>
      </w:r>
    </w:p>
  </w:endnote>
  <w:endnote w:type="continuationNotice" w:id="1">
    <w:p w:rsidR="0031280A" w:rsidRDefault="00312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80A" w:rsidRDefault="0031280A">
      <w:r>
        <w:separator/>
      </w:r>
    </w:p>
  </w:footnote>
  <w:footnote w:type="continuationSeparator" w:id="0">
    <w:p w:rsidR="0031280A" w:rsidRDefault="0031280A">
      <w:r>
        <w:continuationSeparator/>
      </w:r>
    </w:p>
  </w:footnote>
  <w:footnote w:type="continuationNotice" w:id="1">
    <w:p w:rsidR="0031280A" w:rsidRDefault="0031280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0503A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0A2405"/>
    <w:multiLevelType w:val="hybridMultilevel"/>
    <w:tmpl w:val="06B8F964"/>
    <w:lvl w:ilvl="0" w:tplc="45D2EA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A186E9D"/>
    <w:multiLevelType w:val="hybridMultilevel"/>
    <w:tmpl w:val="74267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56B41C6"/>
    <w:multiLevelType w:val="hybridMultilevel"/>
    <w:tmpl w:val="2AAA2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6B23599"/>
    <w:multiLevelType w:val="hybridMultilevel"/>
    <w:tmpl w:val="43789D4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5EA07449"/>
    <w:multiLevelType w:val="hybridMultilevel"/>
    <w:tmpl w:val="EC5AE29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7"/>
  </w:num>
  <w:num w:numId="4">
    <w:abstractNumId w:val="5"/>
  </w:num>
  <w:num w:numId="5">
    <w:abstractNumId w:val="12"/>
  </w:num>
  <w:num w:numId="6">
    <w:abstractNumId w:val="3"/>
  </w:num>
  <w:num w:numId="7">
    <w:abstractNumId w:val="6"/>
  </w:num>
  <w:num w:numId="8">
    <w:abstractNumId w:val="9"/>
  </w:num>
  <w:num w:numId="9">
    <w:abstractNumId w:val="2"/>
  </w:num>
  <w:num w:numId="10">
    <w:abstractNumId w:val="0"/>
  </w:num>
  <w:num w:numId="11">
    <w:abstractNumId w:va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handa, Mungal">
    <w15:presenceInfo w15:providerId="AD" w15:userId="S-1-5-21-1417001333-1303643608-725345543-7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B46"/>
    <w:rsid w:val="00006EF7"/>
    <w:rsid w:val="00011B19"/>
    <w:rsid w:val="00016FB5"/>
    <w:rsid w:val="000205C5"/>
    <w:rsid w:val="00024475"/>
    <w:rsid w:val="0003591C"/>
    <w:rsid w:val="00035C2D"/>
    <w:rsid w:val="00037122"/>
    <w:rsid w:val="00037780"/>
    <w:rsid w:val="00037C06"/>
    <w:rsid w:val="000466B8"/>
    <w:rsid w:val="00052BF8"/>
    <w:rsid w:val="00054AC4"/>
    <w:rsid w:val="00057116"/>
    <w:rsid w:val="00065BCC"/>
    <w:rsid w:val="00067741"/>
    <w:rsid w:val="00072D59"/>
    <w:rsid w:val="0007304E"/>
    <w:rsid w:val="0007668C"/>
    <w:rsid w:val="000841B6"/>
    <w:rsid w:val="00085699"/>
    <w:rsid w:val="00091F7D"/>
    <w:rsid w:val="00093374"/>
    <w:rsid w:val="00093616"/>
    <w:rsid w:val="00093D86"/>
    <w:rsid w:val="000A38C2"/>
    <w:rsid w:val="000A393F"/>
    <w:rsid w:val="000B0519"/>
    <w:rsid w:val="000B61FD"/>
    <w:rsid w:val="000C4E01"/>
    <w:rsid w:val="000D1FF1"/>
    <w:rsid w:val="000D4791"/>
    <w:rsid w:val="000E23F2"/>
    <w:rsid w:val="000E3568"/>
    <w:rsid w:val="000E48F3"/>
    <w:rsid w:val="000E55AD"/>
    <w:rsid w:val="000E7910"/>
    <w:rsid w:val="000F480E"/>
    <w:rsid w:val="000F50D4"/>
    <w:rsid w:val="000F7475"/>
    <w:rsid w:val="0010754E"/>
    <w:rsid w:val="00127699"/>
    <w:rsid w:val="00130FE4"/>
    <w:rsid w:val="00136B08"/>
    <w:rsid w:val="00144B21"/>
    <w:rsid w:val="001455F4"/>
    <w:rsid w:val="00152FD7"/>
    <w:rsid w:val="0015347C"/>
    <w:rsid w:val="00157D02"/>
    <w:rsid w:val="00185550"/>
    <w:rsid w:val="001870E8"/>
    <w:rsid w:val="001A5E70"/>
    <w:rsid w:val="001A7DBD"/>
    <w:rsid w:val="001B00CA"/>
    <w:rsid w:val="001B1192"/>
    <w:rsid w:val="001B2984"/>
    <w:rsid w:val="001B7647"/>
    <w:rsid w:val="001C5C86"/>
    <w:rsid w:val="001D6B47"/>
    <w:rsid w:val="001E3BD7"/>
    <w:rsid w:val="001F0F51"/>
    <w:rsid w:val="001F2966"/>
    <w:rsid w:val="001F37E8"/>
    <w:rsid w:val="001F7ABC"/>
    <w:rsid w:val="002000C2"/>
    <w:rsid w:val="00204098"/>
    <w:rsid w:val="00210121"/>
    <w:rsid w:val="002157A6"/>
    <w:rsid w:val="00217219"/>
    <w:rsid w:val="002249D9"/>
    <w:rsid w:val="002321A7"/>
    <w:rsid w:val="002370E1"/>
    <w:rsid w:val="00245253"/>
    <w:rsid w:val="00245505"/>
    <w:rsid w:val="002469F6"/>
    <w:rsid w:val="0024786B"/>
    <w:rsid w:val="00247932"/>
    <w:rsid w:val="002514B3"/>
    <w:rsid w:val="00255392"/>
    <w:rsid w:val="002A4E11"/>
    <w:rsid w:val="002C7BAF"/>
    <w:rsid w:val="002D6702"/>
    <w:rsid w:val="002E7A9E"/>
    <w:rsid w:val="002F0473"/>
    <w:rsid w:val="002F5C69"/>
    <w:rsid w:val="0031280A"/>
    <w:rsid w:val="003205AD"/>
    <w:rsid w:val="003212C3"/>
    <w:rsid w:val="0032725C"/>
    <w:rsid w:val="00335FB2"/>
    <w:rsid w:val="00343796"/>
    <w:rsid w:val="00344158"/>
    <w:rsid w:val="00345622"/>
    <w:rsid w:val="003532FF"/>
    <w:rsid w:val="00362D80"/>
    <w:rsid w:val="00374BD1"/>
    <w:rsid w:val="00386F19"/>
    <w:rsid w:val="00395757"/>
    <w:rsid w:val="003A1EB0"/>
    <w:rsid w:val="003A4EF7"/>
    <w:rsid w:val="003A662D"/>
    <w:rsid w:val="003C1418"/>
    <w:rsid w:val="003C6DA6"/>
    <w:rsid w:val="003C6FAE"/>
    <w:rsid w:val="003C76A7"/>
    <w:rsid w:val="003D1941"/>
    <w:rsid w:val="003E0F54"/>
    <w:rsid w:val="003F268E"/>
    <w:rsid w:val="003F7B3D"/>
    <w:rsid w:val="004022B7"/>
    <w:rsid w:val="00404098"/>
    <w:rsid w:val="004065DB"/>
    <w:rsid w:val="00406890"/>
    <w:rsid w:val="004070CB"/>
    <w:rsid w:val="004110A9"/>
    <w:rsid w:val="00417F33"/>
    <w:rsid w:val="00426000"/>
    <w:rsid w:val="00433FBD"/>
    <w:rsid w:val="00437106"/>
    <w:rsid w:val="0043745F"/>
    <w:rsid w:val="0044029F"/>
    <w:rsid w:val="00464A0A"/>
    <w:rsid w:val="0048267C"/>
    <w:rsid w:val="004871BE"/>
    <w:rsid w:val="004876B9"/>
    <w:rsid w:val="00493A79"/>
    <w:rsid w:val="00493AD1"/>
    <w:rsid w:val="004955C3"/>
    <w:rsid w:val="0049616F"/>
    <w:rsid w:val="004A641D"/>
    <w:rsid w:val="004A6A60"/>
    <w:rsid w:val="004B15DA"/>
    <w:rsid w:val="004C066F"/>
    <w:rsid w:val="004C0C22"/>
    <w:rsid w:val="004E6F8A"/>
    <w:rsid w:val="004F412A"/>
    <w:rsid w:val="005146CA"/>
    <w:rsid w:val="005147E9"/>
    <w:rsid w:val="00540B2A"/>
    <w:rsid w:val="00554952"/>
    <w:rsid w:val="005573BB"/>
    <w:rsid w:val="00557B2E"/>
    <w:rsid w:val="00561267"/>
    <w:rsid w:val="005620F8"/>
    <w:rsid w:val="005623C3"/>
    <w:rsid w:val="005735C2"/>
    <w:rsid w:val="005748A3"/>
    <w:rsid w:val="00587311"/>
    <w:rsid w:val="00590087"/>
    <w:rsid w:val="00591697"/>
    <w:rsid w:val="005945A1"/>
    <w:rsid w:val="005A04D5"/>
    <w:rsid w:val="005B3F43"/>
    <w:rsid w:val="005C4A7A"/>
    <w:rsid w:val="005C4F58"/>
    <w:rsid w:val="005C5351"/>
    <w:rsid w:val="005C7397"/>
    <w:rsid w:val="005D3FEC"/>
    <w:rsid w:val="005D44BE"/>
    <w:rsid w:val="005D5A18"/>
    <w:rsid w:val="005E0ECD"/>
    <w:rsid w:val="00602CB5"/>
    <w:rsid w:val="00604BC6"/>
    <w:rsid w:val="00610E63"/>
    <w:rsid w:val="00611EC4"/>
    <w:rsid w:val="00613CFC"/>
    <w:rsid w:val="006207C3"/>
    <w:rsid w:val="00620B3F"/>
    <w:rsid w:val="00622477"/>
    <w:rsid w:val="00623BA2"/>
    <w:rsid w:val="00626B4B"/>
    <w:rsid w:val="00635CA8"/>
    <w:rsid w:val="006418C6"/>
    <w:rsid w:val="00654893"/>
    <w:rsid w:val="0066118D"/>
    <w:rsid w:val="00671BBB"/>
    <w:rsid w:val="00672D6E"/>
    <w:rsid w:val="00682237"/>
    <w:rsid w:val="00693CD9"/>
    <w:rsid w:val="006A7C2B"/>
    <w:rsid w:val="006B1840"/>
    <w:rsid w:val="006B4280"/>
    <w:rsid w:val="006C471A"/>
    <w:rsid w:val="006C564B"/>
    <w:rsid w:val="006E62A3"/>
    <w:rsid w:val="00702DB2"/>
    <w:rsid w:val="00707673"/>
    <w:rsid w:val="00713D61"/>
    <w:rsid w:val="007358F0"/>
    <w:rsid w:val="00745685"/>
    <w:rsid w:val="00745A9F"/>
    <w:rsid w:val="0075252A"/>
    <w:rsid w:val="007550C1"/>
    <w:rsid w:val="00755A0B"/>
    <w:rsid w:val="00756DC9"/>
    <w:rsid w:val="00764B84"/>
    <w:rsid w:val="007658A7"/>
    <w:rsid w:val="0078034D"/>
    <w:rsid w:val="00782C5C"/>
    <w:rsid w:val="00784657"/>
    <w:rsid w:val="00790BCC"/>
    <w:rsid w:val="007974F5"/>
    <w:rsid w:val="007A102D"/>
    <w:rsid w:val="007A24AD"/>
    <w:rsid w:val="007A3DB2"/>
    <w:rsid w:val="007A524F"/>
    <w:rsid w:val="007B0F49"/>
    <w:rsid w:val="007B56F3"/>
    <w:rsid w:val="007C351E"/>
    <w:rsid w:val="007C7E14"/>
    <w:rsid w:val="007D1B45"/>
    <w:rsid w:val="007D48BF"/>
    <w:rsid w:val="007D6768"/>
    <w:rsid w:val="007E41D6"/>
    <w:rsid w:val="007E50AC"/>
    <w:rsid w:val="007E5128"/>
    <w:rsid w:val="007F3777"/>
    <w:rsid w:val="007F63BA"/>
    <w:rsid w:val="007F658E"/>
    <w:rsid w:val="007F7421"/>
    <w:rsid w:val="007F78D7"/>
    <w:rsid w:val="007F7BB3"/>
    <w:rsid w:val="008121C7"/>
    <w:rsid w:val="0081463D"/>
    <w:rsid w:val="00824609"/>
    <w:rsid w:val="008276A8"/>
    <w:rsid w:val="0086556A"/>
    <w:rsid w:val="008709F5"/>
    <w:rsid w:val="0087519A"/>
    <w:rsid w:val="00876883"/>
    <w:rsid w:val="0088222A"/>
    <w:rsid w:val="0088441E"/>
    <w:rsid w:val="00893E2D"/>
    <w:rsid w:val="00893ED1"/>
    <w:rsid w:val="008A76FD"/>
    <w:rsid w:val="008A7B01"/>
    <w:rsid w:val="008A7F3A"/>
    <w:rsid w:val="008B2D09"/>
    <w:rsid w:val="008B2FF1"/>
    <w:rsid w:val="008B3E18"/>
    <w:rsid w:val="008B7383"/>
    <w:rsid w:val="008C537F"/>
    <w:rsid w:val="008D2DA9"/>
    <w:rsid w:val="008D658B"/>
    <w:rsid w:val="008E2DCD"/>
    <w:rsid w:val="008F18F8"/>
    <w:rsid w:val="008F5A5B"/>
    <w:rsid w:val="008F703B"/>
    <w:rsid w:val="009003CA"/>
    <w:rsid w:val="00924B42"/>
    <w:rsid w:val="0092682E"/>
    <w:rsid w:val="00927322"/>
    <w:rsid w:val="0093331A"/>
    <w:rsid w:val="00935212"/>
    <w:rsid w:val="009416FE"/>
    <w:rsid w:val="009437A2"/>
    <w:rsid w:val="00944B28"/>
    <w:rsid w:val="009505AB"/>
    <w:rsid w:val="00952A06"/>
    <w:rsid w:val="00960010"/>
    <w:rsid w:val="0096238B"/>
    <w:rsid w:val="00970681"/>
    <w:rsid w:val="00972497"/>
    <w:rsid w:val="00974234"/>
    <w:rsid w:val="0098154A"/>
    <w:rsid w:val="00982102"/>
    <w:rsid w:val="009848DC"/>
    <w:rsid w:val="00985B73"/>
    <w:rsid w:val="009870A7"/>
    <w:rsid w:val="00991BA1"/>
    <w:rsid w:val="009A0781"/>
    <w:rsid w:val="009A3BC4"/>
    <w:rsid w:val="009B1936"/>
    <w:rsid w:val="009B5257"/>
    <w:rsid w:val="009B7783"/>
    <w:rsid w:val="009C328A"/>
    <w:rsid w:val="009C3AFB"/>
    <w:rsid w:val="009C55E5"/>
    <w:rsid w:val="009C6F24"/>
    <w:rsid w:val="009D3EC1"/>
    <w:rsid w:val="009D4B99"/>
    <w:rsid w:val="009D56A3"/>
    <w:rsid w:val="009E42D6"/>
    <w:rsid w:val="00A04DA7"/>
    <w:rsid w:val="00A10539"/>
    <w:rsid w:val="00A15763"/>
    <w:rsid w:val="00A338A3"/>
    <w:rsid w:val="00A36378"/>
    <w:rsid w:val="00A564DB"/>
    <w:rsid w:val="00A70E1E"/>
    <w:rsid w:val="00A86E40"/>
    <w:rsid w:val="00A87BAA"/>
    <w:rsid w:val="00A9451F"/>
    <w:rsid w:val="00AA42C7"/>
    <w:rsid w:val="00AA5AF1"/>
    <w:rsid w:val="00AA7C68"/>
    <w:rsid w:val="00AB1299"/>
    <w:rsid w:val="00AB506B"/>
    <w:rsid w:val="00AB6D6E"/>
    <w:rsid w:val="00AC2A20"/>
    <w:rsid w:val="00AC5661"/>
    <w:rsid w:val="00AD2347"/>
    <w:rsid w:val="00AD2594"/>
    <w:rsid w:val="00AD4BF8"/>
    <w:rsid w:val="00AE25BF"/>
    <w:rsid w:val="00AF4293"/>
    <w:rsid w:val="00B02F26"/>
    <w:rsid w:val="00B03C01"/>
    <w:rsid w:val="00B078D6"/>
    <w:rsid w:val="00B07EB8"/>
    <w:rsid w:val="00B116FC"/>
    <w:rsid w:val="00B3015C"/>
    <w:rsid w:val="00B43263"/>
    <w:rsid w:val="00B46819"/>
    <w:rsid w:val="00B721E9"/>
    <w:rsid w:val="00BA31B8"/>
    <w:rsid w:val="00BA3A53"/>
    <w:rsid w:val="00BA4095"/>
    <w:rsid w:val="00BA5B43"/>
    <w:rsid w:val="00BC246E"/>
    <w:rsid w:val="00BC4750"/>
    <w:rsid w:val="00BC642A"/>
    <w:rsid w:val="00BD26AB"/>
    <w:rsid w:val="00BE5175"/>
    <w:rsid w:val="00BE650C"/>
    <w:rsid w:val="00BF182B"/>
    <w:rsid w:val="00BF266B"/>
    <w:rsid w:val="00BF534C"/>
    <w:rsid w:val="00C002CA"/>
    <w:rsid w:val="00C003D7"/>
    <w:rsid w:val="00C0344A"/>
    <w:rsid w:val="00C132DA"/>
    <w:rsid w:val="00C232E4"/>
    <w:rsid w:val="00C43D1E"/>
    <w:rsid w:val="00C50F7C"/>
    <w:rsid w:val="00C55E80"/>
    <w:rsid w:val="00C57C50"/>
    <w:rsid w:val="00C627FB"/>
    <w:rsid w:val="00C62922"/>
    <w:rsid w:val="00C65391"/>
    <w:rsid w:val="00C70596"/>
    <w:rsid w:val="00C715CA"/>
    <w:rsid w:val="00C81A7C"/>
    <w:rsid w:val="00C81AA4"/>
    <w:rsid w:val="00C92708"/>
    <w:rsid w:val="00C954DA"/>
    <w:rsid w:val="00CA232F"/>
    <w:rsid w:val="00CA44BF"/>
    <w:rsid w:val="00D06394"/>
    <w:rsid w:val="00D14C1C"/>
    <w:rsid w:val="00D170B6"/>
    <w:rsid w:val="00D33BDB"/>
    <w:rsid w:val="00D66B71"/>
    <w:rsid w:val="00D71F40"/>
    <w:rsid w:val="00D77416"/>
    <w:rsid w:val="00D81C14"/>
    <w:rsid w:val="00D929B4"/>
    <w:rsid w:val="00DA0920"/>
    <w:rsid w:val="00DA74F3"/>
    <w:rsid w:val="00DC01A3"/>
    <w:rsid w:val="00DC0276"/>
    <w:rsid w:val="00DD28BB"/>
    <w:rsid w:val="00DD58B7"/>
    <w:rsid w:val="00DD7082"/>
    <w:rsid w:val="00DE39FC"/>
    <w:rsid w:val="00DF2D32"/>
    <w:rsid w:val="00DF3113"/>
    <w:rsid w:val="00E033E0"/>
    <w:rsid w:val="00E1209F"/>
    <w:rsid w:val="00E13CB2"/>
    <w:rsid w:val="00E15C49"/>
    <w:rsid w:val="00E26E33"/>
    <w:rsid w:val="00E3209C"/>
    <w:rsid w:val="00E44C0E"/>
    <w:rsid w:val="00E46D0F"/>
    <w:rsid w:val="00E605F9"/>
    <w:rsid w:val="00E62CAA"/>
    <w:rsid w:val="00E63916"/>
    <w:rsid w:val="00E7727B"/>
    <w:rsid w:val="00E8302A"/>
    <w:rsid w:val="00E84B0E"/>
    <w:rsid w:val="00E8647A"/>
    <w:rsid w:val="00E879D8"/>
    <w:rsid w:val="00E90B85"/>
    <w:rsid w:val="00E96B9F"/>
    <w:rsid w:val="00E97026"/>
    <w:rsid w:val="00E970DC"/>
    <w:rsid w:val="00EA3418"/>
    <w:rsid w:val="00EA6BD6"/>
    <w:rsid w:val="00EC1665"/>
    <w:rsid w:val="00ED35C9"/>
    <w:rsid w:val="00ED7A5B"/>
    <w:rsid w:val="00EF0594"/>
    <w:rsid w:val="00F069EF"/>
    <w:rsid w:val="00F11E62"/>
    <w:rsid w:val="00F1651B"/>
    <w:rsid w:val="00F170DA"/>
    <w:rsid w:val="00F238C3"/>
    <w:rsid w:val="00F41A27"/>
    <w:rsid w:val="00F4338D"/>
    <w:rsid w:val="00F439AB"/>
    <w:rsid w:val="00F440D3"/>
    <w:rsid w:val="00F447A7"/>
    <w:rsid w:val="00F4578E"/>
    <w:rsid w:val="00F56432"/>
    <w:rsid w:val="00F634B4"/>
    <w:rsid w:val="00F72B22"/>
    <w:rsid w:val="00F921F1"/>
    <w:rsid w:val="00F92A21"/>
    <w:rsid w:val="00FA73A0"/>
    <w:rsid w:val="00FB5F69"/>
    <w:rsid w:val="00FB75EC"/>
    <w:rsid w:val="00FC0804"/>
    <w:rsid w:val="00FC3B6D"/>
    <w:rsid w:val="00FD2A30"/>
    <w:rsid w:val="00FD3A4E"/>
    <w:rsid w:val="00FE3F99"/>
    <w:rsid w:val="00FE4B37"/>
    <w:rsid w:val="00FF1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7741"/>
    <w:pPr>
      <w:keepNext/>
      <w:keepLines/>
      <w:spacing w:after="0"/>
    </w:pPr>
    <w:rPr>
      <w:rFonts w:ascii="Arial" w:hAnsi="Arial"/>
      <w:sz w:val="18"/>
    </w:rPr>
  </w:style>
  <w:style w:type="paragraph" w:styleId="BodyText">
    <w:name w:val="Body Text"/>
    <w:basedOn w:val="Normal"/>
    <w:rsid w:val="00623BA2"/>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623BA2"/>
    <w:pPr>
      <w:widowControl w:val="0"/>
      <w:spacing w:after="120" w:line="240" w:lineRule="atLeast"/>
      <w:ind w:left="1260" w:hanging="551"/>
    </w:pPr>
    <w:rPr>
      <w:rFonts w:ascii="Arial" w:hAnsi="Arial"/>
      <w:b/>
      <w:sz w:val="22"/>
    </w:rPr>
  </w:style>
  <w:style w:type="paragraph" w:styleId="BodyTextIndent2">
    <w:name w:val="Body Text Indent 2"/>
    <w:basedOn w:val="Normal"/>
    <w:rsid w:val="00623BA2"/>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sid w:val="00623B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link w:val="B2Char"/>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List2-Accent21">
    <w:name w:val="Medium List 2 - Accent 21"/>
    <w:hidden/>
    <w:uiPriority w:val="99"/>
    <w:semiHidden/>
    <w:rsid w:val="009D56A3"/>
    <w:rPr>
      <w:lang w:val="en-GB" w:eastAsia="en-GB"/>
    </w:rPr>
  </w:style>
  <w:style w:type="paragraph" w:customStyle="1" w:styleId="dsp-fs4b">
    <w:name w:val="dsp-fs4b"/>
    <w:basedOn w:val="Normal"/>
    <w:rsid w:val="00554952"/>
    <w:pPr>
      <w:overflowPunct/>
      <w:autoSpaceDE/>
      <w:autoSpaceDN/>
      <w:adjustRightInd/>
      <w:spacing w:after="0" w:line="234" w:lineRule="atLeast"/>
      <w:textAlignment w:val="auto"/>
    </w:pPr>
    <w:rPr>
      <w:rFonts w:ascii="Arial" w:hAnsi="Arial" w:cs="Arial"/>
      <w:b/>
      <w:bCs/>
      <w:sz w:val="23"/>
      <w:szCs w:val="23"/>
      <w:lang w:val="en-US" w:eastAsia="zh-CN"/>
    </w:rPr>
  </w:style>
  <w:style w:type="character" w:customStyle="1" w:styleId="B2Char">
    <w:name w:val="B2 Char"/>
    <w:link w:val="B2"/>
    <w:locked/>
    <w:rsid w:val="00426000"/>
    <w:rPr>
      <w:lang w:val="en-GB" w:eastAsia="en-GB"/>
    </w:rPr>
  </w:style>
  <w:style w:type="paragraph" w:customStyle="1" w:styleId="ColorfulShading-Accent11">
    <w:name w:val="Colorful Shading - Accent 11"/>
    <w:hidden/>
    <w:uiPriority w:val="99"/>
    <w:semiHidden/>
    <w:rsid w:val="00F11E62"/>
    <w:rPr>
      <w:lang w:val="en-GB" w:eastAsia="en-GB"/>
    </w:rPr>
  </w:style>
  <w:style w:type="paragraph" w:styleId="DocumentMap">
    <w:name w:val="Document Map"/>
    <w:basedOn w:val="Normal"/>
    <w:link w:val="DocumentMapChar"/>
    <w:semiHidden/>
    <w:unhideWhenUsed/>
    <w:rsid w:val="00FD2A30"/>
    <w:rPr>
      <w:rFonts w:ascii="SimSun" w:eastAsia="SimSun"/>
      <w:sz w:val="18"/>
      <w:szCs w:val="18"/>
    </w:rPr>
  </w:style>
  <w:style w:type="character" w:customStyle="1" w:styleId="DocumentMapChar">
    <w:name w:val="Document Map Char"/>
    <w:basedOn w:val="DefaultParagraphFont"/>
    <w:link w:val="DocumentMap"/>
    <w:semiHidden/>
    <w:rsid w:val="00FD2A30"/>
    <w:rPr>
      <w:rFonts w:ascii="SimSun" w:eastAsia="SimSu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7741"/>
    <w:pPr>
      <w:keepNext/>
      <w:keepLines/>
      <w:spacing w:after="0"/>
    </w:pPr>
    <w:rPr>
      <w:rFonts w:ascii="Arial" w:hAnsi="Arial"/>
      <w:sz w:val="18"/>
    </w:rPr>
  </w:style>
  <w:style w:type="paragraph" w:styleId="BodyText">
    <w:name w:val="Body Text"/>
    <w:basedOn w:val="Normal"/>
    <w:rsid w:val="00623BA2"/>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623BA2"/>
    <w:pPr>
      <w:widowControl w:val="0"/>
      <w:spacing w:after="120" w:line="240" w:lineRule="atLeast"/>
      <w:ind w:left="1260" w:hanging="551"/>
    </w:pPr>
    <w:rPr>
      <w:rFonts w:ascii="Arial" w:hAnsi="Arial"/>
      <w:b/>
      <w:sz w:val="22"/>
    </w:rPr>
  </w:style>
  <w:style w:type="paragraph" w:styleId="BodyTextIndent2">
    <w:name w:val="Body Text Indent 2"/>
    <w:basedOn w:val="Normal"/>
    <w:rsid w:val="00623BA2"/>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sid w:val="00623B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link w:val="B2Char"/>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List2-Accent21">
    <w:name w:val="Medium List 2 - Accent 21"/>
    <w:hidden/>
    <w:uiPriority w:val="99"/>
    <w:semiHidden/>
    <w:rsid w:val="009D56A3"/>
    <w:rPr>
      <w:lang w:val="en-GB" w:eastAsia="en-GB"/>
    </w:rPr>
  </w:style>
  <w:style w:type="paragraph" w:customStyle="1" w:styleId="dsp-fs4b">
    <w:name w:val="dsp-fs4b"/>
    <w:basedOn w:val="Normal"/>
    <w:rsid w:val="00554952"/>
    <w:pPr>
      <w:overflowPunct/>
      <w:autoSpaceDE/>
      <w:autoSpaceDN/>
      <w:adjustRightInd/>
      <w:spacing w:after="0" w:line="234" w:lineRule="atLeast"/>
      <w:textAlignment w:val="auto"/>
    </w:pPr>
    <w:rPr>
      <w:rFonts w:ascii="Arial" w:hAnsi="Arial" w:cs="Arial"/>
      <w:b/>
      <w:bCs/>
      <w:sz w:val="23"/>
      <w:szCs w:val="23"/>
      <w:lang w:val="en-US" w:eastAsia="zh-CN"/>
    </w:rPr>
  </w:style>
  <w:style w:type="character" w:customStyle="1" w:styleId="B2Char">
    <w:name w:val="B2 Char"/>
    <w:link w:val="B2"/>
    <w:locked/>
    <w:rsid w:val="00426000"/>
    <w:rPr>
      <w:lang w:val="en-GB" w:eastAsia="en-GB"/>
    </w:rPr>
  </w:style>
  <w:style w:type="paragraph" w:customStyle="1" w:styleId="ColorfulShading-Accent11">
    <w:name w:val="Colorful Shading - Accent 11"/>
    <w:hidden/>
    <w:uiPriority w:val="99"/>
    <w:semiHidden/>
    <w:rsid w:val="00F11E62"/>
    <w:rPr>
      <w:lang w:val="en-GB" w:eastAsia="en-GB"/>
    </w:rPr>
  </w:style>
  <w:style w:type="paragraph" w:styleId="DocumentMap">
    <w:name w:val="Document Map"/>
    <w:basedOn w:val="Normal"/>
    <w:link w:val="DocumentMapChar"/>
    <w:semiHidden/>
    <w:unhideWhenUsed/>
    <w:rsid w:val="00FD2A30"/>
    <w:rPr>
      <w:rFonts w:ascii="SimSun" w:eastAsia="SimSun"/>
      <w:sz w:val="18"/>
      <w:szCs w:val="18"/>
    </w:rPr>
  </w:style>
  <w:style w:type="character" w:customStyle="1" w:styleId="DocumentMapChar">
    <w:name w:val="Document Map Char"/>
    <w:basedOn w:val="DefaultParagraphFont"/>
    <w:link w:val="DocumentMap"/>
    <w:semiHidden/>
    <w:rsid w:val="00FD2A30"/>
    <w:rPr>
      <w:rFonts w:ascii="SimSun" w:eastAsia="SimSu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682389560">
          <w:marLeft w:val="0"/>
          <w:marRight w:val="0"/>
          <w:marTop w:val="0"/>
          <w:marBottom w:val="0"/>
          <w:divBdr>
            <w:top w:val="none" w:sz="0" w:space="0" w:color="auto"/>
            <w:left w:val="none" w:sz="0" w:space="0" w:color="auto"/>
            <w:bottom w:val="none" w:sz="0" w:space="0" w:color="auto"/>
            <w:right w:val="none" w:sz="0" w:space="0" w:color="auto"/>
          </w:divBdr>
          <w:divsChild>
            <w:div w:id="186031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753647">
      <w:bodyDiv w:val="1"/>
      <w:marLeft w:val="0"/>
      <w:marRight w:val="0"/>
      <w:marTop w:val="0"/>
      <w:marBottom w:val="0"/>
      <w:divBdr>
        <w:top w:val="none" w:sz="0" w:space="0" w:color="auto"/>
        <w:left w:val="none" w:sz="0" w:space="0" w:color="auto"/>
        <w:bottom w:val="none" w:sz="0" w:space="0" w:color="auto"/>
        <w:right w:val="none" w:sz="0" w:space="0" w:color="auto"/>
      </w:divBdr>
    </w:div>
    <w:div w:id="1162356635">
      <w:bodyDiv w:val="1"/>
      <w:marLeft w:val="0"/>
      <w:marRight w:val="0"/>
      <w:marTop w:val="0"/>
      <w:marBottom w:val="0"/>
      <w:divBdr>
        <w:top w:val="none" w:sz="0" w:space="0" w:color="auto"/>
        <w:left w:val="none" w:sz="0" w:space="0" w:color="auto"/>
        <w:bottom w:val="none" w:sz="0" w:space="0" w:color="auto"/>
        <w:right w:val="none" w:sz="0" w:space="0" w:color="auto"/>
      </w:divBdr>
    </w:div>
    <w:div w:id="1313221050">
      <w:bodyDiv w:val="1"/>
      <w:marLeft w:val="0"/>
      <w:marRight w:val="0"/>
      <w:marTop w:val="0"/>
      <w:marBottom w:val="0"/>
      <w:divBdr>
        <w:top w:val="none" w:sz="0" w:space="0" w:color="auto"/>
        <w:left w:val="none" w:sz="0" w:space="0" w:color="auto"/>
        <w:bottom w:val="none" w:sz="0" w:space="0" w:color="auto"/>
        <w:right w:val="none" w:sz="0" w:space="0" w:color="auto"/>
      </w:divBdr>
      <w:divsChild>
        <w:div w:id="770199856">
          <w:marLeft w:val="0"/>
          <w:marRight w:val="0"/>
          <w:marTop w:val="0"/>
          <w:marBottom w:val="0"/>
          <w:divBdr>
            <w:top w:val="none" w:sz="0" w:space="0" w:color="auto"/>
            <w:left w:val="none" w:sz="0" w:space="0" w:color="auto"/>
            <w:bottom w:val="none" w:sz="0" w:space="0" w:color="auto"/>
            <w:right w:val="none" w:sz="0" w:space="0" w:color="auto"/>
          </w:divBdr>
          <w:divsChild>
            <w:div w:id="209959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1093A-1A71-4676-83FA-5E6C1F22D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2021</Words>
  <Characters>11522</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BT</Company>
  <LinksUpToDate>false</LinksUpToDate>
  <CharactersWithSpaces>13516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Final (edit) DRAFTv200</cp:lastModifiedBy>
  <cp:revision>4</cp:revision>
  <cp:lastPrinted>2000-02-29T10:31:00Z</cp:lastPrinted>
  <dcterms:created xsi:type="dcterms:W3CDTF">2015-08-20T14:29:00Z</dcterms:created>
  <dcterms:modified xsi:type="dcterms:W3CDTF">2015-08-21T07:58:00Z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new_ms_pID_72543">
    <vt:lpwstr>(3)CM3rTbdwupjk7ntoyrtVwNjMBdGjsIEWS4Chv4cldECoPVq1HGZW9X89pm94ZvWNFjZ+BROK_x000d_
TQwg7Avh8c/Z++itffRpznC2oIxq3BOTyMDW6V4ML+SANQO7K7j1EkPQMh/MPe1/HyNSPO1/_x000d_
QULbzwX24n80iplY6tOdUu0y8IS4XoKoIx/X24rqGCvqP8JyP9qguX3tBB2fwFog2qfdMfmX_x000d_
QLXD/ZhUUGCJIhZGCg</vt:lpwstr>
  </property>
  <property fmtid="{D5CDD505-2E9C-101B-9397-08002B2CF9AE}" pid="5" name="_new_ms_pID_72543_00">
    <vt:lpwstr>_new_ms_pID_72543</vt:lpwstr>
  </property>
  <property fmtid="{D5CDD505-2E9C-101B-9397-08002B2CF9AE}" pid="6" name="_new_ms_pID_725431">
    <vt:lpwstr>yw1h+Nymyy9omo8DeiTbgCvh7Te10o1jJoUJZrKSe9oIr4UcYIeoya_x000d_
cmVMqlAHZFN7zuDTiPPt7QOR4HtKnVfFaqD+1z7xGahZ+6ldtcGA+rhry+ML5PXKmqu9eU93_x000d_
VPg/j5vp1VZKwjRb1nrBaqZWV52OYdbI8JJtYJh/b0q7I8mvI5cKeXyAFwzsR/cz4m8mogQq_x000d_
ae8/ueMSyU16uLOuGM9HWvYa7bA41i0cJ0ip</vt:lpwstr>
  </property>
  <property fmtid="{D5CDD505-2E9C-101B-9397-08002B2CF9AE}" pid="7" name="_new_ms_pID_725431_00">
    <vt:lpwstr>_new_ms_pID_725431</vt:lpwstr>
  </property>
  <property fmtid="{D5CDD505-2E9C-101B-9397-08002B2CF9AE}" pid="8" name="_new_ms_pID_725432">
    <vt:lpwstr>hbio6Z20VvubZ3PuiO+mSmoI1phwkmHWrCDe_x000d_
6/0WnzxHUuE2+Vk/Jnp1Qp2Q+A1zn8CZ996B9t7PPQ5wMrXtJGNpoemwUwyWOCxUKG6BpIsS_x000d_
j9YC0fMkB9t6KL8val205iI9ibMln2GBaLFR5yw8BQ1H3I3MOtCYYzQL/67nRmIa</vt:lpwstr>
  </property>
  <property fmtid="{D5CDD505-2E9C-101B-9397-08002B2CF9AE}" pid="9" name="_new_ms_pID_725432_00">
    <vt:lpwstr>_new_ms_pID_725432</vt:lpwstr>
  </property>
  <property fmtid="{D5CDD505-2E9C-101B-9397-08002B2CF9AE}" pid="10" name="sflag">
    <vt:lpwstr>1437533611</vt:lpwstr>
  </property>
</Properties>
</file>