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DF9DC5" w14:textId="7C3751D8" w:rsidR="00D42D5D" w:rsidRPr="000A64D8" w:rsidRDefault="00D42D5D" w:rsidP="00D42D5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TSG-RAN WG1 #</w:t>
      </w:r>
      <w:r>
        <w:rPr>
          <w:rFonts w:ascii="Arial" w:hAnsi="Arial" w:cs="Arial"/>
          <w:b/>
          <w:sz w:val="24"/>
          <w:szCs w:val="24"/>
        </w:rPr>
        <w:t>8</w:t>
      </w:r>
      <w:r w:rsidR="00EC1FE9">
        <w:rPr>
          <w:rFonts w:ascii="Arial" w:hAnsi="Arial" w:cs="Arial"/>
          <w:b/>
          <w:sz w:val="24"/>
          <w:szCs w:val="24"/>
        </w:rPr>
        <w:t>1</w:t>
      </w:r>
      <w:r w:rsidRPr="000A64D8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961A61" w:rsidRPr="00961A61">
        <w:rPr>
          <w:rFonts w:ascii="Arial" w:hAnsi="Arial" w:cs="Arial"/>
          <w:b/>
          <w:sz w:val="24"/>
          <w:szCs w:val="24"/>
        </w:rPr>
        <w:t>R1-15</w:t>
      </w:r>
      <w:r w:rsidR="001A1337">
        <w:rPr>
          <w:rFonts w:ascii="Arial" w:hAnsi="Arial" w:cs="Arial"/>
          <w:b/>
          <w:sz w:val="24"/>
          <w:szCs w:val="24"/>
        </w:rPr>
        <w:t>2793</w:t>
      </w:r>
      <w:bookmarkStart w:id="0" w:name="_GoBack"/>
      <w:bookmarkEnd w:id="0"/>
    </w:p>
    <w:p w14:paraId="3DB44C9C" w14:textId="7CF2BAA7" w:rsidR="00182FBF" w:rsidRPr="00FD021C" w:rsidRDefault="00182FBF" w:rsidP="00A52256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732BA">
        <w:rPr>
          <w:rFonts w:ascii="Arial" w:hAnsi="Arial" w:cs="Arial"/>
          <w:b/>
          <w:sz w:val="24"/>
          <w:szCs w:val="24"/>
        </w:rPr>
        <w:t>25</w:t>
      </w:r>
      <w:r w:rsidRPr="003732BA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</w:t>
      </w:r>
      <w:r w:rsidRPr="003732BA">
        <w:rPr>
          <w:rFonts w:ascii="Arial" w:hAnsi="Arial" w:cs="Arial"/>
          <w:b/>
          <w:sz w:val="24"/>
          <w:szCs w:val="24"/>
        </w:rPr>
        <w:t xml:space="preserve"> 29</w:t>
      </w:r>
      <w:r w:rsidRPr="003732BA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3732BA">
        <w:rPr>
          <w:rFonts w:ascii="Arial" w:hAnsi="Arial" w:cs="Arial"/>
          <w:b/>
          <w:sz w:val="24"/>
          <w:szCs w:val="24"/>
        </w:rPr>
        <w:t>May 2015</w:t>
      </w:r>
    </w:p>
    <w:p w14:paraId="48EBBF6F" w14:textId="77777777" w:rsidR="00D42D5D" w:rsidRPr="000A64D8" w:rsidRDefault="00EC1FE9" w:rsidP="00D42D5D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Fukuoka</w:t>
      </w:r>
      <w:r w:rsidR="00D42D5D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Japan</w:t>
      </w:r>
    </w:p>
    <w:p w14:paraId="171BD919" w14:textId="77777777" w:rsidR="0068226B" w:rsidRPr="000A64D8" w:rsidRDefault="0068226B" w:rsidP="00480B03">
      <w:pPr>
        <w:pStyle w:val="Footer"/>
        <w:jc w:val="both"/>
        <w:rPr>
          <w:noProof w:val="0"/>
        </w:rPr>
      </w:pPr>
    </w:p>
    <w:p w14:paraId="22644A68" w14:textId="77777777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="00EC1FE9">
        <w:rPr>
          <w:rFonts w:ascii="Arial" w:hAnsi="Arial"/>
          <w:sz w:val="24"/>
        </w:rPr>
        <w:t>6.2.5.2.1</w:t>
      </w:r>
    </w:p>
    <w:p w14:paraId="7C8745B4" w14:textId="77777777"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6C8A06FE" w14:textId="77777777" w:rsidR="00C10599" w:rsidRPr="000A64D8" w:rsidRDefault="0068226B" w:rsidP="00EB05DC">
      <w:pPr>
        <w:ind w:left="1988" w:hanging="1988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01117C" w:rsidRPr="00BB6E36">
        <w:rPr>
          <w:rFonts w:ascii="Arial" w:hAnsi="Arial"/>
          <w:sz w:val="24"/>
        </w:rPr>
        <w:t xml:space="preserve">Discussion on </w:t>
      </w:r>
      <w:r w:rsidR="00072FF7" w:rsidRPr="00BB6E36">
        <w:rPr>
          <w:rFonts w:ascii="Arial" w:hAnsi="Arial"/>
          <w:sz w:val="24"/>
        </w:rPr>
        <w:t>CSI-RS and feedback enhancements</w:t>
      </w:r>
    </w:p>
    <w:p w14:paraId="063B412D" w14:textId="77777777"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 w:rsidR="00FA3871" w:rsidRPr="000A64D8">
        <w:rPr>
          <w:rFonts w:ascii="Arial" w:hAnsi="Arial"/>
          <w:sz w:val="24"/>
        </w:rPr>
        <w:t>/Decision</w:t>
      </w:r>
    </w:p>
    <w:p w14:paraId="2A401B6A" w14:textId="77777777" w:rsidR="00C34C05" w:rsidRPr="00183CB7" w:rsidRDefault="00FD6A3D" w:rsidP="00183CB7">
      <w:pPr>
        <w:pStyle w:val="Heading1"/>
      </w:pPr>
      <w:r w:rsidRPr="00183CB7">
        <w:t>Introduction</w:t>
      </w:r>
    </w:p>
    <w:p w14:paraId="78687098" w14:textId="79AB817B" w:rsidR="00C71327" w:rsidRDefault="008A4DAC" w:rsidP="00C71327">
      <w:pPr>
        <w:jc w:val="both"/>
        <w:rPr>
          <w:szCs w:val="22"/>
        </w:rPr>
      </w:pPr>
      <w:r w:rsidRPr="0034718C">
        <w:rPr>
          <w:szCs w:val="22"/>
        </w:rPr>
        <w:t>In RAN</w:t>
      </w:r>
      <w:r w:rsidR="00D24D04">
        <w:rPr>
          <w:szCs w:val="22"/>
        </w:rPr>
        <w:t>1</w:t>
      </w:r>
      <w:r w:rsidRPr="0034718C">
        <w:rPr>
          <w:szCs w:val="22"/>
        </w:rPr>
        <w:t>#</w:t>
      </w:r>
      <w:r w:rsidR="00D24D04">
        <w:rPr>
          <w:szCs w:val="22"/>
        </w:rPr>
        <w:t>80</w:t>
      </w:r>
      <w:r w:rsidRPr="0034718C">
        <w:rPr>
          <w:szCs w:val="22"/>
        </w:rPr>
        <w:t xml:space="preserve">, </w:t>
      </w:r>
      <w:r w:rsidR="00D24D04">
        <w:rPr>
          <w:szCs w:val="22"/>
        </w:rPr>
        <w:t>several potential enhancements targeting 2D antenna array are discussed</w:t>
      </w:r>
      <w:r w:rsidRPr="0034718C">
        <w:rPr>
          <w:szCs w:val="22"/>
        </w:rPr>
        <w:t xml:space="preserve"> [1].</w:t>
      </w:r>
      <w:r w:rsidR="00CE3D16">
        <w:rPr>
          <w:szCs w:val="22"/>
        </w:rPr>
        <w:t xml:space="preserve">  </w:t>
      </w:r>
      <w:r w:rsidR="00C71327">
        <w:rPr>
          <w:szCs w:val="22"/>
        </w:rPr>
        <w:t>Five high-level categories of CSI-RS and feedback enha</w:t>
      </w:r>
      <w:r w:rsidR="00147AF6">
        <w:rPr>
          <w:szCs w:val="22"/>
        </w:rPr>
        <w:t>ncements were agreed in princip</w:t>
      </w:r>
      <w:r w:rsidR="00C71327">
        <w:rPr>
          <w:szCs w:val="22"/>
        </w:rPr>
        <w:t>l</w:t>
      </w:r>
      <w:r w:rsidR="00147AF6">
        <w:rPr>
          <w:szCs w:val="22"/>
        </w:rPr>
        <w:t>e</w:t>
      </w:r>
      <w:r w:rsidR="00C71327" w:rsidRPr="0034718C">
        <w:rPr>
          <w:szCs w:val="22"/>
        </w:rPr>
        <w:t>:</w:t>
      </w:r>
    </w:p>
    <w:p w14:paraId="59B4752C" w14:textId="77777777" w:rsidR="00C71327" w:rsidRPr="009D6D66" w:rsidRDefault="00416F3B" w:rsidP="00C71327">
      <w:pPr>
        <w:numPr>
          <w:ilvl w:val="0"/>
          <w:numId w:val="36"/>
        </w:numPr>
        <w:spacing w:after="120"/>
        <w:ind w:left="547" w:hanging="187"/>
        <w:jc w:val="both"/>
        <w:rPr>
          <w:i/>
          <w:szCs w:val="22"/>
        </w:rPr>
      </w:pPr>
      <w:r>
        <w:rPr>
          <w:i/>
          <w:szCs w:val="22"/>
        </w:rPr>
        <w:t xml:space="preserve">Category 1: </w:t>
      </w:r>
      <w:r w:rsidR="00C71327" w:rsidRPr="009D6D66">
        <w:rPr>
          <w:i/>
          <w:szCs w:val="22"/>
        </w:rPr>
        <w:t xml:space="preserve">Enhancements related to </w:t>
      </w:r>
      <w:proofErr w:type="spellStart"/>
      <w:r w:rsidR="00C71327" w:rsidRPr="009D6D66">
        <w:rPr>
          <w:i/>
          <w:szCs w:val="22"/>
        </w:rPr>
        <w:t>beamformed</w:t>
      </w:r>
      <w:proofErr w:type="spellEnd"/>
      <w:r w:rsidR="00C71327" w:rsidRPr="009D6D66">
        <w:rPr>
          <w:i/>
          <w:szCs w:val="22"/>
        </w:rPr>
        <w:t xml:space="preserve"> CSI-RS-based schemes</w:t>
      </w:r>
    </w:p>
    <w:p w14:paraId="7AFFFFDC" w14:textId="77777777" w:rsidR="00C71327" w:rsidRPr="009D6D66" w:rsidRDefault="00416F3B" w:rsidP="00C71327">
      <w:pPr>
        <w:numPr>
          <w:ilvl w:val="0"/>
          <w:numId w:val="36"/>
        </w:numPr>
        <w:spacing w:after="120"/>
        <w:ind w:left="547" w:hanging="187"/>
        <w:jc w:val="both"/>
        <w:rPr>
          <w:i/>
          <w:szCs w:val="22"/>
        </w:rPr>
      </w:pPr>
      <w:r>
        <w:rPr>
          <w:i/>
          <w:szCs w:val="22"/>
        </w:rPr>
        <w:t xml:space="preserve">Category 2: </w:t>
      </w:r>
      <w:r w:rsidR="00C71327" w:rsidRPr="009D6D66">
        <w:rPr>
          <w:i/>
          <w:szCs w:val="22"/>
        </w:rPr>
        <w:t>Enhancements related to non-</w:t>
      </w:r>
      <w:proofErr w:type="spellStart"/>
      <w:r w:rsidR="00C71327" w:rsidRPr="009D6D66">
        <w:rPr>
          <w:i/>
          <w:szCs w:val="22"/>
        </w:rPr>
        <w:t>precoded</w:t>
      </w:r>
      <w:proofErr w:type="spellEnd"/>
      <w:r w:rsidR="00C71327" w:rsidRPr="009D6D66">
        <w:rPr>
          <w:i/>
          <w:szCs w:val="22"/>
        </w:rPr>
        <w:t xml:space="preserve"> CSI-RS-based schemes</w:t>
      </w:r>
    </w:p>
    <w:p w14:paraId="4A0783D2" w14:textId="77777777" w:rsidR="00C71327" w:rsidRPr="009D6D66" w:rsidRDefault="00416F3B" w:rsidP="00C71327">
      <w:pPr>
        <w:numPr>
          <w:ilvl w:val="0"/>
          <w:numId w:val="36"/>
        </w:numPr>
        <w:spacing w:after="120"/>
        <w:ind w:left="547" w:hanging="187"/>
        <w:jc w:val="both"/>
        <w:rPr>
          <w:i/>
          <w:szCs w:val="22"/>
        </w:rPr>
      </w:pPr>
      <w:r>
        <w:rPr>
          <w:i/>
          <w:szCs w:val="22"/>
        </w:rPr>
        <w:t xml:space="preserve">Category 3: </w:t>
      </w:r>
      <w:r w:rsidR="00C71327" w:rsidRPr="009D6D66">
        <w:rPr>
          <w:i/>
          <w:szCs w:val="22"/>
        </w:rPr>
        <w:t xml:space="preserve">Enhancements related to schemes based on hybrid </w:t>
      </w:r>
      <w:proofErr w:type="spellStart"/>
      <w:r w:rsidR="00C71327" w:rsidRPr="009D6D66">
        <w:rPr>
          <w:i/>
          <w:szCs w:val="22"/>
        </w:rPr>
        <w:t>beamformed</w:t>
      </w:r>
      <w:proofErr w:type="spellEnd"/>
      <w:r w:rsidR="00C71327" w:rsidRPr="009D6D66">
        <w:rPr>
          <w:i/>
          <w:szCs w:val="22"/>
        </w:rPr>
        <w:t xml:space="preserve"> CSI-RS and non-</w:t>
      </w:r>
      <w:proofErr w:type="spellStart"/>
      <w:r w:rsidR="00C71327" w:rsidRPr="009D6D66">
        <w:rPr>
          <w:i/>
          <w:szCs w:val="22"/>
        </w:rPr>
        <w:t>precoded</w:t>
      </w:r>
      <w:proofErr w:type="spellEnd"/>
      <w:r w:rsidR="00C71327" w:rsidRPr="009D6D66">
        <w:rPr>
          <w:i/>
          <w:szCs w:val="22"/>
        </w:rPr>
        <w:t xml:space="preserve"> CSI-RS</w:t>
      </w:r>
    </w:p>
    <w:p w14:paraId="1D58F485" w14:textId="77777777" w:rsidR="00C71327" w:rsidRPr="009D6D66" w:rsidRDefault="00416F3B" w:rsidP="00C71327">
      <w:pPr>
        <w:numPr>
          <w:ilvl w:val="0"/>
          <w:numId w:val="36"/>
        </w:numPr>
        <w:spacing w:after="120"/>
        <w:ind w:left="547" w:hanging="187"/>
        <w:jc w:val="both"/>
        <w:rPr>
          <w:i/>
          <w:szCs w:val="22"/>
        </w:rPr>
      </w:pPr>
      <w:r>
        <w:rPr>
          <w:i/>
          <w:szCs w:val="22"/>
        </w:rPr>
        <w:t xml:space="preserve">Category 4: </w:t>
      </w:r>
      <w:r w:rsidR="00C71327" w:rsidRPr="009D6D66">
        <w:rPr>
          <w:i/>
          <w:szCs w:val="22"/>
        </w:rPr>
        <w:t>Enhancements related to non-codebook based CSI reporting for TDD</w:t>
      </w:r>
    </w:p>
    <w:p w14:paraId="78A95500" w14:textId="77777777" w:rsidR="00C71327" w:rsidRPr="009D6D66" w:rsidRDefault="00416F3B" w:rsidP="00C71327">
      <w:pPr>
        <w:numPr>
          <w:ilvl w:val="0"/>
          <w:numId w:val="36"/>
        </w:numPr>
        <w:ind w:left="547" w:hanging="187"/>
        <w:jc w:val="both"/>
        <w:rPr>
          <w:i/>
          <w:szCs w:val="22"/>
        </w:rPr>
      </w:pPr>
      <w:r>
        <w:rPr>
          <w:i/>
          <w:szCs w:val="22"/>
        </w:rPr>
        <w:t xml:space="preserve">Category 5: </w:t>
      </w:r>
      <w:r w:rsidR="00C71327" w:rsidRPr="009D6D66">
        <w:rPr>
          <w:i/>
          <w:szCs w:val="22"/>
        </w:rPr>
        <w:t>Enhancements related to SRS</w:t>
      </w:r>
    </w:p>
    <w:p w14:paraId="132ED42B" w14:textId="5FDA5AD0" w:rsidR="00C40CD4" w:rsidRPr="003E6A3C" w:rsidRDefault="004864FB" w:rsidP="003E6A3C">
      <w:pPr>
        <w:jc w:val="both"/>
        <w:rPr>
          <w:szCs w:val="22"/>
        </w:rPr>
      </w:pPr>
      <w:r>
        <w:rPr>
          <w:szCs w:val="22"/>
        </w:rPr>
        <w:t xml:space="preserve">In RAN1#80bis, several way forwards on CSI enhancements were discussed and a merged way forward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_Ref419192585 \r \h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szCs w:val="22"/>
        </w:rPr>
        <w:t>[2]</w:t>
      </w:r>
      <w:r>
        <w:rPr>
          <w:szCs w:val="22"/>
        </w:rPr>
        <w:fldChar w:fldCharType="end"/>
      </w:r>
      <w:r w:rsidR="00147AF6">
        <w:rPr>
          <w:szCs w:val="22"/>
        </w:rPr>
        <w:t xml:space="preserve"> was agreed in princip</w:t>
      </w:r>
      <w:r>
        <w:rPr>
          <w:szCs w:val="22"/>
        </w:rPr>
        <w:t>l</w:t>
      </w:r>
      <w:r w:rsidR="00147AF6">
        <w:rPr>
          <w:szCs w:val="22"/>
        </w:rPr>
        <w:t>e</w:t>
      </w:r>
      <w:r w:rsidR="00182FBF">
        <w:rPr>
          <w:szCs w:val="22"/>
        </w:rPr>
        <w:t xml:space="preserve">, </w:t>
      </w:r>
      <w:r>
        <w:rPr>
          <w:szCs w:val="22"/>
        </w:rPr>
        <w:t>where</w:t>
      </w:r>
      <w:r w:rsidR="00182FBF">
        <w:rPr>
          <w:szCs w:val="22"/>
        </w:rPr>
        <w:t xml:space="preserve"> </w:t>
      </w:r>
      <w:r>
        <w:rPr>
          <w:szCs w:val="22"/>
        </w:rPr>
        <w:t xml:space="preserve">some detailed schemes associated with Category 1, 2 and 3 were listed. </w:t>
      </w:r>
      <w:r w:rsidR="003B3E56">
        <w:rPr>
          <w:szCs w:val="22"/>
        </w:rPr>
        <w:t xml:space="preserve">In this contribution, we discuss some general aspects of Categories 1 and 2 enhancements. </w:t>
      </w:r>
    </w:p>
    <w:p w14:paraId="068E3025" w14:textId="77777777" w:rsidR="006E1135" w:rsidRDefault="00A06ABB" w:rsidP="006E1135">
      <w:pPr>
        <w:pStyle w:val="Heading1"/>
      </w:pPr>
      <w:r>
        <w:t xml:space="preserve">Equivalency between </w:t>
      </w:r>
      <w:proofErr w:type="spellStart"/>
      <w:r>
        <w:t>beamformed</w:t>
      </w:r>
      <w:proofErr w:type="spellEnd"/>
      <w:r>
        <w:t>- and non-</w:t>
      </w:r>
      <w:proofErr w:type="spellStart"/>
      <w:r>
        <w:t>precoded</w:t>
      </w:r>
      <w:proofErr w:type="spellEnd"/>
      <w:r>
        <w:t xml:space="preserve"> CSI-RS-based schemes</w:t>
      </w:r>
    </w:p>
    <w:p w14:paraId="17D9A99A" w14:textId="2EFE6AFE" w:rsidR="00A06ABB" w:rsidRDefault="00E0345F" w:rsidP="00A41C5C">
      <w:pPr>
        <w:spacing w:before="240"/>
        <w:rPr>
          <w:szCs w:val="22"/>
        </w:rPr>
      </w:pPr>
      <w:r>
        <w:rPr>
          <w:szCs w:val="22"/>
        </w:rPr>
        <w:t>For non-</w:t>
      </w:r>
      <w:proofErr w:type="spellStart"/>
      <w:r>
        <w:rPr>
          <w:szCs w:val="22"/>
        </w:rPr>
        <w:t>precoded</w:t>
      </w:r>
      <w:proofErr w:type="spellEnd"/>
      <w:r>
        <w:rPr>
          <w:szCs w:val="22"/>
        </w:rPr>
        <w:t xml:space="preserve"> CSI-RS-based enhancement, </w:t>
      </w:r>
      <w:r w:rsidR="000613C1">
        <w:rPr>
          <w:szCs w:val="22"/>
        </w:rPr>
        <w:t xml:space="preserve">one possible design option is </w:t>
      </w:r>
      <w:r w:rsidR="004864FB">
        <w:rPr>
          <w:szCs w:val="22"/>
        </w:rPr>
        <w:t xml:space="preserve">to </w:t>
      </w:r>
      <w:r w:rsidR="000613C1">
        <w:rPr>
          <w:szCs w:val="22"/>
        </w:rPr>
        <w:t xml:space="preserve">extend the Rel-10/Rel-12 </w:t>
      </w:r>
      <w:r>
        <w:rPr>
          <w:szCs w:val="22"/>
        </w:rPr>
        <w:t>dual codebook structure</w:t>
      </w:r>
      <w:r w:rsidR="000613C1">
        <w:rPr>
          <w:szCs w:val="22"/>
        </w:rPr>
        <w:t>.  T</w:t>
      </w:r>
      <w:r w:rsidR="006D2039">
        <w:rPr>
          <w:szCs w:val="22"/>
        </w:rPr>
        <w:t xml:space="preserve">he </w:t>
      </w:r>
      <w:r w:rsidR="009C2AB0">
        <w:rPr>
          <w:szCs w:val="22"/>
        </w:rPr>
        <w:t>rank-</w:t>
      </w:r>
      <w:r w:rsidR="009C2AB0" w:rsidRPr="009C2AB0">
        <w:rPr>
          <w:i/>
          <w:szCs w:val="22"/>
        </w:rPr>
        <w:t>r</w:t>
      </w:r>
      <w:r w:rsidR="009C2AB0">
        <w:rPr>
          <w:szCs w:val="22"/>
        </w:rPr>
        <w:t xml:space="preserve"> </w:t>
      </w:r>
      <w:r w:rsidR="006D2039">
        <w:rPr>
          <w:szCs w:val="22"/>
        </w:rPr>
        <w:t xml:space="preserve">precoding matrix </w:t>
      </w:r>
      <w:r w:rsidR="006D2039" w:rsidRPr="006D2039">
        <w:rPr>
          <w:b/>
          <w:i/>
          <w:szCs w:val="22"/>
        </w:rPr>
        <w:t>W</w:t>
      </w:r>
      <w:r w:rsidR="006D2039">
        <w:rPr>
          <w:szCs w:val="22"/>
        </w:rPr>
        <w:t xml:space="preserve"> </w:t>
      </w:r>
      <w:r w:rsidR="000613C1">
        <w:rPr>
          <w:szCs w:val="22"/>
        </w:rPr>
        <w:t xml:space="preserve">is the product of two matrices, </w:t>
      </w:r>
      <w:r w:rsidR="006D2039" w:rsidRPr="006D2039">
        <w:rPr>
          <w:b/>
          <w:i/>
          <w:szCs w:val="22"/>
        </w:rPr>
        <w:t>W</w:t>
      </w:r>
      <w:r w:rsidR="006D2039" w:rsidRPr="006D2039">
        <w:rPr>
          <w:szCs w:val="22"/>
          <w:vertAlign w:val="subscript"/>
        </w:rPr>
        <w:t>1</w:t>
      </w:r>
      <w:r w:rsidR="000613C1" w:rsidRPr="000613C1">
        <w:rPr>
          <w:szCs w:val="22"/>
        </w:rPr>
        <w:t xml:space="preserve"> and </w:t>
      </w:r>
      <w:r w:rsidR="006D2039" w:rsidRPr="006D2039">
        <w:rPr>
          <w:b/>
          <w:i/>
          <w:szCs w:val="22"/>
        </w:rPr>
        <w:t>W</w:t>
      </w:r>
      <w:r w:rsidR="006D2039" w:rsidRPr="006D2039">
        <w:rPr>
          <w:szCs w:val="22"/>
          <w:vertAlign w:val="subscript"/>
        </w:rPr>
        <w:t>2</w:t>
      </w:r>
      <w:r w:rsidR="006D2039">
        <w:rPr>
          <w:szCs w:val="22"/>
        </w:rPr>
        <w:t xml:space="preserve">. </w:t>
      </w:r>
      <w:r w:rsidR="000613C1">
        <w:rPr>
          <w:szCs w:val="22"/>
        </w:rPr>
        <w:t xml:space="preserve">The first matrix </w:t>
      </w:r>
      <w:r w:rsidR="009F0D7E" w:rsidRPr="006D2039">
        <w:rPr>
          <w:b/>
          <w:i/>
          <w:szCs w:val="22"/>
        </w:rPr>
        <w:t>W</w:t>
      </w:r>
      <w:r w:rsidR="009F0D7E" w:rsidRPr="006D2039">
        <w:rPr>
          <w:szCs w:val="22"/>
          <w:vertAlign w:val="subscript"/>
        </w:rPr>
        <w:t>1</w:t>
      </w:r>
      <w:r w:rsidR="009F0D7E" w:rsidRPr="000613C1">
        <w:rPr>
          <w:szCs w:val="22"/>
        </w:rPr>
        <w:t xml:space="preserve"> </w:t>
      </w:r>
      <w:r w:rsidR="000613C1">
        <w:rPr>
          <w:szCs w:val="22"/>
        </w:rPr>
        <w:t>defines a grid of beams,</w:t>
      </w:r>
    </w:p>
    <w:p w14:paraId="144C283A" w14:textId="1972033E" w:rsidR="006D2039" w:rsidRPr="006D2039" w:rsidRDefault="0077670B" w:rsidP="00A41C5C">
      <w:pPr>
        <w:spacing w:before="240"/>
        <w:rPr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Cs w:val="22"/>
                </w:rPr>
                <m:t>W</m:t>
              </m:r>
              <m:ctrlPr>
                <w:rPr>
                  <w:rFonts w:ascii="Cambria Math" w:hAnsi="Cambria Math"/>
                  <w:b/>
                  <w:i/>
                  <w:szCs w:val="22"/>
                </w:rPr>
              </m:ctrlPr>
            </m:e>
            <m:sub>
              <m:r>
                <w:rPr>
                  <w:rFonts w:ascii="Cambria Math" w:hAnsi="Cambria Math"/>
                  <w:szCs w:val="22"/>
                </w:rPr>
                <m:t>1</m:t>
              </m:r>
            </m:sub>
          </m:sSub>
          <m:r>
            <w:rPr>
              <w:rFonts w:ascii="Cambria Math" w:hAnsi="Cambria Math"/>
              <w:szCs w:val="22"/>
            </w:rPr>
            <m:t>=</m:t>
          </m:r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Cs w:val="22"/>
                          </w:rPr>
                          <m:t>X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</w:rPr>
                          <m:t>H</m:t>
                        </m:r>
                      </m:sub>
                    </m:sSub>
                    <m:r>
                      <w:rPr>
                        <w:rFonts w:ascii="Cambria Math" w:hAnsi="Cambria Math"/>
                        <w:szCs w:val="22"/>
                      </w:rPr>
                      <m:t>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Cs w:val="22"/>
                          </w:rPr>
                          <m:t>X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</w:rPr>
                          <m:t>V</m:t>
                        </m:r>
                      </m:sub>
                    </m:sSub>
                  </m:e>
                  <m:e/>
                </m:mr>
                <m:mr>
                  <m:e/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Cs w:val="22"/>
                          </w:rPr>
                          <m:t>X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</w:rPr>
                          <m:t>H</m:t>
                        </m:r>
                      </m:sub>
                    </m:sSub>
                    <m:r>
                      <w:rPr>
                        <w:rFonts w:ascii="Cambria Math" w:hAnsi="Cambria Math"/>
                        <w:szCs w:val="22"/>
                      </w:rPr>
                      <m:t>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Cs w:val="22"/>
                          </w:rPr>
                          <m:t>X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</w:rPr>
                          <m:t>V</m:t>
                        </m:r>
                      </m:sub>
                    </m:sSub>
                  </m:e>
                </m:mr>
              </m:m>
            </m:e>
          </m:d>
        </m:oMath>
      </m:oMathPara>
    </w:p>
    <w:p w14:paraId="48B00426" w14:textId="715B67FD" w:rsidR="00CD3372" w:rsidRPr="00CD3372" w:rsidRDefault="00887FEF" w:rsidP="00A41C5C">
      <w:pPr>
        <w:spacing w:before="240"/>
        <w:rPr>
          <w:szCs w:val="22"/>
        </w:rPr>
      </w:pPr>
      <w:proofErr w:type="gramStart"/>
      <w:r>
        <w:rPr>
          <w:lang w:val="en-GB"/>
        </w:rPr>
        <w:t>where</w:t>
      </w:r>
      <w:proofErr w:type="gramEnd"/>
      <w:r>
        <w:rPr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</w:rPr>
              <m:t>H</m:t>
            </m:r>
          </m:sub>
        </m:sSub>
      </m:oMath>
      <w:r>
        <w:rPr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</w:rPr>
              <m:t>V</m:t>
            </m:r>
          </m:sub>
        </m:sSub>
      </m:oMath>
      <w:r>
        <w:rPr>
          <w:szCs w:val="22"/>
        </w:rPr>
        <w:t xml:space="preserve"> are matrices with columns taking from oversampled DFT matrices.</w:t>
      </w:r>
      <w:r w:rsidR="00CC1555">
        <w:rPr>
          <w:szCs w:val="22"/>
        </w:rPr>
        <w:t xml:space="preserve">  </w:t>
      </w:r>
      <w:r w:rsidR="00F360BA">
        <w:rPr>
          <w:szCs w:val="22"/>
        </w:rPr>
        <w:t xml:space="preserve">The </w:t>
      </w:r>
      <w:proofErr w:type="spellStart"/>
      <w:r w:rsidR="00F360BA">
        <w:rPr>
          <w:szCs w:val="22"/>
        </w:rPr>
        <w:t>Kronecker</w:t>
      </w:r>
      <w:proofErr w:type="spellEnd"/>
      <w:r w:rsidR="00F360BA">
        <w:rPr>
          <w:szCs w:val="22"/>
        </w:rPr>
        <w:t xml:space="preserve"> product of two matrices </w:t>
      </w:r>
      <w:r w:rsidR="00837E87">
        <w:rPr>
          <w:szCs w:val="22"/>
        </w:rPr>
        <w:t xml:space="preserve">of </w:t>
      </w:r>
      <m:oMath>
        <m:sSub>
          <m:sSubPr>
            <m:ctrlPr>
              <w:rPr>
                <w:rFonts w:ascii="Cambria Math" w:hAnsi="Cambria Math"/>
                <w:b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</w:rPr>
              <m:t>H</m:t>
            </m:r>
          </m:sub>
        </m:sSub>
      </m:oMath>
      <w:r w:rsidR="00837E87">
        <w:rPr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</w:rPr>
              <m:t>V</m:t>
            </m:r>
          </m:sub>
        </m:sSub>
      </m:oMath>
      <w:r w:rsidR="00837E87">
        <w:rPr>
          <w:szCs w:val="22"/>
        </w:rPr>
        <w:t xml:space="preserve"> </w:t>
      </w:r>
      <w:r w:rsidR="00F360BA">
        <w:rPr>
          <w:szCs w:val="22"/>
        </w:rPr>
        <w:t>can be written as</w:t>
      </w:r>
    </w:p>
    <w:p w14:paraId="239BFFCC" w14:textId="77777777" w:rsidR="00F360BA" w:rsidRDefault="0077670B" w:rsidP="00F360BA">
      <w:pPr>
        <w:spacing w:before="240"/>
        <w:rPr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i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Cs w:val="22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2"/>
                </w:rPr>
                <m:t>H</m:t>
              </m:r>
            </m:sub>
          </m:sSub>
          <m:r>
            <w:rPr>
              <w:rFonts w:ascii="Cambria Math" w:hAnsi="Cambria Math"/>
              <w:szCs w:val="22"/>
            </w:rPr>
            <m:t>⊗</m:t>
          </m:r>
          <m:sSub>
            <m:sSubPr>
              <m:ctrlPr>
                <w:rPr>
                  <w:rFonts w:ascii="Cambria Math" w:hAnsi="Cambria Math"/>
                  <w:b/>
                  <w:i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Cs w:val="22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2"/>
                </w:rPr>
                <m:t>V</m:t>
              </m:r>
            </m:sub>
          </m:sSub>
          <m:r>
            <w:rPr>
              <w:rFonts w:ascii="Cambria Math" w:hAnsi="Cambria Math"/>
              <w:szCs w:val="22"/>
            </w:rPr>
            <m:t>=(</m:t>
          </m:r>
          <m:sSub>
            <m:sSubPr>
              <m:ctrlPr>
                <w:rPr>
                  <w:rFonts w:ascii="Cambria Math" w:hAnsi="Cambria Math"/>
                  <w:b/>
                  <w:i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Cs w:val="22"/>
                </w:rPr>
                <m:t>I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TXRU</m:t>
                  </m:r>
                </m:sub>
              </m:sSub>
            </m:sub>
          </m:sSub>
          <m:r>
            <w:rPr>
              <w:rFonts w:ascii="Cambria Math" w:hAnsi="Cambria Math"/>
              <w:szCs w:val="22"/>
            </w:rPr>
            <m:t>⊗</m:t>
          </m:r>
          <m:sSub>
            <m:sSubPr>
              <m:ctrlPr>
                <w:rPr>
                  <w:rFonts w:ascii="Cambria Math" w:hAnsi="Cambria Math"/>
                  <w:b/>
                  <w:i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Cs w:val="22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2"/>
                </w:rPr>
                <m:t>V</m:t>
              </m:r>
            </m:sub>
          </m:sSub>
          <m:r>
            <w:rPr>
              <w:rFonts w:ascii="Cambria Math" w:hAnsi="Cambria Math"/>
              <w:szCs w:val="22"/>
            </w:rPr>
            <m:t>)∙(</m:t>
          </m:r>
          <m:sSub>
            <m:sSubPr>
              <m:ctrlPr>
                <w:rPr>
                  <w:rFonts w:ascii="Cambria Math" w:hAnsi="Cambria Math"/>
                  <w:b/>
                  <w:i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Cs w:val="22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2"/>
                </w:rPr>
                <m:t>H</m:t>
              </m:r>
            </m:sub>
          </m:sSub>
          <m:r>
            <w:rPr>
              <w:rFonts w:ascii="Cambria Math" w:hAnsi="Cambria Math"/>
              <w:szCs w:val="22"/>
            </w:rPr>
            <m:t>⊗</m:t>
          </m:r>
          <m:sSub>
            <m:sSubPr>
              <m:ctrlPr>
                <w:rPr>
                  <w:rFonts w:ascii="Cambria Math" w:hAnsi="Cambria Math"/>
                  <w:b/>
                  <w:i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Cs w:val="22"/>
                </w:rPr>
                <m:t>I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Cs w:val="22"/>
                </w:rPr>
                <m:t>Nb</m:t>
              </m:r>
            </m:sub>
          </m:sSub>
          <m:r>
            <w:rPr>
              <w:rFonts w:ascii="Cambria Math" w:hAnsi="Cambria Math"/>
              <w:szCs w:val="22"/>
            </w:rPr>
            <m:t>)</m:t>
          </m:r>
        </m:oMath>
      </m:oMathPara>
    </w:p>
    <w:p w14:paraId="32B0EE5B" w14:textId="77777777" w:rsidR="00F360BA" w:rsidRDefault="00612E96" w:rsidP="00A41C5C">
      <w:pPr>
        <w:spacing w:before="240"/>
        <w:rPr>
          <w:szCs w:val="22"/>
        </w:rPr>
      </w:pPr>
      <w:r>
        <w:rPr>
          <w:szCs w:val="22"/>
        </w:rPr>
        <w:t xml:space="preserve">The product of the MIMO channel and the overall </w:t>
      </w:r>
      <w:proofErr w:type="spellStart"/>
      <w:r>
        <w:rPr>
          <w:szCs w:val="22"/>
        </w:rPr>
        <w:t>precoder</w:t>
      </w:r>
      <w:proofErr w:type="spellEnd"/>
      <w:r>
        <w:rPr>
          <w:szCs w:val="22"/>
        </w:rPr>
        <w:t xml:space="preserve"> can then be written as</w:t>
      </w:r>
      <w:r w:rsidR="00F360BA">
        <w:rPr>
          <w:szCs w:val="22"/>
        </w:rPr>
        <w:t xml:space="preserve"> </w:t>
      </w:r>
    </w:p>
    <w:p w14:paraId="48B4EA35" w14:textId="77777777" w:rsidR="00F360BA" w:rsidRPr="006D2039" w:rsidRDefault="00F360BA" w:rsidP="00F360BA">
      <w:pPr>
        <w:spacing w:before="240"/>
        <w:rPr>
          <w:szCs w:val="22"/>
        </w:rPr>
      </w:pPr>
      <m:oMathPara>
        <m:oMath>
          <m:r>
            <m:rPr>
              <m:sty m:val="bi"/>
            </m:rPr>
            <w:rPr>
              <w:rFonts w:ascii="Cambria Math" w:hAnsi="Cambria Math"/>
              <w:szCs w:val="22"/>
            </w:rPr>
            <m:t>H</m:t>
          </m:r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Cs w:val="22"/>
                </w:rPr>
                <m:t>W</m:t>
              </m:r>
              <m:ctrlPr>
                <w:rPr>
                  <w:rFonts w:ascii="Cambria Math" w:hAnsi="Cambria Math"/>
                  <w:b/>
                  <w:i/>
                  <w:szCs w:val="22"/>
                </w:rPr>
              </m:ctrlPr>
            </m:e>
            <m:sub>
              <m:r>
                <w:rPr>
                  <w:rFonts w:ascii="Cambria Math" w:hAnsi="Cambria Math"/>
                  <w:szCs w:val="22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Cs w:val="22"/>
                </w:rPr>
                <m:t>W</m:t>
              </m:r>
              <m:ctrlPr>
                <w:rPr>
                  <w:rFonts w:ascii="Cambria Math" w:hAnsi="Cambria Math"/>
                  <w:b/>
                  <w:i/>
                  <w:szCs w:val="22"/>
                </w:rPr>
              </m:ctrlPr>
            </m:e>
            <m:sub>
              <m:r>
                <w:rPr>
                  <w:rFonts w:ascii="Cambria Math" w:hAnsi="Cambria Math"/>
                  <w:szCs w:val="22"/>
                </w:rPr>
                <m:t>2</m:t>
              </m:r>
            </m:sub>
          </m:sSub>
          <m:r>
            <w:rPr>
              <w:rFonts w:ascii="Cambria Math" w:hAnsi="Cambria Math"/>
              <w:szCs w:val="22"/>
            </w:rPr>
            <m:t>=(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i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</w:rPr>
                    <m:t>H</m:t>
                  </m: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e>
                <m:sub>
                  <m:r>
                    <w:rPr>
                      <w:rFonts w:ascii="Cambria Math" w:hAnsi="Cambria Math"/>
                      <w:szCs w:val="22"/>
                    </w:rPr>
                    <m:t>+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 xml:space="preserve">    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</w:rPr>
                    <m:t>H</m:t>
                  </m: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e>
                <m:sub>
                  <m:r>
                    <w:rPr>
                      <w:rFonts w:ascii="Cambria Math" w:hAnsi="Cambria Math"/>
                      <w:szCs w:val="22"/>
                    </w:rPr>
                    <m:t>-</m:t>
                  </m:r>
                </m:sub>
              </m:sSub>
            </m:e>
          </m:d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Cs w:val="22"/>
                </w:rPr>
                <m:t>W</m:t>
              </m:r>
              <m:ctrlPr>
                <w:rPr>
                  <w:rFonts w:ascii="Cambria Math" w:hAnsi="Cambria Math"/>
                  <w:b/>
                  <w:i/>
                  <w:szCs w:val="22"/>
                </w:rPr>
              </m:ctrlPr>
            </m:e>
            <m:sub>
              <m:r>
                <w:rPr>
                  <w:rFonts w:ascii="Cambria Math" w:hAnsi="Cambria Math"/>
                  <w:szCs w:val="22"/>
                </w:rPr>
                <m:t>1</m:t>
              </m:r>
            </m:sub>
          </m:sSub>
          <m:r>
            <w:rPr>
              <w:rFonts w:ascii="Cambria Math" w:hAnsi="Cambria Math"/>
              <w:szCs w:val="22"/>
            </w:rPr>
            <m:t>)</m:t>
          </m:r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Cs w:val="22"/>
                </w:rPr>
                <m:t>W</m:t>
              </m:r>
              <m:ctrlPr>
                <w:rPr>
                  <w:rFonts w:ascii="Cambria Math" w:hAnsi="Cambria Math"/>
                  <w:b/>
                  <w:i/>
                  <w:szCs w:val="22"/>
                </w:rPr>
              </m:ctrlPr>
            </m:e>
            <m:sub>
              <m:r>
                <w:rPr>
                  <w:rFonts w:ascii="Cambria Math" w:hAnsi="Cambria Math"/>
                  <w:szCs w:val="22"/>
                </w:rPr>
                <m:t>2</m:t>
              </m:r>
            </m:sub>
          </m:sSub>
          <m:r>
            <w:rPr>
              <w:rFonts w:ascii="Cambria Math" w:hAnsi="Cambria Math"/>
              <w:szCs w:val="22"/>
            </w:rPr>
            <m:t>=</m:t>
          </m:r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Cs w:val="22"/>
                          </w:rPr>
                          <m:t>H</m:t>
                        </m: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+</m:t>
                        </m:r>
                      </m:sub>
                    </m:sSub>
                    <m:r>
                      <w:rPr>
                        <w:rFonts w:ascii="Cambria Math" w:hAnsi="Cambria Math"/>
                        <w:szCs w:val="22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Cs w:val="22"/>
                          </w:rPr>
                          <m:t>X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</w:rPr>
                          <m:t>H</m:t>
                        </m:r>
                      </m:sub>
                    </m:sSub>
                    <m:r>
                      <w:rPr>
                        <w:rFonts w:ascii="Cambria Math" w:hAnsi="Cambria Math"/>
                        <w:szCs w:val="22"/>
                      </w:rPr>
                      <m:t>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Cs w:val="22"/>
                          </w:rPr>
                          <m:t>X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</w:rPr>
                          <m:t>V</m:t>
                        </m:r>
                      </m:sub>
                    </m:sSub>
                    <m:r>
                      <w:rPr>
                        <w:rFonts w:ascii="Cambria Math" w:hAnsi="Cambria Math"/>
                        <w:szCs w:val="22"/>
                      </w:rPr>
                      <m:t>)</m:t>
                    </m:r>
                  </m:e>
                  <m:e/>
                </m:mr>
                <m:mr>
                  <m:e/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Cs w:val="22"/>
                          </w:rPr>
                          <m:t>H</m:t>
                        </m: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-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Cs w:val="22"/>
                          </w:rPr>
                          <m:t>(X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</w:rPr>
                          <m:t>H</m:t>
                        </m:r>
                      </m:sub>
                    </m:sSub>
                    <m:r>
                      <w:rPr>
                        <w:rFonts w:ascii="Cambria Math" w:hAnsi="Cambria Math"/>
                        <w:szCs w:val="22"/>
                      </w:rPr>
                      <m:t>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Cs w:val="22"/>
                          </w:rPr>
                          <m:t>X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</w:rPr>
                          <m:t>V</m:t>
                        </m:r>
                      </m:sub>
                    </m:sSub>
                    <m:r>
                      <w:rPr>
                        <w:rFonts w:ascii="Cambria Math" w:hAnsi="Cambria Math"/>
                        <w:szCs w:val="22"/>
                      </w:rPr>
                      <m:t>)</m:t>
                    </m:r>
                  </m:e>
                </m:mr>
              </m:m>
            </m:e>
          </m:d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Cs w:val="22"/>
                </w:rPr>
                <m:t>W</m:t>
              </m:r>
              <m:ctrlPr>
                <w:rPr>
                  <w:rFonts w:ascii="Cambria Math" w:hAnsi="Cambria Math"/>
                  <w:b/>
                  <w:i/>
                  <w:szCs w:val="22"/>
                </w:rPr>
              </m:ctrlPr>
            </m:e>
            <m:sub>
              <m:r>
                <w:rPr>
                  <w:rFonts w:ascii="Cambria Math" w:hAnsi="Cambria Math"/>
                  <w:szCs w:val="22"/>
                </w:rPr>
                <m:t>2</m:t>
              </m:r>
            </m:sub>
          </m:sSub>
        </m:oMath>
      </m:oMathPara>
    </w:p>
    <w:p w14:paraId="5F89C23A" w14:textId="3288267F" w:rsidR="009B70E9" w:rsidRPr="00A52256" w:rsidRDefault="00612E96" w:rsidP="00A41C5C">
      <w:pPr>
        <w:spacing w:before="240"/>
        <w:rPr>
          <w:vertAlign w:val="subscript"/>
        </w:rPr>
      </w:pPr>
      <w:r>
        <w:rPr>
          <w:szCs w:val="22"/>
        </w:rPr>
        <w:t xml:space="preserve">If </w:t>
      </w:r>
      <w:r w:rsidR="009F0D7E">
        <w:rPr>
          <w:szCs w:val="22"/>
        </w:rPr>
        <w:t xml:space="preserve">a single vertical beam </w:t>
      </w:r>
      <w:r w:rsidR="003112E4">
        <w:rPr>
          <w:szCs w:val="22"/>
        </w:rPr>
        <w:t>is selected</w:t>
      </w:r>
      <w:r>
        <w:rPr>
          <w:szCs w:val="22"/>
        </w:rPr>
        <w:t xml:space="preserve"> in </w:t>
      </w:r>
      <w:r w:rsidR="0026432F" w:rsidRPr="006D2039">
        <w:rPr>
          <w:b/>
          <w:i/>
          <w:szCs w:val="22"/>
        </w:rPr>
        <w:t>W</w:t>
      </w:r>
      <w:r w:rsidR="0026432F" w:rsidRPr="006D2039">
        <w:rPr>
          <w:szCs w:val="22"/>
          <w:vertAlign w:val="subscript"/>
        </w:rPr>
        <w:t>2</w:t>
      </w:r>
      <w:r w:rsidR="008961A5">
        <w:rPr>
          <w:szCs w:val="22"/>
        </w:rPr>
        <w:t xml:space="preserve"> then</w:t>
      </w:r>
    </w:p>
    <w:p w14:paraId="42ED1625" w14:textId="3EB9B56B" w:rsidR="009B70E9" w:rsidRDefault="0077670B" w:rsidP="009B70E9">
      <w:pPr>
        <w:spacing w:before="240"/>
        <w:rPr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Cs w:val="22"/>
                </w:rPr>
                <m:t>W</m:t>
              </m:r>
              <m:ctrlPr>
                <w:rPr>
                  <w:rFonts w:ascii="Cambria Math" w:hAnsi="Cambria Math"/>
                  <w:b/>
                  <w:i/>
                  <w:szCs w:val="22"/>
                </w:rPr>
              </m:ctrlPr>
            </m:e>
            <m:sub>
              <m:r>
                <w:rPr>
                  <w:rFonts w:ascii="Cambria Math" w:hAnsi="Cambria Math"/>
                  <w:szCs w:val="22"/>
                </w:rPr>
                <m:t>2</m:t>
              </m:r>
            </m:sub>
          </m:sSub>
          <m:r>
            <w:rPr>
              <w:rFonts w:ascii="Cambria Math" w:hAnsi="Cambria Math"/>
              <w:szCs w:val="22"/>
            </w:rPr>
            <m:t>=</m:t>
          </m:r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H+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(1)</m:t>
                        </m:r>
                      </m:sup>
                    </m:sSubSup>
                  </m:e>
                </m:m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ϕ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(1)</m:t>
                        </m:r>
                      </m:sup>
                    </m:sSup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H-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(1)</m:t>
                        </m:r>
                      </m:sup>
                    </m:sSubSup>
                  </m:e>
                </m:mr>
              </m:m>
              <m:r>
                <w:rPr>
                  <w:rFonts w:ascii="Cambria Math" w:hAnsi="Cambria Math"/>
                  <w:szCs w:val="22"/>
                </w:rPr>
                <m:t xml:space="preserve"> …  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H+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(r)</m:t>
                        </m:r>
                      </m:sup>
                    </m:sSubSup>
                  </m:e>
                </m:m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ϕ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(r)</m:t>
                        </m:r>
                      </m:sup>
                    </m:sSup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H-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(r)</m:t>
                        </m:r>
                      </m:sup>
                    </m:sSubSup>
                  </m:e>
                </m:mr>
              </m:m>
            </m:e>
          </m:d>
          <m:r>
            <w:rPr>
              <w:rFonts w:ascii="Cambria Math" w:hAnsi="Cambria Math"/>
            </w:rPr>
            <m:t>⊗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V</m:t>
              </m:r>
            </m:sub>
            <m:sup/>
          </m:sSubSup>
          <m:r>
            <w:rPr>
              <w:rFonts w:ascii="Cambria Math" w:hAnsi="Cambria Math"/>
              <w:szCs w:val="22"/>
            </w:rPr>
            <m:t>,</m:t>
          </m:r>
        </m:oMath>
      </m:oMathPara>
    </w:p>
    <w:p w14:paraId="1C775293" w14:textId="77777777" w:rsidR="00612E96" w:rsidRDefault="008961A5" w:rsidP="00A41C5C">
      <w:pPr>
        <w:spacing w:before="240"/>
        <w:rPr>
          <w:szCs w:val="22"/>
        </w:rPr>
      </w:pPr>
      <w:r>
        <w:rPr>
          <w:szCs w:val="22"/>
        </w:rPr>
        <w:t>I</w:t>
      </w:r>
      <w:r w:rsidR="0026432F">
        <w:rPr>
          <w:szCs w:val="22"/>
        </w:rPr>
        <w:t xml:space="preserve">t is easy to see from </w:t>
      </w:r>
      <m:oMath>
        <m:r>
          <m:rPr>
            <m:sty m:val="p"/>
          </m:rPr>
          <w:rPr>
            <w:rFonts w:ascii="Cambria Math" w:hAnsi="Cambria Math"/>
            <w:szCs w:val="22"/>
          </w:rPr>
          <w:br/>
        </m:r>
      </m:oMath>
      <m:oMathPara>
        <m:oMath>
          <m:r>
            <m:rPr>
              <m:sty m:val="bi"/>
            </m:rPr>
            <w:rPr>
              <w:rFonts w:ascii="Cambria Math" w:hAnsi="Cambria Math"/>
              <w:szCs w:val="22"/>
            </w:rPr>
            <m:t>H</m:t>
          </m:r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Cs w:val="22"/>
                </w:rPr>
                <m:t>W</m:t>
              </m:r>
              <m:ctrlPr>
                <w:rPr>
                  <w:rFonts w:ascii="Cambria Math" w:hAnsi="Cambria Math"/>
                  <w:b/>
                  <w:i/>
                  <w:szCs w:val="22"/>
                </w:rPr>
              </m:ctrlPr>
            </m:e>
            <m:sub>
              <m:r>
                <w:rPr>
                  <w:rFonts w:ascii="Cambria Math" w:hAnsi="Cambria Math"/>
                  <w:szCs w:val="22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Cs w:val="22"/>
                </w:rPr>
                <m:t>W</m:t>
              </m:r>
              <m:ctrlPr>
                <w:rPr>
                  <w:rFonts w:ascii="Cambria Math" w:hAnsi="Cambria Math"/>
                  <w:b/>
                  <w:i/>
                  <w:szCs w:val="22"/>
                </w:rPr>
              </m:ctrlPr>
            </m:e>
            <m:sub>
              <m:r>
                <w:rPr>
                  <w:rFonts w:ascii="Cambria Math" w:hAnsi="Cambria Math"/>
                  <w:szCs w:val="22"/>
                </w:rPr>
                <m:t>2</m:t>
              </m:r>
            </m:sub>
          </m:sSub>
          <m:r>
            <w:rPr>
              <w:rFonts w:ascii="Cambria Math" w:hAnsi="Cambria Math"/>
              <w:szCs w:val="22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+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</w:rPr>
                    <m:t>I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TXRU</m:t>
                      </m:r>
                    </m:sub>
                  </m:sSub>
                </m:sub>
              </m:sSub>
              <m:r>
                <w:rPr>
                  <w:rFonts w:ascii="Cambria Math" w:hAnsi="Cambria Math"/>
                  <w:szCs w:val="22"/>
                </w:rPr>
                <m:t>⊗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v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 xml:space="preserve">)       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-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</w:rPr>
                    <m:t>I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TXRU</m:t>
                      </m:r>
                    </m:sub>
                  </m:sSub>
                </m:sub>
              </m:sSub>
              <m:r>
                <w:rPr>
                  <w:rFonts w:ascii="Cambria Math" w:hAnsi="Cambria Math"/>
                  <w:szCs w:val="22"/>
                </w:rPr>
                <m:t>⊗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v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)</m:t>
              </m:r>
            </m:e>
          </m:d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Cs w:val="22"/>
                          </w:rPr>
                          <m:t>X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</w:rPr>
                          <m:t>H</m:t>
                        </m:r>
                      </m:sub>
                    </m:sSub>
                  </m:e>
                  <m:e/>
                </m:mr>
                <m:mr>
                  <m:e/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Cs w:val="22"/>
                          </w:rPr>
                          <m:t>X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</w:rPr>
                          <m:t>H</m:t>
                        </m:r>
                      </m:sub>
                    </m:sSub>
                  </m:e>
                </m:mr>
              </m:m>
            </m:e>
          </m:d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H+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(1)</m:t>
                        </m:r>
                      </m:sup>
                    </m:sSubSup>
                  </m:e>
                </m:m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ϕ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(1)</m:t>
                        </m:r>
                      </m:sup>
                    </m:sSup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H-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(1)</m:t>
                        </m:r>
                      </m:sup>
                    </m:sSubSup>
                  </m:e>
                </m:mr>
              </m:m>
              <m:r>
                <w:rPr>
                  <w:rFonts w:ascii="Cambria Math" w:hAnsi="Cambria Math"/>
                  <w:szCs w:val="22"/>
                </w:rPr>
                <m:t xml:space="preserve"> …  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H+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(r)</m:t>
                        </m:r>
                      </m:sup>
                    </m:sSubSup>
                  </m:e>
                </m:m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ϕ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(r)</m:t>
                        </m:r>
                      </m:sup>
                    </m:sSup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H-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(r)</m:t>
                        </m:r>
                      </m:sup>
                    </m:sSubSup>
                  </m:e>
                </m:mr>
              </m:m>
            </m:e>
          </m:d>
          <m:r>
            <w:rPr>
              <w:rFonts w:ascii="Cambria Math" w:hAnsi="Cambria Math"/>
              <w:szCs w:val="22"/>
            </w:rPr>
            <m:t>=</m:t>
          </m:r>
          <m:acc>
            <m:accPr>
              <m:chr m:val="̃"/>
              <m:ctrlPr>
                <w:rPr>
                  <w:rFonts w:ascii="Cambria Math" w:hAnsi="Cambria Math"/>
                  <w:b/>
                  <w:i/>
                  <w:szCs w:val="22"/>
                </w:rPr>
              </m:ctrlPr>
            </m:accPr>
            <m:e>
              <m:r>
                <m:rPr>
                  <m:sty m:val="bi"/>
                </m:rPr>
                <w:rPr>
                  <w:rFonts w:ascii="Cambria Math" w:hAnsi="Cambria Math"/>
                  <w:szCs w:val="22"/>
                </w:rPr>
                <m:t>H</m:t>
              </m:r>
            </m:e>
          </m:acc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b/>
                      <w:i/>
                      <w:szCs w:val="22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</w:rPr>
                    <m:t>W</m:t>
                  </m:r>
                </m:e>
              </m:acc>
              <m:ctrlPr>
                <w:rPr>
                  <w:rFonts w:ascii="Cambria Math" w:hAnsi="Cambria Math"/>
                  <w:b/>
                  <w:i/>
                  <w:szCs w:val="22"/>
                </w:rPr>
              </m:ctrlPr>
            </m:e>
            <m:sub>
              <m:r>
                <w:rPr>
                  <w:rFonts w:ascii="Cambria Math" w:hAnsi="Cambria Math"/>
                  <w:szCs w:val="22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b/>
                      <w:i/>
                      <w:szCs w:val="22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</w:rPr>
                    <m:t>W</m:t>
                  </m:r>
                </m:e>
              </m:acc>
              <m:ctrlPr>
                <w:rPr>
                  <w:rFonts w:ascii="Cambria Math" w:hAnsi="Cambria Math"/>
                  <w:b/>
                  <w:i/>
                  <w:szCs w:val="22"/>
                </w:rPr>
              </m:ctrlPr>
            </m:e>
            <m:sub>
              <m:r>
                <w:rPr>
                  <w:rFonts w:ascii="Cambria Math" w:hAnsi="Cambria Math"/>
                  <w:szCs w:val="22"/>
                </w:rPr>
                <m:t>2</m:t>
              </m:r>
            </m:sub>
          </m:sSub>
        </m:oMath>
      </m:oMathPara>
    </w:p>
    <w:p w14:paraId="5875C78D" w14:textId="2C399FDE" w:rsidR="009F0D7E" w:rsidRDefault="0026432F" w:rsidP="00A52256">
      <w:pPr>
        <w:spacing w:before="240"/>
      </w:pPr>
      <w:proofErr w:type="gramStart"/>
      <w:r>
        <w:rPr>
          <w:szCs w:val="22"/>
        </w:rPr>
        <w:t>that</w:t>
      </w:r>
      <w:proofErr w:type="gramEnd"/>
      <w:r>
        <w:rPr>
          <w:szCs w:val="22"/>
        </w:rPr>
        <w:t xml:space="preserve"> the selected vertical beam serves to </w:t>
      </w:r>
      <w:r w:rsidR="00CD3372">
        <w:rPr>
          <w:szCs w:val="22"/>
        </w:rPr>
        <w:t xml:space="preserve">transform the </w:t>
      </w:r>
      <w:proofErr w:type="spellStart"/>
      <w:r w:rsidR="00CD3372">
        <w:rPr>
          <w:szCs w:val="22"/>
        </w:rPr>
        <w:t>unprecoded</w:t>
      </w:r>
      <w:proofErr w:type="spellEnd"/>
      <w:r w:rsidR="00CD3372">
        <w:rPr>
          <w:szCs w:val="22"/>
        </w:rPr>
        <w:t xml:space="preserve"> full channel to a </w:t>
      </w:r>
      <w:proofErr w:type="spellStart"/>
      <w:r w:rsidR="00CD3372">
        <w:rPr>
          <w:szCs w:val="22"/>
        </w:rPr>
        <w:t>precoded</w:t>
      </w:r>
      <w:proofErr w:type="spellEnd"/>
      <w:r w:rsidR="00CD3372">
        <w:rPr>
          <w:szCs w:val="22"/>
        </w:rPr>
        <w:t xml:space="preserve"> partial channel </w:t>
      </w:r>
      <m:oMath>
        <m:acc>
          <m:accPr>
            <m:chr m:val="̃"/>
            <m:ctrlPr>
              <w:rPr>
                <w:rFonts w:ascii="Cambria Math" w:hAnsi="Cambria Math"/>
                <w:b/>
                <w:i/>
                <w:szCs w:val="22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H</m:t>
            </m:r>
          </m:e>
        </m:acc>
      </m:oMath>
      <w:r w:rsidR="00CD3372">
        <w:t xml:space="preserve">. </w:t>
      </w:r>
      <w:r w:rsidR="005B50EF">
        <w:t>Th</w:t>
      </w:r>
      <w:r w:rsidR="00CD3372">
        <w:t>is</w:t>
      </w:r>
      <w:r w:rsidR="005B50EF">
        <w:t xml:space="preserve"> indicates the equivalency </w:t>
      </w:r>
      <w:r w:rsidR="00F57E51">
        <w:t xml:space="preserve">of the overall precoding matrix </w:t>
      </w:r>
      <w:r w:rsidR="00533C61">
        <w:t>of</w:t>
      </w:r>
      <w:r w:rsidR="005B50EF">
        <w:t xml:space="preserve"> the </w:t>
      </w:r>
      <w:proofErr w:type="spellStart"/>
      <w:r w:rsidR="005B50EF">
        <w:t>beamformed</w:t>
      </w:r>
      <w:proofErr w:type="spellEnd"/>
      <w:r w:rsidR="005B50EF">
        <w:t>- and non-</w:t>
      </w:r>
      <w:proofErr w:type="spellStart"/>
      <w:r w:rsidR="00F57E51">
        <w:t>precoded</w:t>
      </w:r>
      <w:proofErr w:type="spellEnd"/>
      <w:r w:rsidR="00F57E51">
        <w:t xml:space="preserve"> CSI-RS-based schemes. </w:t>
      </w:r>
      <w:r w:rsidR="00533C61">
        <w:t xml:space="preserve">In other words, the </w:t>
      </w:r>
      <w:proofErr w:type="spellStart"/>
      <w:r w:rsidR="00533C61">
        <w:t>beamformed</w:t>
      </w:r>
      <w:proofErr w:type="spellEnd"/>
      <w:r w:rsidR="00533C61">
        <w:t xml:space="preserve"> CSI-RS based scheme is a special implementation of th</w:t>
      </w:r>
      <w:r w:rsidR="009F0D7E">
        <w:t>e non-</w:t>
      </w:r>
      <w:proofErr w:type="spellStart"/>
      <w:r w:rsidR="009F0D7E">
        <w:t>precoded</w:t>
      </w:r>
      <w:proofErr w:type="spellEnd"/>
      <w:r w:rsidR="009F0D7E">
        <w:t xml:space="preserve"> CSI-RS where </w:t>
      </w:r>
      <w:r w:rsidR="00533C61">
        <w:t xml:space="preserve">vertical beamforming is based on a predetermined weight vector </w:t>
      </w:r>
      <w:r w:rsidR="009F0D7E">
        <w:t xml:space="preserve">and </w:t>
      </w:r>
      <w:r w:rsidR="00533C61">
        <w:t xml:space="preserve">transparent to UE. </w:t>
      </w:r>
    </w:p>
    <w:p w14:paraId="17040569" w14:textId="6E36BB38" w:rsidR="009F0D7E" w:rsidRDefault="003112E4" w:rsidP="00A52256">
      <w:pPr>
        <w:spacing w:before="240"/>
        <w:rPr>
          <w:szCs w:val="22"/>
        </w:rPr>
      </w:pPr>
      <w:r>
        <w:t>T</w:t>
      </w:r>
      <w:r w:rsidR="00533C61">
        <w:t xml:space="preserve">he above </w:t>
      </w:r>
      <w:r w:rsidR="009F0D7E">
        <w:t>observation</w:t>
      </w:r>
      <w:r w:rsidR="00533C61">
        <w:t xml:space="preserve"> is based on the assumption that </w:t>
      </w:r>
      <w:r w:rsidR="009F0D7E">
        <w:t xml:space="preserve">a single vertical beam </w:t>
      </w:r>
      <w:r w:rsidR="00533C61">
        <w:t xml:space="preserve">is </w:t>
      </w:r>
      <w:r>
        <w:t xml:space="preserve">selected </w:t>
      </w:r>
      <w:r w:rsidR="009F0D7E">
        <w:t>in</w:t>
      </w:r>
      <w:r w:rsidR="00776C10">
        <w:t xml:space="preserve"> </w:t>
      </w:r>
      <w:r w:rsidR="00533C61" w:rsidRPr="006D2039">
        <w:rPr>
          <w:b/>
          <w:i/>
          <w:szCs w:val="22"/>
        </w:rPr>
        <w:t>W</w:t>
      </w:r>
      <w:r w:rsidR="00533C61" w:rsidRPr="006D2039">
        <w:rPr>
          <w:szCs w:val="22"/>
          <w:vertAlign w:val="subscript"/>
        </w:rPr>
        <w:t>2</w:t>
      </w:r>
      <w:r w:rsidR="009F0D7E">
        <w:rPr>
          <w:szCs w:val="22"/>
        </w:rPr>
        <w:t>. If multi</w:t>
      </w:r>
      <w:r>
        <w:rPr>
          <w:szCs w:val="22"/>
        </w:rPr>
        <w:t xml:space="preserve">ple vertical beams are selected, e.g., </w:t>
      </w:r>
      <w:r w:rsidR="009F0D7E">
        <w:rPr>
          <w:szCs w:val="22"/>
        </w:rPr>
        <w:t>a grid of beams</w:t>
      </w:r>
      <w:proofErr w:type="gramStart"/>
      <w:r>
        <w:rPr>
          <w:szCs w:val="22"/>
        </w:rPr>
        <w:t>,</w:t>
      </w:r>
      <w:r w:rsidR="009F0D7E">
        <w:rPr>
          <w:szCs w:val="22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b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</w:rPr>
              <m:t>V</m:t>
            </m:r>
          </m:sub>
        </m:sSub>
      </m:oMath>
      <w:r w:rsidRPr="003112E4">
        <w:rPr>
          <w:szCs w:val="22"/>
        </w:rPr>
        <w:t>,</w:t>
      </w:r>
      <w:r w:rsidR="009F0D7E">
        <w:rPr>
          <w:szCs w:val="22"/>
        </w:rPr>
        <w:t xml:space="preserve"> to </w:t>
      </w:r>
      <w:proofErr w:type="spellStart"/>
      <w:r w:rsidR="009F0D7E">
        <w:rPr>
          <w:szCs w:val="22"/>
        </w:rPr>
        <w:t>beamform</w:t>
      </w:r>
      <w:proofErr w:type="spellEnd"/>
      <w:r w:rsidR="009F0D7E">
        <w:rPr>
          <w:szCs w:val="22"/>
        </w:rPr>
        <w:t xml:space="preserve"> the CSI-RS</w:t>
      </w:r>
      <w:r>
        <w:rPr>
          <w:szCs w:val="22"/>
        </w:rPr>
        <w:t>, t</w:t>
      </w:r>
      <w:r w:rsidR="009F0D7E">
        <w:rPr>
          <w:szCs w:val="22"/>
        </w:rPr>
        <w:t xml:space="preserve">he aggregated </w:t>
      </w:r>
      <w:r w:rsidR="002B4EA9">
        <w:rPr>
          <w:szCs w:val="22"/>
        </w:rPr>
        <w:t xml:space="preserve">effective channel </w:t>
      </w:r>
      <m:oMath>
        <m:acc>
          <m:accPr>
            <m:chr m:val="̃"/>
            <m:ctrlPr>
              <w:rPr>
                <w:rFonts w:ascii="Cambria Math" w:hAnsi="Cambria Math"/>
                <w:b/>
                <w:i/>
                <w:szCs w:val="22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H</m:t>
            </m:r>
          </m:e>
        </m:acc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i/>
                    <w:szCs w:val="22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W</m:t>
                </m:r>
              </m:e>
            </m:acc>
            <m:ctrlPr>
              <w:rPr>
                <w:rFonts w:ascii="Cambria Math" w:hAnsi="Cambria Math"/>
                <w:b/>
                <w:i/>
                <w:szCs w:val="22"/>
              </w:rPr>
            </m:ctrlPr>
          </m:e>
          <m:sub>
            <m:r>
              <w:rPr>
                <w:rFonts w:ascii="Cambria Math" w:hAnsi="Cambria Math"/>
                <w:szCs w:val="22"/>
              </w:rPr>
              <m:t>1</m:t>
            </m:r>
          </m:sub>
        </m:sSub>
      </m:oMath>
      <w:r w:rsidR="002B4EA9">
        <w:rPr>
          <w:szCs w:val="22"/>
        </w:rPr>
        <w:t xml:space="preserve">of multiple </w:t>
      </w:r>
      <w:proofErr w:type="spellStart"/>
      <w:r w:rsidR="002B4EA9">
        <w:rPr>
          <w:szCs w:val="22"/>
        </w:rPr>
        <w:t>beamform</w:t>
      </w:r>
      <w:r>
        <w:rPr>
          <w:szCs w:val="22"/>
        </w:rPr>
        <w:t>ed</w:t>
      </w:r>
      <w:proofErr w:type="spellEnd"/>
      <w:r w:rsidR="002B4EA9">
        <w:rPr>
          <w:szCs w:val="22"/>
        </w:rPr>
        <w:t xml:space="preserve"> CSI-RS resources is equivalent to the effective channel </w:t>
      </w:r>
      <m:oMath>
        <m:r>
          <m:rPr>
            <m:sty m:val="bi"/>
          </m:rPr>
          <w:rPr>
            <w:rFonts w:ascii="Cambria Math" w:hAnsi="Cambria Math"/>
            <w:szCs w:val="22"/>
          </w:rPr>
          <m:t>H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W</m:t>
            </m:r>
            <m:ctrlPr>
              <w:rPr>
                <w:rFonts w:ascii="Cambria Math" w:hAnsi="Cambria Math"/>
                <w:b/>
                <w:i/>
                <w:szCs w:val="22"/>
              </w:rPr>
            </m:ctrlPr>
          </m:e>
          <m:sub>
            <m:r>
              <w:rPr>
                <w:rFonts w:ascii="Cambria Math" w:hAnsi="Cambria Math"/>
                <w:szCs w:val="22"/>
              </w:rPr>
              <m:t>1</m:t>
            </m:r>
          </m:sub>
        </m:sSub>
      </m:oMath>
      <w:r w:rsidR="002B4EA9">
        <w:rPr>
          <w:szCs w:val="22"/>
        </w:rPr>
        <w:t xml:space="preserve"> of the non-</w:t>
      </w:r>
      <w:proofErr w:type="spellStart"/>
      <w:r w:rsidR="002B4EA9">
        <w:rPr>
          <w:szCs w:val="22"/>
        </w:rPr>
        <w:t>precoded</w:t>
      </w:r>
      <w:proofErr w:type="spellEnd"/>
      <w:r w:rsidR="002B4EA9">
        <w:rPr>
          <w:szCs w:val="22"/>
        </w:rPr>
        <w:t xml:space="preserve"> CSI-RS based schemes. </w:t>
      </w:r>
    </w:p>
    <w:p w14:paraId="3F3F6ACA" w14:textId="53EB6621" w:rsidR="000A6F12" w:rsidRDefault="005B50EF" w:rsidP="009C2AB0">
      <w:pPr>
        <w:rPr>
          <w:szCs w:val="22"/>
        </w:rPr>
      </w:pPr>
      <w:r>
        <w:rPr>
          <w:szCs w:val="22"/>
        </w:rPr>
        <w:t xml:space="preserve">Although </w:t>
      </w:r>
      <w:proofErr w:type="spellStart"/>
      <w:r>
        <w:rPr>
          <w:szCs w:val="22"/>
        </w:rPr>
        <w:t>beamformed</w:t>
      </w:r>
      <w:proofErr w:type="spellEnd"/>
      <w:r>
        <w:rPr>
          <w:szCs w:val="22"/>
        </w:rPr>
        <w:t>- and non-</w:t>
      </w:r>
      <w:proofErr w:type="spellStart"/>
      <w:r>
        <w:rPr>
          <w:szCs w:val="22"/>
        </w:rPr>
        <w:t>precoded</w:t>
      </w:r>
      <w:proofErr w:type="spellEnd"/>
      <w:r>
        <w:rPr>
          <w:szCs w:val="22"/>
        </w:rPr>
        <w:t xml:space="preserve"> CSI-RS-based schemes</w:t>
      </w:r>
      <w:r w:rsidR="000A6F12">
        <w:rPr>
          <w:szCs w:val="22"/>
        </w:rPr>
        <w:t xml:space="preserve"> are equivalent in effective </w:t>
      </w:r>
      <w:proofErr w:type="spellStart"/>
      <w:r w:rsidR="00FE3D37">
        <w:rPr>
          <w:szCs w:val="22"/>
        </w:rPr>
        <w:t>precoded</w:t>
      </w:r>
      <w:proofErr w:type="spellEnd"/>
      <w:r w:rsidR="00FE3D37">
        <w:rPr>
          <w:szCs w:val="22"/>
        </w:rPr>
        <w:t xml:space="preserve"> </w:t>
      </w:r>
      <w:r w:rsidR="000A6F12">
        <w:rPr>
          <w:szCs w:val="22"/>
        </w:rPr>
        <w:t>channel</w:t>
      </w:r>
      <w:r>
        <w:rPr>
          <w:szCs w:val="22"/>
        </w:rPr>
        <w:t xml:space="preserve">, </w:t>
      </w:r>
      <w:r w:rsidR="000A6F12">
        <w:rPr>
          <w:szCs w:val="22"/>
        </w:rPr>
        <w:t>there are some differences in t</w:t>
      </w:r>
      <w:r w:rsidR="0046260A">
        <w:rPr>
          <w:szCs w:val="22"/>
        </w:rPr>
        <w:t>erms of beamforming gra</w:t>
      </w:r>
      <w:r w:rsidR="004116C3">
        <w:rPr>
          <w:szCs w:val="22"/>
        </w:rPr>
        <w:t xml:space="preserve">nularity, precoding flexibility, </w:t>
      </w:r>
      <w:r w:rsidR="000A6F12">
        <w:rPr>
          <w:szCs w:val="22"/>
        </w:rPr>
        <w:t>sensitivity to channel estimation error</w:t>
      </w:r>
      <w:r w:rsidR="004116C3">
        <w:rPr>
          <w:szCs w:val="22"/>
        </w:rPr>
        <w:t xml:space="preserve"> and CSI feedback</w:t>
      </w:r>
      <w:r w:rsidR="000A6F12">
        <w:rPr>
          <w:szCs w:val="22"/>
        </w:rPr>
        <w:t xml:space="preserve">. </w:t>
      </w:r>
    </w:p>
    <w:p w14:paraId="7EF08EC9" w14:textId="03A9ABF2" w:rsidR="000A6F12" w:rsidRPr="0046260A" w:rsidRDefault="000A6F12" w:rsidP="000A6F12">
      <w:pPr>
        <w:numPr>
          <w:ilvl w:val="0"/>
          <w:numId w:val="36"/>
        </w:numPr>
        <w:spacing w:after="120"/>
        <w:ind w:left="547" w:hanging="187"/>
        <w:jc w:val="both"/>
        <w:rPr>
          <w:i/>
          <w:szCs w:val="22"/>
        </w:rPr>
      </w:pPr>
      <w:r>
        <w:rPr>
          <w:szCs w:val="22"/>
        </w:rPr>
        <w:t>Beamforming granularity – For non-</w:t>
      </w:r>
      <w:proofErr w:type="spellStart"/>
      <w:r>
        <w:rPr>
          <w:szCs w:val="22"/>
        </w:rPr>
        <w:t>precoded</w:t>
      </w:r>
      <w:proofErr w:type="spellEnd"/>
      <w:r>
        <w:rPr>
          <w:szCs w:val="22"/>
        </w:rPr>
        <w:t xml:space="preserve"> CSI-RS-based schemes, the vertical beamforming granularity is limited by the vertical codebook size. </w:t>
      </w:r>
      <w:r w:rsidR="00776C10">
        <w:rPr>
          <w:szCs w:val="22"/>
        </w:rPr>
        <w:t xml:space="preserve">Typically, an oversampling factor 2 or 4 is used to increase the spatial resolution of the precoding vector. As a result, the number of vertical beams is substantially larger than the number of vertical antenna ports. </w:t>
      </w:r>
      <w:r>
        <w:rPr>
          <w:szCs w:val="22"/>
        </w:rPr>
        <w:t xml:space="preserve">For </w:t>
      </w:r>
      <w:proofErr w:type="spellStart"/>
      <w:r>
        <w:rPr>
          <w:szCs w:val="22"/>
        </w:rPr>
        <w:t>beamformed</w:t>
      </w:r>
      <w:proofErr w:type="spellEnd"/>
      <w:r>
        <w:rPr>
          <w:szCs w:val="22"/>
        </w:rPr>
        <w:t xml:space="preserve"> CSI-RS-based schemes, </w:t>
      </w:r>
      <w:r w:rsidR="00776C10">
        <w:rPr>
          <w:szCs w:val="22"/>
        </w:rPr>
        <w:t xml:space="preserve">due to the limitation of the available CSI-RS </w:t>
      </w:r>
      <w:r w:rsidR="00F91932">
        <w:rPr>
          <w:szCs w:val="22"/>
        </w:rPr>
        <w:t>reso</w:t>
      </w:r>
      <w:r w:rsidR="00776C10">
        <w:rPr>
          <w:szCs w:val="22"/>
        </w:rPr>
        <w:t xml:space="preserve">urces and CSI-RS configuration, the number of </w:t>
      </w:r>
      <w:r w:rsidR="002B4EA9">
        <w:rPr>
          <w:szCs w:val="22"/>
        </w:rPr>
        <w:t xml:space="preserve">CSI-RS </w:t>
      </w:r>
      <w:r w:rsidR="00776C10">
        <w:rPr>
          <w:szCs w:val="22"/>
        </w:rPr>
        <w:t>beams is typically smaller than the number of vertical antenna ports. Therefore, the non-</w:t>
      </w:r>
      <w:proofErr w:type="spellStart"/>
      <w:r w:rsidR="00776C10">
        <w:rPr>
          <w:szCs w:val="22"/>
        </w:rPr>
        <w:t>precoded</w:t>
      </w:r>
      <w:proofErr w:type="spellEnd"/>
      <w:r w:rsidR="00776C10">
        <w:rPr>
          <w:szCs w:val="22"/>
        </w:rPr>
        <w:t xml:space="preserve"> CSI-RS based schemes can </w:t>
      </w:r>
      <w:r w:rsidR="002B4EA9">
        <w:rPr>
          <w:szCs w:val="22"/>
        </w:rPr>
        <w:t xml:space="preserve">offer finer spatial resolution </w:t>
      </w:r>
      <w:r w:rsidR="00776C10">
        <w:rPr>
          <w:szCs w:val="22"/>
        </w:rPr>
        <w:t>f</w:t>
      </w:r>
      <w:r w:rsidR="002B4EA9">
        <w:rPr>
          <w:szCs w:val="22"/>
        </w:rPr>
        <w:t>or</w:t>
      </w:r>
      <w:r w:rsidR="00776C10">
        <w:rPr>
          <w:szCs w:val="22"/>
        </w:rPr>
        <w:t xml:space="preserve"> elevation beamforming over the </w:t>
      </w:r>
      <w:proofErr w:type="spellStart"/>
      <w:r w:rsidR="00776C10">
        <w:rPr>
          <w:szCs w:val="22"/>
        </w:rPr>
        <w:t>beamformed</w:t>
      </w:r>
      <w:proofErr w:type="spellEnd"/>
      <w:r w:rsidR="00776C10">
        <w:rPr>
          <w:szCs w:val="22"/>
        </w:rPr>
        <w:t xml:space="preserve"> CSI-RS based </w:t>
      </w:r>
      <w:proofErr w:type="spellStart"/>
      <w:r w:rsidR="0046260A">
        <w:rPr>
          <w:szCs w:val="22"/>
        </w:rPr>
        <w:t>schems</w:t>
      </w:r>
      <w:proofErr w:type="spellEnd"/>
      <w:r w:rsidR="0046260A">
        <w:rPr>
          <w:szCs w:val="22"/>
        </w:rPr>
        <w:t xml:space="preserve">. </w:t>
      </w:r>
    </w:p>
    <w:p w14:paraId="6DA2B931" w14:textId="769268A6" w:rsidR="00EE4825" w:rsidRDefault="0046260A" w:rsidP="000A6F12">
      <w:pPr>
        <w:numPr>
          <w:ilvl w:val="0"/>
          <w:numId w:val="36"/>
        </w:numPr>
        <w:spacing w:after="120"/>
        <w:ind w:left="547" w:hanging="187"/>
        <w:jc w:val="both"/>
        <w:rPr>
          <w:szCs w:val="22"/>
        </w:rPr>
      </w:pPr>
      <w:r>
        <w:rPr>
          <w:szCs w:val="22"/>
        </w:rPr>
        <w:t>Precoding flexibility – For non-</w:t>
      </w:r>
      <w:proofErr w:type="spellStart"/>
      <w:r>
        <w:rPr>
          <w:szCs w:val="22"/>
        </w:rPr>
        <w:t>precoded</w:t>
      </w:r>
      <w:proofErr w:type="spellEnd"/>
      <w:r>
        <w:rPr>
          <w:szCs w:val="22"/>
        </w:rPr>
        <w:t xml:space="preserve"> CSI-RS-based schemes, the elevation beamforming vector </w:t>
      </w:r>
      <w:r w:rsidR="002B4EA9">
        <w:rPr>
          <w:szCs w:val="22"/>
        </w:rPr>
        <w:t>may be</w:t>
      </w:r>
      <w:r>
        <w:rPr>
          <w:szCs w:val="22"/>
        </w:rPr>
        <w:t xml:space="preserve"> </w:t>
      </w:r>
      <w:r w:rsidR="002B4EA9">
        <w:rPr>
          <w:szCs w:val="22"/>
        </w:rPr>
        <w:t>selected</w:t>
      </w:r>
      <w:r>
        <w:rPr>
          <w:szCs w:val="22"/>
        </w:rPr>
        <w:t xml:space="preserve"> from DFT based </w:t>
      </w:r>
      <w:proofErr w:type="spellStart"/>
      <w:r>
        <w:rPr>
          <w:szCs w:val="22"/>
        </w:rPr>
        <w:t>precoders</w:t>
      </w:r>
      <w:proofErr w:type="spellEnd"/>
      <w:r>
        <w:rPr>
          <w:szCs w:val="22"/>
        </w:rPr>
        <w:t xml:space="preserve">, however, for </w:t>
      </w:r>
      <w:proofErr w:type="spellStart"/>
      <w:r>
        <w:rPr>
          <w:szCs w:val="22"/>
        </w:rPr>
        <w:t>beamformed</w:t>
      </w:r>
      <w:proofErr w:type="spellEnd"/>
      <w:r>
        <w:rPr>
          <w:szCs w:val="22"/>
        </w:rPr>
        <w:t xml:space="preserve"> CSI-RS-based schemes the CSI-RS beamforming is implementation specific and transparent to UE. Not only the DFT based </w:t>
      </w:r>
      <w:proofErr w:type="spellStart"/>
      <w:r>
        <w:rPr>
          <w:szCs w:val="22"/>
        </w:rPr>
        <w:t>precoder</w:t>
      </w:r>
      <w:r w:rsidR="002B4EA9">
        <w:rPr>
          <w:szCs w:val="22"/>
        </w:rPr>
        <w:t>s</w:t>
      </w:r>
      <w:proofErr w:type="spellEnd"/>
      <w:r>
        <w:rPr>
          <w:szCs w:val="22"/>
        </w:rPr>
        <w:t xml:space="preserve"> but also other types of </w:t>
      </w:r>
      <w:proofErr w:type="spellStart"/>
      <w:r>
        <w:rPr>
          <w:szCs w:val="22"/>
        </w:rPr>
        <w:t>precoder</w:t>
      </w:r>
      <w:r w:rsidR="00E6134E">
        <w:rPr>
          <w:szCs w:val="22"/>
        </w:rPr>
        <w:t>s</w:t>
      </w:r>
      <w:proofErr w:type="spellEnd"/>
      <w:r>
        <w:rPr>
          <w:szCs w:val="22"/>
        </w:rPr>
        <w:t xml:space="preserve"> such as </w:t>
      </w:r>
      <w:r w:rsidRPr="0046260A">
        <w:rPr>
          <w:szCs w:val="22"/>
        </w:rPr>
        <w:t xml:space="preserve">non-constant modulus </w:t>
      </w:r>
      <w:proofErr w:type="spellStart"/>
      <w:r>
        <w:rPr>
          <w:szCs w:val="22"/>
        </w:rPr>
        <w:t>precoder</w:t>
      </w:r>
      <w:proofErr w:type="spellEnd"/>
      <w:r>
        <w:rPr>
          <w:szCs w:val="22"/>
        </w:rPr>
        <w:t xml:space="preserve"> can be used. This </w:t>
      </w:r>
      <w:r w:rsidR="00FA17D6">
        <w:rPr>
          <w:szCs w:val="22"/>
        </w:rPr>
        <w:t xml:space="preserve">provides sufficient </w:t>
      </w:r>
      <w:r>
        <w:rPr>
          <w:szCs w:val="22"/>
        </w:rPr>
        <w:t>flexibility</w:t>
      </w:r>
      <w:r w:rsidR="00C95EC0">
        <w:rPr>
          <w:szCs w:val="22"/>
        </w:rPr>
        <w:t xml:space="preserve"> to support </w:t>
      </w:r>
      <w:r w:rsidR="00FA17D6">
        <w:rPr>
          <w:szCs w:val="22"/>
        </w:rPr>
        <w:t>any</w:t>
      </w:r>
      <w:r w:rsidR="004116C3">
        <w:rPr>
          <w:szCs w:val="22"/>
        </w:rPr>
        <w:t xml:space="preserve"> antenna array configuration with </w:t>
      </w:r>
      <w:r w:rsidR="00FA17D6">
        <w:rPr>
          <w:szCs w:val="22"/>
        </w:rPr>
        <w:t xml:space="preserve">different number of vertical antenna elements and </w:t>
      </w:r>
      <w:r w:rsidR="00E6134E">
        <w:rPr>
          <w:szCs w:val="22"/>
        </w:rPr>
        <w:t>spacing configuration.</w:t>
      </w:r>
    </w:p>
    <w:p w14:paraId="280D7DE6" w14:textId="77777777" w:rsidR="009128A8" w:rsidRPr="009128A8" w:rsidRDefault="000A6F12" w:rsidP="00C30C0A">
      <w:pPr>
        <w:numPr>
          <w:ilvl w:val="0"/>
          <w:numId w:val="36"/>
        </w:numPr>
        <w:spacing w:after="120"/>
        <w:ind w:left="547" w:hanging="187"/>
        <w:jc w:val="both"/>
        <w:rPr>
          <w:szCs w:val="22"/>
        </w:rPr>
      </w:pPr>
      <w:r w:rsidRPr="009128A8">
        <w:rPr>
          <w:szCs w:val="22"/>
        </w:rPr>
        <w:t xml:space="preserve">Sensitivity to channel estimation error </w:t>
      </w:r>
      <w:r w:rsidR="00F91932" w:rsidRPr="009128A8">
        <w:rPr>
          <w:szCs w:val="22"/>
        </w:rPr>
        <w:t>–</w:t>
      </w:r>
      <w:r w:rsidRPr="009128A8">
        <w:rPr>
          <w:szCs w:val="22"/>
        </w:rPr>
        <w:t xml:space="preserve"> </w:t>
      </w:r>
      <w:r w:rsidR="00F91932" w:rsidRPr="009128A8">
        <w:rPr>
          <w:szCs w:val="22"/>
        </w:rPr>
        <w:t>Non-</w:t>
      </w:r>
      <w:proofErr w:type="spellStart"/>
      <w:r w:rsidR="00F91932" w:rsidRPr="009128A8">
        <w:rPr>
          <w:szCs w:val="22"/>
        </w:rPr>
        <w:t>precoded</w:t>
      </w:r>
      <w:proofErr w:type="spellEnd"/>
      <w:r w:rsidR="00F91932" w:rsidRPr="009128A8">
        <w:rPr>
          <w:szCs w:val="22"/>
        </w:rPr>
        <w:t xml:space="preserve"> CSI-RS-based schemes may be more sensitive to channel estimation error, since there’s no beamforming gain on CSI-RS. Although the SINR on CSI-RS can be improved by power boosting, there’s a </w:t>
      </w:r>
      <w:r w:rsidR="00FA17D6" w:rsidRPr="009128A8">
        <w:rPr>
          <w:szCs w:val="22"/>
        </w:rPr>
        <w:t xml:space="preserve">max </w:t>
      </w:r>
      <w:r w:rsidR="00F91932" w:rsidRPr="009128A8">
        <w:rPr>
          <w:szCs w:val="22"/>
        </w:rPr>
        <w:t xml:space="preserve">6dB </w:t>
      </w:r>
      <w:r w:rsidR="00FA17D6" w:rsidRPr="009128A8">
        <w:rPr>
          <w:szCs w:val="22"/>
        </w:rPr>
        <w:t>restriction</w:t>
      </w:r>
      <w:r w:rsidR="00F91932" w:rsidRPr="009128A8">
        <w:rPr>
          <w:szCs w:val="22"/>
        </w:rPr>
        <w:t xml:space="preserve"> as per RAN4’s suggestion</w:t>
      </w:r>
      <w:r w:rsidR="00FA17D6" w:rsidRPr="009128A8">
        <w:rPr>
          <w:szCs w:val="22"/>
        </w:rPr>
        <w:t xml:space="preserve"> [3]</w:t>
      </w:r>
      <w:r w:rsidR="00F91932" w:rsidRPr="009128A8">
        <w:rPr>
          <w:szCs w:val="22"/>
        </w:rPr>
        <w:t xml:space="preserve">. </w:t>
      </w:r>
      <w:proofErr w:type="spellStart"/>
      <w:r w:rsidR="00F91932" w:rsidRPr="009128A8">
        <w:rPr>
          <w:szCs w:val="22"/>
        </w:rPr>
        <w:t>Beamformed</w:t>
      </w:r>
      <w:proofErr w:type="spellEnd"/>
      <w:r w:rsidR="00F91932" w:rsidRPr="009128A8">
        <w:rPr>
          <w:szCs w:val="22"/>
        </w:rPr>
        <w:t xml:space="preserve"> CSI-RS-based approach, on the other hand, may be more robust to channel estimation error due to the beamforming gain over multiplex TXRUs.</w:t>
      </w:r>
      <w:r w:rsidR="009128A8" w:rsidRPr="009128A8">
        <w:rPr>
          <w:szCs w:val="22"/>
        </w:rPr>
        <w:t xml:space="preserve"> </w:t>
      </w:r>
    </w:p>
    <w:p w14:paraId="317AD7E9" w14:textId="49266BFD" w:rsidR="00EE4825" w:rsidRPr="009128A8" w:rsidRDefault="00EE4825" w:rsidP="00C30C0A">
      <w:pPr>
        <w:numPr>
          <w:ilvl w:val="0"/>
          <w:numId w:val="36"/>
        </w:numPr>
        <w:spacing w:after="120"/>
        <w:ind w:left="547" w:hanging="187"/>
        <w:jc w:val="both"/>
        <w:rPr>
          <w:i/>
          <w:szCs w:val="22"/>
        </w:rPr>
      </w:pPr>
      <w:r w:rsidRPr="009128A8">
        <w:rPr>
          <w:szCs w:val="22"/>
        </w:rPr>
        <w:t xml:space="preserve">CSI </w:t>
      </w:r>
      <w:r w:rsidR="004116C3" w:rsidRPr="009128A8">
        <w:rPr>
          <w:szCs w:val="22"/>
        </w:rPr>
        <w:t>feedback</w:t>
      </w:r>
      <w:r w:rsidR="002B4EA9" w:rsidRPr="009128A8">
        <w:rPr>
          <w:szCs w:val="22"/>
        </w:rPr>
        <w:t xml:space="preserve"> – </w:t>
      </w:r>
      <w:r w:rsidR="00E6134E" w:rsidRPr="009128A8">
        <w:rPr>
          <w:szCs w:val="22"/>
        </w:rPr>
        <w:t xml:space="preserve">For </w:t>
      </w:r>
      <w:proofErr w:type="spellStart"/>
      <w:r w:rsidR="00E6134E" w:rsidRPr="009128A8">
        <w:rPr>
          <w:szCs w:val="22"/>
        </w:rPr>
        <w:t>beamformed</w:t>
      </w:r>
      <w:proofErr w:type="spellEnd"/>
      <w:r w:rsidR="00E6134E" w:rsidRPr="009128A8">
        <w:rPr>
          <w:szCs w:val="22"/>
        </w:rPr>
        <w:t xml:space="preserve"> CSI-RS based schemes, UE may be configured with one or multiple </w:t>
      </w:r>
      <w:proofErr w:type="spellStart"/>
      <w:r w:rsidR="00E6134E" w:rsidRPr="009128A8">
        <w:rPr>
          <w:szCs w:val="22"/>
        </w:rPr>
        <w:t>beamformed</w:t>
      </w:r>
      <w:proofErr w:type="spellEnd"/>
      <w:r w:rsidR="00E6134E" w:rsidRPr="009128A8">
        <w:rPr>
          <w:szCs w:val="22"/>
        </w:rPr>
        <w:t xml:space="preserve"> CSI-RS resources. The </w:t>
      </w:r>
      <w:r w:rsidRPr="009128A8">
        <w:rPr>
          <w:szCs w:val="22"/>
        </w:rPr>
        <w:t>beam inde</w:t>
      </w:r>
      <w:r w:rsidR="00E6134E" w:rsidRPr="009128A8">
        <w:rPr>
          <w:szCs w:val="22"/>
        </w:rPr>
        <w:t>x selection can be based on either long-term CSI-RSRP or short-term spectrum efficiency</w:t>
      </w:r>
      <w:r w:rsidR="002B4EA9" w:rsidRPr="009128A8">
        <w:rPr>
          <w:szCs w:val="22"/>
        </w:rPr>
        <w:t xml:space="preserve"> associated with the selected codebook</w:t>
      </w:r>
      <w:r w:rsidR="00E6134E" w:rsidRPr="009128A8">
        <w:rPr>
          <w:szCs w:val="22"/>
        </w:rPr>
        <w:t xml:space="preserve">. </w:t>
      </w:r>
      <w:r w:rsidR="002B4EA9" w:rsidRPr="009128A8">
        <w:rPr>
          <w:szCs w:val="22"/>
        </w:rPr>
        <w:t>For non-</w:t>
      </w:r>
      <w:proofErr w:type="spellStart"/>
      <w:r w:rsidR="002B4EA9" w:rsidRPr="009128A8">
        <w:rPr>
          <w:szCs w:val="22"/>
        </w:rPr>
        <w:t>precoded</w:t>
      </w:r>
      <w:proofErr w:type="spellEnd"/>
      <w:r w:rsidR="002B4EA9" w:rsidRPr="009128A8">
        <w:rPr>
          <w:szCs w:val="22"/>
        </w:rPr>
        <w:t xml:space="preserve"> CSI-RS, the vertical beam</w:t>
      </w:r>
      <w:r w:rsidR="003112E4">
        <w:rPr>
          <w:szCs w:val="22"/>
        </w:rPr>
        <w:t>/</w:t>
      </w:r>
      <w:r w:rsidR="002B4EA9" w:rsidRPr="009128A8">
        <w:rPr>
          <w:szCs w:val="22"/>
        </w:rPr>
        <w:t>codebook is jointly selected with the horizontal beam</w:t>
      </w:r>
      <w:r w:rsidR="003112E4">
        <w:rPr>
          <w:szCs w:val="22"/>
        </w:rPr>
        <w:t>/</w:t>
      </w:r>
      <w:r w:rsidR="002B4EA9" w:rsidRPr="009128A8">
        <w:rPr>
          <w:szCs w:val="22"/>
        </w:rPr>
        <w:t xml:space="preserve">codebook based on the spectrum efficiency. </w:t>
      </w:r>
      <w:r w:rsidR="00FE3D37" w:rsidRPr="009128A8">
        <w:rPr>
          <w:szCs w:val="22"/>
        </w:rPr>
        <w:t xml:space="preserve">For a </w:t>
      </w:r>
      <w:r w:rsidR="002B4EA9" w:rsidRPr="009128A8">
        <w:rPr>
          <w:szCs w:val="22"/>
        </w:rPr>
        <w:t>large codebook size</w:t>
      </w:r>
      <w:r w:rsidR="00FE3D37" w:rsidRPr="009128A8">
        <w:rPr>
          <w:szCs w:val="22"/>
        </w:rPr>
        <w:t xml:space="preserve"> of </w:t>
      </w:r>
      <w:r w:rsidR="00FE3D37" w:rsidRPr="009128A8">
        <w:rPr>
          <w:b/>
          <w:i/>
          <w:szCs w:val="22"/>
        </w:rPr>
        <w:t>W</w:t>
      </w:r>
      <w:r w:rsidR="00FE3D37" w:rsidRPr="009128A8">
        <w:rPr>
          <w:szCs w:val="22"/>
          <w:vertAlign w:val="subscript"/>
        </w:rPr>
        <w:t>1</w:t>
      </w:r>
      <w:r w:rsidR="00FE3D37" w:rsidRPr="009128A8">
        <w:rPr>
          <w:szCs w:val="22"/>
        </w:rPr>
        <w:t xml:space="preserve"> and </w:t>
      </w:r>
      <w:r w:rsidR="00FE3D37" w:rsidRPr="009128A8">
        <w:rPr>
          <w:b/>
          <w:i/>
          <w:szCs w:val="22"/>
        </w:rPr>
        <w:t>W</w:t>
      </w:r>
      <w:r w:rsidR="00FE3D37" w:rsidRPr="009128A8">
        <w:rPr>
          <w:szCs w:val="22"/>
          <w:vertAlign w:val="subscript"/>
        </w:rPr>
        <w:t>2</w:t>
      </w:r>
      <w:r w:rsidR="00FE3D37" w:rsidRPr="009128A8">
        <w:rPr>
          <w:szCs w:val="22"/>
        </w:rPr>
        <w:t>, this will greatly increase UE complexity for PMI determination</w:t>
      </w:r>
      <w:r w:rsidR="002B4EA9" w:rsidRPr="009128A8">
        <w:rPr>
          <w:szCs w:val="22"/>
        </w:rPr>
        <w:t>. In addition</w:t>
      </w:r>
      <w:r w:rsidR="004116C3" w:rsidRPr="009128A8">
        <w:rPr>
          <w:szCs w:val="22"/>
        </w:rPr>
        <w:t xml:space="preserve">, </w:t>
      </w:r>
      <w:r w:rsidR="002B4EA9" w:rsidRPr="009128A8">
        <w:rPr>
          <w:szCs w:val="22"/>
        </w:rPr>
        <w:t xml:space="preserve">for </w:t>
      </w:r>
      <w:proofErr w:type="spellStart"/>
      <w:r w:rsidR="002B4EA9" w:rsidRPr="009128A8">
        <w:rPr>
          <w:szCs w:val="22"/>
        </w:rPr>
        <w:t>beamformed</w:t>
      </w:r>
      <w:proofErr w:type="spellEnd"/>
      <w:r w:rsidR="002B4EA9" w:rsidRPr="009128A8">
        <w:rPr>
          <w:szCs w:val="22"/>
        </w:rPr>
        <w:t xml:space="preserve"> CSI-RS based schemes, the horizontal</w:t>
      </w:r>
      <w:r w:rsidR="00FE3D37" w:rsidRPr="009128A8">
        <w:rPr>
          <w:szCs w:val="22"/>
        </w:rPr>
        <w:t xml:space="preserve"> </w:t>
      </w:r>
      <w:proofErr w:type="spellStart"/>
      <w:r w:rsidR="00FE3D37" w:rsidRPr="009128A8">
        <w:rPr>
          <w:szCs w:val="22"/>
        </w:rPr>
        <w:t>GoB</w:t>
      </w:r>
      <w:proofErr w:type="spellEnd"/>
      <w:r w:rsidR="00FE3D37" w:rsidRPr="009128A8">
        <w:rPr>
          <w:szCs w:val="22"/>
        </w:rPr>
        <w:t>,</w:t>
      </w:r>
      <w:r w:rsidR="002B4EA9" w:rsidRPr="009128A8">
        <w:rPr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</w:rPr>
              <m:t>H</m:t>
            </m:r>
          </m:sub>
        </m:sSub>
      </m:oMath>
      <w:r w:rsidR="00FE3D37" w:rsidRPr="009128A8">
        <w:rPr>
          <w:b/>
        </w:rPr>
        <w:t xml:space="preserve">, </w:t>
      </w:r>
      <w:r w:rsidR="00FE3D37" w:rsidRPr="009128A8">
        <w:rPr>
          <w:szCs w:val="22"/>
        </w:rPr>
        <w:t xml:space="preserve">for wideband precoding can be different for each selected CSI-RS resource, but </w:t>
      </w:r>
      <w:r w:rsidR="003112E4" w:rsidRPr="009128A8">
        <w:rPr>
          <w:szCs w:val="22"/>
        </w:rPr>
        <w:t>for non-</w:t>
      </w:r>
      <w:proofErr w:type="spellStart"/>
      <w:r w:rsidR="003112E4" w:rsidRPr="009128A8">
        <w:rPr>
          <w:szCs w:val="22"/>
        </w:rPr>
        <w:t>precoded</w:t>
      </w:r>
      <w:proofErr w:type="spellEnd"/>
      <w:r w:rsidR="003112E4" w:rsidRPr="009128A8">
        <w:rPr>
          <w:szCs w:val="22"/>
        </w:rPr>
        <w:t xml:space="preserve"> CSI-RS </w:t>
      </w:r>
      <w:r w:rsidR="00FE3D37" w:rsidRPr="009128A8">
        <w:rPr>
          <w:szCs w:val="22"/>
        </w:rPr>
        <w:t xml:space="preserve">a single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</w:rPr>
              <m:t>H</m:t>
            </m:r>
          </m:sub>
        </m:sSub>
      </m:oMath>
      <w:r w:rsidR="00FE3D37" w:rsidRPr="009128A8">
        <w:rPr>
          <w:b/>
        </w:rPr>
        <w:t xml:space="preserve"> </w:t>
      </w:r>
      <w:r w:rsidR="00FE3D37" w:rsidRPr="009128A8">
        <w:rPr>
          <w:szCs w:val="22"/>
        </w:rPr>
        <w:t xml:space="preserve">is used due to </w:t>
      </w:r>
      <w:r w:rsidR="00D07D73" w:rsidRPr="009128A8">
        <w:rPr>
          <w:szCs w:val="22"/>
        </w:rPr>
        <w:t xml:space="preserve">KP type </w:t>
      </w:r>
      <w:r w:rsidR="00D07D73" w:rsidRPr="009128A8">
        <w:rPr>
          <w:b/>
          <w:i/>
          <w:szCs w:val="22"/>
        </w:rPr>
        <w:t>W</w:t>
      </w:r>
      <w:r w:rsidR="00D07D73" w:rsidRPr="009128A8">
        <w:rPr>
          <w:szCs w:val="22"/>
          <w:vertAlign w:val="subscript"/>
        </w:rPr>
        <w:t>1</w:t>
      </w:r>
      <w:r w:rsidR="00FE3D37" w:rsidRPr="009128A8">
        <w:rPr>
          <w:szCs w:val="22"/>
        </w:rPr>
        <w:t xml:space="preserve"> design</w:t>
      </w:r>
      <w:r w:rsidR="00DC79A3" w:rsidRPr="009128A8">
        <w:rPr>
          <w:szCs w:val="22"/>
        </w:rPr>
        <w:t>.</w:t>
      </w:r>
      <w:r w:rsidR="00FE3D37" w:rsidRPr="009128A8">
        <w:rPr>
          <w:szCs w:val="22"/>
        </w:rPr>
        <w:t xml:space="preserve"> It needs to be investigated whether this constraint </w:t>
      </w:r>
      <w:r w:rsidR="00BC0D4A" w:rsidRPr="009128A8">
        <w:rPr>
          <w:szCs w:val="22"/>
        </w:rPr>
        <w:t>would</w:t>
      </w:r>
      <w:r w:rsidR="00FE3D37" w:rsidRPr="009128A8">
        <w:rPr>
          <w:szCs w:val="22"/>
        </w:rPr>
        <w:t xml:space="preserve"> </w:t>
      </w:r>
      <w:r w:rsidR="00BC0D4A" w:rsidRPr="009128A8">
        <w:rPr>
          <w:szCs w:val="22"/>
        </w:rPr>
        <w:t xml:space="preserve">have an impact on </w:t>
      </w:r>
      <w:r w:rsidR="00FE3D37" w:rsidRPr="009128A8">
        <w:rPr>
          <w:szCs w:val="22"/>
        </w:rPr>
        <w:t xml:space="preserve">the </w:t>
      </w:r>
      <w:r w:rsidR="00BC0D4A" w:rsidRPr="009128A8">
        <w:rPr>
          <w:szCs w:val="22"/>
        </w:rPr>
        <w:t xml:space="preserve">precoding </w:t>
      </w:r>
      <w:r w:rsidR="00FE3D37" w:rsidRPr="009128A8">
        <w:rPr>
          <w:szCs w:val="22"/>
        </w:rPr>
        <w:t xml:space="preserve">performance </w:t>
      </w:r>
      <w:r w:rsidR="00BC0D4A" w:rsidRPr="009128A8">
        <w:rPr>
          <w:szCs w:val="22"/>
        </w:rPr>
        <w:t xml:space="preserve">in some scenarios, e.g. </w:t>
      </w:r>
      <w:r w:rsidR="003112E4">
        <w:rPr>
          <w:szCs w:val="22"/>
        </w:rPr>
        <w:t xml:space="preserve">with </w:t>
      </w:r>
      <w:r w:rsidR="00FE3D37" w:rsidRPr="009128A8">
        <w:rPr>
          <w:szCs w:val="22"/>
        </w:rPr>
        <w:t>large</w:t>
      </w:r>
      <w:r w:rsidR="00BC0D4A" w:rsidRPr="009128A8">
        <w:rPr>
          <w:szCs w:val="22"/>
        </w:rPr>
        <w:t xml:space="preserve"> ESD</w:t>
      </w:r>
      <w:r w:rsidR="00FE3D37" w:rsidRPr="009128A8">
        <w:rPr>
          <w:szCs w:val="22"/>
        </w:rPr>
        <w:t xml:space="preserve">. </w:t>
      </w:r>
    </w:p>
    <w:p w14:paraId="50B9C854" w14:textId="1FE5652B" w:rsidR="003F7A7C" w:rsidRDefault="003F7A7C" w:rsidP="003F7A7C">
      <w:pPr>
        <w:jc w:val="both"/>
        <w:rPr>
          <w:b/>
          <w:i/>
          <w:szCs w:val="22"/>
        </w:rPr>
      </w:pPr>
      <w:r w:rsidRPr="00A85237">
        <w:rPr>
          <w:b/>
          <w:i/>
          <w:szCs w:val="22"/>
        </w:rPr>
        <w:t>Observation</w:t>
      </w:r>
      <w:r w:rsidR="00D6041F">
        <w:rPr>
          <w:b/>
          <w:i/>
          <w:szCs w:val="22"/>
        </w:rPr>
        <w:t xml:space="preserve"> </w:t>
      </w:r>
      <w:r w:rsidR="00D26B2E">
        <w:rPr>
          <w:b/>
          <w:i/>
          <w:szCs w:val="22"/>
        </w:rPr>
        <w:t>1</w:t>
      </w:r>
      <w:r w:rsidRPr="00A85237">
        <w:rPr>
          <w:b/>
          <w:i/>
          <w:szCs w:val="22"/>
        </w:rPr>
        <w:t>:</w:t>
      </w:r>
      <w:r w:rsidR="00D26B2E">
        <w:rPr>
          <w:b/>
          <w:i/>
          <w:szCs w:val="22"/>
        </w:rPr>
        <w:t xml:space="preserve"> Non-</w:t>
      </w:r>
      <w:proofErr w:type="spellStart"/>
      <w:r w:rsidR="00D26B2E">
        <w:rPr>
          <w:b/>
          <w:i/>
          <w:szCs w:val="22"/>
        </w:rPr>
        <w:t>precoded</w:t>
      </w:r>
      <w:proofErr w:type="spellEnd"/>
      <w:r w:rsidR="00D26B2E">
        <w:rPr>
          <w:b/>
          <w:i/>
          <w:szCs w:val="22"/>
        </w:rPr>
        <w:t xml:space="preserve"> CSI-RS-based scheme and </w:t>
      </w:r>
      <w:proofErr w:type="spellStart"/>
      <w:r w:rsidR="00D26B2E">
        <w:rPr>
          <w:b/>
          <w:i/>
          <w:szCs w:val="22"/>
        </w:rPr>
        <w:t>beamformed</w:t>
      </w:r>
      <w:proofErr w:type="spellEnd"/>
      <w:r w:rsidR="00D26B2E">
        <w:rPr>
          <w:b/>
          <w:i/>
          <w:szCs w:val="22"/>
        </w:rPr>
        <w:t xml:space="preserve"> CSI-RS-based scheme are equivalent in terms of </w:t>
      </w:r>
      <w:r w:rsidR="009128A8">
        <w:rPr>
          <w:b/>
          <w:i/>
          <w:szCs w:val="22"/>
        </w:rPr>
        <w:t xml:space="preserve">effective </w:t>
      </w:r>
      <w:proofErr w:type="spellStart"/>
      <w:r w:rsidR="00D26B2E">
        <w:rPr>
          <w:b/>
          <w:i/>
          <w:szCs w:val="22"/>
        </w:rPr>
        <w:t>precoded</w:t>
      </w:r>
      <w:proofErr w:type="spellEnd"/>
      <w:r w:rsidR="00D26B2E">
        <w:rPr>
          <w:b/>
          <w:i/>
          <w:szCs w:val="22"/>
        </w:rPr>
        <w:t xml:space="preserve"> channel</w:t>
      </w:r>
      <w:r w:rsidR="00F13242">
        <w:rPr>
          <w:b/>
          <w:i/>
          <w:szCs w:val="22"/>
        </w:rPr>
        <w:t>.</w:t>
      </w:r>
    </w:p>
    <w:p w14:paraId="024731AF" w14:textId="239CE686" w:rsidR="00DC79A3" w:rsidRDefault="00DC79A3" w:rsidP="00DC79A3">
      <w:pPr>
        <w:spacing w:after="120"/>
        <w:jc w:val="both"/>
        <w:rPr>
          <w:b/>
          <w:i/>
          <w:szCs w:val="22"/>
        </w:rPr>
      </w:pPr>
      <w:r>
        <w:rPr>
          <w:b/>
          <w:i/>
          <w:szCs w:val="22"/>
        </w:rPr>
        <w:t xml:space="preserve">Observation 2: </w:t>
      </w:r>
      <w:proofErr w:type="spellStart"/>
      <w:r>
        <w:rPr>
          <w:b/>
          <w:i/>
          <w:szCs w:val="22"/>
        </w:rPr>
        <w:t>Beamformed</w:t>
      </w:r>
      <w:proofErr w:type="spellEnd"/>
      <w:r>
        <w:rPr>
          <w:b/>
          <w:i/>
          <w:szCs w:val="22"/>
        </w:rPr>
        <w:t xml:space="preserve"> CSI-RS based schemes may be limited by the vertical beamforming granularity due to </w:t>
      </w:r>
      <w:r w:rsidR="003112E4">
        <w:rPr>
          <w:b/>
          <w:i/>
          <w:szCs w:val="22"/>
        </w:rPr>
        <w:t>available CSI-RS resources</w:t>
      </w:r>
      <w:r>
        <w:rPr>
          <w:b/>
          <w:i/>
          <w:szCs w:val="22"/>
        </w:rPr>
        <w:t>.</w:t>
      </w:r>
    </w:p>
    <w:p w14:paraId="0049C106" w14:textId="25FBC4FA" w:rsidR="00DC79A3" w:rsidRDefault="00DC79A3" w:rsidP="00A52256">
      <w:pPr>
        <w:spacing w:after="120"/>
        <w:jc w:val="both"/>
        <w:rPr>
          <w:b/>
          <w:i/>
          <w:szCs w:val="22"/>
        </w:rPr>
      </w:pPr>
      <w:r>
        <w:rPr>
          <w:b/>
          <w:i/>
          <w:szCs w:val="22"/>
        </w:rPr>
        <w:t xml:space="preserve">Observation 3: </w:t>
      </w:r>
      <w:proofErr w:type="spellStart"/>
      <w:r>
        <w:rPr>
          <w:b/>
          <w:i/>
          <w:szCs w:val="22"/>
        </w:rPr>
        <w:t>Beamformed</w:t>
      </w:r>
      <w:proofErr w:type="spellEnd"/>
      <w:r>
        <w:rPr>
          <w:b/>
          <w:i/>
          <w:szCs w:val="22"/>
        </w:rPr>
        <w:t xml:space="preserve"> CSI-RS based schemes offer more flexibility for vertical precoding and CSI feedback </w:t>
      </w:r>
      <w:r w:rsidR="00BC0D4A">
        <w:rPr>
          <w:b/>
          <w:i/>
          <w:szCs w:val="22"/>
        </w:rPr>
        <w:t xml:space="preserve">and </w:t>
      </w:r>
      <w:r w:rsidR="00BC0D4A" w:rsidRPr="00BC0D4A">
        <w:rPr>
          <w:b/>
          <w:i/>
          <w:szCs w:val="22"/>
        </w:rPr>
        <w:t xml:space="preserve">moderate UE complexity </w:t>
      </w:r>
      <w:r>
        <w:rPr>
          <w:b/>
          <w:i/>
          <w:szCs w:val="22"/>
        </w:rPr>
        <w:t>than non-</w:t>
      </w:r>
      <w:proofErr w:type="spellStart"/>
      <w:r>
        <w:rPr>
          <w:b/>
          <w:i/>
          <w:szCs w:val="22"/>
        </w:rPr>
        <w:t>precoded</w:t>
      </w:r>
      <w:proofErr w:type="spellEnd"/>
      <w:r>
        <w:rPr>
          <w:b/>
          <w:i/>
          <w:szCs w:val="22"/>
        </w:rPr>
        <w:t xml:space="preserve"> CSI-RS based schemes, and also less sensitive to channel estimation error. </w:t>
      </w:r>
    </w:p>
    <w:p w14:paraId="287EAA5F" w14:textId="77777777" w:rsidR="006C3309" w:rsidRDefault="006C3309" w:rsidP="006C3309">
      <w:pPr>
        <w:pStyle w:val="Heading1"/>
      </w:pPr>
      <w:r>
        <w:lastRenderedPageBreak/>
        <w:t>CSI-RS</w:t>
      </w:r>
      <w:r w:rsidR="00B076C4">
        <w:t xml:space="preserve"> enhancements</w:t>
      </w:r>
      <w:r w:rsidR="002D61BE">
        <w:t xml:space="preserve"> for </w:t>
      </w:r>
      <w:proofErr w:type="spellStart"/>
      <w:r w:rsidR="002D61BE">
        <w:t>beamformed</w:t>
      </w:r>
      <w:proofErr w:type="spellEnd"/>
      <w:r w:rsidR="002D61BE">
        <w:t>- and non-</w:t>
      </w:r>
      <w:proofErr w:type="spellStart"/>
      <w:r w:rsidR="002D61BE">
        <w:t>precoded</w:t>
      </w:r>
      <w:proofErr w:type="spellEnd"/>
      <w:r w:rsidR="002D61BE">
        <w:t xml:space="preserve"> CSI-RS-based schemes</w:t>
      </w:r>
    </w:p>
    <w:p w14:paraId="1E5AC8EA" w14:textId="6FFAC668" w:rsidR="00210B05" w:rsidRDefault="00B076C4" w:rsidP="00793774">
      <w:pPr>
        <w:spacing w:before="240"/>
        <w:rPr>
          <w:szCs w:val="22"/>
        </w:rPr>
      </w:pPr>
      <w:r w:rsidRPr="00B076C4">
        <w:rPr>
          <w:szCs w:val="22"/>
        </w:rPr>
        <w:t xml:space="preserve">Both </w:t>
      </w:r>
      <w:proofErr w:type="spellStart"/>
      <w:r w:rsidR="00BC0D4A">
        <w:rPr>
          <w:szCs w:val="22"/>
        </w:rPr>
        <w:t>beamformed</w:t>
      </w:r>
      <w:proofErr w:type="spellEnd"/>
      <w:r w:rsidR="00BC0D4A">
        <w:rPr>
          <w:szCs w:val="22"/>
        </w:rPr>
        <w:t xml:space="preserve"> and non-</w:t>
      </w:r>
      <w:proofErr w:type="spellStart"/>
      <w:r w:rsidR="00BC0D4A">
        <w:rPr>
          <w:szCs w:val="22"/>
        </w:rPr>
        <w:t>precoded</w:t>
      </w:r>
      <w:proofErr w:type="spellEnd"/>
      <w:r w:rsidR="00BC0D4A">
        <w:rPr>
          <w:szCs w:val="22"/>
        </w:rPr>
        <w:t xml:space="preserve"> CSI-RS based </w:t>
      </w:r>
      <w:r w:rsidRPr="00B076C4">
        <w:rPr>
          <w:szCs w:val="22"/>
        </w:rPr>
        <w:t>schemes may</w:t>
      </w:r>
      <w:r w:rsidR="00E8412F">
        <w:rPr>
          <w:szCs w:val="22"/>
        </w:rPr>
        <w:t xml:space="preserve"> need some CSI-RS enhancements, such as </w:t>
      </w:r>
      <w:r w:rsidR="001929F7">
        <w:rPr>
          <w:szCs w:val="22"/>
        </w:rPr>
        <w:t xml:space="preserve">increasing the maximum number of NZP CSI-RS ports </w:t>
      </w:r>
      <w:r w:rsidR="001929F7">
        <w:rPr>
          <w:rFonts w:hint="eastAsia"/>
          <w:szCs w:val="22"/>
          <w:lang w:eastAsia="zh-CN"/>
        </w:rPr>
        <w:t xml:space="preserve">(&gt;8) </w:t>
      </w:r>
      <w:r w:rsidR="001929F7">
        <w:rPr>
          <w:szCs w:val="22"/>
        </w:rPr>
        <w:t xml:space="preserve">per CSI process. </w:t>
      </w:r>
      <w:r w:rsidR="00210B05">
        <w:rPr>
          <w:szCs w:val="22"/>
        </w:rPr>
        <w:t xml:space="preserve">In Figure 1, </w:t>
      </w:r>
      <w:r w:rsidR="00BC0D4A">
        <w:rPr>
          <w:szCs w:val="22"/>
        </w:rPr>
        <w:t xml:space="preserve">the </w:t>
      </w:r>
      <w:r w:rsidR="00210B05">
        <w:rPr>
          <w:szCs w:val="22"/>
        </w:rPr>
        <w:t xml:space="preserve">existing </w:t>
      </w:r>
      <w:r w:rsidR="00BC0D4A">
        <w:rPr>
          <w:szCs w:val="22"/>
        </w:rPr>
        <w:t xml:space="preserve">Rel-10/11/12 </w:t>
      </w:r>
      <w:r w:rsidR="00210B05">
        <w:rPr>
          <w:szCs w:val="22"/>
        </w:rPr>
        <w:t xml:space="preserve">CSI-RS patterns are depicted where max 40 ports per RB pair per </w:t>
      </w:r>
      <w:proofErr w:type="spellStart"/>
      <w:r w:rsidR="00210B05">
        <w:rPr>
          <w:szCs w:val="22"/>
        </w:rPr>
        <w:t>subframe</w:t>
      </w:r>
      <w:proofErr w:type="spellEnd"/>
      <w:r w:rsidR="00210B05">
        <w:rPr>
          <w:szCs w:val="22"/>
        </w:rPr>
        <w:t xml:space="preserve"> can be configured. Therefore, f</w:t>
      </w:r>
      <w:r w:rsidR="001929F7">
        <w:rPr>
          <w:szCs w:val="22"/>
        </w:rPr>
        <w:t>or non-</w:t>
      </w:r>
      <w:proofErr w:type="spellStart"/>
      <w:r w:rsidR="001929F7">
        <w:rPr>
          <w:szCs w:val="22"/>
        </w:rPr>
        <w:t>precoded</w:t>
      </w:r>
      <w:proofErr w:type="spellEnd"/>
      <w:r w:rsidR="001929F7">
        <w:rPr>
          <w:szCs w:val="22"/>
        </w:rPr>
        <w:t xml:space="preserve"> CSI-RS d</w:t>
      </w:r>
      <w:r w:rsidR="00210B05">
        <w:rPr>
          <w:szCs w:val="22"/>
        </w:rPr>
        <w:t xml:space="preserve">esign </w:t>
      </w:r>
      <w:r w:rsidR="00BC0D4A">
        <w:rPr>
          <w:szCs w:val="22"/>
        </w:rPr>
        <w:t>multiplexing</w:t>
      </w:r>
      <w:r w:rsidR="00210B05">
        <w:rPr>
          <w:szCs w:val="22"/>
        </w:rPr>
        <w:t xml:space="preserve"> 64 CSI-RS ports </w:t>
      </w:r>
      <w:r w:rsidR="00C97572">
        <w:rPr>
          <w:szCs w:val="22"/>
        </w:rPr>
        <w:t>per</w:t>
      </w:r>
      <w:r w:rsidR="00210B05">
        <w:rPr>
          <w:szCs w:val="22"/>
        </w:rPr>
        <w:t xml:space="preserve"> one</w:t>
      </w:r>
      <w:r w:rsidR="00923821">
        <w:rPr>
          <w:szCs w:val="22"/>
        </w:rPr>
        <w:t xml:space="preserve"> RB pair withi</w:t>
      </w:r>
      <w:r w:rsidR="00C97572">
        <w:rPr>
          <w:szCs w:val="22"/>
        </w:rPr>
        <w:t xml:space="preserve">n </w:t>
      </w:r>
      <w:r w:rsidR="00923821">
        <w:rPr>
          <w:szCs w:val="22"/>
        </w:rPr>
        <w:t>a single</w:t>
      </w:r>
      <w:r w:rsidR="00210B05">
        <w:rPr>
          <w:szCs w:val="22"/>
        </w:rPr>
        <w:t xml:space="preserve"> </w:t>
      </w:r>
      <w:proofErr w:type="spellStart"/>
      <w:r w:rsidR="00210B05">
        <w:rPr>
          <w:szCs w:val="22"/>
        </w:rPr>
        <w:t>subframe</w:t>
      </w:r>
      <w:proofErr w:type="spellEnd"/>
      <w:r w:rsidR="00BC0D4A">
        <w:rPr>
          <w:szCs w:val="22"/>
        </w:rPr>
        <w:t xml:space="preserve"> cannot be supported with existing CSI-RS pattern</w:t>
      </w:r>
      <w:r w:rsidR="00210B05">
        <w:rPr>
          <w:szCs w:val="22"/>
        </w:rPr>
        <w:t xml:space="preserve">. </w:t>
      </w:r>
      <w:r w:rsidR="00643DCD">
        <w:rPr>
          <w:szCs w:val="22"/>
        </w:rPr>
        <w:t xml:space="preserve">As discussed in several contributions, one possible solution is to time spread of CSI-RS ports into multiple </w:t>
      </w:r>
      <w:proofErr w:type="spellStart"/>
      <w:r w:rsidR="00643DCD">
        <w:rPr>
          <w:szCs w:val="22"/>
        </w:rPr>
        <w:t>subframes</w:t>
      </w:r>
      <w:proofErr w:type="spellEnd"/>
      <w:r w:rsidR="00643DCD">
        <w:rPr>
          <w:szCs w:val="22"/>
        </w:rPr>
        <w:t xml:space="preserve"> each with max 32 CSI-RS ports. However, the</w:t>
      </w:r>
      <w:r w:rsidR="00BC0D4A">
        <w:rPr>
          <w:szCs w:val="22"/>
        </w:rPr>
        <w:t xml:space="preserve">re is </w:t>
      </w:r>
      <w:r w:rsidR="00643DCD">
        <w:rPr>
          <w:szCs w:val="22"/>
        </w:rPr>
        <w:t xml:space="preserve">phasing drifting between CSI-RS ports in different </w:t>
      </w:r>
      <w:proofErr w:type="spellStart"/>
      <w:r w:rsidR="00643DCD">
        <w:rPr>
          <w:szCs w:val="22"/>
        </w:rPr>
        <w:t>subframes</w:t>
      </w:r>
      <w:proofErr w:type="spellEnd"/>
      <w:r w:rsidR="00643DCD">
        <w:rPr>
          <w:szCs w:val="22"/>
        </w:rPr>
        <w:t xml:space="preserve">. </w:t>
      </w:r>
      <w:r w:rsidR="005D25D7">
        <w:rPr>
          <w:szCs w:val="22"/>
        </w:rPr>
        <w:t xml:space="preserve">If the phase offset cannot be estimated and compensated by the UE, the reported PMI </w:t>
      </w:r>
      <w:r w:rsidR="008B07C2">
        <w:rPr>
          <w:szCs w:val="22"/>
        </w:rPr>
        <w:t>could</w:t>
      </w:r>
      <w:r w:rsidR="005D25D7">
        <w:rPr>
          <w:szCs w:val="22"/>
        </w:rPr>
        <w:t xml:space="preserve"> be wrong resulting in a certain performance loss. </w:t>
      </w:r>
      <w:r w:rsidR="009128A8">
        <w:rPr>
          <w:szCs w:val="22"/>
        </w:rPr>
        <w:t>In addition, f</w:t>
      </w:r>
      <w:r w:rsidR="00C97572">
        <w:rPr>
          <w:szCs w:val="22"/>
        </w:rPr>
        <w:t xml:space="preserve">or </w:t>
      </w:r>
      <w:r w:rsidR="003112E4">
        <w:rPr>
          <w:szCs w:val="22"/>
        </w:rPr>
        <w:t>1</w:t>
      </w:r>
      <w:r w:rsidR="005B2899">
        <w:rPr>
          <w:szCs w:val="22"/>
        </w:rPr>
        <w:t xml:space="preserve">6 </w:t>
      </w:r>
      <w:r w:rsidR="003112E4">
        <w:rPr>
          <w:szCs w:val="22"/>
        </w:rPr>
        <w:t xml:space="preserve">and </w:t>
      </w:r>
      <w:r w:rsidR="00C97572">
        <w:rPr>
          <w:szCs w:val="22"/>
        </w:rPr>
        <w:t xml:space="preserve">32 </w:t>
      </w:r>
      <w:r w:rsidR="005B2899">
        <w:rPr>
          <w:szCs w:val="22"/>
        </w:rPr>
        <w:t xml:space="preserve">CSI-RS </w:t>
      </w:r>
      <w:r w:rsidR="009128A8">
        <w:rPr>
          <w:szCs w:val="22"/>
        </w:rPr>
        <w:t>port multiplexing in one RB pair</w:t>
      </w:r>
      <w:r w:rsidR="00C97572">
        <w:rPr>
          <w:szCs w:val="22"/>
        </w:rPr>
        <w:t xml:space="preserve">, </w:t>
      </w:r>
      <w:r w:rsidR="00923821">
        <w:rPr>
          <w:szCs w:val="22"/>
        </w:rPr>
        <w:t xml:space="preserve">if max 6 dB power boosting is </w:t>
      </w:r>
      <w:r w:rsidR="003112E4">
        <w:rPr>
          <w:szCs w:val="22"/>
        </w:rPr>
        <w:t>considered</w:t>
      </w:r>
      <w:r w:rsidR="00923821">
        <w:rPr>
          <w:szCs w:val="22"/>
        </w:rPr>
        <w:t xml:space="preserve"> then CSI-RS ports </w:t>
      </w:r>
      <w:r w:rsidR="009128A8">
        <w:rPr>
          <w:szCs w:val="22"/>
        </w:rPr>
        <w:t>may not</w:t>
      </w:r>
      <w:r w:rsidR="00923821">
        <w:rPr>
          <w:szCs w:val="22"/>
        </w:rPr>
        <w:t xml:space="preserve"> be transmitted with full power utilization and there </w:t>
      </w:r>
      <w:r w:rsidR="005B2899">
        <w:rPr>
          <w:szCs w:val="22"/>
        </w:rPr>
        <w:t>are</w:t>
      </w:r>
      <w:r w:rsidR="00923821">
        <w:rPr>
          <w:szCs w:val="22"/>
        </w:rPr>
        <w:t xml:space="preserve"> </w:t>
      </w:r>
      <w:r w:rsidR="005B2899">
        <w:rPr>
          <w:szCs w:val="22"/>
        </w:rPr>
        <w:t xml:space="preserve">3dB and </w:t>
      </w:r>
      <w:r w:rsidR="00923821">
        <w:rPr>
          <w:szCs w:val="22"/>
        </w:rPr>
        <w:t xml:space="preserve">6dB power loss </w:t>
      </w:r>
      <w:r w:rsidR="005B2899">
        <w:rPr>
          <w:szCs w:val="22"/>
        </w:rPr>
        <w:t>respectively</w:t>
      </w:r>
      <w:r w:rsidR="008B07C2">
        <w:rPr>
          <w:szCs w:val="22"/>
        </w:rPr>
        <w:t>. It is noted also there is phase drifting issue for 16 and</w:t>
      </w:r>
      <w:r w:rsidR="009128A8">
        <w:rPr>
          <w:szCs w:val="22"/>
        </w:rPr>
        <w:t xml:space="preserve"> 32-ports CSI-RS configuration i</w:t>
      </w:r>
      <w:r w:rsidR="008B07C2">
        <w:rPr>
          <w:szCs w:val="22"/>
        </w:rPr>
        <w:t>n</w:t>
      </w:r>
      <w:r w:rsidR="009128A8">
        <w:rPr>
          <w:szCs w:val="22"/>
        </w:rPr>
        <w:t xml:space="preserve"> one RB pair</w:t>
      </w:r>
      <w:r w:rsidR="008B07C2">
        <w:rPr>
          <w:szCs w:val="22"/>
        </w:rPr>
        <w:t xml:space="preserve">. </w:t>
      </w:r>
      <w:r w:rsidR="00793774">
        <w:rPr>
          <w:szCs w:val="22"/>
        </w:rPr>
        <w:t xml:space="preserve">To minimize the impact of phase drifting, it is preferred to map </w:t>
      </w:r>
      <w:r w:rsidR="008B07C2">
        <w:rPr>
          <w:szCs w:val="22"/>
        </w:rPr>
        <w:t xml:space="preserve">the CSI-RS ports to </w:t>
      </w:r>
      <w:r w:rsidR="00793774">
        <w:rPr>
          <w:szCs w:val="22"/>
        </w:rPr>
        <w:t xml:space="preserve">continuous OFDM symbols but this is not supported by the existing CSI-RS patterns. </w:t>
      </w:r>
      <w:r w:rsidR="00210B05" w:rsidRPr="00210B05">
        <w:rPr>
          <w:noProof/>
          <w:szCs w:val="22"/>
        </w:rPr>
        <w:drawing>
          <wp:inline distT="0" distB="0" distL="0" distR="0" wp14:anchorId="6749A3BA" wp14:editId="195D289C">
            <wp:extent cx="6332220" cy="2268220"/>
            <wp:effectExtent l="0" t="0" r="0" b="0"/>
            <wp:docPr id="7066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663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2268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BDA6A63" w14:textId="77777777" w:rsidR="00210B05" w:rsidRPr="00B076C4" w:rsidRDefault="00210B05" w:rsidP="00210B05">
      <w:pPr>
        <w:jc w:val="center"/>
        <w:rPr>
          <w:szCs w:val="22"/>
        </w:rPr>
      </w:pPr>
      <w:r>
        <w:rPr>
          <w:szCs w:val="22"/>
        </w:rPr>
        <w:t>Figure 1. Rel-10/11/12 CSI-RS patterns in a RB pair</w:t>
      </w:r>
    </w:p>
    <w:p w14:paraId="25302658" w14:textId="7FE47690" w:rsidR="00793774" w:rsidRDefault="00793774" w:rsidP="001017C8">
      <w:pPr>
        <w:spacing w:before="120"/>
        <w:jc w:val="both"/>
        <w:rPr>
          <w:szCs w:val="22"/>
        </w:rPr>
      </w:pPr>
      <w:r>
        <w:rPr>
          <w:szCs w:val="22"/>
        </w:rPr>
        <w:t xml:space="preserve">For </w:t>
      </w:r>
      <w:proofErr w:type="spellStart"/>
      <w:r>
        <w:rPr>
          <w:szCs w:val="22"/>
        </w:rPr>
        <w:t>beamformed</w:t>
      </w:r>
      <w:proofErr w:type="spellEnd"/>
      <w:r>
        <w:rPr>
          <w:szCs w:val="22"/>
        </w:rPr>
        <w:t xml:space="preserve"> CSI-RS design, </w:t>
      </w:r>
      <w:r w:rsidR="00A3135B">
        <w:rPr>
          <w:szCs w:val="22"/>
        </w:rPr>
        <w:t xml:space="preserve">it is </w:t>
      </w:r>
      <w:r w:rsidR="00177482">
        <w:rPr>
          <w:szCs w:val="22"/>
        </w:rPr>
        <w:t>feasible</w:t>
      </w:r>
      <w:r w:rsidR="00A3135B">
        <w:rPr>
          <w:szCs w:val="22"/>
        </w:rPr>
        <w:t xml:space="preserve"> to support </w:t>
      </w:r>
      <w:r w:rsidR="003112E4">
        <w:rPr>
          <w:szCs w:val="22"/>
        </w:rPr>
        <w:t xml:space="preserve">32 and </w:t>
      </w:r>
      <w:r w:rsidR="00A3135B">
        <w:rPr>
          <w:szCs w:val="22"/>
        </w:rPr>
        <w:t xml:space="preserve">64 </w:t>
      </w:r>
      <w:r w:rsidR="009128A8">
        <w:rPr>
          <w:szCs w:val="22"/>
        </w:rPr>
        <w:t xml:space="preserve">or more </w:t>
      </w:r>
      <w:r w:rsidR="00A3135B">
        <w:rPr>
          <w:szCs w:val="22"/>
        </w:rPr>
        <w:t xml:space="preserve">CSI-RS </w:t>
      </w:r>
      <w:r w:rsidR="003112E4">
        <w:rPr>
          <w:szCs w:val="22"/>
        </w:rPr>
        <w:t xml:space="preserve">ports </w:t>
      </w:r>
      <w:r w:rsidR="00A3135B">
        <w:rPr>
          <w:szCs w:val="22"/>
        </w:rPr>
        <w:t xml:space="preserve">configuration by dividing the CSI-RS ports into a couple of port groups each with max 8 ports. Different port groups can be transmitted in same or different </w:t>
      </w:r>
      <w:proofErr w:type="spellStart"/>
      <w:r w:rsidR="00A3135B">
        <w:rPr>
          <w:szCs w:val="22"/>
        </w:rPr>
        <w:t>subframes</w:t>
      </w:r>
      <w:proofErr w:type="spellEnd"/>
      <w:r w:rsidR="00A3135B">
        <w:rPr>
          <w:szCs w:val="22"/>
        </w:rPr>
        <w:t xml:space="preserve">. Full power utilization can be applied if the number of CSI-RS ports in each group is limited to 8. </w:t>
      </w:r>
      <w:r w:rsidR="00177482">
        <w:rPr>
          <w:szCs w:val="22"/>
        </w:rPr>
        <w:t>In addition, due to CSI-RS beamforming the received SINR can also be greatly improved compared to the non-</w:t>
      </w:r>
      <w:proofErr w:type="spellStart"/>
      <w:r w:rsidR="00177482">
        <w:rPr>
          <w:szCs w:val="22"/>
        </w:rPr>
        <w:t>precoded</w:t>
      </w:r>
      <w:proofErr w:type="spellEnd"/>
      <w:r w:rsidR="00177482">
        <w:rPr>
          <w:szCs w:val="22"/>
        </w:rPr>
        <w:t xml:space="preserve"> CSI-RS. T</w:t>
      </w:r>
      <w:r w:rsidR="00A3135B">
        <w:rPr>
          <w:szCs w:val="22"/>
        </w:rPr>
        <w:t xml:space="preserve">he phase drifting between different port groups </w:t>
      </w:r>
      <w:r w:rsidR="00177482">
        <w:rPr>
          <w:szCs w:val="22"/>
        </w:rPr>
        <w:t xml:space="preserve">does not need to consider since joint transmission over multiple </w:t>
      </w:r>
      <w:proofErr w:type="spellStart"/>
      <w:r w:rsidR="00177482">
        <w:rPr>
          <w:szCs w:val="22"/>
        </w:rPr>
        <w:t>precoded</w:t>
      </w:r>
      <w:proofErr w:type="spellEnd"/>
      <w:r w:rsidR="00177482">
        <w:rPr>
          <w:szCs w:val="22"/>
        </w:rPr>
        <w:t xml:space="preserve"> CSI-RS resources </w:t>
      </w:r>
      <w:r w:rsidR="002D61BE">
        <w:rPr>
          <w:szCs w:val="22"/>
        </w:rPr>
        <w:t xml:space="preserve">or CSI-RS port groups </w:t>
      </w:r>
      <w:r w:rsidR="00177482">
        <w:rPr>
          <w:szCs w:val="22"/>
        </w:rPr>
        <w:t xml:space="preserve">is typically not </w:t>
      </w:r>
      <w:r w:rsidR="002D61BE">
        <w:rPr>
          <w:szCs w:val="22"/>
        </w:rPr>
        <w:t xml:space="preserve">required </w:t>
      </w:r>
      <w:r w:rsidR="00177482">
        <w:rPr>
          <w:szCs w:val="22"/>
        </w:rPr>
        <w:t xml:space="preserve">for </w:t>
      </w:r>
      <w:proofErr w:type="spellStart"/>
      <w:r w:rsidR="00177482">
        <w:rPr>
          <w:szCs w:val="22"/>
        </w:rPr>
        <w:t>beamformed</w:t>
      </w:r>
      <w:proofErr w:type="spellEnd"/>
      <w:r w:rsidR="00177482">
        <w:rPr>
          <w:szCs w:val="22"/>
        </w:rPr>
        <w:t xml:space="preserve"> CSI-RS based schemes. </w:t>
      </w:r>
    </w:p>
    <w:p w14:paraId="433BB14B" w14:textId="77777777" w:rsidR="002D61BE" w:rsidRDefault="002D61BE" w:rsidP="002D61BE">
      <w:pPr>
        <w:spacing w:after="120"/>
        <w:jc w:val="both"/>
        <w:rPr>
          <w:b/>
          <w:i/>
          <w:szCs w:val="22"/>
        </w:rPr>
      </w:pPr>
      <w:bookmarkStart w:id="3" w:name="_Ref378529477"/>
      <w:r>
        <w:rPr>
          <w:b/>
          <w:i/>
          <w:szCs w:val="22"/>
        </w:rPr>
        <w:t xml:space="preserve">Observation 4: </w:t>
      </w:r>
      <w:proofErr w:type="spellStart"/>
      <w:r>
        <w:rPr>
          <w:b/>
          <w:i/>
          <w:szCs w:val="22"/>
        </w:rPr>
        <w:t>Beamformed</w:t>
      </w:r>
      <w:proofErr w:type="spellEnd"/>
      <w:r>
        <w:rPr>
          <w:b/>
          <w:i/>
          <w:szCs w:val="22"/>
        </w:rPr>
        <w:t xml:space="preserve"> CSI-RS can support 16, 32 and 64 </w:t>
      </w:r>
      <w:r w:rsidR="00712202">
        <w:rPr>
          <w:b/>
          <w:i/>
          <w:szCs w:val="22"/>
        </w:rPr>
        <w:t xml:space="preserve">or more </w:t>
      </w:r>
      <w:r>
        <w:rPr>
          <w:b/>
          <w:i/>
          <w:szCs w:val="22"/>
        </w:rPr>
        <w:t xml:space="preserve">NZP CSI-RS ports per CSI process by reusing the existing CSI-RS pattern. </w:t>
      </w:r>
    </w:p>
    <w:p w14:paraId="640D7458" w14:textId="77777777" w:rsidR="00FC6D8C" w:rsidRPr="00183CB7" w:rsidRDefault="001021DD" w:rsidP="00183CB7">
      <w:pPr>
        <w:pStyle w:val="Heading1"/>
      </w:pPr>
      <w:r w:rsidRPr="00183CB7">
        <w:t>Conclusions</w:t>
      </w:r>
    </w:p>
    <w:bookmarkEnd w:id="3"/>
    <w:p w14:paraId="73353599" w14:textId="466D7A0A" w:rsidR="00C5589B" w:rsidRPr="00A52256" w:rsidRDefault="00E523F3" w:rsidP="00A52256">
      <w:pPr>
        <w:spacing w:before="240"/>
      </w:pPr>
      <w:r w:rsidRPr="00A52256">
        <w:t xml:space="preserve">In summary, </w:t>
      </w:r>
      <w:r w:rsidR="00175EF2" w:rsidRPr="00A52256">
        <w:t xml:space="preserve">we </w:t>
      </w:r>
      <w:r w:rsidR="00AB6458" w:rsidRPr="00A52256">
        <w:t>discuss</w:t>
      </w:r>
      <w:r w:rsidR="00601097" w:rsidRPr="00A52256">
        <w:t xml:space="preserve"> </w:t>
      </w:r>
      <w:r w:rsidR="006C3309" w:rsidRPr="00A52256">
        <w:t xml:space="preserve">general aspects of </w:t>
      </w:r>
      <w:r w:rsidR="00C5589B" w:rsidRPr="00A52256">
        <w:t>CSI</w:t>
      </w:r>
      <w:r w:rsidR="00B076C4" w:rsidRPr="00A52256">
        <w:t xml:space="preserve">-RS and </w:t>
      </w:r>
      <w:r w:rsidR="00B076C4">
        <w:rPr>
          <w:szCs w:val="22"/>
        </w:rPr>
        <w:t xml:space="preserve">CSI </w:t>
      </w:r>
      <w:r w:rsidR="00B076C4" w:rsidRPr="00A52256">
        <w:t>feedback enhancements</w:t>
      </w:r>
      <w:r w:rsidR="00B076C4">
        <w:rPr>
          <w:szCs w:val="22"/>
        </w:rPr>
        <w:t xml:space="preserve"> for </w:t>
      </w:r>
      <w:proofErr w:type="spellStart"/>
      <w:r w:rsidR="00B076C4">
        <w:rPr>
          <w:szCs w:val="22"/>
        </w:rPr>
        <w:t>beamformed</w:t>
      </w:r>
      <w:proofErr w:type="spellEnd"/>
      <w:r w:rsidR="00B076C4">
        <w:rPr>
          <w:szCs w:val="22"/>
        </w:rPr>
        <w:t xml:space="preserve"> and non-</w:t>
      </w:r>
      <w:proofErr w:type="spellStart"/>
      <w:r w:rsidR="00B076C4">
        <w:rPr>
          <w:szCs w:val="22"/>
        </w:rPr>
        <w:t>precoded</w:t>
      </w:r>
      <w:proofErr w:type="spellEnd"/>
      <w:r w:rsidR="00B076C4">
        <w:rPr>
          <w:szCs w:val="22"/>
        </w:rPr>
        <w:t xml:space="preserve"> CSI-RS based schemes. W</w:t>
      </w:r>
      <w:r w:rsidR="00C5589B" w:rsidRPr="00B076C4">
        <w:rPr>
          <w:szCs w:val="22"/>
        </w:rPr>
        <w:t>e</w:t>
      </w:r>
      <w:r w:rsidR="00C5589B" w:rsidRPr="00A52256">
        <w:t xml:space="preserve"> observe that</w:t>
      </w:r>
    </w:p>
    <w:p w14:paraId="5B56226B" w14:textId="77777777" w:rsidR="00B076C4" w:rsidRDefault="00B076C4" w:rsidP="00B076C4">
      <w:pPr>
        <w:jc w:val="both"/>
        <w:rPr>
          <w:b/>
          <w:i/>
          <w:szCs w:val="22"/>
        </w:rPr>
      </w:pPr>
      <w:r w:rsidRPr="00A85237">
        <w:rPr>
          <w:b/>
          <w:i/>
          <w:szCs w:val="22"/>
        </w:rPr>
        <w:t>Observation</w:t>
      </w:r>
      <w:r>
        <w:rPr>
          <w:b/>
          <w:i/>
          <w:szCs w:val="22"/>
        </w:rPr>
        <w:t xml:space="preserve"> 1</w:t>
      </w:r>
      <w:r w:rsidRPr="00A85237">
        <w:rPr>
          <w:b/>
          <w:i/>
          <w:szCs w:val="22"/>
        </w:rPr>
        <w:t>:</w:t>
      </w:r>
      <w:r>
        <w:rPr>
          <w:b/>
          <w:i/>
          <w:szCs w:val="22"/>
        </w:rPr>
        <w:t xml:space="preserve"> Non-</w:t>
      </w:r>
      <w:proofErr w:type="spellStart"/>
      <w:r>
        <w:rPr>
          <w:b/>
          <w:i/>
          <w:szCs w:val="22"/>
        </w:rPr>
        <w:t>precoded</w:t>
      </w:r>
      <w:proofErr w:type="spellEnd"/>
      <w:r>
        <w:rPr>
          <w:b/>
          <w:i/>
          <w:szCs w:val="22"/>
        </w:rPr>
        <w:t xml:space="preserve"> CSI-RS-based scheme and </w:t>
      </w:r>
      <w:proofErr w:type="spellStart"/>
      <w:r>
        <w:rPr>
          <w:b/>
          <w:i/>
          <w:szCs w:val="22"/>
        </w:rPr>
        <w:t>beamformed</w:t>
      </w:r>
      <w:proofErr w:type="spellEnd"/>
      <w:r>
        <w:rPr>
          <w:b/>
          <w:i/>
          <w:szCs w:val="22"/>
        </w:rPr>
        <w:t xml:space="preserve"> CSI-RS-based scheme are equivalent in terms of effective </w:t>
      </w:r>
      <w:proofErr w:type="spellStart"/>
      <w:r>
        <w:rPr>
          <w:b/>
          <w:i/>
          <w:szCs w:val="22"/>
        </w:rPr>
        <w:t>precoded</w:t>
      </w:r>
      <w:proofErr w:type="spellEnd"/>
      <w:r>
        <w:rPr>
          <w:b/>
          <w:i/>
          <w:szCs w:val="22"/>
        </w:rPr>
        <w:t xml:space="preserve"> channel.</w:t>
      </w:r>
    </w:p>
    <w:p w14:paraId="3A170711" w14:textId="77777777" w:rsidR="003112E4" w:rsidRDefault="003112E4" w:rsidP="003112E4">
      <w:pPr>
        <w:spacing w:after="120"/>
        <w:jc w:val="both"/>
        <w:rPr>
          <w:b/>
          <w:i/>
          <w:szCs w:val="22"/>
        </w:rPr>
      </w:pPr>
      <w:r>
        <w:rPr>
          <w:b/>
          <w:i/>
          <w:szCs w:val="22"/>
        </w:rPr>
        <w:t xml:space="preserve">Observation 2: </w:t>
      </w:r>
      <w:proofErr w:type="spellStart"/>
      <w:r>
        <w:rPr>
          <w:b/>
          <w:i/>
          <w:szCs w:val="22"/>
        </w:rPr>
        <w:t>Beamformed</w:t>
      </w:r>
      <w:proofErr w:type="spellEnd"/>
      <w:r>
        <w:rPr>
          <w:b/>
          <w:i/>
          <w:szCs w:val="22"/>
        </w:rPr>
        <w:t xml:space="preserve"> CSI-RS based schemes may be limited by the vertical beamforming granularity due to available CSI-RS resources.</w:t>
      </w:r>
    </w:p>
    <w:p w14:paraId="66A84DE7" w14:textId="77777777" w:rsidR="00BC0D4A" w:rsidRDefault="00BC0D4A" w:rsidP="00BC0D4A">
      <w:pPr>
        <w:spacing w:after="120"/>
        <w:jc w:val="both"/>
        <w:rPr>
          <w:b/>
          <w:i/>
          <w:szCs w:val="22"/>
        </w:rPr>
      </w:pPr>
      <w:r>
        <w:rPr>
          <w:b/>
          <w:i/>
          <w:szCs w:val="22"/>
        </w:rPr>
        <w:lastRenderedPageBreak/>
        <w:t xml:space="preserve">Observation 3: </w:t>
      </w:r>
      <w:proofErr w:type="spellStart"/>
      <w:r>
        <w:rPr>
          <w:b/>
          <w:i/>
          <w:szCs w:val="22"/>
        </w:rPr>
        <w:t>Beamformed</w:t>
      </w:r>
      <w:proofErr w:type="spellEnd"/>
      <w:r>
        <w:rPr>
          <w:b/>
          <w:i/>
          <w:szCs w:val="22"/>
        </w:rPr>
        <w:t xml:space="preserve"> CSI-RS based schemes offer more flexibility for vertical precoding and CSI feedback and </w:t>
      </w:r>
      <w:r w:rsidRPr="00BC0D4A">
        <w:rPr>
          <w:b/>
          <w:i/>
          <w:szCs w:val="22"/>
        </w:rPr>
        <w:t xml:space="preserve">moderate UE complexity </w:t>
      </w:r>
      <w:r>
        <w:rPr>
          <w:b/>
          <w:i/>
          <w:szCs w:val="22"/>
        </w:rPr>
        <w:t>than non-</w:t>
      </w:r>
      <w:proofErr w:type="spellStart"/>
      <w:r>
        <w:rPr>
          <w:b/>
          <w:i/>
          <w:szCs w:val="22"/>
        </w:rPr>
        <w:t>precoded</w:t>
      </w:r>
      <w:proofErr w:type="spellEnd"/>
      <w:r>
        <w:rPr>
          <w:b/>
          <w:i/>
          <w:szCs w:val="22"/>
        </w:rPr>
        <w:t xml:space="preserve"> CSI-RS based schemes, and also less sensitive to channel estimation error. </w:t>
      </w:r>
    </w:p>
    <w:p w14:paraId="38AABF8B" w14:textId="77777777" w:rsidR="009128A8" w:rsidRDefault="009128A8" w:rsidP="009128A8">
      <w:pPr>
        <w:spacing w:after="120"/>
        <w:jc w:val="both"/>
        <w:rPr>
          <w:b/>
          <w:i/>
          <w:szCs w:val="22"/>
        </w:rPr>
      </w:pPr>
      <w:r>
        <w:rPr>
          <w:b/>
          <w:i/>
          <w:szCs w:val="22"/>
        </w:rPr>
        <w:t xml:space="preserve">Observation 4: </w:t>
      </w:r>
      <w:proofErr w:type="spellStart"/>
      <w:r>
        <w:rPr>
          <w:b/>
          <w:i/>
          <w:szCs w:val="22"/>
        </w:rPr>
        <w:t>Beamformed</w:t>
      </w:r>
      <w:proofErr w:type="spellEnd"/>
      <w:r>
        <w:rPr>
          <w:b/>
          <w:i/>
          <w:szCs w:val="22"/>
        </w:rPr>
        <w:t xml:space="preserve"> CSI-RS can support 16, 32 and 64 or more NZP CSI-RS ports per CSI process by reusing the existing CSI-RS pattern. </w:t>
      </w:r>
    </w:p>
    <w:p w14:paraId="35113065" w14:textId="77777777" w:rsidR="00177482" w:rsidRDefault="00177482" w:rsidP="00177482">
      <w:pPr>
        <w:spacing w:before="240"/>
        <w:rPr>
          <w:szCs w:val="22"/>
        </w:rPr>
      </w:pPr>
      <w:r>
        <w:rPr>
          <w:szCs w:val="22"/>
        </w:rPr>
        <w:t xml:space="preserve">Based on the above observations we </w:t>
      </w:r>
      <w:r w:rsidR="002D61BE">
        <w:rPr>
          <w:szCs w:val="22"/>
        </w:rPr>
        <w:t>make the following proposal</w:t>
      </w:r>
    </w:p>
    <w:p w14:paraId="6F7A5021" w14:textId="3BFA332A" w:rsidR="00177482" w:rsidRDefault="00177482" w:rsidP="00177482">
      <w:pPr>
        <w:spacing w:after="120"/>
        <w:jc w:val="both"/>
        <w:rPr>
          <w:b/>
          <w:i/>
          <w:szCs w:val="22"/>
        </w:rPr>
      </w:pPr>
      <w:r>
        <w:rPr>
          <w:b/>
          <w:i/>
          <w:szCs w:val="22"/>
        </w:rPr>
        <w:t xml:space="preserve">Proposal 1: </w:t>
      </w:r>
      <w:proofErr w:type="spellStart"/>
      <w:r>
        <w:rPr>
          <w:b/>
          <w:i/>
          <w:szCs w:val="22"/>
        </w:rPr>
        <w:t>Beamformed</w:t>
      </w:r>
      <w:proofErr w:type="spellEnd"/>
      <w:r>
        <w:rPr>
          <w:b/>
          <w:i/>
          <w:szCs w:val="22"/>
        </w:rPr>
        <w:t xml:space="preserve"> CSI-RS </w:t>
      </w:r>
      <w:r w:rsidR="002D61BE">
        <w:rPr>
          <w:b/>
          <w:i/>
          <w:szCs w:val="22"/>
        </w:rPr>
        <w:t xml:space="preserve">based schemes </w:t>
      </w:r>
      <w:r w:rsidR="003112E4">
        <w:rPr>
          <w:b/>
          <w:i/>
          <w:szCs w:val="22"/>
        </w:rPr>
        <w:t xml:space="preserve">can be prioritized </w:t>
      </w:r>
      <w:r w:rsidR="002D61BE">
        <w:rPr>
          <w:b/>
          <w:i/>
          <w:szCs w:val="22"/>
        </w:rPr>
        <w:t xml:space="preserve">for </w:t>
      </w:r>
      <w:r w:rsidR="003112E4">
        <w:rPr>
          <w:b/>
          <w:i/>
          <w:szCs w:val="22"/>
        </w:rPr>
        <w:t xml:space="preserve">CSI feedback enhancements for </w:t>
      </w:r>
      <w:r w:rsidR="002D61BE">
        <w:rPr>
          <w:b/>
          <w:i/>
          <w:szCs w:val="22"/>
        </w:rPr>
        <w:t>FD-MIMO</w:t>
      </w:r>
      <w:r>
        <w:rPr>
          <w:b/>
          <w:i/>
          <w:szCs w:val="22"/>
        </w:rPr>
        <w:t xml:space="preserve">. </w:t>
      </w:r>
    </w:p>
    <w:p w14:paraId="42610018" w14:textId="77777777" w:rsidR="00E523F3" w:rsidRPr="000A64D8" w:rsidRDefault="00E523F3" w:rsidP="00E523F3">
      <w:pPr>
        <w:pStyle w:val="Heading1"/>
        <w:rPr>
          <w:lang w:val="en-US"/>
        </w:rPr>
      </w:pPr>
      <w:r w:rsidRPr="000A64D8">
        <w:rPr>
          <w:lang w:val="en-US"/>
        </w:rPr>
        <w:t>References</w:t>
      </w:r>
    </w:p>
    <w:p w14:paraId="1E4D672C" w14:textId="77777777" w:rsidR="002F31C4" w:rsidRPr="003112E4" w:rsidRDefault="00C367B9" w:rsidP="006D7C30">
      <w:pPr>
        <w:numPr>
          <w:ilvl w:val="0"/>
          <w:numId w:val="2"/>
        </w:numPr>
        <w:spacing w:before="100" w:beforeAutospacing="1" w:after="100" w:afterAutospacing="1"/>
        <w:ind w:left="562" w:hanging="562"/>
      </w:pPr>
      <w:bookmarkStart w:id="4" w:name="_Ref398626394"/>
      <w:bookmarkStart w:id="5" w:name="_Ref378529497"/>
      <w:bookmarkStart w:id="6" w:name="_Ref370818393"/>
      <w:bookmarkStart w:id="7" w:name="_Ref352001785"/>
      <w:bookmarkStart w:id="8" w:name="_Ref351989238"/>
      <w:r w:rsidRPr="003112E4">
        <w:t>Draft report of 3GPP TSG RAN WG</w:t>
      </w:r>
      <w:r w:rsidR="00D24D04" w:rsidRPr="003112E4">
        <w:t>1</w:t>
      </w:r>
      <w:r w:rsidRPr="003112E4">
        <w:t xml:space="preserve"> #</w:t>
      </w:r>
      <w:r w:rsidR="00D24D04" w:rsidRPr="003112E4">
        <w:t>80</w:t>
      </w:r>
      <w:r w:rsidR="00000F7F" w:rsidRPr="003112E4">
        <w:t>.</w:t>
      </w:r>
      <w:bookmarkEnd w:id="4"/>
    </w:p>
    <w:p w14:paraId="1A7BBD48" w14:textId="77777777" w:rsidR="00A41C5C" w:rsidRPr="003112E4" w:rsidRDefault="00A41C5C" w:rsidP="00D1023A">
      <w:pPr>
        <w:numPr>
          <w:ilvl w:val="0"/>
          <w:numId w:val="2"/>
        </w:numPr>
        <w:spacing w:before="100" w:beforeAutospacing="1" w:after="100" w:afterAutospacing="1"/>
      </w:pPr>
      <w:bookmarkStart w:id="9" w:name="_Ref419192585"/>
      <w:r w:rsidRPr="003112E4">
        <w:t>R1-152</w:t>
      </w:r>
      <w:r w:rsidR="00D1023A" w:rsidRPr="003112E4">
        <w:t>425</w:t>
      </w:r>
      <w:r w:rsidRPr="003112E4">
        <w:t>, “</w:t>
      </w:r>
      <w:r w:rsidR="00D1023A" w:rsidRPr="003112E4">
        <w:t>Merged WFs on CSI reporting</w:t>
      </w:r>
      <w:r w:rsidR="0062725A" w:rsidRPr="003112E4">
        <w:t>,</w:t>
      </w:r>
      <w:r w:rsidRPr="003112E4">
        <w:t>”</w:t>
      </w:r>
      <w:r w:rsidR="0062725A" w:rsidRPr="003112E4">
        <w:t xml:space="preserve"> </w:t>
      </w:r>
      <w:r w:rsidR="00D1023A" w:rsidRPr="003112E4">
        <w:t xml:space="preserve">Ericsson, Samsung, LG Electronics, LG </w:t>
      </w:r>
      <w:proofErr w:type="spellStart"/>
      <w:r w:rsidR="00D1023A" w:rsidRPr="003112E4">
        <w:t>Uplus</w:t>
      </w:r>
      <w:proofErr w:type="spellEnd"/>
      <w:r w:rsidR="00D1023A" w:rsidRPr="003112E4">
        <w:t xml:space="preserve">, Huawei, </w:t>
      </w:r>
      <w:proofErr w:type="spellStart"/>
      <w:r w:rsidR="00D1023A" w:rsidRPr="003112E4">
        <w:t>HiSilicon</w:t>
      </w:r>
      <w:proofErr w:type="spellEnd"/>
      <w:r w:rsidR="00D1023A" w:rsidRPr="003112E4">
        <w:t>, ZTE, KT, ITRI, Interdigital, Deutsche Telekom, China Telecom, China Unicom, AT&amp;T, Telecom Italia, ITL, ITRI, NTT DOCOMO, Qualcomm, Nokia Networks.</w:t>
      </w:r>
      <w:bookmarkEnd w:id="9"/>
    </w:p>
    <w:p w14:paraId="181932C6" w14:textId="77777777" w:rsidR="00FA17D6" w:rsidRPr="003112E4" w:rsidRDefault="00FA17D6" w:rsidP="00D1023A">
      <w:pPr>
        <w:numPr>
          <w:ilvl w:val="0"/>
          <w:numId w:val="2"/>
        </w:numPr>
        <w:spacing w:before="100" w:beforeAutospacing="1" w:after="100" w:afterAutospacing="1"/>
      </w:pPr>
      <w:r w:rsidRPr="003112E4">
        <w:t>R4-102236, “Reply LS on CSI RS boosting impact on BS transmission distortion</w:t>
      </w:r>
      <w:r w:rsidR="00923821" w:rsidRPr="003112E4">
        <w:t xml:space="preserve">, </w:t>
      </w:r>
      <w:r w:rsidRPr="003112E4">
        <w:t>”</w:t>
      </w:r>
      <w:r w:rsidR="00923821" w:rsidRPr="003112E4">
        <w:t xml:space="preserve"> RAN WG4</w:t>
      </w:r>
    </w:p>
    <w:bookmarkEnd w:id="5"/>
    <w:bookmarkEnd w:id="6"/>
    <w:bookmarkEnd w:id="7"/>
    <w:bookmarkEnd w:id="8"/>
    <w:p w14:paraId="19BD9193" w14:textId="77777777" w:rsidR="0011034F" w:rsidRPr="002F31C4" w:rsidRDefault="0011034F" w:rsidP="0011034F">
      <w:pPr>
        <w:spacing w:before="100" w:beforeAutospacing="1" w:after="100" w:afterAutospacing="1"/>
        <w:rPr>
          <w:sz w:val="22"/>
          <w:szCs w:val="22"/>
        </w:rPr>
      </w:pPr>
    </w:p>
    <w:sectPr w:rsidR="0011034F" w:rsidRPr="002F31C4" w:rsidSect="00671B4F">
      <w:headerReference w:type="even" r:id="rId9"/>
      <w:headerReference w:type="default" r:id="rId10"/>
      <w:footerReference w:type="even" r:id="rId11"/>
      <w:footerReference w:type="default" r:id="rId12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C8DBDC" w14:textId="77777777" w:rsidR="0077670B" w:rsidRDefault="0077670B">
      <w:r>
        <w:separator/>
      </w:r>
    </w:p>
  </w:endnote>
  <w:endnote w:type="continuationSeparator" w:id="0">
    <w:p w14:paraId="513DD5C3" w14:textId="77777777" w:rsidR="0077670B" w:rsidRDefault="0077670B">
      <w:r>
        <w:continuationSeparator/>
      </w:r>
    </w:p>
  </w:endnote>
  <w:endnote w:type="continuationNotice" w:id="1">
    <w:p w14:paraId="14D435C5" w14:textId="77777777" w:rsidR="0077670B" w:rsidRDefault="007767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7050BB" w14:textId="77777777" w:rsidR="00EE4825" w:rsidRDefault="00EE4825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9D607E6" w14:textId="77777777" w:rsidR="00EE4825" w:rsidRDefault="00EE4825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210E00" w14:textId="40A0BB89" w:rsidR="00EE4825" w:rsidRDefault="00EE4825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B6E3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B6E36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837AE1" w14:textId="77777777" w:rsidR="0077670B" w:rsidRDefault="0077670B">
      <w:r>
        <w:separator/>
      </w:r>
    </w:p>
  </w:footnote>
  <w:footnote w:type="continuationSeparator" w:id="0">
    <w:p w14:paraId="7B7BAF73" w14:textId="77777777" w:rsidR="0077670B" w:rsidRDefault="0077670B">
      <w:r>
        <w:continuationSeparator/>
      </w:r>
    </w:p>
  </w:footnote>
  <w:footnote w:type="continuationNotice" w:id="1">
    <w:p w14:paraId="48533884" w14:textId="77777777" w:rsidR="0077670B" w:rsidRDefault="0077670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867E5C" w14:textId="77777777" w:rsidR="00EE4825" w:rsidRDefault="00EE48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8CA5B0" w14:textId="77777777" w:rsidR="00531EA2" w:rsidRDefault="00531EA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9C1EEA"/>
    <w:multiLevelType w:val="hybridMultilevel"/>
    <w:tmpl w:val="827A0502"/>
    <w:lvl w:ilvl="0" w:tplc="9FA87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B66662">
      <w:start w:val="97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C02E58">
      <w:start w:val="97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C235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8A4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6C45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CE56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862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20DF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401E6D"/>
    <w:multiLevelType w:val="hybridMultilevel"/>
    <w:tmpl w:val="EEE2E0A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8E0517"/>
    <w:multiLevelType w:val="hybridMultilevel"/>
    <w:tmpl w:val="E648FEBA"/>
    <w:lvl w:ilvl="0" w:tplc="FCB43F46">
      <w:start w:val="4"/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1D0001">
      <w:start w:val="4"/>
      <w:numFmt w:val="bullet"/>
      <w:lvlText w:val=""/>
      <w:lvlJc w:val="left"/>
      <w:pPr>
        <w:ind w:left="1200" w:hanging="400"/>
      </w:pPr>
      <w:rPr>
        <w:rFonts w:ascii="Symbol" w:eastAsia="Times New Roman" w:hAnsi="Symbol" w:cs="Times New Roman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4BCAC34">
      <w:start w:val="7"/>
      <w:numFmt w:val="bullet"/>
      <w:lvlText w:val="・"/>
      <w:lvlJc w:val="left"/>
      <w:pPr>
        <w:ind w:left="2000" w:hanging="400"/>
      </w:pPr>
      <w:rPr>
        <w:rFonts w:ascii="MS PGothic" w:eastAsia="MS PGothic" w:hAnsi="MS PGothic" w:cs="Arial" w:hint="eastAsia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3C141E7"/>
    <w:multiLevelType w:val="hybridMultilevel"/>
    <w:tmpl w:val="86D064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D06286"/>
    <w:multiLevelType w:val="hybridMultilevel"/>
    <w:tmpl w:val="D226AEAE"/>
    <w:lvl w:ilvl="0" w:tplc="CF70B3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48DC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649E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A6CCA">
      <w:start w:val="14664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18FF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7CCF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8ED2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E441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F6D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0BE46AA1"/>
    <w:multiLevelType w:val="hybridMultilevel"/>
    <w:tmpl w:val="C05E7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D26912"/>
    <w:multiLevelType w:val="hybridMultilevel"/>
    <w:tmpl w:val="55307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AF7368"/>
    <w:multiLevelType w:val="hybridMultilevel"/>
    <w:tmpl w:val="B5B8FF8C"/>
    <w:lvl w:ilvl="0" w:tplc="7BF039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7CF6CA">
      <w:start w:val="34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CCFB28">
      <w:start w:val="34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600B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2C39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AC2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523C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521B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BCC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B327394"/>
    <w:multiLevelType w:val="hybridMultilevel"/>
    <w:tmpl w:val="EEE2E0A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23686F"/>
    <w:multiLevelType w:val="hybridMultilevel"/>
    <w:tmpl w:val="7CF2D8FE"/>
    <w:lvl w:ilvl="0" w:tplc="27AEA0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7417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1870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3A69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AE96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E85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B818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9AFE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3E67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E80438D"/>
    <w:multiLevelType w:val="hybridMultilevel"/>
    <w:tmpl w:val="8DFA1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3C4CBA"/>
    <w:multiLevelType w:val="multilevel"/>
    <w:tmpl w:val="71FC6F7A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256045A"/>
    <w:multiLevelType w:val="hybridMultilevel"/>
    <w:tmpl w:val="30F0D9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A02EBB"/>
    <w:multiLevelType w:val="hybridMultilevel"/>
    <w:tmpl w:val="77C0A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3438B9"/>
    <w:multiLevelType w:val="hybridMultilevel"/>
    <w:tmpl w:val="A5AAE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0875A95"/>
    <w:multiLevelType w:val="hybridMultilevel"/>
    <w:tmpl w:val="C31ECECE"/>
    <w:lvl w:ilvl="0" w:tplc="74BCAC34">
      <w:start w:val="7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MS PGothic" w:eastAsia="MS PGothic" w:hAnsi="MS PGothic" w:cs="Arial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642488A"/>
    <w:multiLevelType w:val="hybridMultilevel"/>
    <w:tmpl w:val="1F7AF176"/>
    <w:lvl w:ilvl="0" w:tplc="F236B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ACB0E4">
      <w:start w:val="12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203F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3AF2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328D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425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16AF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CC32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E2A6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E324B5E"/>
    <w:multiLevelType w:val="hybridMultilevel"/>
    <w:tmpl w:val="2A86B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23513D"/>
    <w:multiLevelType w:val="hybridMultilevel"/>
    <w:tmpl w:val="3D404EC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CA136C"/>
    <w:multiLevelType w:val="hybridMultilevel"/>
    <w:tmpl w:val="9F0038FC"/>
    <w:lvl w:ilvl="0" w:tplc="FFFFFFFF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>
      <w:start w:val="306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>
      <w:start w:val="3069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48D671B2"/>
    <w:multiLevelType w:val="hybridMultilevel"/>
    <w:tmpl w:val="2C6EF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1A6020"/>
    <w:multiLevelType w:val="hybridMultilevel"/>
    <w:tmpl w:val="EEE2E0A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1D3FC8"/>
    <w:multiLevelType w:val="hybridMultilevel"/>
    <w:tmpl w:val="EEE2E0A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2C2C80"/>
    <w:multiLevelType w:val="multilevel"/>
    <w:tmpl w:val="71FC6F7A"/>
    <w:lvl w:ilvl="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4EC8145C"/>
    <w:multiLevelType w:val="hybridMultilevel"/>
    <w:tmpl w:val="3E3851C4"/>
    <w:lvl w:ilvl="0" w:tplc="92462C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484237"/>
    <w:multiLevelType w:val="hybridMultilevel"/>
    <w:tmpl w:val="F74E2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E41B29"/>
    <w:multiLevelType w:val="hybridMultilevel"/>
    <w:tmpl w:val="3A16C4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BA3158"/>
    <w:multiLevelType w:val="hybridMultilevel"/>
    <w:tmpl w:val="CF128C06"/>
    <w:lvl w:ilvl="0" w:tplc="2A0675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F05B6C">
      <w:start w:val="3252"/>
      <w:numFmt w:val="bullet"/>
      <w:lvlText w:val="–"/>
      <w:lvlJc w:val="left"/>
      <w:pPr>
        <w:ind w:left="1440" w:hanging="360"/>
      </w:pPr>
      <w:rPr>
        <w:rFonts w:ascii="Times New Roman" w:hAnsi="Times New Roman" w:hint="default"/>
      </w:rPr>
    </w:lvl>
    <w:lvl w:ilvl="2" w:tplc="AFA4AA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6627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2DF5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8F460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74262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AEBD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C2CB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1821B2"/>
    <w:multiLevelType w:val="hybridMultilevel"/>
    <w:tmpl w:val="14F8CE20"/>
    <w:lvl w:ilvl="0" w:tplc="40FC53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E83ED6">
      <w:start w:val="25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E07598">
      <w:start w:val="25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E40A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B44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5270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0E1F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6AC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2E28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255282F"/>
    <w:multiLevelType w:val="hybridMultilevel"/>
    <w:tmpl w:val="918E7898"/>
    <w:lvl w:ilvl="0" w:tplc="844E2F2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80163D"/>
    <w:multiLevelType w:val="hybridMultilevel"/>
    <w:tmpl w:val="BC6043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8973EC"/>
    <w:multiLevelType w:val="hybridMultilevel"/>
    <w:tmpl w:val="09E04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F51544"/>
    <w:multiLevelType w:val="hybridMultilevel"/>
    <w:tmpl w:val="EA1CD24E"/>
    <w:lvl w:ilvl="0" w:tplc="92D22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56F6AA">
      <w:start w:val="13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50C0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6AD1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A016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3455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7AEE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740B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7C3C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78A5BCC"/>
    <w:multiLevelType w:val="hybridMultilevel"/>
    <w:tmpl w:val="EDC076DE"/>
    <w:lvl w:ilvl="0" w:tplc="9028F0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497FE">
      <w:start w:val="235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3A080C">
      <w:start w:val="235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CEF0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806E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002D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10F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0E4D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BE24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DBE70B3"/>
    <w:multiLevelType w:val="hybridMultilevel"/>
    <w:tmpl w:val="AEB02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2A5FCE"/>
    <w:multiLevelType w:val="hybridMultilevel"/>
    <w:tmpl w:val="5DF03524"/>
    <w:lvl w:ilvl="0" w:tplc="F57A086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821783"/>
    <w:multiLevelType w:val="hybridMultilevel"/>
    <w:tmpl w:val="1DAA8D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470E38"/>
    <w:multiLevelType w:val="hybridMultilevel"/>
    <w:tmpl w:val="D1E24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ED772A"/>
    <w:multiLevelType w:val="hybridMultilevel"/>
    <w:tmpl w:val="99AC0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40"/>
  </w:num>
  <w:num w:numId="4">
    <w:abstractNumId w:val="20"/>
  </w:num>
  <w:num w:numId="5">
    <w:abstractNumId w:val="29"/>
  </w:num>
  <w:num w:numId="6">
    <w:abstractNumId w:val="34"/>
  </w:num>
  <w:num w:numId="7">
    <w:abstractNumId w:val="9"/>
  </w:num>
  <w:num w:numId="8">
    <w:abstractNumId w:val="12"/>
  </w:num>
  <w:num w:numId="9">
    <w:abstractNumId w:val="33"/>
  </w:num>
  <w:num w:numId="10">
    <w:abstractNumId w:val="26"/>
  </w:num>
  <w:num w:numId="11">
    <w:abstractNumId w:val="8"/>
  </w:num>
  <w:num w:numId="12">
    <w:abstractNumId w:val="15"/>
  </w:num>
  <w:num w:numId="13">
    <w:abstractNumId w:val="27"/>
  </w:num>
  <w:num w:numId="14">
    <w:abstractNumId w:val="25"/>
  </w:num>
  <w:num w:numId="15">
    <w:abstractNumId w:val="24"/>
  </w:num>
  <w:num w:numId="16">
    <w:abstractNumId w:val="11"/>
  </w:num>
  <w:num w:numId="17">
    <w:abstractNumId w:val="21"/>
  </w:num>
  <w:num w:numId="18">
    <w:abstractNumId w:val="39"/>
  </w:num>
  <w:num w:numId="19">
    <w:abstractNumId w:val="37"/>
  </w:num>
  <w:num w:numId="20">
    <w:abstractNumId w:val="2"/>
  </w:num>
  <w:num w:numId="21">
    <w:abstractNumId w:val="10"/>
  </w:num>
  <w:num w:numId="22">
    <w:abstractNumId w:val="41"/>
  </w:num>
  <w:num w:numId="23">
    <w:abstractNumId w:val="1"/>
  </w:num>
  <w:num w:numId="24">
    <w:abstractNumId w:val="22"/>
  </w:num>
  <w:num w:numId="25">
    <w:abstractNumId w:val="30"/>
  </w:num>
  <w:num w:numId="26">
    <w:abstractNumId w:val="35"/>
  </w:num>
  <w:num w:numId="27">
    <w:abstractNumId w:val="19"/>
  </w:num>
  <w:num w:numId="28">
    <w:abstractNumId w:val="5"/>
  </w:num>
  <w:num w:numId="29">
    <w:abstractNumId w:val="18"/>
  </w:num>
  <w:num w:numId="30">
    <w:abstractNumId w:val="36"/>
  </w:num>
  <w:num w:numId="31">
    <w:abstractNumId w:val="31"/>
  </w:num>
  <w:num w:numId="32">
    <w:abstractNumId w:val="3"/>
  </w:num>
  <w:num w:numId="33">
    <w:abstractNumId w:val="4"/>
  </w:num>
  <w:num w:numId="34">
    <w:abstractNumId w:val="7"/>
  </w:num>
  <w:num w:numId="35">
    <w:abstractNumId w:val="13"/>
  </w:num>
  <w:num w:numId="36">
    <w:abstractNumId w:val="23"/>
  </w:num>
  <w:num w:numId="37">
    <w:abstractNumId w:val="6"/>
  </w:num>
  <w:num w:numId="38">
    <w:abstractNumId w:val="6"/>
  </w:num>
  <w:num w:numId="39">
    <w:abstractNumId w:val="6"/>
  </w:num>
  <w:num w:numId="40">
    <w:abstractNumId w:val="14"/>
  </w:num>
  <w:num w:numId="41">
    <w:abstractNumId w:val="32"/>
  </w:num>
  <w:num w:numId="42">
    <w:abstractNumId w:val="28"/>
  </w:num>
  <w:num w:numId="43">
    <w:abstractNumId w:val="16"/>
  </w:num>
  <w:num w:numId="44">
    <w:abstractNumId w:val="3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375"/>
    <w:rsid w:val="0000270A"/>
    <w:rsid w:val="00002A8E"/>
    <w:rsid w:val="00003131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92C"/>
    <w:rsid w:val="00007B4B"/>
    <w:rsid w:val="000101EF"/>
    <w:rsid w:val="00010E97"/>
    <w:rsid w:val="00010FD1"/>
    <w:rsid w:val="0001117C"/>
    <w:rsid w:val="000124D1"/>
    <w:rsid w:val="00012D57"/>
    <w:rsid w:val="0001321B"/>
    <w:rsid w:val="000137BA"/>
    <w:rsid w:val="00013B63"/>
    <w:rsid w:val="00013F64"/>
    <w:rsid w:val="000141F0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C29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EF9"/>
    <w:rsid w:val="00027333"/>
    <w:rsid w:val="000273DF"/>
    <w:rsid w:val="000300FE"/>
    <w:rsid w:val="00030619"/>
    <w:rsid w:val="000307C6"/>
    <w:rsid w:val="00030F74"/>
    <w:rsid w:val="00030F85"/>
    <w:rsid w:val="000317B2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62A"/>
    <w:rsid w:val="000716FB"/>
    <w:rsid w:val="00072E75"/>
    <w:rsid w:val="00072EFA"/>
    <w:rsid w:val="00072FF7"/>
    <w:rsid w:val="0007337F"/>
    <w:rsid w:val="00073785"/>
    <w:rsid w:val="00073974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7073"/>
    <w:rsid w:val="0008022A"/>
    <w:rsid w:val="00080418"/>
    <w:rsid w:val="000805B2"/>
    <w:rsid w:val="00080D74"/>
    <w:rsid w:val="00081383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21E3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B7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E56"/>
    <w:rsid w:val="00103658"/>
    <w:rsid w:val="0010366C"/>
    <w:rsid w:val="00104058"/>
    <w:rsid w:val="0010405D"/>
    <w:rsid w:val="00104228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AF6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4AB"/>
    <w:rsid w:val="00155178"/>
    <w:rsid w:val="00155D53"/>
    <w:rsid w:val="0015622B"/>
    <w:rsid w:val="00156260"/>
    <w:rsid w:val="00156502"/>
    <w:rsid w:val="0016019C"/>
    <w:rsid w:val="001601C7"/>
    <w:rsid w:val="001602C2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70397"/>
    <w:rsid w:val="001706E4"/>
    <w:rsid w:val="001708D0"/>
    <w:rsid w:val="00170E05"/>
    <w:rsid w:val="00171661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1727"/>
    <w:rsid w:val="00191EBF"/>
    <w:rsid w:val="00192338"/>
    <w:rsid w:val="00192589"/>
    <w:rsid w:val="001925E5"/>
    <w:rsid w:val="001929F7"/>
    <w:rsid w:val="00193987"/>
    <w:rsid w:val="00194955"/>
    <w:rsid w:val="0019573B"/>
    <w:rsid w:val="0019592C"/>
    <w:rsid w:val="00196085"/>
    <w:rsid w:val="00196B90"/>
    <w:rsid w:val="00196DE8"/>
    <w:rsid w:val="00196FF4"/>
    <w:rsid w:val="0019734F"/>
    <w:rsid w:val="001A0303"/>
    <w:rsid w:val="001A0676"/>
    <w:rsid w:val="001A067A"/>
    <w:rsid w:val="001A06C8"/>
    <w:rsid w:val="001A1337"/>
    <w:rsid w:val="001A2939"/>
    <w:rsid w:val="001A2FD5"/>
    <w:rsid w:val="001A3037"/>
    <w:rsid w:val="001A30FB"/>
    <w:rsid w:val="001A36CF"/>
    <w:rsid w:val="001A3974"/>
    <w:rsid w:val="001A3F0F"/>
    <w:rsid w:val="001A3FA5"/>
    <w:rsid w:val="001A4EDF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63F"/>
    <w:rsid w:val="001C0874"/>
    <w:rsid w:val="001C0883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F47"/>
    <w:rsid w:val="001D006C"/>
    <w:rsid w:val="001D056C"/>
    <w:rsid w:val="001D0578"/>
    <w:rsid w:val="001D0593"/>
    <w:rsid w:val="001D1258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9A"/>
    <w:rsid w:val="001E750C"/>
    <w:rsid w:val="001E7A8F"/>
    <w:rsid w:val="001F020C"/>
    <w:rsid w:val="001F0546"/>
    <w:rsid w:val="001F0DDF"/>
    <w:rsid w:val="001F18E2"/>
    <w:rsid w:val="001F1B1E"/>
    <w:rsid w:val="001F1BEA"/>
    <w:rsid w:val="001F1DFA"/>
    <w:rsid w:val="001F1E26"/>
    <w:rsid w:val="001F22A9"/>
    <w:rsid w:val="001F26E9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F9"/>
    <w:rsid w:val="0020142D"/>
    <w:rsid w:val="00201488"/>
    <w:rsid w:val="002016C0"/>
    <w:rsid w:val="00201A5F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22A4"/>
    <w:rsid w:val="00222AB8"/>
    <w:rsid w:val="00222B25"/>
    <w:rsid w:val="00222FE7"/>
    <w:rsid w:val="00223833"/>
    <w:rsid w:val="00223ACD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581"/>
    <w:rsid w:val="00235698"/>
    <w:rsid w:val="00236F71"/>
    <w:rsid w:val="002373FC"/>
    <w:rsid w:val="00237C6F"/>
    <w:rsid w:val="00237D22"/>
    <w:rsid w:val="0024029F"/>
    <w:rsid w:val="00240956"/>
    <w:rsid w:val="00240B7D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706CC"/>
    <w:rsid w:val="00270C63"/>
    <w:rsid w:val="00270C98"/>
    <w:rsid w:val="00270CF1"/>
    <w:rsid w:val="00270E57"/>
    <w:rsid w:val="002711C3"/>
    <w:rsid w:val="002713CE"/>
    <w:rsid w:val="0027193C"/>
    <w:rsid w:val="00271EEF"/>
    <w:rsid w:val="0027242C"/>
    <w:rsid w:val="00272474"/>
    <w:rsid w:val="0027257A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C28"/>
    <w:rsid w:val="00287C39"/>
    <w:rsid w:val="00290254"/>
    <w:rsid w:val="00290C83"/>
    <w:rsid w:val="0029142E"/>
    <w:rsid w:val="002915DA"/>
    <w:rsid w:val="0029178F"/>
    <w:rsid w:val="00291C45"/>
    <w:rsid w:val="00292540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53B"/>
    <w:rsid w:val="002B4C39"/>
    <w:rsid w:val="002B4EA9"/>
    <w:rsid w:val="002B601A"/>
    <w:rsid w:val="002B61F1"/>
    <w:rsid w:val="002B64FE"/>
    <w:rsid w:val="002B694E"/>
    <w:rsid w:val="002B6D31"/>
    <w:rsid w:val="002B7D56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E4"/>
    <w:rsid w:val="002C3E89"/>
    <w:rsid w:val="002C42AA"/>
    <w:rsid w:val="002C4AF6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3968"/>
    <w:rsid w:val="002D425A"/>
    <w:rsid w:val="002D4314"/>
    <w:rsid w:val="002D4A54"/>
    <w:rsid w:val="002D4E37"/>
    <w:rsid w:val="002D52E0"/>
    <w:rsid w:val="002D5DEA"/>
    <w:rsid w:val="002D6127"/>
    <w:rsid w:val="002D61BE"/>
    <w:rsid w:val="002D7235"/>
    <w:rsid w:val="002D76E8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11C0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65FB"/>
    <w:rsid w:val="00306ED2"/>
    <w:rsid w:val="00306F89"/>
    <w:rsid w:val="0030749E"/>
    <w:rsid w:val="00307B27"/>
    <w:rsid w:val="00307F28"/>
    <w:rsid w:val="003101DC"/>
    <w:rsid w:val="0031049F"/>
    <w:rsid w:val="00310CC6"/>
    <w:rsid w:val="00310F30"/>
    <w:rsid w:val="003112E4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FAD"/>
    <w:rsid w:val="00324089"/>
    <w:rsid w:val="00324701"/>
    <w:rsid w:val="0032489D"/>
    <w:rsid w:val="003249F8"/>
    <w:rsid w:val="0032556B"/>
    <w:rsid w:val="0032651E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C3"/>
    <w:rsid w:val="00332962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C71"/>
    <w:rsid w:val="00340CC6"/>
    <w:rsid w:val="00340E58"/>
    <w:rsid w:val="00341087"/>
    <w:rsid w:val="00341706"/>
    <w:rsid w:val="0034246D"/>
    <w:rsid w:val="0034305B"/>
    <w:rsid w:val="00343C24"/>
    <w:rsid w:val="00343FA6"/>
    <w:rsid w:val="00344725"/>
    <w:rsid w:val="00344901"/>
    <w:rsid w:val="0034511B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C5A"/>
    <w:rsid w:val="003635B6"/>
    <w:rsid w:val="00363FC9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9F5"/>
    <w:rsid w:val="00372019"/>
    <w:rsid w:val="00372029"/>
    <w:rsid w:val="003724A1"/>
    <w:rsid w:val="00372A6B"/>
    <w:rsid w:val="00373B3C"/>
    <w:rsid w:val="00373E10"/>
    <w:rsid w:val="00373F2C"/>
    <w:rsid w:val="0037406C"/>
    <w:rsid w:val="003741D2"/>
    <w:rsid w:val="003744CB"/>
    <w:rsid w:val="0037450B"/>
    <w:rsid w:val="00374804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21E7"/>
    <w:rsid w:val="00382903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A1F"/>
    <w:rsid w:val="00392DB8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EB2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71E1"/>
    <w:rsid w:val="003A76A9"/>
    <w:rsid w:val="003A7747"/>
    <w:rsid w:val="003B0299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348A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898"/>
    <w:rsid w:val="00405A9F"/>
    <w:rsid w:val="00405D95"/>
    <w:rsid w:val="00405F90"/>
    <w:rsid w:val="00406108"/>
    <w:rsid w:val="00406412"/>
    <w:rsid w:val="00406F4B"/>
    <w:rsid w:val="00406FBD"/>
    <w:rsid w:val="004073B0"/>
    <w:rsid w:val="00407612"/>
    <w:rsid w:val="0041029D"/>
    <w:rsid w:val="004102A7"/>
    <w:rsid w:val="00411230"/>
    <w:rsid w:val="004116C3"/>
    <w:rsid w:val="004118C9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71AB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DEF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3D11"/>
    <w:rsid w:val="00483D20"/>
    <w:rsid w:val="0048406D"/>
    <w:rsid w:val="00484C46"/>
    <w:rsid w:val="00484DC1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E38"/>
    <w:rsid w:val="00497C03"/>
    <w:rsid w:val="004A01E1"/>
    <w:rsid w:val="004A0E00"/>
    <w:rsid w:val="004A15F7"/>
    <w:rsid w:val="004A1600"/>
    <w:rsid w:val="004A1AE5"/>
    <w:rsid w:val="004A201F"/>
    <w:rsid w:val="004A23B8"/>
    <w:rsid w:val="004A23C0"/>
    <w:rsid w:val="004A28D4"/>
    <w:rsid w:val="004A2908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301"/>
    <w:rsid w:val="004B6FFB"/>
    <w:rsid w:val="004B7311"/>
    <w:rsid w:val="004B795F"/>
    <w:rsid w:val="004B7BA5"/>
    <w:rsid w:val="004C0346"/>
    <w:rsid w:val="004C0B5B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F18"/>
    <w:rsid w:val="004E76A5"/>
    <w:rsid w:val="004E7B7F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59A"/>
    <w:rsid w:val="004F3DD1"/>
    <w:rsid w:val="004F4E53"/>
    <w:rsid w:val="004F58AB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A2A"/>
    <w:rsid w:val="00505E28"/>
    <w:rsid w:val="00505E39"/>
    <w:rsid w:val="0050614B"/>
    <w:rsid w:val="005063A6"/>
    <w:rsid w:val="005064CB"/>
    <w:rsid w:val="00506571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9DC"/>
    <w:rsid w:val="0052001B"/>
    <w:rsid w:val="00520AE3"/>
    <w:rsid w:val="00521294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FA3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EB9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88D"/>
    <w:rsid w:val="005A59CF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772B"/>
    <w:rsid w:val="005C7A54"/>
    <w:rsid w:val="005C7CAD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AF0"/>
    <w:rsid w:val="005D3BFD"/>
    <w:rsid w:val="005D46E9"/>
    <w:rsid w:val="005D5012"/>
    <w:rsid w:val="005D5E46"/>
    <w:rsid w:val="005D609E"/>
    <w:rsid w:val="005D64A5"/>
    <w:rsid w:val="005D6929"/>
    <w:rsid w:val="005D6B30"/>
    <w:rsid w:val="005D6E1C"/>
    <w:rsid w:val="005D7539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CC1"/>
    <w:rsid w:val="006004DE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C2"/>
    <w:rsid w:val="00662166"/>
    <w:rsid w:val="00662FA2"/>
    <w:rsid w:val="0066310A"/>
    <w:rsid w:val="006635DC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72FC"/>
    <w:rsid w:val="00667378"/>
    <w:rsid w:val="0066745C"/>
    <w:rsid w:val="00667A27"/>
    <w:rsid w:val="00670290"/>
    <w:rsid w:val="006704BF"/>
    <w:rsid w:val="00670AD6"/>
    <w:rsid w:val="00670ECD"/>
    <w:rsid w:val="00671010"/>
    <w:rsid w:val="0067106A"/>
    <w:rsid w:val="00671B4F"/>
    <w:rsid w:val="006725CC"/>
    <w:rsid w:val="0067273D"/>
    <w:rsid w:val="00672966"/>
    <w:rsid w:val="006735BC"/>
    <w:rsid w:val="00673BDE"/>
    <w:rsid w:val="00673EB7"/>
    <w:rsid w:val="00673FBF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8013A"/>
    <w:rsid w:val="00680A97"/>
    <w:rsid w:val="00680F30"/>
    <w:rsid w:val="00680F81"/>
    <w:rsid w:val="0068102D"/>
    <w:rsid w:val="006820C0"/>
    <w:rsid w:val="0068226B"/>
    <w:rsid w:val="00682E47"/>
    <w:rsid w:val="00682ED3"/>
    <w:rsid w:val="00683D7F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1142"/>
    <w:rsid w:val="006C1A29"/>
    <w:rsid w:val="006C1B3F"/>
    <w:rsid w:val="006C1F77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846"/>
    <w:rsid w:val="006D0C09"/>
    <w:rsid w:val="006D1A23"/>
    <w:rsid w:val="006D1DFA"/>
    <w:rsid w:val="006D1F1A"/>
    <w:rsid w:val="006D2039"/>
    <w:rsid w:val="006D21FF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43B"/>
    <w:rsid w:val="00707CC2"/>
    <w:rsid w:val="007101EE"/>
    <w:rsid w:val="00710994"/>
    <w:rsid w:val="007109CD"/>
    <w:rsid w:val="00710A3E"/>
    <w:rsid w:val="00710D33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FC0"/>
    <w:rsid w:val="00717267"/>
    <w:rsid w:val="00717890"/>
    <w:rsid w:val="007178EE"/>
    <w:rsid w:val="00720759"/>
    <w:rsid w:val="007215A9"/>
    <w:rsid w:val="0072190B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128B"/>
    <w:rsid w:val="0073150C"/>
    <w:rsid w:val="0073171A"/>
    <w:rsid w:val="007325D3"/>
    <w:rsid w:val="00732885"/>
    <w:rsid w:val="00733858"/>
    <w:rsid w:val="00733A80"/>
    <w:rsid w:val="0073497A"/>
    <w:rsid w:val="0073532A"/>
    <w:rsid w:val="0073637C"/>
    <w:rsid w:val="00736886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9F9"/>
    <w:rsid w:val="00751F76"/>
    <w:rsid w:val="00752497"/>
    <w:rsid w:val="007524E2"/>
    <w:rsid w:val="00752FE7"/>
    <w:rsid w:val="00753F01"/>
    <w:rsid w:val="0075412E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F15"/>
    <w:rsid w:val="007572E9"/>
    <w:rsid w:val="00757A61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9FB"/>
    <w:rsid w:val="00761A37"/>
    <w:rsid w:val="0076200C"/>
    <w:rsid w:val="00762924"/>
    <w:rsid w:val="0076295C"/>
    <w:rsid w:val="00762FA7"/>
    <w:rsid w:val="00763055"/>
    <w:rsid w:val="00763432"/>
    <w:rsid w:val="00763448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CEE"/>
    <w:rsid w:val="007721AD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679"/>
    <w:rsid w:val="0077670B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7228"/>
    <w:rsid w:val="007A75A3"/>
    <w:rsid w:val="007A7AD5"/>
    <w:rsid w:val="007B0253"/>
    <w:rsid w:val="007B073B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D58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C91"/>
    <w:rsid w:val="007C3D88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79D"/>
    <w:rsid w:val="007C7EF3"/>
    <w:rsid w:val="007D020B"/>
    <w:rsid w:val="007D02A6"/>
    <w:rsid w:val="007D098C"/>
    <w:rsid w:val="007D11B6"/>
    <w:rsid w:val="007D149C"/>
    <w:rsid w:val="007D163B"/>
    <w:rsid w:val="007D1B7C"/>
    <w:rsid w:val="007D214A"/>
    <w:rsid w:val="007D357E"/>
    <w:rsid w:val="007D3889"/>
    <w:rsid w:val="007D39D7"/>
    <w:rsid w:val="007D478D"/>
    <w:rsid w:val="007D4838"/>
    <w:rsid w:val="007D4956"/>
    <w:rsid w:val="007D4FF2"/>
    <w:rsid w:val="007D512C"/>
    <w:rsid w:val="007D526F"/>
    <w:rsid w:val="007D5CFA"/>
    <w:rsid w:val="007D6310"/>
    <w:rsid w:val="007D673F"/>
    <w:rsid w:val="007D68F4"/>
    <w:rsid w:val="007D6CE5"/>
    <w:rsid w:val="007D6E8A"/>
    <w:rsid w:val="007D6EF0"/>
    <w:rsid w:val="007D7042"/>
    <w:rsid w:val="007D7059"/>
    <w:rsid w:val="007E0162"/>
    <w:rsid w:val="007E05CC"/>
    <w:rsid w:val="007E0986"/>
    <w:rsid w:val="007E0C8C"/>
    <w:rsid w:val="007E1479"/>
    <w:rsid w:val="007E1A55"/>
    <w:rsid w:val="007E1CB1"/>
    <w:rsid w:val="007E1EBF"/>
    <w:rsid w:val="007E201B"/>
    <w:rsid w:val="007E2146"/>
    <w:rsid w:val="007E2B64"/>
    <w:rsid w:val="007E2B9D"/>
    <w:rsid w:val="007E3182"/>
    <w:rsid w:val="007E36F8"/>
    <w:rsid w:val="007E48CD"/>
    <w:rsid w:val="007E48E4"/>
    <w:rsid w:val="007E531F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8C0"/>
    <w:rsid w:val="007F2477"/>
    <w:rsid w:val="007F2DBB"/>
    <w:rsid w:val="007F2ED4"/>
    <w:rsid w:val="007F3960"/>
    <w:rsid w:val="007F3FB0"/>
    <w:rsid w:val="007F43A9"/>
    <w:rsid w:val="007F5605"/>
    <w:rsid w:val="007F5608"/>
    <w:rsid w:val="007F5874"/>
    <w:rsid w:val="007F5D4A"/>
    <w:rsid w:val="007F6562"/>
    <w:rsid w:val="007F65F2"/>
    <w:rsid w:val="007F6772"/>
    <w:rsid w:val="007F6AD2"/>
    <w:rsid w:val="007F70D6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E2E"/>
    <w:rsid w:val="00803FD6"/>
    <w:rsid w:val="008041E1"/>
    <w:rsid w:val="00804867"/>
    <w:rsid w:val="00804B2F"/>
    <w:rsid w:val="008053AD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172C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106"/>
    <w:rsid w:val="00846467"/>
    <w:rsid w:val="00846661"/>
    <w:rsid w:val="00846AC4"/>
    <w:rsid w:val="00846C77"/>
    <w:rsid w:val="00846E99"/>
    <w:rsid w:val="00847991"/>
    <w:rsid w:val="00847C4E"/>
    <w:rsid w:val="00847F69"/>
    <w:rsid w:val="00850AE8"/>
    <w:rsid w:val="00850B13"/>
    <w:rsid w:val="00851B22"/>
    <w:rsid w:val="00852338"/>
    <w:rsid w:val="00852AA6"/>
    <w:rsid w:val="00853C45"/>
    <w:rsid w:val="00854090"/>
    <w:rsid w:val="008540C8"/>
    <w:rsid w:val="00854983"/>
    <w:rsid w:val="00854A91"/>
    <w:rsid w:val="00854E0E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BAC"/>
    <w:rsid w:val="008611A3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10DF"/>
    <w:rsid w:val="008810FA"/>
    <w:rsid w:val="00881842"/>
    <w:rsid w:val="00881F28"/>
    <w:rsid w:val="008829DC"/>
    <w:rsid w:val="00882BB1"/>
    <w:rsid w:val="00883004"/>
    <w:rsid w:val="00883BAB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B3B"/>
    <w:rsid w:val="00893BA4"/>
    <w:rsid w:val="00893DB3"/>
    <w:rsid w:val="008948A0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C1161"/>
    <w:rsid w:val="008C2236"/>
    <w:rsid w:val="008C2426"/>
    <w:rsid w:val="008C2453"/>
    <w:rsid w:val="008C26B4"/>
    <w:rsid w:val="008C2767"/>
    <w:rsid w:val="008C4B47"/>
    <w:rsid w:val="008C570A"/>
    <w:rsid w:val="008C59D5"/>
    <w:rsid w:val="008C5B10"/>
    <w:rsid w:val="008C6970"/>
    <w:rsid w:val="008C6C7A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562"/>
    <w:rsid w:val="008E2B47"/>
    <w:rsid w:val="008E378A"/>
    <w:rsid w:val="008E3F52"/>
    <w:rsid w:val="008E412D"/>
    <w:rsid w:val="008E451A"/>
    <w:rsid w:val="008E4CA5"/>
    <w:rsid w:val="008E5412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5A06"/>
    <w:rsid w:val="00905F49"/>
    <w:rsid w:val="00906100"/>
    <w:rsid w:val="009067B8"/>
    <w:rsid w:val="00906EED"/>
    <w:rsid w:val="00907071"/>
    <w:rsid w:val="0090715C"/>
    <w:rsid w:val="00907BEE"/>
    <w:rsid w:val="00910874"/>
    <w:rsid w:val="009108A7"/>
    <w:rsid w:val="00911A5A"/>
    <w:rsid w:val="00911E1A"/>
    <w:rsid w:val="0091225D"/>
    <w:rsid w:val="009123B9"/>
    <w:rsid w:val="009128A8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BA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9C0"/>
    <w:rsid w:val="00935B52"/>
    <w:rsid w:val="009360F7"/>
    <w:rsid w:val="0093634D"/>
    <w:rsid w:val="00936D07"/>
    <w:rsid w:val="009370A6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98A"/>
    <w:rsid w:val="00972BB7"/>
    <w:rsid w:val="00972C06"/>
    <w:rsid w:val="00972F4C"/>
    <w:rsid w:val="00972FEB"/>
    <w:rsid w:val="00973257"/>
    <w:rsid w:val="00973388"/>
    <w:rsid w:val="0097383E"/>
    <w:rsid w:val="009738E5"/>
    <w:rsid w:val="00973F29"/>
    <w:rsid w:val="00974182"/>
    <w:rsid w:val="009744FF"/>
    <w:rsid w:val="00974520"/>
    <w:rsid w:val="00974B9F"/>
    <w:rsid w:val="00974EBD"/>
    <w:rsid w:val="009751BA"/>
    <w:rsid w:val="0097539E"/>
    <w:rsid w:val="0097577E"/>
    <w:rsid w:val="009765CF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9BC"/>
    <w:rsid w:val="009C19D2"/>
    <w:rsid w:val="009C1D4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E9B"/>
    <w:rsid w:val="009F0258"/>
    <w:rsid w:val="009F02E1"/>
    <w:rsid w:val="009F056D"/>
    <w:rsid w:val="009F07FC"/>
    <w:rsid w:val="009F0992"/>
    <w:rsid w:val="009F0CD1"/>
    <w:rsid w:val="009F0D7E"/>
    <w:rsid w:val="009F11F0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F05"/>
    <w:rsid w:val="009F5606"/>
    <w:rsid w:val="009F5CA4"/>
    <w:rsid w:val="009F6410"/>
    <w:rsid w:val="009F6457"/>
    <w:rsid w:val="009F7169"/>
    <w:rsid w:val="009F7883"/>
    <w:rsid w:val="009F79BE"/>
    <w:rsid w:val="00A0018E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132"/>
    <w:rsid w:val="00A22207"/>
    <w:rsid w:val="00A22664"/>
    <w:rsid w:val="00A23243"/>
    <w:rsid w:val="00A23590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5A0B"/>
    <w:rsid w:val="00A35BD0"/>
    <w:rsid w:val="00A362CB"/>
    <w:rsid w:val="00A3747D"/>
    <w:rsid w:val="00A37A59"/>
    <w:rsid w:val="00A40531"/>
    <w:rsid w:val="00A40660"/>
    <w:rsid w:val="00A41821"/>
    <w:rsid w:val="00A41C5C"/>
    <w:rsid w:val="00A41EF0"/>
    <w:rsid w:val="00A422A2"/>
    <w:rsid w:val="00A42659"/>
    <w:rsid w:val="00A4339C"/>
    <w:rsid w:val="00A4392A"/>
    <w:rsid w:val="00A4424E"/>
    <w:rsid w:val="00A44882"/>
    <w:rsid w:val="00A44E28"/>
    <w:rsid w:val="00A45371"/>
    <w:rsid w:val="00A4570E"/>
    <w:rsid w:val="00A4579D"/>
    <w:rsid w:val="00A45A3B"/>
    <w:rsid w:val="00A45C5B"/>
    <w:rsid w:val="00A46FAD"/>
    <w:rsid w:val="00A47B4B"/>
    <w:rsid w:val="00A5044D"/>
    <w:rsid w:val="00A50B00"/>
    <w:rsid w:val="00A50D49"/>
    <w:rsid w:val="00A511FB"/>
    <w:rsid w:val="00A514EB"/>
    <w:rsid w:val="00A521E0"/>
    <w:rsid w:val="00A52256"/>
    <w:rsid w:val="00A524C8"/>
    <w:rsid w:val="00A5291D"/>
    <w:rsid w:val="00A52EDB"/>
    <w:rsid w:val="00A54A90"/>
    <w:rsid w:val="00A54B0B"/>
    <w:rsid w:val="00A54D16"/>
    <w:rsid w:val="00A553DF"/>
    <w:rsid w:val="00A5579B"/>
    <w:rsid w:val="00A55877"/>
    <w:rsid w:val="00A55BB7"/>
    <w:rsid w:val="00A55E76"/>
    <w:rsid w:val="00A5637C"/>
    <w:rsid w:val="00A56735"/>
    <w:rsid w:val="00A56C2C"/>
    <w:rsid w:val="00A57311"/>
    <w:rsid w:val="00A57BD6"/>
    <w:rsid w:val="00A57F96"/>
    <w:rsid w:val="00A606AC"/>
    <w:rsid w:val="00A609BC"/>
    <w:rsid w:val="00A60B4F"/>
    <w:rsid w:val="00A60EBB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A5"/>
    <w:rsid w:val="00A7735F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BF1"/>
    <w:rsid w:val="00A83CA0"/>
    <w:rsid w:val="00A84298"/>
    <w:rsid w:val="00A844CE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21BA"/>
    <w:rsid w:val="00AC22C7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7E1"/>
    <w:rsid w:val="00AD6980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992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D"/>
    <w:rsid w:val="00B10DF3"/>
    <w:rsid w:val="00B11882"/>
    <w:rsid w:val="00B11E29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3A9"/>
    <w:rsid w:val="00B239CC"/>
    <w:rsid w:val="00B23C57"/>
    <w:rsid w:val="00B23E2E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8CE"/>
    <w:rsid w:val="00B3396B"/>
    <w:rsid w:val="00B33F7C"/>
    <w:rsid w:val="00B34390"/>
    <w:rsid w:val="00B3539A"/>
    <w:rsid w:val="00B35CB3"/>
    <w:rsid w:val="00B35F8E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65A"/>
    <w:rsid w:val="00BB37B0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6E36"/>
    <w:rsid w:val="00BB71EC"/>
    <w:rsid w:val="00BB724B"/>
    <w:rsid w:val="00BB740F"/>
    <w:rsid w:val="00BB7DB1"/>
    <w:rsid w:val="00BC0AE6"/>
    <w:rsid w:val="00BC0D4A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FC4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5515"/>
    <w:rsid w:val="00BE5613"/>
    <w:rsid w:val="00BE5813"/>
    <w:rsid w:val="00BE5C7E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31CB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F1A"/>
    <w:rsid w:val="00C010F5"/>
    <w:rsid w:val="00C01835"/>
    <w:rsid w:val="00C01DFD"/>
    <w:rsid w:val="00C02192"/>
    <w:rsid w:val="00C0279C"/>
    <w:rsid w:val="00C02CDE"/>
    <w:rsid w:val="00C03B7B"/>
    <w:rsid w:val="00C03C30"/>
    <w:rsid w:val="00C04339"/>
    <w:rsid w:val="00C04C6C"/>
    <w:rsid w:val="00C057E0"/>
    <w:rsid w:val="00C05863"/>
    <w:rsid w:val="00C05C20"/>
    <w:rsid w:val="00C06031"/>
    <w:rsid w:val="00C06066"/>
    <w:rsid w:val="00C0648A"/>
    <w:rsid w:val="00C067A4"/>
    <w:rsid w:val="00C06F8C"/>
    <w:rsid w:val="00C07A6C"/>
    <w:rsid w:val="00C07AE3"/>
    <w:rsid w:val="00C07AE4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423A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93"/>
    <w:rsid w:val="00C47BDE"/>
    <w:rsid w:val="00C508B7"/>
    <w:rsid w:val="00C509D3"/>
    <w:rsid w:val="00C51696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CC6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40D"/>
    <w:rsid w:val="00C70B8C"/>
    <w:rsid w:val="00C71327"/>
    <w:rsid w:val="00C71468"/>
    <w:rsid w:val="00C723AF"/>
    <w:rsid w:val="00C723CA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B43"/>
    <w:rsid w:val="00C90C65"/>
    <w:rsid w:val="00C90C82"/>
    <w:rsid w:val="00C90F7A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656"/>
    <w:rsid w:val="00C95730"/>
    <w:rsid w:val="00C95962"/>
    <w:rsid w:val="00C959AA"/>
    <w:rsid w:val="00C95EC0"/>
    <w:rsid w:val="00C963E1"/>
    <w:rsid w:val="00C965AD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B01BC"/>
    <w:rsid w:val="00CB03CF"/>
    <w:rsid w:val="00CB047F"/>
    <w:rsid w:val="00CB11BD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3257"/>
    <w:rsid w:val="00CE38AA"/>
    <w:rsid w:val="00CE3CDC"/>
    <w:rsid w:val="00CE3D16"/>
    <w:rsid w:val="00CE5386"/>
    <w:rsid w:val="00CE5E50"/>
    <w:rsid w:val="00CE630B"/>
    <w:rsid w:val="00CE69F3"/>
    <w:rsid w:val="00CE6AD5"/>
    <w:rsid w:val="00CE6E24"/>
    <w:rsid w:val="00CE7392"/>
    <w:rsid w:val="00CE76BD"/>
    <w:rsid w:val="00CE781A"/>
    <w:rsid w:val="00CF02AC"/>
    <w:rsid w:val="00CF057C"/>
    <w:rsid w:val="00CF06E6"/>
    <w:rsid w:val="00CF18AB"/>
    <w:rsid w:val="00CF1AA6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4A63"/>
    <w:rsid w:val="00D04FC8"/>
    <w:rsid w:val="00D050BA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451"/>
    <w:rsid w:val="00D13820"/>
    <w:rsid w:val="00D13880"/>
    <w:rsid w:val="00D13BBC"/>
    <w:rsid w:val="00D13F9F"/>
    <w:rsid w:val="00D14204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2148"/>
    <w:rsid w:val="00D229A3"/>
    <w:rsid w:val="00D22D40"/>
    <w:rsid w:val="00D23556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B9F"/>
    <w:rsid w:val="00D31BEA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B71"/>
    <w:rsid w:val="00D42D5D"/>
    <w:rsid w:val="00D43888"/>
    <w:rsid w:val="00D4429F"/>
    <w:rsid w:val="00D44A5C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768"/>
    <w:rsid w:val="00D537B0"/>
    <w:rsid w:val="00D54370"/>
    <w:rsid w:val="00D5438E"/>
    <w:rsid w:val="00D54C59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888"/>
    <w:rsid w:val="00D7010A"/>
    <w:rsid w:val="00D7040B"/>
    <w:rsid w:val="00D7066F"/>
    <w:rsid w:val="00D70B5B"/>
    <w:rsid w:val="00D70F5E"/>
    <w:rsid w:val="00D70F87"/>
    <w:rsid w:val="00D7123A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A21"/>
    <w:rsid w:val="00DB5DEB"/>
    <w:rsid w:val="00DB5EE5"/>
    <w:rsid w:val="00DB6681"/>
    <w:rsid w:val="00DB70B3"/>
    <w:rsid w:val="00DB749A"/>
    <w:rsid w:val="00DB7E8C"/>
    <w:rsid w:val="00DC0F93"/>
    <w:rsid w:val="00DC1384"/>
    <w:rsid w:val="00DC1479"/>
    <w:rsid w:val="00DC1624"/>
    <w:rsid w:val="00DC1763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EB6"/>
    <w:rsid w:val="00DF1FD6"/>
    <w:rsid w:val="00DF32AF"/>
    <w:rsid w:val="00DF3307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70"/>
    <w:rsid w:val="00DF5B4C"/>
    <w:rsid w:val="00DF6014"/>
    <w:rsid w:val="00DF6531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EA"/>
    <w:rsid w:val="00E0401E"/>
    <w:rsid w:val="00E046C1"/>
    <w:rsid w:val="00E049EC"/>
    <w:rsid w:val="00E05A43"/>
    <w:rsid w:val="00E05FC4"/>
    <w:rsid w:val="00E06977"/>
    <w:rsid w:val="00E06AF4"/>
    <w:rsid w:val="00E073C8"/>
    <w:rsid w:val="00E07686"/>
    <w:rsid w:val="00E07E45"/>
    <w:rsid w:val="00E1007C"/>
    <w:rsid w:val="00E101F9"/>
    <w:rsid w:val="00E102BD"/>
    <w:rsid w:val="00E1039D"/>
    <w:rsid w:val="00E103F8"/>
    <w:rsid w:val="00E10631"/>
    <w:rsid w:val="00E11EB8"/>
    <w:rsid w:val="00E1273A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352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D56"/>
    <w:rsid w:val="00E24ECA"/>
    <w:rsid w:val="00E250DB"/>
    <w:rsid w:val="00E25334"/>
    <w:rsid w:val="00E25F1D"/>
    <w:rsid w:val="00E25F49"/>
    <w:rsid w:val="00E2617B"/>
    <w:rsid w:val="00E2690E"/>
    <w:rsid w:val="00E272FE"/>
    <w:rsid w:val="00E30517"/>
    <w:rsid w:val="00E3070A"/>
    <w:rsid w:val="00E30A72"/>
    <w:rsid w:val="00E30DB2"/>
    <w:rsid w:val="00E31506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8D6"/>
    <w:rsid w:val="00E515A3"/>
    <w:rsid w:val="00E51E23"/>
    <w:rsid w:val="00E523F3"/>
    <w:rsid w:val="00E52F76"/>
    <w:rsid w:val="00E5315C"/>
    <w:rsid w:val="00E534EA"/>
    <w:rsid w:val="00E538E0"/>
    <w:rsid w:val="00E547DF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30F7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661"/>
    <w:rsid w:val="00E84934"/>
    <w:rsid w:val="00E84A69"/>
    <w:rsid w:val="00E853AC"/>
    <w:rsid w:val="00E85483"/>
    <w:rsid w:val="00E86057"/>
    <w:rsid w:val="00E861F7"/>
    <w:rsid w:val="00E86647"/>
    <w:rsid w:val="00E86BF7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C84"/>
    <w:rsid w:val="00E96F40"/>
    <w:rsid w:val="00E96FBC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641"/>
    <w:rsid w:val="00EA3D67"/>
    <w:rsid w:val="00EA3DB9"/>
    <w:rsid w:val="00EA475F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6DE"/>
    <w:rsid w:val="00EC183D"/>
    <w:rsid w:val="00EC1D83"/>
    <w:rsid w:val="00EC1FE9"/>
    <w:rsid w:val="00EC28CD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EA"/>
    <w:rsid w:val="00ED5122"/>
    <w:rsid w:val="00ED54F7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AAB"/>
    <w:rsid w:val="00EE3196"/>
    <w:rsid w:val="00EE3203"/>
    <w:rsid w:val="00EE3318"/>
    <w:rsid w:val="00EE33A6"/>
    <w:rsid w:val="00EE3DCB"/>
    <w:rsid w:val="00EE4825"/>
    <w:rsid w:val="00EE5112"/>
    <w:rsid w:val="00EE62B4"/>
    <w:rsid w:val="00EE636D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165E"/>
    <w:rsid w:val="00F11CF5"/>
    <w:rsid w:val="00F12B3D"/>
    <w:rsid w:val="00F13242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D1F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8C8"/>
    <w:rsid w:val="00F54B39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564"/>
    <w:rsid w:val="00F61FDE"/>
    <w:rsid w:val="00F62143"/>
    <w:rsid w:val="00F62338"/>
    <w:rsid w:val="00F62377"/>
    <w:rsid w:val="00F62862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B20"/>
    <w:rsid w:val="00F86C43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4A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443"/>
    <w:rsid w:val="00FB0540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22FE"/>
    <w:rsid w:val="00FC23FA"/>
    <w:rsid w:val="00FC2742"/>
    <w:rsid w:val="00FC37F0"/>
    <w:rsid w:val="00FC3BBC"/>
    <w:rsid w:val="00FC3EEB"/>
    <w:rsid w:val="00FC4278"/>
    <w:rsid w:val="00FC4423"/>
    <w:rsid w:val="00FC47CD"/>
    <w:rsid w:val="00FC47D1"/>
    <w:rsid w:val="00FC4CA4"/>
    <w:rsid w:val="00FC4ED1"/>
    <w:rsid w:val="00FC545C"/>
    <w:rsid w:val="00FC553E"/>
    <w:rsid w:val="00FC65A0"/>
    <w:rsid w:val="00FC6B41"/>
    <w:rsid w:val="00FC6D8C"/>
    <w:rsid w:val="00FC791E"/>
    <w:rsid w:val="00FC7F93"/>
    <w:rsid w:val="00FD10D2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37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A320CC-49BC-4330-9884-B462F4866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4</Pages>
  <Words>1498</Words>
  <Characters>8540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#55bis</vt:lpstr>
    </vt:vector>
  </TitlesOfParts>
  <Company>Qualcomm Inc.</Company>
  <LinksUpToDate>false</LinksUpToDate>
  <CharactersWithSpaces>10018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#55bis</dc:title>
  <dc:subject/>
  <dc:creator>Qualcomm Europe</dc:creator>
  <cp:keywords/>
  <cp:lastModifiedBy>Gaal, Peter</cp:lastModifiedBy>
  <cp:revision>6</cp:revision>
  <cp:lastPrinted>2014-11-07T05:38:00Z</cp:lastPrinted>
  <dcterms:created xsi:type="dcterms:W3CDTF">2015-05-15T07:48:00Z</dcterms:created>
  <dcterms:modified xsi:type="dcterms:W3CDTF">2015-05-16T03:58:00Z</dcterms:modified>
</cp:coreProperties>
</file>