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B8A" w:rsidRPr="006C1A94" w:rsidRDefault="00F52BA9" w:rsidP="008E0B8A">
      <w:pPr>
        <w:pStyle w:val="a5"/>
        <w:tabs>
          <w:tab w:val="clear" w:pos="4536"/>
        </w:tabs>
        <w:rPr>
          <w:lang w:eastAsia="ja-JP"/>
        </w:rPr>
      </w:pPr>
      <w:bookmarkStart w:id="0" w:name="OLE_LINK1"/>
      <w:r>
        <w:rPr>
          <w:bCs/>
        </w:rPr>
        <w:t>3GPP TSG RAN WG1 Meeting #</w:t>
      </w:r>
      <w:r w:rsidR="00321E62">
        <w:rPr>
          <w:bCs/>
        </w:rPr>
        <w:t>7</w:t>
      </w:r>
      <w:r w:rsidR="00321E62">
        <w:rPr>
          <w:rFonts w:hint="eastAsia"/>
          <w:bCs/>
          <w:lang w:eastAsia="ja-JP"/>
        </w:rPr>
        <w:t>9</w:t>
      </w:r>
      <w:r w:rsidRPr="00B21C42">
        <w:rPr>
          <w:bCs/>
        </w:rPr>
        <w:t>,</w:t>
      </w:r>
      <w:r w:rsidRPr="00B21C42">
        <w:rPr>
          <w:bCs/>
        </w:rPr>
        <w:tab/>
      </w:r>
      <w:r w:rsidR="00224110" w:rsidRPr="00224110">
        <w:rPr>
          <w:bCs/>
        </w:rPr>
        <w:t>R1-144956</w:t>
      </w:r>
    </w:p>
    <w:p w:rsidR="00F52BA9" w:rsidRPr="00A91CDF" w:rsidRDefault="00CE25C2" w:rsidP="00203D40">
      <w:pPr>
        <w:pStyle w:val="a5"/>
        <w:rPr>
          <w:lang w:eastAsia="ja-JP"/>
        </w:rPr>
      </w:pPr>
      <w:r>
        <w:rPr>
          <w:lang w:eastAsia="ja-JP"/>
        </w:rPr>
        <w:t>San Francisco, USA</w:t>
      </w:r>
      <w:r w:rsidR="00D20C2A">
        <w:rPr>
          <w:lang w:eastAsia="ja-JP"/>
        </w:rPr>
        <w:t xml:space="preserve">, </w:t>
      </w:r>
      <w:r>
        <w:rPr>
          <w:rFonts w:hint="eastAsia"/>
          <w:lang w:eastAsia="ja-JP"/>
        </w:rPr>
        <w:t>17</w:t>
      </w:r>
      <w:r w:rsidR="00A91CDF" w:rsidRPr="00A91CDF">
        <w:rPr>
          <w:vertAlign w:val="superscript"/>
          <w:lang w:eastAsia="ja-JP"/>
        </w:rPr>
        <w:t>th</w:t>
      </w:r>
      <w:r w:rsidR="00A91CDF" w:rsidRPr="00A91CDF">
        <w:rPr>
          <w:lang w:eastAsia="ja-JP"/>
        </w:rPr>
        <w:t xml:space="preserve"> </w:t>
      </w:r>
      <w:r w:rsidR="00A91CDF">
        <w:rPr>
          <w:lang w:eastAsia="ja-JP"/>
        </w:rPr>
        <w:t>–</w:t>
      </w:r>
      <w:r w:rsidR="00D20C2A">
        <w:rPr>
          <w:lang w:eastAsia="ja-JP"/>
        </w:rPr>
        <w:t xml:space="preserve"> </w:t>
      </w:r>
      <w:r>
        <w:rPr>
          <w:rFonts w:hint="eastAsia"/>
          <w:lang w:eastAsia="ja-JP"/>
        </w:rPr>
        <w:t>21</w:t>
      </w:r>
      <w:r>
        <w:rPr>
          <w:rFonts w:hint="eastAsia"/>
          <w:vertAlign w:val="superscript"/>
          <w:lang w:eastAsia="ja-JP"/>
        </w:rPr>
        <w:t>st</w:t>
      </w:r>
      <w:r w:rsidR="00A91CDF" w:rsidRPr="00A91CDF">
        <w:rPr>
          <w:lang w:eastAsia="ja-JP"/>
        </w:rPr>
        <w:t xml:space="preserve"> </w:t>
      </w:r>
      <w:r w:rsidRPr="00CE25C2">
        <w:rPr>
          <w:lang w:eastAsia="ja-JP"/>
        </w:rPr>
        <w:t xml:space="preserve">November </w:t>
      </w:r>
      <w:r w:rsidR="00A91CDF" w:rsidRPr="00A91CDF">
        <w:rPr>
          <w:lang w:eastAsia="ja-JP"/>
        </w:rPr>
        <w:t>2014</w:t>
      </w:r>
    </w:p>
    <w:p w:rsidR="00F52BA9" w:rsidRPr="003737B4" w:rsidRDefault="00F52BA9" w:rsidP="00123CDE">
      <w:pPr>
        <w:pStyle w:val="a5"/>
        <w:tabs>
          <w:tab w:val="clear" w:pos="4536"/>
          <w:tab w:val="left" w:pos="1800"/>
        </w:tabs>
        <w:ind w:left="1800" w:hanging="1800"/>
        <w:rPr>
          <w:lang w:eastAsia="ja-JP"/>
        </w:rPr>
      </w:pPr>
    </w:p>
    <w:p w:rsidR="00F52BA9" w:rsidRPr="006C1A94" w:rsidRDefault="00F52BA9" w:rsidP="00123CDE">
      <w:pPr>
        <w:pStyle w:val="a5"/>
        <w:tabs>
          <w:tab w:val="clear" w:pos="4536"/>
          <w:tab w:val="left" w:pos="1800"/>
        </w:tabs>
        <w:ind w:left="1800" w:hanging="1800"/>
        <w:rPr>
          <w:lang w:eastAsia="ja-JP"/>
        </w:rPr>
      </w:pPr>
      <w:r w:rsidRPr="006C1A94">
        <w:t>Source:</w:t>
      </w:r>
      <w:r w:rsidRPr="006C1A94">
        <w:tab/>
        <w:t>Kyocera</w:t>
      </w:r>
    </w:p>
    <w:p w:rsidR="00F52BA9" w:rsidRPr="007D4E98" w:rsidRDefault="00F52BA9" w:rsidP="00CA55CC">
      <w:pPr>
        <w:pStyle w:val="a5"/>
        <w:tabs>
          <w:tab w:val="clear" w:pos="4536"/>
        </w:tabs>
        <w:ind w:left="1304" w:hanging="1304"/>
        <w:rPr>
          <w:lang w:eastAsia="ja-JP"/>
        </w:rPr>
      </w:pPr>
      <w:r w:rsidRPr="006C1A94">
        <w:t>Title:</w:t>
      </w:r>
      <w:r w:rsidR="00AD14B7">
        <w:rPr>
          <w:rFonts w:hint="eastAsia"/>
          <w:lang w:eastAsia="ja-JP"/>
        </w:rPr>
        <w:tab/>
        <w:t xml:space="preserve">        </w:t>
      </w:r>
      <w:r w:rsidR="00F53428" w:rsidRPr="00F53428">
        <w:rPr>
          <w:lang w:eastAsia="ja-JP"/>
        </w:rPr>
        <w:t>Remaining details of the evaluation assumptions for LAA</w:t>
      </w:r>
    </w:p>
    <w:p w:rsidR="00F52BA9" w:rsidRPr="00B21C42" w:rsidRDefault="00F52BA9" w:rsidP="00123CDE">
      <w:pPr>
        <w:pStyle w:val="a5"/>
        <w:tabs>
          <w:tab w:val="left" w:pos="1800"/>
        </w:tabs>
        <w:rPr>
          <w:lang w:eastAsia="ja-JP"/>
        </w:rPr>
      </w:pPr>
      <w:r w:rsidRPr="006C1A94">
        <w:t>Agenda Item:</w:t>
      </w:r>
      <w:r w:rsidRPr="006C1A94">
        <w:tab/>
      </w:r>
      <w:r w:rsidR="00321E62">
        <w:rPr>
          <w:lang w:eastAsia="ja-JP"/>
        </w:rPr>
        <w:t>6.3.2.1</w:t>
      </w:r>
    </w:p>
    <w:p w:rsidR="00F52BA9" w:rsidRPr="00B21C42" w:rsidRDefault="00F52BA9" w:rsidP="00123CDE">
      <w:pPr>
        <w:pStyle w:val="a5"/>
        <w:tabs>
          <w:tab w:val="left" w:pos="1800"/>
        </w:tabs>
      </w:pPr>
      <w:r w:rsidRPr="00B21C42">
        <w:t>Document for:</w:t>
      </w:r>
      <w:r w:rsidRPr="00B21C42">
        <w:tab/>
        <w:t>Discussion/Decision</w:t>
      </w:r>
    </w:p>
    <w:bookmarkEnd w:id="0"/>
    <w:p w:rsidR="00F52BA9" w:rsidRPr="00B21C42" w:rsidRDefault="00F52BA9" w:rsidP="00E8469E">
      <w:pPr>
        <w:pBdr>
          <w:bottom w:val="single" w:sz="4" w:space="1" w:color="auto"/>
        </w:pBdr>
        <w:tabs>
          <w:tab w:val="left" w:pos="2552"/>
        </w:tabs>
        <w:rPr>
          <w:lang w:eastAsia="ja-JP"/>
        </w:rPr>
      </w:pPr>
    </w:p>
    <w:p w:rsidR="00F52BA9" w:rsidRDefault="00F52BA9" w:rsidP="00E171C1">
      <w:pPr>
        <w:pStyle w:val="1"/>
        <w:rPr>
          <w:szCs w:val="28"/>
          <w:lang w:eastAsia="ja-JP"/>
        </w:rPr>
      </w:pPr>
      <w:bookmarkStart w:id="1" w:name="_Ref301342314"/>
      <w:r w:rsidRPr="00D015CE">
        <w:rPr>
          <w:szCs w:val="28"/>
        </w:rPr>
        <w:t>Introduction</w:t>
      </w:r>
      <w:bookmarkEnd w:id="1"/>
    </w:p>
    <w:p w:rsidR="00E546AE" w:rsidRPr="00BB50E2" w:rsidRDefault="00E546AE" w:rsidP="00BB50E2">
      <w:pPr>
        <w:pStyle w:val="a0"/>
      </w:pPr>
      <w:r>
        <w:rPr>
          <w:rFonts w:hint="eastAsia"/>
        </w:rPr>
        <w:t xml:space="preserve">During RAN1#78bis, the </w:t>
      </w:r>
      <w:r w:rsidRPr="00E726C0">
        <w:t>evaluation assumptions and methodologie</w:t>
      </w:r>
      <w:r>
        <w:rPr>
          <w:rFonts w:hint="eastAsia"/>
        </w:rPr>
        <w:t>s of LAA w</w:t>
      </w:r>
      <w:r>
        <w:t>ere</w:t>
      </w:r>
      <w:r>
        <w:rPr>
          <w:rFonts w:hint="eastAsia"/>
        </w:rPr>
        <w:t xml:space="preserve"> </w:t>
      </w:r>
      <w:r>
        <w:t>discussed</w:t>
      </w:r>
      <w:r>
        <w:rPr>
          <w:rFonts w:hint="eastAsia"/>
        </w:rPr>
        <w:t xml:space="preserve"> [1]. In this contribution, we consider the remaining </w:t>
      </w:r>
      <w:r w:rsidRPr="00321E62">
        <w:t xml:space="preserve">details </w:t>
      </w:r>
      <w:r>
        <w:rPr>
          <w:rFonts w:hint="eastAsia"/>
        </w:rPr>
        <w:t xml:space="preserve">of the </w:t>
      </w:r>
      <w:r w:rsidR="008F3672">
        <w:t xml:space="preserve">evaluation </w:t>
      </w:r>
      <w:r>
        <w:rPr>
          <w:rFonts w:hint="eastAsia"/>
        </w:rPr>
        <w:t>assumptions and</w:t>
      </w:r>
      <w:r w:rsidRPr="00997D82">
        <w:t xml:space="preserve"> </w:t>
      </w:r>
      <w:r w:rsidRPr="00E726C0">
        <w:t>methodologie</w:t>
      </w:r>
      <w:r>
        <w:rPr>
          <w:rFonts w:hint="eastAsia"/>
        </w:rPr>
        <w:t xml:space="preserve">s, especially </w:t>
      </w:r>
      <w:r>
        <w:t>focus</w:t>
      </w:r>
      <w:r w:rsidR="008F3672">
        <w:t>ing</w:t>
      </w:r>
      <w:r>
        <w:rPr>
          <w:rFonts w:hint="eastAsia"/>
        </w:rPr>
        <w:t xml:space="preserve"> on </w:t>
      </w:r>
      <w:r w:rsidRPr="00F02D7B">
        <w:t xml:space="preserve">the </w:t>
      </w:r>
      <w:r w:rsidR="008F3672">
        <w:t xml:space="preserve">number of </w:t>
      </w:r>
      <w:r w:rsidRPr="00F02D7B">
        <w:t>carrier</w:t>
      </w:r>
      <w:r w:rsidR="008F3672">
        <w:t>s,</w:t>
      </w:r>
      <w:r w:rsidRPr="00F02D7B">
        <w:t xml:space="preserve"> </w:t>
      </w:r>
      <w:r>
        <w:rPr>
          <w:rFonts w:hint="eastAsia"/>
        </w:rPr>
        <w:t xml:space="preserve">the </w:t>
      </w:r>
      <w:r w:rsidRPr="00F02D7B">
        <w:t xml:space="preserve">performance metrics and </w:t>
      </w:r>
      <w:r>
        <w:rPr>
          <w:rFonts w:hint="eastAsia"/>
        </w:rPr>
        <w:t xml:space="preserve">the </w:t>
      </w:r>
      <w:r w:rsidRPr="00F02D7B">
        <w:t>UE bandwidth.</w:t>
      </w:r>
    </w:p>
    <w:p w:rsidR="00392B6A" w:rsidRPr="00251483" w:rsidRDefault="008F3672" w:rsidP="00392B6A">
      <w:pPr>
        <w:pStyle w:val="1"/>
        <w:rPr>
          <w:szCs w:val="28"/>
          <w:lang w:eastAsia="ja-JP"/>
        </w:rPr>
      </w:pPr>
      <w:r>
        <w:rPr>
          <w:szCs w:val="28"/>
          <w:lang w:eastAsia="ja-JP"/>
        </w:rPr>
        <w:t xml:space="preserve">Number of </w:t>
      </w:r>
      <w:r w:rsidR="009C2C8A" w:rsidRPr="00251483">
        <w:rPr>
          <w:szCs w:val="28"/>
          <w:lang w:eastAsia="ja-JP"/>
        </w:rPr>
        <w:t>Carrier</w:t>
      </w:r>
      <w:r>
        <w:rPr>
          <w:szCs w:val="28"/>
          <w:lang w:eastAsia="ja-JP"/>
        </w:rPr>
        <w:t>s Parameter</w:t>
      </w:r>
    </w:p>
    <w:p w:rsidR="00F60228" w:rsidRDefault="0095596C" w:rsidP="00D55B8F">
      <w:pPr>
        <w:pStyle w:val="a0"/>
        <w:spacing w:after="0"/>
      </w:pPr>
      <w:r>
        <w:rPr>
          <w:rFonts w:hint="eastAsia"/>
        </w:rPr>
        <w:t>D</w:t>
      </w:r>
      <w:r w:rsidRPr="0027527C">
        <w:t>uring the RAN1 #78bis meeting</w:t>
      </w:r>
      <w:r w:rsidR="00FA2BA0">
        <w:rPr>
          <w:rFonts w:hint="eastAsia"/>
        </w:rPr>
        <w:t xml:space="preserve">, the combination of the </w:t>
      </w:r>
      <w:r w:rsidR="000F0FCC">
        <w:t>number of nodes</w:t>
      </w:r>
      <w:r w:rsidR="00FA2BA0">
        <w:rPr>
          <w:rFonts w:hint="eastAsia"/>
        </w:rPr>
        <w:t xml:space="preserve"> X and </w:t>
      </w:r>
      <w:r>
        <w:rPr>
          <w:rFonts w:hint="eastAsia"/>
        </w:rPr>
        <w:t>the</w:t>
      </w:r>
      <w:r w:rsidR="000F0FCC">
        <w:t xml:space="preserve"> number of carriers</w:t>
      </w:r>
      <w:r w:rsidR="00FA2BA0">
        <w:rPr>
          <w:rFonts w:hint="eastAsia"/>
        </w:rPr>
        <w:t xml:space="preserve"> Y w</w:t>
      </w:r>
      <w:r w:rsidR="002546A9">
        <w:rPr>
          <w:rFonts w:hint="eastAsia"/>
        </w:rPr>
        <w:t>as</w:t>
      </w:r>
      <w:r>
        <w:rPr>
          <w:rFonts w:hint="eastAsia"/>
        </w:rPr>
        <w:t xml:space="preserve"> </w:t>
      </w:r>
      <w:r w:rsidR="00FA2BA0">
        <w:rPr>
          <w:rFonts w:hint="eastAsia"/>
        </w:rPr>
        <w:t xml:space="preserve">discussed </w:t>
      </w:r>
      <w:r w:rsidR="000F0FCC">
        <w:t>and the following agreement was made:</w:t>
      </w:r>
    </w:p>
    <w:tbl>
      <w:tblPr>
        <w:tblStyle w:val="a9"/>
        <w:tblW w:w="0" w:type="auto"/>
        <w:tblLook w:val="04A0"/>
      </w:tblPr>
      <w:tblGrid>
        <w:gridCol w:w="9271"/>
      </w:tblGrid>
      <w:tr w:rsidR="00423792" w:rsidTr="00D55B8F">
        <w:tc>
          <w:tcPr>
            <w:tcW w:w="9271" w:type="dxa"/>
          </w:tcPr>
          <w:p w:rsidR="00423792" w:rsidRPr="0058731A" w:rsidRDefault="00423792" w:rsidP="00D55B8F">
            <w:pPr>
              <w:pStyle w:val="a0"/>
              <w:spacing w:after="0"/>
              <w:rPr>
                <w:rFonts w:eastAsia="ＭＳ 明朝"/>
              </w:rPr>
            </w:pPr>
            <w:r w:rsidRPr="0058731A">
              <w:rPr>
                <w:rFonts w:eastAsia="ＭＳ 明朝" w:hint="eastAsia"/>
                <w:highlight w:val="green"/>
              </w:rPr>
              <w:t>Agreements:</w:t>
            </w:r>
          </w:p>
          <w:p w:rsidR="00423792" w:rsidRDefault="00423792" w:rsidP="00D55B8F">
            <w:pPr>
              <w:pStyle w:val="a0"/>
              <w:numPr>
                <w:ilvl w:val="0"/>
                <w:numId w:val="44"/>
              </w:numPr>
              <w:spacing w:after="0"/>
              <w:rPr>
                <w:rFonts w:eastAsia="ＭＳ 明朝"/>
              </w:rPr>
            </w:pPr>
            <w:r>
              <w:rPr>
                <w:rFonts w:eastAsia="ＭＳ 明朝" w:hint="eastAsia"/>
              </w:rPr>
              <w:t>N</w:t>
            </w:r>
            <w:r w:rsidRPr="00350CE3">
              <w:rPr>
                <w:rFonts w:eastAsia="ＭＳ 明朝"/>
              </w:rPr>
              <w:t xml:space="preserve">ode density per </w:t>
            </w:r>
            <w:r>
              <w:rPr>
                <w:rFonts w:eastAsia="ＭＳ 明朝" w:hint="eastAsia"/>
              </w:rPr>
              <w:t>operator</w:t>
            </w:r>
          </w:p>
          <w:p w:rsidR="00423792" w:rsidRPr="0048697A" w:rsidRDefault="00423792" w:rsidP="00D55B8F">
            <w:pPr>
              <w:pStyle w:val="a0"/>
              <w:numPr>
                <w:ilvl w:val="1"/>
                <w:numId w:val="44"/>
              </w:numPr>
              <w:spacing w:after="0"/>
              <w:rPr>
                <w:rFonts w:eastAsia="ＭＳ 明朝"/>
              </w:rPr>
            </w:pPr>
            <w:r w:rsidRPr="0048697A">
              <w:rPr>
                <w:rFonts w:eastAsia="ＭＳ 明朝"/>
              </w:rPr>
              <w:t xml:space="preserve">X nodes </w:t>
            </w:r>
            <w:r w:rsidRPr="00AF021E">
              <w:rPr>
                <w:rFonts w:eastAsia="ＭＳ 明朝"/>
              </w:rPr>
              <w:t>per operator</w:t>
            </w:r>
            <w:r w:rsidRPr="0048697A">
              <w:rPr>
                <w:rFonts w:eastAsia="ＭＳ 明朝"/>
              </w:rPr>
              <w:t xml:space="preserve"> per indoor/outdoor cluster</w:t>
            </w:r>
          </w:p>
          <w:p w:rsidR="00423792" w:rsidRPr="0048697A" w:rsidRDefault="00423792" w:rsidP="00D55B8F">
            <w:pPr>
              <w:pStyle w:val="a0"/>
              <w:numPr>
                <w:ilvl w:val="1"/>
                <w:numId w:val="44"/>
              </w:numPr>
              <w:spacing w:after="0"/>
              <w:rPr>
                <w:rFonts w:eastAsia="ＭＳ 明朝"/>
              </w:rPr>
            </w:pPr>
            <w:r w:rsidRPr="0048697A">
              <w:rPr>
                <w:rFonts w:eastAsia="ＭＳ 明朝"/>
              </w:rPr>
              <w:t>Y 20 MHz carrier frequencies available in unlicensed band</w:t>
            </w:r>
          </w:p>
          <w:p w:rsidR="00423792" w:rsidRDefault="00423792" w:rsidP="00D55B8F">
            <w:pPr>
              <w:pStyle w:val="a0"/>
              <w:numPr>
                <w:ilvl w:val="2"/>
                <w:numId w:val="44"/>
              </w:numPr>
              <w:spacing w:after="0"/>
              <w:rPr>
                <w:rFonts w:eastAsia="ＭＳ 明朝"/>
              </w:rPr>
            </w:pPr>
            <w:r>
              <w:rPr>
                <w:rFonts w:eastAsia="ＭＳ 明朝" w:hint="eastAsia"/>
              </w:rPr>
              <w:t>Nodes (</w:t>
            </w:r>
            <w:r w:rsidRPr="0048697A">
              <w:rPr>
                <w:rFonts w:eastAsia="ＭＳ 明朝"/>
              </w:rPr>
              <w:t>eNB/AP</w:t>
            </w:r>
            <w:r>
              <w:rPr>
                <w:rFonts w:eastAsia="ＭＳ 明朝" w:hint="eastAsia"/>
              </w:rPr>
              <w:t>)</w:t>
            </w:r>
            <w:r w:rsidRPr="0048697A">
              <w:rPr>
                <w:rFonts w:eastAsia="ＭＳ 明朝"/>
              </w:rPr>
              <w:t xml:space="preserve"> and UE use o</w:t>
            </w:r>
            <w:r>
              <w:rPr>
                <w:rFonts w:eastAsia="ＭＳ 明朝"/>
              </w:rPr>
              <w:t>ne of the Y carrier frequencies</w:t>
            </w:r>
            <w:r>
              <w:rPr>
                <w:rFonts w:eastAsia="ＭＳ 明朝" w:hint="eastAsia"/>
              </w:rPr>
              <w:t xml:space="preserve"> for transmission</w:t>
            </w:r>
          </w:p>
          <w:p w:rsidR="00423792" w:rsidRPr="0048697A" w:rsidRDefault="00423792" w:rsidP="00D55B8F">
            <w:pPr>
              <w:pStyle w:val="a0"/>
              <w:numPr>
                <w:ilvl w:val="3"/>
                <w:numId w:val="44"/>
              </w:numPr>
              <w:spacing w:after="0"/>
              <w:rPr>
                <w:rFonts w:eastAsia="ＭＳ 明朝"/>
              </w:rPr>
            </w:pPr>
            <w:r>
              <w:rPr>
                <w:rFonts w:eastAsia="ＭＳ 明朝" w:hint="eastAsia"/>
              </w:rPr>
              <w:t>FFS: Use of more than single carriers of eNB/AP and UE is not precluded</w:t>
            </w:r>
          </w:p>
          <w:p w:rsidR="00423792" w:rsidRPr="0048697A" w:rsidRDefault="00423792" w:rsidP="00D55B8F">
            <w:pPr>
              <w:pStyle w:val="a0"/>
              <w:numPr>
                <w:ilvl w:val="2"/>
                <w:numId w:val="44"/>
              </w:numPr>
              <w:spacing w:after="0"/>
              <w:rPr>
                <w:rFonts w:eastAsia="ＭＳ 明朝"/>
              </w:rPr>
            </w:pPr>
            <w:r w:rsidRPr="0048697A">
              <w:rPr>
                <w:rFonts w:eastAsia="ＭＳ 明朝"/>
              </w:rPr>
              <w:t>One 10 MHz carrier frequency in licensed band</w:t>
            </w:r>
          </w:p>
          <w:p w:rsidR="00423792" w:rsidRPr="0048697A" w:rsidRDefault="00423792" w:rsidP="00D55B8F">
            <w:pPr>
              <w:pStyle w:val="a0"/>
              <w:numPr>
                <w:ilvl w:val="1"/>
                <w:numId w:val="44"/>
              </w:numPr>
              <w:spacing w:after="0"/>
              <w:rPr>
                <w:rFonts w:eastAsia="ＭＳ 明朝"/>
              </w:rPr>
            </w:pPr>
            <w:r w:rsidRPr="0048697A">
              <w:rPr>
                <w:rFonts w:eastAsia="ＭＳ 明朝"/>
              </w:rPr>
              <w:t>Suggested options</w:t>
            </w:r>
            <w:r>
              <w:rPr>
                <w:rFonts w:eastAsia="ＭＳ 明朝" w:hint="eastAsia"/>
              </w:rPr>
              <w:t xml:space="preserve"> (FFS: Down selection among following options)</w:t>
            </w:r>
            <w:r w:rsidRPr="0048697A">
              <w:rPr>
                <w:rFonts w:eastAsia="ＭＳ 明朝"/>
              </w:rPr>
              <w:t>:</w:t>
            </w:r>
          </w:p>
          <w:p w:rsidR="00423792" w:rsidRDefault="00423792" w:rsidP="00D55B8F">
            <w:pPr>
              <w:pStyle w:val="a0"/>
              <w:numPr>
                <w:ilvl w:val="2"/>
                <w:numId w:val="44"/>
              </w:numPr>
              <w:spacing w:after="0"/>
              <w:rPr>
                <w:rFonts w:eastAsia="ＭＳ 明朝"/>
              </w:rPr>
            </w:pPr>
            <w:r>
              <w:rPr>
                <w:rFonts w:eastAsia="ＭＳ 明朝" w:hint="eastAsia"/>
              </w:rPr>
              <w:t xml:space="preserve">Alt. 1: </w:t>
            </w:r>
            <w:r>
              <w:rPr>
                <w:rFonts w:eastAsia="ＭＳ 明朝"/>
              </w:rPr>
              <w:t xml:space="preserve">X = Y = </w:t>
            </w:r>
            <w:r>
              <w:rPr>
                <w:rFonts w:eastAsia="ＭＳ 明朝" w:hint="eastAsia"/>
              </w:rPr>
              <w:t>4</w:t>
            </w:r>
          </w:p>
          <w:p w:rsidR="00423792" w:rsidRPr="00721CBE" w:rsidRDefault="00423792" w:rsidP="00D55B8F">
            <w:pPr>
              <w:pStyle w:val="a0"/>
              <w:numPr>
                <w:ilvl w:val="2"/>
                <w:numId w:val="44"/>
              </w:numPr>
              <w:spacing w:after="0"/>
              <w:rPr>
                <w:rFonts w:eastAsia="ＭＳ 明朝"/>
              </w:rPr>
            </w:pPr>
            <w:r>
              <w:rPr>
                <w:rFonts w:eastAsia="ＭＳ 明朝" w:hint="eastAsia"/>
              </w:rPr>
              <w:t xml:space="preserve">Alt. 2: </w:t>
            </w:r>
            <w:r>
              <w:rPr>
                <w:rFonts w:eastAsia="ＭＳ 明朝"/>
              </w:rPr>
              <w:t xml:space="preserve">X = Y = </w:t>
            </w:r>
            <w:r>
              <w:rPr>
                <w:rFonts w:eastAsia="ＭＳ 明朝" w:hint="eastAsia"/>
              </w:rPr>
              <w:t>10</w:t>
            </w:r>
          </w:p>
          <w:p w:rsidR="00423792" w:rsidRDefault="00423792" w:rsidP="00D55B8F">
            <w:pPr>
              <w:pStyle w:val="a0"/>
              <w:numPr>
                <w:ilvl w:val="2"/>
                <w:numId w:val="44"/>
              </w:numPr>
              <w:spacing w:after="0"/>
              <w:rPr>
                <w:rFonts w:eastAsia="ＭＳ 明朝"/>
              </w:rPr>
            </w:pPr>
            <w:r>
              <w:rPr>
                <w:rFonts w:eastAsia="ＭＳ 明朝" w:hint="eastAsia"/>
              </w:rPr>
              <w:t xml:space="preserve">Alt. 3: </w:t>
            </w:r>
            <w:r>
              <w:rPr>
                <w:rFonts w:eastAsia="ＭＳ 明朝"/>
              </w:rPr>
              <w:t xml:space="preserve">X </w:t>
            </w:r>
            <w:r w:rsidRPr="0048697A">
              <w:rPr>
                <w:rFonts w:eastAsia="ＭＳ 明朝"/>
              </w:rPr>
              <w:t>= 4, Y = 1</w:t>
            </w:r>
          </w:p>
          <w:p w:rsidR="00423792" w:rsidRPr="00251483" w:rsidRDefault="00423792" w:rsidP="00D55B8F">
            <w:pPr>
              <w:pStyle w:val="a0"/>
              <w:numPr>
                <w:ilvl w:val="2"/>
                <w:numId w:val="44"/>
              </w:numPr>
              <w:spacing w:after="0"/>
              <w:rPr>
                <w:rFonts w:eastAsia="ＭＳ 明朝"/>
              </w:rPr>
            </w:pPr>
            <w:r>
              <w:rPr>
                <w:rFonts w:eastAsia="ＭＳ 明朝" w:hint="eastAsia"/>
              </w:rPr>
              <w:t>Alt. 4: {Alt. 1 or Alt. 2} + Alt. 3</w:t>
            </w:r>
          </w:p>
        </w:tc>
      </w:tr>
    </w:tbl>
    <w:p w:rsidR="000F0FCC" w:rsidRDefault="000F0FCC">
      <w:pPr>
        <w:pStyle w:val="a0"/>
      </w:pPr>
    </w:p>
    <w:p w:rsidR="007531BF" w:rsidRDefault="00C16A54">
      <w:pPr>
        <w:pStyle w:val="a0"/>
      </w:pPr>
      <w:r>
        <w:rPr>
          <w:rFonts w:hint="eastAsia"/>
        </w:rPr>
        <w:t xml:space="preserve">In </w:t>
      </w:r>
      <w:r w:rsidR="00F02D7B">
        <w:rPr>
          <w:rFonts w:hint="eastAsia"/>
        </w:rPr>
        <w:t xml:space="preserve">the </w:t>
      </w:r>
      <w:r>
        <w:rPr>
          <w:rFonts w:hint="eastAsia"/>
        </w:rPr>
        <w:t>e</w:t>
      </w:r>
      <w:r w:rsidR="007B36B7">
        <w:rPr>
          <w:rFonts w:hint="eastAsia"/>
        </w:rPr>
        <w:t>mail discussion [</w:t>
      </w:r>
      <w:r w:rsidR="00F02D7B" w:rsidRPr="00F02D7B">
        <w:t>78bis-11</w:t>
      </w:r>
      <w:r w:rsidR="007B36B7">
        <w:rPr>
          <w:rFonts w:hint="eastAsia"/>
        </w:rPr>
        <w:t xml:space="preserve">], </w:t>
      </w:r>
      <w:r w:rsidR="00D3098C">
        <w:rPr>
          <w:rFonts w:hint="eastAsia"/>
        </w:rPr>
        <w:t xml:space="preserve">whether </w:t>
      </w:r>
      <w:r w:rsidR="00F02D7B">
        <w:rPr>
          <w:rFonts w:hint="eastAsia"/>
        </w:rPr>
        <w:t>the</w:t>
      </w:r>
      <w:r w:rsidR="007B36B7">
        <w:rPr>
          <w:rFonts w:hint="eastAsia"/>
        </w:rPr>
        <w:t xml:space="preserve"> number</w:t>
      </w:r>
      <w:r w:rsidR="000F0FCC">
        <w:t xml:space="preserve"> of carriers</w:t>
      </w:r>
      <w:r w:rsidR="007B36B7">
        <w:rPr>
          <w:rFonts w:hint="eastAsia"/>
        </w:rPr>
        <w:t xml:space="preserve"> Y = 1 </w:t>
      </w:r>
      <w:r w:rsidR="00D3098C">
        <w:rPr>
          <w:rFonts w:hint="eastAsia"/>
        </w:rPr>
        <w:t xml:space="preserve">should be included </w:t>
      </w:r>
      <w:r w:rsidR="007B36B7">
        <w:rPr>
          <w:rFonts w:hint="eastAsia"/>
        </w:rPr>
        <w:t xml:space="preserve">or </w:t>
      </w:r>
      <w:r w:rsidR="00D3098C">
        <w:rPr>
          <w:rFonts w:hint="eastAsia"/>
        </w:rPr>
        <w:t>not</w:t>
      </w:r>
      <w:r w:rsidR="000F0FCC">
        <w:t xml:space="preserve"> was one of the major topic of discussion.</w:t>
      </w:r>
      <w:r w:rsidR="00F02D7B">
        <w:rPr>
          <w:rFonts w:hint="eastAsia"/>
        </w:rPr>
        <w:t xml:space="preserve"> </w:t>
      </w:r>
      <w:r w:rsidR="00D3098C">
        <w:rPr>
          <w:rFonts w:hint="eastAsia"/>
        </w:rPr>
        <w:t xml:space="preserve">We support Alt.3 </w:t>
      </w:r>
      <w:r w:rsidR="000F0FCC">
        <w:t>as</w:t>
      </w:r>
      <w:r w:rsidR="00D3098C">
        <w:rPr>
          <w:rFonts w:hint="eastAsia"/>
        </w:rPr>
        <w:t xml:space="preserve"> </w:t>
      </w:r>
      <w:r w:rsidR="00E6117F">
        <w:rPr>
          <w:rFonts w:hint="eastAsia"/>
        </w:rPr>
        <w:t xml:space="preserve">the </w:t>
      </w:r>
      <w:r w:rsidR="00D3098C">
        <w:rPr>
          <w:rFonts w:hint="eastAsia"/>
        </w:rPr>
        <w:t>baseline since the fairness between LAA and Wi-</w:t>
      </w:r>
      <w:r w:rsidR="00E6117F">
        <w:rPr>
          <w:rFonts w:hint="eastAsia"/>
        </w:rPr>
        <w:t xml:space="preserve">Fi </w:t>
      </w:r>
      <w:r w:rsidR="000F0FCC">
        <w:t>is relatively easier to evaluate if simple model is used.</w:t>
      </w:r>
      <w:r w:rsidR="00E24E35">
        <w:rPr>
          <w:rFonts w:hint="eastAsia"/>
        </w:rPr>
        <w:t xml:space="preserve"> Additionally</w:t>
      </w:r>
      <w:r w:rsidR="00E6117F">
        <w:rPr>
          <w:rFonts w:hint="eastAsia"/>
        </w:rPr>
        <w:t xml:space="preserve">, </w:t>
      </w:r>
      <w:r w:rsidR="00E24E35">
        <w:rPr>
          <w:rFonts w:hint="eastAsia"/>
        </w:rPr>
        <w:t xml:space="preserve">we propose </w:t>
      </w:r>
      <w:r w:rsidR="00F104D5">
        <w:rPr>
          <w:rFonts w:hint="eastAsia"/>
        </w:rPr>
        <w:t>the number</w:t>
      </w:r>
      <w:r w:rsidR="000F0FCC">
        <w:t xml:space="preserve"> of carriers</w:t>
      </w:r>
      <w:r w:rsidR="00F104D5">
        <w:rPr>
          <w:rFonts w:hint="eastAsia"/>
        </w:rPr>
        <w:t xml:space="preserve"> Y = 4 should also </w:t>
      </w:r>
      <w:r w:rsidR="00F757EB">
        <w:rPr>
          <w:rFonts w:hint="eastAsia"/>
        </w:rPr>
        <w:t xml:space="preserve">be </w:t>
      </w:r>
      <w:r w:rsidR="00F757EB">
        <w:t>include</w:t>
      </w:r>
      <w:r w:rsidR="00F757EB">
        <w:rPr>
          <w:rFonts w:hint="eastAsia"/>
        </w:rPr>
        <w:t>d</w:t>
      </w:r>
      <w:r w:rsidR="00F104D5">
        <w:rPr>
          <w:rFonts w:hint="eastAsia"/>
        </w:rPr>
        <w:t xml:space="preserve"> in the evaluation scenarios.</w:t>
      </w:r>
      <w:r w:rsidR="00F60FDA">
        <w:rPr>
          <w:rFonts w:hint="eastAsia"/>
        </w:rPr>
        <w:t xml:space="preserve"> In our view, </w:t>
      </w:r>
      <w:r w:rsidR="00FE7D6B">
        <w:t>the</w:t>
      </w:r>
      <w:r w:rsidR="00FE7D6B">
        <w:rPr>
          <w:rFonts w:hint="eastAsia"/>
        </w:rPr>
        <w:t xml:space="preserve"> </w:t>
      </w:r>
      <w:r w:rsidR="00AD3EFA">
        <w:rPr>
          <w:rFonts w:hint="eastAsia"/>
        </w:rPr>
        <w:t>f</w:t>
      </w:r>
      <w:r w:rsidR="00200B30">
        <w:t>airness</w:t>
      </w:r>
      <w:r w:rsidR="003C030F">
        <w:rPr>
          <w:rFonts w:hint="eastAsia"/>
        </w:rPr>
        <w:t xml:space="preserve"> between LAA and Wi-Fi</w:t>
      </w:r>
      <w:r w:rsidR="00FE7D6B">
        <w:rPr>
          <w:rFonts w:hint="eastAsia"/>
        </w:rPr>
        <w:t xml:space="preserve"> </w:t>
      </w:r>
      <w:r w:rsidR="000F0FCC">
        <w:t xml:space="preserve">evaluation </w:t>
      </w:r>
      <w:r w:rsidR="00F60FDA">
        <w:rPr>
          <w:rFonts w:hint="eastAsia"/>
        </w:rPr>
        <w:t>can</w:t>
      </w:r>
      <w:r w:rsidR="00E24E35">
        <w:rPr>
          <w:rFonts w:hint="eastAsia"/>
        </w:rPr>
        <w:t xml:space="preserve"> be </w:t>
      </w:r>
      <w:r w:rsidR="00E24E35">
        <w:t>divided</w:t>
      </w:r>
      <w:r w:rsidR="00E24E35">
        <w:rPr>
          <w:rFonts w:hint="eastAsia"/>
        </w:rPr>
        <w:t xml:space="preserve"> </w:t>
      </w:r>
      <w:r w:rsidR="00E05AA3">
        <w:rPr>
          <w:rFonts w:hint="eastAsia"/>
        </w:rPr>
        <w:t xml:space="preserve">into </w:t>
      </w:r>
      <w:r w:rsidR="000F0FCC">
        <w:t xml:space="preserve">two sub-categories: </w:t>
      </w:r>
      <w:r w:rsidR="00E05AA3">
        <w:rPr>
          <w:rFonts w:hint="eastAsia"/>
        </w:rPr>
        <w:t>the intra-</w:t>
      </w:r>
      <w:r w:rsidR="00E6117F">
        <w:rPr>
          <w:rFonts w:hint="eastAsia"/>
        </w:rPr>
        <w:t xml:space="preserve">carrier </w:t>
      </w:r>
      <w:r w:rsidR="00E05AA3">
        <w:rPr>
          <w:rFonts w:hint="eastAsia"/>
        </w:rPr>
        <w:t>fair</w:t>
      </w:r>
      <w:r w:rsidR="00E6117F">
        <w:rPr>
          <w:rFonts w:hint="eastAsia"/>
        </w:rPr>
        <w:t>n</w:t>
      </w:r>
      <w:r w:rsidR="00E05AA3">
        <w:rPr>
          <w:rFonts w:hint="eastAsia"/>
        </w:rPr>
        <w:t>ess and inter</w:t>
      </w:r>
      <w:r w:rsidR="00E6117F">
        <w:rPr>
          <w:rFonts w:hint="eastAsia"/>
        </w:rPr>
        <w:t xml:space="preserve">-carrier </w:t>
      </w:r>
      <w:r w:rsidR="00E05AA3">
        <w:rPr>
          <w:rFonts w:hint="eastAsia"/>
        </w:rPr>
        <w:t>fairness</w:t>
      </w:r>
      <w:r w:rsidR="000F0FCC">
        <w:t>. Both are defined as follows</w:t>
      </w:r>
      <w:r w:rsidR="00103A57">
        <w:rPr>
          <w:rFonts w:hint="eastAsia"/>
        </w:rPr>
        <w:t xml:space="preserve"> and shown in Figure 1.</w:t>
      </w:r>
    </w:p>
    <w:p w:rsidR="00B92D86" w:rsidRDefault="00FE7D6B">
      <w:pPr>
        <w:pStyle w:val="a0"/>
        <w:numPr>
          <w:ilvl w:val="0"/>
          <w:numId w:val="43"/>
        </w:numPr>
      </w:pPr>
      <w:r>
        <w:rPr>
          <w:rFonts w:hint="eastAsia"/>
        </w:rPr>
        <w:t>I</w:t>
      </w:r>
      <w:r w:rsidR="00E24E35">
        <w:rPr>
          <w:rFonts w:hint="eastAsia"/>
        </w:rPr>
        <w:t>ntra-carrier fairness</w:t>
      </w:r>
      <w:r>
        <w:rPr>
          <w:rFonts w:hint="eastAsia"/>
        </w:rPr>
        <w:t>: the f</w:t>
      </w:r>
      <w:r w:rsidR="00B23A8E">
        <w:rPr>
          <w:rFonts w:hint="eastAsia"/>
        </w:rPr>
        <w:t xml:space="preserve">airness between </w:t>
      </w:r>
      <w:r>
        <w:rPr>
          <w:rFonts w:hint="eastAsia"/>
        </w:rPr>
        <w:t xml:space="preserve">LAA </w:t>
      </w:r>
      <w:r w:rsidR="001625A6">
        <w:rPr>
          <w:rFonts w:hint="eastAsia"/>
        </w:rPr>
        <w:t>LBT</w:t>
      </w:r>
      <w:r>
        <w:rPr>
          <w:rFonts w:hint="eastAsia"/>
        </w:rPr>
        <w:t xml:space="preserve"> related</w:t>
      </w:r>
      <w:r w:rsidR="00B23A8E">
        <w:rPr>
          <w:rFonts w:hint="eastAsia"/>
        </w:rPr>
        <w:t xml:space="preserve"> function</w:t>
      </w:r>
      <w:r w:rsidR="000F0FCC">
        <w:t>alities</w:t>
      </w:r>
      <w:r w:rsidR="00B23A8E">
        <w:rPr>
          <w:rFonts w:hint="eastAsia"/>
        </w:rPr>
        <w:t xml:space="preserve"> and </w:t>
      </w:r>
      <w:r>
        <w:rPr>
          <w:rFonts w:hint="eastAsia"/>
        </w:rPr>
        <w:t xml:space="preserve">Wi-Fi </w:t>
      </w:r>
      <w:r w:rsidR="00B23A8E">
        <w:rPr>
          <w:rFonts w:hint="eastAsia"/>
        </w:rPr>
        <w:t>CSM</w:t>
      </w:r>
      <w:r w:rsidR="000B4D3A">
        <w:rPr>
          <w:rFonts w:hint="eastAsia"/>
        </w:rPr>
        <w:t>A</w:t>
      </w:r>
      <w:r w:rsidR="00B23A8E">
        <w:rPr>
          <w:rFonts w:hint="eastAsia"/>
        </w:rPr>
        <w:t>/CA</w:t>
      </w:r>
      <w:r w:rsidR="000F0FCC">
        <w:t xml:space="preserve"> when both technologies share</w:t>
      </w:r>
      <w:r w:rsidR="00B23A8E">
        <w:rPr>
          <w:rFonts w:hint="eastAsia"/>
        </w:rPr>
        <w:t xml:space="preserve"> one unlicensed carrier. </w:t>
      </w:r>
    </w:p>
    <w:p w:rsidR="00B92D86" w:rsidRDefault="003A6052">
      <w:pPr>
        <w:pStyle w:val="a0"/>
        <w:numPr>
          <w:ilvl w:val="0"/>
          <w:numId w:val="43"/>
        </w:numPr>
      </w:pPr>
      <w:r>
        <w:t>Inter-carrier</w:t>
      </w:r>
      <w:r w:rsidR="00FE7D6B" w:rsidDel="00FE7D6B">
        <w:rPr>
          <w:rFonts w:hint="eastAsia"/>
        </w:rPr>
        <w:t xml:space="preserve"> </w:t>
      </w:r>
      <w:r w:rsidR="00FE7D6B">
        <w:t>fairness:</w:t>
      </w:r>
      <w:r w:rsidR="00FE7D6B">
        <w:rPr>
          <w:rFonts w:hint="eastAsia"/>
        </w:rPr>
        <w:t xml:space="preserve"> the f</w:t>
      </w:r>
      <w:r w:rsidR="00B23A8E">
        <w:rPr>
          <w:rFonts w:hint="eastAsia"/>
        </w:rPr>
        <w:t>airness</w:t>
      </w:r>
      <w:r w:rsidR="00FE7D6B">
        <w:rPr>
          <w:rFonts w:hint="eastAsia"/>
        </w:rPr>
        <w:t xml:space="preserve"> </w:t>
      </w:r>
      <w:r w:rsidR="00B23A8E">
        <w:rPr>
          <w:rFonts w:hint="eastAsia"/>
        </w:rPr>
        <w:t>between LAA channel selection and Wi</w:t>
      </w:r>
      <w:r w:rsidR="00FE7D6B">
        <w:rPr>
          <w:rFonts w:hint="eastAsia"/>
        </w:rPr>
        <w:t>-</w:t>
      </w:r>
      <w:r w:rsidR="00B23A8E">
        <w:rPr>
          <w:rFonts w:hint="eastAsia"/>
        </w:rPr>
        <w:t xml:space="preserve">Fi channel </w:t>
      </w:r>
      <w:r w:rsidR="00FE7D6B">
        <w:t>selection</w:t>
      </w:r>
      <w:r w:rsidR="00B23A8E">
        <w:rPr>
          <w:rFonts w:hint="eastAsia"/>
        </w:rPr>
        <w:t xml:space="preserve"> </w:t>
      </w:r>
      <w:r w:rsidR="000F0FCC">
        <w:t xml:space="preserve">when both technologies share </w:t>
      </w:r>
      <w:r w:rsidR="00B23A8E">
        <w:rPr>
          <w:rFonts w:hint="eastAsia"/>
        </w:rPr>
        <w:t>multi</w:t>
      </w:r>
      <w:r w:rsidR="000F0FCC">
        <w:t>-</w:t>
      </w:r>
      <w:r w:rsidR="00527723">
        <w:rPr>
          <w:rFonts w:hint="eastAsia"/>
        </w:rPr>
        <w:t xml:space="preserve">unlicensed </w:t>
      </w:r>
      <w:r w:rsidR="00B23A8E">
        <w:rPr>
          <w:rFonts w:hint="eastAsia"/>
        </w:rPr>
        <w:t>carriers.</w:t>
      </w:r>
    </w:p>
    <w:p w:rsidR="00254CD2" w:rsidRDefault="00896785" w:rsidP="00254CD2">
      <w:pPr>
        <w:pStyle w:val="a0"/>
        <w:jc w:val="center"/>
      </w:pPr>
      <w:r w:rsidRPr="00896785">
        <w:rPr>
          <w:noProof/>
        </w:rPr>
        <w:drawing>
          <wp:inline distT="0" distB="0" distL="0" distR="0">
            <wp:extent cx="4430761" cy="1735754"/>
            <wp:effectExtent l="19050" t="0" r="7889"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32141" cy="1736295"/>
                    </a:xfrm>
                    <a:prstGeom prst="rect">
                      <a:avLst/>
                    </a:prstGeom>
                    <a:noFill/>
                    <a:ln w="9525">
                      <a:noFill/>
                      <a:miter lim="800000"/>
                      <a:headEnd/>
                      <a:tailEnd/>
                    </a:ln>
                  </pic:spPr>
                </pic:pic>
              </a:graphicData>
            </a:graphic>
          </wp:inline>
        </w:drawing>
      </w:r>
    </w:p>
    <w:p w:rsidR="00A512E3" w:rsidRPr="00B21C42" w:rsidRDefault="00A512E3" w:rsidP="00A512E3">
      <w:pPr>
        <w:pStyle w:val="a0"/>
        <w:jc w:val="center"/>
      </w:pPr>
      <w:r w:rsidRPr="00B21C42">
        <w:rPr>
          <w:b/>
          <w:sz w:val="22"/>
          <w:szCs w:val="22"/>
          <w:lang w:val="de-DE"/>
        </w:rPr>
        <w:t xml:space="preserve">Figure </w:t>
      </w:r>
      <w:r w:rsidR="00A1473B" w:rsidRPr="00B21C42">
        <w:rPr>
          <w:b/>
          <w:sz w:val="22"/>
          <w:szCs w:val="22"/>
          <w:lang w:val="de-DE"/>
        </w:rPr>
        <w:fldChar w:fldCharType="begin"/>
      </w:r>
      <w:r w:rsidRPr="00B21C42">
        <w:rPr>
          <w:b/>
          <w:sz w:val="22"/>
          <w:szCs w:val="22"/>
          <w:lang w:val="de-DE"/>
        </w:rPr>
        <w:instrText xml:space="preserve"> SEQ Figure \* ARABIC </w:instrText>
      </w:r>
      <w:r w:rsidR="00A1473B" w:rsidRPr="00B21C42">
        <w:rPr>
          <w:b/>
          <w:sz w:val="22"/>
          <w:szCs w:val="22"/>
          <w:lang w:val="de-DE"/>
        </w:rPr>
        <w:fldChar w:fldCharType="separate"/>
      </w:r>
      <w:r>
        <w:rPr>
          <w:b/>
          <w:noProof/>
          <w:sz w:val="22"/>
          <w:szCs w:val="22"/>
          <w:lang w:val="de-DE"/>
        </w:rPr>
        <w:t>1</w:t>
      </w:r>
      <w:r w:rsidR="00A1473B" w:rsidRPr="00B21C42">
        <w:rPr>
          <w:b/>
          <w:sz w:val="22"/>
          <w:szCs w:val="22"/>
          <w:lang w:val="de-DE"/>
        </w:rPr>
        <w:fldChar w:fldCharType="end"/>
      </w:r>
      <w:r w:rsidRPr="00B21C42">
        <w:rPr>
          <w:b/>
          <w:sz w:val="22"/>
          <w:szCs w:val="22"/>
          <w:lang w:val="de-DE"/>
        </w:rPr>
        <w:t xml:space="preserve">: </w:t>
      </w:r>
      <w:r>
        <w:rPr>
          <w:rFonts w:hint="eastAsia"/>
          <w:b/>
          <w:sz w:val="22"/>
          <w:szCs w:val="22"/>
          <w:lang w:val="de-DE"/>
        </w:rPr>
        <w:t>intra and inter carrier f</w:t>
      </w:r>
      <w:r w:rsidR="00FC2994">
        <w:rPr>
          <w:rFonts w:hint="eastAsia"/>
          <w:b/>
          <w:sz w:val="22"/>
          <w:szCs w:val="22"/>
          <w:lang w:val="de-DE"/>
        </w:rPr>
        <w:t>air</w:t>
      </w:r>
      <w:r>
        <w:rPr>
          <w:rFonts w:hint="eastAsia"/>
          <w:b/>
          <w:sz w:val="22"/>
          <w:szCs w:val="22"/>
          <w:lang w:val="de-DE"/>
        </w:rPr>
        <w:t>ness</w:t>
      </w:r>
    </w:p>
    <w:p w:rsidR="000F0FCC" w:rsidRDefault="000F0FCC" w:rsidP="00B23A8E">
      <w:pPr>
        <w:pStyle w:val="a0"/>
      </w:pPr>
      <w:r>
        <w:t>We believe</w:t>
      </w:r>
      <w:r>
        <w:rPr>
          <w:rFonts w:hint="eastAsia"/>
        </w:rPr>
        <w:t xml:space="preserve"> both</w:t>
      </w:r>
      <w:r>
        <w:t xml:space="preserve"> types </w:t>
      </w:r>
      <w:r w:rsidR="00D63550">
        <w:t>of fairness</w:t>
      </w:r>
      <w:r>
        <w:rPr>
          <w:rFonts w:hint="eastAsia"/>
        </w:rPr>
        <w:t xml:space="preserve"> </w:t>
      </w:r>
      <w:r>
        <w:t>should</w:t>
      </w:r>
      <w:r>
        <w:rPr>
          <w:rFonts w:hint="eastAsia"/>
        </w:rPr>
        <w:t xml:space="preserve"> be considered.</w:t>
      </w:r>
    </w:p>
    <w:p w:rsidR="00BD753E" w:rsidRDefault="00F104D5" w:rsidP="00B23A8E">
      <w:pPr>
        <w:pStyle w:val="a0"/>
      </w:pPr>
      <w:r>
        <w:rPr>
          <w:rFonts w:hint="eastAsia"/>
        </w:rPr>
        <w:lastRenderedPageBreak/>
        <w:t xml:space="preserve">In other words, </w:t>
      </w:r>
      <w:r w:rsidR="00D63550">
        <w:t xml:space="preserve">evaluation of </w:t>
      </w:r>
      <w:r w:rsidR="00F757EB">
        <w:rPr>
          <w:rFonts w:hint="eastAsia"/>
        </w:rPr>
        <w:t>i</w:t>
      </w:r>
      <w:r>
        <w:rPr>
          <w:rFonts w:hint="eastAsia"/>
        </w:rPr>
        <w:t>ntra-carrier fairness</w:t>
      </w:r>
      <w:r w:rsidR="001A177E">
        <w:rPr>
          <w:rFonts w:hint="eastAsia"/>
        </w:rPr>
        <w:t xml:space="preserve"> </w:t>
      </w:r>
      <w:r w:rsidR="00D63550">
        <w:t>focuses on the</w:t>
      </w:r>
      <w:r w:rsidR="00527723">
        <w:rPr>
          <w:rFonts w:hint="eastAsia"/>
        </w:rPr>
        <w:t xml:space="preserve"> </w:t>
      </w:r>
      <w:r w:rsidR="00BD753E">
        <w:rPr>
          <w:rFonts w:hint="eastAsia"/>
        </w:rPr>
        <w:t xml:space="preserve">time </w:t>
      </w:r>
      <w:r w:rsidR="006F56DE">
        <w:rPr>
          <w:rFonts w:hint="eastAsia"/>
        </w:rPr>
        <w:t>domain</w:t>
      </w:r>
      <w:r w:rsidR="00BD753E">
        <w:t xml:space="preserve"> </w:t>
      </w:r>
      <w:r w:rsidR="00D63550">
        <w:t xml:space="preserve">based spectrum-sharing aspects </w:t>
      </w:r>
      <w:r>
        <w:rPr>
          <w:rFonts w:hint="eastAsia"/>
        </w:rPr>
        <w:t xml:space="preserve">while </w:t>
      </w:r>
      <w:r w:rsidR="00D63550">
        <w:t xml:space="preserve">the evaluation of the </w:t>
      </w:r>
      <w:r w:rsidR="00527723">
        <w:rPr>
          <w:rFonts w:hint="eastAsia"/>
        </w:rPr>
        <w:t>int</w:t>
      </w:r>
      <w:r w:rsidR="00D63550">
        <w:t>er</w:t>
      </w:r>
      <w:r w:rsidR="00527723">
        <w:rPr>
          <w:rFonts w:hint="eastAsia"/>
        </w:rPr>
        <w:t xml:space="preserve">-carrier </w:t>
      </w:r>
      <w:r w:rsidR="00BD753E">
        <w:rPr>
          <w:rFonts w:hint="eastAsia"/>
        </w:rPr>
        <w:t xml:space="preserve">fairness </w:t>
      </w:r>
      <w:r w:rsidR="00D63550">
        <w:t>focuses on</w:t>
      </w:r>
      <w:r w:rsidR="00BD753E">
        <w:rPr>
          <w:rFonts w:hint="eastAsia"/>
        </w:rPr>
        <w:t xml:space="preserve"> the frequency </w:t>
      </w:r>
      <w:r w:rsidR="00FA2BA0">
        <w:rPr>
          <w:rFonts w:hint="eastAsia"/>
        </w:rPr>
        <w:t xml:space="preserve">domain </w:t>
      </w:r>
      <w:r w:rsidR="00D63550">
        <w:t>based spectrum-sharing aspects</w:t>
      </w:r>
      <w:r w:rsidR="00527723">
        <w:rPr>
          <w:rFonts w:hint="eastAsia"/>
        </w:rPr>
        <w:t>.</w:t>
      </w:r>
      <w:r w:rsidR="00FA2BA0">
        <w:rPr>
          <w:rFonts w:hint="eastAsia"/>
        </w:rPr>
        <w:t xml:space="preserve"> T</w:t>
      </w:r>
      <w:r w:rsidR="003C030F">
        <w:rPr>
          <w:rFonts w:hint="eastAsia"/>
        </w:rPr>
        <w:t>he i</w:t>
      </w:r>
      <w:r w:rsidR="003C030F">
        <w:t>nter-carrier</w:t>
      </w:r>
      <w:r w:rsidR="003C030F" w:rsidDel="00FE7D6B">
        <w:rPr>
          <w:rFonts w:hint="eastAsia"/>
        </w:rPr>
        <w:t xml:space="preserve"> </w:t>
      </w:r>
      <w:r w:rsidR="003C030F">
        <w:t>fairness</w:t>
      </w:r>
      <w:r w:rsidR="00FA2BA0">
        <w:rPr>
          <w:rFonts w:hint="eastAsia"/>
        </w:rPr>
        <w:t xml:space="preserve"> can be evaluated using Alt.1</w:t>
      </w:r>
      <w:r w:rsidR="003C030F">
        <w:rPr>
          <w:rFonts w:hint="eastAsia"/>
        </w:rPr>
        <w:t>, and the intra-carrier fairness</w:t>
      </w:r>
      <w:r w:rsidR="00FA2BA0">
        <w:rPr>
          <w:rFonts w:hint="eastAsia"/>
        </w:rPr>
        <w:t xml:space="preserve"> can be evaluated using Alt.3</w:t>
      </w:r>
      <w:r w:rsidR="003C030F">
        <w:rPr>
          <w:rFonts w:hint="eastAsia"/>
        </w:rPr>
        <w:t xml:space="preserve">. </w:t>
      </w:r>
    </w:p>
    <w:p w:rsidR="00975E84" w:rsidRDefault="00AF3223" w:rsidP="00B23A8E">
      <w:pPr>
        <w:pStyle w:val="a0"/>
      </w:pPr>
      <w:r>
        <w:rPr>
          <w:rFonts w:hint="eastAsia"/>
        </w:rPr>
        <w:t>In addition, w</w:t>
      </w:r>
      <w:r w:rsidR="00527723">
        <w:rPr>
          <w:rFonts w:hint="eastAsia"/>
        </w:rPr>
        <w:t xml:space="preserve">e propose </w:t>
      </w:r>
      <w:r w:rsidR="00CB3604">
        <w:rPr>
          <w:rFonts w:hint="eastAsia"/>
        </w:rPr>
        <w:t>Alt.3</w:t>
      </w:r>
      <w:r w:rsidR="00D63550">
        <w:t xml:space="preserve"> should be given higher priority </w:t>
      </w:r>
      <w:r w:rsidR="00554F43">
        <w:rPr>
          <w:rFonts w:hint="eastAsia"/>
        </w:rPr>
        <w:t xml:space="preserve">than </w:t>
      </w:r>
      <w:r w:rsidR="00D63550">
        <w:t>the</w:t>
      </w:r>
      <w:r w:rsidR="00527723">
        <w:rPr>
          <w:rFonts w:hint="eastAsia"/>
        </w:rPr>
        <w:t xml:space="preserve"> </w:t>
      </w:r>
      <w:r w:rsidR="00CB3604">
        <w:rPr>
          <w:rFonts w:hint="eastAsia"/>
        </w:rPr>
        <w:t>Alt.1</w:t>
      </w:r>
      <w:r w:rsidR="00D63550">
        <w:t xml:space="preserve"> </w:t>
      </w:r>
      <w:r w:rsidR="00CB3604">
        <w:rPr>
          <w:rFonts w:hint="eastAsia"/>
        </w:rPr>
        <w:t xml:space="preserve">because using Alt.1 we </w:t>
      </w:r>
      <w:r w:rsidR="00CB3604">
        <w:t>cannot</w:t>
      </w:r>
      <w:r w:rsidR="00573AB8">
        <w:rPr>
          <w:rFonts w:hint="eastAsia"/>
        </w:rPr>
        <w:t xml:space="preserve"> distinguish</w:t>
      </w:r>
      <w:r w:rsidR="00CB3604">
        <w:rPr>
          <w:rFonts w:hint="eastAsia"/>
        </w:rPr>
        <w:t xml:space="preserve"> </w:t>
      </w:r>
      <w:r w:rsidR="00573AB8">
        <w:t xml:space="preserve">between effects of </w:t>
      </w:r>
      <w:r w:rsidR="00573AB8">
        <w:rPr>
          <w:rFonts w:hint="eastAsia"/>
        </w:rPr>
        <w:t xml:space="preserve">LAA LBT related </w:t>
      </w:r>
      <w:r w:rsidR="006E6247">
        <w:t>functionalities</w:t>
      </w:r>
      <w:r w:rsidR="00573AB8">
        <w:rPr>
          <w:rFonts w:hint="eastAsia"/>
        </w:rPr>
        <w:t xml:space="preserve"> and channel selection and we </w:t>
      </w:r>
      <w:r w:rsidR="006E6247">
        <w:rPr>
          <w:rFonts w:hint="eastAsia"/>
        </w:rPr>
        <w:t>believe evaluating</w:t>
      </w:r>
      <w:r w:rsidR="00573AB8">
        <w:rPr>
          <w:rFonts w:hint="eastAsia"/>
        </w:rPr>
        <w:t xml:space="preserve"> each </w:t>
      </w:r>
      <w:r w:rsidR="00A86BFC">
        <w:t>functionality</w:t>
      </w:r>
      <w:r w:rsidR="00573AB8">
        <w:rPr>
          <w:rFonts w:hint="eastAsia"/>
        </w:rPr>
        <w:t xml:space="preserve"> separately</w:t>
      </w:r>
      <w:r w:rsidR="006E6247">
        <w:rPr>
          <w:rFonts w:hint="eastAsia"/>
        </w:rPr>
        <w:t xml:space="preserve"> should be needed</w:t>
      </w:r>
      <w:r w:rsidR="00573AB8">
        <w:rPr>
          <w:rFonts w:hint="eastAsia"/>
        </w:rPr>
        <w:t>.</w:t>
      </w:r>
      <w:r w:rsidR="00573AB8" w:rsidDel="00415BFE">
        <w:t xml:space="preserve"> </w:t>
      </w:r>
    </w:p>
    <w:p w:rsidR="004915D2" w:rsidRDefault="004915D2" w:rsidP="004915D2">
      <w:pPr>
        <w:pStyle w:val="StatementHeading"/>
        <w:rPr>
          <w:lang w:eastAsia="ja-JP"/>
        </w:rPr>
      </w:pPr>
      <w:r>
        <w:rPr>
          <w:lang w:eastAsia="ja-JP"/>
        </w:rPr>
        <w:t>Proposal 1:</w:t>
      </w:r>
    </w:p>
    <w:p w:rsidR="006A1B1A" w:rsidRPr="004915D2" w:rsidRDefault="00120073" w:rsidP="006A1B1A">
      <w:pPr>
        <w:rPr>
          <w:rFonts w:ascii="Arial" w:hAnsi="Arial" w:cs="Arial"/>
          <w:b/>
          <w:sz w:val="20"/>
          <w:szCs w:val="20"/>
          <w:lang w:eastAsia="ja-JP"/>
        </w:rPr>
      </w:pPr>
      <w:r w:rsidRPr="00251483">
        <w:rPr>
          <w:b/>
          <w:sz w:val="20"/>
          <w:szCs w:val="20"/>
          <w:lang w:eastAsia="ja-JP"/>
        </w:rPr>
        <w:t>T</w:t>
      </w:r>
      <w:r w:rsidR="00FC36F6" w:rsidRPr="00251483">
        <w:rPr>
          <w:b/>
          <w:sz w:val="20"/>
          <w:szCs w:val="20"/>
          <w:lang w:eastAsia="ja-JP"/>
        </w:rPr>
        <w:t>he number</w:t>
      </w:r>
      <w:r w:rsidR="00E37F19">
        <w:rPr>
          <w:b/>
          <w:sz w:val="20"/>
          <w:szCs w:val="20"/>
          <w:lang w:eastAsia="ja-JP"/>
        </w:rPr>
        <w:t xml:space="preserve"> of carriers</w:t>
      </w:r>
      <w:r w:rsidR="00FC36F6" w:rsidRPr="00251483">
        <w:rPr>
          <w:b/>
          <w:sz w:val="20"/>
          <w:szCs w:val="20"/>
          <w:lang w:eastAsia="ja-JP"/>
        </w:rPr>
        <w:t xml:space="preserve"> Y = 1</w:t>
      </w:r>
      <w:r w:rsidR="00E37F19">
        <w:rPr>
          <w:b/>
          <w:sz w:val="20"/>
          <w:szCs w:val="20"/>
          <w:lang w:eastAsia="ja-JP"/>
        </w:rPr>
        <w:t xml:space="preserve"> (Alt. 3) </w:t>
      </w:r>
      <w:r w:rsidR="00FC36F6" w:rsidRPr="00251483">
        <w:rPr>
          <w:b/>
          <w:sz w:val="20"/>
          <w:szCs w:val="20"/>
          <w:lang w:eastAsia="ja-JP"/>
        </w:rPr>
        <w:t>and</w:t>
      </w:r>
      <w:r w:rsidR="00E37F19">
        <w:rPr>
          <w:b/>
          <w:sz w:val="20"/>
          <w:szCs w:val="20"/>
          <w:lang w:eastAsia="ja-JP"/>
        </w:rPr>
        <w:t xml:space="preserve"> Y =</w:t>
      </w:r>
      <w:r w:rsidR="00FC36F6" w:rsidRPr="00251483">
        <w:rPr>
          <w:b/>
          <w:sz w:val="20"/>
          <w:szCs w:val="20"/>
          <w:lang w:eastAsia="ja-JP"/>
        </w:rPr>
        <w:t xml:space="preserve"> 4(Alt.1) should be supported</w:t>
      </w:r>
      <w:r w:rsidR="00E37F19">
        <w:rPr>
          <w:b/>
          <w:sz w:val="20"/>
          <w:szCs w:val="20"/>
          <w:lang w:eastAsia="ja-JP"/>
        </w:rPr>
        <w:t>. In addition,</w:t>
      </w:r>
      <w:r w:rsidR="00FC36F6" w:rsidRPr="00251483">
        <w:rPr>
          <w:b/>
          <w:sz w:val="20"/>
          <w:szCs w:val="20"/>
          <w:lang w:eastAsia="ja-JP"/>
        </w:rPr>
        <w:t xml:space="preserve"> Alt.</w:t>
      </w:r>
      <w:r w:rsidR="00FA2BA0">
        <w:rPr>
          <w:rFonts w:hint="eastAsia"/>
          <w:b/>
          <w:sz w:val="20"/>
          <w:szCs w:val="20"/>
          <w:lang w:eastAsia="ja-JP"/>
        </w:rPr>
        <w:t>3</w:t>
      </w:r>
      <w:r w:rsidR="00FC36F6" w:rsidRPr="00251483">
        <w:rPr>
          <w:b/>
          <w:sz w:val="20"/>
          <w:szCs w:val="20"/>
          <w:lang w:eastAsia="ja-JP"/>
        </w:rPr>
        <w:t xml:space="preserve"> is the baseline </w:t>
      </w:r>
      <w:r w:rsidR="00E37F19">
        <w:rPr>
          <w:b/>
          <w:sz w:val="20"/>
          <w:szCs w:val="20"/>
          <w:lang w:eastAsia="ja-JP"/>
        </w:rPr>
        <w:t xml:space="preserve">assumption for the </w:t>
      </w:r>
      <w:r w:rsidR="00FC36F6" w:rsidRPr="00251483">
        <w:rPr>
          <w:b/>
          <w:sz w:val="20"/>
          <w:szCs w:val="20"/>
          <w:lang w:eastAsia="ja-JP"/>
        </w:rPr>
        <w:t>evaluation</w:t>
      </w:r>
      <w:r w:rsidR="00E37F19">
        <w:rPr>
          <w:b/>
          <w:sz w:val="20"/>
          <w:szCs w:val="20"/>
          <w:lang w:eastAsia="ja-JP"/>
        </w:rPr>
        <w:t>s study.</w:t>
      </w:r>
    </w:p>
    <w:p w:rsidR="001E4ECD" w:rsidRDefault="001E4ECD" w:rsidP="003C6820">
      <w:pPr>
        <w:pStyle w:val="a0"/>
      </w:pPr>
    </w:p>
    <w:p w:rsidR="001E4ECD" w:rsidRPr="00251483" w:rsidRDefault="009C2C8A" w:rsidP="001E4ECD">
      <w:pPr>
        <w:pStyle w:val="1"/>
        <w:rPr>
          <w:szCs w:val="28"/>
          <w:lang w:eastAsia="ja-JP"/>
        </w:rPr>
      </w:pPr>
      <w:r w:rsidRPr="00251483">
        <w:rPr>
          <w:szCs w:val="28"/>
          <w:lang w:eastAsia="ja-JP"/>
        </w:rPr>
        <w:t>Performance metrics</w:t>
      </w:r>
    </w:p>
    <w:p w:rsidR="004535D3" w:rsidRDefault="00AD3EFA" w:rsidP="00251483">
      <w:pPr>
        <w:pStyle w:val="a0"/>
      </w:pPr>
      <w:r>
        <w:rPr>
          <w:rFonts w:hint="eastAsia"/>
        </w:rPr>
        <w:t>D</w:t>
      </w:r>
      <w:r w:rsidRPr="0027527C">
        <w:t>uring the RAN1 #78bis meeting</w:t>
      </w:r>
      <w:r>
        <w:rPr>
          <w:rFonts w:hint="eastAsia"/>
        </w:rPr>
        <w:t>, t</w:t>
      </w:r>
      <w:r w:rsidR="00200B30">
        <w:rPr>
          <w:rFonts w:hint="eastAsia"/>
        </w:rPr>
        <w:t>he p</w:t>
      </w:r>
      <w:r w:rsidR="001E4ECD">
        <w:rPr>
          <w:rFonts w:hint="eastAsia"/>
        </w:rPr>
        <w:t xml:space="preserve">erformance metrics </w:t>
      </w:r>
      <w:r>
        <w:t>w</w:t>
      </w:r>
      <w:r>
        <w:rPr>
          <w:rFonts w:hint="eastAsia"/>
        </w:rPr>
        <w:t>ere</w:t>
      </w:r>
      <w:r w:rsidR="001E4ECD" w:rsidRPr="0027527C">
        <w:t xml:space="preserve"> discussed and</w:t>
      </w:r>
      <w:r>
        <w:rPr>
          <w:rFonts w:hint="eastAsia"/>
        </w:rPr>
        <w:t xml:space="preserve"> </w:t>
      </w:r>
      <w:r w:rsidR="00AF3223">
        <w:rPr>
          <w:rFonts w:hint="eastAsia"/>
        </w:rPr>
        <w:t xml:space="preserve">the </w:t>
      </w:r>
      <w:r>
        <w:rPr>
          <w:rFonts w:hint="eastAsia"/>
        </w:rPr>
        <w:t xml:space="preserve">several metrics </w:t>
      </w:r>
      <w:r w:rsidR="008F3672">
        <w:t xml:space="preserve">as </w:t>
      </w:r>
      <w:r>
        <w:rPr>
          <w:rFonts w:hint="eastAsia"/>
        </w:rPr>
        <w:t xml:space="preserve">shown </w:t>
      </w:r>
      <w:r w:rsidR="001E4ECD">
        <w:rPr>
          <w:rFonts w:hint="eastAsia"/>
        </w:rPr>
        <w:t>b</w:t>
      </w:r>
      <w:r>
        <w:rPr>
          <w:rFonts w:hint="eastAsia"/>
        </w:rPr>
        <w:t>e</w:t>
      </w:r>
      <w:r w:rsidR="001E4ECD">
        <w:rPr>
          <w:rFonts w:hint="eastAsia"/>
        </w:rPr>
        <w:t xml:space="preserve">low </w:t>
      </w:r>
      <w:r>
        <w:rPr>
          <w:rFonts w:hint="eastAsia"/>
        </w:rPr>
        <w:t>were</w:t>
      </w:r>
      <w:r w:rsidR="001E4ECD">
        <w:rPr>
          <w:rFonts w:hint="eastAsia"/>
        </w:rPr>
        <w:t xml:space="preserve"> agreed</w:t>
      </w:r>
      <w:r w:rsidR="008F3672">
        <w:t>:</w:t>
      </w:r>
    </w:p>
    <w:tbl>
      <w:tblPr>
        <w:tblStyle w:val="a9"/>
        <w:tblW w:w="0" w:type="auto"/>
        <w:tblLook w:val="04A0"/>
      </w:tblPr>
      <w:tblGrid>
        <w:gridCol w:w="9271"/>
      </w:tblGrid>
      <w:tr w:rsidR="00200B30" w:rsidTr="00200B30">
        <w:tc>
          <w:tcPr>
            <w:tcW w:w="9271" w:type="dxa"/>
          </w:tcPr>
          <w:p w:rsidR="00200B30" w:rsidRPr="0058731A" w:rsidRDefault="00200B30" w:rsidP="00200B30">
            <w:pPr>
              <w:pStyle w:val="a0"/>
              <w:spacing w:after="0"/>
              <w:rPr>
                <w:rFonts w:eastAsia="ＭＳ 明朝"/>
              </w:rPr>
            </w:pPr>
            <w:r w:rsidRPr="0058731A">
              <w:rPr>
                <w:rFonts w:eastAsia="ＭＳ 明朝" w:hint="eastAsia"/>
                <w:highlight w:val="green"/>
              </w:rPr>
              <w:t>Agreements:</w:t>
            </w:r>
          </w:p>
          <w:p w:rsidR="00200B30" w:rsidRDefault="00200B30" w:rsidP="00200B30">
            <w:pPr>
              <w:pStyle w:val="a0"/>
              <w:numPr>
                <w:ilvl w:val="0"/>
                <w:numId w:val="45"/>
              </w:numPr>
              <w:spacing w:after="0"/>
              <w:rPr>
                <w:rFonts w:eastAsia="ＭＳ 明朝"/>
              </w:rPr>
            </w:pPr>
            <w:r>
              <w:rPr>
                <w:rFonts w:eastAsia="ＭＳ 明朝" w:hint="eastAsia"/>
              </w:rPr>
              <w:t>Performance metric</w:t>
            </w:r>
          </w:p>
          <w:p w:rsidR="00200B30" w:rsidRDefault="00200B30" w:rsidP="00200B30">
            <w:pPr>
              <w:pStyle w:val="a0"/>
              <w:numPr>
                <w:ilvl w:val="1"/>
                <w:numId w:val="45"/>
              </w:numPr>
              <w:spacing w:after="0"/>
              <w:rPr>
                <w:rFonts w:eastAsia="ＭＳ 明朝"/>
              </w:rPr>
            </w:pPr>
            <w:r>
              <w:rPr>
                <w:rFonts w:eastAsia="ＭＳ 明朝"/>
              </w:rPr>
              <w:t xml:space="preserve">User </w:t>
            </w:r>
            <w:r>
              <w:rPr>
                <w:rFonts w:eastAsia="ＭＳ 明朝" w:hint="eastAsia"/>
              </w:rPr>
              <w:t>perceived</w:t>
            </w:r>
            <w:r w:rsidRPr="00C962E2">
              <w:rPr>
                <w:rFonts w:eastAsia="ＭＳ 明朝"/>
              </w:rPr>
              <w:t xml:space="preserve"> throughput</w:t>
            </w:r>
            <w:r>
              <w:rPr>
                <w:rFonts w:eastAsia="ＭＳ 明朝" w:hint="eastAsia"/>
              </w:rPr>
              <w:t xml:space="preserve"> (UPT)</w:t>
            </w:r>
          </w:p>
          <w:p w:rsidR="00200B30" w:rsidRPr="001B3A79" w:rsidRDefault="00200B30" w:rsidP="00200B30">
            <w:pPr>
              <w:pStyle w:val="a0"/>
              <w:numPr>
                <w:ilvl w:val="2"/>
                <w:numId w:val="45"/>
              </w:numPr>
              <w:spacing w:after="0"/>
              <w:rPr>
                <w:rFonts w:eastAsia="ＭＳ 明朝"/>
              </w:rPr>
            </w:pPr>
            <w:r>
              <w:rPr>
                <w:rFonts w:eastAsia="ＭＳ 明朝" w:hint="eastAsia"/>
              </w:rPr>
              <w:t>UPT CDF</w:t>
            </w:r>
          </w:p>
          <w:p w:rsidR="00200B30" w:rsidRDefault="00200B30" w:rsidP="00200B30">
            <w:pPr>
              <w:pStyle w:val="a0"/>
              <w:numPr>
                <w:ilvl w:val="1"/>
                <w:numId w:val="45"/>
              </w:numPr>
              <w:spacing w:after="0"/>
              <w:rPr>
                <w:rFonts w:eastAsia="ＭＳ 明朝"/>
              </w:rPr>
            </w:pPr>
            <w:r w:rsidRPr="00C962E2">
              <w:rPr>
                <w:rFonts w:eastAsia="ＭＳ 明朝"/>
              </w:rPr>
              <w:t>Latency</w:t>
            </w:r>
            <w:r>
              <w:rPr>
                <w:rFonts w:eastAsia="ＭＳ 明朝" w:hint="eastAsia"/>
              </w:rPr>
              <w:t xml:space="preserve"> (From packet arrival in devices (eNB, AP, UE, STA) MAC buffer to successful transmission (including retransmission) of packet)</w:t>
            </w:r>
          </w:p>
          <w:p w:rsidR="00200B30" w:rsidRDefault="00200B30" w:rsidP="00200B30">
            <w:pPr>
              <w:pStyle w:val="a0"/>
              <w:numPr>
                <w:ilvl w:val="2"/>
                <w:numId w:val="45"/>
              </w:numPr>
              <w:spacing w:after="0"/>
              <w:rPr>
                <w:rFonts w:eastAsia="ＭＳ 明朝"/>
              </w:rPr>
            </w:pPr>
            <w:r>
              <w:rPr>
                <w:rFonts w:eastAsia="ＭＳ 明朝" w:hint="eastAsia"/>
              </w:rPr>
              <w:t>Latency CDF</w:t>
            </w:r>
          </w:p>
          <w:p w:rsidR="00200B30" w:rsidRPr="004038BA" w:rsidRDefault="00200B30" w:rsidP="00200B30">
            <w:pPr>
              <w:pStyle w:val="a0"/>
              <w:numPr>
                <w:ilvl w:val="2"/>
                <w:numId w:val="45"/>
              </w:numPr>
              <w:spacing w:after="0"/>
              <w:rPr>
                <w:rFonts w:eastAsia="ＭＳ 明朝"/>
              </w:rPr>
            </w:pPr>
            <w:r>
              <w:rPr>
                <w:rFonts w:eastAsia="ＭＳ 明朝" w:hint="eastAsia"/>
              </w:rPr>
              <w:t xml:space="preserve">FFS: </w:t>
            </w:r>
            <w:r w:rsidRPr="00E42430">
              <w:rPr>
                <w:rFonts w:eastAsia="ＭＳ 明朝"/>
              </w:rPr>
              <w:t>Number of users with X %ile latency &lt; Y ms (e.g. X = 98, Y = 80 ms)</w:t>
            </w:r>
          </w:p>
          <w:p w:rsidR="00200B30" w:rsidRDefault="00200B30" w:rsidP="00200B30">
            <w:pPr>
              <w:pStyle w:val="a0"/>
              <w:numPr>
                <w:ilvl w:val="0"/>
                <w:numId w:val="45"/>
              </w:numPr>
              <w:spacing w:after="0"/>
              <w:rPr>
                <w:rFonts w:eastAsia="ＭＳ 明朝"/>
              </w:rPr>
            </w:pPr>
            <w:r>
              <w:rPr>
                <w:rFonts w:eastAsia="ＭＳ 明朝" w:hint="eastAsia"/>
              </w:rPr>
              <w:t>Note: DL and/or UL can be reported when applicable</w:t>
            </w:r>
          </w:p>
          <w:p w:rsidR="00200B30" w:rsidRDefault="00200B30" w:rsidP="00200B30">
            <w:pPr>
              <w:pStyle w:val="a0"/>
              <w:numPr>
                <w:ilvl w:val="0"/>
                <w:numId w:val="45"/>
              </w:numPr>
              <w:spacing w:after="0"/>
              <w:rPr>
                <w:rFonts w:eastAsia="ＭＳ 明朝"/>
              </w:rPr>
            </w:pPr>
            <w:r>
              <w:rPr>
                <w:rFonts w:eastAsia="ＭＳ 明朝" w:hint="eastAsia"/>
              </w:rPr>
              <w:t>FFS: Necessity of other system metric to help interpreting the performance results</w:t>
            </w:r>
          </w:p>
          <w:p w:rsidR="00200B30" w:rsidRPr="00251483" w:rsidRDefault="00200B30" w:rsidP="00200B30">
            <w:pPr>
              <w:pStyle w:val="a0"/>
              <w:rPr>
                <w:rFonts w:eastAsia="ＭＳ 明朝"/>
              </w:rPr>
            </w:pPr>
            <w:r>
              <w:rPr>
                <w:rFonts w:eastAsia="ＭＳ 明朝" w:hint="eastAsia"/>
              </w:rPr>
              <w:t>FFS: Definition of packet needs further clarifications depending on used traffic model</w:t>
            </w:r>
          </w:p>
        </w:tc>
      </w:tr>
    </w:tbl>
    <w:p w:rsidR="00EE4B5B" w:rsidRDefault="003C030F" w:rsidP="00EE4B5B">
      <w:pPr>
        <w:pStyle w:val="a0"/>
      </w:pPr>
      <w:r>
        <w:rPr>
          <w:rFonts w:hint="eastAsia"/>
        </w:rPr>
        <w:t>The p</w:t>
      </w:r>
      <w:r w:rsidR="00ED4E5F">
        <w:t>erformance</w:t>
      </w:r>
      <w:r w:rsidR="001E4ECD">
        <w:rPr>
          <w:rFonts w:hint="eastAsia"/>
        </w:rPr>
        <w:t xml:space="preserve"> metrics</w:t>
      </w:r>
      <w:r>
        <w:rPr>
          <w:rFonts w:hint="eastAsia"/>
        </w:rPr>
        <w:t xml:space="preserve"> agreed in the previous meeting</w:t>
      </w:r>
      <w:r w:rsidR="001E4ECD">
        <w:rPr>
          <w:rFonts w:hint="eastAsia"/>
        </w:rPr>
        <w:t xml:space="preserve"> (e.g. UPT CDF and Latency CDF) are </w:t>
      </w:r>
      <w:r w:rsidR="00AD3EFA">
        <w:rPr>
          <w:rFonts w:hint="eastAsia"/>
        </w:rPr>
        <w:t xml:space="preserve">the metrics </w:t>
      </w:r>
      <w:r w:rsidR="00BA4936">
        <w:rPr>
          <w:rFonts w:hint="eastAsia"/>
        </w:rPr>
        <w:t>per</w:t>
      </w:r>
      <w:r w:rsidR="00AD3EFA">
        <w:rPr>
          <w:rFonts w:hint="eastAsia"/>
        </w:rPr>
        <w:t xml:space="preserve"> </w:t>
      </w:r>
      <w:r w:rsidR="001E4ECD">
        <w:rPr>
          <w:rFonts w:hint="eastAsia"/>
        </w:rPr>
        <w:t>UE</w:t>
      </w:r>
      <w:r w:rsidR="00AD3EFA">
        <w:rPr>
          <w:rFonts w:hint="eastAsia"/>
        </w:rPr>
        <w:t>/STA</w:t>
      </w:r>
      <w:r w:rsidR="00BA4936">
        <w:rPr>
          <w:rFonts w:hint="eastAsia"/>
        </w:rPr>
        <w:t xml:space="preserve"> </w:t>
      </w:r>
      <w:r w:rsidR="008F3672">
        <w:t xml:space="preserve">and </w:t>
      </w:r>
      <w:r w:rsidR="00BA4936">
        <w:rPr>
          <w:rFonts w:hint="eastAsia"/>
        </w:rPr>
        <w:t>not per</w:t>
      </w:r>
      <w:r w:rsidR="006F56DE">
        <w:rPr>
          <w:rFonts w:hint="eastAsia"/>
        </w:rPr>
        <w:t xml:space="preserve"> </w:t>
      </w:r>
      <w:r w:rsidR="009C2C8A" w:rsidRPr="00AF021E">
        <w:t>c</w:t>
      </w:r>
      <w:r w:rsidR="009C2C8A" w:rsidRPr="00251483">
        <w:t>hannel.</w:t>
      </w:r>
      <w:r w:rsidR="001E4ECD">
        <w:rPr>
          <w:rFonts w:hint="eastAsia"/>
        </w:rPr>
        <w:t xml:space="preserve"> </w:t>
      </w:r>
      <w:r w:rsidR="008F3672">
        <w:t>Based on</w:t>
      </w:r>
      <w:r w:rsidR="006E3867">
        <w:rPr>
          <w:rFonts w:hint="eastAsia"/>
        </w:rPr>
        <w:t xml:space="preserve"> </w:t>
      </w:r>
      <w:r w:rsidR="0024191D">
        <w:rPr>
          <w:rFonts w:hint="eastAsia"/>
        </w:rPr>
        <w:t>o</w:t>
      </w:r>
      <w:r w:rsidR="001E4ECD">
        <w:rPr>
          <w:rFonts w:hint="eastAsia"/>
        </w:rPr>
        <w:t>ne carrier scenario (e.g. Y=1</w:t>
      </w:r>
      <w:r w:rsidR="006E3867">
        <w:rPr>
          <w:rFonts w:hint="eastAsia"/>
        </w:rPr>
        <w:t>, Alt.3</w:t>
      </w:r>
      <w:r w:rsidR="001E4ECD">
        <w:rPr>
          <w:rFonts w:hint="eastAsia"/>
        </w:rPr>
        <w:t xml:space="preserve">), the </w:t>
      </w:r>
      <w:r w:rsidR="006E3867">
        <w:rPr>
          <w:rFonts w:hint="eastAsia"/>
        </w:rPr>
        <w:t>e</w:t>
      </w:r>
      <w:r w:rsidR="00FC2994">
        <w:rPr>
          <w:rFonts w:hint="eastAsia"/>
        </w:rPr>
        <w:t>valuation</w:t>
      </w:r>
      <w:r w:rsidR="006E3867">
        <w:rPr>
          <w:rFonts w:hint="eastAsia"/>
        </w:rPr>
        <w:t xml:space="preserve"> results</w:t>
      </w:r>
      <w:r w:rsidR="00EE4B5B">
        <w:rPr>
          <w:rFonts w:hint="eastAsia"/>
        </w:rPr>
        <w:t xml:space="preserve"> </w:t>
      </w:r>
      <w:r w:rsidR="008F3672">
        <w:t xml:space="preserve">would </w:t>
      </w:r>
      <w:r w:rsidR="00EE4B5B">
        <w:rPr>
          <w:rFonts w:hint="eastAsia"/>
        </w:rPr>
        <w:t>indicate</w:t>
      </w:r>
      <w:r w:rsidR="001E4ECD">
        <w:rPr>
          <w:rFonts w:hint="eastAsia"/>
        </w:rPr>
        <w:t xml:space="preserve"> the </w:t>
      </w:r>
      <w:r w:rsidR="00EE4B5B">
        <w:rPr>
          <w:rFonts w:hint="eastAsia"/>
        </w:rPr>
        <w:t xml:space="preserve">intra-carrier </w:t>
      </w:r>
      <w:r w:rsidR="00ED4E5F">
        <w:t>fairness</w:t>
      </w:r>
      <w:r w:rsidR="001E4ECD">
        <w:rPr>
          <w:rFonts w:hint="eastAsia"/>
        </w:rPr>
        <w:t xml:space="preserve">. </w:t>
      </w:r>
      <w:r w:rsidR="009C2C8A">
        <w:t xml:space="preserve">However, </w:t>
      </w:r>
      <w:r w:rsidR="008F3672">
        <w:t xml:space="preserve">in </w:t>
      </w:r>
      <w:r w:rsidR="009C2C8A">
        <w:t>the multi-carrier scenario</w:t>
      </w:r>
      <w:r w:rsidR="009C2C8A" w:rsidRPr="00251483">
        <w:t>s</w:t>
      </w:r>
      <w:r w:rsidR="009C2C8A">
        <w:t xml:space="preserve"> (e.g. Y=4</w:t>
      </w:r>
      <w:r w:rsidR="006E3867">
        <w:rPr>
          <w:rFonts w:hint="eastAsia"/>
        </w:rPr>
        <w:t>, Alt.1</w:t>
      </w:r>
      <w:r w:rsidR="009C2C8A">
        <w:t>)</w:t>
      </w:r>
      <w:r w:rsidR="009C2C8A" w:rsidRPr="00251483">
        <w:t xml:space="preserve">, the </w:t>
      </w:r>
      <w:r w:rsidR="006E3867">
        <w:t>evaluation</w:t>
      </w:r>
      <w:r w:rsidR="006E3867">
        <w:rPr>
          <w:rFonts w:hint="eastAsia"/>
        </w:rPr>
        <w:t xml:space="preserve"> </w:t>
      </w:r>
      <w:r w:rsidR="002A4DF0">
        <w:rPr>
          <w:rFonts w:hint="eastAsia"/>
        </w:rPr>
        <w:t>result</w:t>
      </w:r>
      <w:r w:rsidR="006E3867">
        <w:rPr>
          <w:rFonts w:hint="eastAsia"/>
        </w:rPr>
        <w:t>s</w:t>
      </w:r>
      <w:r w:rsidR="008F3672">
        <w:t xml:space="preserve"> won’t be able to distinguish between effects of both the </w:t>
      </w:r>
      <w:r w:rsidR="009C2C8A">
        <w:t xml:space="preserve">intra-carrier </w:t>
      </w:r>
      <w:r w:rsidR="009C2C8A" w:rsidRPr="00251483">
        <w:t xml:space="preserve">and </w:t>
      </w:r>
      <w:r w:rsidR="009C2C8A">
        <w:t>inter-carrier fairness</w:t>
      </w:r>
      <w:r w:rsidR="00FA6AEF">
        <w:rPr>
          <w:rFonts w:hint="eastAsia"/>
        </w:rPr>
        <w:t>.</w:t>
      </w:r>
      <w:bookmarkStart w:id="2" w:name="_GoBack"/>
      <w:bookmarkEnd w:id="2"/>
      <w:r w:rsidR="00A7401E">
        <w:rPr>
          <w:rFonts w:hint="eastAsia"/>
        </w:rPr>
        <w:t xml:space="preserve"> </w:t>
      </w:r>
      <w:r w:rsidR="00EE4B5B">
        <w:rPr>
          <w:rFonts w:hint="eastAsia"/>
        </w:rPr>
        <w:t xml:space="preserve">To evaluate the inter-carrier fairness, </w:t>
      </w:r>
      <w:r w:rsidR="00BE435B">
        <w:rPr>
          <w:rFonts w:hint="eastAsia"/>
        </w:rPr>
        <w:t>w</w:t>
      </w:r>
      <w:r w:rsidR="00EE4B5B">
        <w:rPr>
          <w:rFonts w:hint="eastAsia"/>
        </w:rPr>
        <w:t xml:space="preserve">e suggest the channel </w:t>
      </w:r>
      <w:r w:rsidR="00BA4936">
        <w:rPr>
          <w:rFonts w:hint="eastAsia"/>
        </w:rPr>
        <w:t xml:space="preserve">selection </w:t>
      </w:r>
      <w:r w:rsidR="00EE4B5B">
        <w:rPr>
          <w:rFonts w:hint="eastAsia"/>
        </w:rPr>
        <w:t xml:space="preserve">rate and/or </w:t>
      </w:r>
      <w:r w:rsidR="00BE435B">
        <w:rPr>
          <w:rFonts w:hint="eastAsia"/>
        </w:rPr>
        <w:t xml:space="preserve">the </w:t>
      </w:r>
      <w:r w:rsidR="00EE4B5B">
        <w:t>channel</w:t>
      </w:r>
      <w:r w:rsidR="00EE4B5B">
        <w:rPr>
          <w:rFonts w:hint="eastAsia"/>
        </w:rPr>
        <w:t xml:space="preserve"> </w:t>
      </w:r>
      <w:r w:rsidR="006E7B0A">
        <w:rPr>
          <w:rFonts w:hint="eastAsia"/>
        </w:rPr>
        <w:t>throughput</w:t>
      </w:r>
      <w:r w:rsidR="00EE4B5B">
        <w:rPr>
          <w:rFonts w:hint="eastAsia"/>
        </w:rPr>
        <w:t xml:space="preserve"> </w:t>
      </w:r>
      <w:r w:rsidR="00BA4936">
        <w:rPr>
          <w:rFonts w:hint="eastAsia"/>
        </w:rPr>
        <w:t xml:space="preserve">should be </w:t>
      </w:r>
      <w:r w:rsidR="008F3672">
        <w:t>considered as</w:t>
      </w:r>
      <w:r w:rsidR="002A4DF0">
        <w:rPr>
          <w:rFonts w:hint="eastAsia"/>
        </w:rPr>
        <w:t xml:space="preserve"> </w:t>
      </w:r>
      <w:r w:rsidR="002A4DF0" w:rsidRPr="002A4DF0">
        <w:t xml:space="preserve">the </w:t>
      </w:r>
      <w:r w:rsidR="00A7401E">
        <w:rPr>
          <w:rFonts w:hint="eastAsia"/>
        </w:rPr>
        <w:t>performance</w:t>
      </w:r>
      <w:r w:rsidR="002A4DF0" w:rsidRPr="002A4DF0">
        <w:t xml:space="preserve"> </w:t>
      </w:r>
      <w:r w:rsidR="00A7401E">
        <w:rPr>
          <w:rFonts w:hint="eastAsia"/>
        </w:rPr>
        <w:t>metrics</w:t>
      </w:r>
      <w:r w:rsidR="00BA4936">
        <w:rPr>
          <w:rFonts w:hint="eastAsia"/>
        </w:rPr>
        <w:t>.</w:t>
      </w:r>
      <w:r w:rsidR="00EE4B5B">
        <w:rPr>
          <w:rFonts w:hint="eastAsia"/>
        </w:rPr>
        <w:t xml:space="preserve"> </w:t>
      </w:r>
      <w:r w:rsidR="00BA4936">
        <w:rPr>
          <w:rFonts w:hint="eastAsia"/>
        </w:rPr>
        <w:t>The c</w:t>
      </w:r>
      <w:r w:rsidR="00EE4B5B">
        <w:rPr>
          <w:rFonts w:hint="eastAsia"/>
        </w:rPr>
        <w:t xml:space="preserve">hannel </w:t>
      </w:r>
      <w:r w:rsidR="00BA4936">
        <w:rPr>
          <w:rFonts w:hint="eastAsia"/>
        </w:rPr>
        <w:t xml:space="preserve">selection rate </w:t>
      </w:r>
      <w:r w:rsidR="008F3672">
        <w:t xml:space="preserve">is defined as the rate </w:t>
      </w:r>
      <w:r w:rsidR="00E562F9">
        <w:t>of each</w:t>
      </w:r>
      <w:r w:rsidR="00BA4936">
        <w:rPr>
          <w:rFonts w:hint="eastAsia"/>
        </w:rPr>
        <w:t xml:space="preserve"> LLA/</w:t>
      </w:r>
      <w:r w:rsidR="00EE4B5B">
        <w:t>Wi-Fi</w:t>
      </w:r>
      <w:r w:rsidR="00EE4B5B">
        <w:rPr>
          <w:rFonts w:hint="eastAsia"/>
        </w:rPr>
        <w:t xml:space="preserve"> </w:t>
      </w:r>
      <w:r w:rsidR="00E562F9">
        <w:t>channel was selected.</w:t>
      </w:r>
    </w:p>
    <w:p w:rsidR="004915D2" w:rsidRDefault="004915D2" w:rsidP="004915D2">
      <w:pPr>
        <w:pStyle w:val="StatementHeading"/>
        <w:rPr>
          <w:lang w:eastAsia="ja-JP"/>
        </w:rPr>
      </w:pPr>
      <w:r>
        <w:rPr>
          <w:lang w:eastAsia="ja-JP"/>
        </w:rPr>
        <w:t xml:space="preserve">Proposal </w:t>
      </w:r>
      <w:r>
        <w:rPr>
          <w:rFonts w:eastAsiaTheme="minorEastAsia" w:hint="eastAsia"/>
          <w:lang w:eastAsia="ja-JP"/>
        </w:rPr>
        <w:t>2</w:t>
      </w:r>
      <w:r>
        <w:rPr>
          <w:lang w:eastAsia="ja-JP"/>
        </w:rPr>
        <w:t>:</w:t>
      </w:r>
    </w:p>
    <w:p w:rsidR="001E4ECD" w:rsidRDefault="00E562F9" w:rsidP="003C6820">
      <w:pPr>
        <w:pStyle w:val="a0"/>
        <w:rPr>
          <w:b/>
        </w:rPr>
      </w:pPr>
      <w:r w:rsidRPr="00E562F9">
        <w:rPr>
          <w:b/>
        </w:rPr>
        <w:t>T</w:t>
      </w:r>
      <w:r w:rsidRPr="00E562F9">
        <w:rPr>
          <w:rFonts w:hint="eastAsia"/>
          <w:b/>
        </w:rPr>
        <w:t xml:space="preserve">he channel selection rate and/or the </w:t>
      </w:r>
      <w:r w:rsidRPr="00E562F9">
        <w:rPr>
          <w:b/>
        </w:rPr>
        <w:t>channel</w:t>
      </w:r>
      <w:r w:rsidRPr="00E562F9">
        <w:rPr>
          <w:rFonts w:hint="eastAsia"/>
          <w:b/>
        </w:rPr>
        <w:t xml:space="preserve"> throughput should be </w:t>
      </w:r>
      <w:r w:rsidRPr="00E562F9">
        <w:rPr>
          <w:b/>
        </w:rPr>
        <w:t>considered as</w:t>
      </w:r>
      <w:r w:rsidRPr="00E562F9">
        <w:rPr>
          <w:rFonts w:hint="eastAsia"/>
          <w:b/>
        </w:rPr>
        <w:t xml:space="preserve"> </w:t>
      </w:r>
      <w:r w:rsidRPr="00E562F9">
        <w:rPr>
          <w:b/>
        </w:rPr>
        <w:t xml:space="preserve">the </w:t>
      </w:r>
      <w:r w:rsidRPr="00E562F9">
        <w:rPr>
          <w:rFonts w:hint="eastAsia"/>
          <w:b/>
        </w:rPr>
        <w:t>performance</w:t>
      </w:r>
      <w:r w:rsidRPr="00E562F9">
        <w:rPr>
          <w:b/>
        </w:rPr>
        <w:t xml:space="preserve"> </w:t>
      </w:r>
      <w:r w:rsidRPr="00E562F9">
        <w:rPr>
          <w:rFonts w:hint="eastAsia"/>
          <w:b/>
        </w:rPr>
        <w:t xml:space="preserve">metrics. The channel selection rate </w:t>
      </w:r>
      <w:r w:rsidRPr="00E562F9">
        <w:rPr>
          <w:b/>
        </w:rPr>
        <w:t>is defined as the rate of each</w:t>
      </w:r>
      <w:r w:rsidR="000B65E8">
        <w:rPr>
          <w:rFonts w:hint="eastAsia"/>
          <w:b/>
        </w:rPr>
        <w:t xml:space="preserve"> LA</w:t>
      </w:r>
      <w:r w:rsidRPr="00E562F9">
        <w:rPr>
          <w:rFonts w:hint="eastAsia"/>
          <w:b/>
        </w:rPr>
        <w:t>A/</w:t>
      </w:r>
      <w:r w:rsidRPr="00E562F9">
        <w:rPr>
          <w:b/>
        </w:rPr>
        <w:t>Wi-Fi</w:t>
      </w:r>
      <w:r w:rsidRPr="00E562F9">
        <w:rPr>
          <w:rFonts w:hint="eastAsia"/>
          <w:b/>
        </w:rPr>
        <w:t xml:space="preserve"> </w:t>
      </w:r>
      <w:r w:rsidRPr="00E562F9">
        <w:rPr>
          <w:b/>
        </w:rPr>
        <w:t>channel was selected.</w:t>
      </w:r>
    </w:p>
    <w:p w:rsidR="00D7517F" w:rsidRPr="00251483" w:rsidRDefault="00D7517F" w:rsidP="003C6820">
      <w:pPr>
        <w:pStyle w:val="a0"/>
        <w:rPr>
          <w:b/>
        </w:rPr>
      </w:pPr>
    </w:p>
    <w:p w:rsidR="00A51F03" w:rsidRPr="00200B30" w:rsidRDefault="00A51F03" w:rsidP="00A51F03">
      <w:pPr>
        <w:pStyle w:val="1"/>
        <w:rPr>
          <w:szCs w:val="28"/>
          <w:lang w:eastAsia="ja-JP"/>
        </w:rPr>
      </w:pPr>
      <w:r w:rsidRPr="00A51F03">
        <w:rPr>
          <w:szCs w:val="28"/>
          <w:lang w:eastAsia="ja-JP"/>
        </w:rPr>
        <w:t>UE bandwidth</w:t>
      </w:r>
    </w:p>
    <w:p w:rsidR="004915D2" w:rsidRPr="00DA3972" w:rsidRDefault="00254CD2" w:rsidP="00251483">
      <w:pPr>
        <w:rPr>
          <w:sz w:val="20"/>
          <w:szCs w:val="20"/>
          <w:lang w:eastAsia="ja-JP"/>
        </w:rPr>
      </w:pPr>
      <w:r w:rsidRPr="00254CD2">
        <w:rPr>
          <w:sz w:val="20"/>
          <w:szCs w:val="20"/>
          <w:lang w:eastAsia="ja-JP"/>
        </w:rPr>
        <w:t>LAA cell can use both the licensed band (10MHz) and the unlicensed band (20MHz) for the data transmission. The evaluation results depend on the offloading algorithm, i.e. how much data offload to the unlicensed band. Therefore, the offloading algorithm should be same for each operator in order to understand the evaluations results. We propose the percentage of offloading should be fixed or at least for the initial study phase the data transmissions occur only in unlicensed band.</w:t>
      </w:r>
    </w:p>
    <w:p w:rsidR="004915D2" w:rsidRDefault="004915D2" w:rsidP="004915D2">
      <w:pPr>
        <w:pStyle w:val="StatementHeading"/>
        <w:rPr>
          <w:lang w:eastAsia="ja-JP"/>
        </w:rPr>
      </w:pPr>
      <w:r>
        <w:rPr>
          <w:lang w:eastAsia="ja-JP"/>
        </w:rPr>
        <w:t xml:space="preserve">Proposal </w:t>
      </w:r>
      <w:r>
        <w:rPr>
          <w:rFonts w:eastAsiaTheme="minorEastAsia" w:hint="eastAsia"/>
          <w:lang w:eastAsia="ja-JP"/>
        </w:rPr>
        <w:t>3</w:t>
      </w:r>
      <w:r>
        <w:rPr>
          <w:lang w:eastAsia="ja-JP"/>
        </w:rPr>
        <w:t>:</w:t>
      </w:r>
    </w:p>
    <w:p w:rsidR="00AC357C" w:rsidRDefault="00254CD2" w:rsidP="00AC357C">
      <w:pPr>
        <w:rPr>
          <w:b/>
          <w:sz w:val="20"/>
          <w:szCs w:val="20"/>
          <w:lang w:eastAsia="ja-JP"/>
        </w:rPr>
      </w:pPr>
      <w:r w:rsidRPr="00254CD2">
        <w:rPr>
          <w:b/>
          <w:sz w:val="20"/>
          <w:szCs w:val="20"/>
          <w:lang w:eastAsia="ja-JP"/>
        </w:rPr>
        <w:t>We propose the percentage of offloading should be fixed or at least for the initial study phase the data transmissions occur only in unlicensed band.</w:t>
      </w:r>
    </w:p>
    <w:p w:rsidR="00AB6BF9" w:rsidRDefault="00AB6BF9">
      <w:pPr>
        <w:rPr>
          <w:b/>
          <w:sz w:val="20"/>
          <w:szCs w:val="20"/>
          <w:lang w:eastAsia="ja-JP"/>
        </w:rPr>
      </w:pPr>
      <w:r>
        <w:rPr>
          <w:b/>
          <w:sz w:val="20"/>
          <w:szCs w:val="20"/>
          <w:lang w:eastAsia="ja-JP"/>
        </w:rPr>
        <w:br w:type="page"/>
      </w:r>
    </w:p>
    <w:p w:rsidR="000977E9" w:rsidRPr="00251483" w:rsidRDefault="00AF021E" w:rsidP="00251483">
      <w:pPr>
        <w:pStyle w:val="1"/>
        <w:rPr>
          <w:szCs w:val="28"/>
        </w:rPr>
      </w:pPr>
      <w:r>
        <w:rPr>
          <w:rFonts w:hint="eastAsia"/>
          <w:szCs w:val="28"/>
          <w:lang w:eastAsia="ja-JP"/>
        </w:rPr>
        <w:lastRenderedPageBreak/>
        <w:t>Conclusion</w:t>
      </w:r>
    </w:p>
    <w:p w:rsidR="00F31C6B" w:rsidRDefault="00F31C6B" w:rsidP="00F31C6B">
      <w:pPr>
        <w:pStyle w:val="StatementHeading"/>
        <w:rPr>
          <w:lang w:eastAsia="ja-JP"/>
        </w:rPr>
      </w:pPr>
      <w:r>
        <w:rPr>
          <w:lang w:eastAsia="ja-JP"/>
        </w:rPr>
        <w:t>Proposal 1:</w:t>
      </w:r>
    </w:p>
    <w:p w:rsidR="00F31C6B" w:rsidRPr="004915D2" w:rsidRDefault="00F31C6B" w:rsidP="00F31C6B">
      <w:pPr>
        <w:rPr>
          <w:rFonts w:ascii="Arial" w:hAnsi="Arial" w:cs="Arial"/>
          <w:b/>
          <w:sz w:val="20"/>
          <w:szCs w:val="20"/>
          <w:lang w:eastAsia="ja-JP"/>
        </w:rPr>
      </w:pPr>
      <w:r w:rsidRPr="00251483">
        <w:rPr>
          <w:b/>
          <w:sz w:val="20"/>
          <w:szCs w:val="20"/>
          <w:lang w:eastAsia="ja-JP"/>
        </w:rPr>
        <w:t>The number</w:t>
      </w:r>
      <w:r>
        <w:rPr>
          <w:b/>
          <w:sz w:val="20"/>
          <w:szCs w:val="20"/>
          <w:lang w:eastAsia="ja-JP"/>
        </w:rPr>
        <w:t xml:space="preserve"> of carriers</w:t>
      </w:r>
      <w:r w:rsidRPr="00251483">
        <w:rPr>
          <w:b/>
          <w:sz w:val="20"/>
          <w:szCs w:val="20"/>
          <w:lang w:eastAsia="ja-JP"/>
        </w:rPr>
        <w:t xml:space="preserve"> Y = 1</w:t>
      </w:r>
      <w:r>
        <w:rPr>
          <w:b/>
          <w:sz w:val="20"/>
          <w:szCs w:val="20"/>
          <w:lang w:eastAsia="ja-JP"/>
        </w:rPr>
        <w:t xml:space="preserve"> (Alt. 3) </w:t>
      </w:r>
      <w:r w:rsidRPr="00251483">
        <w:rPr>
          <w:b/>
          <w:sz w:val="20"/>
          <w:szCs w:val="20"/>
          <w:lang w:eastAsia="ja-JP"/>
        </w:rPr>
        <w:t>and</w:t>
      </w:r>
      <w:r>
        <w:rPr>
          <w:b/>
          <w:sz w:val="20"/>
          <w:szCs w:val="20"/>
          <w:lang w:eastAsia="ja-JP"/>
        </w:rPr>
        <w:t xml:space="preserve"> Y =</w:t>
      </w:r>
      <w:r w:rsidRPr="00251483">
        <w:rPr>
          <w:b/>
          <w:sz w:val="20"/>
          <w:szCs w:val="20"/>
          <w:lang w:eastAsia="ja-JP"/>
        </w:rPr>
        <w:t xml:space="preserve"> 4(Alt.1) should be supported</w:t>
      </w:r>
      <w:r>
        <w:rPr>
          <w:b/>
          <w:sz w:val="20"/>
          <w:szCs w:val="20"/>
          <w:lang w:eastAsia="ja-JP"/>
        </w:rPr>
        <w:t>. In addition,</w:t>
      </w:r>
      <w:r w:rsidRPr="00251483">
        <w:rPr>
          <w:b/>
          <w:sz w:val="20"/>
          <w:szCs w:val="20"/>
          <w:lang w:eastAsia="ja-JP"/>
        </w:rPr>
        <w:t xml:space="preserve"> Alt.</w:t>
      </w:r>
      <w:r>
        <w:rPr>
          <w:rFonts w:hint="eastAsia"/>
          <w:b/>
          <w:sz w:val="20"/>
          <w:szCs w:val="20"/>
          <w:lang w:eastAsia="ja-JP"/>
        </w:rPr>
        <w:t>3</w:t>
      </w:r>
      <w:r w:rsidRPr="00251483">
        <w:rPr>
          <w:b/>
          <w:sz w:val="20"/>
          <w:szCs w:val="20"/>
          <w:lang w:eastAsia="ja-JP"/>
        </w:rPr>
        <w:t xml:space="preserve"> is the baseline </w:t>
      </w:r>
      <w:r>
        <w:rPr>
          <w:b/>
          <w:sz w:val="20"/>
          <w:szCs w:val="20"/>
          <w:lang w:eastAsia="ja-JP"/>
        </w:rPr>
        <w:t xml:space="preserve">assumption for the </w:t>
      </w:r>
      <w:r w:rsidRPr="00251483">
        <w:rPr>
          <w:b/>
          <w:sz w:val="20"/>
          <w:szCs w:val="20"/>
          <w:lang w:eastAsia="ja-JP"/>
        </w:rPr>
        <w:t>evaluation</w:t>
      </w:r>
      <w:r>
        <w:rPr>
          <w:b/>
          <w:sz w:val="20"/>
          <w:szCs w:val="20"/>
          <w:lang w:eastAsia="ja-JP"/>
        </w:rPr>
        <w:t>s study.</w:t>
      </w:r>
    </w:p>
    <w:p w:rsidR="00F31C6B" w:rsidRDefault="00F31C6B" w:rsidP="00F31C6B">
      <w:pPr>
        <w:pStyle w:val="StatementHeading"/>
        <w:rPr>
          <w:lang w:eastAsia="ja-JP"/>
        </w:rPr>
      </w:pPr>
      <w:r>
        <w:rPr>
          <w:lang w:eastAsia="ja-JP"/>
        </w:rPr>
        <w:t xml:space="preserve">Proposal </w:t>
      </w:r>
      <w:r>
        <w:rPr>
          <w:rFonts w:eastAsiaTheme="minorEastAsia" w:hint="eastAsia"/>
          <w:lang w:eastAsia="ja-JP"/>
        </w:rPr>
        <w:t>2</w:t>
      </w:r>
      <w:r>
        <w:rPr>
          <w:lang w:eastAsia="ja-JP"/>
        </w:rPr>
        <w:t>:</w:t>
      </w:r>
    </w:p>
    <w:p w:rsidR="00F31C6B" w:rsidRPr="00251483" w:rsidRDefault="00F31C6B" w:rsidP="00F31C6B">
      <w:pPr>
        <w:pStyle w:val="a0"/>
        <w:rPr>
          <w:b/>
        </w:rPr>
      </w:pPr>
      <w:r w:rsidRPr="00E562F9">
        <w:rPr>
          <w:b/>
        </w:rPr>
        <w:t>T</w:t>
      </w:r>
      <w:r w:rsidRPr="00E562F9">
        <w:rPr>
          <w:rFonts w:hint="eastAsia"/>
          <w:b/>
        </w:rPr>
        <w:t xml:space="preserve">he channel selection rate and/or the </w:t>
      </w:r>
      <w:r w:rsidRPr="00E562F9">
        <w:rPr>
          <w:b/>
        </w:rPr>
        <w:t>channel</w:t>
      </w:r>
      <w:r w:rsidRPr="00E562F9">
        <w:rPr>
          <w:rFonts w:hint="eastAsia"/>
          <w:b/>
        </w:rPr>
        <w:t xml:space="preserve"> throughput should be </w:t>
      </w:r>
      <w:r w:rsidRPr="00E562F9">
        <w:rPr>
          <w:b/>
        </w:rPr>
        <w:t>considered as</w:t>
      </w:r>
      <w:r w:rsidRPr="00E562F9">
        <w:rPr>
          <w:rFonts w:hint="eastAsia"/>
          <w:b/>
        </w:rPr>
        <w:t xml:space="preserve"> </w:t>
      </w:r>
      <w:r w:rsidRPr="00E562F9">
        <w:rPr>
          <w:b/>
        </w:rPr>
        <w:t xml:space="preserve">the </w:t>
      </w:r>
      <w:r w:rsidRPr="00E562F9">
        <w:rPr>
          <w:rFonts w:hint="eastAsia"/>
          <w:b/>
        </w:rPr>
        <w:t>performance</w:t>
      </w:r>
      <w:r w:rsidRPr="00E562F9">
        <w:rPr>
          <w:b/>
        </w:rPr>
        <w:t xml:space="preserve"> </w:t>
      </w:r>
      <w:r w:rsidRPr="00E562F9">
        <w:rPr>
          <w:rFonts w:hint="eastAsia"/>
          <w:b/>
        </w:rPr>
        <w:t xml:space="preserve">metrics. The channel selection rate </w:t>
      </w:r>
      <w:r w:rsidRPr="00E562F9">
        <w:rPr>
          <w:b/>
        </w:rPr>
        <w:t>is defined as the rate of each</w:t>
      </w:r>
      <w:r w:rsidR="000B65E8">
        <w:rPr>
          <w:rFonts w:hint="eastAsia"/>
          <w:b/>
        </w:rPr>
        <w:t xml:space="preserve"> LA</w:t>
      </w:r>
      <w:r w:rsidRPr="00E562F9">
        <w:rPr>
          <w:rFonts w:hint="eastAsia"/>
          <w:b/>
        </w:rPr>
        <w:t>A/</w:t>
      </w:r>
      <w:r w:rsidRPr="00E562F9">
        <w:rPr>
          <w:b/>
        </w:rPr>
        <w:t>Wi-Fi</w:t>
      </w:r>
      <w:r w:rsidRPr="00E562F9">
        <w:rPr>
          <w:rFonts w:hint="eastAsia"/>
          <w:b/>
        </w:rPr>
        <w:t xml:space="preserve"> </w:t>
      </w:r>
      <w:r w:rsidRPr="00E562F9">
        <w:rPr>
          <w:b/>
        </w:rPr>
        <w:t>channel was selected.</w:t>
      </w:r>
    </w:p>
    <w:p w:rsidR="00F31C6B" w:rsidRDefault="00F31C6B" w:rsidP="00F31C6B">
      <w:pPr>
        <w:pStyle w:val="StatementHeading"/>
        <w:rPr>
          <w:lang w:eastAsia="ja-JP"/>
        </w:rPr>
      </w:pPr>
      <w:r>
        <w:rPr>
          <w:lang w:eastAsia="ja-JP"/>
        </w:rPr>
        <w:t xml:space="preserve">Proposal </w:t>
      </w:r>
      <w:r>
        <w:rPr>
          <w:rFonts w:eastAsiaTheme="minorEastAsia" w:hint="eastAsia"/>
          <w:lang w:eastAsia="ja-JP"/>
        </w:rPr>
        <w:t>3</w:t>
      </w:r>
      <w:r>
        <w:rPr>
          <w:lang w:eastAsia="ja-JP"/>
        </w:rPr>
        <w:t>:</w:t>
      </w:r>
    </w:p>
    <w:p w:rsidR="00F31C6B" w:rsidRPr="00E96665" w:rsidRDefault="00F31C6B" w:rsidP="00F31C6B">
      <w:pPr>
        <w:rPr>
          <w:b/>
          <w:sz w:val="20"/>
          <w:szCs w:val="20"/>
          <w:lang w:eastAsia="ja-JP"/>
        </w:rPr>
      </w:pPr>
      <w:r w:rsidRPr="00C64E4C">
        <w:rPr>
          <w:b/>
          <w:sz w:val="20"/>
          <w:szCs w:val="20"/>
          <w:lang w:eastAsia="ja-JP"/>
        </w:rPr>
        <w:t>We propose the percentage of offloading should be fixed or at least for the initial study phase the data transmissions occur only in unlicensed band.</w:t>
      </w:r>
    </w:p>
    <w:p w:rsidR="00F52BA9" w:rsidRPr="00B21C42" w:rsidRDefault="00F52BA9" w:rsidP="00FC7858">
      <w:pPr>
        <w:pStyle w:val="1"/>
        <w:numPr>
          <w:ilvl w:val="0"/>
          <w:numId w:val="0"/>
        </w:numPr>
        <w:ind w:left="567" w:hanging="567"/>
        <w:rPr>
          <w:lang w:eastAsia="ja-JP"/>
        </w:rPr>
      </w:pPr>
      <w:r w:rsidRPr="00B21C42">
        <w:t>References</w:t>
      </w:r>
    </w:p>
    <w:p w:rsidR="00122758" w:rsidRPr="00C501D7" w:rsidRDefault="00FC7858" w:rsidP="00350F2B">
      <w:pPr>
        <w:pStyle w:val="a0"/>
      </w:pPr>
      <w:r w:rsidRPr="00E353A7">
        <w:rPr>
          <w:rFonts w:hint="eastAsia"/>
        </w:rPr>
        <w:t>[1]</w:t>
      </w:r>
      <w:r w:rsidRPr="00E353A7">
        <w:t xml:space="preserve"> </w:t>
      </w:r>
      <w:r>
        <w:rPr>
          <w:rFonts w:hint="eastAsia"/>
        </w:rPr>
        <w:t xml:space="preserve">R1-14xxxx, </w:t>
      </w:r>
      <w:r w:rsidRPr="001142F3">
        <w:t>Draft Report of 3GPP TSG RAN WG1 #78bis</w:t>
      </w:r>
      <w:r>
        <w:rPr>
          <w:rFonts w:hint="eastAsia"/>
        </w:rPr>
        <w:t xml:space="preserve">, </w:t>
      </w:r>
      <w:r w:rsidRPr="001142F3">
        <w:t>MCC Support</w:t>
      </w:r>
    </w:p>
    <w:sectPr w:rsidR="00122758" w:rsidRPr="00C501D7"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055" w:rsidRDefault="006F1055">
      <w:r>
        <w:separator/>
      </w:r>
    </w:p>
  </w:endnote>
  <w:endnote w:type="continuationSeparator" w:id="0">
    <w:p w:rsidR="006F1055" w:rsidRDefault="006F105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055" w:rsidRDefault="006F1055">
      <w:r>
        <w:separator/>
      </w:r>
    </w:p>
  </w:footnote>
  <w:footnote w:type="continuationSeparator" w:id="0">
    <w:p w:rsidR="006F1055" w:rsidRDefault="006F10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8A31543"/>
    <w:multiLevelType w:val="hybridMultilevel"/>
    <w:tmpl w:val="DC16BECE"/>
    <w:lvl w:ilvl="0" w:tplc="0D18CB6C">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3">
    <w:nsid w:val="09484E9C"/>
    <w:multiLevelType w:val="hybridMultilevel"/>
    <w:tmpl w:val="2B5CC10E"/>
    <w:lvl w:ilvl="0" w:tplc="1124D8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B9915C3"/>
    <w:multiLevelType w:val="hybridMultilevel"/>
    <w:tmpl w:val="1D7C9DE6"/>
    <w:lvl w:ilvl="0" w:tplc="AE40515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C345E12"/>
    <w:multiLevelType w:val="hybridMultilevel"/>
    <w:tmpl w:val="553AE77A"/>
    <w:lvl w:ilvl="0" w:tplc="F13E9F2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CAC553F"/>
    <w:multiLevelType w:val="hybridMultilevel"/>
    <w:tmpl w:val="A39ADF2A"/>
    <w:lvl w:ilvl="0" w:tplc="1A522F58">
      <w:start w:val="1"/>
      <w:numFmt w:val="decimal"/>
      <w:lvlText w:val="%1)"/>
      <w:lvlJc w:val="left"/>
      <w:pPr>
        <w:ind w:left="1665" w:hanging="360"/>
      </w:pPr>
      <w:rPr>
        <w:rFonts w:cs="Times New Roman" w:hint="default"/>
      </w:rPr>
    </w:lvl>
    <w:lvl w:ilvl="1" w:tplc="04090019" w:tentative="1">
      <w:start w:val="1"/>
      <w:numFmt w:val="lowerLetter"/>
      <w:lvlText w:val="%2."/>
      <w:lvlJc w:val="left"/>
      <w:pPr>
        <w:ind w:left="2385" w:hanging="360"/>
      </w:pPr>
      <w:rPr>
        <w:rFonts w:cs="Times New Roman"/>
      </w:rPr>
    </w:lvl>
    <w:lvl w:ilvl="2" w:tplc="0409001B" w:tentative="1">
      <w:start w:val="1"/>
      <w:numFmt w:val="lowerRoman"/>
      <w:lvlText w:val="%3."/>
      <w:lvlJc w:val="right"/>
      <w:pPr>
        <w:ind w:left="3105" w:hanging="180"/>
      </w:pPr>
      <w:rPr>
        <w:rFonts w:cs="Times New Roman"/>
      </w:rPr>
    </w:lvl>
    <w:lvl w:ilvl="3" w:tplc="0409000F" w:tentative="1">
      <w:start w:val="1"/>
      <w:numFmt w:val="decimal"/>
      <w:lvlText w:val="%4."/>
      <w:lvlJc w:val="left"/>
      <w:pPr>
        <w:ind w:left="3825" w:hanging="360"/>
      </w:pPr>
      <w:rPr>
        <w:rFonts w:cs="Times New Roman"/>
      </w:rPr>
    </w:lvl>
    <w:lvl w:ilvl="4" w:tplc="04090019" w:tentative="1">
      <w:start w:val="1"/>
      <w:numFmt w:val="lowerLetter"/>
      <w:lvlText w:val="%5."/>
      <w:lvlJc w:val="left"/>
      <w:pPr>
        <w:ind w:left="4545" w:hanging="360"/>
      </w:pPr>
      <w:rPr>
        <w:rFonts w:cs="Times New Roman"/>
      </w:rPr>
    </w:lvl>
    <w:lvl w:ilvl="5" w:tplc="0409001B" w:tentative="1">
      <w:start w:val="1"/>
      <w:numFmt w:val="lowerRoman"/>
      <w:lvlText w:val="%6."/>
      <w:lvlJc w:val="right"/>
      <w:pPr>
        <w:ind w:left="5265" w:hanging="180"/>
      </w:pPr>
      <w:rPr>
        <w:rFonts w:cs="Times New Roman"/>
      </w:rPr>
    </w:lvl>
    <w:lvl w:ilvl="6" w:tplc="0409000F" w:tentative="1">
      <w:start w:val="1"/>
      <w:numFmt w:val="decimal"/>
      <w:lvlText w:val="%7."/>
      <w:lvlJc w:val="left"/>
      <w:pPr>
        <w:ind w:left="5985" w:hanging="360"/>
      </w:pPr>
      <w:rPr>
        <w:rFonts w:cs="Times New Roman"/>
      </w:rPr>
    </w:lvl>
    <w:lvl w:ilvl="7" w:tplc="04090019" w:tentative="1">
      <w:start w:val="1"/>
      <w:numFmt w:val="lowerLetter"/>
      <w:lvlText w:val="%8."/>
      <w:lvlJc w:val="left"/>
      <w:pPr>
        <w:ind w:left="6705" w:hanging="360"/>
      </w:pPr>
      <w:rPr>
        <w:rFonts w:cs="Times New Roman"/>
      </w:rPr>
    </w:lvl>
    <w:lvl w:ilvl="8" w:tplc="0409001B" w:tentative="1">
      <w:start w:val="1"/>
      <w:numFmt w:val="lowerRoman"/>
      <w:lvlText w:val="%9."/>
      <w:lvlJc w:val="right"/>
      <w:pPr>
        <w:ind w:left="7425" w:hanging="180"/>
      </w:pPr>
      <w:rPr>
        <w:rFonts w:cs="Times New Roman"/>
      </w:rPr>
    </w:lvl>
  </w:abstractNum>
  <w:abstractNum w:abstractNumId="7">
    <w:nsid w:val="0DDF4D9A"/>
    <w:multiLevelType w:val="hybridMultilevel"/>
    <w:tmpl w:val="19681B68"/>
    <w:lvl w:ilvl="0" w:tplc="142671FA">
      <w:start w:val="2"/>
      <w:numFmt w:val="bullet"/>
      <w:lvlText w:val=""/>
      <w:lvlJc w:val="left"/>
      <w:pPr>
        <w:ind w:left="360" w:hanging="360"/>
      </w:pPr>
      <w:rPr>
        <w:rFonts w:ascii="Wingdings" w:eastAsiaTheme="minorEastAsia" w:hAnsi="Wingdings" w:cstheme="minorBid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40532C9"/>
    <w:multiLevelType w:val="hybridMultilevel"/>
    <w:tmpl w:val="F0FECA46"/>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9">
    <w:nsid w:val="147A48D7"/>
    <w:multiLevelType w:val="hybridMultilevel"/>
    <w:tmpl w:val="FE06B0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start w:val="1"/>
      <w:numFmt w:val="decimal"/>
      <w:lvlText w:val="%3."/>
      <w:lvlJc w:val="left"/>
      <w:pPr>
        <w:tabs>
          <w:tab w:val="num" w:pos="2520"/>
        </w:tabs>
        <w:ind w:left="2520" w:hanging="360"/>
      </w:pPr>
      <w:rPr>
        <w:rFonts w:cs="Times New Roman"/>
      </w:rPr>
    </w:lvl>
    <w:lvl w:ilvl="3" w:tplc="08090001">
      <w:start w:val="1"/>
      <w:numFmt w:val="decimal"/>
      <w:lvlText w:val="%4."/>
      <w:lvlJc w:val="left"/>
      <w:pPr>
        <w:tabs>
          <w:tab w:val="num" w:pos="3240"/>
        </w:tabs>
        <w:ind w:left="3240" w:hanging="360"/>
      </w:pPr>
      <w:rPr>
        <w:rFonts w:cs="Times New Roman"/>
      </w:rPr>
    </w:lvl>
    <w:lvl w:ilvl="4" w:tplc="08090003">
      <w:start w:val="1"/>
      <w:numFmt w:val="decimal"/>
      <w:lvlText w:val="%5."/>
      <w:lvlJc w:val="left"/>
      <w:pPr>
        <w:tabs>
          <w:tab w:val="num" w:pos="3960"/>
        </w:tabs>
        <w:ind w:left="3960" w:hanging="360"/>
      </w:pPr>
      <w:rPr>
        <w:rFonts w:cs="Times New Roman"/>
      </w:rPr>
    </w:lvl>
    <w:lvl w:ilvl="5" w:tplc="08090005">
      <w:start w:val="1"/>
      <w:numFmt w:val="decimal"/>
      <w:lvlText w:val="%6."/>
      <w:lvlJc w:val="left"/>
      <w:pPr>
        <w:tabs>
          <w:tab w:val="num" w:pos="4680"/>
        </w:tabs>
        <w:ind w:left="4680" w:hanging="360"/>
      </w:pPr>
      <w:rPr>
        <w:rFonts w:cs="Times New Roman"/>
      </w:rPr>
    </w:lvl>
    <w:lvl w:ilvl="6" w:tplc="08090001">
      <w:start w:val="1"/>
      <w:numFmt w:val="decimal"/>
      <w:lvlText w:val="%7."/>
      <w:lvlJc w:val="left"/>
      <w:pPr>
        <w:tabs>
          <w:tab w:val="num" w:pos="5400"/>
        </w:tabs>
        <w:ind w:left="5400" w:hanging="360"/>
      </w:pPr>
      <w:rPr>
        <w:rFonts w:cs="Times New Roman"/>
      </w:rPr>
    </w:lvl>
    <w:lvl w:ilvl="7" w:tplc="08090003">
      <w:start w:val="1"/>
      <w:numFmt w:val="decimal"/>
      <w:lvlText w:val="%8."/>
      <w:lvlJc w:val="left"/>
      <w:pPr>
        <w:tabs>
          <w:tab w:val="num" w:pos="6120"/>
        </w:tabs>
        <w:ind w:left="6120" w:hanging="360"/>
      </w:pPr>
      <w:rPr>
        <w:rFonts w:cs="Times New Roman"/>
      </w:rPr>
    </w:lvl>
    <w:lvl w:ilvl="8" w:tplc="08090005">
      <w:start w:val="1"/>
      <w:numFmt w:val="decimal"/>
      <w:lvlText w:val="%9."/>
      <w:lvlJc w:val="left"/>
      <w:pPr>
        <w:tabs>
          <w:tab w:val="num" w:pos="6840"/>
        </w:tabs>
        <w:ind w:left="6840" w:hanging="360"/>
      </w:pPr>
      <w:rPr>
        <w:rFonts w:cs="Times New Roman"/>
      </w:rPr>
    </w:lvl>
  </w:abstractNum>
  <w:abstractNum w:abstractNumId="10">
    <w:nsid w:val="18860F86"/>
    <w:multiLevelType w:val="hybridMultilevel"/>
    <w:tmpl w:val="66FA25E8"/>
    <w:lvl w:ilvl="0" w:tplc="9670BF1A">
      <w:start w:val="1"/>
      <w:numFmt w:val="bullet"/>
      <w:lvlText w:val="•"/>
      <w:lvlJc w:val="left"/>
      <w:pPr>
        <w:tabs>
          <w:tab w:val="num" w:pos="720"/>
        </w:tabs>
        <w:ind w:left="720" w:hanging="360"/>
      </w:pPr>
      <w:rPr>
        <w:rFonts w:ascii="Arial" w:hAnsi="Arial" w:hint="default"/>
      </w:rPr>
    </w:lvl>
    <w:lvl w:ilvl="1" w:tplc="BAD61406">
      <w:start w:val="2355"/>
      <w:numFmt w:val="bullet"/>
      <w:lvlText w:val="–"/>
      <w:lvlJc w:val="left"/>
      <w:pPr>
        <w:tabs>
          <w:tab w:val="num" w:pos="1440"/>
        </w:tabs>
        <w:ind w:left="1440" w:hanging="360"/>
      </w:pPr>
      <w:rPr>
        <w:rFonts w:ascii="Arial" w:hAnsi="Arial" w:hint="default"/>
      </w:rPr>
    </w:lvl>
    <w:lvl w:ilvl="2" w:tplc="6D90C934">
      <w:start w:val="2355"/>
      <w:numFmt w:val="bullet"/>
      <w:lvlText w:val="•"/>
      <w:lvlJc w:val="left"/>
      <w:pPr>
        <w:tabs>
          <w:tab w:val="num" w:pos="2160"/>
        </w:tabs>
        <w:ind w:left="2160" w:hanging="360"/>
      </w:pPr>
      <w:rPr>
        <w:rFonts w:ascii="Arial" w:hAnsi="Arial" w:hint="default"/>
      </w:rPr>
    </w:lvl>
    <w:lvl w:ilvl="3" w:tplc="6658A9F2" w:tentative="1">
      <w:start w:val="1"/>
      <w:numFmt w:val="bullet"/>
      <w:lvlText w:val="•"/>
      <w:lvlJc w:val="left"/>
      <w:pPr>
        <w:tabs>
          <w:tab w:val="num" w:pos="2880"/>
        </w:tabs>
        <w:ind w:left="2880" w:hanging="360"/>
      </w:pPr>
      <w:rPr>
        <w:rFonts w:ascii="Arial" w:hAnsi="Arial" w:hint="default"/>
      </w:rPr>
    </w:lvl>
    <w:lvl w:ilvl="4" w:tplc="57E41CEA" w:tentative="1">
      <w:start w:val="1"/>
      <w:numFmt w:val="bullet"/>
      <w:lvlText w:val="•"/>
      <w:lvlJc w:val="left"/>
      <w:pPr>
        <w:tabs>
          <w:tab w:val="num" w:pos="3600"/>
        </w:tabs>
        <w:ind w:left="3600" w:hanging="360"/>
      </w:pPr>
      <w:rPr>
        <w:rFonts w:ascii="Arial" w:hAnsi="Arial" w:hint="default"/>
      </w:rPr>
    </w:lvl>
    <w:lvl w:ilvl="5" w:tplc="B7DC28AE" w:tentative="1">
      <w:start w:val="1"/>
      <w:numFmt w:val="bullet"/>
      <w:lvlText w:val="•"/>
      <w:lvlJc w:val="left"/>
      <w:pPr>
        <w:tabs>
          <w:tab w:val="num" w:pos="4320"/>
        </w:tabs>
        <w:ind w:left="4320" w:hanging="360"/>
      </w:pPr>
      <w:rPr>
        <w:rFonts w:ascii="Arial" w:hAnsi="Arial" w:hint="default"/>
      </w:rPr>
    </w:lvl>
    <w:lvl w:ilvl="6" w:tplc="ECB809E0" w:tentative="1">
      <w:start w:val="1"/>
      <w:numFmt w:val="bullet"/>
      <w:lvlText w:val="•"/>
      <w:lvlJc w:val="left"/>
      <w:pPr>
        <w:tabs>
          <w:tab w:val="num" w:pos="5040"/>
        </w:tabs>
        <w:ind w:left="5040" w:hanging="360"/>
      </w:pPr>
      <w:rPr>
        <w:rFonts w:ascii="Arial" w:hAnsi="Arial" w:hint="default"/>
      </w:rPr>
    </w:lvl>
    <w:lvl w:ilvl="7" w:tplc="55D06196" w:tentative="1">
      <w:start w:val="1"/>
      <w:numFmt w:val="bullet"/>
      <w:lvlText w:val="•"/>
      <w:lvlJc w:val="left"/>
      <w:pPr>
        <w:tabs>
          <w:tab w:val="num" w:pos="5760"/>
        </w:tabs>
        <w:ind w:left="5760" w:hanging="360"/>
      </w:pPr>
      <w:rPr>
        <w:rFonts w:ascii="Arial" w:hAnsi="Arial" w:hint="default"/>
      </w:rPr>
    </w:lvl>
    <w:lvl w:ilvl="8" w:tplc="27122366" w:tentative="1">
      <w:start w:val="1"/>
      <w:numFmt w:val="bullet"/>
      <w:lvlText w:val="•"/>
      <w:lvlJc w:val="left"/>
      <w:pPr>
        <w:tabs>
          <w:tab w:val="num" w:pos="6480"/>
        </w:tabs>
        <w:ind w:left="6480" w:hanging="360"/>
      </w:pPr>
      <w:rPr>
        <w:rFonts w:ascii="Arial" w:hAnsi="Arial" w:hint="default"/>
      </w:rPr>
    </w:lvl>
  </w:abstractNum>
  <w:abstractNum w:abstractNumId="11">
    <w:nsid w:val="19312CD0"/>
    <w:multiLevelType w:val="hybridMultilevel"/>
    <w:tmpl w:val="E20432A4"/>
    <w:lvl w:ilvl="0" w:tplc="4126BE32">
      <w:start w:val="1"/>
      <w:numFmt w:val="bullet"/>
      <w:lvlText w:val="•"/>
      <w:lvlJc w:val="left"/>
      <w:pPr>
        <w:tabs>
          <w:tab w:val="num" w:pos="720"/>
        </w:tabs>
        <w:ind w:left="720" w:hanging="360"/>
      </w:pPr>
      <w:rPr>
        <w:rFonts w:ascii="Arial" w:hAnsi="Arial" w:hint="default"/>
      </w:rPr>
    </w:lvl>
    <w:lvl w:ilvl="1" w:tplc="355A4026">
      <w:start w:val="2243"/>
      <w:numFmt w:val="bullet"/>
      <w:lvlText w:val="–"/>
      <w:lvlJc w:val="left"/>
      <w:pPr>
        <w:tabs>
          <w:tab w:val="num" w:pos="1440"/>
        </w:tabs>
        <w:ind w:left="1440" w:hanging="360"/>
      </w:pPr>
      <w:rPr>
        <w:rFonts w:ascii="Arial" w:hAnsi="Arial" w:hint="default"/>
      </w:rPr>
    </w:lvl>
    <w:lvl w:ilvl="2" w:tplc="6846AC72">
      <w:start w:val="1"/>
      <w:numFmt w:val="bullet"/>
      <w:lvlText w:val="•"/>
      <w:lvlJc w:val="left"/>
      <w:pPr>
        <w:tabs>
          <w:tab w:val="num" w:pos="2160"/>
        </w:tabs>
        <w:ind w:left="2160" w:hanging="360"/>
      </w:pPr>
      <w:rPr>
        <w:rFonts w:ascii="Arial" w:hAnsi="Arial" w:hint="default"/>
      </w:rPr>
    </w:lvl>
    <w:lvl w:ilvl="3" w:tplc="03E6D1E8" w:tentative="1">
      <w:start w:val="1"/>
      <w:numFmt w:val="bullet"/>
      <w:lvlText w:val="•"/>
      <w:lvlJc w:val="left"/>
      <w:pPr>
        <w:tabs>
          <w:tab w:val="num" w:pos="2880"/>
        </w:tabs>
        <w:ind w:left="2880" w:hanging="360"/>
      </w:pPr>
      <w:rPr>
        <w:rFonts w:ascii="Arial" w:hAnsi="Arial" w:hint="default"/>
      </w:rPr>
    </w:lvl>
    <w:lvl w:ilvl="4" w:tplc="61E4D328" w:tentative="1">
      <w:start w:val="1"/>
      <w:numFmt w:val="bullet"/>
      <w:lvlText w:val="•"/>
      <w:lvlJc w:val="left"/>
      <w:pPr>
        <w:tabs>
          <w:tab w:val="num" w:pos="3600"/>
        </w:tabs>
        <w:ind w:left="3600" w:hanging="360"/>
      </w:pPr>
      <w:rPr>
        <w:rFonts w:ascii="Arial" w:hAnsi="Arial" w:hint="default"/>
      </w:rPr>
    </w:lvl>
    <w:lvl w:ilvl="5" w:tplc="48C87962" w:tentative="1">
      <w:start w:val="1"/>
      <w:numFmt w:val="bullet"/>
      <w:lvlText w:val="•"/>
      <w:lvlJc w:val="left"/>
      <w:pPr>
        <w:tabs>
          <w:tab w:val="num" w:pos="4320"/>
        </w:tabs>
        <w:ind w:left="4320" w:hanging="360"/>
      </w:pPr>
      <w:rPr>
        <w:rFonts w:ascii="Arial" w:hAnsi="Arial" w:hint="default"/>
      </w:rPr>
    </w:lvl>
    <w:lvl w:ilvl="6" w:tplc="2D6E2908" w:tentative="1">
      <w:start w:val="1"/>
      <w:numFmt w:val="bullet"/>
      <w:lvlText w:val="•"/>
      <w:lvlJc w:val="left"/>
      <w:pPr>
        <w:tabs>
          <w:tab w:val="num" w:pos="5040"/>
        </w:tabs>
        <w:ind w:left="5040" w:hanging="360"/>
      </w:pPr>
      <w:rPr>
        <w:rFonts w:ascii="Arial" w:hAnsi="Arial" w:hint="default"/>
      </w:rPr>
    </w:lvl>
    <w:lvl w:ilvl="7" w:tplc="61209FBE" w:tentative="1">
      <w:start w:val="1"/>
      <w:numFmt w:val="bullet"/>
      <w:lvlText w:val="•"/>
      <w:lvlJc w:val="left"/>
      <w:pPr>
        <w:tabs>
          <w:tab w:val="num" w:pos="5760"/>
        </w:tabs>
        <w:ind w:left="5760" w:hanging="360"/>
      </w:pPr>
      <w:rPr>
        <w:rFonts w:ascii="Arial" w:hAnsi="Arial" w:hint="default"/>
      </w:rPr>
    </w:lvl>
    <w:lvl w:ilvl="8" w:tplc="E8A227B0" w:tentative="1">
      <w:start w:val="1"/>
      <w:numFmt w:val="bullet"/>
      <w:lvlText w:val="•"/>
      <w:lvlJc w:val="left"/>
      <w:pPr>
        <w:tabs>
          <w:tab w:val="num" w:pos="6480"/>
        </w:tabs>
        <w:ind w:left="6480" w:hanging="360"/>
      </w:pPr>
      <w:rPr>
        <w:rFonts w:ascii="Arial" w:hAnsi="Arial"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14">
    <w:nsid w:val="1E53071B"/>
    <w:multiLevelType w:val="hybridMultilevel"/>
    <w:tmpl w:val="55062DF4"/>
    <w:lvl w:ilvl="0" w:tplc="114029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973A57"/>
    <w:multiLevelType w:val="hybridMultilevel"/>
    <w:tmpl w:val="5704B120"/>
    <w:lvl w:ilvl="0" w:tplc="F2C64804">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CE45E5"/>
    <w:multiLevelType w:val="hybridMultilevel"/>
    <w:tmpl w:val="03E60C3E"/>
    <w:lvl w:ilvl="0" w:tplc="48F65A5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212A776F"/>
    <w:multiLevelType w:val="hybridMultilevel"/>
    <w:tmpl w:val="7EAAB67E"/>
    <w:lvl w:ilvl="0" w:tplc="7578DAD0">
      <w:start w:val="1"/>
      <w:numFmt w:val="bullet"/>
      <w:lvlText w:val="•"/>
      <w:lvlJc w:val="left"/>
      <w:pPr>
        <w:tabs>
          <w:tab w:val="num" w:pos="720"/>
        </w:tabs>
        <w:ind w:left="720" w:hanging="360"/>
      </w:pPr>
      <w:rPr>
        <w:rFonts w:ascii="Arial" w:hAnsi="Arial" w:hint="default"/>
      </w:rPr>
    </w:lvl>
    <w:lvl w:ilvl="1" w:tplc="F2487062">
      <w:start w:val="2243"/>
      <w:numFmt w:val="bullet"/>
      <w:lvlText w:val="–"/>
      <w:lvlJc w:val="left"/>
      <w:pPr>
        <w:tabs>
          <w:tab w:val="num" w:pos="1440"/>
        </w:tabs>
        <w:ind w:left="1440" w:hanging="360"/>
      </w:pPr>
      <w:rPr>
        <w:rFonts w:ascii="Arial" w:hAnsi="Arial" w:hint="default"/>
      </w:rPr>
    </w:lvl>
    <w:lvl w:ilvl="2" w:tplc="DDEAE492">
      <w:start w:val="2243"/>
      <w:numFmt w:val="bullet"/>
      <w:lvlText w:val="•"/>
      <w:lvlJc w:val="left"/>
      <w:pPr>
        <w:tabs>
          <w:tab w:val="num" w:pos="2160"/>
        </w:tabs>
        <w:ind w:left="2160" w:hanging="360"/>
      </w:pPr>
      <w:rPr>
        <w:rFonts w:ascii="Arial" w:hAnsi="Arial" w:hint="default"/>
      </w:rPr>
    </w:lvl>
    <w:lvl w:ilvl="3" w:tplc="7826BFA6" w:tentative="1">
      <w:start w:val="1"/>
      <w:numFmt w:val="bullet"/>
      <w:lvlText w:val="•"/>
      <w:lvlJc w:val="left"/>
      <w:pPr>
        <w:tabs>
          <w:tab w:val="num" w:pos="2880"/>
        </w:tabs>
        <w:ind w:left="2880" w:hanging="360"/>
      </w:pPr>
      <w:rPr>
        <w:rFonts w:ascii="Arial" w:hAnsi="Arial" w:hint="default"/>
      </w:rPr>
    </w:lvl>
    <w:lvl w:ilvl="4" w:tplc="FB06D574" w:tentative="1">
      <w:start w:val="1"/>
      <w:numFmt w:val="bullet"/>
      <w:lvlText w:val="•"/>
      <w:lvlJc w:val="left"/>
      <w:pPr>
        <w:tabs>
          <w:tab w:val="num" w:pos="3600"/>
        </w:tabs>
        <w:ind w:left="3600" w:hanging="360"/>
      </w:pPr>
      <w:rPr>
        <w:rFonts w:ascii="Arial" w:hAnsi="Arial" w:hint="default"/>
      </w:rPr>
    </w:lvl>
    <w:lvl w:ilvl="5" w:tplc="77267592" w:tentative="1">
      <w:start w:val="1"/>
      <w:numFmt w:val="bullet"/>
      <w:lvlText w:val="•"/>
      <w:lvlJc w:val="left"/>
      <w:pPr>
        <w:tabs>
          <w:tab w:val="num" w:pos="4320"/>
        </w:tabs>
        <w:ind w:left="4320" w:hanging="360"/>
      </w:pPr>
      <w:rPr>
        <w:rFonts w:ascii="Arial" w:hAnsi="Arial" w:hint="default"/>
      </w:rPr>
    </w:lvl>
    <w:lvl w:ilvl="6" w:tplc="00AE8CCC" w:tentative="1">
      <w:start w:val="1"/>
      <w:numFmt w:val="bullet"/>
      <w:lvlText w:val="•"/>
      <w:lvlJc w:val="left"/>
      <w:pPr>
        <w:tabs>
          <w:tab w:val="num" w:pos="5040"/>
        </w:tabs>
        <w:ind w:left="5040" w:hanging="360"/>
      </w:pPr>
      <w:rPr>
        <w:rFonts w:ascii="Arial" w:hAnsi="Arial" w:hint="default"/>
      </w:rPr>
    </w:lvl>
    <w:lvl w:ilvl="7" w:tplc="F4DC5A46" w:tentative="1">
      <w:start w:val="1"/>
      <w:numFmt w:val="bullet"/>
      <w:lvlText w:val="•"/>
      <w:lvlJc w:val="left"/>
      <w:pPr>
        <w:tabs>
          <w:tab w:val="num" w:pos="5760"/>
        </w:tabs>
        <w:ind w:left="5760" w:hanging="360"/>
      </w:pPr>
      <w:rPr>
        <w:rFonts w:ascii="Arial" w:hAnsi="Arial" w:hint="default"/>
      </w:rPr>
    </w:lvl>
    <w:lvl w:ilvl="8" w:tplc="848C92CC" w:tentative="1">
      <w:start w:val="1"/>
      <w:numFmt w:val="bullet"/>
      <w:lvlText w:val="•"/>
      <w:lvlJc w:val="left"/>
      <w:pPr>
        <w:tabs>
          <w:tab w:val="num" w:pos="6480"/>
        </w:tabs>
        <w:ind w:left="6480" w:hanging="360"/>
      </w:pPr>
      <w:rPr>
        <w:rFonts w:ascii="Arial" w:hAnsi="Arial" w:hint="default"/>
      </w:rPr>
    </w:lvl>
  </w:abstractNum>
  <w:abstractNum w:abstractNumId="18">
    <w:nsid w:val="23DD10E5"/>
    <w:multiLevelType w:val="hybridMultilevel"/>
    <w:tmpl w:val="A08E00B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27510D3C"/>
    <w:multiLevelType w:val="hybridMultilevel"/>
    <w:tmpl w:val="2218598C"/>
    <w:lvl w:ilvl="0" w:tplc="EF26374E">
      <w:start w:val="2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287F56E7"/>
    <w:multiLevelType w:val="hybridMultilevel"/>
    <w:tmpl w:val="2E4C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716E89"/>
    <w:multiLevelType w:val="hybridMultilevel"/>
    <w:tmpl w:val="D76E1D6C"/>
    <w:lvl w:ilvl="0" w:tplc="3BCEC902">
      <w:start w:val="2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BBE4B30"/>
    <w:multiLevelType w:val="hybridMultilevel"/>
    <w:tmpl w:val="7A4AF044"/>
    <w:lvl w:ilvl="0" w:tplc="216C74B2">
      <w:start w:val="1"/>
      <w:numFmt w:val="bullet"/>
      <w:lvlText w:val="•"/>
      <w:lvlJc w:val="left"/>
      <w:pPr>
        <w:tabs>
          <w:tab w:val="num" w:pos="720"/>
        </w:tabs>
        <w:ind w:left="720" w:hanging="360"/>
      </w:pPr>
      <w:rPr>
        <w:rFonts w:ascii="Arial" w:hAnsi="Arial" w:hint="default"/>
      </w:rPr>
    </w:lvl>
    <w:lvl w:ilvl="1" w:tplc="2C6688C0">
      <w:start w:val="162"/>
      <w:numFmt w:val="bullet"/>
      <w:lvlText w:val="–"/>
      <w:lvlJc w:val="left"/>
      <w:pPr>
        <w:tabs>
          <w:tab w:val="num" w:pos="1440"/>
        </w:tabs>
        <w:ind w:left="1440" w:hanging="360"/>
      </w:pPr>
      <w:rPr>
        <w:rFonts w:ascii="Arial" w:hAnsi="Arial" w:hint="default"/>
      </w:rPr>
    </w:lvl>
    <w:lvl w:ilvl="2" w:tplc="C88AF504" w:tentative="1">
      <w:start w:val="1"/>
      <w:numFmt w:val="bullet"/>
      <w:lvlText w:val="•"/>
      <w:lvlJc w:val="left"/>
      <w:pPr>
        <w:tabs>
          <w:tab w:val="num" w:pos="2160"/>
        </w:tabs>
        <w:ind w:left="2160" w:hanging="360"/>
      </w:pPr>
      <w:rPr>
        <w:rFonts w:ascii="Arial" w:hAnsi="Arial" w:hint="default"/>
      </w:rPr>
    </w:lvl>
    <w:lvl w:ilvl="3" w:tplc="43DCCF6A" w:tentative="1">
      <w:start w:val="1"/>
      <w:numFmt w:val="bullet"/>
      <w:lvlText w:val="•"/>
      <w:lvlJc w:val="left"/>
      <w:pPr>
        <w:tabs>
          <w:tab w:val="num" w:pos="2880"/>
        </w:tabs>
        <w:ind w:left="2880" w:hanging="360"/>
      </w:pPr>
      <w:rPr>
        <w:rFonts w:ascii="Arial" w:hAnsi="Arial" w:hint="default"/>
      </w:rPr>
    </w:lvl>
    <w:lvl w:ilvl="4" w:tplc="C65A0E10" w:tentative="1">
      <w:start w:val="1"/>
      <w:numFmt w:val="bullet"/>
      <w:lvlText w:val="•"/>
      <w:lvlJc w:val="left"/>
      <w:pPr>
        <w:tabs>
          <w:tab w:val="num" w:pos="3600"/>
        </w:tabs>
        <w:ind w:left="3600" w:hanging="360"/>
      </w:pPr>
      <w:rPr>
        <w:rFonts w:ascii="Arial" w:hAnsi="Arial" w:hint="default"/>
      </w:rPr>
    </w:lvl>
    <w:lvl w:ilvl="5" w:tplc="BEC28C36" w:tentative="1">
      <w:start w:val="1"/>
      <w:numFmt w:val="bullet"/>
      <w:lvlText w:val="•"/>
      <w:lvlJc w:val="left"/>
      <w:pPr>
        <w:tabs>
          <w:tab w:val="num" w:pos="4320"/>
        </w:tabs>
        <w:ind w:left="4320" w:hanging="360"/>
      </w:pPr>
      <w:rPr>
        <w:rFonts w:ascii="Arial" w:hAnsi="Arial" w:hint="default"/>
      </w:rPr>
    </w:lvl>
    <w:lvl w:ilvl="6" w:tplc="5510DDA0" w:tentative="1">
      <w:start w:val="1"/>
      <w:numFmt w:val="bullet"/>
      <w:lvlText w:val="•"/>
      <w:lvlJc w:val="left"/>
      <w:pPr>
        <w:tabs>
          <w:tab w:val="num" w:pos="5040"/>
        </w:tabs>
        <w:ind w:left="5040" w:hanging="360"/>
      </w:pPr>
      <w:rPr>
        <w:rFonts w:ascii="Arial" w:hAnsi="Arial" w:hint="default"/>
      </w:rPr>
    </w:lvl>
    <w:lvl w:ilvl="7" w:tplc="D85E1AAC" w:tentative="1">
      <w:start w:val="1"/>
      <w:numFmt w:val="bullet"/>
      <w:lvlText w:val="•"/>
      <w:lvlJc w:val="left"/>
      <w:pPr>
        <w:tabs>
          <w:tab w:val="num" w:pos="5760"/>
        </w:tabs>
        <w:ind w:left="5760" w:hanging="360"/>
      </w:pPr>
      <w:rPr>
        <w:rFonts w:ascii="Arial" w:hAnsi="Arial" w:hint="default"/>
      </w:rPr>
    </w:lvl>
    <w:lvl w:ilvl="8" w:tplc="B18862DA" w:tentative="1">
      <w:start w:val="1"/>
      <w:numFmt w:val="bullet"/>
      <w:lvlText w:val="•"/>
      <w:lvlJc w:val="left"/>
      <w:pPr>
        <w:tabs>
          <w:tab w:val="num" w:pos="6480"/>
        </w:tabs>
        <w:ind w:left="6480" w:hanging="360"/>
      </w:pPr>
      <w:rPr>
        <w:rFonts w:ascii="Arial" w:hAnsi="Arial" w:hint="default"/>
      </w:rPr>
    </w:lvl>
  </w:abstractNum>
  <w:abstractNum w:abstractNumId="23">
    <w:nsid w:val="392800F4"/>
    <w:multiLevelType w:val="hybridMultilevel"/>
    <w:tmpl w:val="16EA9394"/>
    <w:lvl w:ilvl="0" w:tplc="B2EA33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3D9A71DB"/>
    <w:multiLevelType w:val="hybridMultilevel"/>
    <w:tmpl w:val="0F7EDA5A"/>
    <w:lvl w:ilvl="0" w:tplc="CA8E41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47461989"/>
    <w:multiLevelType w:val="hybridMultilevel"/>
    <w:tmpl w:val="84E02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F970F0"/>
    <w:multiLevelType w:val="hybridMultilevel"/>
    <w:tmpl w:val="A574C86A"/>
    <w:lvl w:ilvl="0" w:tplc="AA4EF4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484306D8"/>
    <w:multiLevelType w:val="hybridMultilevel"/>
    <w:tmpl w:val="5BAC393C"/>
    <w:lvl w:ilvl="0" w:tplc="3F4235FC">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FB23740"/>
    <w:multiLevelType w:val="hybridMultilevel"/>
    <w:tmpl w:val="13308DAC"/>
    <w:lvl w:ilvl="0" w:tplc="FFE0FF9E">
      <w:start w:val="2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38133AC"/>
    <w:multiLevelType w:val="hybridMultilevel"/>
    <w:tmpl w:val="3AAE7E90"/>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B4CC8E88" w:tentative="1">
      <w:start w:val="1"/>
      <w:numFmt w:val="bullet"/>
      <w:lvlText w:val="•"/>
      <w:lvlJc w:val="left"/>
      <w:pPr>
        <w:tabs>
          <w:tab w:val="num" w:pos="2880"/>
        </w:tabs>
        <w:ind w:left="2880" w:hanging="360"/>
      </w:pPr>
      <w:rPr>
        <w:rFonts w:ascii="Arial" w:hAnsi="Arial"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31">
    <w:nsid w:val="56AC42E7"/>
    <w:multiLevelType w:val="hybridMultilevel"/>
    <w:tmpl w:val="51963DF8"/>
    <w:lvl w:ilvl="0" w:tplc="4E94188E">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73425BB"/>
    <w:multiLevelType w:val="hybridMultilevel"/>
    <w:tmpl w:val="84566544"/>
    <w:lvl w:ilvl="0" w:tplc="50042274">
      <w:start w:val="1"/>
      <w:numFmt w:val="bullet"/>
      <w:lvlText w:val="•"/>
      <w:lvlJc w:val="left"/>
      <w:pPr>
        <w:tabs>
          <w:tab w:val="num" w:pos="720"/>
        </w:tabs>
        <w:ind w:left="720" w:hanging="360"/>
      </w:pPr>
      <w:rPr>
        <w:rFonts w:ascii="Arial" w:hAnsi="Arial" w:hint="default"/>
      </w:rPr>
    </w:lvl>
    <w:lvl w:ilvl="1" w:tplc="1E18DF46">
      <w:start w:val="2013"/>
      <w:numFmt w:val="bullet"/>
      <w:lvlText w:val="–"/>
      <w:lvlJc w:val="left"/>
      <w:pPr>
        <w:tabs>
          <w:tab w:val="num" w:pos="1440"/>
        </w:tabs>
        <w:ind w:left="1440" w:hanging="360"/>
      </w:pPr>
      <w:rPr>
        <w:rFonts w:ascii="Arial" w:hAnsi="Arial" w:hint="default"/>
      </w:rPr>
    </w:lvl>
    <w:lvl w:ilvl="2" w:tplc="21A2A1D6">
      <w:start w:val="1"/>
      <w:numFmt w:val="bullet"/>
      <w:lvlText w:val="•"/>
      <w:lvlJc w:val="left"/>
      <w:pPr>
        <w:tabs>
          <w:tab w:val="num" w:pos="2160"/>
        </w:tabs>
        <w:ind w:left="2160" w:hanging="360"/>
      </w:pPr>
      <w:rPr>
        <w:rFonts w:ascii="Arial" w:hAnsi="Arial" w:hint="default"/>
      </w:rPr>
    </w:lvl>
    <w:lvl w:ilvl="3" w:tplc="3B743FE6" w:tentative="1">
      <w:start w:val="1"/>
      <w:numFmt w:val="bullet"/>
      <w:lvlText w:val="•"/>
      <w:lvlJc w:val="left"/>
      <w:pPr>
        <w:tabs>
          <w:tab w:val="num" w:pos="2880"/>
        </w:tabs>
        <w:ind w:left="2880" w:hanging="360"/>
      </w:pPr>
      <w:rPr>
        <w:rFonts w:ascii="Arial" w:hAnsi="Arial" w:hint="default"/>
      </w:rPr>
    </w:lvl>
    <w:lvl w:ilvl="4" w:tplc="D5E2B948" w:tentative="1">
      <w:start w:val="1"/>
      <w:numFmt w:val="bullet"/>
      <w:lvlText w:val="•"/>
      <w:lvlJc w:val="left"/>
      <w:pPr>
        <w:tabs>
          <w:tab w:val="num" w:pos="3600"/>
        </w:tabs>
        <w:ind w:left="3600" w:hanging="360"/>
      </w:pPr>
      <w:rPr>
        <w:rFonts w:ascii="Arial" w:hAnsi="Arial" w:hint="default"/>
      </w:rPr>
    </w:lvl>
    <w:lvl w:ilvl="5" w:tplc="A190AF40" w:tentative="1">
      <w:start w:val="1"/>
      <w:numFmt w:val="bullet"/>
      <w:lvlText w:val="•"/>
      <w:lvlJc w:val="left"/>
      <w:pPr>
        <w:tabs>
          <w:tab w:val="num" w:pos="4320"/>
        </w:tabs>
        <w:ind w:left="4320" w:hanging="360"/>
      </w:pPr>
      <w:rPr>
        <w:rFonts w:ascii="Arial" w:hAnsi="Arial" w:hint="default"/>
      </w:rPr>
    </w:lvl>
    <w:lvl w:ilvl="6" w:tplc="9E06B3E4" w:tentative="1">
      <w:start w:val="1"/>
      <w:numFmt w:val="bullet"/>
      <w:lvlText w:val="•"/>
      <w:lvlJc w:val="left"/>
      <w:pPr>
        <w:tabs>
          <w:tab w:val="num" w:pos="5040"/>
        </w:tabs>
        <w:ind w:left="5040" w:hanging="360"/>
      </w:pPr>
      <w:rPr>
        <w:rFonts w:ascii="Arial" w:hAnsi="Arial" w:hint="default"/>
      </w:rPr>
    </w:lvl>
    <w:lvl w:ilvl="7" w:tplc="C70A3C6C" w:tentative="1">
      <w:start w:val="1"/>
      <w:numFmt w:val="bullet"/>
      <w:lvlText w:val="•"/>
      <w:lvlJc w:val="left"/>
      <w:pPr>
        <w:tabs>
          <w:tab w:val="num" w:pos="5760"/>
        </w:tabs>
        <w:ind w:left="5760" w:hanging="360"/>
      </w:pPr>
      <w:rPr>
        <w:rFonts w:ascii="Arial" w:hAnsi="Arial" w:hint="default"/>
      </w:rPr>
    </w:lvl>
    <w:lvl w:ilvl="8" w:tplc="57EEDCA2" w:tentative="1">
      <w:start w:val="1"/>
      <w:numFmt w:val="bullet"/>
      <w:lvlText w:val="•"/>
      <w:lvlJc w:val="left"/>
      <w:pPr>
        <w:tabs>
          <w:tab w:val="num" w:pos="6480"/>
        </w:tabs>
        <w:ind w:left="6480" w:hanging="360"/>
      </w:pPr>
      <w:rPr>
        <w:rFonts w:ascii="Arial" w:hAnsi="Arial" w:hint="default"/>
      </w:rPr>
    </w:lvl>
  </w:abstractNum>
  <w:abstractNum w:abstractNumId="33">
    <w:nsid w:val="5F4101C8"/>
    <w:multiLevelType w:val="hybridMultilevel"/>
    <w:tmpl w:val="25B04F9A"/>
    <w:lvl w:ilvl="0" w:tplc="3678F8D8">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4">
    <w:nsid w:val="5FF61FA7"/>
    <w:multiLevelType w:val="hybridMultilevel"/>
    <w:tmpl w:val="24006656"/>
    <w:lvl w:ilvl="0" w:tplc="0409000F">
      <w:start w:val="1"/>
      <w:numFmt w:val="decimal"/>
      <w:lvlText w:val="%1."/>
      <w:lvlJc w:val="left"/>
      <w:pPr>
        <w:ind w:left="515" w:hanging="420"/>
      </w:pPr>
    </w:lvl>
    <w:lvl w:ilvl="1" w:tplc="04090017" w:tentative="1">
      <w:start w:val="1"/>
      <w:numFmt w:val="aiueoFullWidth"/>
      <w:lvlText w:val="(%2)"/>
      <w:lvlJc w:val="left"/>
      <w:pPr>
        <w:ind w:left="935" w:hanging="420"/>
      </w:pPr>
    </w:lvl>
    <w:lvl w:ilvl="2" w:tplc="04090011" w:tentative="1">
      <w:start w:val="1"/>
      <w:numFmt w:val="decimalEnclosedCircle"/>
      <w:lvlText w:val="%3"/>
      <w:lvlJc w:val="left"/>
      <w:pPr>
        <w:ind w:left="1355" w:hanging="420"/>
      </w:pPr>
    </w:lvl>
    <w:lvl w:ilvl="3" w:tplc="0409000F" w:tentative="1">
      <w:start w:val="1"/>
      <w:numFmt w:val="decimal"/>
      <w:lvlText w:val="%4."/>
      <w:lvlJc w:val="left"/>
      <w:pPr>
        <w:ind w:left="1775" w:hanging="420"/>
      </w:pPr>
    </w:lvl>
    <w:lvl w:ilvl="4" w:tplc="04090017" w:tentative="1">
      <w:start w:val="1"/>
      <w:numFmt w:val="aiueoFullWidth"/>
      <w:lvlText w:val="(%5)"/>
      <w:lvlJc w:val="left"/>
      <w:pPr>
        <w:ind w:left="2195" w:hanging="420"/>
      </w:pPr>
    </w:lvl>
    <w:lvl w:ilvl="5" w:tplc="04090011" w:tentative="1">
      <w:start w:val="1"/>
      <w:numFmt w:val="decimalEnclosedCircle"/>
      <w:lvlText w:val="%6"/>
      <w:lvlJc w:val="left"/>
      <w:pPr>
        <w:ind w:left="2615" w:hanging="420"/>
      </w:pPr>
    </w:lvl>
    <w:lvl w:ilvl="6" w:tplc="0409000F" w:tentative="1">
      <w:start w:val="1"/>
      <w:numFmt w:val="decimal"/>
      <w:lvlText w:val="%7."/>
      <w:lvlJc w:val="left"/>
      <w:pPr>
        <w:ind w:left="3035" w:hanging="420"/>
      </w:pPr>
    </w:lvl>
    <w:lvl w:ilvl="7" w:tplc="04090017" w:tentative="1">
      <w:start w:val="1"/>
      <w:numFmt w:val="aiueoFullWidth"/>
      <w:lvlText w:val="(%8)"/>
      <w:lvlJc w:val="left"/>
      <w:pPr>
        <w:ind w:left="3455" w:hanging="420"/>
      </w:pPr>
    </w:lvl>
    <w:lvl w:ilvl="8" w:tplc="04090011" w:tentative="1">
      <w:start w:val="1"/>
      <w:numFmt w:val="decimalEnclosedCircle"/>
      <w:lvlText w:val="%9"/>
      <w:lvlJc w:val="left"/>
      <w:pPr>
        <w:ind w:left="3875" w:hanging="420"/>
      </w:pPr>
    </w:lvl>
  </w:abstractNum>
  <w:abstractNum w:abstractNumId="35">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675654"/>
    <w:multiLevelType w:val="hybridMultilevel"/>
    <w:tmpl w:val="542C6EEA"/>
    <w:lvl w:ilvl="0" w:tplc="CE1229B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36275DD"/>
    <w:multiLevelType w:val="hybridMultilevel"/>
    <w:tmpl w:val="F38A7E6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8">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70385C42"/>
    <w:multiLevelType w:val="hybridMultilevel"/>
    <w:tmpl w:val="2FB6A436"/>
    <w:lvl w:ilvl="0" w:tplc="305CA8EE">
      <w:start w:val="2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73D507CC"/>
    <w:multiLevelType w:val="hybridMultilevel"/>
    <w:tmpl w:val="F4364034"/>
    <w:lvl w:ilvl="0" w:tplc="74BCAC34">
      <w:start w:val="4"/>
      <w:numFmt w:val="bullet"/>
      <w:lvlText w:val="-"/>
      <w:lvlJc w:val="left"/>
      <w:pPr>
        <w:tabs>
          <w:tab w:val="num" w:pos="720"/>
        </w:tabs>
        <w:ind w:left="720" w:hanging="360"/>
      </w:pPr>
      <w:rPr>
        <w:rFonts w:ascii="Times" w:eastAsia="Times New Roman" w:hAnsi="Times" w:hint="default"/>
      </w:rPr>
    </w:lvl>
    <w:lvl w:ilvl="1" w:tplc="0409000B">
      <w:start w:val="1"/>
      <w:numFmt w:val="bullet"/>
      <w:lvlText w:val="o"/>
      <w:lvlJc w:val="left"/>
      <w:pPr>
        <w:tabs>
          <w:tab w:val="num" w:pos="1440"/>
        </w:tabs>
        <w:ind w:left="1440" w:hanging="360"/>
      </w:pPr>
      <w:rPr>
        <w:rFonts w:ascii="Courier New" w:hAnsi="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3403"/>
        </w:tabs>
        <w:ind w:left="3403"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42">
    <w:nsid w:val="7BF23D63"/>
    <w:multiLevelType w:val="hybridMultilevel"/>
    <w:tmpl w:val="5E36A04C"/>
    <w:lvl w:ilvl="0" w:tplc="0376FFC2">
      <w:start w:val="1"/>
      <w:numFmt w:val="bullet"/>
      <w:lvlText w:val="•"/>
      <w:lvlJc w:val="left"/>
      <w:pPr>
        <w:tabs>
          <w:tab w:val="num" w:pos="720"/>
        </w:tabs>
        <w:ind w:left="720" w:hanging="360"/>
      </w:pPr>
      <w:rPr>
        <w:rFonts w:ascii="Arial" w:hAnsi="Arial" w:hint="default"/>
      </w:rPr>
    </w:lvl>
    <w:lvl w:ilvl="1" w:tplc="7BF00CD4">
      <w:start w:val="1"/>
      <w:numFmt w:val="bullet"/>
      <w:lvlText w:val="•"/>
      <w:lvlJc w:val="left"/>
      <w:pPr>
        <w:tabs>
          <w:tab w:val="num" w:pos="1440"/>
        </w:tabs>
        <w:ind w:left="1440" w:hanging="360"/>
      </w:pPr>
      <w:rPr>
        <w:rFonts w:ascii="Arial" w:hAnsi="Arial" w:hint="default"/>
      </w:rPr>
    </w:lvl>
    <w:lvl w:ilvl="2" w:tplc="641CDFAE" w:tentative="1">
      <w:start w:val="1"/>
      <w:numFmt w:val="bullet"/>
      <w:lvlText w:val="•"/>
      <w:lvlJc w:val="left"/>
      <w:pPr>
        <w:tabs>
          <w:tab w:val="num" w:pos="2160"/>
        </w:tabs>
        <w:ind w:left="2160" w:hanging="360"/>
      </w:pPr>
      <w:rPr>
        <w:rFonts w:ascii="Arial" w:hAnsi="Arial" w:hint="default"/>
      </w:rPr>
    </w:lvl>
    <w:lvl w:ilvl="3" w:tplc="DB14460C" w:tentative="1">
      <w:start w:val="1"/>
      <w:numFmt w:val="bullet"/>
      <w:lvlText w:val="•"/>
      <w:lvlJc w:val="left"/>
      <w:pPr>
        <w:tabs>
          <w:tab w:val="num" w:pos="2880"/>
        </w:tabs>
        <w:ind w:left="2880" w:hanging="360"/>
      </w:pPr>
      <w:rPr>
        <w:rFonts w:ascii="Arial" w:hAnsi="Arial" w:hint="default"/>
      </w:rPr>
    </w:lvl>
    <w:lvl w:ilvl="4" w:tplc="BBDA264A" w:tentative="1">
      <w:start w:val="1"/>
      <w:numFmt w:val="bullet"/>
      <w:lvlText w:val="•"/>
      <w:lvlJc w:val="left"/>
      <w:pPr>
        <w:tabs>
          <w:tab w:val="num" w:pos="3600"/>
        </w:tabs>
        <w:ind w:left="3600" w:hanging="360"/>
      </w:pPr>
      <w:rPr>
        <w:rFonts w:ascii="Arial" w:hAnsi="Arial" w:hint="default"/>
      </w:rPr>
    </w:lvl>
    <w:lvl w:ilvl="5" w:tplc="33CEF414" w:tentative="1">
      <w:start w:val="1"/>
      <w:numFmt w:val="bullet"/>
      <w:lvlText w:val="•"/>
      <w:lvlJc w:val="left"/>
      <w:pPr>
        <w:tabs>
          <w:tab w:val="num" w:pos="4320"/>
        </w:tabs>
        <w:ind w:left="4320" w:hanging="360"/>
      </w:pPr>
      <w:rPr>
        <w:rFonts w:ascii="Arial" w:hAnsi="Arial" w:hint="default"/>
      </w:rPr>
    </w:lvl>
    <w:lvl w:ilvl="6" w:tplc="443ABA3A" w:tentative="1">
      <w:start w:val="1"/>
      <w:numFmt w:val="bullet"/>
      <w:lvlText w:val="•"/>
      <w:lvlJc w:val="left"/>
      <w:pPr>
        <w:tabs>
          <w:tab w:val="num" w:pos="5040"/>
        </w:tabs>
        <w:ind w:left="5040" w:hanging="360"/>
      </w:pPr>
      <w:rPr>
        <w:rFonts w:ascii="Arial" w:hAnsi="Arial" w:hint="default"/>
      </w:rPr>
    </w:lvl>
    <w:lvl w:ilvl="7" w:tplc="B2C0F180" w:tentative="1">
      <w:start w:val="1"/>
      <w:numFmt w:val="bullet"/>
      <w:lvlText w:val="•"/>
      <w:lvlJc w:val="left"/>
      <w:pPr>
        <w:tabs>
          <w:tab w:val="num" w:pos="5760"/>
        </w:tabs>
        <w:ind w:left="5760" w:hanging="360"/>
      </w:pPr>
      <w:rPr>
        <w:rFonts w:ascii="Arial" w:hAnsi="Arial" w:hint="default"/>
      </w:rPr>
    </w:lvl>
    <w:lvl w:ilvl="8" w:tplc="60E21E28" w:tentative="1">
      <w:start w:val="1"/>
      <w:numFmt w:val="bullet"/>
      <w:lvlText w:val="•"/>
      <w:lvlJc w:val="left"/>
      <w:pPr>
        <w:tabs>
          <w:tab w:val="num" w:pos="6480"/>
        </w:tabs>
        <w:ind w:left="6480" w:hanging="360"/>
      </w:pPr>
      <w:rPr>
        <w:rFonts w:ascii="Arial" w:hAnsi="Arial" w:hint="default"/>
      </w:rPr>
    </w:lvl>
  </w:abstractNum>
  <w:abstractNum w:abstractNumId="43">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A86FE0"/>
    <w:multiLevelType w:val="hybridMultilevel"/>
    <w:tmpl w:val="9BDCB410"/>
    <w:lvl w:ilvl="0" w:tplc="5986E2CE">
      <w:start w:val="1"/>
      <w:numFmt w:val="bullet"/>
      <w:lvlText w:val="-"/>
      <w:lvlJc w:val="left"/>
      <w:pPr>
        <w:tabs>
          <w:tab w:val="num" w:pos="720"/>
        </w:tabs>
        <w:ind w:left="720" w:hanging="360"/>
      </w:pPr>
      <w:rPr>
        <w:rFonts w:ascii="Times" w:eastAsia="ＭＳ 明朝" w:hAnsi="Times" w:cs="Times" w:hint="default"/>
      </w:rPr>
    </w:lvl>
    <w:lvl w:ilvl="1" w:tplc="92B6E0B4">
      <w:start w:val="1"/>
      <w:numFmt w:val="bullet"/>
      <w:lvlText w:val="o"/>
      <w:lvlJc w:val="left"/>
      <w:pPr>
        <w:tabs>
          <w:tab w:val="num" w:pos="1440"/>
        </w:tabs>
        <w:ind w:left="1440" w:hanging="360"/>
      </w:pPr>
      <w:rPr>
        <w:rFonts w:ascii="Courier New" w:hAnsi="Courier New" w:cs="Courier New" w:hint="default"/>
      </w:rPr>
    </w:lvl>
    <w:lvl w:ilvl="2" w:tplc="E70E8066">
      <w:start w:val="1"/>
      <w:numFmt w:val="bullet"/>
      <w:lvlText w:val=""/>
      <w:lvlJc w:val="left"/>
      <w:pPr>
        <w:tabs>
          <w:tab w:val="num" w:pos="2160"/>
        </w:tabs>
        <w:ind w:left="2160" w:hanging="360"/>
      </w:pPr>
      <w:rPr>
        <w:rFonts w:ascii="Wingdings" w:hAnsi="Wingdings" w:hint="default"/>
      </w:rPr>
    </w:lvl>
    <w:lvl w:ilvl="3" w:tplc="6E9CE014" w:tentative="1">
      <w:start w:val="1"/>
      <w:numFmt w:val="bullet"/>
      <w:lvlText w:val=""/>
      <w:lvlJc w:val="left"/>
      <w:pPr>
        <w:tabs>
          <w:tab w:val="num" w:pos="2880"/>
        </w:tabs>
        <w:ind w:left="2880" w:hanging="360"/>
      </w:pPr>
      <w:rPr>
        <w:rFonts w:ascii="Symbol" w:hAnsi="Symbol" w:hint="default"/>
      </w:rPr>
    </w:lvl>
    <w:lvl w:ilvl="4" w:tplc="16FC46F8" w:tentative="1">
      <w:start w:val="1"/>
      <w:numFmt w:val="bullet"/>
      <w:lvlText w:val="o"/>
      <w:lvlJc w:val="left"/>
      <w:pPr>
        <w:tabs>
          <w:tab w:val="num" w:pos="3600"/>
        </w:tabs>
        <w:ind w:left="3600" w:hanging="360"/>
      </w:pPr>
      <w:rPr>
        <w:rFonts w:ascii="Courier New" w:hAnsi="Courier New" w:cs="Courier New" w:hint="default"/>
      </w:rPr>
    </w:lvl>
    <w:lvl w:ilvl="5" w:tplc="FB7C8546" w:tentative="1">
      <w:start w:val="1"/>
      <w:numFmt w:val="bullet"/>
      <w:lvlText w:val=""/>
      <w:lvlJc w:val="left"/>
      <w:pPr>
        <w:tabs>
          <w:tab w:val="num" w:pos="4320"/>
        </w:tabs>
        <w:ind w:left="4320" w:hanging="360"/>
      </w:pPr>
      <w:rPr>
        <w:rFonts w:ascii="Wingdings" w:hAnsi="Wingdings" w:hint="default"/>
      </w:rPr>
    </w:lvl>
    <w:lvl w:ilvl="6" w:tplc="3F16A042" w:tentative="1">
      <w:start w:val="1"/>
      <w:numFmt w:val="bullet"/>
      <w:lvlText w:val=""/>
      <w:lvlJc w:val="left"/>
      <w:pPr>
        <w:tabs>
          <w:tab w:val="num" w:pos="5040"/>
        </w:tabs>
        <w:ind w:left="5040" w:hanging="360"/>
      </w:pPr>
      <w:rPr>
        <w:rFonts w:ascii="Symbol" w:hAnsi="Symbol" w:hint="default"/>
      </w:rPr>
    </w:lvl>
    <w:lvl w:ilvl="7" w:tplc="A914FC6C" w:tentative="1">
      <w:start w:val="1"/>
      <w:numFmt w:val="bullet"/>
      <w:lvlText w:val="o"/>
      <w:lvlJc w:val="left"/>
      <w:pPr>
        <w:tabs>
          <w:tab w:val="num" w:pos="5760"/>
        </w:tabs>
        <w:ind w:left="5760" w:hanging="360"/>
      </w:pPr>
      <w:rPr>
        <w:rFonts w:ascii="Courier New" w:hAnsi="Courier New" w:cs="Courier New" w:hint="default"/>
      </w:rPr>
    </w:lvl>
    <w:lvl w:ilvl="8" w:tplc="74F2C8F8" w:tentative="1">
      <w:start w:val="1"/>
      <w:numFmt w:val="bullet"/>
      <w:lvlText w:val=""/>
      <w:lvlJc w:val="left"/>
      <w:pPr>
        <w:tabs>
          <w:tab w:val="num" w:pos="6480"/>
        </w:tabs>
        <w:ind w:left="6480" w:hanging="360"/>
      </w:pPr>
      <w:rPr>
        <w:rFonts w:ascii="Wingdings" w:hAnsi="Wingdings" w:hint="default"/>
      </w:rPr>
    </w:lvl>
  </w:abstractNum>
  <w:abstractNum w:abstractNumId="45">
    <w:nsid w:val="7E914502"/>
    <w:multiLevelType w:val="hybridMultilevel"/>
    <w:tmpl w:val="85BE472E"/>
    <w:lvl w:ilvl="0" w:tplc="277C194A">
      <w:start w:val="1"/>
      <w:numFmt w:val="decimal"/>
      <w:lvlText w:val="%1."/>
      <w:lvlJc w:val="left"/>
      <w:pPr>
        <w:tabs>
          <w:tab w:val="num" w:pos="360"/>
        </w:tabs>
        <w:ind w:left="360" w:hanging="360"/>
      </w:pPr>
      <w:rPr>
        <w:rFonts w:cs="Times New Roman" w:hint="default"/>
        <w:b w:val="0"/>
      </w:rPr>
    </w:lvl>
    <w:lvl w:ilvl="1" w:tplc="0409000F">
      <w:start w:val="1"/>
      <w:numFmt w:val="decimal"/>
      <w:lvlText w:val="%2."/>
      <w:lvlJc w:val="left"/>
      <w:pPr>
        <w:tabs>
          <w:tab w:val="num" w:pos="1080"/>
        </w:tabs>
        <w:ind w:left="1080" w:hanging="360"/>
      </w:pPr>
      <w:rPr>
        <w:rFonts w:cs="Times New Roman" w:hint="default"/>
      </w:rPr>
    </w:lvl>
    <w:lvl w:ilvl="2" w:tplc="177AF988">
      <w:start w:val="1"/>
      <w:numFmt w:val="bullet"/>
      <w:lvlText w:val="-"/>
      <w:lvlJc w:val="left"/>
      <w:pPr>
        <w:tabs>
          <w:tab w:val="num" w:pos="1980"/>
        </w:tabs>
        <w:ind w:left="1980" w:hanging="360"/>
      </w:pPr>
      <w:rPr>
        <w:rFonts w:ascii="Arial" w:eastAsia="Times New Roman" w:hAnsi="Arial" w:hint="default"/>
      </w:rPr>
    </w:lvl>
    <w:lvl w:ilvl="3" w:tplc="040C000F">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num w:numId="1">
    <w:abstractNumId w:val="41"/>
  </w:num>
  <w:num w:numId="2">
    <w:abstractNumId w:val="28"/>
  </w:num>
  <w:num w:numId="3">
    <w:abstractNumId w:val="38"/>
  </w:num>
  <w:num w:numId="4">
    <w:abstractNumId w:val="43"/>
  </w:num>
  <w:num w:numId="5">
    <w:abstractNumId w:val="26"/>
  </w:num>
  <w:num w:numId="6">
    <w:abstractNumId w:val="1"/>
  </w:num>
  <w:num w:numId="7">
    <w:abstractNumId w:val="37"/>
  </w:num>
  <w:num w:numId="8">
    <w:abstractNumId w:val="45"/>
  </w:num>
  <w:num w:numId="9">
    <w:abstractNumId w:val="20"/>
  </w:num>
  <w:num w:numId="10">
    <w:abstractNumId w:val="6"/>
  </w:num>
  <w:num w:numId="11">
    <w:abstractNumId w:val="36"/>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5"/>
  </w:num>
  <w:num w:numId="15">
    <w:abstractNumId w:val="15"/>
  </w:num>
  <w:num w:numId="16">
    <w:abstractNumId w:val="22"/>
  </w:num>
  <w:num w:numId="17">
    <w:abstractNumId w:val="40"/>
  </w:num>
  <w:num w:numId="18">
    <w:abstractNumId w:val="44"/>
  </w:num>
  <w:num w:numId="19">
    <w:abstractNumId w:val="3"/>
  </w:num>
  <w:num w:numId="20">
    <w:abstractNumId w:val="5"/>
  </w:num>
  <w:num w:numId="21">
    <w:abstractNumId w:val="4"/>
  </w:num>
  <w:num w:numId="22">
    <w:abstractNumId w:val="2"/>
  </w:num>
  <w:num w:numId="23">
    <w:abstractNumId w:val="35"/>
  </w:num>
  <w:num w:numId="24">
    <w:abstractNumId w:val="13"/>
  </w:num>
  <w:num w:numId="25">
    <w:abstractNumId w:val="7"/>
  </w:num>
  <w:num w:numId="26">
    <w:abstractNumId w:val="16"/>
  </w:num>
  <w:num w:numId="27">
    <w:abstractNumId w:val="29"/>
  </w:num>
  <w:num w:numId="28">
    <w:abstractNumId w:val="19"/>
  </w:num>
  <w:num w:numId="29">
    <w:abstractNumId w:val="39"/>
  </w:num>
  <w:num w:numId="30">
    <w:abstractNumId w:val="21"/>
  </w:num>
  <w:num w:numId="31">
    <w:abstractNumId w:val="33"/>
  </w:num>
  <w:num w:numId="32">
    <w:abstractNumId w:val="11"/>
  </w:num>
  <w:num w:numId="33">
    <w:abstractNumId w:val="27"/>
  </w:num>
  <w:num w:numId="34">
    <w:abstractNumId w:val="17"/>
  </w:num>
  <w:num w:numId="35">
    <w:abstractNumId w:val="42"/>
  </w:num>
  <w:num w:numId="36">
    <w:abstractNumId w:val="30"/>
  </w:num>
  <w:num w:numId="37">
    <w:abstractNumId w:val="23"/>
  </w:num>
  <w:num w:numId="38">
    <w:abstractNumId w:val="31"/>
  </w:num>
  <w:num w:numId="39">
    <w:abstractNumId w:val="10"/>
  </w:num>
  <w:num w:numId="40">
    <w:abstractNumId w:val="14"/>
  </w:num>
  <w:num w:numId="41">
    <w:abstractNumId w:val="24"/>
  </w:num>
  <w:num w:numId="42">
    <w:abstractNumId w:val="34"/>
  </w:num>
  <w:num w:numId="43">
    <w:abstractNumId w:val="18"/>
  </w:num>
  <w:num w:numId="44">
    <w:abstractNumId w:val="8"/>
  </w:num>
  <w:num w:numId="45">
    <w:abstractNumId w:val="32"/>
  </w:num>
  <w:num w:numId="46">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ttachedTemplate r:id="rId1"/>
  <w:stylePaneFormatFilter w:val="1F08"/>
  <w:defaultTabStop w:val="1304"/>
  <w:hyphenationZone w:val="425"/>
  <w:characterSpacingControl w:val="doNotCompress"/>
  <w:hdrShapeDefaults>
    <o:shapedefaults v:ext="edit" spidmax="17410">
      <v:stroke endarrow="block"/>
      <v:textbox inset="5.85pt,.7pt,5.85pt,.7pt"/>
    </o:shapedefaults>
  </w:hdrShapeDefaults>
  <w:footnotePr>
    <w:footnote w:id="-1"/>
    <w:footnote w:id="0"/>
  </w:footnotePr>
  <w:endnotePr>
    <w:endnote w:id="-1"/>
    <w:endnote w:id="0"/>
  </w:endnotePr>
  <w:compat>
    <w:useFELayout/>
  </w:compat>
  <w:rsids>
    <w:rsidRoot w:val="00F864E5"/>
    <w:rsid w:val="0000032D"/>
    <w:rsid w:val="000032FE"/>
    <w:rsid w:val="000047E2"/>
    <w:rsid w:val="0000499A"/>
    <w:rsid w:val="00005A0D"/>
    <w:rsid w:val="00005BF5"/>
    <w:rsid w:val="00006095"/>
    <w:rsid w:val="00006716"/>
    <w:rsid w:val="000073BA"/>
    <w:rsid w:val="00007750"/>
    <w:rsid w:val="00010C7F"/>
    <w:rsid w:val="00011612"/>
    <w:rsid w:val="00011650"/>
    <w:rsid w:val="0001269D"/>
    <w:rsid w:val="0001394B"/>
    <w:rsid w:val="0001422E"/>
    <w:rsid w:val="000143D9"/>
    <w:rsid w:val="00014BF7"/>
    <w:rsid w:val="000151CB"/>
    <w:rsid w:val="00015AB7"/>
    <w:rsid w:val="000161B9"/>
    <w:rsid w:val="00016F21"/>
    <w:rsid w:val="000172FF"/>
    <w:rsid w:val="00020FD8"/>
    <w:rsid w:val="00021344"/>
    <w:rsid w:val="00021912"/>
    <w:rsid w:val="00021B13"/>
    <w:rsid w:val="0002226F"/>
    <w:rsid w:val="00022837"/>
    <w:rsid w:val="00023B48"/>
    <w:rsid w:val="00024025"/>
    <w:rsid w:val="00024461"/>
    <w:rsid w:val="00024683"/>
    <w:rsid w:val="00024A46"/>
    <w:rsid w:val="00024FF6"/>
    <w:rsid w:val="0002518C"/>
    <w:rsid w:val="0002619C"/>
    <w:rsid w:val="000270B3"/>
    <w:rsid w:val="0002779E"/>
    <w:rsid w:val="0003057A"/>
    <w:rsid w:val="000308BA"/>
    <w:rsid w:val="00031603"/>
    <w:rsid w:val="0003228E"/>
    <w:rsid w:val="00032395"/>
    <w:rsid w:val="00032F3D"/>
    <w:rsid w:val="000332C7"/>
    <w:rsid w:val="00034CDB"/>
    <w:rsid w:val="00037380"/>
    <w:rsid w:val="000403B6"/>
    <w:rsid w:val="00041E09"/>
    <w:rsid w:val="000420EC"/>
    <w:rsid w:val="0004321C"/>
    <w:rsid w:val="0004377F"/>
    <w:rsid w:val="00043D37"/>
    <w:rsid w:val="00043EAE"/>
    <w:rsid w:val="00044912"/>
    <w:rsid w:val="00045399"/>
    <w:rsid w:val="00046B8D"/>
    <w:rsid w:val="00047EFA"/>
    <w:rsid w:val="00051E82"/>
    <w:rsid w:val="0005268B"/>
    <w:rsid w:val="0005449E"/>
    <w:rsid w:val="00054EE2"/>
    <w:rsid w:val="00055762"/>
    <w:rsid w:val="000562F0"/>
    <w:rsid w:val="00057294"/>
    <w:rsid w:val="0005799B"/>
    <w:rsid w:val="000610CB"/>
    <w:rsid w:val="0006126E"/>
    <w:rsid w:val="0006127B"/>
    <w:rsid w:val="00061608"/>
    <w:rsid w:val="00061BF2"/>
    <w:rsid w:val="00061F27"/>
    <w:rsid w:val="000620C5"/>
    <w:rsid w:val="000625BC"/>
    <w:rsid w:val="00062ED3"/>
    <w:rsid w:val="00065E6B"/>
    <w:rsid w:val="00067251"/>
    <w:rsid w:val="00067447"/>
    <w:rsid w:val="00067966"/>
    <w:rsid w:val="00067C83"/>
    <w:rsid w:val="000704C8"/>
    <w:rsid w:val="000705C2"/>
    <w:rsid w:val="00070725"/>
    <w:rsid w:val="00070B46"/>
    <w:rsid w:val="0007107C"/>
    <w:rsid w:val="000713D6"/>
    <w:rsid w:val="00071A4C"/>
    <w:rsid w:val="00071AAF"/>
    <w:rsid w:val="00074F8B"/>
    <w:rsid w:val="000752BA"/>
    <w:rsid w:val="00076773"/>
    <w:rsid w:val="0008096D"/>
    <w:rsid w:val="000812A3"/>
    <w:rsid w:val="0008191E"/>
    <w:rsid w:val="0008220A"/>
    <w:rsid w:val="0008230D"/>
    <w:rsid w:val="00083655"/>
    <w:rsid w:val="00084564"/>
    <w:rsid w:val="000847FC"/>
    <w:rsid w:val="000848C3"/>
    <w:rsid w:val="00084B86"/>
    <w:rsid w:val="00086ED8"/>
    <w:rsid w:val="00087362"/>
    <w:rsid w:val="00090627"/>
    <w:rsid w:val="00091314"/>
    <w:rsid w:val="00091B5E"/>
    <w:rsid w:val="00091D0C"/>
    <w:rsid w:val="000926B2"/>
    <w:rsid w:val="00093986"/>
    <w:rsid w:val="0009441D"/>
    <w:rsid w:val="0009472A"/>
    <w:rsid w:val="00094F96"/>
    <w:rsid w:val="00095632"/>
    <w:rsid w:val="00095870"/>
    <w:rsid w:val="00096721"/>
    <w:rsid w:val="0009754B"/>
    <w:rsid w:val="000977E9"/>
    <w:rsid w:val="00097EF1"/>
    <w:rsid w:val="000A104D"/>
    <w:rsid w:val="000A1620"/>
    <w:rsid w:val="000A1870"/>
    <w:rsid w:val="000A1BE5"/>
    <w:rsid w:val="000A1DC8"/>
    <w:rsid w:val="000A1DD7"/>
    <w:rsid w:val="000A3661"/>
    <w:rsid w:val="000A3A55"/>
    <w:rsid w:val="000A4226"/>
    <w:rsid w:val="000A5E3C"/>
    <w:rsid w:val="000A711B"/>
    <w:rsid w:val="000A7DF3"/>
    <w:rsid w:val="000B0B73"/>
    <w:rsid w:val="000B1D77"/>
    <w:rsid w:val="000B222E"/>
    <w:rsid w:val="000B22E0"/>
    <w:rsid w:val="000B2452"/>
    <w:rsid w:val="000B2AEE"/>
    <w:rsid w:val="000B2EE7"/>
    <w:rsid w:val="000B320A"/>
    <w:rsid w:val="000B384F"/>
    <w:rsid w:val="000B4CDA"/>
    <w:rsid w:val="000B4D3A"/>
    <w:rsid w:val="000B584B"/>
    <w:rsid w:val="000B65E8"/>
    <w:rsid w:val="000B68A4"/>
    <w:rsid w:val="000B6DE4"/>
    <w:rsid w:val="000B7727"/>
    <w:rsid w:val="000C0171"/>
    <w:rsid w:val="000C0BF4"/>
    <w:rsid w:val="000C258C"/>
    <w:rsid w:val="000C2691"/>
    <w:rsid w:val="000C36DE"/>
    <w:rsid w:val="000C4176"/>
    <w:rsid w:val="000C448A"/>
    <w:rsid w:val="000C4D30"/>
    <w:rsid w:val="000C5161"/>
    <w:rsid w:val="000C51DD"/>
    <w:rsid w:val="000C5549"/>
    <w:rsid w:val="000C586E"/>
    <w:rsid w:val="000C5A54"/>
    <w:rsid w:val="000C62C2"/>
    <w:rsid w:val="000C632F"/>
    <w:rsid w:val="000C67D5"/>
    <w:rsid w:val="000C6D36"/>
    <w:rsid w:val="000C7909"/>
    <w:rsid w:val="000D073B"/>
    <w:rsid w:val="000D16B4"/>
    <w:rsid w:val="000D19B1"/>
    <w:rsid w:val="000D31EC"/>
    <w:rsid w:val="000D36A3"/>
    <w:rsid w:val="000D3F2A"/>
    <w:rsid w:val="000D3FB4"/>
    <w:rsid w:val="000D7B10"/>
    <w:rsid w:val="000D7F99"/>
    <w:rsid w:val="000E166C"/>
    <w:rsid w:val="000E1C6B"/>
    <w:rsid w:val="000E20F1"/>
    <w:rsid w:val="000E3128"/>
    <w:rsid w:val="000E31EF"/>
    <w:rsid w:val="000E3DCA"/>
    <w:rsid w:val="000E4F85"/>
    <w:rsid w:val="000E51BC"/>
    <w:rsid w:val="000E5335"/>
    <w:rsid w:val="000E5660"/>
    <w:rsid w:val="000E5A7D"/>
    <w:rsid w:val="000E645D"/>
    <w:rsid w:val="000E6B41"/>
    <w:rsid w:val="000E6BD9"/>
    <w:rsid w:val="000E6E39"/>
    <w:rsid w:val="000E7FC7"/>
    <w:rsid w:val="000F019C"/>
    <w:rsid w:val="000F09F2"/>
    <w:rsid w:val="000F0FCC"/>
    <w:rsid w:val="000F137A"/>
    <w:rsid w:val="000F24EB"/>
    <w:rsid w:val="000F2949"/>
    <w:rsid w:val="000F2971"/>
    <w:rsid w:val="000F4E6B"/>
    <w:rsid w:val="000F55E0"/>
    <w:rsid w:val="000F637A"/>
    <w:rsid w:val="000F66BF"/>
    <w:rsid w:val="000F75A1"/>
    <w:rsid w:val="000F783E"/>
    <w:rsid w:val="0010032C"/>
    <w:rsid w:val="001005E4"/>
    <w:rsid w:val="001006F7"/>
    <w:rsid w:val="00100AC5"/>
    <w:rsid w:val="001017A6"/>
    <w:rsid w:val="001029DC"/>
    <w:rsid w:val="00102A7B"/>
    <w:rsid w:val="00102EAB"/>
    <w:rsid w:val="00103A57"/>
    <w:rsid w:val="00103B3A"/>
    <w:rsid w:val="00103BAF"/>
    <w:rsid w:val="00103BC4"/>
    <w:rsid w:val="001040AC"/>
    <w:rsid w:val="0010490D"/>
    <w:rsid w:val="00105331"/>
    <w:rsid w:val="001057D4"/>
    <w:rsid w:val="00105B4D"/>
    <w:rsid w:val="00106194"/>
    <w:rsid w:val="0010656B"/>
    <w:rsid w:val="00106A15"/>
    <w:rsid w:val="00106A43"/>
    <w:rsid w:val="00107F16"/>
    <w:rsid w:val="00110D15"/>
    <w:rsid w:val="00110E66"/>
    <w:rsid w:val="0011174B"/>
    <w:rsid w:val="00111E17"/>
    <w:rsid w:val="00112026"/>
    <w:rsid w:val="00113F6C"/>
    <w:rsid w:val="00114C30"/>
    <w:rsid w:val="00114FC5"/>
    <w:rsid w:val="00116D8E"/>
    <w:rsid w:val="001179F6"/>
    <w:rsid w:val="00120073"/>
    <w:rsid w:val="001204C8"/>
    <w:rsid w:val="0012069D"/>
    <w:rsid w:val="00120BD8"/>
    <w:rsid w:val="00120CFA"/>
    <w:rsid w:val="00120EE8"/>
    <w:rsid w:val="00120F2C"/>
    <w:rsid w:val="00122366"/>
    <w:rsid w:val="00122393"/>
    <w:rsid w:val="00122758"/>
    <w:rsid w:val="001236C9"/>
    <w:rsid w:val="00123CDE"/>
    <w:rsid w:val="0012437D"/>
    <w:rsid w:val="00124552"/>
    <w:rsid w:val="001247F6"/>
    <w:rsid w:val="0012492D"/>
    <w:rsid w:val="001250FC"/>
    <w:rsid w:val="001255CC"/>
    <w:rsid w:val="001257EE"/>
    <w:rsid w:val="001258E7"/>
    <w:rsid w:val="00126608"/>
    <w:rsid w:val="00126911"/>
    <w:rsid w:val="00126EF3"/>
    <w:rsid w:val="001271D1"/>
    <w:rsid w:val="0012793A"/>
    <w:rsid w:val="00127F9B"/>
    <w:rsid w:val="001304B9"/>
    <w:rsid w:val="00132919"/>
    <w:rsid w:val="00133A15"/>
    <w:rsid w:val="001347BB"/>
    <w:rsid w:val="00134810"/>
    <w:rsid w:val="0013528F"/>
    <w:rsid w:val="001358D1"/>
    <w:rsid w:val="00136C8C"/>
    <w:rsid w:val="001371A1"/>
    <w:rsid w:val="00140515"/>
    <w:rsid w:val="001418C6"/>
    <w:rsid w:val="00141942"/>
    <w:rsid w:val="001426D2"/>
    <w:rsid w:val="001430E9"/>
    <w:rsid w:val="00144A78"/>
    <w:rsid w:val="00144A95"/>
    <w:rsid w:val="00144C38"/>
    <w:rsid w:val="00146135"/>
    <w:rsid w:val="0014615C"/>
    <w:rsid w:val="0014631B"/>
    <w:rsid w:val="00146438"/>
    <w:rsid w:val="0014646E"/>
    <w:rsid w:val="00146EFE"/>
    <w:rsid w:val="00147089"/>
    <w:rsid w:val="001470DA"/>
    <w:rsid w:val="001479A8"/>
    <w:rsid w:val="0015030A"/>
    <w:rsid w:val="00150696"/>
    <w:rsid w:val="001509FE"/>
    <w:rsid w:val="001514DE"/>
    <w:rsid w:val="001522B2"/>
    <w:rsid w:val="0015364D"/>
    <w:rsid w:val="00153AD4"/>
    <w:rsid w:val="00153B40"/>
    <w:rsid w:val="00153E8F"/>
    <w:rsid w:val="0015414F"/>
    <w:rsid w:val="00154163"/>
    <w:rsid w:val="0015627E"/>
    <w:rsid w:val="001567C6"/>
    <w:rsid w:val="00156BBA"/>
    <w:rsid w:val="00157747"/>
    <w:rsid w:val="00162225"/>
    <w:rsid w:val="001625A6"/>
    <w:rsid w:val="001625E3"/>
    <w:rsid w:val="00162CFC"/>
    <w:rsid w:val="001653F5"/>
    <w:rsid w:val="001657CD"/>
    <w:rsid w:val="00165871"/>
    <w:rsid w:val="00166297"/>
    <w:rsid w:val="00166C8D"/>
    <w:rsid w:val="00166EDA"/>
    <w:rsid w:val="00171F0E"/>
    <w:rsid w:val="00172621"/>
    <w:rsid w:val="0017296E"/>
    <w:rsid w:val="0017343E"/>
    <w:rsid w:val="001741FB"/>
    <w:rsid w:val="001744FB"/>
    <w:rsid w:val="001757DE"/>
    <w:rsid w:val="0017670B"/>
    <w:rsid w:val="00176D44"/>
    <w:rsid w:val="00176E69"/>
    <w:rsid w:val="00177234"/>
    <w:rsid w:val="0018008A"/>
    <w:rsid w:val="001820E6"/>
    <w:rsid w:val="001828C9"/>
    <w:rsid w:val="00183083"/>
    <w:rsid w:val="00183C68"/>
    <w:rsid w:val="00184111"/>
    <w:rsid w:val="00184C6B"/>
    <w:rsid w:val="00184D09"/>
    <w:rsid w:val="00185DB8"/>
    <w:rsid w:val="00186901"/>
    <w:rsid w:val="00187304"/>
    <w:rsid w:val="00187B8B"/>
    <w:rsid w:val="00187FAE"/>
    <w:rsid w:val="00190BC5"/>
    <w:rsid w:val="00191810"/>
    <w:rsid w:val="00192BC2"/>
    <w:rsid w:val="00193818"/>
    <w:rsid w:val="00193B76"/>
    <w:rsid w:val="00195A48"/>
    <w:rsid w:val="00196B7B"/>
    <w:rsid w:val="00197711"/>
    <w:rsid w:val="001978DD"/>
    <w:rsid w:val="001A06E1"/>
    <w:rsid w:val="001A0E34"/>
    <w:rsid w:val="001A177E"/>
    <w:rsid w:val="001A1ABA"/>
    <w:rsid w:val="001A1EE6"/>
    <w:rsid w:val="001A2083"/>
    <w:rsid w:val="001A2A7B"/>
    <w:rsid w:val="001A2BCB"/>
    <w:rsid w:val="001A2C1D"/>
    <w:rsid w:val="001A2D0B"/>
    <w:rsid w:val="001A394F"/>
    <w:rsid w:val="001A448B"/>
    <w:rsid w:val="001A4DCE"/>
    <w:rsid w:val="001A69E3"/>
    <w:rsid w:val="001A7680"/>
    <w:rsid w:val="001A790C"/>
    <w:rsid w:val="001A7C65"/>
    <w:rsid w:val="001B04A3"/>
    <w:rsid w:val="001B0C1A"/>
    <w:rsid w:val="001B1436"/>
    <w:rsid w:val="001B223C"/>
    <w:rsid w:val="001B2B86"/>
    <w:rsid w:val="001B2E09"/>
    <w:rsid w:val="001B2F38"/>
    <w:rsid w:val="001B344C"/>
    <w:rsid w:val="001B5ADE"/>
    <w:rsid w:val="001B681D"/>
    <w:rsid w:val="001B6FF4"/>
    <w:rsid w:val="001B73A0"/>
    <w:rsid w:val="001B7C98"/>
    <w:rsid w:val="001B7D5B"/>
    <w:rsid w:val="001C00BA"/>
    <w:rsid w:val="001C0A41"/>
    <w:rsid w:val="001C1F67"/>
    <w:rsid w:val="001C2DE9"/>
    <w:rsid w:val="001C2E5B"/>
    <w:rsid w:val="001C379D"/>
    <w:rsid w:val="001C48D1"/>
    <w:rsid w:val="001C54D3"/>
    <w:rsid w:val="001C61D2"/>
    <w:rsid w:val="001C61D7"/>
    <w:rsid w:val="001C6EE3"/>
    <w:rsid w:val="001D0061"/>
    <w:rsid w:val="001D01ED"/>
    <w:rsid w:val="001D0389"/>
    <w:rsid w:val="001D068B"/>
    <w:rsid w:val="001D0B99"/>
    <w:rsid w:val="001D1173"/>
    <w:rsid w:val="001D120A"/>
    <w:rsid w:val="001D2715"/>
    <w:rsid w:val="001D4415"/>
    <w:rsid w:val="001D463F"/>
    <w:rsid w:val="001D494D"/>
    <w:rsid w:val="001D4A64"/>
    <w:rsid w:val="001D4E7E"/>
    <w:rsid w:val="001D521D"/>
    <w:rsid w:val="001D5B80"/>
    <w:rsid w:val="001D6E5F"/>
    <w:rsid w:val="001D6EB9"/>
    <w:rsid w:val="001E0209"/>
    <w:rsid w:val="001E2B70"/>
    <w:rsid w:val="001E2BE0"/>
    <w:rsid w:val="001E36AE"/>
    <w:rsid w:val="001E3C6E"/>
    <w:rsid w:val="001E40D8"/>
    <w:rsid w:val="001E4599"/>
    <w:rsid w:val="001E47D9"/>
    <w:rsid w:val="001E4C86"/>
    <w:rsid w:val="001E4ECD"/>
    <w:rsid w:val="001F1323"/>
    <w:rsid w:val="001F1829"/>
    <w:rsid w:val="001F1FCA"/>
    <w:rsid w:val="001F28A2"/>
    <w:rsid w:val="001F3252"/>
    <w:rsid w:val="001F3FE1"/>
    <w:rsid w:val="001F416B"/>
    <w:rsid w:val="001F4320"/>
    <w:rsid w:val="001F4464"/>
    <w:rsid w:val="001F4B67"/>
    <w:rsid w:val="001F529C"/>
    <w:rsid w:val="001F6319"/>
    <w:rsid w:val="001F6BD6"/>
    <w:rsid w:val="00200079"/>
    <w:rsid w:val="00200B30"/>
    <w:rsid w:val="002011B6"/>
    <w:rsid w:val="002011C6"/>
    <w:rsid w:val="00201392"/>
    <w:rsid w:val="00201479"/>
    <w:rsid w:val="002017E5"/>
    <w:rsid w:val="00202806"/>
    <w:rsid w:val="00203D40"/>
    <w:rsid w:val="00203E0D"/>
    <w:rsid w:val="00204491"/>
    <w:rsid w:val="00204904"/>
    <w:rsid w:val="00204F68"/>
    <w:rsid w:val="00205F29"/>
    <w:rsid w:val="002067CF"/>
    <w:rsid w:val="002067F9"/>
    <w:rsid w:val="0020714C"/>
    <w:rsid w:val="002077EC"/>
    <w:rsid w:val="00207F17"/>
    <w:rsid w:val="0021051B"/>
    <w:rsid w:val="00210D3F"/>
    <w:rsid w:val="0021176F"/>
    <w:rsid w:val="002122DA"/>
    <w:rsid w:val="00212AC0"/>
    <w:rsid w:val="0021696C"/>
    <w:rsid w:val="00216B95"/>
    <w:rsid w:val="00216CB7"/>
    <w:rsid w:val="0021727E"/>
    <w:rsid w:val="00217709"/>
    <w:rsid w:val="0021788D"/>
    <w:rsid w:val="00220950"/>
    <w:rsid w:val="00220D02"/>
    <w:rsid w:val="00220E5F"/>
    <w:rsid w:val="0022113F"/>
    <w:rsid w:val="002215CE"/>
    <w:rsid w:val="00221C46"/>
    <w:rsid w:val="002220F4"/>
    <w:rsid w:val="002224FB"/>
    <w:rsid w:val="00224110"/>
    <w:rsid w:val="00225505"/>
    <w:rsid w:val="002256B9"/>
    <w:rsid w:val="0022690D"/>
    <w:rsid w:val="00227E68"/>
    <w:rsid w:val="0023009F"/>
    <w:rsid w:val="00230936"/>
    <w:rsid w:val="00230CAB"/>
    <w:rsid w:val="00230DF1"/>
    <w:rsid w:val="00230EB1"/>
    <w:rsid w:val="0023136E"/>
    <w:rsid w:val="00231CE9"/>
    <w:rsid w:val="00233785"/>
    <w:rsid w:val="00233CA7"/>
    <w:rsid w:val="00233D26"/>
    <w:rsid w:val="00234D51"/>
    <w:rsid w:val="00236457"/>
    <w:rsid w:val="00236C68"/>
    <w:rsid w:val="00236CE1"/>
    <w:rsid w:val="00240724"/>
    <w:rsid w:val="0024078D"/>
    <w:rsid w:val="00240ECB"/>
    <w:rsid w:val="00241895"/>
    <w:rsid w:val="0024191D"/>
    <w:rsid w:val="00241B68"/>
    <w:rsid w:val="00241DE5"/>
    <w:rsid w:val="00242C7F"/>
    <w:rsid w:val="00244BD0"/>
    <w:rsid w:val="00247DF1"/>
    <w:rsid w:val="0025042B"/>
    <w:rsid w:val="00250EE1"/>
    <w:rsid w:val="00251483"/>
    <w:rsid w:val="00251DE9"/>
    <w:rsid w:val="00251EBC"/>
    <w:rsid w:val="002522A6"/>
    <w:rsid w:val="002528FA"/>
    <w:rsid w:val="00252B44"/>
    <w:rsid w:val="00252B9A"/>
    <w:rsid w:val="00254369"/>
    <w:rsid w:val="002546A9"/>
    <w:rsid w:val="00254804"/>
    <w:rsid w:val="00254CD2"/>
    <w:rsid w:val="00254FD4"/>
    <w:rsid w:val="002559C6"/>
    <w:rsid w:val="0025693A"/>
    <w:rsid w:val="00256D94"/>
    <w:rsid w:val="00256DEE"/>
    <w:rsid w:val="00257E5C"/>
    <w:rsid w:val="002615CD"/>
    <w:rsid w:val="00261DD2"/>
    <w:rsid w:val="00261FBC"/>
    <w:rsid w:val="00263241"/>
    <w:rsid w:val="00263AB5"/>
    <w:rsid w:val="0026494D"/>
    <w:rsid w:val="00264DFE"/>
    <w:rsid w:val="00265289"/>
    <w:rsid w:val="002656C0"/>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F2B"/>
    <w:rsid w:val="00277582"/>
    <w:rsid w:val="00280474"/>
    <w:rsid w:val="00280861"/>
    <w:rsid w:val="0028097C"/>
    <w:rsid w:val="00280CD5"/>
    <w:rsid w:val="00281256"/>
    <w:rsid w:val="00281B90"/>
    <w:rsid w:val="00282257"/>
    <w:rsid w:val="00282900"/>
    <w:rsid w:val="00283B4A"/>
    <w:rsid w:val="00283B7F"/>
    <w:rsid w:val="002842C3"/>
    <w:rsid w:val="002847BB"/>
    <w:rsid w:val="002856CD"/>
    <w:rsid w:val="00286492"/>
    <w:rsid w:val="00286F48"/>
    <w:rsid w:val="00287321"/>
    <w:rsid w:val="00287365"/>
    <w:rsid w:val="0028745E"/>
    <w:rsid w:val="002876F8"/>
    <w:rsid w:val="0028782B"/>
    <w:rsid w:val="0028789E"/>
    <w:rsid w:val="00287A1F"/>
    <w:rsid w:val="00290F0B"/>
    <w:rsid w:val="002917B3"/>
    <w:rsid w:val="00291AF0"/>
    <w:rsid w:val="002922AD"/>
    <w:rsid w:val="0029293E"/>
    <w:rsid w:val="002933B1"/>
    <w:rsid w:val="002936AA"/>
    <w:rsid w:val="002946E8"/>
    <w:rsid w:val="0029477C"/>
    <w:rsid w:val="00295A45"/>
    <w:rsid w:val="00295C4D"/>
    <w:rsid w:val="00296116"/>
    <w:rsid w:val="002963B4"/>
    <w:rsid w:val="0029670A"/>
    <w:rsid w:val="002968D6"/>
    <w:rsid w:val="00297D10"/>
    <w:rsid w:val="002A0EE3"/>
    <w:rsid w:val="002A0F78"/>
    <w:rsid w:val="002A129F"/>
    <w:rsid w:val="002A39D6"/>
    <w:rsid w:val="002A4DF0"/>
    <w:rsid w:val="002A4F0B"/>
    <w:rsid w:val="002A5350"/>
    <w:rsid w:val="002A57E0"/>
    <w:rsid w:val="002A5952"/>
    <w:rsid w:val="002A5A3F"/>
    <w:rsid w:val="002A5F38"/>
    <w:rsid w:val="002A67A9"/>
    <w:rsid w:val="002A784A"/>
    <w:rsid w:val="002A7874"/>
    <w:rsid w:val="002B034D"/>
    <w:rsid w:val="002B065D"/>
    <w:rsid w:val="002B0D1B"/>
    <w:rsid w:val="002B15AF"/>
    <w:rsid w:val="002B1E9A"/>
    <w:rsid w:val="002B1F20"/>
    <w:rsid w:val="002B36F1"/>
    <w:rsid w:val="002B374A"/>
    <w:rsid w:val="002B3D6D"/>
    <w:rsid w:val="002B3E8F"/>
    <w:rsid w:val="002B44E3"/>
    <w:rsid w:val="002B4A4D"/>
    <w:rsid w:val="002B636C"/>
    <w:rsid w:val="002B680C"/>
    <w:rsid w:val="002B7D9E"/>
    <w:rsid w:val="002C11AE"/>
    <w:rsid w:val="002C239D"/>
    <w:rsid w:val="002C2E90"/>
    <w:rsid w:val="002C301C"/>
    <w:rsid w:val="002C3F9C"/>
    <w:rsid w:val="002C4F6A"/>
    <w:rsid w:val="002C5A82"/>
    <w:rsid w:val="002C62ED"/>
    <w:rsid w:val="002C73C4"/>
    <w:rsid w:val="002D0131"/>
    <w:rsid w:val="002D0D7A"/>
    <w:rsid w:val="002D2970"/>
    <w:rsid w:val="002D2D7A"/>
    <w:rsid w:val="002D2EB5"/>
    <w:rsid w:val="002D406D"/>
    <w:rsid w:val="002D431F"/>
    <w:rsid w:val="002D4BD6"/>
    <w:rsid w:val="002D4BEE"/>
    <w:rsid w:val="002D54D8"/>
    <w:rsid w:val="002D5C54"/>
    <w:rsid w:val="002D6261"/>
    <w:rsid w:val="002D63C5"/>
    <w:rsid w:val="002D7A35"/>
    <w:rsid w:val="002D7A5B"/>
    <w:rsid w:val="002E0BE4"/>
    <w:rsid w:val="002E0D99"/>
    <w:rsid w:val="002E29C5"/>
    <w:rsid w:val="002E2ABE"/>
    <w:rsid w:val="002E2FB3"/>
    <w:rsid w:val="002E3DBB"/>
    <w:rsid w:val="002E3EAF"/>
    <w:rsid w:val="002E479D"/>
    <w:rsid w:val="002E4F0F"/>
    <w:rsid w:val="002E53BB"/>
    <w:rsid w:val="002E564B"/>
    <w:rsid w:val="002E5BCA"/>
    <w:rsid w:val="002E5EE1"/>
    <w:rsid w:val="002E6C2F"/>
    <w:rsid w:val="002E7C1E"/>
    <w:rsid w:val="002E7C6D"/>
    <w:rsid w:val="002E7E59"/>
    <w:rsid w:val="002F0C06"/>
    <w:rsid w:val="002F0D14"/>
    <w:rsid w:val="002F22D8"/>
    <w:rsid w:val="002F274A"/>
    <w:rsid w:val="002F2D39"/>
    <w:rsid w:val="002F339D"/>
    <w:rsid w:val="002F36A4"/>
    <w:rsid w:val="002F38F6"/>
    <w:rsid w:val="002F3A18"/>
    <w:rsid w:val="002F4FA0"/>
    <w:rsid w:val="002F58B9"/>
    <w:rsid w:val="002F60EB"/>
    <w:rsid w:val="002F637D"/>
    <w:rsid w:val="00301D56"/>
    <w:rsid w:val="003028C6"/>
    <w:rsid w:val="0030388A"/>
    <w:rsid w:val="00303912"/>
    <w:rsid w:val="00304C64"/>
    <w:rsid w:val="003063D6"/>
    <w:rsid w:val="0030728E"/>
    <w:rsid w:val="0031044A"/>
    <w:rsid w:val="00310499"/>
    <w:rsid w:val="003106F1"/>
    <w:rsid w:val="00310867"/>
    <w:rsid w:val="003108DD"/>
    <w:rsid w:val="00310929"/>
    <w:rsid w:val="00310BE3"/>
    <w:rsid w:val="00311011"/>
    <w:rsid w:val="00311219"/>
    <w:rsid w:val="00311451"/>
    <w:rsid w:val="0031289D"/>
    <w:rsid w:val="0031315F"/>
    <w:rsid w:val="00314E53"/>
    <w:rsid w:val="0031507E"/>
    <w:rsid w:val="003154F0"/>
    <w:rsid w:val="00315A35"/>
    <w:rsid w:val="00316484"/>
    <w:rsid w:val="0031767F"/>
    <w:rsid w:val="00320043"/>
    <w:rsid w:val="003204D9"/>
    <w:rsid w:val="00320CC0"/>
    <w:rsid w:val="003210E6"/>
    <w:rsid w:val="003219E2"/>
    <w:rsid w:val="00321D0A"/>
    <w:rsid w:val="00321E62"/>
    <w:rsid w:val="00321F7B"/>
    <w:rsid w:val="0032276C"/>
    <w:rsid w:val="00323929"/>
    <w:rsid w:val="00323E62"/>
    <w:rsid w:val="00323FDD"/>
    <w:rsid w:val="003241E9"/>
    <w:rsid w:val="003243FC"/>
    <w:rsid w:val="003248F1"/>
    <w:rsid w:val="00324BFF"/>
    <w:rsid w:val="0032535F"/>
    <w:rsid w:val="00325DB9"/>
    <w:rsid w:val="0033023F"/>
    <w:rsid w:val="00330B18"/>
    <w:rsid w:val="0033115B"/>
    <w:rsid w:val="003330E9"/>
    <w:rsid w:val="0033317D"/>
    <w:rsid w:val="00334DEF"/>
    <w:rsid w:val="00335AFC"/>
    <w:rsid w:val="00335E1C"/>
    <w:rsid w:val="00335E24"/>
    <w:rsid w:val="00337A91"/>
    <w:rsid w:val="00337D1E"/>
    <w:rsid w:val="00340442"/>
    <w:rsid w:val="00340F95"/>
    <w:rsid w:val="0034125D"/>
    <w:rsid w:val="00342E4D"/>
    <w:rsid w:val="00344EBD"/>
    <w:rsid w:val="003456B2"/>
    <w:rsid w:val="0034716B"/>
    <w:rsid w:val="0034738C"/>
    <w:rsid w:val="00347647"/>
    <w:rsid w:val="00350F2B"/>
    <w:rsid w:val="00350FE9"/>
    <w:rsid w:val="00351247"/>
    <w:rsid w:val="00351942"/>
    <w:rsid w:val="003526F7"/>
    <w:rsid w:val="00354D41"/>
    <w:rsid w:val="00354F31"/>
    <w:rsid w:val="00355393"/>
    <w:rsid w:val="00355B6D"/>
    <w:rsid w:val="003565C8"/>
    <w:rsid w:val="003565F7"/>
    <w:rsid w:val="00356623"/>
    <w:rsid w:val="003566E8"/>
    <w:rsid w:val="00357194"/>
    <w:rsid w:val="00357536"/>
    <w:rsid w:val="00357E14"/>
    <w:rsid w:val="00360501"/>
    <w:rsid w:val="003611CF"/>
    <w:rsid w:val="003622F4"/>
    <w:rsid w:val="00362CFB"/>
    <w:rsid w:val="0036366B"/>
    <w:rsid w:val="00364805"/>
    <w:rsid w:val="00364A30"/>
    <w:rsid w:val="00364A78"/>
    <w:rsid w:val="00364D64"/>
    <w:rsid w:val="003654C4"/>
    <w:rsid w:val="003660A1"/>
    <w:rsid w:val="00366A7D"/>
    <w:rsid w:val="00367003"/>
    <w:rsid w:val="003678AE"/>
    <w:rsid w:val="00371AA6"/>
    <w:rsid w:val="00372467"/>
    <w:rsid w:val="0037258B"/>
    <w:rsid w:val="00372D0B"/>
    <w:rsid w:val="00372EA8"/>
    <w:rsid w:val="003737B4"/>
    <w:rsid w:val="0037383C"/>
    <w:rsid w:val="00376DF5"/>
    <w:rsid w:val="003772BA"/>
    <w:rsid w:val="0037731C"/>
    <w:rsid w:val="0037761F"/>
    <w:rsid w:val="00377C80"/>
    <w:rsid w:val="00380BDD"/>
    <w:rsid w:val="00380F71"/>
    <w:rsid w:val="003811B4"/>
    <w:rsid w:val="003816DF"/>
    <w:rsid w:val="0038281A"/>
    <w:rsid w:val="00382941"/>
    <w:rsid w:val="00382D03"/>
    <w:rsid w:val="00384EAF"/>
    <w:rsid w:val="0038522C"/>
    <w:rsid w:val="00385603"/>
    <w:rsid w:val="00385621"/>
    <w:rsid w:val="003859AE"/>
    <w:rsid w:val="0038621F"/>
    <w:rsid w:val="00387D6C"/>
    <w:rsid w:val="00390202"/>
    <w:rsid w:val="00392B6A"/>
    <w:rsid w:val="00394046"/>
    <w:rsid w:val="003940A9"/>
    <w:rsid w:val="00394550"/>
    <w:rsid w:val="00394AD9"/>
    <w:rsid w:val="003951DC"/>
    <w:rsid w:val="0039572F"/>
    <w:rsid w:val="00395A6B"/>
    <w:rsid w:val="00396716"/>
    <w:rsid w:val="003978A3"/>
    <w:rsid w:val="003A1E66"/>
    <w:rsid w:val="003A28D3"/>
    <w:rsid w:val="003A2EF8"/>
    <w:rsid w:val="003A2FDD"/>
    <w:rsid w:val="003A3246"/>
    <w:rsid w:val="003A3556"/>
    <w:rsid w:val="003A3F4E"/>
    <w:rsid w:val="003A4F6E"/>
    <w:rsid w:val="003A5992"/>
    <w:rsid w:val="003A6052"/>
    <w:rsid w:val="003A6BE8"/>
    <w:rsid w:val="003A7356"/>
    <w:rsid w:val="003A73B5"/>
    <w:rsid w:val="003A748C"/>
    <w:rsid w:val="003A7BD8"/>
    <w:rsid w:val="003A7F0A"/>
    <w:rsid w:val="003B0487"/>
    <w:rsid w:val="003B1FFB"/>
    <w:rsid w:val="003B25B6"/>
    <w:rsid w:val="003B2A0F"/>
    <w:rsid w:val="003B3125"/>
    <w:rsid w:val="003B3297"/>
    <w:rsid w:val="003B34CD"/>
    <w:rsid w:val="003B3BCA"/>
    <w:rsid w:val="003B3E78"/>
    <w:rsid w:val="003B47A8"/>
    <w:rsid w:val="003B4D91"/>
    <w:rsid w:val="003B60D7"/>
    <w:rsid w:val="003B7647"/>
    <w:rsid w:val="003C030F"/>
    <w:rsid w:val="003C21A8"/>
    <w:rsid w:val="003C2571"/>
    <w:rsid w:val="003C3240"/>
    <w:rsid w:val="003C419A"/>
    <w:rsid w:val="003C4287"/>
    <w:rsid w:val="003C448D"/>
    <w:rsid w:val="003C48BE"/>
    <w:rsid w:val="003C4E2C"/>
    <w:rsid w:val="003C6532"/>
    <w:rsid w:val="003C659E"/>
    <w:rsid w:val="003C66A6"/>
    <w:rsid w:val="003C6820"/>
    <w:rsid w:val="003C6C24"/>
    <w:rsid w:val="003C6D08"/>
    <w:rsid w:val="003D080A"/>
    <w:rsid w:val="003D1BA4"/>
    <w:rsid w:val="003D21B8"/>
    <w:rsid w:val="003D36C0"/>
    <w:rsid w:val="003D5192"/>
    <w:rsid w:val="003D56FC"/>
    <w:rsid w:val="003D5D15"/>
    <w:rsid w:val="003D6EDE"/>
    <w:rsid w:val="003D7081"/>
    <w:rsid w:val="003E082B"/>
    <w:rsid w:val="003E12D3"/>
    <w:rsid w:val="003E1512"/>
    <w:rsid w:val="003E1FCF"/>
    <w:rsid w:val="003E2944"/>
    <w:rsid w:val="003E37C2"/>
    <w:rsid w:val="003E3E73"/>
    <w:rsid w:val="003E424C"/>
    <w:rsid w:val="003E475F"/>
    <w:rsid w:val="003E5221"/>
    <w:rsid w:val="003E563C"/>
    <w:rsid w:val="003E60BD"/>
    <w:rsid w:val="003E6F15"/>
    <w:rsid w:val="003E79CB"/>
    <w:rsid w:val="003E7A6A"/>
    <w:rsid w:val="003F0BCB"/>
    <w:rsid w:val="003F109B"/>
    <w:rsid w:val="003F19D1"/>
    <w:rsid w:val="003F20E8"/>
    <w:rsid w:val="003F41B2"/>
    <w:rsid w:val="003F4860"/>
    <w:rsid w:val="003F5391"/>
    <w:rsid w:val="003F5E7D"/>
    <w:rsid w:val="003F61DA"/>
    <w:rsid w:val="003F663B"/>
    <w:rsid w:val="003F6784"/>
    <w:rsid w:val="003F6A95"/>
    <w:rsid w:val="003F6EE6"/>
    <w:rsid w:val="003F761E"/>
    <w:rsid w:val="003F78BF"/>
    <w:rsid w:val="003F79C8"/>
    <w:rsid w:val="004021B7"/>
    <w:rsid w:val="004029EE"/>
    <w:rsid w:val="00403B4A"/>
    <w:rsid w:val="00404DA8"/>
    <w:rsid w:val="004059E0"/>
    <w:rsid w:val="00406141"/>
    <w:rsid w:val="004062DA"/>
    <w:rsid w:val="0040757B"/>
    <w:rsid w:val="00407698"/>
    <w:rsid w:val="004078EC"/>
    <w:rsid w:val="004079D4"/>
    <w:rsid w:val="00407DA6"/>
    <w:rsid w:val="00410BB8"/>
    <w:rsid w:val="00411CD8"/>
    <w:rsid w:val="00412A1D"/>
    <w:rsid w:val="00412AC0"/>
    <w:rsid w:val="00412CC2"/>
    <w:rsid w:val="00413AA7"/>
    <w:rsid w:val="0041430D"/>
    <w:rsid w:val="0041529F"/>
    <w:rsid w:val="004152C3"/>
    <w:rsid w:val="00415BFE"/>
    <w:rsid w:val="00415D98"/>
    <w:rsid w:val="004164BE"/>
    <w:rsid w:val="00416FD4"/>
    <w:rsid w:val="00417D76"/>
    <w:rsid w:val="0042069B"/>
    <w:rsid w:val="00422097"/>
    <w:rsid w:val="004226E7"/>
    <w:rsid w:val="0042290E"/>
    <w:rsid w:val="00423672"/>
    <w:rsid w:val="00423792"/>
    <w:rsid w:val="00424866"/>
    <w:rsid w:val="00425E3E"/>
    <w:rsid w:val="00426380"/>
    <w:rsid w:val="00427081"/>
    <w:rsid w:val="00427671"/>
    <w:rsid w:val="00427A7C"/>
    <w:rsid w:val="00427CFE"/>
    <w:rsid w:val="00430F61"/>
    <w:rsid w:val="004317B6"/>
    <w:rsid w:val="00432BB4"/>
    <w:rsid w:val="00432DF3"/>
    <w:rsid w:val="004331DE"/>
    <w:rsid w:val="004334B1"/>
    <w:rsid w:val="0043416D"/>
    <w:rsid w:val="00435462"/>
    <w:rsid w:val="004360E7"/>
    <w:rsid w:val="004371A9"/>
    <w:rsid w:val="00437F14"/>
    <w:rsid w:val="00440609"/>
    <w:rsid w:val="00440D01"/>
    <w:rsid w:val="00441C3B"/>
    <w:rsid w:val="00442A66"/>
    <w:rsid w:val="00442D1E"/>
    <w:rsid w:val="00442EFF"/>
    <w:rsid w:val="0044376A"/>
    <w:rsid w:val="004437CA"/>
    <w:rsid w:val="004443F0"/>
    <w:rsid w:val="00444F96"/>
    <w:rsid w:val="0044572A"/>
    <w:rsid w:val="00445B4C"/>
    <w:rsid w:val="004467F8"/>
    <w:rsid w:val="00450048"/>
    <w:rsid w:val="004504EB"/>
    <w:rsid w:val="00450B0F"/>
    <w:rsid w:val="00451392"/>
    <w:rsid w:val="00451717"/>
    <w:rsid w:val="004518C9"/>
    <w:rsid w:val="004525E3"/>
    <w:rsid w:val="0045262F"/>
    <w:rsid w:val="0045345C"/>
    <w:rsid w:val="004535D3"/>
    <w:rsid w:val="00453B53"/>
    <w:rsid w:val="00453EB4"/>
    <w:rsid w:val="00453F47"/>
    <w:rsid w:val="004545F8"/>
    <w:rsid w:val="0045492E"/>
    <w:rsid w:val="00454EF7"/>
    <w:rsid w:val="0045562A"/>
    <w:rsid w:val="00455FA6"/>
    <w:rsid w:val="00456D63"/>
    <w:rsid w:val="004579C6"/>
    <w:rsid w:val="004600C8"/>
    <w:rsid w:val="004630C0"/>
    <w:rsid w:val="004630DA"/>
    <w:rsid w:val="004631CD"/>
    <w:rsid w:val="00463815"/>
    <w:rsid w:val="00464A94"/>
    <w:rsid w:val="00466147"/>
    <w:rsid w:val="0046651E"/>
    <w:rsid w:val="004679AD"/>
    <w:rsid w:val="00467D53"/>
    <w:rsid w:val="0047012D"/>
    <w:rsid w:val="004704DF"/>
    <w:rsid w:val="00470ABD"/>
    <w:rsid w:val="004710A1"/>
    <w:rsid w:val="0047188F"/>
    <w:rsid w:val="00471E56"/>
    <w:rsid w:val="00473188"/>
    <w:rsid w:val="00473AFB"/>
    <w:rsid w:val="0047595B"/>
    <w:rsid w:val="00475AA9"/>
    <w:rsid w:val="00475CC5"/>
    <w:rsid w:val="00475CDF"/>
    <w:rsid w:val="00475D23"/>
    <w:rsid w:val="00476302"/>
    <w:rsid w:val="00476F06"/>
    <w:rsid w:val="0047713D"/>
    <w:rsid w:val="00477414"/>
    <w:rsid w:val="00477B50"/>
    <w:rsid w:val="004814D8"/>
    <w:rsid w:val="004823B0"/>
    <w:rsid w:val="00482973"/>
    <w:rsid w:val="0048443A"/>
    <w:rsid w:val="00484E59"/>
    <w:rsid w:val="00485D7F"/>
    <w:rsid w:val="004873F0"/>
    <w:rsid w:val="004876CC"/>
    <w:rsid w:val="00490ECD"/>
    <w:rsid w:val="004915D2"/>
    <w:rsid w:val="004928C6"/>
    <w:rsid w:val="004934D2"/>
    <w:rsid w:val="00493A20"/>
    <w:rsid w:val="00494B5C"/>
    <w:rsid w:val="00495B1F"/>
    <w:rsid w:val="0049614F"/>
    <w:rsid w:val="004965FB"/>
    <w:rsid w:val="004A0286"/>
    <w:rsid w:val="004A0AE0"/>
    <w:rsid w:val="004A0CBC"/>
    <w:rsid w:val="004A15C0"/>
    <w:rsid w:val="004A176E"/>
    <w:rsid w:val="004A2B0A"/>
    <w:rsid w:val="004A3264"/>
    <w:rsid w:val="004A3B90"/>
    <w:rsid w:val="004A3BC8"/>
    <w:rsid w:val="004A4FE0"/>
    <w:rsid w:val="004A5436"/>
    <w:rsid w:val="004A55D5"/>
    <w:rsid w:val="004A56D9"/>
    <w:rsid w:val="004A5764"/>
    <w:rsid w:val="004A6CA7"/>
    <w:rsid w:val="004A7D6D"/>
    <w:rsid w:val="004B1056"/>
    <w:rsid w:val="004B16C8"/>
    <w:rsid w:val="004B1CB0"/>
    <w:rsid w:val="004B1CBC"/>
    <w:rsid w:val="004B2023"/>
    <w:rsid w:val="004B2279"/>
    <w:rsid w:val="004B29F8"/>
    <w:rsid w:val="004B3961"/>
    <w:rsid w:val="004B3C2C"/>
    <w:rsid w:val="004B6225"/>
    <w:rsid w:val="004B646B"/>
    <w:rsid w:val="004B7126"/>
    <w:rsid w:val="004B7EE1"/>
    <w:rsid w:val="004C0351"/>
    <w:rsid w:val="004C08C7"/>
    <w:rsid w:val="004C0E02"/>
    <w:rsid w:val="004C1016"/>
    <w:rsid w:val="004C11CD"/>
    <w:rsid w:val="004C14C4"/>
    <w:rsid w:val="004C168E"/>
    <w:rsid w:val="004C2606"/>
    <w:rsid w:val="004C2953"/>
    <w:rsid w:val="004C48BA"/>
    <w:rsid w:val="004C4FB6"/>
    <w:rsid w:val="004C5211"/>
    <w:rsid w:val="004C5FE0"/>
    <w:rsid w:val="004C6D4D"/>
    <w:rsid w:val="004C6DC2"/>
    <w:rsid w:val="004C78A0"/>
    <w:rsid w:val="004D071B"/>
    <w:rsid w:val="004D0BB4"/>
    <w:rsid w:val="004D11E7"/>
    <w:rsid w:val="004D1449"/>
    <w:rsid w:val="004D2F00"/>
    <w:rsid w:val="004D3981"/>
    <w:rsid w:val="004D3F0D"/>
    <w:rsid w:val="004D5C79"/>
    <w:rsid w:val="004D645B"/>
    <w:rsid w:val="004D6BAA"/>
    <w:rsid w:val="004D6CEA"/>
    <w:rsid w:val="004D6FF6"/>
    <w:rsid w:val="004D70B8"/>
    <w:rsid w:val="004D7199"/>
    <w:rsid w:val="004E0202"/>
    <w:rsid w:val="004E0541"/>
    <w:rsid w:val="004E0845"/>
    <w:rsid w:val="004E132C"/>
    <w:rsid w:val="004E1FBE"/>
    <w:rsid w:val="004E23B4"/>
    <w:rsid w:val="004E2473"/>
    <w:rsid w:val="004E285E"/>
    <w:rsid w:val="004E3A92"/>
    <w:rsid w:val="004E472C"/>
    <w:rsid w:val="004E624C"/>
    <w:rsid w:val="004E6365"/>
    <w:rsid w:val="004E65E7"/>
    <w:rsid w:val="004E680A"/>
    <w:rsid w:val="004E684B"/>
    <w:rsid w:val="004E6C04"/>
    <w:rsid w:val="004E6E49"/>
    <w:rsid w:val="004E7101"/>
    <w:rsid w:val="004E7B03"/>
    <w:rsid w:val="004F106B"/>
    <w:rsid w:val="004F129F"/>
    <w:rsid w:val="004F1DFD"/>
    <w:rsid w:val="004F2460"/>
    <w:rsid w:val="004F2D36"/>
    <w:rsid w:val="004F5C3E"/>
    <w:rsid w:val="00500184"/>
    <w:rsid w:val="00500B94"/>
    <w:rsid w:val="005015B9"/>
    <w:rsid w:val="005015C1"/>
    <w:rsid w:val="00502DCD"/>
    <w:rsid w:val="00503615"/>
    <w:rsid w:val="0050371C"/>
    <w:rsid w:val="00503F61"/>
    <w:rsid w:val="00506943"/>
    <w:rsid w:val="00506ED0"/>
    <w:rsid w:val="0050757E"/>
    <w:rsid w:val="00507CA0"/>
    <w:rsid w:val="0051104D"/>
    <w:rsid w:val="005114AA"/>
    <w:rsid w:val="00511D84"/>
    <w:rsid w:val="00511DB8"/>
    <w:rsid w:val="005122D4"/>
    <w:rsid w:val="005128F5"/>
    <w:rsid w:val="00513806"/>
    <w:rsid w:val="00513DC8"/>
    <w:rsid w:val="00514BD8"/>
    <w:rsid w:val="00514F15"/>
    <w:rsid w:val="005157A9"/>
    <w:rsid w:val="00515E1A"/>
    <w:rsid w:val="00516930"/>
    <w:rsid w:val="00517516"/>
    <w:rsid w:val="00517B6D"/>
    <w:rsid w:val="00520366"/>
    <w:rsid w:val="0052051E"/>
    <w:rsid w:val="00520637"/>
    <w:rsid w:val="005212EB"/>
    <w:rsid w:val="00521C79"/>
    <w:rsid w:val="00523677"/>
    <w:rsid w:val="00524B78"/>
    <w:rsid w:val="0052537C"/>
    <w:rsid w:val="00525E94"/>
    <w:rsid w:val="005262FA"/>
    <w:rsid w:val="00527723"/>
    <w:rsid w:val="005304DC"/>
    <w:rsid w:val="00530EF1"/>
    <w:rsid w:val="00530FD2"/>
    <w:rsid w:val="005315A1"/>
    <w:rsid w:val="005316AA"/>
    <w:rsid w:val="00531910"/>
    <w:rsid w:val="0053203C"/>
    <w:rsid w:val="00532073"/>
    <w:rsid w:val="00532CAF"/>
    <w:rsid w:val="00533894"/>
    <w:rsid w:val="005342AD"/>
    <w:rsid w:val="00535543"/>
    <w:rsid w:val="0053567D"/>
    <w:rsid w:val="005364AD"/>
    <w:rsid w:val="005364FA"/>
    <w:rsid w:val="00536E88"/>
    <w:rsid w:val="00537039"/>
    <w:rsid w:val="0053785A"/>
    <w:rsid w:val="00537FF1"/>
    <w:rsid w:val="00540E92"/>
    <w:rsid w:val="0054195B"/>
    <w:rsid w:val="00541D11"/>
    <w:rsid w:val="00541DEF"/>
    <w:rsid w:val="005443EC"/>
    <w:rsid w:val="00544917"/>
    <w:rsid w:val="00545C1C"/>
    <w:rsid w:val="00546096"/>
    <w:rsid w:val="005465DA"/>
    <w:rsid w:val="00547429"/>
    <w:rsid w:val="005476D3"/>
    <w:rsid w:val="00550FC4"/>
    <w:rsid w:val="0055168C"/>
    <w:rsid w:val="00551795"/>
    <w:rsid w:val="00551B07"/>
    <w:rsid w:val="00551D10"/>
    <w:rsid w:val="00552AD6"/>
    <w:rsid w:val="00553230"/>
    <w:rsid w:val="005535B6"/>
    <w:rsid w:val="00553742"/>
    <w:rsid w:val="00554472"/>
    <w:rsid w:val="0055467D"/>
    <w:rsid w:val="0055474D"/>
    <w:rsid w:val="00554A79"/>
    <w:rsid w:val="00554F43"/>
    <w:rsid w:val="00554F6C"/>
    <w:rsid w:val="00555128"/>
    <w:rsid w:val="00555362"/>
    <w:rsid w:val="00555507"/>
    <w:rsid w:val="00555FB1"/>
    <w:rsid w:val="00556D01"/>
    <w:rsid w:val="00557EC8"/>
    <w:rsid w:val="00560241"/>
    <w:rsid w:val="005602CC"/>
    <w:rsid w:val="00560CDC"/>
    <w:rsid w:val="00560D67"/>
    <w:rsid w:val="00561848"/>
    <w:rsid w:val="0056267C"/>
    <w:rsid w:val="005627DF"/>
    <w:rsid w:val="00562EAA"/>
    <w:rsid w:val="00563281"/>
    <w:rsid w:val="00563D90"/>
    <w:rsid w:val="0056497F"/>
    <w:rsid w:val="00564FB5"/>
    <w:rsid w:val="00565C90"/>
    <w:rsid w:val="00565D27"/>
    <w:rsid w:val="00566353"/>
    <w:rsid w:val="00566452"/>
    <w:rsid w:val="00566485"/>
    <w:rsid w:val="0056711F"/>
    <w:rsid w:val="005672FC"/>
    <w:rsid w:val="0056751D"/>
    <w:rsid w:val="005717FB"/>
    <w:rsid w:val="00571885"/>
    <w:rsid w:val="00572048"/>
    <w:rsid w:val="00573785"/>
    <w:rsid w:val="00573AB8"/>
    <w:rsid w:val="00573DC7"/>
    <w:rsid w:val="0057400B"/>
    <w:rsid w:val="00574048"/>
    <w:rsid w:val="00575207"/>
    <w:rsid w:val="00575EED"/>
    <w:rsid w:val="005766D6"/>
    <w:rsid w:val="005772BC"/>
    <w:rsid w:val="00580844"/>
    <w:rsid w:val="00580C8C"/>
    <w:rsid w:val="00581966"/>
    <w:rsid w:val="0058256D"/>
    <w:rsid w:val="00582EF3"/>
    <w:rsid w:val="005830EE"/>
    <w:rsid w:val="0058325A"/>
    <w:rsid w:val="00583CE5"/>
    <w:rsid w:val="005848BD"/>
    <w:rsid w:val="00584D90"/>
    <w:rsid w:val="00586B72"/>
    <w:rsid w:val="005871D4"/>
    <w:rsid w:val="0058744D"/>
    <w:rsid w:val="00587FB7"/>
    <w:rsid w:val="00590077"/>
    <w:rsid w:val="00590FD8"/>
    <w:rsid w:val="005913C1"/>
    <w:rsid w:val="00591901"/>
    <w:rsid w:val="00591A51"/>
    <w:rsid w:val="00591F64"/>
    <w:rsid w:val="00592C41"/>
    <w:rsid w:val="00592FCA"/>
    <w:rsid w:val="00592FDA"/>
    <w:rsid w:val="00594DE9"/>
    <w:rsid w:val="00595A72"/>
    <w:rsid w:val="00595BFA"/>
    <w:rsid w:val="00596E40"/>
    <w:rsid w:val="00597404"/>
    <w:rsid w:val="005A0C1F"/>
    <w:rsid w:val="005A1C1B"/>
    <w:rsid w:val="005A27BB"/>
    <w:rsid w:val="005A2E0F"/>
    <w:rsid w:val="005A3C9B"/>
    <w:rsid w:val="005A4334"/>
    <w:rsid w:val="005A47B4"/>
    <w:rsid w:val="005A517D"/>
    <w:rsid w:val="005A5712"/>
    <w:rsid w:val="005A5851"/>
    <w:rsid w:val="005A5E8A"/>
    <w:rsid w:val="005A6928"/>
    <w:rsid w:val="005A6B9D"/>
    <w:rsid w:val="005B252D"/>
    <w:rsid w:val="005B2BF0"/>
    <w:rsid w:val="005B3BA8"/>
    <w:rsid w:val="005B402A"/>
    <w:rsid w:val="005B4854"/>
    <w:rsid w:val="005B5101"/>
    <w:rsid w:val="005B59ED"/>
    <w:rsid w:val="005B5CBB"/>
    <w:rsid w:val="005B5EAA"/>
    <w:rsid w:val="005B5F81"/>
    <w:rsid w:val="005C044F"/>
    <w:rsid w:val="005C0FC7"/>
    <w:rsid w:val="005C24BC"/>
    <w:rsid w:val="005C274C"/>
    <w:rsid w:val="005C313F"/>
    <w:rsid w:val="005C356C"/>
    <w:rsid w:val="005C4E3B"/>
    <w:rsid w:val="005C4E8C"/>
    <w:rsid w:val="005C55AA"/>
    <w:rsid w:val="005C55C4"/>
    <w:rsid w:val="005C5E29"/>
    <w:rsid w:val="005C66F8"/>
    <w:rsid w:val="005C7569"/>
    <w:rsid w:val="005C7858"/>
    <w:rsid w:val="005C7FF1"/>
    <w:rsid w:val="005D07F2"/>
    <w:rsid w:val="005D0920"/>
    <w:rsid w:val="005D0DF8"/>
    <w:rsid w:val="005D0F70"/>
    <w:rsid w:val="005D21B4"/>
    <w:rsid w:val="005D3CD2"/>
    <w:rsid w:val="005D3D9B"/>
    <w:rsid w:val="005D3DA9"/>
    <w:rsid w:val="005D4E4C"/>
    <w:rsid w:val="005D51EF"/>
    <w:rsid w:val="005D5483"/>
    <w:rsid w:val="005D577C"/>
    <w:rsid w:val="005D57A6"/>
    <w:rsid w:val="005D5A66"/>
    <w:rsid w:val="005D748B"/>
    <w:rsid w:val="005D763F"/>
    <w:rsid w:val="005D77FD"/>
    <w:rsid w:val="005E04B5"/>
    <w:rsid w:val="005E090F"/>
    <w:rsid w:val="005E17D7"/>
    <w:rsid w:val="005E191B"/>
    <w:rsid w:val="005E1DE3"/>
    <w:rsid w:val="005E34E2"/>
    <w:rsid w:val="005E38FA"/>
    <w:rsid w:val="005E5957"/>
    <w:rsid w:val="005E6030"/>
    <w:rsid w:val="005E6539"/>
    <w:rsid w:val="005E753D"/>
    <w:rsid w:val="005F07CA"/>
    <w:rsid w:val="005F2F41"/>
    <w:rsid w:val="005F342C"/>
    <w:rsid w:val="005F34D9"/>
    <w:rsid w:val="005F35AB"/>
    <w:rsid w:val="005F498E"/>
    <w:rsid w:val="005F5648"/>
    <w:rsid w:val="005F5D32"/>
    <w:rsid w:val="005F5E53"/>
    <w:rsid w:val="005F68AE"/>
    <w:rsid w:val="005F6E24"/>
    <w:rsid w:val="005F6EE1"/>
    <w:rsid w:val="005F782A"/>
    <w:rsid w:val="005F7C3D"/>
    <w:rsid w:val="005F7C61"/>
    <w:rsid w:val="00600478"/>
    <w:rsid w:val="00600E75"/>
    <w:rsid w:val="00601546"/>
    <w:rsid w:val="0060257D"/>
    <w:rsid w:val="00604BB1"/>
    <w:rsid w:val="00604ED4"/>
    <w:rsid w:val="0060705E"/>
    <w:rsid w:val="0061015B"/>
    <w:rsid w:val="006103B7"/>
    <w:rsid w:val="00610BFB"/>
    <w:rsid w:val="00610FE0"/>
    <w:rsid w:val="00611670"/>
    <w:rsid w:val="006120CD"/>
    <w:rsid w:val="006151E8"/>
    <w:rsid w:val="00616701"/>
    <w:rsid w:val="00617AA0"/>
    <w:rsid w:val="00617FC4"/>
    <w:rsid w:val="00620A2C"/>
    <w:rsid w:val="00622790"/>
    <w:rsid w:val="006227E6"/>
    <w:rsid w:val="00622AF3"/>
    <w:rsid w:val="0062317F"/>
    <w:rsid w:val="006239C1"/>
    <w:rsid w:val="00624526"/>
    <w:rsid w:val="006247EF"/>
    <w:rsid w:val="00624D98"/>
    <w:rsid w:val="0062558F"/>
    <w:rsid w:val="00625E3C"/>
    <w:rsid w:val="00626F95"/>
    <w:rsid w:val="006272CE"/>
    <w:rsid w:val="00630607"/>
    <w:rsid w:val="006306FE"/>
    <w:rsid w:val="00632965"/>
    <w:rsid w:val="006336F5"/>
    <w:rsid w:val="00634361"/>
    <w:rsid w:val="0063441C"/>
    <w:rsid w:val="006344F0"/>
    <w:rsid w:val="00634818"/>
    <w:rsid w:val="00634ABD"/>
    <w:rsid w:val="00634DF2"/>
    <w:rsid w:val="00634DFF"/>
    <w:rsid w:val="00635E9E"/>
    <w:rsid w:val="006363F8"/>
    <w:rsid w:val="006367D0"/>
    <w:rsid w:val="00636C8E"/>
    <w:rsid w:val="00637029"/>
    <w:rsid w:val="00637A15"/>
    <w:rsid w:val="00637E6C"/>
    <w:rsid w:val="0064115F"/>
    <w:rsid w:val="0064148A"/>
    <w:rsid w:val="00641F2F"/>
    <w:rsid w:val="006425EA"/>
    <w:rsid w:val="00642B12"/>
    <w:rsid w:val="00645185"/>
    <w:rsid w:val="00645726"/>
    <w:rsid w:val="00645A49"/>
    <w:rsid w:val="00645FDF"/>
    <w:rsid w:val="00647EBB"/>
    <w:rsid w:val="00650132"/>
    <w:rsid w:val="0065063A"/>
    <w:rsid w:val="00650A57"/>
    <w:rsid w:val="00650AB7"/>
    <w:rsid w:val="00651273"/>
    <w:rsid w:val="00651E4E"/>
    <w:rsid w:val="006538B9"/>
    <w:rsid w:val="00655758"/>
    <w:rsid w:val="00655DF5"/>
    <w:rsid w:val="006562D5"/>
    <w:rsid w:val="00656597"/>
    <w:rsid w:val="00656AD3"/>
    <w:rsid w:val="00657A18"/>
    <w:rsid w:val="00660406"/>
    <w:rsid w:val="00661ED2"/>
    <w:rsid w:val="0066200F"/>
    <w:rsid w:val="0066275A"/>
    <w:rsid w:val="0066409A"/>
    <w:rsid w:val="00664DC2"/>
    <w:rsid w:val="00665399"/>
    <w:rsid w:val="006657BA"/>
    <w:rsid w:val="0067012E"/>
    <w:rsid w:val="0067100A"/>
    <w:rsid w:val="0067167B"/>
    <w:rsid w:val="00673B90"/>
    <w:rsid w:val="0067597C"/>
    <w:rsid w:val="00675BC5"/>
    <w:rsid w:val="00677126"/>
    <w:rsid w:val="00677201"/>
    <w:rsid w:val="0067736C"/>
    <w:rsid w:val="0067759A"/>
    <w:rsid w:val="0068050A"/>
    <w:rsid w:val="00680F9D"/>
    <w:rsid w:val="00681C7C"/>
    <w:rsid w:val="0068223E"/>
    <w:rsid w:val="006825BA"/>
    <w:rsid w:val="00682B28"/>
    <w:rsid w:val="00683F72"/>
    <w:rsid w:val="00684226"/>
    <w:rsid w:val="00685FEC"/>
    <w:rsid w:val="00686181"/>
    <w:rsid w:val="0068675F"/>
    <w:rsid w:val="00687262"/>
    <w:rsid w:val="00690CF4"/>
    <w:rsid w:val="006915DA"/>
    <w:rsid w:val="00691898"/>
    <w:rsid w:val="00691EFD"/>
    <w:rsid w:val="00692089"/>
    <w:rsid w:val="00693B0C"/>
    <w:rsid w:val="0069481D"/>
    <w:rsid w:val="00695BF4"/>
    <w:rsid w:val="00696A1D"/>
    <w:rsid w:val="006977A5"/>
    <w:rsid w:val="00697EB7"/>
    <w:rsid w:val="006A0014"/>
    <w:rsid w:val="006A12D2"/>
    <w:rsid w:val="006A1B1A"/>
    <w:rsid w:val="006A35CA"/>
    <w:rsid w:val="006A3B85"/>
    <w:rsid w:val="006A3E42"/>
    <w:rsid w:val="006A42CA"/>
    <w:rsid w:val="006A4C7E"/>
    <w:rsid w:val="006A5048"/>
    <w:rsid w:val="006A5B8A"/>
    <w:rsid w:val="006A679A"/>
    <w:rsid w:val="006A71FF"/>
    <w:rsid w:val="006A7E26"/>
    <w:rsid w:val="006B01A8"/>
    <w:rsid w:val="006B054E"/>
    <w:rsid w:val="006B1046"/>
    <w:rsid w:val="006B116F"/>
    <w:rsid w:val="006B12ED"/>
    <w:rsid w:val="006B2A7C"/>
    <w:rsid w:val="006B2FAF"/>
    <w:rsid w:val="006B4CFF"/>
    <w:rsid w:val="006B4E16"/>
    <w:rsid w:val="006B593B"/>
    <w:rsid w:val="006B5A06"/>
    <w:rsid w:val="006B6AF5"/>
    <w:rsid w:val="006B6C20"/>
    <w:rsid w:val="006B6C46"/>
    <w:rsid w:val="006B7016"/>
    <w:rsid w:val="006B7AD0"/>
    <w:rsid w:val="006B7EB8"/>
    <w:rsid w:val="006C1355"/>
    <w:rsid w:val="006C1A6C"/>
    <w:rsid w:val="006C1A94"/>
    <w:rsid w:val="006C26DE"/>
    <w:rsid w:val="006C2D4A"/>
    <w:rsid w:val="006C368E"/>
    <w:rsid w:val="006C36E0"/>
    <w:rsid w:val="006C4D80"/>
    <w:rsid w:val="006C52C7"/>
    <w:rsid w:val="006C63AC"/>
    <w:rsid w:val="006C662D"/>
    <w:rsid w:val="006C669E"/>
    <w:rsid w:val="006C6843"/>
    <w:rsid w:val="006C6953"/>
    <w:rsid w:val="006C6E58"/>
    <w:rsid w:val="006C6F95"/>
    <w:rsid w:val="006C737F"/>
    <w:rsid w:val="006C73E6"/>
    <w:rsid w:val="006C7A79"/>
    <w:rsid w:val="006C7D01"/>
    <w:rsid w:val="006C7FA8"/>
    <w:rsid w:val="006D049A"/>
    <w:rsid w:val="006D0B12"/>
    <w:rsid w:val="006D166A"/>
    <w:rsid w:val="006D1D36"/>
    <w:rsid w:val="006D240E"/>
    <w:rsid w:val="006D2453"/>
    <w:rsid w:val="006D42A9"/>
    <w:rsid w:val="006D44A9"/>
    <w:rsid w:val="006D4707"/>
    <w:rsid w:val="006D69A8"/>
    <w:rsid w:val="006D6E9F"/>
    <w:rsid w:val="006E051C"/>
    <w:rsid w:val="006E0790"/>
    <w:rsid w:val="006E1507"/>
    <w:rsid w:val="006E2BF0"/>
    <w:rsid w:val="006E2F63"/>
    <w:rsid w:val="006E3867"/>
    <w:rsid w:val="006E4F25"/>
    <w:rsid w:val="006E5678"/>
    <w:rsid w:val="006E58FF"/>
    <w:rsid w:val="006E6247"/>
    <w:rsid w:val="006E62F4"/>
    <w:rsid w:val="006E7799"/>
    <w:rsid w:val="006E7B0A"/>
    <w:rsid w:val="006E7BA4"/>
    <w:rsid w:val="006F02C6"/>
    <w:rsid w:val="006F0E54"/>
    <w:rsid w:val="006F1035"/>
    <w:rsid w:val="006F1055"/>
    <w:rsid w:val="006F117D"/>
    <w:rsid w:val="006F19D7"/>
    <w:rsid w:val="006F2274"/>
    <w:rsid w:val="006F2691"/>
    <w:rsid w:val="006F2FCE"/>
    <w:rsid w:val="006F3000"/>
    <w:rsid w:val="006F56DE"/>
    <w:rsid w:val="006F5943"/>
    <w:rsid w:val="006F59AE"/>
    <w:rsid w:val="006F7779"/>
    <w:rsid w:val="00701473"/>
    <w:rsid w:val="00701FBA"/>
    <w:rsid w:val="00702F5E"/>
    <w:rsid w:val="007031D4"/>
    <w:rsid w:val="00703214"/>
    <w:rsid w:val="00703B53"/>
    <w:rsid w:val="007042E9"/>
    <w:rsid w:val="007052C3"/>
    <w:rsid w:val="00706529"/>
    <w:rsid w:val="00706B0E"/>
    <w:rsid w:val="00706C56"/>
    <w:rsid w:val="007103C5"/>
    <w:rsid w:val="0071066C"/>
    <w:rsid w:val="007110EF"/>
    <w:rsid w:val="007113E2"/>
    <w:rsid w:val="00711566"/>
    <w:rsid w:val="007117B2"/>
    <w:rsid w:val="007128B4"/>
    <w:rsid w:val="00712EA1"/>
    <w:rsid w:val="007141B3"/>
    <w:rsid w:val="00714937"/>
    <w:rsid w:val="00714BFC"/>
    <w:rsid w:val="00715342"/>
    <w:rsid w:val="00715919"/>
    <w:rsid w:val="00715F8A"/>
    <w:rsid w:val="00717429"/>
    <w:rsid w:val="007220EA"/>
    <w:rsid w:val="00722488"/>
    <w:rsid w:val="007224D1"/>
    <w:rsid w:val="007225DA"/>
    <w:rsid w:val="00722B81"/>
    <w:rsid w:val="00722C9F"/>
    <w:rsid w:val="00722E3A"/>
    <w:rsid w:val="00723E06"/>
    <w:rsid w:val="007244F2"/>
    <w:rsid w:val="00724636"/>
    <w:rsid w:val="00724F43"/>
    <w:rsid w:val="00724F46"/>
    <w:rsid w:val="007253FE"/>
    <w:rsid w:val="00725AD3"/>
    <w:rsid w:val="00725F14"/>
    <w:rsid w:val="007265DC"/>
    <w:rsid w:val="00726783"/>
    <w:rsid w:val="00726B6B"/>
    <w:rsid w:val="0072705C"/>
    <w:rsid w:val="007275B2"/>
    <w:rsid w:val="00727CB5"/>
    <w:rsid w:val="00730584"/>
    <w:rsid w:val="007305A4"/>
    <w:rsid w:val="00730F51"/>
    <w:rsid w:val="00731DC0"/>
    <w:rsid w:val="00733289"/>
    <w:rsid w:val="00733AAF"/>
    <w:rsid w:val="007346CF"/>
    <w:rsid w:val="00734BCD"/>
    <w:rsid w:val="00736A96"/>
    <w:rsid w:val="007372D7"/>
    <w:rsid w:val="007372F2"/>
    <w:rsid w:val="007374E7"/>
    <w:rsid w:val="00741183"/>
    <w:rsid w:val="00741AA5"/>
    <w:rsid w:val="007429E0"/>
    <w:rsid w:val="00743868"/>
    <w:rsid w:val="00743A12"/>
    <w:rsid w:val="00745144"/>
    <w:rsid w:val="0074515C"/>
    <w:rsid w:val="00745433"/>
    <w:rsid w:val="00745807"/>
    <w:rsid w:val="00745B9D"/>
    <w:rsid w:val="0074728C"/>
    <w:rsid w:val="007472ED"/>
    <w:rsid w:val="0074780E"/>
    <w:rsid w:val="00747B63"/>
    <w:rsid w:val="00747EB9"/>
    <w:rsid w:val="007508A9"/>
    <w:rsid w:val="00750968"/>
    <w:rsid w:val="00751364"/>
    <w:rsid w:val="0075221E"/>
    <w:rsid w:val="0075265C"/>
    <w:rsid w:val="007528F1"/>
    <w:rsid w:val="00752E18"/>
    <w:rsid w:val="00752EC5"/>
    <w:rsid w:val="007530EF"/>
    <w:rsid w:val="007531BF"/>
    <w:rsid w:val="0075324B"/>
    <w:rsid w:val="00754ED2"/>
    <w:rsid w:val="00755624"/>
    <w:rsid w:val="00755F07"/>
    <w:rsid w:val="00756734"/>
    <w:rsid w:val="007567EB"/>
    <w:rsid w:val="0076019F"/>
    <w:rsid w:val="007605B6"/>
    <w:rsid w:val="00760BFF"/>
    <w:rsid w:val="00761176"/>
    <w:rsid w:val="0076123A"/>
    <w:rsid w:val="00761CFE"/>
    <w:rsid w:val="00761F03"/>
    <w:rsid w:val="00762506"/>
    <w:rsid w:val="00762902"/>
    <w:rsid w:val="007629E4"/>
    <w:rsid w:val="00762A4F"/>
    <w:rsid w:val="00762F8B"/>
    <w:rsid w:val="00763AC9"/>
    <w:rsid w:val="00763BE1"/>
    <w:rsid w:val="007648E9"/>
    <w:rsid w:val="00764C59"/>
    <w:rsid w:val="00765226"/>
    <w:rsid w:val="007656A6"/>
    <w:rsid w:val="00765A2A"/>
    <w:rsid w:val="007664F2"/>
    <w:rsid w:val="0076661F"/>
    <w:rsid w:val="007674CD"/>
    <w:rsid w:val="00770612"/>
    <w:rsid w:val="00770AC8"/>
    <w:rsid w:val="00770E45"/>
    <w:rsid w:val="00770FC3"/>
    <w:rsid w:val="007714D0"/>
    <w:rsid w:val="00771C6C"/>
    <w:rsid w:val="007729F3"/>
    <w:rsid w:val="00774741"/>
    <w:rsid w:val="0077551B"/>
    <w:rsid w:val="00776CE4"/>
    <w:rsid w:val="00777433"/>
    <w:rsid w:val="00777C39"/>
    <w:rsid w:val="00780414"/>
    <w:rsid w:val="0078049F"/>
    <w:rsid w:val="00780DA1"/>
    <w:rsid w:val="007810DF"/>
    <w:rsid w:val="007821E4"/>
    <w:rsid w:val="00782877"/>
    <w:rsid w:val="00782B72"/>
    <w:rsid w:val="00782CC7"/>
    <w:rsid w:val="00782DBF"/>
    <w:rsid w:val="0078395D"/>
    <w:rsid w:val="00784023"/>
    <w:rsid w:val="0078446A"/>
    <w:rsid w:val="0078478B"/>
    <w:rsid w:val="00787052"/>
    <w:rsid w:val="007870F0"/>
    <w:rsid w:val="0078742B"/>
    <w:rsid w:val="00791874"/>
    <w:rsid w:val="00791D91"/>
    <w:rsid w:val="0079339D"/>
    <w:rsid w:val="007938C8"/>
    <w:rsid w:val="00793A95"/>
    <w:rsid w:val="00795118"/>
    <w:rsid w:val="007956D6"/>
    <w:rsid w:val="00797052"/>
    <w:rsid w:val="00797646"/>
    <w:rsid w:val="007A0267"/>
    <w:rsid w:val="007A199D"/>
    <w:rsid w:val="007A1A2D"/>
    <w:rsid w:val="007A21F5"/>
    <w:rsid w:val="007A3891"/>
    <w:rsid w:val="007A4604"/>
    <w:rsid w:val="007A46EE"/>
    <w:rsid w:val="007A5DDC"/>
    <w:rsid w:val="007A6A34"/>
    <w:rsid w:val="007A72E5"/>
    <w:rsid w:val="007A7EA1"/>
    <w:rsid w:val="007A7FDF"/>
    <w:rsid w:val="007B0679"/>
    <w:rsid w:val="007B28FF"/>
    <w:rsid w:val="007B36B7"/>
    <w:rsid w:val="007B394E"/>
    <w:rsid w:val="007B47F3"/>
    <w:rsid w:val="007B4DDE"/>
    <w:rsid w:val="007B51B6"/>
    <w:rsid w:val="007B5AC0"/>
    <w:rsid w:val="007B7C0A"/>
    <w:rsid w:val="007C035D"/>
    <w:rsid w:val="007C0D4B"/>
    <w:rsid w:val="007C1BA5"/>
    <w:rsid w:val="007C1DB6"/>
    <w:rsid w:val="007C2F80"/>
    <w:rsid w:val="007C32A9"/>
    <w:rsid w:val="007C3F98"/>
    <w:rsid w:val="007C4CAA"/>
    <w:rsid w:val="007C4F87"/>
    <w:rsid w:val="007C5C13"/>
    <w:rsid w:val="007C671F"/>
    <w:rsid w:val="007C6833"/>
    <w:rsid w:val="007C70E1"/>
    <w:rsid w:val="007C73A4"/>
    <w:rsid w:val="007C789B"/>
    <w:rsid w:val="007C7DFB"/>
    <w:rsid w:val="007D12BC"/>
    <w:rsid w:val="007D12F7"/>
    <w:rsid w:val="007D1904"/>
    <w:rsid w:val="007D1A42"/>
    <w:rsid w:val="007D20E6"/>
    <w:rsid w:val="007D23E6"/>
    <w:rsid w:val="007D2638"/>
    <w:rsid w:val="007D3139"/>
    <w:rsid w:val="007D4180"/>
    <w:rsid w:val="007D4E98"/>
    <w:rsid w:val="007D52AC"/>
    <w:rsid w:val="007D556B"/>
    <w:rsid w:val="007D659F"/>
    <w:rsid w:val="007D6A55"/>
    <w:rsid w:val="007D6D86"/>
    <w:rsid w:val="007D728C"/>
    <w:rsid w:val="007E020B"/>
    <w:rsid w:val="007E0B43"/>
    <w:rsid w:val="007E115B"/>
    <w:rsid w:val="007E1637"/>
    <w:rsid w:val="007E1B33"/>
    <w:rsid w:val="007E1B62"/>
    <w:rsid w:val="007E2693"/>
    <w:rsid w:val="007E2C8E"/>
    <w:rsid w:val="007E44A1"/>
    <w:rsid w:val="007E4A19"/>
    <w:rsid w:val="007E4F89"/>
    <w:rsid w:val="007E54FD"/>
    <w:rsid w:val="007E6712"/>
    <w:rsid w:val="007E6B61"/>
    <w:rsid w:val="007E74AA"/>
    <w:rsid w:val="007E762A"/>
    <w:rsid w:val="007E7AA2"/>
    <w:rsid w:val="007E7FA1"/>
    <w:rsid w:val="007F0146"/>
    <w:rsid w:val="007F0151"/>
    <w:rsid w:val="007F08BC"/>
    <w:rsid w:val="007F114E"/>
    <w:rsid w:val="007F14E9"/>
    <w:rsid w:val="007F226D"/>
    <w:rsid w:val="007F2449"/>
    <w:rsid w:val="007F24BE"/>
    <w:rsid w:val="007F28C8"/>
    <w:rsid w:val="007F399D"/>
    <w:rsid w:val="007F51F4"/>
    <w:rsid w:val="007F600D"/>
    <w:rsid w:val="007F7893"/>
    <w:rsid w:val="00800019"/>
    <w:rsid w:val="008025B3"/>
    <w:rsid w:val="00802C0C"/>
    <w:rsid w:val="00804128"/>
    <w:rsid w:val="00805146"/>
    <w:rsid w:val="0080527F"/>
    <w:rsid w:val="00805CB3"/>
    <w:rsid w:val="00805D0D"/>
    <w:rsid w:val="00805FC8"/>
    <w:rsid w:val="008073DE"/>
    <w:rsid w:val="00807F93"/>
    <w:rsid w:val="00810516"/>
    <w:rsid w:val="0081374A"/>
    <w:rsid w:val="00813B63"/>
    <w:rsid w:val="00814A27"/>
    <w:rsid w:val="00814C2D"/>
    <w:rsid w:val="008152E0"/>
    <w:rsid w:val="00815ED5"/>
    <w:rsid w:val="008160FD"/>
    <w:rsid w:val="00816D22"/>
    <w:rsid w:val="0081735E"/>
    <w:rsid w:val="00817548"/>
    <w:rsid w:val="00817A05"/>
    <w:rsid w:val="00817CFF"/>
    <w:rsid w:val="00817F09"/>
    <w:rsid w:val="00820812"/>
    <w:rsid w:val="008208BA"/>
    <w:rsid w:val="008215D1"/>
    <w:rsid w:val="00821820"/>
    <w:rsid w:val="00821C17"/>
    <w:rsid w:val="0082303C"/>
    <w:rsid w:val="00823218"/>
    <w:rsid w:val="008236E7"/>
    <w:rsid w:val="00823A80"/>
    <w:rsid w:val="00823F5B"/>
    <w:rsid w:val="008241C0"/>
    <w:rsid w:val="00824EC2"/>
    <w:rsid w:val="00825BBB"/>
    <w:rsid w:val="00825F11"/>
    <w:rsid w:val="008302CC"/>
    <w:rsid w:val="00831223"/>
    <w:rsid w:val="008318FE"/>
    <w:rsid w:val="00831FC8"/>
    <w:rsid w:val="0083224B"/>
    <w:rsid w:val="00832485"/>
    <w:rsid w:val="00832A58"/>
    <w:rsid w:val="00832A9A"/>
    <w:rsid w:val="00833CEB"/>
    <w:rsid w:val="00834773"/>
    <w:rsid w:val="00835538"/>
    <w:rsid w:val="0083603B"/>
    <w:rsid w:val="00836AFB"/>
    <w:rsid w:val="00837643"/>
    <w:rsid w:val="00837793"/>
    <w:rsid w:val="00840416"/>
    <w:rsid w:val="00840649"/>
    <w:rsid w:val="00841105"/>
    <w:rsid w:val="0084196C"/>
    <w:rsid w:val="00842908"/>
    <w:rsid w:val="00843B8B"/>
    <w:rsid w:val="00844CCF"/>
    <w:rsid w:val="00846033"/>
    <w:rsid w:val="00846FDD"/>
    <w:rsid w:val="0085014B"/>
    <w:rsid w:val="008505C0"/>
    <w:rsid w:val="00850BC1"/>
    <w:rsid w:val="00851A5A"/>
    <w:rsid w:val="0085222C"/>
    <w:rsid w:val="008532EC"/>
    <w:rsid w:val="00853E6B"/>
    <w:rsid w:val="00854666"/>
    <w:rsid w:val="00855D60"/>
    <w:rsid w:val="00856B1E"/>
    <w:rsid w:val="00856FB4"/>
    <w:rsid w:val="00857262"/>
    <w:rsid w:val="00857E51"/>
    <w:rsid w:val="00860571"/>
    <w:rsid w:val="0086128C"/>
    <w:rsid w:val="00861490"/>
    <w:rsid w:val="00861583"/>
    <w:rsid w:val="00861931"/>
    <w:rsid w:val="00861963"/>
    <w:rsid w:val="00862091"/>
    <w:rsid w:val="008621A7"/>
    <w:rsid w:val="008637D2"/>
    <w:rsid w:val="00863D71"/>
    <w:rsid w:val="00864891"/>
    <w:rsid w:val="008665EB"/>
    <w:rsid w:val="0086686B"/>
    <w:rsid w:val="00867D92"/>
    <w:rsid w:val="00871B14"/>
    <w:rsid w:val="0087234C"/>
    <w:rsid w:val="00872636"/>
    <w:rsid w:val="00872FBF"/>
    <w:rsid w:val="008731F1"/>
    <w:rsid w:val="00873F09"/>
    <w:rsid w:val="008742F7"/>
    <w:rsid w:val="008747EC"/>
    <w:rsid w:val="00874AAF"/>
    <w:rsid w:val="00874FE4"/>
    <w:rsid w:val="00876478"/>
    <w:rsid w:val="00876FC8"/>
    <w:rsid w:val="00877069"/>
    <w:rsid w:val="008805EC"/>
    <w:rsid w:val="00880AE8"/>
    <w:rsid w:val="00881A4B"/>
    <w:rsid w:val="00881DA6"/>
    <w:rsid w:val="00882C27"/>
    <w:rsid w:val="0088382D"/>
    <w:rsid w:val="008860EE"/>
    <w:rsid w:val="00886CC5"/>
    <w:rsid w:val="00886E71"/>
    <w:rsid w:val="008875FA"/>
    <w:rsid w:val="0089159F"/>
    <w:rsid w:val="00891D12"/>
    <w:rsid w:val="00891F34"/>
    <w:rsid w:val="00893BE4"/>
    <w:rsid w:val="00894746"/>
    <w:rsid w:val="00894DDC"/>
    <w:rsid w:val="00894E92"/>
    <w:rsid w:val="00894EB4"/>
    <w:rsid w:val="0089583B"/>
    <w:rsid w:val="008962CF"/>
    <w:rsid w:val="00896785"/>
    <w:rsid w:val="00897F1F"/>
    <w:rsid w:val="008A002B"/>
    <w:rsid w:val="008A197E"/>
    <w:rsid w:val="008A3FA2"/>
    <w:rsid w:val="008A4534"/>
    <w:rsid w:val="008A5570"/>
    <w:rsid w:val="008A5A1A"/>
    <w:rsid w:val="008A60EB"/>
    <w:rsid w:val="008A668B"/>
    <w:rsid w:val="008A6DBF"/>
    <w:rsid w:val="008A71C1"/>
    <w:rsid w:val="008A72B0"/>
    <w:rsid w:val="008A739F"/>
    <w:rsid w:val="008A7474"/>
    <w:rsid w:val="008B13FA"/>
    <w:rsid w:val="008B2464"/>
    <w:rsid w:val="008B2CF5"/>
    <w:rsid w:val="008B38CA"/>
    <w:rsid w:val="008B40E4"/>
    <w:rsid w:val="008B4CCB"/>
    <w:rsid w:val="008B5301"/>
    <w:rsid w:val="008B567A"/>
    <w:rsid w:val="008B5781"/>
    <w:rsid w:val="008B5AE2"/>
    <w:rsid w:val="008B5E57"/>
    <w:rsid w:val="008B6006"/>
    <w:rsid w:val="008B6F35"/>
    <w:rsid w:val="008B79DB"/>
    <w:rsid w:val="008C038F"/>
    <w:rsid w:val="008C0BBE"/>
    <w:rsid w:val="008C1395"/>
    <w:rsid w:val="008C1C22"/>
    <w:rsid w:val="008C1C6B"/>
    <w:rsid w:val="008C2372"/>
    <w:rsid w:val="008C25C4"/>
    <w:rsid w:val="008C2BD7"/>
    <w:rsid w:val="008C2E78"/>
    <w:rsid w:val="008C2FCF"/>
    <w:rsid w:val="008C36CE"/>
    <w:rsid w:val="008C3AB0"/>
    <w:rsid w:val="008C44B3"/>
    <w:rsid w:val="008C52D9"/>
    <w:rsid w:val="008C57B9"/>
    <w:rsid w:val="008C6C11"/>
    <w:rsid w:val="008C6EF6"/>
    <w:rsid w:val="008C6FCE"/>
    <w:rsid w:val="008C7A01"/>
    <w:rsid w:val="008D1BA0"/>
    <w:rsid w:val="008D3061"/>
    <w:rsid w:val="008D33A9"/>
    <w:rsid w:val="008D368D"/>
    <w:rsid w:val="008D3ACA"/>
    <w:rsid w:val="008D3CC4"/>
    <w:rsid w:val="008D43A0"/>
    <w:rsid w:val="008D4B06"/>
    <w:rsid w:val="008D4DC2"/>
    <w:rsid w:val="008D53F7"/>
    <w:rsid w:val="008D70E2"/>
    <w:rsid w:val="008D765C"/>
    <w:rsid w:val="008E0920"/>
    <w:rsid w:val="008E0B8A"/>
    <w:rsid w:val="008E1CDC"/>
    <w:rsid w:val="008E1EF1"/>
    <w:rsid w:val="008E31BA"/>
    <w:rsid w:val="008E3BEB"/>
    <w:rsid w:val="008E45EA"/>
    <w:rsid w:val="008E4A97"/>
    <w:rsid w:val="008E55DA"/>
    <w:rsid w:val="008E6591"/>
    <w:rsid w:val="008F179C"/>
    <w:rsid w:val="008F1C1C"/>
    <w:rsid w:val="008F1E43"/>
    <w:rsid w:val="008F28AB"/>
    <w:rsid w:val="008F2A11"/>
    <w:rsid w:val="008F3401"/>
    <w:rsid w:val="008F3672"/>
    <w:rsid w:val="008F3AFF"/>
    <w:rsid w:val="008F3E2C"/>
    <w:rsid w:val="008F441D"/>
    <w:rsid w:val="008F4C47"/>
    <w:rsid w:val="008F7091"/>
    <w:rsid w:val="008F7BB7"/>
    <w:rsid w:val="008F7E20"/>
    <w:rsid w:val="00900880"/>
    <w:rsid w:val="00900A00"/>
    <w:rsid w:val="0090173B"/>
    <w:rsid w:val="00904C6E"/>
    <w:rsid w:val="00904CA6"/>
    <w:rsid w:val="00904E43"/>
    <w:rsid w:val="00904E62"/>
    <w:rsid w:val="00905705"/>
    <w:rsid w:val="00905E0D"/>
    <w:rsid w:val="00906C29"/>
    <w:rsid w:val="009070BB"/>
    <w:rsid w:val="0091299D"/>
    <w:rsid w:val="00912A34"/>
    <w:rsid w:val="00912B99"/>
    <w:rsid w:val="009147F5"/>
    <w:rsid w:val="00914CD1"/>
    <w:rsid w:val="00916230"/>
    <w:rsid w:val="009166AA"/>
    <w:rsid w:val="009166B2"/>
    <w:rsid w:val="009167F0"/>
    <w:rsid w:val="009179CA"/>
    <w:rsid w:val="00917C97"/>
    <w:rsid w:val="00917CB5"/>
    <w:rsid w:val="00920238"/>
    <w:rsid w:val="00920BF5"/>
    <w:rsid w:val="0092191D"/>
    <w:rsid w:val="00922143"/>
    <w:rsid w:val="00923133"/>
    <w:rsid w:val="00924200"/>
    <w:rsid w:val="00924B33"/>
    <w:rsid w:val="0092550F"/>
    <w:rsid w:val="00925917"/>
    <w:rsid w:val="00925C69"/>
    <w:rsid w:val="00925D35"/>
    <w:rsid w:val="00926634"/>
    <w:rsid w:val="0092683D"/>
    <w:rsid w:val="00926F2D"/>
    <w:rsid w:val="009272C5"/>
    <w:rsid w:val="00927978"/>
    <w:rsid w:val="00931763"/>
    <w:rsid w:val="00933338"/>
    <w:rsid w:val="00933BC8"/>
    <w:rsid w:val="009349B3"/>
    <w:rsid w:val="009351E5"/>
    <w:rsid w:val="00935972"/>
    <w:rsid w:val="00936443"/>
    <w:rsid w:val="00936925"/>
    <w:rsid w:val="00937C44"/>
    <w:rsid w:val="00940083"/>
    <w:rsid w:val="0094015C"/>
    <w:rsid w:val="00940F84"/>
    <w:rsid w:val="009414F4"/>
    <w:rsid w:val="00941941"/>
    <w:rsid w:val="00941C6D"/>
    <w:rsid w:val="009424F2"/>
    <w:rsid w:val="00943862"/>
    <w:rsid w:val="009441DB"/>
    <w:rsid w:val="009446E3"/>
    <w:rsid w:val="0094481E"/>
    <w:rsid w:val="00945A96"/>
    <w:rsid w:val="00945CD6"/>
    <w:rsid w:val="00945D39"/>
    <w:rsid w:val="0094670F"/>
    <w:rsid w:val="00947276"/>
    <w:rsid w:val="00947536"/>
    <w:rsid w:val="009476DD"/>
    <w:rsid w:val="00950C8A"/>
    <w:rsid w:val="009528B2"/>
    <w:rsid w:val="00952CAC"/>
    <w:rsid w:val="00953728"/>
    <w:rsid w:val="00953814"/>
    <w:rsid w:val="00953C97"/>
    <w:rsid w:val="00954039"/>
    <w:rsid w:val="009547B0"/>
    <w:rsid w:val="00954B6F"/>
    <w:rsid w:val="0095596C"/>
    <w:rsid w:val="0095671B"/>
    <w:rsid w:val="0095698B"/>
    <w:rsid w:val="00956E8B"/>
    <w:rsid w:val="0095728C"/>
    <w:rsid w:val="00961611"/>
    <w:rsid w:val="009630A8"/>
    <w:rsid w:val="009632DB"/>
    <w:rsid w:val="00963B80"/>
    <w:rsid w:val="009654EC"/>
    <w:rsid w:val="0096633D"/>
    <w:rsid w:val="00966BA9"/>
    <w:rsid w:val="00966DE2"/>
    <w:rsid w:val="0097085D"/>
    <w:rsid w:val="00970E73"/>
    <w:rsid w:val="00971ABD"/>
    <w:rsid w:val="00971DA0"/>
    <w:rsid w:val="009720B9"/>
    <w:rsid w:val="00972B4E"/>
    <w:rsid w:val="00973042"/>
    <w:rsid w:val="00973B8F"/>
    <w:rsid w:val="00973ECD"/>
    <w:rsid w:val="00974792"/>
    <w:rsid w:val="00974BDA"/>
    <w:rsid w:val="00974CB0"/>
    <w:rsid w:val="00975CB8"/>
    <w:rsid w:val="00975E84"/>
    <w:rsid w:val="00976957"/>
    <w:rsid w:val="00977280"/>
    <w:rsid w:val="00977355"/>
    <w:rsid w:val="009773AE"/>
    <w:rsid w:val="009779A9"/>
    <w:rsid w:val="00980E90"/>
    <w:rsid w:val="00981268"/>
    <w:rsid w:val="00981866"/>
    <w:rsid w:val="00981FA8"/>
    <w:rsid w:val="00982B08"/>
    <w:rsid w:val="009839B1"/>
    <w:rsid w:val="00984590"/>
    <w:rsid w:val="0098583B"/>
    <w:rsid w:val="009859E3"/>
    <w:rsid w:val="00985E8A"/>
    <w:rsid w:val="00986A21"/>
    <w:rsid w:val="0098716D"/>
    <w:rsid w:val="009900E4"/>
    <w:rsid w:val="00990648"/>
    <w:rsid w:val="009908FB"/>
    <w:rsid w:val="00990A19"/>
    <w:rsid w:val="00990EED"/>
    <w:rsid w:val="009914D8"/>
    <w:rsid w:val="00991606"/>
    <w:rsid w:val="00992605"/>
    <w:rsid w:val="009927C4"/>
    <w:rsid w:val="00992F31"/>
    <w:rsid w:val="009932FD"/>
    <w:rsid w:val="00993766"/>
    <w:rsid w:val="00994148"/>
    <w:rsid w:val="009941D8"/>
    <w:rsid w:val="00997D82"/>
    <w:rsid w:val="00997FF5"/>
    <w:rsid w:val="009A0A28"/>
    <w:rsid w:val="009A1404"/>
    <w:rsid w:val="009A33AD"/>
    <w:rsid w:val="009A528A"/>
    <w:rsid w:val="009A75B6"/>
    <w:rsid w:val="009A7BA6"/>
    <w:rsid w:val="009A7EDE"/>
    <w:rsid w:val="009B0265"/>
    <w:rsid w:val="009B12EB"/>
    <w:rsid w:val="009B2CB0"/>
    <w:rsid w:val="009B3D85"/>
    <w:rsid w:val="009B40BB"/>
    <w:rsid w:val="009B428F"/>
    <w:rsid w:val="009B4504"/>
    <w:rsid w:val="009B49AB"/>
    <w:rsid w:val="009B504B"/>
    <w:rsid w:val="009B588B"/>
    <w:rsid w:val="009B6350"/>
    <w:rsid w:val="009B652A"/>
    <w:rsid w:val="009B6A98"/>
    <w:rsid w:val="009B6BCA"/>
    <w:rsid w:val="009B6D91"/>
    <w:rsid w:val="009B7534"/>
    <w:rsid w:val="009B7BC9"/>
    <w:rsid w:val="009C06E3"/>
    <w:rsid w:val="009C2C7F"/>
    <w:rsid w:val="009C2C8A"/>
    <w:rsid w:val="009C5541"/>
    <w:rsid w:val="009C6822"/>
    <w:rsid w:val="009C694C"/>
    <w:rsid w:val="009C71C3"/>
    <w:rsid w:val="009C72AB"/>
    <w:rsid w:val="009C7821"/>
    <w:rsid w:val="009D0485"/>
    <w:rsid w:val="009D08E4"/>
    <w:rsid w:val="009D2288"/>
    <w:rsid w:val="009D2776"/>
    <w:rsid w:val="009D2D64"/>
    <w:rsid w:val="009D30BB"/>
    <w:rsid w:val="009D3450"/>
    <w:rsid w:val="009D3621"/>
    <w:rsid w:val="009D4378"/>
    <w:rsid w:val="009D4A67"/>
    <w:rsid w:val="009D5D8B"/>
    <w:rsid w:val="009D6820"/>
    <w:rsid w:val="009E0507"/>
    <w:rsid w:val="009E106F"/>
    <w:rsid w:val="009E181D"/>
    <w:rsid w:val="009E2871"/>
    <w:rsid w:val="009E2DD9"/>
    <w:rsid w:val="009E3DF8"/>
    <w:rsid w:val="009E4830"/>
    <w:rsid w:val="009E4A80"/>
    <w:rsid w:val="009E5BE3"/>
    <w:rsid w:val="009E68D5"/>
    <w:rsid w:val="009E74BD"/>
    <w:rsid w:val="009E77DE"/>
    <w:rsid w:val="009E7BBC"/>
    <w:rsid w:val="009F03D6"/>
    <w:rsid w:val="009F0A60"/>
    <w:rsid w:val="009F1401"/>
    <w:rsid w:val="009F259D"/>
    <w:rsid w:val="009F262B"/>
    <w:rsid w:val="009F32AC"/>
    <w:rsid w:val="009F3359"/>
    <w:rsid w:val="009F35FF"/>
    <w:rsid w:val="009F360F"/>
    <w:rsid w:val="009F5690"/>
    <w:rsid w:val="009F5D64"/>
    <w:rsid w:val="009F6132"/>
    <w:rsid w:val="009F62CD"/>
    <w:rsid w:val="009F6EF7"/>
    <w:rsid w:val="00A0045A"/>
    <w:rsid w:val="00A0133C"/>
    <w:rsid w:val="00A0186E"/>
    <w:rsid w:val="00A03E21"/>
    <w:rsid w:val="00A04B8A"/>
    <w:rsid w:val="00A05F40"/>
    <w:rsid w:val="00A06119"/>
    <w:rsid w:val="00A06B58"/>
    <w:rsid w:val="00A070D1"/>
    <w:rsid w:val="00A071BB"/>
    <w:rsid w:val="00A074A5"/>
    <w:rsid w:val="00A07554"/>
    <w:rsid w:val="00A07C95"/>
    <w:rsid w:val="00A106D1"/>
    <w:rsid w:val="00A10D7D"/>
    <w:rsid w:val="00A10DB2"/>
    <w:rsid w:val="00A12E66"/>
    <w:rsid w:val="00A1356C"/>
    <w:rsid w:val="00A14020"/>
    <w:rsid w:val="00A1473B"/>
    <w:rsid w:val="00A15465"/>
    <w:rsid w:val="00A15BEC"/>
    <w:rsid w:val="00A15C17"/>
    <w:rsid w:val="00A169F9"/>
    <w:rsid w:val="00A20117"/>
    <w:rsid w:val="00A20AAB"/>
    <w:rsid w:val="00A21075"/>
    <w:rsid w:val="00A2160C"/>
    <w:rsid w:val="00A21E0F"/>
    <w:rsid w:val="00A2297B"/>
    <w:rsid w:val="00A230AD"/>
    <w:rsid w:val="00A239B5"/>
    <w:rsid w:val="00A24FD3"/>
    <w:rsid w:val="00A26DCD"/>
    <w:rsid w:val="00A27665"/>
    <w:rsid w:val="00A304FD"/>
    <w:rsid w:val="00A30B05"/>
    <w:rsid w:val="00A312C2"/>
    <w:rsid w:val="00A31DF1"/>
    <w:rsid w:val="00A327F6"/>
    <w:rsid w:val="00A32C81"/>
    <w:rsid w:val="00A33039"/>
    <w:rsid w:val="00A333B6"/>
    <w:rsid w:val="00A3452B"/>
    <w:rsid w:val="00A34962"/>
    <w:rsid w:val="00A34D55"/>
    <w:rsid w:val="00A34E28"/>
    <w:rsid w:val="00A35B4F"/>
    <w:rsid w:val="00A37AAF"/>
    <w:rsid w:val="00A402F0"/>
    <w:rsid w:val="00A40314"/>
    <w:rsid w:val="00A41B87"/>
    <w:rsid w:val="00A42501"/>
    <w:rsid w:val="00A43116"/>
    <w:rsid w:val="00A43B47"/>
    <w:rsid w:val="00A44ED2"/>
    <w:rsid w:val="00A45C0A"/>
    <w:rsid w:val="00A46D8E"/>
    <w:rsid w:val="00A471C9"/>
    <w:rsid w:val="00A479DB"/>
    <w:rsid w:val="00A512E3"/>
    <w:rsid w:val="00A513BB"/>
    <w:rsid w:val="00A5160C"/>
    <w:rsid w:val="00A51666"/>
    <w:rsid w:val="00A517E5"/>
    <w:rsid w:val="00A51E20"/>
    <w:rsid w:val="00A51F03"/>
    <w:rsid w:val="00A52A06"/>
    <w:rsid w:val="00A52CFE"/>
    <w:rsid w:val="00A545CD"/>
    <w:rsid w:val="00A546F6"/>
    <w:rsid w:val="00A547FA"/>
    <w:rsid w:val="00A55260"/>
    <w:rsid w:val="00A56FB7"/>
    <w:rsid w:val="00A57E63"/>
    <w:rsid w:val="00A57FB9"/>
    <w:rsid w:val="00A60D38"/>
    <w:rsid w:val="00A6161F"/>
    <w:rsid w:val="00A61895"/>
    <w:rsid w:val="00A61D82"/>
    <w:rsid w:val="00A6271E"/>
    <w:rsid w:val="00A63D35"/>
    <w:rsid w:val="00A640C9"/>
    <w:rsid w:val="00A642FC"/>
    <w:rsid w:val="00A64439"/>
    <w:rsid w:val="00A64C40"/>
    <w:rsid w:val="00A662C7"/>
    <w:rsid w:val="00A664DF"/>
    <w:rsid w:val="00A67EF8"/>
    <w:rsid w:val="00A70327"/>
    <w:rsid w:val="00A70956"/>
    <w:rsid w:val="00A71C1F"/>
    <w:rsid w:val="00A7247D"/>
    <w:rsid w:val="00A7310D"/>
    <w:rsid w:val="00A73114"/>
    <w:rsid w:val="00A73387"/>
    <w:rsid w:val="00A7355C"/>
    <w:rsid w:val="00A7363F"/>
    <w:rsid w:val="00A73658"/>
    <w:rsid w:val="00A73CD9"/>
    <w:rsid w:val="00A7401E"/>
    <w:rsid w:val="00A74630"/>
    <w:rsid w:val="00A746F2"/>
    <w:rsid w:val="00A755EF"/>
    <w:rsid w:val="00A764C0"/>
    <w:rsid w:val="00A76F0E"/>
    <w:rsid w:val="00A775FA"/>
    <w:rsid w:val="00A777C6"/>
    <w:rsid w:val="00A80703"/>
    <w:rsid w:val="00A81090"/>
    <w:rsid w:val="00A810A2"/>
    <w:rsid w:val="00A81366"/>
    <w:rsid w:val="00A82521"/>
    <w:rsid w:val="00A82BD7"/>
    <w:rsid w:val="00A82C51"/>
    <w:rsid w:val="00A8401E"/>
    <w:rsid w:val="00A8410F"/>
    <w:rsid w:val="00A843B4"/>
    <w:rsid w:val="00A855FD"/>
    <w:rsid w:val="00A858A6"/>
    <w:rsid w:val="00A85C02"/>
    <w:rsid w:val="00A8677E"/>
    <w:rsid w:val="00A86BFC"/>
    <w:rsid w:val="00A91115"/>
    <w:rsid w:val="00A91156"/>
    <w:rsid w:val="00A91C4B"/>
    <w:rsid w:val="00A91CDF"/>
    <w:rsid w:val="00A9242A"/>
    <w:rsid w:val="00A92C5D"/>
    <w:rsid w:val="00A92CEC"/>
    <w:rsid w:val="00A92DFF"/>
    <w:rsid w:val="00A93091"/>
    <w:rsid w:val="00A93255"/>
    <w:rsid w:val="00A933BA"/>
    <w:rsid w:val="00A937B1"/>
    <w:rsid w:val="00A93FA3"/>
    <w:rsid w:val="00A95081"/>
    <w:rsid w:val="00A950BE"/>
    <w:rsid w:val="00A95AFC"/>
    <w:rsid w:val="00A9752C"/>
    <w:rsid w:val="00AA05EC"/>
    <w:rsid w:val="00AA0B82"/>
    <w:rsid w:val="00AA0E33"/>
    <w:rsid w:val="00AA150F"/>
    <w:rsid w:val="00AA1D3B"/>
    <w:rsid w:val="00AA1E52"/>
    <w:rsid w:val="00AA2662"/>
    <w:rsid w:val="00AA2B10"/>
    <w:rsid w:val="00AA2C50"/>
    <w:rsid w:val="00AA2CFC"/>
    <w:rsid w:val="00AA2F83"/>
    <w:rsid w:val="00AA3C96"/>
    <w:rsid w:val="00AA52D3"/>
    <w:rsid w:val="00AA53F5"/>
    <w:rsid w:val="00AA5C45"/>
    <w:rsid w:val="00AA6A9D"/>
    <w:rsid w:val="00AA734A"/>
    <w:rsid w:val="00AA779F"/>
    <w:rsid w:val="00AB1139"/>
    <w:rsid w:val="00AB1F4E"/>
    <w:rsid w:val="00AB27E3"/>
    <w:rsid w:val="00AB43D9"/>
    <w:rsid w:val="00AB4C21"/>
    <w:rsid w:val="00AB516A"/>
    <w:rsid w:val="00AB5589"/>
    <w:rsid w:val="00AB5A18"/>
    <w:rsid w:val="00AB5E08"/>
    <w:rsid w:val="00AB6624"/>
    <w:rsid w:val="00AB6BF9"/>
    <w:rsid w:val="00AB6C51"/>
    <w:rsid w:val="00AC09DB"/>
    <w:rsid w:val="00AC0D0B"/>
    <w:rsid w:val="00AC139A"/>
    <w:rsid w:val="00AC1EEE"/>
    <w:rsid w:val="00AC357C"/>
    <w:rsid w:val="00AC3E14"/>
    <w:rsid w:val="00AC5225"/>
    <w:rsid w:val="00AC5291"/>
    <w:rsid w:val="00AC5461"/>
    <w:rsid w:val="00AC59A3"/>
    <w:rsid w:val="00AC70A2"/>
    <w:rsid w:val="00AC79DF"/>
    <w:rsid w:val="00AC7AB0"/>
    <w:rsid w:val="00AD044E"/>
    <w:rsid w:val="00AD0AE2"/>
    <w:rsid w:val="00AD0B01"/>
    <w:rsid w:val="00AD0CF5"/>
    <w:rsid w:val="00AD14B7"/>
    <w:rsid w:val="00AD1DA9"/>
    <w:rsid w:val="00AD2355"/>
    <w:rsid w:val="00AD39FD"/>
    <w:rsid w:val="00AD3EFA"/>
    <w:rsid w:val="00AD4549"/>
    <w:rsid w:val="00AD5709"/>
    <w:rsid w:val="00AD58C1"/>
    <w:rsid w:val="00AD5935"/>
    <w:rsid w:val="00AD651C"/>
    <w:rsid w:val="00AD735E"/>
    <w:rsid w:val="00AD768F"/>
    <w:rsid w:val="00AD7708"/>
    <w:rsid w:val="00AD7BAC"/>
    <w:rsid w:val="00AE003D"/>
    <w:rsid w:val="00AE094D"/>
    <w:rsid w:val="00AE0C27"/>
    <w:rsid w:val="00AE2D86"/>
    <w:rsid w:val="00AE3A9A"/>
    <w:rsid w:val="00AE3DFE"/>
    <w:rsid w:val="00AE4D4C"/>
    <w:rsid w:val="00AE63D5"/>
    <w:rsid w:val="00AE72C1"/>
    <w:rsid w:val="00AE7441"/>
    <w:rsid w:val="00AE777F"/>
    <w:rsid w:val="00AE78B1"/>
    <w:rsid w:val="00AE7B58"/>
    <w:rsid w:val="00AF021E"/>
    <w:rsid w:val="00AF11B9"/>
    <w:rsid w:val="00AF29BB"/>
    <w:rsid w:val="00AF3223"/>
    <w:rsid w:val="00AF3412"/>
    <w:rsid w:val="00AF3990"/>
    <w:rsid w:val="00AF3B01"/>
    <w:rsid w:val="00AF4EBF"/>
    <w:rsid w:val="00AF5141"/>
    <w:rsid w:val="00AF6860"/>
    <w:rsid w:val="00AF6FBC"/>
    <w:rsid w:val="00AF763D"/>
    <w:rsid w:val="00B00192"/>
    <w:rsid w:val="00B004C9"/>
    <w:rsid w:val="00B01682"/>
    <w:rsid w:val="00B01A33"/>
    <w:rsid w:val="00B024FC"/>
    <w:rsid w:val="00B02C79"/>
    <w:rsid w:val="00B02ED5"/>
    <w:rsid w:val="00B02F9D"/>
    <w:rsid w:val="00B049E9"/>
    <w:rsid w:val="00B0572B"/>
    <w:rsid w:val="00B05B15"/>
    <w:rsid w:val="00B07390"/>
    <w:rsid w:val="00B0764B"/>
    <w:rsid w:val="00B0797C"/>
    <w:rsid w:val="00B07999"/>
    <w:rsid w:val="00B10108"/>
    <w:rsid w:val="00B108F7"/>
    <w:rsid w:val="00B13348"/>
    <w:rsid w:val="00B134CD"/>
    <w:rsid w:val="00B13575"/>
    <w:rsid w:val="00B13A02"/>
    <w:rsid w:val="00B13DBB"/>
    <w:rsid w:val="00B1406A"/>
    <w:rsid w:val="00B16253"/>
    <w:rsid w:val="00B16C4D"/>
    <w:rsid w:val="00B16F1A"/>
    <w:rsid w:val="00B17573"/>
    <w:rsid w:val="00B204C9"/>
    <w:rsid w:val="00B20A97"/>
    <w:rsid w:val="00B20DF9"/>
    <w:rsid w:val="00B21C42"/>
    <w:rsid w:val="00B22C6F"/>
    <w:rsid w:val="00B22D93"/>
    <w:rsid w:val="00B2346B"/>
    <w:rsid w:val="00B23A8E"/>
    <w:rsid w:val="00B2497A"/>
    <w:rsid w:val="00B24E95"/>
    <w:rsid w:val="00B250F8"/>
    <w:rsid w:val="00B25275"/>
    <w:rsid w:val="00B25D33"/>
    <w:rsid w:val="00B2663E"/>
    <w:rsid w:val="00B26A68"/>
    <w:rsid w:val="00B26B05"/>
    <w:rsid w:val="00B302F1"/>
    <w:rsid w:val="00B30C76"/>
    <w:rsid w:val="00B30CE6"/>
    <w:rsid w:val="00B30E9E"/>
    <w:rsid w:val="00B31303"/>
    <w:rsid w:val="00B31C9E"/>
    <w:rsid w:val="00B31DE7"/>
    <w:rsid w:val="00B3387B"/>
    <w:rsid w:val="00B34457"/>
    <w:rsid w:val="00B34F15"/>
    <w:rsid w:val="00B35A86"/>
    <w:rsid w:val="00B36A35"/>
    <w:rsid w:val="00B36BD9"/>
    <w:rsid w:val="00B36D8A"/>
    <w:rsid w:val="00B36DE4"/>
    <w:rsid w:val="00B406FE"/>
    <w:rsid w:val="00B4093E"/>
    <w:rsid w:val="00B40B95"/>
    <w:rsid w:val="00B40DA0"/>
    <w:rsid w:val="00B416C1"/>
    <w:rsid w:val="00B41FC8"/>
    <w:rsid w:val="00B4269F"/>
    <w:rsid w:val="00B42716"/>
    <w:rsid w:val="00B42808"/>
    <w:rsid w:val="00B42A23"/>
    <w:rsid w:val="00B43364"/>
    <w:rsid w:val="00B437A7"/>
    <w:rsid w:val="00B43993"/>
    <w:rsid w:val="00B43F51"/>
    <w:rsid w:val="00B440FA"/>
    <w:rsid w:val="00B44854"/>
    <w:rsid w:val="00B45BB4"/>
    <w:rsid w:val="00B46127"/>
    <w:rsid w:val="00B4630C"/>
    <w:rsid w:val="00B506EC"/>
    <w:rsid w:val="00B517F0"/>
    <w:rsid w:val="00B51923"/>
    <w:rsid w:val="00B51B53"/>
    <w:rsid w:val="00B53812"/>
    <w:rsid w:val="00B54E26"/>
    <w:rsid w:val="00B551A7"/>
    <w:rsid w:val="00B5626D"/>
    <w:rsid w:val="00B60505"/>
    <w:rsid w:val="00B605DF"/>
    <w:rsid w:val="00B60AAF"/>
    <w:rsid w:val="00B60BA5"/>
    <w:rsid w:val="00B60D57"/>
    <w:rsid w:val="00B61C71"/>
    <w:rsid w:val="00B61F49"/>
    <w:rsid w:val="00B62002"/>
    <w:rsid w:val="00B62A25"/>
    <w:rsid w:val="00B62C66"/>
    <w:rsid w:val="00B63167"/>
    <w:rsid w:val="00B63EA9"/>
    <w:rsid w:val="00B63EF7"/>
    <w:rsid w:val="00B6440C"/>
    <w:rsid w:val="00B64B68"/>
    <w:rsid w:val="00B65418"/>
    <w:rsid w:val="00B66F7B"/>
    <w:rsid w:val="00B702E6"/>
    <w:rsid w:val="00B70788"/>
    <w:rsid w:val="00B70B6B"/>
    <w:rsid w:val="00B70D2F"/>
    <w:rsid w:val="00B7151A"/>
    <w:rsid w:val="00B71A24"/>
    <w:rsid w:val="00B71D71"/>
    <w:rsid w:val="00B71D99"/>
    <w:rsid w:val="00B71EE9"/>
    <w:rsid w:val="00B71EF1"/>
    <w:rsid w:val="00B72C57"/>
    <w:rsid w:val="00B736C0"/>
    <w:rsid w:val="00B7380F"/>
    <w:rsid w:val="00B74822"/>
    <w:rsid w:val="00B74E24"/>
    <w:rsid w:val="00B807C6"/>
    <w:rsid w:val="00B8216D"/>
    <w:rsid w:val="00B825B1"/>
    <w:rsid w:val="00B8272C"/>
    <w:rsid w:val="00B82F53"/>
    <w:rsid w:val="00B83F7F"/>
    <w:rsid w:val="00B841A1"/>
    <w:rsid w:val="00B844F7"/>
    <w:rsid w:val="00B84600"/>
    <w:rsid w:val="00B85637"/>
    <w:rsid w:val="00B86814"/>
    <w:rsid w:val="00B91673"/>
    <w:rsid w:val="00B9206C"/>
    <w:rsid w:val="00B920D7"/>
    <w:rsid w:val="00B9234A"/>
    <w:rsid w:val="00B926D9"/>
    <w:rsid w:val="00B92B69"/>
    <w:rsid w:val="00B92D86"/>
    <w:rsid w:val="00B92F2E"/>
    <w:rsid w:val="00B93A17"/>
    <w:rsid w:val="00B93C70"/>
    <w:rsid w:val="00B93FB4"/>
    <w:rsid w:val="00B956F6"/>
    <w:rsid w:val="00B960B2"/>
    <w:rsid w:val="00B963A7"/>
    <w:rsid w:val="00B97105"/>
    <w:rsid w:val="00B973D7"/>
    <w:rsid w:val="00BA071D"/>
    <w:rsid w:val="00BA0D2F"/>
    <w:rsid w:val="00BA1809"/>
    <w:rsid w:val="00BA2411"/>
    <w:rsid w:val="00BA2B1C"/>
    <w:rsid w:val="00BA30C9"/>
    <w:rsid w:val="00BA37D5"/>
    <w:rsid w:val="00BA3FDC"/>
    <w:rsid w:val="00BA48AF"/>
    <w:rsid w:val="00BA4936"/>
    <w:rsid w:val="00BA52CC"/>
    <w:rsid w:val="00BA52F6"/>
    <w:rsid w:val="00BA6479"/>
    <w:rsid w:val="00BA7ADC"/>
    <w:rsid w:val="00BB0C7C"/>
    <w:rsid w:val="00BB13D9"/>
    <w:rsid w:val="00BB13F5"/>
    <w:rsid w:val="00BB171C"/>
    <w:rsid w:val="00BB1819"/>
    <w:rsid w:val="00BB1EE4"/>
    <w:rsid w:val="00BB2458"/>
    <w:rsid w:val="00BB2FE2"/>
    <w:rsid w:val="00BB50E2"/>
    <w:rsid w:val="00BB5B5C"/>
    <w:rsid w:val="00BB60C3"/>
    <w:rsid w:val="00BB72A5"/>
    <w:rsid w:val="00BB7C54"/>
    <w:rsid w:val="00BC010B"/>
    <w:rsid w:val="00BC04EA"/>
    <w:rsid w:val="00BC0DD6"/>
    <w:rsid w:val="00BC19E5"/>
    <w:rsid w:val="00BC1B57"/>
    <w:rsid w:val="00BC1F0B"/>
    <w:rsid w:val="00BC3979"/>
    <w:rsid w:val="00BC4418"/>
    <w:rsid w:val="00BC450A"/>
    <w:rsid w:val="00BC49D8"/>
    <w:rsid w:val="00BC4DF0"/>
    <w:rsid w:val="00BC50A2"/>
    <w:rsid w:val="00BC568C"/>
    <w:rsid w:val="00BC7120"/>
    <w:rsid w:val="00BC7A7B"/>
    <w:rsid w:val="00BD05AA"/>
    <w:rsid w:val="00BD0706"/>
    <w:rsid w:val="00BD09F1"/>
    <w:rsid w:val="00BD1267"/>
    <w:rsid w:val="00BD1C50"/>
    <w:rsid w:val="00BD2555"/>
    <w:rsid w:val="00BD2CDB"/>
    <w:rsid w:val="00BD305B"/>
    <w:rsid w:val="00BD3D66"/>
    <w:rsid w:val="00BD3DFE"/>
    <w:rsid w:val="00BD3EA8"/>
    <w:rsid w:val="00BD4FEE"/>
    <w:rsid w:val="00BD753E"/>
    <w:rsid w:val="00BD7D16"/>
    <w:rsid w:val="00BD7DE4"/>
    <w:rsid w:val="00BE045A"/>
    <w:rsid w:val="00BE18FC"/>
    <w:rsid w:val="00BE335C"/>
    <w:rsid w:val="00BE3E03"/>
    <w:rsid w:val="00BE435B"/>
    <w:rsid w:val="00BE49F8"/>
    <w:rsid w:val="00BE562C"/>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3466"/>
    <w:rsid w:val="00BF554F"/>
    <w:rsid w:val="00BF5B90"/>
    <w:rsid w:val="00BF5C08"/>
    <w:rsid w:val="00BF5E7A"/>
    <w:rsid w:val="00BF64DC"/>
    <w:rsid w:val="00BF6802"/>
    <w:rsid w:val="00BF695A"/>
    <w:rsid w:val="00BF6A5D"/>
    <w:rsid w:val="00BF6F14"/>
    <w:rsid w:val="00BF7BB4"/>
    <w:rsid w:val="00BF7F76"/>
    <w:rsid w:val="00C021F7"/>
    <w:rsid w:val="00C023A4"/>
    <w:rsid w:val="00C02A23"/>
    <w:rsid w:val="00C03B77"/>
    <w:rsid w:val="00C04553"/>
    <w:rsid w:val="00C048C3"/>
    <w:rsid w:val="00C068A2"/>
    <w:rsid w:val="00C071FD"/>
    <w:rsid w:val="00C07303"/>
    <w:rsid w:val="00C0749E"/>
    <w:rsid w:val="00C07A48"/>
    <w:rsid w:val="00C10907"/>
    <w:rsid w:val="00C114F7"/>
    <w:rsid w:val="00C116BF"/>
    <w:rsid w:val="00C130B2"/>
    <w:rsid w:val="00C13AEC"/>
    <w:rsid w:val="00C13E9F"/>
    <w:rsid w:val="00C148A7"/>
    <w:rsid w:val="00C1490B"/>
    <w:rsid w:val="00C152B0"/>
    <w:rsid w:val="00C15F33"/>
    <w:rsid w:val="00C162E0"/>
    <w:rsid w:val="00C1662D"/>
    <w:rsid w:val="00C16A43"/>
    <w:rsid w:val="00C16A54"/>
    <w:rsid w:val="00C2009D"/>
    <w:rsid w:val="00C20593"/>
    <w:rsid w:val="00C21BAE"/>
    <w:rsid w:val="00C22A3D"/>
    <w:rsid w:val="00C238A0"/>
    <w:rsid w:val="00C23C68"/>
    <w:rsid w:val="00C246CD"/>
    <w:rsid w:val="00C24D42"/>
    <w:rsid w:val="00C26247"/>
    <w:rsid w:val="00C26D12"/>
    <w:rsid w:val="00C26EEC"/>
    <w:rsid w:val="00C279D3"/>
    <w:rsid w:val="00C27B2F"/>
    <w:rsid w:val="00C27E0E"/>
    <w:rsid w:val="00C300B5"/>
    <w:rsid w:val="00C302FC"/>
    <w:rsid w:val="00C303CC"/>
    <w:rsid w:val="00C31A52"/>
    <w:rsid w:val="00C3238F"/>
    <w:rsid w:val="00C3295D"/>
    <w:rsid w:val="00C3318E"/>
    <w:rsid w:val="00C3361A"/>
    <w:rsid w:val="00C339A3"/>
    <w:rsid w:val="00C33E5E"/>
    <w:rsid w:val="00C33ED7"/>
    <w:rsid w:val="00C3451A"/>
    <w:rsid w:val="00C34D8B"/>
    <w:rsid w:val="00C35524"/>
    <w:rsid w:val="00C36D8F"/>
    <w:rsid w:val="00C37A8E"/>
    <w:rsid w:val="00C37DF1"/>
    <w:rsid w:val="00C40919"/>
    <w:rsid w:val="00C40DA9"/>
    <w:rsid w:val="00C41B35"/>
    <w:rsid w:val="00C41D51"/>
    <w:rsid w:val="00C421F3"/>
    <w:rsid w:val="00C423A1"/>
    <w:rsid w:val="00C424AF"/>
    <w:rsid w:val="00C43464"/>
    <w:rsid w:val="00C43E9D"/>
    <w:rsid w:val="00C43F45"/>
    <w:rsid w:val="00C444E7"/>
    <w:rsid w:val="00C44EA7"/>
    <w:rsid w:val="00C4785D"/>
    <w:rsid w:val="00C47982"/>
    <w:rsid w:val="00C501D7"/>
    <w:rsid w:val="00C51887"/>
    <w:rsid w:val="00C559AD"/>
    <w:rsid w:val="00C55BB5"/>
    <w:rsid w:val="00C55BDE"/>
    <w:rsid w:val="00C57249"/>
    <w:rsid w:val="00C5778B"/>
    <w:rsid w:val="00C618E0"/>
    <w:rsid w:val="00C61BFF"/>
    <w:rsid w:val="00C620FF"/>
    <w:rsid w:val="00C624E4"/>
    <w:rsid w:val="00C627B9"/>
    <w:rsid w:val="00C63B06"/>
    <w:rsid w:val="00C645AA"/>
    <w:rsid w:val="00C64A12"/>
    <w:rsid w:val="00C64A3D"/>
    <w:rsid w:val="00C64A97"/>
    <w:rsid w:val="00C64E4C"/>
    <w:rsid w:val="00C65624"/>
    <w:rsid w:val="00C666D0"/>
    <w:rsid w:val="00C703FF"/>
    <w:rsid w:val="00C7057A"/>
    <w:rsid w:val="00C7078E"/>
    <w:rsid w:val="00C7369A"/>
    <w:rsid w:val="00C73A23"/>
    <w:rsid w:val="00C74166"/>
    <w:rsid w:val="00C74248"/>
    <w:rsid w:val="00C75985"/>
    <w:rsid w:val="00C766EF"/>
    <w:rsid w:val="00C769F0"/>
    <w:rsid w:val="00C81F43"/>
    <w:rsid w:val="00C820E6"/>
    <w:rsid w:val="00C837EF"/>
    <w:rsid w:val="00C83A2C"/>
    <w:rsid w:val="00C83BC5"/>
    <w:rsid w:val="00C83EA9"/>
    <w:rsid w:val="00C84A1A"/>
    <w:rsid w:val="00C85674"/>
    <w:rsid w:val="00C85EB5"/>
    <w:rsid w:val="00C86783"/>
    <w:rsid w:val="00C86DE8"/>
    <w:rsid w:val="00C86E90"/>
    <w:rsid w:val="00C87013"/>
    <w:rsid w:val="00C87044"/>
    <w:rsid w:val="00C871F9"/>
    <w:rsid w:val="00C90275"/>
    <w:rsid w:val="00C91176"/>
    <w:rsid w:val="00C91464"/>
    <w:rsid w:val="00C91AF2"/>
    <w:rsid w:val="00C91DD4"/>
    <w:rsid w:val="00C92851"/>
    <w:rsid w:val="00C92AE2"/>
    <w:rsid w:val="00C93C94"/>
    <w:rsid w:val="00C94E54"/>
    <w:rsid w:val="00C950AF"/>
    <w:rsid w:val="00C9521A"/>
    <w:rsid w:val="00C96C5A"/>
    <w:rsid w:val="00C96F19"/>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911"/>
    <w:rsid w:val="00CB0C32"/>
    <w:rsid w:val="00CB0CF3"/>
    <w:rsid w:val="00CB2034"/>
    <w:rsid w:val="00CB3604"/>
    <w:rsid w:val="00CB3D8A"/>
    <w:rsid w:val="00CB4B1A"/>
    <w:rsid w:val="00CB4BC9"/>
    <w:rsid w:val="00CB56B5"/>
    <w:rsid w:val="00CB56D8"/>
    <w:rsid w:val="00CB5E0B"/>
    <w:rsid w:val="00CB5F02"/>
    <w:rsid w:val="00CB628F"/>
    <w:rsid w:val="00CB6642"/>
    <w:rsid w:val="00CB67BB"/>
    <w:rsid w:val="00CC0209"/>
    <w:rsid w:val="00CC0BE3"/>
    <w:rsid w:val="00CC103C"/>
    <w:rsid w:val="00CC39DB"/>
    <w:rsid w:val="00CC3AF9"/>
    <w:rsid w:val="00CC4266"/>
    <w:rsid w:val="00CC42B0"/>
    <w:rsid w:val="00CC447C"/>
    <w:rsid w:val="00CC45FC"/>
    <w:rsid w:val="00CC47EB"/>
    <w:rsid w:val="00CC4D1A"/>
    <w:rsid w:val="00CC4E56"/>
    <w:rsid w:val="00CC4EE0"/>
    <w:rsid w:val="00CC5342"/>
    <w:rsid w:val="00CC6A8A"/>
    <w:rsid w:val="00CC6BC5"/>
    <w:rsid w:val="00CD0571"/>
    <w:rsid w:val="00CD105A"/>
    <w:rsid w:val="00CD15CA"/>
    <w:rsid w:val="00CD1DB7"/>
    <w:rsid w:val="00CD201A"/>
    <w:rsid w:val="00CD24D5"/>
    <w:rsid w:val="00CD2AA1"/>
    <w:rsid w:val="00CD4997"/>
    <w:rsid w:val="00CD4B8A"/>
    <w:rsid w:val="00CD6DF6"/>
    <w:rsid w:val="00CD7436"/>
    <w:rsid w:val="00CD7739"/>
    <w:rsid w:val="00CD7DB1"/>
    <w:rsid w:val="00CE04CD"/>
    <w:rsid w:val="00CE0DEC"/>
    <w:rsid w:val="00CE16D4"/>
    <w:rsid w:val="00CE16EA"/>
    <w:rsid w:val="00CE18FC"/>
    <w:rsid w:val="00CE1CCA"/>
    <w:rsid w:val="00CE1E26"/>
    <w:rsid w:val="00CE25C2"/>
    <w:rsid w:val="00CE31C1"/>
    <w:rsid w:val="00CE402B"/>
    <w:rsid w:val="00CE6646"/>
    <w:rsid w:val="00CE6DA2"/>
    <w:rsid w:val="00CF1E81"/>
    <w:rsid w:val="00CF1EAA"/>
    <w:rsid w:val="00CF2FE8"/>
    <w:rsid w:val="00CF3824"/>
    <w:rsid w:val="00CF42E9"/>
    <w:rsid w:val="00CF48D2"/>
    <w:rsid w:val="00CF4E51"/>
    <w:rsid w:val="00CF5523"/>
    <w:rsid w:val="00CF5BE8"/>
    <w:rsid w:val="00CF6A4A"/>
    <w:rsid w:val="00D0019B"/>
    <w:rsid w:val="00D00FE0"/>
    <w:rsid w:val="00D015CE"/>
    <w:rsid w:val="00D018FE"/>
    <w:rsid w:val="00D0240E"/>
    <w:rsid w:val="00D026EC"/>
    <w:rsid w:val="00D028FC"/>
    <w:rsid w:val="00D02F2B"/>
    <w:rsid w:val="00D02FA8"/>
    <w:rsid w:val="00D0311C"/>
    <w:rsid w:val="00D03683"/>
    <w:rsid w:val="00D04067"/>
    <w:rsid w:val="00D0449C"/>
    <w:rsid w:val="00D0451E"/>
    <w:rsid w:val="00D04B94"/>
    <w:rsid w:val="00D0689C"/>
    <w:rsid w:val="00D07A98"/>
    <w:rsid w:val="00D07E46"/>
    <w:rsid w:val="00D127CF"/>
    <w:rsid w:val="00D13990"/>
    <w:rsid w:val="00D1423B"/>
    <w:rsid w:val="00D14633"/>
    <w:rsid w:val="00D15579"/>
    <w:rsid w:val="00D156B3"/>
    <w:rsid w:val="00D15B20"/>
    <w:rsid w:val="00D15CA9"/>
    <w:rsid w:val="00D16B89"/>
    <w:rsid w:val="00D2087C"/>
    <w:rsid w:val="00D20C2A"/>
    <w:rsid w:val="00D21ABB"/>
    <w:rsid w:val="00D22820"/>
    <w:rsid w:val="00D22D62"/>
    <w:rsid w:val="00D23AA8"/>
    <w:rsid w:val="00D23AC5"/>
    <w:rsid w:val="00D23EFC"/>
    <w:rsid w:val="00D249EB"/>
    <w:rsid w:val="00D24FCD"/>
    <w:rsid w:val="00D251B0"/>
    <w:rsid w:val="00D25531"/>
    <w:rsid w:val="00D2587E"/>
    <w:rsid w:val="00D25C98"/>
    <w:rsid w:val="00D264D0"/>
    <w:rsid w:val="00D27573"/>
    <w:rsid w:val="00D304A7"/>
    <w:rsid w:val="00D30695"/>
    <w:rsid w:val="00D3098C"/>
    <w:rsid w:val="00D32AF4"/>
    <w:rsid w:val="00D32C7F"/>
    <w:rsid w:val="00D331F7"/>
    <w:rsid w:val="00D334B0"/>
    <w:rsid w:val="00D3573C"/>
    <w:rsid w:val="00D36208"/>
    <w:rsid w:val="00D369DE"/>
    <w:rsid w:val="00D3735E"/>
    <w:rsid w:val="00D37FC7"/>
    <w:rsid w:val="00D41D2D"/>
    <w:rsid w:val="00D41E69"/>
    <w:rsid w:val="00D42394"/>
    <w:rsid w:val="00D428A7"/>
    <w:rsid w:val="00D42941"/>
    <w:rsid w:val="00D43F90"/>
    <w:rsid w:val="00D44F95"/>
    <w:rsid w:val="00D4662F"/>
    <w:rsid w:val="00D4697E"/>
    <w:rsid w:val="00D473C9"/>
    <w:rsid w:val="00D502BE"/>
    <w:rsid w:val="00D50B57"/>
    <w:rsid w:val="00D50D5C"/>
    <w:rsid w:val="00D51F6C"/>
    <w:rsid w:val="00D526EF"/>
    <w:rsid w:val="00D52A43"/>
    <w:rsid w:val="00D52B84"/>
    <w:rsid w:val="00D52C99"/>
    <w:rsid w:val="00D5385E"/>
    <w:rsid w:val="00D53BFB"/>
    <w:rsid w:val="00D54E63"/>
    <w:rsid w:val="00D557F6"/>
    <w:rsid w:val="00D55A43"/>
    <w:rsid w:val="00D56A41"/>
    <w:rsid w:val="00D56F9E"/>
    <w:rsid w:val="00D60D47"/>
    <w:rsid w:val="00D6153B"/>
    <w:rsid w:val="00D617E5"/>
    <w:rsid w:val="00D62079"/>
    <w:rsid w:val="00D625FB"/>
    <w:rsid w:val="00D62EB4"/>
    <w:rsid w:val="00D63229"/>
    <w:rsid w:val="00D63264"/>
    <w:rsid w:val="00D6336B"/>
    <w:rsid w:val="00D63550"/>
    <w:rsid w:val="00D636C6"/>
    <w:rsid w:val="00D644D6"/>
    <w:rsid w:val="00D64999"/>
    <w:rsid w:val="00D64E90"/>
    <w:rsid w:val="00D65597"/>
    <w:rsid w:val="00D65ABF"/>
    <w:rsid w:val="00D65B02"/>
    <w:rsid w:val="00D65B9C"/>
    <w:rsid w:val="00D6601F"/>
    <w:rsid w:val="00D66530"/>
    <w:rsid w:val="00D706E8"/>
    <w:rsid w:val="00D70CDA"/>
    <w:rsid w:val="00D711D5"/>
    <w:rsid w:val="00D717CE"/>
    <w:rsid w:val="00D7254E"/>
    <w:rsid w:val="00D72575"/>
    <w:rsid w:val="00D73E0C"/>
    <w:rsid w:val="00D7492C"/>
    <w:rsid w:val="00D7517F"/>
    <w:rsid w:val="00D75B24"/>
    <w:rsid w:val="00D76B10"/>
    <w:rsid w:val="00D77B6E"/>
    <w:rsid w:val="00D801AC"/>
    <w:rsid w:val="00D80F3B"/>
    <w:rsid w:val="00D811CD"/>
    <w:rsid w:val="00D8145A"/>
    <w:rsid w:val="00D818D6"/>
    <w:rsid w:val="00D81FE0"/>
    <w:rsid w:val="00D82191"/>
    <w:rsid w:val="00D82696"/>
    <w:rsid w:val="00D83441"/>
    <w:rsid w:val="00D837EE"/>
    <w:rsid w:val="00D838EF"/>
    <w:rsid w:val="00D84563"/>
    <w:rsid w:val="00D84771"/>
    <w:rsid w:val="00D86D59"/>
    <w:rsid w:val="00D9034A"/>
    <w:rsid w:val="00D90CE0"/>
    <w:rsid w:val="00D914CC"/>
    <w:rsid w:val="00D915F5"/>
    <w:rsid w:val="00D91A20"/>
    <w:rsid w:val="00D92C71"/>
    <w:rsid w:val="00D93703"/>
    <w:rsid w:val="00D93869"/>
    <w:rsid w:val="00D946D7"/>
    <w:rsid w:val="00D94BE8"/>
    <w:rsid w:val="00D94CE8"/>
    <w:rsid w:val="00D95095"/>
    <w:rsid w:val="00D956B8"/>
    <w:rsid w:val="00D95F2C"/>
    <w:rsid w:val="00D96170"/>
    <w:rsid w:val="00D96564"/>
    <w:rsid w:val="00D971FC"/>
    <w:rsid w:val="00D97FA2"/>
    <w:rsid w:val="00DA0BEF"/>
    <w:rsid w:val="00DA0F51"/>
    <w:rsid w:val="00DA1E42"/>
    <w:rsid w:val="00DA1F1D"/>
    <w:rsid w:val="00DA2756"/>
    <w:rsid w:val="00DA28A7"/>
    <w:rsid w:val="00DA2B03"/>
    <w:rsid w:val="00DA374A"/>
    <w:rsid w:val="00DA3972"/>
    <w:rsid w:val="00DA5B9A"/>
    <w:rsid w:val="00DA5C05"/>
    <w:rsid w:val="00DA6A81"/>
    <w:rsid w:val="00DA7A7A"/>
    <w:rsid w:val="00DB03A2"/>
    <w:rsid w:val="00DB0C10"/>
    <w:rsid w:val="00DB0E48"/>
    <w:rsid w:val="00DB0E67"/>
    <w:rsid w:val="00DB14E4"/>
    <w:rsid w:val="00DB2068"/>
    <w:rsid w:val="00DB3260"/>
    <w:rsid w:val="00DB40C4"/>
    <w:rsid w:val="00DB56EA"/>
    <w:rsid w:val="00DB5EAF"/>
    <w:rsid w:val="00DB703E"/>
    <w:rsid w:val="00DB7A37"/>
    <w:rsid w:val="00DC0C94"/>
    <w:rsid w:val="00DC1E22"/>
    <w:rsid w:val="00DC1E45"/>
    <w:rsid w:val="00DC262B"/>
    <w:rsid w:val="00DC2E53"/>
    <w:rsid w:val="00DC3942"/>
    <w:rsid w:val="00DC3AF3"/>
    <w:rsid w:val="00DC3D22"/>
    <w:rsid w:val="00DC4BAF"/>
    <w:rsid w:val="00DC5192"/>
    <w:rsid w:val="00DC538D"/>
    <w:rsid w:val="00DC68FA"/>
    <w:rsid w:val="00DC712A"/>
    <w:rsid w:val="00DC72C6"/>
    <w:rsid w:val="00DC762C"/>
    <w:rsid w:val="00DC7AF1"/>
    <w:rsid w:val="00DD04D8"/>
    <w:rsid w:val="00DD0796"/>
    <w:rsid w:val="00DD0A0D"/>
    <w:rsid w:val="00DD1926"/>
    <w:rsid w:val="00DD1ADC"/>
    <w:rsid w:val="00DD1C9F"/>
    <w:rsid w:val="00DD20B5"/>
    <w:rsid w:val="00DD4AF8"/>
    <w:rsid w:val="00DD5396"/>
    <w:rsid w:val="00DD54A8"/>
    <w:rsid w:val="00DD697A"/>
    <w:rsid w:val="00DD7255"/>
    <w:rsid w:val="00DD793C"/>
    <w:rsid w:val="00DE1026"/>
    <w:rsid w:val="00DE1325"/>
    <w:rsid w:val="00DE13F8"/>
    <w:rsid w:val="00DE215E"/>
    <w:rsid w:val="00DE2EF4"/>
    <w:rsid w:val="00DE3E03"/>
    <w:rsid w:val="00DE405B"/>
    <w:rsid w:val="00DE434E"/>
    <w:rsid w:val="00DE58FC"/>
    <w:rsid w:val="00DE5980"/>
    <w:rsid w:val="00DE6619"/>
    <w:rsid w:val="00DE7346"/>
    <w:rsid w:val="00DE7CF5"/>
    <w:rsid w:val="00DF05BF"/>
    <w:rsid w:val="00DF18A0"/>
    <w:rsid w:val="00DF2EDD"/>
    <w:rsid w:val="00DF527E"/>
    <w:rsid w:val="00DF6005"/>
    <w:rsid w:val="00DF624A"/>
    <w:rsid w:val="00DF6267"/>
    <w:rsid w:val="00DF7020"/>
    <w:rsid w:val="00DF7FFE"/>
    <w:rsid w:val="00E00699"/>
    <w:rsid w:val="00E00F23"/>
    <w:rsid w:val="00E01004"/>
    <w:rsid w:val="00E01DE7"/>
    <w:rsid w:val="00E025F9"/>
    <w:rsid w:val="00E02B8A"/>
    <w:rsid w:val="00E0353D"/>
    <w:rsid w:val="00E0460D"/>
    <w:rsid w:val="00E05590"/>
    <w:rsid w:val="00E05AA3"/>
    <w:rsid w:val="00E05F39"/>
    <w:rsid w:val="00E06290"/>
    <w:rsid w:val="00E066E2"/>
    <w:rsid w:val="00E06F21"/>
    <w:rsid w:val="00E0714A"/>
    <w:rsid w:val="00E073DA"/>
    <w:rsid w:val="00E10E70"/>
    <w:rsid w:val="00E118A7"/>
    <w:rsid w:val="00E11EFF"/>
    <w:rsid w:val="00E1249B"/>
    <w:rsid w:val="00E12BDC"/>
    <w:rsid w:val="00E12C31"/>
    <w:rsid w:val="00E1339A"/>
    <w:rsid w:val="00E13543"/>
    <w:rsid w:val="00E144A9"/>
    <w:rsid w:val="00E14ABF"/>
    <w:rsid w:val="00E14E3F"/>
    <w:rsid w:val="00E15EA3"/>
    <w:rsid w:val="00E15FEB"/>
    <w:rsid w:val="00E16F0C"/>
    <w:rsid w:val="00E171C1"/>
    <w:rsid w:val="00E20214"/>
    <w:rsid w:val="00E20957"/>
    <w:rsid w:val="00E2095A"/>
    <w:rsid w:val="00E2096A"/>
    <w:rsid w:val="00E20D5B"/>
    <w:rsid w:val="00E21A18"/>
    <w:rsid w:val="00E21B2C"/>
    <w:rsid w:val="00E22199"/>
    <w:rsid w:val="00E22BEF"/>
    <w:rsid w:val="00E231BD"/>
    <w:rsid w:val="00E2382C"/>
    <w:rsid w:val="00E24069"/>
    <w:rsid w:val="00E242DA"/>
    <w:rsid w:val="00E24510"/>
    <w:rsid w:val="00E24E35"/>
    <w:rsid w:val="00E2531D"/>
    <w:rsid w:val="00E25F20"/>
    <w:rsid w:val="00E25F84"/>
    <w:rsid w:val="00E274AB"/>
    <w:rsid w:val="00E27A96"/>
    <w:rsid w:val="00E31FFF"/>
    <w:rsid w:val="00E33FDA"/>
    <w:rsid w:val="00E3460A"/>
    <w:rsid w:val="00E34C9A"/>
    <w:rsid w:val="00E3595E"/>
    <w:rsid w:val="00E35F70"/>
    <w:rsid w:val="00E37F19"/>
    <w:rsid w:val="00E41A53"/>
    <w:rsid w:val="00E42825"/>
    <w:rsid w:val="00E42B98"/>
    <w:rsid w:val="00E42C9D"/>
    <w:rsid w:val="00E42E4C"/>
    <w:rsid w:val="00E4320E"/>
    <w:rsid w:val="00E4348A"/>
    <w:rsid w:val="00E443E4"/>
    <w:rsid w:val="00E444D7"/>
    <w:rsid w:val="00E4465B"/>
    <w:rsid w:val="00E44689"/>
    <w:rsid w:val="00E44B32"/>
    <w:rsid w:val="00E44C28"/>
    <w:rsid w:val="00E468EA"/>
    <w:rsid w:val="00E46A09"/>
    <w:rsid w:val="00E509DF"/>
    <w:rsid w:val="00E51393"/>
    <w:rsid w:val="00E521F0"/>
    <w:rsid w:val="00E53201"/>
    <w:rsid w:val="00E538D4"/>
    <w:rsid w:val="00E53D9F"/>
    <w:rsid w:val="00E546AE"/>
    <w:rsid w:val="00E54751"/>
    <w:rsid w:val="00E562F9"/>
    <w:rsid w:val="00E57A86"/>
    <w:rsid w:val="00E605B6"/>
    <w:rsid w:val="00E6117F"/>
    <w:rsid w:val="00E6142D"/>
    <w:rsid w:val="00E61B5F"/>
    <w:rsid w:val="00E61B6A"/>
    <w:rsid w:val="00E6297D"/>
    <w:rsid w:val="00E62DE8"/>
    <w:rsid w:val="00E632AE"/>
    <w:rsid w:val="00E63C2E"/>
    <w:rsid w:val="00E63E02"/>
    <w:rsid w:val="00E64006"/>
    <w:rsid w:val="00E64334"/>
    <w:rsid w:val="00E64853"/>
    <w:rsid w:val="00E674F4"/>
    <w:rsid w:val="00E67CE1"/>
    <w:rsid w:val="00E7015D"/>
    <w:rsid w:val="00E703E9"/>
    <w:rsid w:val="00E71114"/>
    <w:rsid w:val="00E72250"/>
    <w:rsid w:val="00E726C0"/>
    <w:rsid w:val="00E737EC"/>
    <w:rsid w:val="00E739F0"/>
    <w:rsid w:val="00E73BFB"/>
    <w:rsid w:val="00E74137"/>
    <w:rsid w:val="00E74766"/>
    <w:rsid w:val="00E74E0F"/>
    <w:rsid w:val="00E754B2"/>
    <w:rsid w:val="00E75C05"/>
    <w:rsid w:val="00E75EC8"/>
    <w:rsid w:val="00E7689B"/>
    <w:rsid w:val="00E76C08"/>
    <w:rsid w:val="00E76EEA"/>
    <w:rsid w:val="00E77E9D"/>
    <w:rsid w:val="00E80472"/>
    <w:rsid w:val="00E8048B"/>
    <w:rsid w:val="00E80683"/>
    <w:rsid w:val="00E80CA2"/>
    <w:rsid w:val="00E80CBC"/>
    <w:rsid w:val="00E80D5E"/>
    <w:rsid w:val="00E81119"/>
    <w:rsid w:val="00E817B4"/>
    <w:rsid w:val="00E819D8"/>
    <w:rsid w:val="00E81D5C"/>
    <w:rsid w:val="00E820A5"/>
    <w:rsid w:val="00E82511"/>
    <w:rsid w:val="00E828B7"/>
    <w:rsid w:val="00E833D3"/>
    <w:rsid w:val="00E834E7"/>
    <w:rsid w:val="00E83649"/>
    <w:rsid w:val="00E83C65"/>
    <w:rsid w:val="00E8469E"/>
    <w:rsid w:val="00E84833"/>
    <w:rsid w:val="00E84DD2"/>
    <w:rsid w:val="00E84EDC"/>
    <w:rsid w:val="00E85245"/>
    <w:rsid w:val="00E87C95"/>
    <w:rsid w:val="00E87CC6"/>
    <w:rsid w:val="00E90096"/>
    <w:rsid w:val="00E914D8"/>
    <w:rsid w:val="00E91E6B"/>
    <w:rsid w:val="00E91E94"/>
    <w:rsid w:val="00E92642"/>
    <w:rsid w:val="00E93319"/>
    <w:rsid w:val="00E93368"/>
    <w:rsid w:val="00E93B6A"/>
    <w:rsid w:val="00E94269"/>
    <w:rsid w:val="00E9448D"/>
    <w:rsid w:val="00E96665"/>
    <w:rsid w:val="00E9697C"/>
    <w:rsid w:val="00E97AD0"/>
    <w:rsid w:val="00EA1C1F"/>
    <w:rsid w:val="00EA213C"/>
    <w:rsid w:val="00EA21EA"/>
    <w:rsid w:val="00EA3763"/>
    <w:rsid w:val="00EA4D69"/>
    <w:rsid w:val="00EA536A"/>
    <w:rsid w:val="00EA5E2F"/>
    <w:rsid w:val="00EA6F29"/>
    <w:rsid w:val="00EB02BF"/>
    <w:rsid w:val="00EB0B53"/>
    <w:rsid w:val="00EB0D1F"/>
    <w:rsid w:val="00EB0FB9"/>
    <w:rsid w:val="00EB2515"/>
    <w:rsid w:val="00EB2603"/>
    <w:rsid w:val="00EB3030"/>
    <w:rsid w:val="00EB3AA2"/>
    <w:rsid w:val="00EB4AAF"/>
    <w:rsid w:val="00EB5061"/>
    <w:rsid w:val="00EB5598"/>
    <w:rsid w:val="00EB7866"/>
    <w:rsid w:val="00EB7FA1"/>
    <w:rsid w:val="00EC00A9"/>
    <w:rsid w:val="00EC111C"/>
    <w:rsid w:val="00EC2828"/>
    <w:rsid w:val="00EC28EB"/>
    <w:rsid w:val="00EC33CB"/>
    <w:rsid w:val="00EC45F5"/>
    <w:rsid w:val="00EC49D8"/>
    <w:rsid w:val="00EC4AEA"/>
    <w:rsid w:val="00EC4FF8"/>
    <w:rsid w:val="00EC511C"/>
    <w:rsid w:val="00EC5323"/>
    <w:rsid w:val="00EC5754"/>
    <w:rsid w:val="00EC5CC5"/>
    <w:rsid w:val="00EC60F3"/>
    <w:rsid w:val="00EC652B"/>
    <w:rsid w:val="00ED0337"/>
    <w:rsid w:val="00ED1049"/>
    <w:rsid w:val="00ED1F31"/>
    <w:rsid w:val="00ED2027"/>
    <w:rsid w:val="00ED24A4"/>
    <w:rsid w:val="00ED265D"/>
    <w:rsid w:val="00ED2AA2"/>
    <w:rsid w:val="00ED4E5F"/>
    <w:rsid w:val="00ED55A7"/>
    <w:rsid w:val="00ED5733"/>
    <w:rsid w:val="00ED607D"/>
    <w:rsid w:val="00ED6363"/>
    <w:rsid w:val="00ED63D8"/>
    <w:rsid w:val="00EE04AB"/>
    <w:rsid w:val="00EE133B"/>
    <w:rsid w:val="00EE224A"/>
    <w:rsid w:val="00EE2CF1"/>
    <w:rsid w:val="00EE311B"/>
    <w:rsid w:val="00EE35D5"/>
    <w:rsid w:val="00EE41D8"/>
    <w:rsid w:val="00EE45B6"/>
    <w:rsid w:val="00EE4B5B"/>
    <w:rsid w:val="00EE4C42"/>
    <w:rsid w:val="00EE5EBF"/>
    <w:rsid w:val="00EE5F18"/>
    <w:rsid w:val="00EE674B"/>
    <w:rsid w:val="00EE704B"/>
    <w:rsid w:val="00EE77C8"/>
    <w:rsid w:val="00EE7B76"/>
    <w:rsid w:val="00EE7FDD"/>
    <w:rsid w:val="00EF065E"/>
    <w:rsid w:val="00EF0CF8"/>
    <w:rsid w:val="00EF115C"/>
    <w:rsid w:val="00EF1CC9"/>
    <w:rsid w:val="00EF24B4"/>
    <w:rsid w:val="00EF2606"/>
    <w:rsid w:val="00EF2D78"/>
    <w:rsid w:val="00EF3366"/>
    <w:rsid w:val="00EF340D"/>
    <w:rsid w:val="00EF3C2B"/>
    <w:rsid w:val="00EF4F1B"/>
    <w:rsid w:val="00EF593A"/>
    <w:rsid w:val="00EF5A96"/>
    <w:rsid w:val="00EF5C6E"/>
    <w:rsid w:val="00EF6118"/>
    <w:rsid w:val="00EF62C7"/>
    <w:rsid w:val="00EF66C0"/>
    <w:rsid w:val="00EF699F"/>
    <w:rsid w:val="00EF75DD"/>
    <w:rsid w:val="00EF760F"/>
    <w:rsid w:val="00F01545"/>
    <w:rsid w:val="00F02D7B"/>
    <w:rsid w:val="00F02DF2"/>
    <w:rsid w:val="00F03443"/>
    <w:rsid w:val="00F03A9C"/>
    <w:rsid w:val="00F04DB1"/>
    <w:rsid w:val="00F058C8"/>
    <w:rsid w:val="00F06293"/>
    <w:rsid w:val="00F06342"/>
    <w:rsid w:val="00F06610"/>
    <w:rsid w:val="00F10074"/>
    <w:rsid w:val="00F104D5"/>
    <w:rsid w:val="00F11219"/>
    <w:rsid w:val="00F1151E"/>
    <w:rsid w:val="00F11FC6"/>
    <w:rsid w:val="00F12A0B"/>
    <w:rsid w:val="00F12A1E"/>
    <w:rsid w:val="00F12E90"/>
    <w:rsid w:val="00F13389"/>
    <w:rsid w:val="00F139C9"/>
    <w:rsid w:val="00F1507D"/>
    <w:rsid w:val="00F15392"/>
    <w:rsid w:val="00F15770"/>
    <w:rsid w:val="00F16645"/>
    <w:rsid w:val="00F1681C"/>
    <w:rsid w:val="00F202A7"/>
    <w:rsid w:val="00F21253"/>
    <w:rsid w:val="00F21608"/>
    <w:rsid w:val="00F216AA"/>
    <w:rsid w:val="00F219A9"/>
    <w:rsid w:val="00F22B90"/>
    <w:rsid w:val="00F23AB2"/>
    <w:rsid w:val="00F25CC6"/>
    <w:rsid w:val="00F26500"/>
    <w:rsid w:val="00F26C29"/>
    <w:rsid w:val="00F26D93"/>
    <w:rsid w:val="00F2740B"/>
    <w:rsid w:val="00F279A3"/>
    <w:rsid w:val="00F30668"/>
    <w:rsid w:val="00F30BF4"/>
    <w:rsid w:val="00F30FC2"/>
    <w:rsid w:val="00F3109B"/>
    <w:rsid w:val="00F31C6B"/>
    <w:rsid w:val="00F32AFA"/>
    <w:rsid w:val="00F32FAE"/>
    <w:rsid w:val="00F33D67"/>
    <w:rsid w:val="00F34016"/>
    <w:rsid w:val="00F365FE"/>
    <w:rsid w:val="00F36D87"/>
    <w:rsid w:val="00F36F69"/>
    <w:rsid w:val="00F37817"/>
    <w:rsid w:val="00F4015F"/>
    <w:rsid w:val="00F40888"/>
    <w:rsid w:val="00F408EC"/>
    <w:rsid w:val="00F418E5"/>
    <w:rsid w:val="00F41F02"/>
    <w:rsid w:val="00F42B3B"/>
    <w:rsid w:val="00F42FB0"/>
    <w:rsid w:val="00F44EA1"/>
    <w:rsid w:val="00F45EAF"/>
    <w:rsid w:val="00F4608E"/>
    <w:rsid w:val="00F46D9D"/>
    <w:rsid w:val="00F470D7"/>
    <w:rsid w:val="00F4777D"/>
    <w:rsid w:val="00F5191E"/>
    <w:rsid w:val="00F519FE"/>
    <w:rsid w:val="00F52BA9"/>
    <w:rsid w:val="00F53428"/>
    <w:rsid w:val="00F53438"/>
    <w:rsid w:val="00F53E39"/>
    <w:rsid w:val="00F540D5"/>
    <w:rsid w:val="00F54464"/>
    <w:rsid w:val="00F5538A"/>
    <w:rsid w:val="00F556D5"/>
    <w:rsid w:val="00F55E43"/>
    <w:rsid w:val="00F56476"/>
    <w:rsid w:val="00F56542"/>
    <w:rsid w:val="00F56696"/>
    <w:rsid w:val="00F566F5"/>
    <w:rsid w:val="00F57210"/>
    <w:rsid w:val="00F57C19"/>
    <w:rsid w:val="00F60228"/>
    <w:rsid w:val="00F60529"/>
    <w:rsid w:val="00F60FDA"/>
    <w:rsid w:val="00F618EF"/>
    <w:rsid w:val="00F61E88"/>
    <w:rsid w:val="00F62333"/>
    <w:rsid w:val="00F62FD6"/>
    <w:rsid w:val="00F631DE"/>
    <w:rsid w:val="00F637E0"/>
    <w:rsid w:val="00F668FF"/>
    <w:rsid w:val="00F6714D"/>
    <w:rsid w:val="00F671B6"/>
    <w:rsid w:val="00F7135E"/>
    <w:rsid w:val="00F72CEF"/>
    <w:rsid w:val="00F72D94"/>
    <w:rsid w:val="00F73684"/>
    <w:rsid w:val="00F73805"/>
    <w:rsid w:val="00F7407B"/>
    <w:rsid w:val="00F757EB"/>
    <w:rsid w:val="00F760C8"/>
    <w:rsid w:val="00F76156"/>
    <w:rsid w:val="00F76887"/>
    <w:rsid w:val="00F772E4"/>
    <w:rsid w:val="00F77333"/>
    <w:rsid w:val="00F77A5E"/>
    <w:rsid w:val="00F77BF3"/>
    <w:rsid w:val="00F77C34"/>
    <w:rsid w:val="00F80641"/>
    <w:rsid w:val="00F80A26"/>
    <w:rsid w:val="00F81164"/>
    <w:rsid w:val="00F829EF"/>
    <w:rsid w:val="00F83BC7"/>
    <w:rsid w:val="00F8402D"/>
    <w:rsid w:val="00F84596"/>
    <w:rsid w:val="00F846A7"/>
    <w:rsid w:val="00F84AF8"/>
    <w:rsid w:val="00F84CE7"/>
    <w:rsid w:val="00F8508D"/>
    <w:rsid w:val="00F855EF"/>
    <w:rsid w:val="00F85EDF"/>
    <w:rsid w:val="00F864E5"/>
    <w:rsid w:val="00F8696C"/>
    <w:rsid w:val="00F86D1D"/>
    <w:rsid w:val="00F8710E"/>
    <w:rsid w:val="00F87152"/>
    <w:rsid w:val="00F90859"/>
    <w:rsid w:val="00F9085E"/>
    <w:rsid w:val="00F91941"/>
    <w:rsid w:val="00F91B99"/>
    <w:rsid w:val="00F92005"/>
    <w:rsid w:val="00F9395E"/>
    <w:rsid w:val="00F93D8D"/>
    <w:rsid w:val="00F93F26"/>
    <w:rsid w:val="00F94B02"/>
    <w:rsid w:val="00F952E1"/>
    <w:rsid w:val="00F957BC"/>
    <w:rsid w:val="00F958CF"/>
    <w:rsid w:val="00F96671"/>
    <w:rsid w:val="00F96F1A"/>
    <w:rsid w:val="00F9731E"/>
    <w:rsid w:val="00FA01B2"/>
    <w:rsid w:val="00FA1310"/>
    <w:rsid w:val="00FA15C4"/>
    <w:rsid w:val="00FA1D4A"/>
    <w:rsid w:val="00FA1D6C"/>
    <w:rsid w:val="00FA263D"/>
    <w:rsid w:val="00FA2BA0"/>
    <w:rsid w:val="00FA2F5F"/>
    <w:rsid w:val="00FA5315"/>
    <w:rsid w:val="00FA5327"/>
    <w:rsid w:val="00FA659B"/>
    <w:rsid w:val="00FA6904"/>
    <w:rsid w:val="00FA6AEF"/>
    <w:rsid w:val="00FA735D"/>
    <w:rsid w:val="00FA74BA"/>
    <w:rsid w:val="00FB0BF4"/>
    <w:rsid w:val="00FB1109"/>
    <w:rsid w:val="00FB237D"/>
    <w:rsid w:val="00FB3E10"/>
    <w:rsid w:val="00FB475C"/>
    <w:rsid w:val="00FB4922"/>
    <w:rsid w:val="00FB562F"/>
    <w:rsid w:val="00FB5C2B"/>
    <w:rsid w:val="00FB5F47"/>
    <w:rsid w:val="00FB6A2C"/>
    <w:rsid w:val="00FB7368"/>
    <w:rsid w:val="00FC04C0"/>
    <w:rsid w:val="00FC107C"/>
    <w:rsid w:val="00FC1304"/>
    <w:rsid w:val="00FC1871"/>
    <w:rsid w:val="00FC2994"/>
    <w:rsid w:val="00FC2E72"/>
    <w:rsid w:val="00FC32B3"/>
    <w:rsid w:val="00FC36C3"/>
    <w:rsid w:val="00FC36F6"/>
    <w:rsid w:val="00FC3F30"/>
    <w:rsid w:val="00FC4044"/>
    <w:rsid w:val="00FC48C9"/>
    <w:rsid w:val="00FC4D70"/>
    <w:rsid w:val="00FC50D3"/>
    <w:rsid w:val="00FC5A28"/>
    <w:rsid w:val="00FC605B"/>
    <w:rsid w:val="00FC715C"/>
    <w:rsid w:val="00FC7858"/>
    <w:rsid w:val="00FC7F79"/>
    <w:rsid w:val="00FD086D"/>
    <w:rsid w:val="00FD0A86"/>
    <w:rsid w:val="00FD0FAB"/>
    <w:rsid w:val="00FD14D3"/>
    <w:rsid w:val="00FD1F23"/>
    <w:rsid w:val="00FD2A40"/>
    <w:rsid w:val="00FD32D8"/>
    <w:rsid w:val="00FD332B"/>
    <w:rsid w:val="00FD3D3E"/>
    <w:rsid w:val="00FD45F6"/>
    <w:rsid w:val="00FD4D7C"/>
    <w:rsid w:val="00FD5A7E"/>
    <w:rsid w:val="00FD69AE"/>
    <w:rsid w:val="00FD6E1A"/>
    <w:rsid w:val="00FD734F"/>
    <w:rsid w:val="00FD7B3E"/>
    <w:rsid w:val="00FE04CE"/>
    <w:rsid w:val="00FE1A9E"/>
    <w:rsid w:val="00FE2672"/>
    <w:rsid w:val="00FE38B5"/>
    <w:rsid w:val="00FE3C68"/>
    <w:rsid w:val="00FE4202"/>
    <w:rsid w:val="00FE5472"/>
    <w:rsid w:val="00FE6E6C"/>
    <w:rsid w:val="00FE7D6B"/>
    <w:rsid w:val="00FE7E02"/>
    <w:rsid w:val="00FF0032"/>
    <w:rsid w:val="00FF0144"/>
    <w:rsid w:val="00FF106A"/>
    <w:rsid w:val="00FF13F1"/>
    <w:rsid w:val="00FF23B5"/>
    <w:rsid w:val="00FF2A61"/>
    <w:rsid w:val="00FF2F1D"/>
    <w:rsid w:val="00FF3970"/>
    <w:rsid w:val="00FF4214"/>
    <w:rsid w:val="00FF4B57"/>
    <w:rsid w:val="00FF5218"/>
    <w:rsid w:val="00FF595A"/>
    <w:rsid w:val="00FF598D"/>
    <w:rsid w:val="00FF5993"/>
    <w:rsid w:val="00FF5DB5"/>
    <w:rsid w:val="00FF64C1"/>
    <w:rsid w:val="00FF67A4"/>
    <w:rsid w:val="00FF6907"/>
    <w:rsid w:val="00FF6C4E"/>
    <w:rsid w:val="00FF6E38"/>
    <w:rsid w:val="00FF6F23"/>
    <w:rsid w:val="00FF745D"/>
    <w:rsid w:val="00FF7691"/>
    <w:rsid w:val="00FF7A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v:stroke end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tabs>
        <w:tab w:val="clear" w:pos="3403"/>
        <w:tab w:val="num" w:pos="567"/>
      </w:tabs>
      <w:spacing w:before="240" w:after="60"/>
      <w:ind w:left="567"/>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Arial" w:hAnsi="Arial" w:cs="Times New Roman"/>
      <w:kern w:val="0"/>
      <w:sz w:val="24"/>
      <w:szCs w:val="24"/>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Arial" w:hAnsi="Arial" w:cs="Times New Roman"/>
      <w:kern w:val="0"/>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semiHidden/>
    <w:locked/>
    <w:rsid w:val="00791874"/>
    <w:rPr>
      <w:rFonts w:ascii="Arial"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semiHidden/>
    <w:locked/>
    <w:rsid w:val="00791874"/>
    <w:rPr>
      <w:rFonts w:cs="Times New Roman"/>
      <w:b/>
      <w:bCs/>
      <w:kern w:val="0"/>
      <w:sz w:val="24"/>
      <w:szCs w:val="24"/>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uiPriority w:val="99"/>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13"/>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semiHidden/>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semiHidden/>
    <w:rsid w:val="008962CF"/>
    <w:rPr>
      <w:rFonts w:ascii="ＭＳ ゴシック" w:eastAsia="ＭＳ ゴシック"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tabs>
        <w:tab w:val="clear" w:pos="3403"/>
        <w:tab w:val="num" w:pos="567"/>
      </w:tabs>
      <w:spacing w:before="240" w:after="60"/>
      <w:ind w:left="567"/>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Heading 1 Char1"/>
    <w:aliases w:val="H1 Char,h1 Char,app heading 1 Char,l1 Char,Memo Heading 1 Char,h11 Char,h12 Char,h13 Char,h14 Char,h15 Char,h16 Char,Heading 1_a Char,h17 Char,h111 Char,h121 Char,h131 Char,h141 Char,h151 Char,h161 Char,h18 Char,h112 Char,h122 Char"/>
    <w:basedOn w:val="a1"/>
    <w:link w:val="1"/>
    <w:uiPriority w:val="99"/>
    <w:locked/>
    <w:rsid w:val="00791874"/>
    <w:rPr>
      <w:rFonts w:ascii="Arial" w:hAnsi="Arial" w:cs="Times New Roman"/>
      <w:kern w:val="0"/>
      <w:sz w:val="24"/>
      <w:szCs w:val="24"/>
      <w:lang w:eastAsia="en-US"/>
    </w:rPr>
  </w:style>
  <w:style w:type="character" w:customStyle="1" w:styleId="20">
    <w:name w:val="Heading 2 Char1"/>
    <w:aliases w:val="Head2A Char,2 Char,H2 Char1,UNDERRUBRIK 1-2 Char,DO NOT USE_h2 Char,h2 Char1,h21 Char,Heading 2 Char Char,H2 Char Char,h2 Char Char"/>
    <w:basedOn w:val="a1"/>
    <w:link w:val="2"/>
    <w:uiPriority w:val="99"/>
    <w:locked/>
    <w:rsid w:val="00791874"/>
    <w:rPr>
      <w:rFonts w:ascii="Arial" w:hAnsi="Arial" w:cs="Times New Roman"/>
      <w:kern w:val="0"/>
      <w:sz w:val="24"/>
      <w:szCs w:val="24"/>
      <w:lang w:eastAsia="en-US"/>
    </w:rPr>
  </w:style>
  <w:style w:type="character" w:customStyle="1" w:styleId="30">
    <w:name w:val="Heading 3 Char"/>
    <w:aliases w:val="no break Char,H3 Char,Underrubrik2 Char,h3 Char,Memo Heading 3 Char,hello Char,Titre 3 Car Char,no break Car Char,H3 Car Char,Underrubrik2 Car Char,h3 Car Char,Memo Heading 3 Car Char,hello Car Char,Heading 3 Char Car Char"/>
    <w:basedOn w:val="a1"/>
    <w:link w:val="3"/>
    <w:uiPriority w:val="99"/>
    <w:semiHidden/>
    <w:locked/>
    <w:rsid w:val="00791874"/>
    <w:rPr>
      <w:rFonts w:ascii="Arial" w:hAnsi="Arial" w:cs="Times New Roman"/>
      <w:kern w:val="0"/>
      <w:sz w:val="24"/>
      <w:szCs w:val="24"/>
      <w:lang w:eastAsia="en-US"/>
    </w:rPr>
  </w:style>
  <w:style w:type="character" w:customStyle="1" w:styleId="40">
    <w:name w:val="Heading 4 Char"/>
    <w:aliases w:val="h4 Char,H4 Char,H41 Char,h41 Char,H42 Char,h42 Char,H43 Char,h43 Char,H411 Char,h411 Char,H421 Char,h421 Char,H44 Char,h44 Char,H412 Char,h412 Char,H422 Char,h422 Char,H431 Char,h431 Char,H45 Char,h45 Char,H413 Char,h413 Char,H423 Char"/>
    <w:basedOn w:val="a1"/>
    <w:link w:val="4"/>
    <w:uiPriority w:val="99"/>
    <w:semiHidden/>
    <w:locked/>
    <w:rsid w:val="00791874"/>
    <w:rPr>
      <w:rFonts w:cs="Times New Roman"/>
      <w:b/>
      <w:bCs/>
      <w:kern w:val="0"/>
      <w:sz w:val="24"/>
      <w:szCs w:val="24"/>
      <w:lang w:eastAsia="en-US"/>
    </w:rPr>
  </w:style>
  <w:style w:type="character" w:customStyle="1" w:styleId="50">
    <w:name w:val="Heading 5 Char"/>
    <w:basedOn w:val="a1"/>
    <w:link w:val="5"/>
    <w:uiPriority w:val="99"/>
    <w:semiHidden/>
    <w:locked/>
    <w:rsid w:val="00791874"/>
    <w:rPr>
      <w:rFonts w:ascii="Arial" w:hAnsi="Arial" w:cs="Times New Roman"/>
      <w:kern w:val="0"/>
      <w:sz w:val="24"/>
      <w:szCs w:val="24"/>
      <w:lang w:eastAsia="en-US"/>
    </w:rPr>
  </w:style>
  <w:style w:type="character" w:customStyle="1" w:styleId="60">
    <w:name w:val="Heading 6 Char"/>
    <w:basedOn w:val="a1"/>
    <w:link w:val="6"/>
    <w:uiPriority w:val="99"/>
    <w:semiHidden/>
    <w:locked/>
    <w:rsid w:val="00791874"/>
    <w:rPr>
      <w:rFonts w:cs="Times New Roman"/>
      <w:b/>
      <w:bCs/>
      <w:kern w:val="0"/>
      <w:sz w:val="24"/>
      <w:szCs w:val="24"/>
      <w:lang w:eastAsia="en-US"/>
    </w:rPr>
  </w:style>
  <w:style w:type="character" w:customStyle="1" w:styleId="70">
    <w:name w:val="Heading 7 Char"/>
    <w:basedOn w:val="a1"/>
    <w:link w:val="7"/>
    <w:uiPriority w:val="99"/>
    <w:semiHidden/>
    <w:locked/>
    <w:rsid w:val="00791874"/>
    <w:rPr>
      <w:rFonts w:cs="Times New Roman"/>
      <w:kern w:val="0"/>
      <w:sz w:val="24"/>
      <w:szCs w:val="24"/>
      <w:lang w:eastAsia="en-US"/>
    </w:rPr>
  </w:style>
  <w:style w:type="character" w:customStyle="1" w:styleId="80">
    <w:name w:val="Heading 8 Char"/>
    <w:aliases w:val="Table Heading Char"/>
    <w:basedOn w:val="a1"/>
    <w:link w:val="8"/>
    <w:uiPriority w:val="99"/>
    <w:semiHidden/>
    <w:locked/>
    <w:rsid w:val="00791874"/>
    <w:rPr>
      <w:rFonts w:cs="Times New Roman"/>
      <w:kern w:val="0"/>
      <w:sz w:val="24"/>
      <w:szCs w:val="24"/>
      <w:lang w:eastAsia="en-US"/>
    </w:rPr>
  </w:style>
  <w:style w:type="character" w:customStyle="1" w:styleId="90">
    <w:name w:val="Heading 9 Char"/>
    <w:aliases w:val="Figure Heading Char,FH Char"/>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Body Text Char"/>
    <w:aliases w:val="bt Char"/>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uiPriority w:val="99"/>
    <w:rsid w:val="00E8469E"/>
    <w:pPr>
      <w:tabs>
        <w:tab w:val="center" w:pos="4536"/>
        <w:tab w:val="right" w:pos="9072"/>
      </w:tabs>
    </w:pPr>
    <w:rPr>
      <w:rFonts w:ascii="Arial" w:hAnsi="Arial"/>
      <w:b/>
    </w:rPr>
  </w:style>
  <w:style w:type="character" w:customStyle="1" w:styleId="a6">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Balloon Text Char"/>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Comment Text Char"/>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Comment Subject Char"/>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Footnote Text Char"/>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Document Map Char"/>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Footer Char"/>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13"/>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Caption Char1"/>
    <w:aliases w:val="cap Char1,cap Char Char,Caption Char Char,Caption Char1 Char Char,cap Char Char1 Char,Caption Char Char1 Char Char,cap Char2 Char"/>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semiHidden/>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Plain Text Char"/>
    <w:basedOn w:val="a1"/>
    <w:link w:val="afc"/>
    <w:uiPriority w:val="99"/>
    <w:semiHidden/>
    <w:rsid w:val="008962CF"/>
    <w:rPr>
      <w:rFonts w:ascii="ＭＳ ゴシック" w:eastAsia="ＭＳ ゴシック"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s>
</file>

<file path=word/webSettings.xml><?xml version="1.0" encoding="utf-8"?>
<w:webSettings xmlns:r="http://schemas.openxmlformats.org/officeDocument/2006/relationships" xmlns:w="http://schemas.openxmlformats.org/wordprocessingml/2006/main">
  <w:divs>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706E3-0CCD-48FA-860F-3DC678A1F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4</TotalTime>
  <Pages>3</Pages>
  <Words>869</Words>
  <Characters>4954</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naohisa</cp:lastModifiedBy>
  <cp:revision>4</cp:revision>
  <cp:lastPrinted>2013-10-28T13:06:00Z</cp:lastPrinted>
  <dcterms:created xsi:type="dcterms:W3CDTF">2014-11-07T03:04:00Z</dcterms:created>
  <dcterms:modified xsi:type="dcterms:W3CDTF">2014-11-07T11:23:00Z</dcterms:modified>
</cp:coreProperties>
</file>