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D100F" w14:textId="6E53E0F3" w:rsidR="00DF0EEA" w:rsidRPr="007F48FC" w:rsidRDefault="00DF0EEA" w:rsidP="00DF0EEA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16</w:t>
      </w:r>
    </w:p>
    <w:p w14:paraId="5F8E02E0" w14:textId="77777777" w:rsidR="00DF0EEA" w:rsidRDefault="00DF0EEA" w:rsidP="00DF0EEA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611316D" w14:textId="77777777" w:rsidR="00DF0EEA" w:rsidRPr="00C81F96" w:rsidRDefault="00DF0EEA" w:rsidP="00DF0EEA"/>
    <w:bookmarkEnd w:id="1"/>
    <w:p w14:paraId="27DC1340" w14:textId="5089736A" w:rsidR="00B97703" w:rsidRDefault="006F2E24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F2E24">
        <w:rPr>
          <w:rFonts w:cs="Arial"/>
          <w:sz w:val="22"/>
          <w:szCs w:val="22"/>
          <w:lang w:val="en-US"/>
        </w:rPr>
        <w:t>3GPP TSG RAN WG4 Meeting #117</w:t>
      </w:r>
      <w:r w:rsidRPr="006F2E2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 </w:t>
      </w:r>
      <w:r w:rsidR="00DF0EEA">
        <w:rPr>
          <w:rFonts w:cs="Arial"/>
          <w:sz w:val="22"/>
          <w:szCs w:val="22"/>
        </w:rPr>
        <w:tab/>
      </w:r>
      <w:r w:rsidRPr="006F2E24">
        <w:rPr>
          <w:rFonts w:cs="Arial"/>
          <w:sz w:val="22"/>
          <w:szCs w:val="22"/>
          <w:lang w:val="en-US"/>
        </w:rPr>
        <w:t>R4-25</w:t>
      </w:r>
      <w:r w:rsidR="004B394A">
        <w:rPr>
          <w:rFonts w:cs="Arial"/>
          <w:sz w:val="22"/>
          <w:szCs w:val="22"/>
          <w:lang w:val="en-US"/>
        </w:rPr>
        <w:t>22434</w:t>
      </w:r>
    </w:p>
    <w:p w14:paraId="40DB36AC" w14:textId="049542EF" w:rsidR="004E3939" w:rsidRPr="00DA53A0" w:rsidRDefault="006F2E24" w:rsidP="004E3939">
      <w:pPr>
        <w:pStyle w:val="En-tte"/>
        <w:rPr>
          <w:sz w:val="22"/>
          <w:szCs w:val="22"/>
        </w:rPr>
      </w:pPr>
      <w:r w:rsidRPr="006F2E24">
        <w:rPr>
          <w:rFonts w:cs="Arial"/>
          <w:sz w:val="22"/>
          <w:szCs w:val="24"/>
        </w:rPr>
        <w:t>Dallas, USA, 17</w:t>
      </w:r>
      <w:r w:rsidRPr="006F2E24">
        <w:rPr>
          <w:rFonts w:cs="Arial"/>
          <w:sz w:val="22"/>
          <w:szCs w:val="24"/>
          <w:vertAlign w:val="superscript"/>
        </w:rPr>
        <w:t>th</w:t>
      </w:r>
      <w:r w:rsidRPr="006F2E24">
        <w:rPr>
          <w:rFonts w:cs="Arial"/>
          <w:sz w:val="22"/>
          <w:szCs w:val="24"/>
        </w:rPr>
        <w:t xml:space="preserve"> – 21</w:t>
      </w:r>
      <w:r w:rsidRPr="006F2E24">
        <w:rPr>
          <w:rFonts w:cs="Arial"/>
          <w:sz w:val="22"/>
          <w:szCs w:val="24"/>
          <w:vertAlign w:val="superscript"/>
        </w:rPr>
        <w:t>st</w:t>
      </w:r>
      <w:r w:rsidRPr="006F2E24">
        <w:rPr>
          <w:rFonts w:cs="Arial"/>
          <w:sz w:val="22"/>
          <w:szCs w:val="24"/>
        </w:rPr>
        <w:t xml:space="preserve"> November, 2025</w:t>
      </w:r>
    </w:p>
    <w:p w14:paraId="34CD35B5" w14:textId="77777777" w:rsidR="00B97703" w:rsidRDefault="00B97703">
      <w:pPr>
        <w:rPr>
          <w:rFonts w:ascii="Arial" w:hAnsi="Arial" w:cs="Arial"/>
        </w:rPr>
      </w:pPr>
    </w:p>
    <w:p w14:paraId="3F9236B2" w14:textId="3DD30F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394A" w:rsidRPr="004B394A">
        <w:rPr>
          <w:rFonts w:ascii="Arial" w:hAnsi="Arial" w:cs="Arial"/>
          <w:b/>
          <w:sz w:val="22"/>
          <w:szCs w:val="22"/>
          <w:lang w:eastAsia="zh-CN"/>
        </w:rPr>
        <w:t>LS on RAN check point of R20 NR_AIML_air_Ph2</w:t>
      </w:r>
    </w:p>
    <w:p w14:paraId="6749319D" w14:textId="069B62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E0143E6" w14:textId="2E682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E24" w:rsidRPr="006F2E24">
        <w:rPr>
          <w:rFonts w:ascii="Arial" w:hAnsi="Arial" w:cs="Arial"/>
          <w:b/>
          <w:bCs/>
          <w:sz w:val="22"/>
          <w:szCs w:val="22"/>
        </w:rPr>
        <w:t>Rel-20</w:t>
      </w:r>
    </w:p>
    <w:bookmarkEnd w:id="4"/>
    <w:bookmarkEnd w:id="5"/>
    <w:bookmarkEnd w:id="6"/>
    <w:p w14:paraId="1196D607" w14:textId="6C428D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NR_AIML_air_Ph2</w:t>
      </w:r>
    </w:p>
    <w:p w14:paraId="629D8D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E3C96" w14:textId="22C994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434E" w:rsidRPr="00CC434E">
        <w:rPr>
          <w:rFonts w:ascii="Arial" w:hAnsi="Arial" w:cs="Arial"/>
          <w:b/>
          <w:sz w:val="22"/>
          <w:szCs w:val="22"/>
        </w:rPr>
        <w:t>RAN4</w:t>
      </w:r>
    </w:p>
    <w:p w14:paraId="4177390F" w14:textId="2A5C19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RAN</w:t>
      </w:r>
    </w:p>
    <w:p w14:paraId="15D4C3E0" w14:textId="76E240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6223" w:rsidRPr="00781E22">
        <w:rPr>
          <w:rFonts w:ascii="Arial" w:hAnsi="Arial" w:cs="Arial"/>
          <w:b/>
          <w:bCs/>
          <w:sz w:val="22"/>
          <w:szCs w:val="22"/>
        </w:rPr>
        <w:t>RAN1</w:t>
      </w:r>
    </w:p>
    <w:bookmarkEnd w:id="7"/>
    <w:bookmarkEnd w:id="8"/>
    <w:p w14:paraId="1E6B30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31A82D" w14:textId="3F12C2CF" w:rsidR="00B97703" w:rsidRPr="00DF0E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0EE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F0EE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F0EE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F0EE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C434E" w:rsidRPr="00DF0EEA">
        <w:rPr>
          <w:rFonts w:ascii="Arial" w:hAnsi="Arial" w:cs="Arial"/>
          <w:b/>
          <w:bCs/>
          <w:sz w:val="22"/>
          <w:szCs w:val="22"/>
          <w:lang w:val="fr-FR"/>
        </w:rPr>
        <w:t>Qian Yang</w:t>
      </w:r>
    </w:p>
    <w:p w14:paraId="390D86DD" w14:textId="05D00682" w:rsidR="00B97703" w:rsidRPr="00DF0E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0EE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C434E" w:rsidRPr="00DF0EEA">
        <w:rPr>
          <w:rFonts w:ascii="Arial" w:hAnsi="Arial" w:cs="Arial"/>
          <w:b/>
          <w:bCs/>
          <w:sz w:val="22"/>
          <w:szCs w:val="22"/>
          <w:lang w:val="fr-FR"/>
        </w:rPr>
        <w:t>qian9.yang@vivo.com</w:t>
      </w:r>
    </w:p>
    <w:p w14:paraId="3BE9AEE6" w14:textId="4796F8B5" w:rsidR="00CC434E" w:rsidRDefault="00B97703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0EE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 Chapman</w:t>
      </w:r>
    </w:p>
    <w:p w14:paraId="0EE7890C" w14:textId="40F98207" w:rsidR="00CC434E" w:rsidRDefault="00CC434E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thomas.chapman@ericsson.com</w:t>
      </w:r>
    </w:p>
    <w:p w14:paraId="56FB8ED2" w14:textId="63813C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8B0B2B" w14:textId="7F3FB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382B11" w14:textId="77777777" w:rsidR="00B97703" w:rsidRDefault="00B97703">
      <w:pPr>
        <w:rPr>
          <w:rFonts w:ascii="Arial" w:hAnsi="Arial" w:cs="Arial"/>
        </w:rPr>
      </w:pPr>
    </w:p>
    <w:p w14:paraId="47D8F8BA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3232E481" w14:textId="77777777" w:rsidR="00F46223" w:rsidRDefault="00975867" w:rsidP="00F47A3A">
      <w:pPr>
        <w:spacing w:after="120"/>
        <w:jc w:val="both"/>
        <w:rPr>
          <w:color w:val="000000"/>
        </w:rPr>
      </w:pPr>
      <w:r w:rsidRPr="00690369">
        <w:rPr>
          <w:color w:val="000000"/>
        </w:rPr>
        <w:t xml:space="preserve">RAN4 discussed the fully defined/specified reference model (“Direction C”) </w:t>
      </w:r>
      <w:r w:rsidR="001E0102" w:rsidRPr="00690369">
        <w:rPr>
          <w:color w:val="000000"/>
        </w:rPr>
        <w:t xml:space="preserve">and standardized encoder model structure plus parameter exchange (“Direction A, sub-option 3a-1” without target CSI sharing) </w:t>
      </w:r>
      <w:r w:rsidRPr="00690369">
        <w:rPr>
          <w:color w:val="000000"/>
        </w:rPr>
        <w:t>for two-sided CSI compression for the check-point in RAN#110 as in WID RP-252445.</w:t>
      </w:r>
      <w:r w:rsidR="001E0102" w:rsidRPr="00690369">
        <w:rPr>
          <w:color w:val="000000"/>
        </w:rPr>
        <w:t xml:space="preserve"> </w:t>
      </w:r>
    </w:p>
    <w:p w14:paraId="7F251D74" w14:textId="50467863" w:rsidR="00225052" w:rsidRPr="008D15D0" w:rsidRDefault="00225052" w:rsidP="00225052">
      <w:pPr>
        <w:rPr>
          <w:lang w:eastAsia="zh-CN"/>
        </w:rPr>
      </w:pPr>
      <w:r>
        <w:rPr>
          <w:lang w:eastAsia="zh-CN"/>
        </w:rPr>
        <w:t xml:space="preserve">In Rel-19 SI </w:t>
      </w:r>
      <w:r w:rsidRPr="001171E8">
        <w:rPr>
          <w:lang w:eastAsia="zh-CN"/>
        </w:rPr>
        <w:t>FS_NR_AIML_air_Ph2</w:t>
      </w:r>
      <w:r>
        <w:rPr>
          <w:lang w:eastAsia="zh-CN"/>
        </w:rPr>
        <w:t xml:space="preserve">, RAN4 studied the interoperability of two-sided model, and concluded that “Option 3” as fully specified test decoder and reference encoder </w:t>
      </w:r>
      <w:r w:rsidR="004B394A">
        <w:rPr>
          <w:lang w:eastAsia="zh-CN"/>
        </w:rPr>
        <w:t>are</w:t>
      </w:r>
      <w:r>
        <w:rPr>
          <w:lang w:eastAsia="zh-CN"/>
        </w:rPr>
        <w:t xml:space="preserve"> feasible.</w:t>
      </w:r>
    </w:p>
    <w:p w14:paraId="2331C756" w14:textId="644ECD54" w:rsidR="00F46223" w:rsidRPr="002F379E" w:rsidRDefault="001E0102" w:rsidP="00225052">
      <w:pPr>
        <w:spacing w:after="120"/>
        <w:jc w:val="both"/>
        <w:rPr>
          <w:rFonts w:ascii="Arial" w:hAnsi="Arial" w:cs="Arial"/>
          <w:color w:val="000000"/>
        </w:rPr>
      </w:pPr>
      <w:r w:rsidRPr="002F379E">
        <w:rPr>
          <w:rFonts w:ascii="Arial" w:hAnsi="Arial" w:cs="Arial"/>
          <w:color w:val="000000"/>
        </w:rPr>
        <w:t xml:space="preserve">Following </w:t>
      </w:r>
      <w:r w:rsidR="00C919ED" w:rsidRPr="002F379E">
        <w:rPr>
          <w:rFonts w:ascii="Arial" w:hAnsi="Arial" w:cs="Arial"/>
          <w:color w:val="000000"/>
        </w:rPr>
        <w:t>conclusions</w:t>
      </w:r>
      <w:r w:rsidRPr="002F379E">
        <w:rPr>
          <w:rFonts w:ascii="Arial" w:hAnsi="Arial" w:cs="Arial"/>
          <w:color w:val="000000"/>
        </w:rPr>
        <w:t xml:space="preserve"> were made.</w:t>
      </w:r>
    </w:p>
    <w:p w14:paraId="3F89DF6C" w14:textId="77777777" w:rsidR="00975867" w:rsidRPr="00F81BA2" w:rsidRDefault="00975867" w:rsidP="00975867">
      <w:pPr>
        <w:rPr>
          <w:bCs/>
        </w:rPr>
      </w:pPr>
      <w:r w:rsidRPr="00F81BA2">
        <w:rPr>
          <w:bCs/>
        </w:rPr>
        <w:t>From RAN4’s perspective,</w:t>
      </w:r>
    </w:p>
    <w:p w14:paraId="274CF599" w14:textId="25CA04D8" w:rsidR="00975867" w:rsidRPr="00C919ED" w:rsidRDefault="00975867" w:rsidP="00C919ED">
      <w:pPr>
        <w:pStyle w:val="Paragraphedeliste"/>
        <w:numPr>
          <w:ilvl w:val="0"/>
          <w:numId w:val="8"/>
        </w:numPr>
      </w:pPr>
      <w:r w:rsidRPr="00C919ED">
        <w:t>Option 3 is feasible for RAN4 to complete. RAN4 will take into account the conclusions in RAN1 on scalability in order to create a scalable model.</w:t>
      </w:r>
    </w:p>
    <w:p w14:paraId="4E76AD5F" w14:textId="77777777" w:rsidR="00975867" w:rsidRPr="00F81BA2" w:rsidRDefault="00975867" w:rsidP="00C919E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 w:val="0"/>
        </w:rPr>
      </w:pPr>
      <w:r w:rsidRPr="00F81BA2">
        <w:rPr>
          <w:bCs w:val="0"/>
        </w:rPr>
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</w:r>
    </w:p>
    <w:p w14:paraId="39E5F798" w14:textId="3B2A19B3" w:rsidR="00975867" w:rsidRDefault="00975867" w:rsidP="00C919ED">
      <w:pPr>
        <w:pStyle w:val="Paragraphedeliste"/>
        <w:numPr>
          <w:ilvl w:val="0"/>
          <w:numId w:val="8"/>
        </w:numPr>
      </w:pPr>
      <w:r w:rsidRPr="00C919ED">
        <w:t xml:space="preserve">Direction A 3a-1 is feasible for RAN4 to complete from reference encoder perspective. </w:t>
      </w:r>
      <w:r w:rsidR="00AD7CAE">
        <w:rPr>
          <w:lang w:eastAsia="zh-CN"/>
        </w:rPr>
        <w:t xml:space="preserve">Hence, </w:t>
      </w:r>
      <w:r w:rsidR="00F46223">
        <w:rPr>
          <w:lang w:eastAsia="zh-CN"/>
        </w:rPr>
        <w:t xml:space="preserve">RAN1 could possibly consider </w:t>
      </w:r>
      <w:r w:rsidR="00AD7CAE">
        <w:rPr>
          <w:lang w:eastAsia="zh-CN"/>
        </w:rPr>
        <w:t>the RAN4 reference encoder</w:t>
      </w:r>
      <w:r w:rsidR="00F46223">
        <w:rPr>
          <w:lang w:eastAsia="zh-CN"/>
        </w:rPr>
        <w:t xml:space="preserve"> </w:t>
      </w:r>
      <w:r w:rsidR="00AD7CAE">
        <w:rPr>
          <w:lang w:eastAsia="zh-CN"/>
        </w:rPr>
        <w:t>for</w:t>
      </w:r>
      <w:r w:rsidR="00F46223">
        <w:rPr>
          <w:lang w:eastAsia="zh-CN"/>
        </w:rPr>
        <w:t xml:space="preserve"> the standardized encoder model structure</w:t>
      </w:r>
      <w:r w:rsidR="00781B2C">
        <w:rPr>
          <w:lang w:eastAsia="zh-CN"/>
        </w:rPr>
        <w:t xml:space="preserve"> f</w:t>
      </w:r>
      <w:r w:rsidR="004D6D16">
        <w:rPr>
          <w:lang w:eastAsia="zh-CN"/>
        </w:rPr>
        <w:t>or</w:t>
      </w:r>
      <w:r w:rsidR="00781B2C">
        <w:rPr>
          <w:lang w:eastAsia="zh-CN"/>
        </w:rPr>
        <w:t xml:space="preserve"> </w:t>
      </w:r>
      <w:r w:rsidR="00781B2C" w:rsidRPr="00C919ED">
        <w:t>Direction A 3a-1</w:t>
      </w:r>
      <w:r w:rsidR="00781B2C">
        <w:t xml:space="preserve">. </w:t>
      </w:r>
    </w:p>
    <w:p w14:paraId="627F1E54" w14:textId="4C3B74BB" w:rsidR="00F11D8B" w:rsidRPr="00C919ED" w:rsidRDefault="00821647" w:rsidP="00C919ED">
      <w:pPr>
        <w:pStyle w:val="Paragraphedeliste"/>
        <w:numPr>
          <w:ilvl w:val="0"/>
          <w:numId w:val="8"/>
        </w:numPr>
      </w:pPr>
      <w:r>
        <w:t>RAN4 agreed the d</w:t>
      </w:r>
      <w:r w:rsidR="00F11D8B" w:rsidRPr="00F11D8B">
        <w:t>etailed steps to develop the model</w:t>
      </w:r>
      <w:r w:rsidR="00F11D8B">
        <w:t>.</w:t>
      </w:r>
    </w:p>
    <w:p w14:paraId="6BAAE8FC" w14:textId="7772FD5D" w:rsidR="00975867" w:rsidRDefault="00975867" w:rsidP="00F47A3A">
      <w:pPr>
        <w:spacing w:after="120"/>
        <w:jc w:val="both"/>
        <w:rPr>
          <w:rFonts w:ascii="Arial" w:hAnsi="Arial" w:cs="Arial"/>
          <w:color w:val="000000"/>
        </w:rPr>
      </w:pPr>
    </w:p>
    <w:p w14:paraId="29AC0C8F" w14:textId="77777777" w:rsidR="00975867" w:rsidRPr="00FF412D" w:rsidRDefault="00975867" w:rsidP="00F47A3A">
      <w:pPr>
        <w:spacing w:after="120"/>
        <w:jc w:val="both"/>
        <w:rPr>
          <w:rFonts w:ascii="Arial" w:hAnsi="Arial" w:cs="Arial"/>
          <w:color w:val="000000"/>
        </w:rPr>
      </w:pPr>
    </w:p>
    <w:p w14:paraId="5CFC0A72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C29AD20" w14:textId="74F1EC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7A3A" w:rsidRPr="00F47A3A">
        <w:rPr>
          <w:rFonts w:ascii="Arial" w:hAnsi="Arial" w:cs="Arial"/>
          <w:b/>
        </w:rPr>
        <w:t>RAN</w:t>
      </w:r>
    </w:p>
    <w:p w14:paraId="75E38C2C" w14:textId="0B0A3C3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7A3A" w:rsidRPr="001D01FF">
        <w:rPr>
          <w:rFonts w:ascii="Arial" w:hAnsi="Arial" w:cs="Arial"/>
        </w:rPr>
        <w:t xml:space="preserve">RAN4 </w:t>
      </w:r>
      <w:r w:rsidR="00C919ED" w:rsidRPr="00C919ED">
        <w:rPr>
          <w:rFonts w:ascii="Arial" w:hAnsi="Arial" w:cs="Arial"/>
        </w:rPr>
        <w:t xml:space="preserve">respectfully asks RAN to take into account the </w:t>
      </w:r>
      <w:r w:rsidR="00C919ED">
        <w:rPr>
          <w:rFonts w:ascii="Arial" w:hAnsi="Arial" w:cs="Arial"/>
        </w:rPr>
        <w:t>conclusions</w:t>
      </w:r>
      <w:r w:rsidR="00C919ED" w:rsidRPr="00C919ED">
        <w:rPr>
          <w:rFonts w:ascii="Arial" w:hAnsi="Arial" w:cs="Arial"/>
        </w:rPr>
        <w:t xml:space="preserve"> from RAN4</w:t>
      </w:r>
      <w:r w:rsidR="00F47A3A" w:rsidRPr="001D01FF">
        <w:rPr>
          <w:rFonts w:ascii="Arial" w:hAnsi="Arial" w:cs="Arial"/>
        </w:rPr>
        <w:t>.</w:t>
      </w:r>
    </w:p>
    <w:p w14:paraId="5BEF655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A10E0E8" w14:textId="5022AA1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A0CC1" w:rsidRPr="007A0CC1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2A5BD47" w14:textId="616C52E1" w:rsidR="007A0CC1" w:rsidRPr="008658A9" w:rsidRDefault="007A0CC1" w:rsidP="007A0CC1">
      <w:pPr>
        <w:rPr>
          <w:szCs w:val="22"/>
        </w:rPr>
      </w:pPr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>18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February 9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February 13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ab/>
      </w:r>
      <w:r w:rsidRPr="007A0CC1">
        <w:rPr>
          <w:rFonts w:ascii="Arial" w:hAnsi="Arial" w:cs="Arial"/>
        </w:rPr>
        <w:t>Gothenburg</w:t>
      </w:r>
      <w:r w:rsidRPr="007A0CC1">
        <w:rPr>
          <w:rFonts w:ascii="Arial" w:hAnsi="Arial" w:cs="Arial" w:hint="eastAsia"/>
        </w:rPr>
        <w:t>,</w:t>
      </w:r>
      <w:r w:rsidRPr="007A0C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Sweden</w:t>
      </w:r>
    </w:p>
    <w:p w14:paraId="10144581" w14:textId="1EA8CA9B" w:rsidR="002F1940" w:rsidRPr="002F1940" w:rsidRDefault="007A0CC1" w:rsidP="002F1940"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 xml:space="preserve">18-bis 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April 13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April 17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ab/>
      </w:r>
      <w:r w:rsidRPr="007A0CC1">
        <w:rPr>
          <w:rFonts w:ascii="Arial" w:hAnsi="Arial" w:cs="Arial"/>
        </w:rPr>
        <w:t>Malta</w:t>
      </w:r>
      <w:r>
        <w:rPr>
          <w:rFonts w:ascii="Arial" w:hAnsi="Arial" w:cs="Arial"/>
        </w:rPr>
        <w:t xml:space="preserve">, </w:t>
      </w:r>
      <w:r w:rsidRPr="007A0CC1">
        <w:rPr>
          <w:rFonts w:ascii="Arial" w:hAnsi="Arial" w:cs="Arial"/>
        </w:rPr>
        <w:t>Malta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47CC" w14:textId="77777777" w:rsidR="00C22598" w:rsidRDefault="00C22598">
      <w:pPr>
        <w:spacing w:after="0"/>
      </w:pPr>
      <w:r>
        <w:separator/>
      </w:r>
    </w:p>
  </w:endnote>
  <w:endnote w:type="continuationSeparator" w:id="0">
    <w:p w14:paraId="5A0A7485" w14:textId="77777777" w:rsidR="00C22598" w:rsidRDefault="00C225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9D25" w14:textId="77777777" w:rsidR="00C22598" w:rsidRDefault="00C22598">
      <w:pPr>
        <w:spacing w:after="0"/>
      </w:pPr>
      <w:r>
        <w:separator/>
      </w:r>
    </w:p>
  </w:footnote>
  <w:footnote w:type="continuationSeparator" w:id="0">
    <w:p w14:paraId="2CBED013" w14:textId="77777777" w:rsidR="00C22598" w:rsidRDefault="00C225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Paragraphedeliste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22777F9"/>
    <w:multiLevelType w:val="hybridMultilevel"/>
    <w:tmpl w:val="0A92C340"/>
    <w:lvl w:ilvl="0" w:tplc="519677B6">
      <w:numFmt w:val="bullet"/>
      <w:lvlText w:val="•"/>
      <w:lvlJc w:val="left"/>
      <w:pPr>
        <w:ind w:left="72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353301">
    <w:abstractNumId w:val="7"/>
  </w:num>
  <w:num w:numId="2" w16cid:durableId="1438864900">
    <w:abstractNumId w:val="6"/>
  </w:num>
  <w:num w:numId="3" w16cid:durableId="944649880">
    <w:abstractNumId w:val="2"/>
  </w:num>
  <w:num w:numId="4" w16cid:durableId="1211385881">
    <w:abstractNumId w:val="0"/>
  </w:num>
  <w:num w:numId="5" w16cid:durableId="1370104397">
    <w:abstractNumId w:val="1"/>
  </w:num>
  <w:num w:numId="6" w16cid:durableId="390540417">
    <w:abstractNumId w:val="8"/>
  </w:num>
  <w:num w:numId="7" w16cid:durableId="1405180463">
    <w:abstractNumId w:val="3"/>
  </w:num>
  <w:num w:numId="8" w16cid:durableId="975911200">
    <w:abstractNumId w:val="4"/>
  </w:num>
  <w:num w:numId="9" w16cid:durableId="1304417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D84"/>
    <w:rsid w:val="000A3BDF"/>
    <w:rsid w:val="000F6242"/>
    <w:rsid w:val="001E0102"/>
    <w:rsid w:val="00225052"/>
    <w:rsid w:val="002E4F77"/>
    <w:rsid w:val="002F1940"/>
    <w:rsid w:val="002F379E"/>
    <w:rsid w:val="00383545"/>
    <w:rsid w:val="00433500"/>
    <w:rsid w:val="00433F71"/>
    <w:rsid w:val="00440D43"/>
    <w:rsid w:val="004B394A"/>
    <w:rsid w:val="004D6D16"/>
    <w:rsid w:val="004E3939"/>
    <w:rsid w:val="00502F91"/>
    <w:rsid w:val="00517C96"/>
    <w:rsid w:val="00582E17"/>
    <w:rsid w:val="00621DA2"/>
    <w:rsid w:val="00641855"/>
    <w:rsid w:val="00677694"/>
    <w:rsid w:val="00684921"/>
    <w:rsid w:val="00690369"/>
    <w:rsid w:val="00693D72"/>
    <w:rsid w:val="006B205D"/>
    <w:rsid w:val="006F2E24"/>
    <w:rsid w:val="00781B2C"/>
    <w:rsid w:val="00781E22"/>
    <w:rsid w:val="007A0CC1"/>
    <w:rsid w:val="007A1ACF"/>
    <w:rsid w:val="007F481C"/>
    <w:rsid w:val="007F4F92"/>
    <w:rsid w:val="00821647"/>
    <w:rsid w:val="008866DD"/>
    <w:rsid w:val="008A1FD1"/>
    <w:rsid w:val="008A6F78"/>
    <w:rsid w:val="008D082E"/>
    <w:rsid w:val="008D772F"/>
    <w:rsid w:val="00945D45"/>
    <w:rsid w:val="00967FCE"/>
    <w:rsid w:val="00975867"/>
    <w:rsid w:val="0099764C"/>
    <w:rsid w:val="00AD7CAE"/>
    <w:rsid w:val="00B97703"/>
    <w:rsid w:val="00BC1050"/>
    <w:rsid w:val="00C22598"/>
    <w:rsid w:val="00C919ED"/>
    <w:rsid w:val="00CC434E"/>
    <w:rsid w:val="00CF6087"/>
    <w:rsid w:val="00D027DD"/>
    <w:rsid w:val="00DF0EEA"/>
    <w:rsid w:val="00E73F15"/>
    <w:rsid w:val="00F11D8B"/>
    <w:rsid w:val="00F46223"/>
    <w:rsid w:val="00F47A3A"/>
    <w:rsid w:val="00F504B1"/>
    <w:rsid w:val="00F5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4EE7FA"/>
  <w15:chartTrackingRefBased/>
  <w15:docId w15:val="{1EFD462F-AE1A-4146-9D76-B628E8F2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C434E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R4_bullets Car,- Bullets Car,목록 단락 Car,?? ?? Car,????? Car,???? Car,リスト段落 Car,Lista1 Car,列出段落1 Car,中等深浅网格 1 - 着色 21 Car,列表段落1 Car,—ño’i—Ž Car,¥¡¡¡¡ì¬º¥¹¥È¶ÎÂä Car,ÁÐ³ö¶ÎÂä Car,¥ê¥¹¥È¶ÎÂä Car,1st level - Bullet List Paragraph Car"/>
    <w:link w:val="Paragraphedeliste"/>
    <w:uiPriority w:val="99"/>
    <w:qFormat/>
    <w:locked/>
    <w:rsid w:val="00975867"/>
    <w:rPr>
      <w:bCs/>
      <w:szCs w:val="24"/>
    </w:rPr>
  </w:style>
  <w:style w:type="paragraph" w:styleId="Paragraphedeliste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"/>
    <w:basedOn w:val="Normal"/>
    <w:link w:val="ParagraphedelisteCar"/>
    <w:uiPriority w:val="99"/>
    <w:qFormat/>
    <w:rsid w:val="00975867"/>
    <w:pPr>
      <w:numPr>
        <w:numId w:val="5"/>
      </w:numPr>
      <w:overflowPunct/>
      <w:autoSpaceDE/>
      <w:autoSpaceDN/>
      <w:adjustRightInd/>
      <w:spacing w:after="120"/>
      <w:jc w:val="both"/>
      <w:textAlignment w:val="auto"/>
    </w:pPr>
    <w:rPr>
      <w:bCs/>
      <w:szCs w:val="24"/>
    </w:rPr>
  </w:style>
  <w:style w:type="paragraph" w:styleId="Rvision">
    <w:name w:val="Revision"/>
    <w:hidden/>
    <w:uiPriority w:val="99"/>
    <w:semiHidden/>
    <w:rsid w:val="00F46223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46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46223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4622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2DFC1-0484-429B-97C5-C5E9B4A4B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301</Words>
  <Characters>1627</Characters>
  <Application>Microsoft Office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9</cp:revision>
  <cp:lastPrinted>2002-04-23T07:10:00Z</cp:lastPrinted>
  <dcterms:created xsi:type="dcterms:W3CDTF">2025-11-20T23:10:00Z</dcterms:created>
  <dcterms:modified xsi:type="dcterms:W3CDTF">2026-01-14T13:09:00Z</dcterms:modified>
</cp:coreProperties>
</file>