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1C50" w14:textId="77777777" w:rsidR="00705C5F" w:rsidRDefault="00DF41B8">
      <w:pPr>
        <w:pStyle w:val="Header"/>
        <w:tabs>
          <w:tab w:val="right" w:pos="9781"/>
        </w:tabs>
        <w:rPr>
          <w:rFonts w:cs="Arial"/>
          <w:bCs/>
          <w:szCs w:val="22"/>
        </w:rPr>
      </w:pPr>
      <w:r>
        <w:rPr>
          <w:rFonts w:cs="Arial"/>
          <w:bCs/>
          <w:szCs w:val="22"/>
        </w:rPr>
        <w:t xml:space="preserve">first3GPP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77777777"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r>
      <w:r>
        <w:rPr>
          <w:rFonts w:ascii="Arial" w:hAnsi="Arial" w:cs="Arial"/>
          <w:b/>
          <w:bCs/>
          <w:sz w:val="22"/>
          <w:szCs w:val="22"/>
        </w:rPr>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w:t>
      </w:r>
      <w:r>
        <w:rPr>
          <w:color w:val="000000" w:themeColor="text1"/>
        </w:rPr>
        <w:t xml:space="preserve">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 xml:space="preserve">20 6GR-Modulation,joint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17861DFA" w14:textId="77777777" w:rsidR="00705C5F" w:rsidRDefault="00705C5F">
      <w:pPr>
        <w:rPr>
          <w:lang w:val="en-US"/>
        </w:rPr>
      </w:pPr>
    </w:p>
    <w:p w14:paraId="0F38C6A1" w14:textId="77777777" w:rsidR="00705C5F" w:rsidRDefault="00DF41B8">
      <w:r>
        <w:t>I</w:t>
      </w:r>
      <w:r>
        <w:t>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w:t>
      </w:r>
      <w:r>
        <w:t>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 xml:space="preserve">Observation 3: Machine learning-aided modulation enables </w:t>
            </w:r>
            <w:r>
              <w:t>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w:t>
            </w:r>
            <w:r>
              <w:t>lation schemes by leveraging channel conditions, user mobility, and QoS requirements to enhance efficiency and robustness.</w:t>
            </w:r>
          </w:p>
          <w:p w14:paraId="6D897556" w14:textId="77777777" w:rsidR="00705C5F" w:rsidRDefault="00DF41B8">
            <w:pPr>
              <w:spacing w:after="0"/>
            </w:pPr>
            <w:r>
              <w:t xml:space="preserve">Observation 4: In 6G, modulation schemes are expected to be tailored for specific use cases to maximize performance based on diverse </w:t>
            </w:r>
            <w:r>
              <w:t>and evolving requirements.</w:t>
            </w:r>
          </w:p>
          <w:p w14:paraId="4D674A38" w14:textId="77777777" w:rsidR="00705C5F" w:rsidRDefault="00DF41B8">
            <w:pPr>
              <w:spacing w:after="0"/>
            </w:pPr>
            <w:r>
              <w:t>Proposal 3: In 6G, modulation schemes are expected to be tailored to specific use cases to meet diverse performance requirements. Higher-order QAM supports eMBB, ML-aided modulation enhances URLLC, and low-complexity schemes like</w:t>
            </w:r>
            <w:r>
              <w:t xml:space="preserve"> OOK, BPSK, and QPSK are ideal for mMTC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Observation 1:</w:t>
            </w:r>
            <w:r>
              <w:t xml:space="preserve">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w:t>
            </w:r>
            <w:r>
              <w:t>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w:t>
            </w:r>
            <w:r>
              <w:t>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 xml:space="preserve">Proposal 7: Resource-specific </w:t>
            </w:r>
            <w:r>
              <w:t>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w:t>
            </w:r>
            <w:r>
              <w:t>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w:t>
            </w:r>
            <w:r>
              <w:rPr>
                <w:lang w:val="en-US"/>
              </w:rPr>
              <w:t>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 xml:space="preserve">Observation 5: Overlapped SE is supported in NR for very limited MCS table and MCS index. For 6G, the </w:t>
            </w:r>
            <w:r>
              <w:rPr>
                <w:lang w:val="en-US"/>
              </w:rPr>
              <w:t>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w:t>
            </w:r>
            <w:r>
              <w:t xml:space="preserv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w:t>
            </w:r>
            <w:r>
              <w:t>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w:t>
            </w:r>
            <w:r>
              <w:t>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Uniform constellation based modulation schemes have been used from 3G to 5G with increased modulation order, including up to 1024-QAM for downlink and 256-QAM for uplink. It has technological merits to cover a wide variety of services under d</w:t>
            </w:r>
            <w:r>
              <w:t>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w:t>
            </w:r>
            <w:r>
              <w:t>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w:t>
            </w:r>
            <w:r>
              <w:t>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 xml:space="preserve">Observation 9: The best design of </w:t>
            </w:r>
            <w:r>
              <w:t>switch points in UL MCS table is different from the case when MPR is not considered.</w:t>
            </w:r>
          </w:p>
          <w:p w14:paraId="32A10BD0" w14:textId="77777777" w:rsidR="00705C5F" w:rsidRDefault="00DF41B8">
            <w:pPr>
              <w:spacing w:after="0"/>
            </w:pPr>
            <w:r>
              <w:t></w:t>
            </w:r>
            <w:r>
              <w:tab/>
              <w:t xml:space="preserve">When MPR is not considered, the two MCS entries (QPSK with 0.66CR and 16QAM with 0.33 CR) specified in NR are better than other potential combinations of modulation and </w:t>
            </w:r>
            <w:r>
              <w:t>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 xml:space="preserve">Proposal 3: Study the impact of MPR </w:t>
            </w:r>
            <w:r>
              <w:t>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w:t>
            </w:r>
            <w:r>
              <w:t>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w:t>
            </w:r>
            <w:r>
              <w:t xml:space="preserve">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w:t>
            </w:r>
            <w:r>
              <w: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w:t>
            </w:r>
            <w:r>
              <w:rPr>
                <w:lang w:val="en-US"/>
              </w:rPr>
              <w:t>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Observation 8: Th</w:t>
            </w:r>
            <w:r>
              <w:rPr>
                <w:lang w:val="en-US"/>
              </w:rPr>
              <w:t xml:space="preserve">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r>
              <w:t>Hanbat</w:t>
            </w:r>
          </w:p>
        </w:tc>
        <w:tc>
          <w:tcPr>
            <w:tcW w:w="7877" w:type="dxa"/>
          </w:tcPr>
          <w:p w14:paraId="10692D5F" w14:textId="77777777" w:rsidR="00705C5F" w:rsidRDefault="00DF41B8">
            <w:pPr>
              <w:spacing w:after="0"/>
            </w:pPr>
            <w:r>
              <w:t>Proposal 1:  RAN1 to study the us</w:t>
            </w:r>
            <w:r>
              <w:t>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w:t>
      </w:r>
      <w:r>
        <w:t>omi, Nokia, Ericsson (except pi/2-BPSK in UL)</w:t>
      </w:r>
    </w:p>
    <w:p w14:paraId="35D84EC9" w14:textId="77777777" w:rsidR="00705C5F" w:rsidRDefault="00DF41B8">
      <w:pPr>
        <w:pStyle w:val="StatementBody"/>
        <w:spacing w:after="0"/>
      </w:pPr>
      <w:r>
        <w:t>Resource specific modulation order selection: Panasonic (subband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w:t>
      </w:r>
      <w:r>
        <w: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77777777" w:rsidR="00705C5F" w:rsidRDefault="00DF41B8">
      <w:pPr>
        <w:pStyle w:val="Heading3"/>
      </w:pPr>
      <w:r>
        <w:t>First round discussion</w:t>
      </w:r>
    </w:p>
    <w:p w14:paraId="5687E697" w14:textId="77777777" w:rsidR="00705C5F" w:rsidRDefault="00DF41B8">
      <w:pPr>
        <w:pStyle w:val="Proposal"/>
      </w:pPr>
      <w:r>
        <w:t>Discussion 2.1-1 (replaced and closed)</w:t>
      </w:r>
    </w:p>
    <w:p w14:paraId="36A6112A" w14:textId="77777777" w:rsidR="00705C5F" w:rsidRDefault="00DF41B8">
      <w:pPr>
        <w:spacing w:after="0"/>
      </w:pPr>
      <w:r>
        <w:t xml:space="preserve">Companies are encouraged to evaluate </w:t>
      </w:r>
      <w:r>
        <w:t xml:space="preserve">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w:t>
      </w:r>
      <w:r>
        <w:t>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We are OK to study a single SE associated with multiple MCS entries. But we should also list other aspects as proposed by many companies. For 6GR, we should have a proper study on whether the MCS tables are predefined and fixed as NR, and if so how to sele</w:t>
            </w:r>
            <w:r>
              <w:rPr>
                <w:rFonts w:eastAsia="SimSun" w:hint="eastAsia"/>
                <w:lang w:val="en-US" w:eastAsia="zh-CN"/>
              </w:rPr>
              <w:t xml:space="preserv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A single spectrum efficiency point to be supported by multiple MCS entries with different modulation orders with uniform QAM. When providing results, compa</w:t>
            </w:r>
            <w:r>
              <w:rPr>
                <w:rFonts w:hint="eastAsia"/>
                <w:lang w:val="en-US" w:eastAsia="zh-CN"/>
              </w:rPr>
              <w:t xml:space="preserve">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w:t>
            </w:r>
            <w:r>
              <w:t>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Impact to UE CSI feed</w:t>
            </w:r>
            <w:r>
              <w:rPr>
                <w:rFonts w:hint="eastAsia"/>
                <w:color w:val="FF0000"/>
                <w:u w:val="single"/>
                <w:lang w:val="en-US" w:eastAsia="zh-CN"/>
              </w:rPr>
              <w:t xml:space="preserve">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 xml:space="preserve">imilar to the results collection campaign for constellation shaping, simulation </w:t>
            </w:r>
            <w:r>
              <w:rPr>
                <w:rFonts w:eastAsiaTheme="minorEastAsia"/>
                <w:lang w:eastAsia="zh-CN"/>
              </w:rPr>
              <w:t>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 xml:space="preserve">MCS table </w:t>
            </w:r>
            <w:r>
              <w:rPr>
                <w:rFonts w:eastAsiaTheme="minorEastAsia"/>
                <w:lang w:eastAsia="zh-CN"/>
              </w:rPr>
              <w:t>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w:t>
            </w:r>
            <w:r>
              <w:rPr>
                <w:rFonts w:eastAsiaTheme="minorEastAsia" w:hint="eastAsia"/>
                <w:lang w:val="en-US" w:eastAsia="zh-CN"/>
              </w:rPr>
              <w:t>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n our understanding, one particular issue we need to consider is the impact of MPR on UL MCS table design. We provide detailed analysis and results in our contribut</w:t>
            </w:r>
            <w:r>
              <w:rPr>
                <w:rFonts w:eastAsiaTheme="minorEastAsia"/>
                <w:lang w:eastAsia="zh-CN"/>
              </w:rPr>
              <w:t>ion R1-2508435. Specifically, for MCS points with same SE, whether we consider MPR or not will have different best MCS. Hence we suggest to revise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w:t>
            </w:r>
            <w:r>
              <w:rPr>
                <w:color w:val="FF0000"/>
                <w:u w:val="single"/>
              </w:rPr>
              <w:t xml:space="preserve">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 xml:space="preserve">s addition on configurability of MCS entries of a </w:t>
            </w:r>
            <w:r>
              <w:rPr>
                <w:rFonts w:eastAsia="MS Mincho" w:hint="eastAsia"/>
                <w:lang w:eastAsia="ja-JP"/>
              </w:rPr>
              <w:t>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w:t>
            </w:r>
            <w:r>
              <w:rPr>
                <w:rFonts w:eastAsiaTheme="minorEastAsia" w:hint="eastAsia"/>
                <w:lang w:eastAsia="zh-CN"/>
              </w:rPr>
              <w:t>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 xml:space="preserve">We are open to studying the concept of overlapping MCS tables where a single spectral-efficiency point can </w:t>
            </w:r>
            <w:r>
              <w:rPr>
                <w:rFonts w:eastAsia="MS Mincho"/>
                <w:lang w:eastAsia="ja-JP"/>
              </w:rPr>
              <w:t>be supported by multiple modulation orders. However, we prefer not to limit the discussion to uniform QAM, as the outcome of the constellation shaping study (both probabilistic and geometric) may directly influence MCS design. It would therefore be more ef</w:t>
            </w:r>
            <w:r>
              <w:rPr>
                <w:rFonts w:eastAsia="MS Mincho"/>
                <w:lang w:eastAsia="ja-JP"/>
              </w:rPr>
              <w:t>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w:t>
            </w:r>
            <w:r>
              <w:rPr>
                <w:rFonts w:eastAsia="MS Mincho"/>
                <w:lang w:eastAsia="ja-JP"/>
              </w:rPr>
              <w:t>orm QAM or study improved MCS table based on uniform QAM, we’d like to add “Support uniform QAM as baseline for 6GR ”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 xml:space="preserve">For 6GR UL, 5G NR uniform QPSK, 16QAM, 64QAM, and 256QAM are </w:t>
            </w:r>
            <w:r>
              <w:rPr>
                <w:rFonts w:ascii="Times" w:eastAsia="Batang" w:hAnsi="Times"/>
                <w:sz w:val="21"/>
                <w:szCs w:val="24"/>
                <w:lang w:val="en-US" w:eastAsia="en-US"/>
              </w:rPr>
              <w:t>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In the last meeting, the improved MCS table is agreed to be evaluated with shaping so</w:t>
            </w:r>
            <w:r>
              <w:rPr>
                <w:rFonts w:eastAsiaTheme="minorEastAsia"/>
                <w:lang w:val="en-US" w:eastAsia="zh-CN"/>
              </w:rPr>
              <w:t>lutions. If an improved MCS table is used for a shaping scheme, the performance of uniform QAM using the same MCS table should be also provided, so that the group can know how much gain comes from shaping and how much gain comes from AMC, rather than mixin</w:t>
            </w:r>
            <w:r>
              <w:rPr>
                <w:rFonts w:eastAsiaTheme="minorEastAsia"/>
                <w:lang w:val="en-US" w:eastAsia="zh-CN"/>
              </w:rPr>
              <w:t xml:space="preserve">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w:t>
            </w:r>
            <w:r>
              <w:rPr>
                <w:rFonts w:eastAsiaTheme="minorEastAsia"/>
                <w:lang w:val="en-US" w:eastAsia="zh-CN"/>
              </w:rPr>
              <w:t>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w:t>
            </w:r>
            <w:r>
              <w:t xml:space="preserve">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w:t>
            </w:r>
            <w:r>
              <w:t>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w:t>
            </w:r>
            <w:r>
              <w:rPr>
                <w:rFonts w:eastAsiaTheme="minorEastAsia"/>
                <w:color w:val="7030A0"/>
                <w:lang w:eastAsia="zh-CN"/>
              </w:rPr>
              <w:t>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0DCC512D" w14:textId="77777777" w:rsidR="00705C5F" w:rsidRDefault="00DF41B8">
      <w:pPr>
        <w:pStyle w:val="Heading3"/>
      </w:pPr>
      <w:r>
        <w:t>Second round discussion</w:t>
      </w:r>
    </w:p>
    <w:p w14:paraId="7252D980" w14:textId="77777777" w:rsidR="00705C5F" w:rsidRDefault="00DF41B8">
      <w:pPr>
        <w:pStyle w:val="Proposal"/>
      </w:pPr>
      <w:r>
        <w:t>Discussion 2.1-1A</w:t>
      </w:r>
    </w:p>
    <w:p w14:paraId="6F6EFF81"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When providing results</w:t>
      </w:r>
      <w:r>
        <w:t xml:space="preserve">, companies are recommended to provide the following information </w:t>
      </w:r>
    </w:p>
    <w:p w14:paraId="104CE962" w14:textId="77777777" w:rsidR="00705C5F" w:rsidRDefault="00DF41B8">
      <w:pPr>
        <w:pStyle w:val="ListParagraph"/>
        <w:numPr>
          <w:ilvl w:val="0"/>
          <w:numId w:val="9"/>
        </w:numPr>
      </w:pPr>
      <w:r>
        <w:t>Details on the overlapping MCS table design</w:t>
      </w:r>
    </w:p>
    <w:p w14:paraId="71A20F45" w14:textId="77777777" w:rsidR="00705C5F" w:rsidRDefault="00DF41B8">
      <w:pPr>
        <w:pStyle w:val="ListParagraph"/>
        <w:numPr>
          <w:ilvl w:val="0"/>
          <w:numId w:val="9"/>
        </w:numPr>
      </w:pPr>
      <w:r>
        <w:t>Performance benefit under different channel and rank assumptions</w:t>
      </w:r>
    </w:p>
    <w:p w14:paraId="7130AC85" w14:textId="77777777" w:rsidR="00705C5F" w:rsidRDefault="00DF41B8">
      <w:pPr>
        <w:pStyle w:val="ListParagraph"/>
        <w:numPr>
          <w:ilvl w:val="0"/>
          <w:numId w:val="9"/>
        </w:numPr>
      </w:pPr>
      <w:r>
        <w:t>MCS selection mechanism across multiple MCS corresponding to the same spectrum ef</w:t>
      </w:r>
      <w:r>
        <w:t>ficiency.</w:t>
      </w:r>
    </w:p>
    <w:p w14:paraId="73575E3A" w14:textId="77777777" w:rsidR="00705C5F" w:rsidRDefault="00DF41B8">
      <w:pPr>
        <w:pStyle w:val="ListParagraph"/>
        <w:numPr>
          <w:ilvl w:val="0"/>
          <w:numId w:val="9"/>
        </w:numPr>
      </w:pPr>
      <w:r>
        <w:t xml:space="preserve">Impact to UE CSI feedback </w:t>
      </w:r>
      <w:r>
        <w:rPr>
          <w:color w:val="FF0000"/>
        </w:rPr>
        <w:t>if UE feedback is needed for gNB to select between multiple MCS entries corresponding to the same SE.</w:t>
      </w:r>
    </w:p>
    <w:p w14:paraId="79C6D745" w14:textId="77777777" w:rsidR="00705C5F" w:rsidRDefault="00DF41B8">
      <w:r>
        <w:t xml:space="preserve">FL notes: There are proposals to study multiple MCS table selection and configurable MCS table. The FL believes these </w:t>
      </w:r>
      <w:r>
        <w:t>can be separate discussions and can be done when more details become available.</w:t>
      </w:r>
    </w:p>
    <w:p w14:paraId="5C3D6A2D"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1999F2F1" w14:textId="77777777">
        <w:tc>
          <w:tcPr>
            <w:tcW w:w="1975" w:type="dxa"/>
          </w:tcPr>
          <w:p w14:paraId="3B1F20C8" w14:textId="77777777" w:rsidR="00705C5F" w:rsidRDefault="00DF41B8">
            <w:pPr>
              <w:spacing w:after="0"/>
            </w:pPr>
            <w:r>
              <w:t>Company</w:t>
            </w:r>
          </w:p>
        </w:tc>
        <w:tc>
          <w:tcPr>
            <w:tcW w:w="7877" w:type="dxa"/>
          </w:tcPr>
          <w:p w14:paraId="343969BB" w14:textId="77777777" w:rsidR="00705C5F" w:rsidRDefault="00DF41B8">
            <w:pPr>
              <w:spacing w:after="0"/>
            </w:pPr>
            <w:r>
              <w:t>Comments</w:t>
            </w:r>
          </w:p>
        </w:tc>
      </w:tr>
      <w:tr w:rsidR="00705C5F" w14:paraId="50297335" w14:textId="77777777">
        <w:tc>
          <w:tcPr>
            <w:tcW w:w="1975" w:type="dxa"/>
          </w:tcPr>
          <w:p w14:paraId="4209D062"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0D8C085C" w14:textId="77777777" w:rsidR="00705C5F" w:rsidRDefault="00DF41B8">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705C5F" w14:paraId="2551BAD3" w14:textId="77777777">
        <w:tc>
          <w:tcPr>
            <w:tcW w:w="1975" w:type="dxa"/>
          </w:tcPr>
          <w:p w14:paraId="6135A486" w14:textId="77777777" w:rsidR="00705C5F" w:rsidRDefault="00DF41B8">
            <w:pPr>
              <w:spacing w:after="0"/>
              <w:rPr>
                <w:rFonts w:eastAsia="SimSun"/>
                <w:lang w:val="en-US" w:eastAsia="zh-CN"/>
              </w:rPr>
            </w:pPr>
            <w:r>
              <w:rPr>
                <w:rFonts w:eastAsia="Batang" w:hint="eastAsia"/>
                <w:lang w:eastAsia="ko-KR"/>
              </w:rPr>
              <w:t>Samsung</w:t>
            </w:r>
          </w:p>
        </w:tc>
        <w:tc>
          <w:tcPr>
            <w:tcW w:w="7877" w:type="dxa"/>
          </w:tcPr>
          <w:p w14:paraId="61F59493" w14:textId="77777777" w:rsidR="00705C5F" w:rsidRDefault="00DF41B8">
            <w:pPr>
              <w:spacing w:after="0"/>
              <w:rPr>
                <w:rFonts w:eastAsia="SimSun"/>
                <w:lang w:val="en-US" w:eastAsia="zh-CN"/>
              </w:rPr>
            </w:pPr>
            <w:r>
              <w:rPr>
                <w:rFonts w:eastAsia="MS Mincho"/>
                <w:lang w:eastAsia="ja-JP"/>
              </w:rPr>
              <w:t>We are open to studying the concept of ov</w:t>
            </w:r>
            <w:r>
              <w:rPr>
                <w:rFonts w:eastAsia="MS Mincho"/>
                <w:lang w:eastAsia="ja-JP"/>
              </w:rPr>
              <w:t>erlapping MCS tables where a single spectral-efficiency point can be supported by multiple modulation orders. However, we prefer not to limit the discussion to uniform QAM, as the outcome of the constellation shaping study (both probabilistic and geometric</w:t>
            </w:r>
            <w:r>
              <w:rPr>
                <w:rFonts w:eastAsia="MS Mincho"/>
                <w:lang w:eastAsia="ja-JP"/>
              </w:rPr>
              <w:t>) may directly influence MCS design. It would therefore be more efficient to revisit MCS design and selection mechanisms after the shaping discussion is concluded, since addressing both topics in parallel could make the overall discussion unnecessarily com</w:t>
            </w:r>
            <w:r>
              <w:rPr>
                <w:rFonts w:eastAsia="MS Mincho"/>
                <w:lang w:eastAsia="ja-JP"/>
              </w:rPr>
              <w:t>plex and less focused.</w:t>
            </w:r>
          </w:p>
        </w:tc>
      </w:tr>
      <w:tr w:rsidR="00DF42B5" w14:paraId="44B3A199" w14:textId="77777777">
        <w:tc>
          <w:tcPr>
            <w:tcW w:w="1975" w:type="dxa"/>
          </w:tcPr>
          <w:p w14:paraId="4A8D1D1A" w14:textId="1CAE4B29" w:rsidR="00DF42B5" w:rsidRDefault="00DF42B5" w:rsidP="00DF42B5">
            <w:pPr>
              <w:spacing w:after="0"/>
              <w:rPr>
                <w:rFonts w:eastAsia="Batang" w:hint="eastAsia"/>
                <w:lang w:eastAsia="ko-KR"/>
              </w:rPr>
            </w:pPr>
            <w:r>
              <w:rPr>
                <w:rFonts w:eastAsia="SimSun" w:hint="eastAsia"/>
                <w:lang w:val="en-US" w:eastAsia="zh-CN"/>
              </w:rPr>
              <w:t>H</w:t>
            </w:r>
            <w:r>
              <w:rPr>
                <w:rFonts w:eastAsia="SimSun"/>
                <w:lang w:val="en-US" w:eastAsia="zh-CN"/>
              </w:rPr>
              <w:t>uawei, HiSilicon</w:t>
            </w:r>
          </w:p>
        </w:tc>
        <w:tc>
          <w:tcPr>
            <w:tcW w:w="7877" w:type="dxa"/>
          </w:tcPr>
          <w:p w14:paraId="65863317" w14:textId="77777777" w:rsidR="00DF42B5" w:rsidRDefault="00DF42B5" w:rsidP="00DF42B5">
            <w:pPr>
              <w:spacing w:after="0"/>
              <w:rPr>
                <w:rFonts w:eastAsia="SimSun"/>
                <w:lang w:val="en-US" w:eastAsia="zh-CN"/>
              </w:rPr>
            </w:pPr>
            <w:r>
              <w:rPr>
                <w:rFonts w:eastAsia="SimSun"/>
                <w:lang w:val="en-US" w:eastAsia="zh-CN"/>
              </w:rPr>
              <w:t>The first bullet need some further refinement:</w:t>
            </w:r>
          </w:p>
          <w:p w14:paraId="6862F955" w14:textId="77777777" w:rsidR="00DF42B5" w:rsidRDefault="00DF42B5" w:rsidP="00DF42B5">
            <w:pPr>
              <w:spacing w:after="0"/>
              <w:rPr>
                <w:rFonts w:eastAsia="SimSun"/>
                <w:lang w:val="en-US" w:eastAsia="zh-CN"/>
              </w:rPr>
            </w:pPr>
          </w:p>
          <w:p w14:paraId="38041503" w14:textId="77777777" w:rsidR="00DF42B5" w:rsidRDefault="00DF42B5" w:rsidP="00DF42B5">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22A23AB9" w14:textId="77777777" w:rsidR="00DF42B5" w:rsidRDefault="00DF42B5" w:rsidP="00DF42B5">
            <w:pPr>
              <w:spacing w:after="0"/>
              <w:rPr>
                <w:rFonts w:eastAsia="MS Mincho"/>
                <w:lang w:eastAsia="ja-JP"/>
              </w:rPr>
            </w:pPr>
          </w:p>
        </w:tc>
      </w:tr>
    </w:tbl>
    <w:p w14:paraId="4B78E7F3" w14:textId="77777777" w:rsidR="00705C5F" w:rsidRDefault="00705C5F"/>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 xml:space="preserve">Observation 1: The comparison of PAPR versus CCDF for 256-QAM, </w:t>
            </w:r>
            <w:r>
              <w:t xml:space="preserve">1024-QAM, and 4096-QAM modulation schemes shows that DFT-s-OFDM consistently achieves a lower PAPR than OFDM. Specifically, at a CCDF of 10^(-3), DFT-s-OFDM exhibits a 2.75 dB reduction in </w:t>
            </w:r>
            <w:r>
              <w:lastRenderedPageBreak/>
              <w:t>PAPR compared to OFDM, demonstrating improved power efficiency acro</w:t>
            </w:r>
            <w:r>
              <w:t>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w:t>
            </w:r>
            <w:r>
              <w:t xml:space="preserve">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r>
              <w:lastRenderedPageBreak/>
              <w:t>Spreadtrum</w:t>
            </w:r>
          </w:p>
        </w:tc>
        <w:tc>
          <w:tcPr>
            <w:tcW w:w="7877" w:type="dxa"/>
          </w:tcPr>
          <w:p w14:paraId="576E18DB" w14:textId="77777777" w:rsidR="00705C5F" w:rsidRDefault="00DF41B8">
            <w:pPr>
              <w:spacing w:after="0"/>
              <w:rPr>
                <w:rFonts w:eastAsiaTheme="minorEastAsia"/>
              </w:rPr>
            </w:pPr>
            <w:r>
              <w:t xml:space="preserve">Proposal 1: It </w:t>
            </w:r>
            <w:r>
              <w:t>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w:t>
            </w:r>
            <w:r>
              <w:t xml:space="preserve">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w:t>
            </w:r>
            <w:r>
              <w:t>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w:t>
            </w:r>
            <w:r>
              <w: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 xml:space="preserve">Proposal 2: For uplink, in order to increase </w:t>
            </w:r>
            <w:r>
              <w:t>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t>ZTE</w:t>
            </w:r>
          </w:p>
        </w:tc>
        <w:tc>
          <w:tcPr>
            <w:tcW w:w="7877" w:type="dxa"/>
          </w:tcPr>
          <w:p w14:paraId="74DC2C3B" w14:textId="77777777" w:rsidR="00705C5F" w:rsidRDefault="00DF41B8">
            <w:pPr>
              <w:spacing w:after="0"/>
              <w:rPr>
                <w:lang w:val="en-US"/>
              </w:rPr>
            </w:pPr>
            <w:r>
              <w:rPr>
                <w:lang w:val="en-US"/>
              </w:rPr>
              <w:t>Proposal 1:</w:t>
            </w:r>
            <w:r>
              <w:rPr>
                <w:lang w:val="en-US"/>
              </w:rPr>
              <w:tab/>
              <w:t xml:space="preserve">1024QAM can be considered for 6GR </w:t>
            </w:r>
            <w:r>
              <w:rPr>
                <w:lang w:val="en-US"/>
              </w:rPr>
              <w:t>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w:t>
            </w:r>
            <w:r>
              <w:t>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UMa and UMi scenarios, only a very limited subset of UEs’ </w:t>
            </w:r>
            <w:r>
              <w:t>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w:t>
            </w:r>
            <w:r>
              <w:t>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w:t>
            </w:r>
            <w:r>
              <w:t>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w:t>
            </w:r>
            <w:r>
              <w:t>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w:t>
            </w:r>
            <w:r>
              <w:t>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 xml:space="preserve">Observation 1: For </w:t>
            </w:r>
            <w:r>
              <w:t>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w:t>
            </w:r>
            <w:r>
              <w:t>e for higher order modulation should be made together with other aspects especially including the applicable scenarios, associated restrictions, and challenges, rather than observations solely on performance benefit. Full study should be performed before m</w:t>
            </w:r>
            <w:r>
              <w:t>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lastRenderedPageBreak/>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w:t>
            </w:r>
            <w:r>
              <w:rPr>
                <w:lang w:val="en-US"/>
              </w:rPr>
              <w:t xml:space="preserve">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w:t>
            </w:r>
            <w:r>
              <w:rPr>
                <w:lang w:val="en-US"/>
              </w:rPr>
              <w:t>sed</w:t>
            </w:r>
          </w:p>
          <w:p w14:paraId="66C5B0A0" w14:textId="77777777" w:rsidR="00705C5F" w:rsidRDefault="00DF41B8">
            <w:pPr>
              <w:spacing w:after="0"/>
              <w:rPr>
                <w:lang w:val="en-US"/>
              </w:rPr>
            </w:pPr>
            <w:r>
              <w:rPr>
                <w:lang w:val="en-US"/>
              </w:rPr>
              <w:t></w:t>
            </w:r>
            <w:r>
              <w:rPr>
                <w:lang w:val="en-US"/>
              </w:rPr>
              <w:tab/>
              <w:t>RAN4 early inputs are needed, such as the time/freq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w:t>
            </w:r>
            <w:r>
              <w:rPr>
                <w:lang w:val="en-US"/>
              </w:rPr>
              <w:t xml:space="preserve">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w:t>
            </w:r>
            <w:r>
              <w:rPr>
                <w:lang w:val="en-US"/>
              </w:rPr>
              <w:t>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modeling including phase noise model, PA model and IQ imbalance model, are needed for the evaluation.  </w:t>
            </w:r>
          </w:p>
          <w:p w14:paraId="7BCD9382" w14:textId="77777777" w:rsidR="00705C5F" w:rsidRDefault="00DF41B8">
            <w:pPr>
              <w:spacing w:after="0"/>
            </w:pPr>
            <w:r>
              <w:t>Proposal 1: To avoid duplicate effort, the evaluati</w:t>
            </w:r>
            <w:r>
              <w:t xml:space="preserve">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t>
            </w:r>
            <w:r>
              <w:rPr>
                <w:lang w:val="en-US"/>
              </w:rPr>
              <w:t>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 xml:space="preserve">Support UL 1K QAM only: ZTE, </w:t>
      </w:r>
      <w:r>
        <w:t>Nokia</w:t>
      </w:r>
    </w:p>
    <w:p w14:paraId="49F5D961" w14:textId="77777777" w:rsidR="00705C5F" w:rsidRDefault="00DF41B8">
      <w:pPr>
        <w:pStyle w:val="StatementBody"/>
        <w:spacing w:after="0"/>
      </w:pPr>
      <w:r>
        <w:t>Needs careful study: Spreadtrum,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77777777" w:rsidR="00705C5F" w:rsidRDefault="00DF41B8">
      <w:pPr>
        <w:pStyle w:val="Heading3"/>
      </w:pPr>
      <w:r>
        <w:t>First round discussion</w:t>
      </w:r>
    </w:p>
    <w:p w14:paraId="6F955E76" w14:textId="77777777" w:rsidR="00705C5F" w:rsidRDefault="00DF41B8">
      <w:pPr>
        <w:pStyle w:val="Proposal"/>
      </w:pPr>
      <w:r>
        <w:t>Discussion 2.2-1 (replaced and closed)</w:t>
      </w:r>
    </w:p>
    <w:p w14:paraId="5055B5D3" w14:textId="77777777" w:rsidR="00705C5F" w:rsidRDefault="00DF41B8">
      <w:r>
        <w:t>For high order QAM link level performance study, recommend to use t</w:t>
      </w:r>
      <w:r>
        <w: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 xml:space="preserve">Channel </w:t>
            </w:r>
            <w:r>
              <w:t>estimation assumption (genie or realistic)</w:t>
            </w:r>
            <w:r>
              <w:br/>
              <w:t>Fading channel assumptionAssumed residual freq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r>
              <w:rPr>
                <w:rFonts w:eastAsia="SimSun"/>
                <w:szCs w:val="24"/>
                <w:lang w:eastAsia="zh-CN"/>
              </w:rPr>
              <w:t xml:space="preserve">odel and evaluate the performance and the </w:t>
            </w:r>
            <w:r>
              <w:rPr>
                <w:rFonts w:eastAsia="SimSun"/>
                <w:szCs w:val="24"/>
                <w:lang w:eastAsia="zh-CN"/>
              </w:rPr>
              <w:t>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s better to first clari</w:t>
            </w:r>
            <w:r>
              <w:rPr>
                <w:rFonts w:eastAsia="SimSun" w:hint="eastAsia"/>
                <w:szCs w:val="24"/>
                <w:lang w:val="en-US" w:eastAsia="zh-CN"/>
              </w:rPr>
              <w:t xml:space="preserve">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w:t>
            </w:r>
            <w:r>
              <w:rPr>
                <w:rFonts w:eastAsiaTheme="minorEastAsia"/>
                <w:lang w:eastAsia="zh-CN"/>
              </w:rPr>
              <w:t xml:space="preserve">onsible </w:t>
            </w:r>
            <w:r>
              <w:rPr>
                <w:rFonts w:eastAsiaTheme="minorEastAsia"/>
                <w:lang w:eastAsia="zh-CN"/>
              </w:rPr>
              <w:lastRenderedPageBreak/>
              <w:t>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lastRenderedPageBreak/>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w:t>
            </w:r>
            <w:r>
              <w:rPr>
                <w:rFonts w:hint="eastAsia"/>
              </w:rPr>
              <w:t>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Hence we suggest to add one new column “swit</w:t>
            </w:r>
            <w:r>
              <w:rPr>
                <w:rFonts w:eastAsiaTheme="minorEastAsia"/>
                <w:lang w:eastAsia="zh-CN"/>
              </w:rPr>
              <w: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w:t>
            </w:r>
            <w:r>
              <w:rPr>
                <w:color w:val="000000"/>
              </w:rPr>
              <w:t>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t>It is necessary to clarify the spectral efficiency under which modulation order in one table, since we have 4k Q</w:t>
            </w:r>
            <w:r>
              <w:rPr>
                <w:rFonts w:hint="eastAsia"/>
                <w:lang w:val="en-US" w:eastAsia="zh-CN"/>
              </w:rPr>
              <w:t>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Add 'Receiver type' to other parameters, since we notice that different companies provid</w:t>
            </w:r>
            <w:r>
              <w:rPr>
                <w:rFonts w:hint="eastAsia"/>
                <w:lang w:val="en-US" w:eastAsia="zh-CN"/>
              </w:rPr>
              <w:t>es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w:t>
            </w:r>
            <w:r>
              <w:rPr>
                <w:rFonts w:hint="eastAsia"/>
                <w:lang w:val="en-US" w:eastAsia="zh-CN"/>
              </w:rPr>
              <w:t>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 xml:space="preserve">Support the proposed results-collection format. For completeness, receiver type and realistic EVM/PAPR assumptions should be captured, and coordination with RAN4 on EVM requirements is recommended to ensure consistent evaluation </w:t>
            </w:r>
            <w:r>
              <w:rPr>
                <w:rFonts w:eastAsia="SimSun"/>
                <w:lang w:val="en-US" w:eastAsia="zh-CN"/>
              </w:rPr>
              <w:t>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w:t>
            </w:r>
            <w:r>
              <w:rPr>
                <w:rFonts w:eastAsia="SimSun"/>
                <w:lang w:eastAsia="zh-CN"/>
              </w:rPr>
              <w:t xml:space="preserve">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w:t>
            </w:r>
            <w:r>
              <w:rPr>
                <w:rFonts w:eastAsia="SimSun"/>
                <w:lang w:eastAsia="zh-CN"/>
              </w:rPr>
              <w:t xml:space="preserve">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A27B0F4" w14:textId="77777777" w:rsidR="00705C5F" w:rsidRDefault="00DF41B8">
            <w:pPr>
              <w:spacing w:after="0"/>
              <w:rPr>
                <w:rFonts w:eastAsia="SimSun"/>
                <w:lang w:val="en-US" w:eastAsia="zh-CN"/>
              </w:rPr>
            </w:pPr>
            <w:r>
              <w:rPr>
                <w:rFonts w:eastAsia="SimSun"/>
                <w:lang w:val="en-US" w:eastAsia="zh-CN"/>
              </w:rPr>
              <w:t>The applicable scenarios, applicable frequency, and target device type are still not clear and these aspects should be proposed/clarified by the proponents and studied by the group first. Without these inputs and RAN4 inputs on the EVM, phase noise etc., t</w:t>
            </w:r>
            <w:r>
              <w:rPr>
                <w:rFonts w:eastAsia="SimSun"/>
                <w:lang w:val="en-US" w:eastAsia="zh-CN"/>
              </w:rPr>
              <w:t xml:space="preserve">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9759BDF" w14:textId="77777777" w:rsidR="00705C5F" w:rsidRDefault="00DF41B8">
      <w:pPr>
        <w:pStyle w:val="Proposal"/>
      </w:pPr>
      <w:r>
        <w:t xml:space="preserve">Discussion 2.2-2 </w:t>
      </w:r>
    </w:p>
    <w:p w14:paraId="1FE98E62" w14:textId="77777777" w:rsidR="00705C5F" w:rsidRDefault="00DF41B8">
      <w:r>
        <w:t>For applicability of high order QAM for DL 4K QAM and UL 1K QAM, please provide the ta</w:t>
      </w:r>
      <w:r>
        <w:t xml:space="preserve">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705C5F" w14:paraId="152A900F" w14:textId="77777777">
        <w:tc>
          <w:tcPr>
            <w:tcW w:w="1975" w:type="dxa"/>
          </w:tcPr>
          <w:p w14:paraId="5E080D4E" w14:textId="77777777" w:rsidR="00705C5F" w:rsidRDefault="00DF41B8">
            <w:pPr>
              <w:spacing w:after="0"/>
            </w:pPr>
            <w:r>
              <w:t>Company</w:t>
            </w:r>
          </w:p>
        </w:tc>
        <w:tc>
          <w:tcPr>
            <w:tcW w:w="7877" w:type="dxa"/>
          </w:tcPr>
          <w:p w14:paraId="75F36304" w14:textId="77777777" w:rsidR="00705C5F" w:rsidRDefault="00DF41B8">
            <w:pPr>
              <w:spacing w:after="0"/>
            </w:pPr>
            <w:r>
              <w:t>Comments</w:t>
            </w:r>
          </w:p>
        </w:tc>
      </w:tr>
      <w:tr w:rsidR="00705C5F" w14:paraId="6F613726" w14:textId="77777777">
        <w:tc>
          <w:tcPr>
            <w:tcW w:w="1975" w:type="dxa"/>
          </w:tcPr>
          <w:p w14:paraId="1CE54FD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2433B987" w14:textId="77777777" w:rsidR="00705C5F" w:rsidRDefault="00DF41B8">
            <w:pPr>
              <w:spacing w:after="0"/>
              <w:rPr>
                <w:rFonts w:eastAsia="SimSun"/>
                <w:lang w:val="en-US" w:eastAsia="zh-CN"/>
              </w:rPr>
            </w:pPr>
            <w:r>
              <w:rPr>
                <w:rFonts w:eastAsia="SimSun" w:hint="eastAsia"/>
                <w:lang w:val="en-US" w:eastAsia="zh-CN"/>
              </w:rPr>
              <w:t xml:space="preserve">Similar comment as above. </w:t>
            </w:r>
          </w:p>
        </w:tc>
      </w:tr>
      <w:tr w:rsidR="00705C5F" w14:paraId="40B74662" w14:textId="77777777">
        <w:tc>
          <w:tcPr>
            <w:tcW w:w="1975" w:type="dxa"/>
          </w:tcPr>
          <w:p w14:paraId="7F8D951A"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59E00A7" w14:textId="77777777" w:rsidR="00705C5F" w:rsidRDefault="00DF41B8">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498BEA66" w14:textId="77777777" w:rsidR="00705C5F" w:rsidRDefault="00DF41B8">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w:t>
            </w:r>
            <w:r>
              <w:rPr>
                <w:rFonts w:eastAsiaTheme="minorEastAsia"/>
                <w:lang w:eastAsia="zh-CN"/>
              </w:rPr>
              <w:t xml:space="preserve">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17AC1BE8"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w:t>
            </w:r>
            <w:r>
              <w:rPr>
                <w:rFonts w:eastAsiaTheme="minorEastAsia"/>
                <w:lang w:eastAsia="zh-CN"/>
              </w:rPr>
              <w:t>er legacy MCS table or all possible combinations below DL 1024QAM/UL 256QAM serve as the baseline. In addition, the evaluation metrics used in the system-level simulation should also be clarified.</w:t>
            </w:r>
          </w:p>
        </w:tc>
      </w:tr>
      <w:tr w:rsidR="00705C5F" w14:paraId="22719C61" w14:textId="77777777">
        <w:tc>
          <w:tcPr>
            <w:tcW w:w="1975" w:type="dxa"/>
          </w:tcPr>
          <w:p w14:paraId="5213F2CB"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25643BD" w14:textId="77777777" w:rsidR="00705C5F" w:rsidRDefault="00DF41B8">
            <w:pPr>
              <w:spacing w:after="0"/>
              <w:rPr>
                <w:rFonts w:eastAsiaTheme="minorEastAsia"/>
                <w:lang w:eastAsia="zh-CN"/>
              </w:rPr>
            </w:pPr>
            <w:r>
              <w:rPr>
                <w:rFonts w:hint="eastAsia"/>
              </w:rPr>
              <w:t>From our understanding, higher-order modulation may h</w:t>
            </w:r>
            <w:r>
              <w:rPr>
                <w:rFonts w:hint="eastAsia"/>
              </w:rPr>
              <w:t xml:space="preserve">ave more stringent EVM requirements and higher PAPR and thus lead to MPR/A-MPR increase, which can partially offset the data rate gains achieved by the higher-order modulation. So, it is essential to have RAN4 involution </w:t>
            </w:r>
            <w:r>
              <w:rPr>
                <w:rFonts w:hint="eastAsia"/>
              </w:rPr>
              <w:lastRenderedPageBreak/>
              <w:t>early to define reasonable requirem</w:t>
            </w:r>
            <w:r>
              <w:rPr>
                <w:rFonts w:hint="eastAsia"/>
              </w:rPr>
              <w:t>ents and evaluate the feasibility for higher-order modulation.</w:t>
            </w:r>
          </w:p>
        </w:tc>
      </w:tr>
      <w:tr w:rsidR="00705C5F" w14:paraId="5A98D07E" w14:textId="77777777">
        <w:tc>
          <w:tcPr>
            <w:tcW w:w="1975" w:type="dxa"/>
          </w:tcPr>
          <w:p w14:paraId="7B88EC3B" w14:textId="77777777" w:rsidR="00705C5F" w:rsidRDefault="00DF41B8">
            <w:pPr>
              <w:spacing w:after="0"/>
              <w:rPr>
                <w:rFonts w:eastAsiaTheme="minorEastAsia"/>
                <w:lang w:eastAsia="zh-CN"/>
              </w:rPr>
            </w:pPr>
            <w:r>
              <w:rPr>
                <w:rFonts w:eastAsia="Batang" w:hint="eastAsia"/>
                <w:lang w:eastAsia="ko-KR"/>
              </w:rPr>
              <w:lastRenderedPageBreak/>
              <w:t>Samsung</w:t>
            </w:r>
          </w:p>
        </w:tc>
        <w:tc>
          <w:tcPr>
            <w:tcW w:w="7877" w:type="dxa"/>
          </w:tcPr>
          <w:p w14:paraId="4EDBA013" w14:textId="77777777" w:rsidR="00705C5F" w:rsidRDefault="00DF41B8">
            <w:pPr>
              <w:spacing w:after="0"/>
            </w:pPr>
            <w:r>
              <w:t xml:space="preserve">We understand that 1K-QAM for UL and 4K-QAM for DL may be applicable to certain specific scenarios or applications (e.g., hotspot or FWA). However, in the RAN1 study, we believe it is </w:t>
            </w:r>
            <w:r>
              <w:t xml:space="preserve">not necessary to target specific applications. The modulation study should aim to establish general and representative performance characteristics, rather than being limited to experimental setups tailored to particular deployment scenarios. This approach </w:t>
            </w:r>
            <w:r>
              <w:t>ensures that the study remains broadly applicable and not biased toward specific use cases.</w:t>
            </w:r>
          </w:p>
        </w:tc>
      </w:tr>
      <w:tr w:rsidR="00705C5F" w14:paraId="3776633B" w14:textId="77777777">
        <w:tc>
          <w:tcPr>
            <w:tcW w:w="1975" w:type="dxa"/>
          </w:tcPr>
          <w:p w14:paraId="3383589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50E9E155" w14:textId="77777777" w:rsidR="00705C5F" w:rsidRDefault="00DF41B8">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w:t>
            </w:r>
            <w:r>
              <w:rPr>
                <w:rFonts w:eastAsia="SimSun"/>
                <w:lang w:val="en-US" w:eastAsia="zh-CN"/>
              </w:rPr>
              <w:t>e type.</w:t>
            </w:r>
          </w:p>
        </w:tc>
      </w:tr>
    </w:tbl>
    <w:p w14:paraId="53C990BF" w14:textId="77777777" w:rsidR="00705C5F" w:rsidRDefault="00705C5F">
      <w:pPr>
        <w:rPr>
          <w:lang w:val="en-US"/>
        </w:rPr>
      </w:pPr>
    </w:p>
    <w:p w14:paraId="76C2BFB5" w14:textId="77777777" w:rsidR="00705C5F" w:rsidRDefault="00DF41B8">
      <w:pPr>
        <w:pStyle w:val="Heading3"/>
      </w:pPr>
      <w:r>
        <w:t>Second round discussion</w:t>
      </w:r>
    </w:p>
    <w:p w14:paraId="2841782B" w14:textId="77777777" w:rsidR="00705C5F" w:rsidRDefault="00DF41B8">
      <w:pPr>
        <w:pStyle w:val="Proposal"/>
      </w:pPr>
      <w:r>
        <w:t>Discussion 2.2-1A</w:t>
      </w:r>
    </w:p>
    <w:p w14:paraId="72ABD55F" w14:textId="77777777" w:rsidR="00705C5F" w:rsidRDefault="00DF41B8">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tblGrid>
      <w:tr w:rsidR="00705C5F" w14:paraId="65C19056" w14:textId="77777777">
        <w:tc>
          <w:tcPr>
            <w:tcW w:w="1303" w:type="dxa"/>
            <w:vMerge w:val="restart"/>
          </w:tcPr>
          <w:p w14:paraId="45258FDA" w14:textId="77777777" w:rsidR="00705C5F" w:rsidRDefault="00DF41B8">
            <w:r>
              <w:t>(modOrder, coding rate, SE)</w:t>
            </w:r>
          </w:p>
        </w:tc>
        <w:tc>
          <w:tcPr>
            <w:tcW w:w="1697" w:type="dxa"/>
            <w:vMerge w:val="restart"/>
          </w:tcPr>
          <w:p w14:paraId="4D0C7F3A" w14:textId="77777777" w:rsidR="00705C5F" w:rsidRDefault="00DF41B8">
            <w:r>
              <w:t>Assumed TX/RX EVM</w:t>
            </w:r>
          </w:p>
        </w:tc>
        <w:tc>
          <w:tcPr>
            <w:tcW w:w="1695" w:type="dxa"/>
          </w:tcPr>
          <w:p w14:paraId="7379B686" w14:textId="77777777" w:rsidR="00705C5F" w:rsidRDefault="00DF41B8">
            <w:r>
              <w:t>Channel 1</w:t>
            </w:r>
          </w:p>
        </w:tc>
        <w:tc>
          <w:tcPr>
            <w:tcW w:w="1695" w:type="dxa"/>
          </w:tcPr>
          <w:p w14:paraId="1F5C2672" w14:textId="77777777" w:rsidR="00705C5F" w:rsidRDefault="00DF41B8">
            <w:r>
              <w:t>Channel 2</w:t>
            </w:r>
          </w:p>
        </w:tc>
        <w:tc>
          <w:tcPr>
            <w:tcW w:w="1736" w:type="dxa"/>
          </w:tcPr>
          <w:p w14:paraId="2D3BAF51" w14:textId="77777777" w:rsidR="00705C5F" w:rsidRDefault="00DF41B8">
            <w:r>
              <w:t>Channel 3</w:t>
            </w:r>
          </w:p>
        </w:tc>
      </w:tr>
      <w:tr w:rsidR="00705C5F" w14:paraId="7F5A1F09" w14:textId="77777777">
        <w:tc>
          <w:tcPr>
            <w:tcW w:w="1303" w:type="dxa"/>
            <w:vMerge/>
          </w:tcPr>
          <w:p w14:paraId="4DCB323F" w14:textId="77777777" w:rsidR="00705C5F" w:rsidRDefault="00705C5F"/>
        </w:tc>
        <w:tc>
          <w:tcPr>
            <w:tcW w:w="1697" w:type="dxa"/>
            <w:vMerge/>
          </w:tcPr>
          <w:p w14:paraId="07537029" w14:textId="77777777" w:rsidR="00705C5F" w:rsidRDefault="00705C5F"/>
        </w:tc>
        <w:tc>
          <w:tcPr>
            <w:tcW w:w="1695" w:type="dxa"/>
          </w:tcPr>
          <w:p w14:paraId="27027D22" w14:textId="77777777" w:rsidR="00705C5F" w:rsidRDefault="00DF41B8">
            <w:r>
              <w:t xml:space="preserve">SNR to </w:t>
            </w:r>
            <w:r>
              <w:t>achieve target BLER</w:t>
            </w:r>
          </w:p>
        </w:tc>
        <w:tc>
          <w:tcPr>
            <w:tcW w:w="1695" w:type="dxa"/>
          </w:tcPr>
          <w:p w14:paraId="25874996" w14:textId="77777777" w:rsidR="00705C5F" w:rsidRDefault="00DF41B8">
            <w:r>
              <w:t>SNR to achieve target BLER</w:t>
            </w:r>
          </w:p>
        </w:tc>
        <w:tc>
          <w:tcPr>
            <w:tcW w:w="1736" w:type="dxa"/>
          </w:tcPr>
          <w:p w14:paraId="521EB6DD" w14:textId="77777777" w:rsidR="00705C5F" w:rsidRDefault="00DF41B8">
            <w:r>
              <w:t>SNR to achieve target BLER</w:t>
            </w:r>
          </w:p>
        </w:tc>
      </w:tr>
      <w:tr w:rsidR="00705C5F" w14:paraId="641DECAD" w14:textId="77777777">
        <w:tc>
          <w:tcPr>
            <w:tcW w:w="1303"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697" w:type="dxa"/>
          </w:tcPr>
          <w:p w14:paraId="7914D239" w14:textId="77777777" w:rsidR="00705C5F" w:rsidRDefault="00DF41B8">
            <w:r>
              <w:t>Legacy EVM for 4K QAM for DL and 1K QAM for UL respectively</w:t>
            </w:r>
          </w:p>
        </w:tc>
        <w:tc>
          <w:tcPr>
            <w:tcW w:w="1695" w:type="dxa"/>
          </w:tcPr>
          <w:p w14:paraId="2ED1C5A0" w14:textId="77777777" w:rsidR="00705C5F" w:rsidRDefault="00705C5F"/>
        </w:tc>
        <w:tc>
          <w:tcPr>
            <w:tcW w:w="1695" w:type="dxa"/>
          </w:tcPr>
          <w:p w14:paraId="40975AC6" w14:textId="77777777" w:rsidR="00705C5F" w:rsidRDefault="00705C5F"/>
        </w:tc>
        <w:tc>
          <w:tcPr>
            <w:tcW w:w="1736" w:type="dxa"/>
          </w:tcPr>
          <w:p w14:paraId="09823AFF" w14:textId="77777777" w:rsidR="00705C5F" w:rsidRDefault="00705C5F"/>
        </w:tc>
      </w:tr>
      <w:tr w:rsidR="00705C5F" w14:paraId="63277C80" w14:textId="77777777">
        <w:tc>
          <w:tcPr>
            <w:tcW w:w="1303" w:type="dxa"/>
          </w:tcPr>
          <w:p w14:paraId="6B0D90D9" w14:textId="77777777" w:rsidR="00705C5F" w:rsidRDefault="00DF41B8">
            <w:r>
              <w:t xml:space="preserve">(10, 948, 9.2578) for DL </w:t>
            </w:r>
            <w:r>
              <w:t>4K QAM evaluation</w:t>
            </w:r>
          </w:p>
          <w:p w14:paraId="027AB32C" w14:textId="77777777" w:rsidR="00705C5F" w:rsidRDefault="00DF41B8">
            <w:r>
              <w:t>(8, 948, 7.4063) for UL 1K QAM evaluation</w:t>
            </w:r>
          </w:p>
        </w:tc>
        <w:tc>
          <w:tcPr>
            <w:tcW w:w="1697" w:type="dxa"/>
          </w:tcPr>
          <w:p w14:paraId="38384679" w14:textId="77777777" w:rsidR="00705C5F" w:rsidRDefault="00DF41B8">
            <w:r>
              <w:t>Legacy EVM for 4K QAM for DL and 1K QAM for UL respectively</w:t>
            </w:r>
          </w:p>
        </w:tc>
        <w:tc>
          <w:tcPr>
            <w:tcW w:w="1695" w:type="dxa"/>
          </w:tcPr>
          <w:p w14:paraId="61F45F3B" w14:textId="77777777" w:rsidR="00705C5F" w:rsidRDefault="00705C5F"/>
        </w:tc>
        <w:tc>
          <w:tcPr>
            <w:tcW w:w="1695" w:type="dxa"/>
          </w:tcPr>
          <w:p w14:paraId="76F65204" w14:textId="77777777" w:rsidR="00705C5F" w:rsidRDefault="00705C5F"/>
        </w:tc>
        <w:tc>
          <w:tcPr>
            <w:tcW w:w="1736" w:type="dxa"/>
          </w:tcPr>
          <w:p w14:paraId="62B55FC2" w14:textId="77777777" w:rsidR="00705C5F" w:rsidRDefault="00705C5F"/>
        </w:tc>
      </w:tr>
      <w:tr w:rsidR="00705C5F" w14:paraId="67C4228A" w14:textId="77777777">
        <w:tc>
          <w:tcPr>
            <w:tcW w:w="1303" w:type="dxa"/>
          </w:tcPr>
          <w:p w14:paraId="7CE03155" w14:textId="77777777" w:rsidR="00705C5F" w:rsidRDefault="00DF41B8">
            <w:r>
              <w:t>SE1</w:t>
            </w:r>
          </w:p>
        </w:tc>
        <w:tc>
          <w:tcPr>
            <w:tcW w:w="1697" w:type="dxa"/>
          </w:tcPr>
          <w:p w14:paraId="3FD18D3B" w14:textId="77777777" w:rsidR="00705C5F" w:rsidRDefault="00705C5F"/>
        </w:tc>
        <w:tc>
          <w:tcPr>
            <w:tcW w:w="1695" w:type="dxa"/>
          </w:tcPr>
          <w:p w14:paraId="6523D3F1" w14:textId="77777777" w:rsidR="00705C5F" w:rsidRDefault="00705C5F"/>
        </w:tc>
        <w:tc>
          <w:tcPr>
            <w:tcW w:w="1695" w:type="dxa"/>
          </w:tcPr>
          <w:p w14:paraId="2A86B7A4" w14:textId="77777777" w:rsidR="00705C5F" w:rsidRDefault="00705C5F"/>
        </w:tc>
        <w:tc>
          <w:tcPr>
            <w:tcW w:w="1736" w:type="dxa"/>
          </w:tcPr>
          <w:p w14:paraId="0D3FE86C" w14:textId="77777777" w:rsidR="00705C5F" w:rsidRDefault="00705C5F"/>
        </w:tc>
      </w:tr>
      <w:tr w:rsidR="00705C5F" w14:paraId="016D02EE" w14:textId="77777777">
        <w:tc>
          <w:tcPr>
            <w:tcW w:w="1303" w:type="dxa"/>
          </w:tcPr>
          <w:p w14:paraId="6A6E07E2" w14:textId="77777777" w:rsidR="00705C5F" w:rsidRDefault="00DF41B8">
            <w:r>
              <w:t>SE2</w:t>
            </w:r>
          </w:p>
        </w:tc>
        <w:tc>
          <w:tcPr>
            <w:tcW w:w="1697" w:type="dxa"/>
          </w:tcPr>
          <w:p w14:paraId="1A315DB1" w14:textId="77777777" w:rsidR="00705C5F" w:rsidRDefault="00705C5F"/>
        </w:tc>
        <w:tc>
          <w:tcPr>
            <w:tcW w:w="1695" w:type="dxa"/>
          </w:tcPr>
          <w:p w14:paraId="72E41B0D" w14:textId="77777777" w:rsidR="00705C5F" w:rsidRDefault="00705C5F"/>
        </w:tc>
        <w:tc>
          <w:tcPr>
            <w:tcW w:w="1695" w:type="dxa"/>
          </w:tcPr>
          <w:p w14:paraId="33EEB410" w14:textId="77777777" w:rsidR="00705C5F" w:rsidRDefault="00705C5F"/>
        </w:tc>
        <w:tc>
          <w:tcPr>
            <w:tcW w:w="1736" w:type="dxa"/>
          </w:tcPr>
          <w:p w14:paraId="677EAAD8" w14:textId="77777777" w:rsidR="00705C5F" w:rsidRDefault="00705C5F"/>
        </w:tc>
      </w:tr>
      <w:tr w:rsidR="00705C5F" w14:paraId="1CD3CAB2" w14:textId="77777777">
        <w:tc>
          <w:tcPr>
            <w:tcW w:w="1303" w:type="dxa"/>
          </w:tcPr>
          <w:p w14:paraId="4E160B80" w14:textId="77777777" w:rsidR="00705C5F" w:rsidRDefault="00DF41B8">
            <w:r>
              <w:t>SE3</w:t>
            </w:r>
          </w:p>
        </w:tc>
        <w:tc>
          <w:tcPr>
            <w:tcW w:w="1697" w:type="dxa"/>
          </w:tcPr>
          <w:p w14:paraId="3EC3F954" w14:textId="77777777" w:rsidR="00705C5F" w:rsidRDefault="00705C5F"/>
        </w:tc>
        <w:tc>
          <w:tcPr>
            <w:tcW w:w="1695" w:type="dxa"/>
          </w:tcPr>
          <w:p w14:paraId="7F40E9EC" w14:textId="77777777" w:rsidR="00705C5F" w:rsidRDefault="00705C5F"/>
        </w:tc>
        <w:tc>
          <w:tcPr>
            <w:tcW w:w="1695" w:type="dxa"/>
          </w:tcPr>
          <w:p w14:paraId="785AFDD7" w14:textId="77777777" w:rsidR="00705C5F" w:rsidRDefault="00705C5F"/>
        </w:tc>
        <w:tc>
          <w:tcPr>
            <w:tcW w:w="1736" w:type="dxa"/>
          </w:tcPr>
          <w:p w14:paraId="55C90BBA" w14:textId="77777777" w:rsidR="00705C5F" w:rsidRDefault="00705C5F"/>
        </w:tc>
      </w:tr>
      <w:tr w:rsidR="00705C5F" w14:paraId="4CA98030" w14:textId="77777777">
        <w:tc>
          <w:tcPr>
            <w:tcW w:w="1303" w:type="dxa"/>
          </w:tcPr>
          <w:p w14:paraId="0413C644" w14:textId="77777777" w:rsidR="00705C5F" w:rsidRDefault="00DF41B8">
            <w:r>
              <w:t>Other parameters</w:t>
            </w:r>
          </w:p>
        </w:tc>
        <w:tc>
          <w:tcPr>
            <w:tcW w:w="1697" w:type="dxa"/>
          </w:tcPr>
          <w:p w14:paraId="05A9C9A4" w14:textId="77777777" w:rsidR="00705C5F" w:rsidRDefault="00705C5F"/>
        </w:tc>
        <w:tc>
          <w:tcPr>
            <w:tcW w:w="1695" w:type="dxa"/>
          </w:tcPr>
          <w:p w14:paraId="5DA94F20" w14:textId="77777777" w:rsidR="00705C5F" w:rsidRDefault="00705C5F"/>
        </w:tc>
        <w:tc>
          <w:tcPr>
            <w:tcW w:w="1695" w:type="dxa"/>
          </w:tcPr>
          <w:p w14:paraId="434D6175" w14:textId="77777777" w:rsidR="00705C5F" w:rsidRDefault="00705C5F"/>
        </w:tc>
        <w:tc>
          <w:tcPr>
            <w:tcW w:w="1736"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 xml:space="preserve">For assumed TX/RX EVM, before we receive any concrete numbers from </w:t>
      </w:r>
      <w:r>
        <w:t>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include: Channel estimation assumption (genie or realistic), channel configurations (AWGN, SISO, SIMO, MIMO and </w:t>
      </w:r>
      <w:r>
        <w:t>TX/RX antenna configurations, channel types, number of spatial layers,), assumed residual freq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376E36F1" w14:textId="77777777" w:rsidR="00705C5F" w:rsidRDefault="00DF41B8">
      <w:r>
        <w:t>Please provide your view bel</w:t>
      </w:r>
      <w:r>
        <w:t>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 xml:space="preserve">s we commented previously, the R17 study on the feasibility of 1K QAM looks at the switching point of throughput from lower modulation to higher modulation. Thus, we need to look at the crossover SNR achieved by the high </w:t>
            </w:r>
            <w:r>
              <w:rPr>
                <w:rFonts w:eastAsia="SimSun"/>
                <w:lang w:val="en-US" w:eastAsia="zh-CN"/>
              </w:rPr>
              <w:t>order modulation over the low order modulation. We suggest to capture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lastRenderedPageBreak/>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lastRenderedPageBreak/>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We are OK with this proposa</w:t>
            </w:r>
            <w:r>
              <w:rPr>
                <w:rFonts w:eastAsia="SimSun"/>
                <w:lang w:val="en-US" w:eastAsia="zh-CN"/>
              </w:rPr>
              <w:t xml:space="preserve">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w:t>
            </w:r>
            <w:r>
              <w:rPr>
                <w:rFonts w:eastAsia="SimSun"/>
                <w:lang w:eastAsia="zh-CN"/>
              </w:rPr>
              <w:t xml:space="preserve">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w:t>
            </w:r>
            <w:r>
              <w:rPr>
                <w:rFonts w:eastAsia="SimSun"/>
                <w:lang w:eastAsia="zh-CN"/>
              </w:rPr>
              <w:t xml:space="preserve"> companies.</w:t>
            </w:r>
          </w:p>
        </w:tc>
      </w:tr>
      <w:tr w:rsidR="00DF42B5" w14:paraId="1DCC7F2E" w14:textId="77777777">
        <w:tc>
          <w:tcPr>
            <w:tcW w:w="1975" w:type="dxa"/>
          </w:tcPr>
          <w:p w14:paraId="739A039E" w14:textId="652DCBF5" w:rsidR="00DF42B5" w:rsidRDefault="00DF42B5" w:rsidP="00DF42B5">
            <w:pPr>
              <w:spacing w:after="0"/>
              <w:rPr>
                <w:rFonts w:eastAsia="Batang" w:hint="eastAsia"/>
                <w:lang w:val="en-US" w:eastAsia="ko-KR"/>
              </w:rPr>
            </w:pPr>
            <w:r>
              <w:rPr>
                <w:rFonts w:eastAsia="SimSun" w:hint="eastAsia"/>
                <w:lang w:val="en-US" w:eastAsia="zh-CN"/>
              </w:rPr>
              <w:t>H</w:t>
            </w:r>
            <w:r>
              <w:rPr>
                <w:rFonts w:eastAsia="SimSun"/>
                <w:lang w:val="en-US" w:eastAsia="zh-CN"/>
              </w:rPr>
              <w:t>uawei, HiSilicon</w:t>
            </w:r>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used for simulation, how do we set corresponding phase noise in the simulation.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332C41A7" w14:textId="77777777" w:rsidR="00705C5F" w:rsidRDefault="00705C5F"/>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 xml:space="preserve">Observation 7: Joint probabilistic and geometric shaping improves communication efficiency by lowering </w:t>
            </w:r>
            <w:r>
              <w:t>average and peak symbol powers, which reduces PAPR and enhances power amplifier performance. By jointly optimizing symbol probabilities and constellation geometry, it enables near-capacity transmission with higher achievable rates and better BER performanc</w:t>
            </w:r>
            <w:r>
              <w:t>e at the same SNR.</w:t>
            </w:r>
          </w:p>
          <w:p w14:paraId="62E41F09" w14:textId="77777777" w:rsidR="00705C5F" w:rsidRDefault="00DF41B8">
            <w:pPr>
              <w:spacing w:after="0"/>
            </w:pPr>
            <w:r>
              <w:t xml:space="preserve">Observation 8: Constellation shaping enhances communication performance by optimizing either the geometry or probability distribution of modulation symbols, with recent machine learning methods enabling joint geometric and probabilistic </w:t>
            </w:r>
            <w:r>
              <w:t>shaping to maximize mutual information (I(X; Y)). This approach performs near channel capacity on AWGN channels, outperforms existing methods on various channels, and requires no prior knowledge or assumptions about the channel, making it suitable for unkn</w:t>
            </w:r>
            <w:r>
              <w:t>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w:t>
            </w:r>
            <w:r>
              <w:t>ieve optimal performance.</w:t>
            </w:r>
          </w:p>
        </w:tc>
      </w:tr>
      <w:tr w:rsidR="00705C5F" w14:paraId="067B241D" w14:textId="77777777">
        <w:tc>
          <w:tcPr>
            <w:tcW w:w="1975" w:type="dxa"/>
          </w:tcPr>
          <w:p w14:paraId="74B765AA" w14:textId="77777777" w:rsidR="00705C5F" w:rsidRDefault="00DF41B8">
            <w:pPr>
              <w:spacing w:after="0"/>
            </w:pPr>
            <w:r>
              <w:t>Spreadtrum</w:t>
            </w:r>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w:t>
            </w:r>
            <w:r>
              <w:t>onstellation shaping (PS/GS) should proceed only after comprehensive simulation and consideration verify that its performance benefits justify the full implementation costs, including complexity, latency, PAPR impact, and computational overhead for CSI pro</w:t>
            </w:r>
            <w:r>
              <w:t>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w:t>
            </w:r>
            <w:r>
              <w:t>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w:t>
            </w:r>
            <w:r>
              <w:t>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w:t>
            </w:r>
            <w:r>
              <w:rPr>
                <w:lang w:val="en-US"/>
              </w:rPr>
              <w:t>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lastRenderedPageBreak/>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r>
            <w:r>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r>
            <w:r>
              <w:t>Initial and retransmission performance</w:t>
            </w:r>
          </w:p>
        </w:tc>
      </w:tr>
      <w:tr w:rsidR="00705C5F" w14:paraId="6DE90DBC" w14:textId="77777777">
        <w:tc>
          <w:tcPr>
            <w:tcW w:w="1975" w:type="dxa"/>
          </w:tcPr>
          <w:p w14:paraId="663E772B" w14:textId="77777777" w:rsidR="00705C5F" w:rsidRDefault="00DF41B8">
            <w:pPr>
              <w:spacing w:after="0"/>
            </w:pPr>
            <w:r>
              <w:lastRenderedPageBreak/>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w:t>
            </w:r>
            <w:r>
              <w:t>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w:t>
            </w:r>
            <w:r>
              <w:t>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w:t>
            </w:r>
            <w:r>
              <w:t>nsiderably increases as modulation order becomes higher (≥256QAM).</w:t>
            </w:r>
          </w:p>
          <w:p w14:paraId="12D8FC23" w14:textId="77777777" w:rsidR="00705C5F" w:rsidRDefault="00DF41B8">
            <w:pPr>
              <w:spacing w:after="0"/>
            </w:pPr>
            <w:r>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w:t>
            </w:r>
            <w:r>
              <w:t>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 xml:space="preserve">PS would inevitably require fundamental modifications to the 5G NR BICM </w:t>
            </w:r>
            <w:r>
              <w:t>chain, including the redesign of key components (e.g., bit interleaver,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 xml:space="preserve">Proposal 1: </w:t>
            </w:r>
            <w:r>
              <w:rPr>
                <w:lang w:val="en-US"/>
              </w:rPr>
              <w:t>RAN1 to consider the following proposals for 6G modulation schemes:</w:t>
            </w:r>
          </w:p>
          <w:p w14:paraId="7FD5E429" w14:textId="77777777" w:rsidR="00705C5F" w:rsidRDefault="00DF41B8">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w:t>
            </w:r>
            <w:r>
              <w:rPr>
                <w:lang w:val="en-US"/>
              </w:rPr>
              <w: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w:t>
            </w:r>
            <w:r>
              <w:rPr>
                <w:lang w:val="en-US"/>
              </w:rPr>
              <w:t>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w:t>
            </w:r>
            <w:r>
              <w:rPr>
                <w:lang w:val="en-US"/>
              </w:rPr>
              <w:t>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 xml:space="preserve">Details of fading channel </w:t>
            </w:r>
            <w:r>
              <w:rPr>
                <w:lang w:val="en-US"/>
              </w:rPr>
              <w:t>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t>IMU</w:t>
            </w:r>
          </w:p>
        </w:tc>
        <w:tc>
          <w:tcPr>
            <w:tcW w:w="7877" w:type="dxa"/>
          </w:tcPr>
          <w:p w14:paraId="42CA565F" w14:textId="77777777" w:rsidR="00705C5F" w:rsidRDefault="00DF41B8">
            <w:pPr>
              <w:spacing w:after="0"/>
            </w:pPr>
            <w:r>
              <w:t>Observation 1:</w:t>
            </w:r>
            <w:r>
              <w:tab/>
              <w:t>Both GCS and PCS can significantly improve spectral efficiency and</w:t>
            </w:r>
            <w:r>
              <w:t xml:space="preserve"> BLER-vs-SNR over uniform constellations across practical channels, with achievable gains depending on modulation order, distribution-matcher design and blocklength, receiver complexity, and channel conditions.</w:t>
            </w:r>
          </w:p>
          <w:p w14:paraId="67604164" w14:textId="77777777" w:rsidR="00705C5F" w:rsidRDefault="00DF41B8">
            <w:pPr>
              <w:spacing w:after="0"/>
            </w:pPr>
            <w:r>
              <w:t>Observation 2:</w:t>
            </w:r>
            <w:r>
              <w:tab/>
              <w:t>GCS (and GCS+PCS) may incur si</w:t>
            </w:r>
            <w:r>
              <w:t>gnificantly higher demodulation complexity because LLR evaluation cannot be decoupled into independent I/Q searches. Low-complexity receiver support (via near-separable mappings, structured labeling, bounded-complexity 2-D demappers, or efficient approxima</w:t>
            </w:r>
            <w:r>
              <w:t>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w:t>
            </w:r>
            <w:r>
              <w:t>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lastRenderedPageBreak/>
              <w:t>Proposal 2:</w:t>
            </w:r>
            <w:r>
              <w:tab/>
              <w:t>RAN1 to study receiver architectures f</w:t>
            </w:r>
            <w:r>
              <w:t>or GCS and GCS+PCS that maintain low complexity and latency, with priority on shaped constellations that are demappable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lastRenderedPageBreak/>
              <w:t>DCM</w:t>
            </w:r>
          </w:p>
        </w:tc>
        <w:tc>
          <w:tcPr>
            <w:tcW w:w="7877" w:type="dxa"/>
          </w:tcPr>
          <w:p w14:paraId="719804FE" w14:textId="77777777" w:rsidR="00705C5F" w:rsidRDefault="00DF41B8">
            <w:pPr>
              <w:spacing w:after="0"/>
              <w:rPr>
                <w:lang w:val="en-US"/>
              </w:rPr>
            </w:pPr>
            <w:r>
              <w:rPr>
                <w:lang w:val="en-US"/>
              </w:rPr>
              <w:t>Observation 1: By limiting the constellation po</w:t>
            </w:r>
            <w:r>
              <w:rPr>
                <w:lang w:val="en-US"/>
              </w:rPr>
              <w:t xml:space="preserve">ints and bit labelling as a subset of high-order QAM constellation points, QAM-based constellation shaping (QAM-CS) could provide lower PAPR than QAM and lower implementation complexity than Geometric Constellation Shaping (GCS) and could be considered as </w:t>
            </w:r>
            <w:r>
              <w:rPr>
                <w:lang w:val="en-US"/>
              </w:rPr>
              <w:t>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UE/gNB complexity should be assessed.</w:t>
            </w:r>
          </w:p>
          <w:p w14:paraId="7760F93E" w14:textId="77777777" w:rsidR="00705C5F" w:rsidRDefault="00DF41B8">
            <w:pPr>
              <w:spacing w:after="0"/>
              <w:rPr>
                <w:lang w:val="en-US"/>
              </w:rPr>
            </w:pPr>
            <w:r>
              <w:rPr>
                <w:lang w:val="en-US"/>
              </w:rPr>
              <w:t>Proposal 2: Low-PAPR modulation based on constellation shaping should be discus</w:t>
            </w:r>
            <w:r>
              <w:rPr>
                <w:lang w:val="en-US"/>
              </w:rPr>
              <w:t>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w:t>
            </w:r>
            <w:r>
              <w:t>constellation framework retains legacy QAM demapping at the receiver, while only the transmitter uses NUC, specifically designed for this non-paired framework, i.e., NP-NUC, for mapping. Thus, receiver updates are not necessary to realize geometric shaping</w:t>
            </w:r>
            <w:r>
              <w:t xml:space="preserve"> gains.</w:t>
            </w:r>
          </w:p>
          <w:p w14:paraId="5C2B63F7" w14:textId="77777777" w:rsidR="00705C5F" w:rsidRDefault="00DF41B8">
            <w:pPr>
              <w:spacing w:after="0"/>
            </w:pPr>
            <w:r>
              <w:t>Proposal 2: Study a non-paired constellation approach for geometric shaping, where the transmitter employs NP-NUC, while the receiver uses the legacy QAM for demapping.</w:t>
            </w:r>
          </w:p>
          <w:p w14:paraId="07A6D910" w14:textId="77777777" w:rsidR="00705C5F" w:rsidRDefault="00DF41B8">
            <w:pPr>
              <w:spacing w:after="0"/>
            </w:pPr>
            <w:r>
              <w:t>Observation 5: Both NUC and NP-NUC approaches for constellation shaping need to</w:t>
            </w:r>
            <w:r>
              <w:t xml:space="preserve"> modify the MCS tables to specify an NUC for each MCS index. Also, the combination of modulation 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w:t>
            </w:r>
            <w:r>
              <w:t>gain of PCS techniques and their corresponding impact on the processing chain w.r.t.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br w:type="page"/>
              <w:t>Nokia</w:t>
            </w:r>
          </w:p>
        </w:tc>
        <w:tc>
          <w:tcPr>
            <w:tcW w:w="7877" w:type="dxa"/>
          </w:tcPr>
          <w:p w14:paraId="365CC683" w14:textId="77777777" w:rsidR="00705C5F" w:rsidRDefault="00DF41B8">
            <w:pPr>
              <w:spacing w:after="0"/>
            </w:pPr>
            <w:r>
              <w:t>Proposal 3: Geometrically shaped constellations shall be a down-selection (dow</w:t>
            </w:r>
            <w:r>
              <w:t>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w:t>
            </w:r>
            <w:r>
              <w:t xml:space="preserve"> bits, e.g. 6 or 8 bits per I/Q.Proposal 5: Geometrically shaped constellations shall be quantized based on a higher order uniform QAM constellation. To improve the quantization error, the even amplitudes between two legible odd amplitudes are considered a</w:t>
            </w:r>
            <w:r>
              <w:t>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w:t>
            </w:r>
            <w:r>
              <w:t>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w:t>
            </w:r>
            <w:r>
              <w:t>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The 6GR study on performance/complexity tr</w:t>
            </w:r>
            <w:r>
              <w:t>adeoff of non-uniform constellations based on geometric shaping and/or probabilistic shaping is focused on high-order modulation values.</w:t>
            </w:r>
          </w:p>
          <w:p w14:paraId="51F7A520" w14:textId="77777777" w:rsidR="00705C5F" w:rsidRDefault="00DF41B8">
            <w:pPr>
              <w:spacing w:after="0"/>
            </w:pPr>
            <w:r>
              <w:t>Proposal 1</w:t>
            </w:r>
            <w:r>
              <w:tab/>
              <w:t>For 6GR proposals on non-uniform constellation and probabilistic shaping, prioritize designs that leverage t</w:t>
            </w:r>
            <w:r>
              <w:t xml:space="preserve">he existing NR modulation architecture at both the transmit and receive chains. </w:t>
            </w:r>
          </w:p>
          <w:p w14:paraId="2486A6E0" w14:textId="77777777" w:rsidR="00705C5F" w:rsidRDefault="00DF41B8">
            <w:pPr>
              <w:spacing w:after="0"/>
            </w:pPr>
            <w:r>
              <w:t>Proposal 2</w:t>
            </w:r>
            <w:r>
              <w:tab/>
            </w:r>
            <w:r>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w:t>
            </w:r>
            <w:r>
              <w: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r>
              <w:t>DeepSig</w:t>
            </w:r>
          </w:p>
        </w:tc>
        <w:tc>
          <w:tcPr>
            <w:tcW w:w="7877" w:type="dxa"/>
          </w:tcPr>
          <w:p w14:paraId="76B744A8" w14:textId="77777777" w:rsidR="00705C5F" w:rsidRDefault="00DF41B8">
            <w:pPr>
              <w:spacing w:after="0"/>
            </w:pPr>
            <w:r>
              <w:t>Observation 1: AI/ML based methods of constellation shaping are a form of probabilistic shaping that operates th</w:t>
            </w:r>
            <w:r>
              <w:t>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w:t>
            </w:r>
            <w:r>
              <w:t xml:space="preserve">ope allows for a range of approaches which fit nicely into the constellation shaping exploration, including AI/ML based methods for optimizing transmit </w:t>
            </w:r>
            <w:r>
              <w:lastRenderedPageBreak/>
              <w:t>modulation and symbol choice. (At the end of the day, these are also optimizing for probabilistic shapin</w:t>
            </w:r>
            <w:r>
              <w:t>g based on the cross-entropy loss of the recoverable LLRs).</w:t>
            </w:r>
          </w:p>
          <w:p w14:paraId="62550C45" w14:textId="77777777" w:rsidR="00705C5F" w:rsidRDefault="00DF41B8">
            <w:pPr>
              <w:spacing w:after="0"/>
            </w:pPr>
            <w:r>
              <w:t>Proposal 2: Consider the impact of multi-RE constellation shaping methods (e.g. MRE-CS and MRE-PF-CS) in addition to purely single RE constellation shaping methods under the same evaluation scenar</w:t>
            </w:r>
            <w:r>
              <w:t xml:space="preserve">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w:t>
            </w:r>
            <w:r>
              <w:t>er evaluation scenarios which include site-specific deployments and reference geometries such as ray-tracing environments in addition to statistically whitened CDL channel models. (Where more impactful results might be obtained to show how shaping might be</w:t>
            </w:r>
            <w:r>
              <w:t>nefit specific scenarios more or less)</w:t>
            </w:r>
          </w:p>
        </w:tc>
      </w:tr>
      <w:tr w:rsidR="00705C5F" w14:paraId="185D0E68" w14:textId="77777777">
        <w:tc>
          <w:tcPr>
            <w:tcW w:w="1975" w:type="dxa"/>
          </w:tcPr>
          <w:p w14:paraId="2405422E" w14:textId="77777777" w:rsidR="00705C5F" w:rsidRDefault="00DF41B8">
            <w:pPr>
              <w:spacing w:after="0"/>
            </w:pPr>
            <w:r>
              <w:lastRenderedPageBreak/>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w:t>
            </w:r>
            <w:r>
              <w:t>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w:t>
            </w:r>
            <w:r>
              <w:t xml:space="preserve">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fldChar w:fldCharType="begin"/>
            </w:r>
            <w:r>
              <w:instrText xml:space="preserve"> SEQ Observation \* ARABIC </w:instrText>
            </w:r>
            <w:r>
              <w:fldChar w:fldCharType="separate"/>
            </w:r>
            <w:r>
              <w:t>2</w:t>
            </w:r>
            <w:r>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w:t>
            </w:r>
            <w:r>
              <w:t>ling bits will change the probability of modulation symbols.</w:t>
            </w:r>
            <w:bookmarkEnd w:id="7"/>
          </w:p>
          <w:p w14:paraId="15816291" w14:textId="77777777" w:rsidR="00705C5F" w:rsidRDefault="00DF41B8">
            <w:pPr>
              <w:spacing w:after="0"/>
            </w:pPr>
            <w:bookmarkStart w:id="8" w:name="_Ref213400142"/>
            <w:r>
              <w:t xml:space="preserve">Observation </w:t>
            </w:r>
            <w:r>
              <w:fldChar w:fldCharType="begin"/>
            </w:r>
            <w:r>
              <w:instrText xml:space="preserve"> SEQ Observation \* ARABIC </w:instrText>
            </w:r>
            <w:r>
              <w:fldChar w:fldCharType="separate"/>
            </w:r>
            <w:r>
              <w:t>3</w:t>
            </w:r>
            <w:r>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w:t>
            </w:r>
            <w:r>
              <w:t>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Observation 3: Geometric shaping can reuse the 5G proc</w:t>
            </w:r>
            <w:r>
              <w:t>edures for symbol mapping at the transmitter and symbol demapping at the receiver.</w:t>
            </w:r>
          </w:p>
          <w:p w14:paraId="779A2E7D" w14:textId="77777777" w:rsidR="00705C5F" w:rsidRDefault="00DF41B8">
            <w:pPr>
              <w:spacing w:after="0"/>
            </w:pPr>
            <w:r>
              <w:t xml:space="preserve">Observation 4: For geometrically-shaped constellations, if the constellation map relies on a pre-defined lookup table, the memory and access overhead at the transmitter and </w:t>
            </w:r>
            <w:r>
              <w:t>the demapping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 xml:space="preserve">Observation 6: Probabilistic shaping requires a redesign of the </w:t>
            </w:r>
            <w:r>
              <w:t>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w:t>
            </w:r>
            <w:r>
              <w:t>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w:t>
            </w:r>
            <w:r>
              <w:t xml:space="preserve">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w:t>
            </w:r>
            <w:r>
              <w:t>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w:t>
            </w:r>
            <w:r>
              <w:t>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w:t>
            </w:r>
            <w:r>
              <w:t>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w:t>
            </w:r>
            <w:r>
              <w:t xml:space="preserv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w:t>
            </w:r>
            <w:r>
              <w:t>,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lastRenderedPageBreak/>
              <w:t xml:space="preserve">Observation 4: ESS generally has smaller rate loss than CCDM for a given </w:t>
            </w:r>
            <w:r>
              <w:t>output sequence length.</w:t>
            </w:r>
          </w:p>
          <w:p w14:paraId="6EFA957C" w14:textId="77777777" w:rsidR="00705C5F" w:rsidRDefault="00DF41B8">
            <w:pPr>
              <w:spacing w:after="0"/>
            </w:pPr>
            <w:r>
              <w:t>Proposal 2: RAN1 to study DM schemes to achieve optimized performance/rateloss and complexity/latency trade-off.</w:t>
            </w:r>
          </w:p>
          <w:p w14:paraId="1E45A58B" w14:textId="77777777" w:rsidR="00705C5F" w:rsidRDefault="00DF41B8">
            <w:pPr>
              <w:spacing w:after="0"/>
            </w:pPr>
            <w:r>
              <w:t>Observation 7: Probabilistic shaping can re-use systematic bits priority mapping for unshaped bit levels in bit collect</w:t>
            </w:r>
            <w:r>
              <w: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w:t>
            </w:r>
            <w:r>
              <w:t>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 xml:space="preserve">Observation 10: In geometric shaping, </w:t>
            </w:r>
            <w:r>
              <w:t>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lastRenderedPageBreak/>
              <w:t>Xiaomi</w:t>
            </w:r>
          </w:p>
        </w:tc>
        <w:tc>
          <w:tcPr>
            <w:tcW w:w="7877" w:type="dxa"/>
          </w:tcPr>
          <w:p w14:paraId="5A88806E" w14:textId="77777777" w:rsidR="00705C5F" w:rsidRDefault="00DF41B8">
            <w:pPr>
              <w:spacing w:after="0"/>
              <w:rPr>
                <w:lang w:val="en-US"/>
              </w:rPr>
            </w:pPr>
            <w:r>
              <w:rPr>
                <w:lang w:val="en-US"/>
              </w:rPr>
              <w:t xml:space="preserve">Observation 1: The net gain </w:t>
            </w:r>
            <w:r>
              <w:rPr>
                <w:lang w:val="en-US"/>
              </w:rPr>
              <w:t>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w:t>
            </w:r>
            <w:r>
              <w:rPr>
                <w:lang w:val="en-US"/>
              </w:rPr>
              <w:t>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w:t>
            </w:r>
            <w:r>
              <w:rPr>
                <w:lang w:val="en-US"/>
              </w:rPr>
              <w:t xml:space="preserve">candidate GS scheme. </w:t>
            </w:r>
          </w:p>
          <w:p w14:paraId="337A9BFF" w14:textId="77777777" w:rsidR="00705C5F" w:rsidRDefault="00DF41B8">
            <w:pPr>
              <w:spacing w:after="0"/>
              <w:rPr>
                <w:lang w:val="en-US"/>
              </w:rPr>
            </w:pPr>
            <w:r>
              <w:rPr>
                <w:lang w:val="en-US"/>
              </w:rPr>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r>
              <w:t>Hanbat</w:t>
            </w:r>
          </w:p>
        </w:tc>
        <w:tc>
          <w:tcPr>
            <w:tcW w:w="7877" w:type="dxa"/>
          </w:tcPr>
          <w:p w14:paraId="06F31A53" w14:textId="77777777" w:rsidR="00705C5F" w:rsidRDefault="00DF41B8">
            <w:pPr>
              <w:spacing w:after="0"/>
            </w:pPr>
            <w:r>
              <w:t>Proposal 2: RAN1 to study on the detailed</w:t>
            </w:r>
            <w:r>
              <w:t xml:space="preserve">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w:t>
            </w:r>
            <w:r>
              <w:t>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w:t>
            </w:r>
            <w:r>
              <w:rPr>
                <w:lang w:val="en-US"/>
              </w:rPr>
              <w:t>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 xml:space="preserve">Observation 1: Depends on the code block size, PS-based modulation may </w:t>
            </w:r>
            <w:r>
              <w:t>introduce a higher computation complexity than 1D and 2D NUC (i.e., GS-based modulation). PS-based modulation provides a better performance than 1D and 2D NUC, in terms of spectral efficiency and BLER. GS-based modulation can reuse 5GNR BICM framework with</w:t>
            </w:r>
            <w:r>
              <w:t>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w:t>
            </w:r>
            <w:r>
              <w:t>-based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 xml:space="preserve">On PAPR </w:t>
      </w:r>
      <w:r>
        <w:t>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r>
              <w:t>Spreadtrum</w:t>
            </w:r>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w:t>
            </w:r>
            <w:r>
              <w:t>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lastRenderedPageBreak/>
              <w:t>IMU</w:t>
            </w:r>
          </w:p>
        </w:tc>
        <w:tc>
          <w:tcPr>
            <w:tcW w:w="7877" w:type="dxa"/>
          </w:tcPr>
          <w:p w14:paraId="164DD9DF" w14:textId="77777777" w:rsidR="00705C5F" w:rsidRDefault="00DF41B8">
            <w:pPr>
              <w:spacing w:after="0"/>
            </w:pPr>
            <w:r>
              <w:t>Obs</w:t>
            </w:r>
            <w:r>
              <w:t>ervation 3:</w:t>
            </w:r>
            <w:r>
              <w:tab/>
              <w:t>DFT-s-OFDM already reduces PAPR versus CP-OFDM through single-carrier precoding. Constellation shaping (PCS/GCS) can further suppress peaks by reshaping symbol statistics (e.g., lowering the probability of high-amplitude points) while retaining</w:t>
            </w:r>
            <w:r>
              <w:t xml:space="preserve">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 xml:space="preserve">Observation 16: </w:t>
            </w:r>
            <w:r>
              <w:t>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w:t>
            </w:r>
            <w:r>
              <w:t>aused by NP-NUC is much smaller than that caused by NUC.</w:t>
            </w:r>
          </w:p>
          <w:p w14:paraId="2F803121" w14:textId="77777777" w:rsidR="00705C5F" w:rsidRDefault="00DF41B8">
            <w:pPr>
              <w:spacing w:after="0"/>
            </w:pPr>
            <w:r>
              <w:t>Observation 8: For link adaptation in PS systems, jointly optimizing modulation order, FEC code rate, and the shaping parameter to satisfy a target BLER for a given channel quality (e.g., SNR) is a n</w:t>
            </w:r>
            <w:r>
              <w:t xml:space="preserve">ontrivial and computationally intensive task. </w:t>
            </w:r>
          </w:p>
          <w:p w14:paraId="63E9790E" w14:textId="77777777" w:rsidR="00705C5F" w:rsidRDefault="00DF41B8">
            <w:pPr>
              <w:spacing w:after="0"/>
            </w:pPr>
            <w:r>
              <w:t xml:space="preserve">Proposal 3: Study optimizing link adaptation for PS systems for maximizing the data rate subject to a BLER constraint at a given channel quality (e.g., SNR). Evaluate different candidate solutions to maximize </w:t>
            </w:r>
            <w:r>
              <w:t>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r>
              <w:tab/>
              <w:t xml:space="preserve">  For DFT-s-OFDM waveform, both geomet</w:t>
            </w:r>
            <w:r>
              <w:t xml:space="preserve">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t>Observation 17:</w:t>
            </w:r>
            <w:r>
              <w:tab/>
              <w:t xml:space="preserve">The final gain of shaping schemes should consider both the shaping </w:t>
            </w:r>
            <w:r>
              <w:t>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t>Qualcomm</w:t>
            </w:r>
          </w:p>
        </w:tc>
        <w:tc>
          <w:tcPr>
            <w:tcW w:w="7877" w:type="dxa"/>
          </w:tcPr>
          <w:p w14:paraId="1977B779" w14:textId="77777777" w:rsidR="00705C5F" w:rsidRDefault="00DF41B8">
            <w:pPr>
              <w:spacing w:after="0"/>
            </w:pPr>
            <w:r>
              <w:t>Observ</w:t>
            </w:r>
            <w:r>
              <w:t>ation 24: Both PS and GS have similar PAPR as uniform QAM when CP-OFDM waveform is used.</w:t>
            </w:r>
          </w:p>
          <w:p w14:paraId="20C657EE" w14:textId="77777777" w:rsidR="00705C5F" w:rsidRDefault="00DF41B8">
            <w:pPr>
              <w:spacing w:after="0"/>
            </w:pPr>
            <w:r>
              <w:t>Observation 25: For DFT-S-OFDM waveform, PS with properly selected probability distributions (different from Maxwell-Boltzmann distribution) may provide similar PAPR t</w:t>
            </w:r>
            <w:r>
              <w:t xml:space="preserve">o uniform QAM, while still providing meaningful shaping gain from both BICM capacity analysis as well as link level evaluations. </w:t>
            </w:r>
          </w:p>
          <w:p w14:paraId="7427F710" w14:textId="77777777" w:rsidR="00705C5F" w:rsidRDefault="00DF41B8">
            <w:pPr>
              <w:spacing w:after="0"/>
            </w:pPr>
            <w:r>
              <w:t>Proposal 5: Study probabilistic shaping design for DFT-S-OFDM waveform to achieve a good trade-off between PAPR and link level</w:t>
            </w:r>
            <w:r>
              <w:t xml:space="preserve">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 xml:space="preserve">Proposal 4: RAN1 should study </w:t>
            </w:r>
            <w:r>
              <w:t>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 xml:space="preserve">Observation 2: Probabilistic shaping has a significant impact </w:t>
            </w:r>
            <w:r>
              <w:rPr>
                <w:lang w:val="en-US"/>
              </w:rPr>
              <w:t>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 xml:space="preserve">Introducing NUC for 6GR does not affect the LDPC coding chain in 5G. The LDPC coding chain in 5G </w:t>
            </w:r>
            <w:r>
              <w:t>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 xml:space="preserve">Observation 8: PS-based modulation could have significant impact on Tx/Rx chain </w:t>
            </w:r>
            <w:r>
              <w:t>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w:t>
            </w:r>
            <w:r>
              <w:t xml:space="preserve">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 xml:space="preserve">Supporting probabilistic shaping requires </w:t>
            </w:r>
            <w:r>
              <w:t>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Obse</w:t>
            </w:r>
            <w:r>
              <w:t>rvation 3: For probabilistic shaping implemented by enumerative sphere shaping, the number of operations required by the decoding progress of the distribution matcher is about 5% of that required by demapping.</w:t>
            </w:r>
          </w:p>
          <w:p w14:paraId="28F58C13" w14:textId="77777777" w:rsidR="00705C5F" w:rsidRDefault="00DF41B8">
            <w:pPr>
              <w:spacing w:after="0"/>
            </w:pPr>
            <w:r>
              <w:t>Observation 4: For probabilistic shaping imple</w:t>
            </w:r>
            <w:r>
              <w:t>mented by enumerative sphere shaping, the distribution matcher requires storages to implement encoding and decoding. The storage sizes shown by Table 3 are up to 1.388 Mbits.</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Observation 1 :- The de-mapping complexity of 1D-NUC is comparable to that</w:t>
            </w:r>
            <w:r>
              <w:t xml:space="preserve"> of a uniform constellation, as both require a similar number of operations for LLR computation.</w:t>
            </w:r>
          </w:p>
          <w:p w14:paraId="031E3C10" w14:textId="77777777" w:rsidR="00705C5F" w:rsidRDefault="00DF41B8">
            <w:pPr>
              <w:spacing w:after="0"/>
            </w:pPr>
            <w:r>
              <w:t>Observation 2 :- The de-mapping complexity of 2D-NUC is significantly higher than that of 1D-NUC due to the need for joint processing of in-phase and quadratur</w:t>
            </w:r>
            <w:r>
              <w:t>e components.</w:t>
            </w:r>
          </w:p>
          <w:p w14:paraId="39F2D81A" w14:textId="77777777" w:rsidR="00705C5F" w:rsidRDefault="00DF41B8">
            <w:pPr>
              <w:spacing w:after="0"/>
            </w:pPr>
            <w:r>
              <w:t>Proposal 1 :-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w:t>
            </w:r>
            <w:r>
              <w:t xml:space="preserve">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w:t>
            </w:r>
            <w:r>
              <w:t xml:space="preserve">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For MCS level 18 in MIMO</w:t>
            </w:r>
            <w:r>
              <w:t xml:space="preserve">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w:t>
            </w:r>
            <w:r>
              <w:t>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w:t>
            </w:r>
            <w:r>
              <w:t>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w:t>
            </w:r>
            <w:r>
              <w:t>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w:t>
            </w:r>
            <w:r>
              <w:rPr>
                <w:lang w:val="en-US"/>
              </w:rPr>
              <w:t>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 xml:space="preserve">Observation 4: Probabilistic Constellation Shaping (PCS) will increase the implementation complexity over QAM and </w:t>
            </w:r>
            <w:r>
              <w:rPr>
                <w:lang w:val="en-US"/>
              </w:rPr>
              <w:t>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Observation 6: Uniform QAM and 1D-NUC require similar demapping complexity.</w:t>
            </w:r>
          </w:p>
          <w:p w14:paraId="727E23B5" w14:textId="77777777" w:rsidR="00705C5F" w:rsidRDefault="00DF41B8">
            <w:pPr>
              <w:spacing w:after="0"/>
            </w:pPr>
            <w:r>
              <w:t xml:space="preserve">Observation 7: Compared with 2D-NUC, lower demodulation complexity could be achieved with 1D-NUC with slight performance </w:t>
            </w:r>
            <w:r>
              <w:t>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 xml:space="preserve">The computational (and storage, if applicable) complexity of PSCM depends on the </w:t>
            </w:r>
            <w:r>
              <w:t>number of shaped bits per amplitude for each modulation symbol.</w:t>
            </w:r>
          </w:p>
          <w:p w14:paraId="430AA29A" w14:textId="77777777" w:rsidR="00705C5F" w:rsidRDefault="00DF41B8">
            <w:pPr>
              <w:spacing w:after="0"/>
            </w:pPr>
            <w:r>
              <w:t>Observation 3</w:t>
            </w:r>
            <w:r>
              <w:tab/>
              <w:t>1D-NUC has a modest increase (~ ≤1.2x) in computational complexity compared to uniform QAM but the complexity increase in 2D-NUC compared to uniform QAM is significant (~15x-1000</w:t>
            </w:r>
            <w:r>
              <w:t>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lastRenderedPageBreak/>
              <w:t>•</w:t>
            </w:r>
            <w:r>
              <w:tab/>
              <w:t xml:space="preserve">The demodulation complexity of 2D-NUC is approximately 14.4x for 1024QAM and 4.2x for 256QAM over the baseline LDPC decoding </w:t>
            </w:r>
            <w:r>
              <w:t>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w:t>
            </w:r>
            <w:r>
              <w:t>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r>
            <w:r>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w:t>
            </w:r>
            <w:r>
              <w:t>o 128), the processing delay still remains significant, approximately equivalent to 5 iterations of LDPC decoding.</w:t>
            </w:r>
          </w:p>
          <w:p w14:paraId="5351E278" w14:textId="77777777" w:rsidR="00705C5F" w:rsidRDefault="00DF41B8">
            <w:pPr>
              <w:spacing w:after="0"/>
            </w:pPr>
            <w:r>
              <w:t>Observation 7:</w:t>
            </w:r>
            <w:r>
              <w:tab/>
              <w:t>In the worst-case scenario, the computational complexity of sphere decoding (SD) is prohibitive (e.g., 3×108x over LDPC decodi</w:t>
            </w:r>
            <w:r>
              <w:t xml:space="preserve">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 xml:space="preserve">With 2D-NUC, the computational complexity of reduced ML detection (i.e., using </w:t>
            </w:r>
            <w:r>
              <w:t>QRM-MLD) is 10~100 times of that for LDPC decoding.</w:t>
            </w:r>
          </w:p>
        </w:tc>
      </w:tr>
      <w:tr w:rsidR="00705C5F" w14:paraId="16C3E5C7" w14:textId="77777777">
        <w:tc>
          <w:tcPr>
            <w:tcW w:w="1975" w:type="dxa"/>
          </w:tcPr>
          <w:p w14:paraId="5C88A199" w14:textId="77777777" w:rsidR="00705C5F" w:rsidRDefault="00DF41B8">
            <w:pPr>
              <w:spacing w:after="0"/>
            </w:pPr>
            <w:r>
              <w:lastRenderedPageBreak/>
              <w:t>Qualcomm</w:t>
            </w:r>
          </w:p>
        </w:tc>
        <w:tc>
          <w:tcPr>
            <w:tcW w:w="7877" w:type="dxa"/>
          </w:tcPr>
          <w:p w14:paraId="00AC4506" w14:textId="77777777" w:rsidR="00705C5F" w:rsidRDefault="00DF41B8">
            <w:pPr>
              <w:spacing w:after="0"/>
            </w:pPr>
            <w:r>
              <w:t xml:space="preserve">Observation 5: CCDM comprises 1/6.6 of those of the LDPC decoder (with NR LDPC code at 10 iterations and offset min-sum decoding), and 1/30 of the area of LDPC decoder to reach the same data </w:t>
            </w:r>
            <w:r>
              <w:t>rate.</w:t>
            </w:r>
          </w:p>
          <w:p w14:paraId="6BE0B3DF" w14:textId="77777777" w:rsidR="00705C5F" w:rsidRDefault="00DF41B8">
            <w:pPr>
              <w:spacing w:after="0"/>
            </w:pPr>
            <w:r>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w:t>
            </w:r>
            <w:r>
              <w:rPr>
                <w:lang w:val="en-US"/>
              </w:rPr>
              <w:t>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w:t>
            </w:r>
            <w:r>
              <w:t>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w:t>
            </w:r>
            <w:r>
              <w:rPr>
                <w:lang w:val="en-US"/>
              </w:rPr>
              <w:t>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 xml:space="preserve">For 1024-QAM, the performance gain of </w:t>
            </w:r>
            <w:r>
              <w:rPr>
                <w:lang w:val="en-US"/>
              </w:rPr>
              <w:t>probabilistic shaping compared to uniform BICM at 7.0~8.5 bits/2D symbol is about 0.8~1.7 dB.</w:t>
            </w:r>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w:t>
            </w:r>
            <w:r>
              <w:rPr>
                <w:lang w:val="en-US"/>
              </w:rPr>
              <w:t>to 64-QAM is about 0.2 dB.</w:t>
            </w:r>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w:t>
            </w:r>
            <w:r>
              <w:rPr>
                <w:lang w:val="en-US"/>
              </w:rPr>
              <w:t>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w:t>
            </w:r>
            <w:r>
              <w:rPr>
                <w:lang w:val="en-US"/>
              </w:rPr>
              <w:t xml:space="preserve">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 xml:space="preserve">GS for AWGN channel, </w:t>
            </w:r>
            <w:r>
              <w:rPr>
                <w:u w:val="single"/>
              </w:rPr>
              <w:t>fixed MCS:</w:t>
            </w:r>
          </w:p>
          <w:p w14:paraId="3371FC1F" w14:textId="77777777" w:rsidR="00705C5F" w:rsidRDefault="00DF41B8">
            <w:pPr>
              <w:spacing w:after="0"/>
            </w:pPr>
            <w:r>
              <w:lastRenderedPageBreak/>
              <w:t>Observation 3 :-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w:t>
            </w:r>
            <w:r>
              <w:rPr>
                <w:u w:val="single"/>
              </w:rPr>
              <w:t>el, fixed MCS:</w:t>
            </w:r>
          </w:p>
          <w:p w14:paraId="15D9D843" w14:textId="77777777" w:rsidR="00705C5F" w:rsidRDefault="00DF41B8">
            <w:pPr>
              <w:spacing w:after="0"/>
            </w:pPr>
            <w:r>
              <w:t>Observation 4 :-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Observation 5 :- Initial investigat</w:t>
            </w:r>
            <w:r>
              <w: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Observation 6 :- Initial study using 5G-NR PUSCH chain using MCS table 2 under TD</w:t>
            </w:r>
            <w:r>
              <w:t>L-A channel with retransmission shows up to 10% throughput gain for 1D-NUC and 2D-NUC.</w:t>
            </w:r>
          </w:p>
          <w:p w14:paraId="6BB8BB82" w14:textId="77777777" w:rsidR="00705C5F" w:rsidRDefault="00DF41B8">
            <w:pPr>
              <w:spacing w:after="0"/>
            </w:pPr>
            <w:r>
              <w:t>Observation 7 :- NUC Performance evaluation indicates reduction in throughput (up to 2.39%) for MCS index corresponding to 16QAM compared to UC (under TDL-A channel usin</w:t>
            </w:r>
            <w:r>
              <w:t>g 5G-NR PUSCH chain using MCS table 2).</w:t>
            </w:r>
          </w:p>
          <w:p w14:paraId="28FE54DA" w14:textId="77777777" w:rsidR="00705C5F" w:rsidRDefault="00DF41B8">
            <w:pPr>
              <w:spacing w:after="0"/>
            </w:pPr>
            <w:r>
              <w:t>Observation 8 :- NUC optimized for AWGN channel and a target SNR also provides throughput gain under fading channel (TDL-A).</w:t>
            </w:r>
          </w:p>
          <w:p w14:paraId="4009F4F4" w14:textId="77777777" w:rsidR="00705C5F" w:rsidRDefault="00DF41B8">
            <w:pPr>
              <w:spacing w:after="0"/>
            </w:pPr>
            <w:r>
              <w:t>Observation 9 :- Higher-order modulation schemes achieve greater shaping gain under both AW</w:t>
            </w:r>
            <w:r>
              <w:t>GN and fading (TDL-A) channel.</w:t>
            </w:r>
          </w:p>
        </w:tc>
      </w:tr>
      <w:tr w:rsidR="00705C5F" w14:paraId="1003A712" w14:textId="77777777">
        <w:tc>
          <w:tcPr>
            <w:tcW w:w="1975" w:type="dxa"/>
          </w:tcPr>
          <w:p w14:paraId="7F616F3D" w14:textId="77777777" w:rsidR="00705C5F" w:rsidRDefault="00DF41B8">
            <w:pPr>
              <w:spacing w:after="0"/>
            </w:pPr>
            <w:r>
              <w:lastRenderedPageBreak/>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 xml:space="preserve">Observation 4: The performance gain of 1-D </w:t>
            </w:r>
            <w:r>
              <w:t>NUC over uniform QAM increases with the modulation order.</w:t>
            </w:r>
          </w:p>
          <w:p w14:paraId="181910E2" w14:textId="77777777" w:rsidR="00705C5F" w:rsidRDefault="00DF41B8">
            <w:pPr>
              <w:spacing w:after="0"/>
              <w:rPr>
                <w:u w:val="single"/>
              </w:rPr>
            </w:pPr>
            <w:r>
              <w:rPr>
                <w:u w:val="single"/>
              </w:rPr>
              <w:t>PS for AWGN and fading</w:t>
            </w:r>
          </w:p>
          <w:p w14:paraId="14A96A7F" w14:textId="77777777" w:rsidR="00705C5F" w:rsidRDefault="00DF41B8">
            <w:pPr>
              <w:spacing w:after="0"/>
            </w:pPr>
            <w:bookmarkStart w:id="9" w:name="_Ref213446442"/>
            <w:r>
              <w:t xml:space="preserve">Observation </w:t>
            </w:r>
            <w:r>
              <w:fldChar w:fldCharType="begin"/>
            </w:r>
            <w:r>
              <w:instrText xml:space="preserve"> SEQ Observation \* ARABIC </w:instrText>
            </w:r>
            <w:r>
              <w:fldChar w:fldCharType="separate"/>
            </w:r>
            <w:r>
              <w:t>9</w:t>
            </w:r>
            <w:r>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w:t>
            </w:r>
            <w:r>
              <w:rPr>
                <w:lang w:val="en-US"/>
              </w:rPr>
              <w:t>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w:t>
            </w:r>
            <w:r>
              <w:rPr>
                <w:lang w:val="en-US"/>
              </w:rPr>
              <w: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w:t>
            </w:r>
            <w:r>
              <w:rPr>
                <w:lang w:val="en-US"/>
              </w:rPr>
              <w:t>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w:t>
            </w:r>
            <w:r>
              <w:rPr>
                <w:lang w:val="en-US"/>
              </w:rPr>
              <w:t>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 xml:space="preserve">~0.27dB shaping gain for MCS level 19 in </w:t>
            </w:r>
            <w:r>
              <w:t>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w:t>
            </w:r>
            <w:r>
              <w:t>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lastRenderedPageBreak/>
              <w:t></w:t>
            </w:r>
            <w:r>
              <w:tab/>
              <w:t>~3.0 dB performance loss for MCS level 2</w:t>
            </w:r>
            <w:r>
              <w:t>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lastRenderedPageBreak/>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 xml:space="preserve">GS </w:t>
            </w:r>
            <w:r>
              <w:rPr>
                <w:u w:val="single"/>
                <w:lang w:val="en-US"/>
              </w:rPr>
              <w:t>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 xml:space="preserve">Observation 3: In AWGN and </w:t>
            </w:r>
            <w:r>
              <w:t>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w:t>
            </w:r>
            <w:r>
              <w: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 xml:space="preserve">Observation 9: Ideal-DM-based PS could achieve about 1.2 dB performance gain compared with </w:t>
            </w:r>
            <w:r>
              <w:t>uniform QAM. But the rate loss issue of practical DMs may degrade the performance gain of PS.</w:t>
            </w:r>
          </w:p>
          <w:p w14:paraId="544A5C29" w14:textId="77777777" w:rsidR="00705C5F" w:rsidRDefault="00DF41B8">
            <w:pPr>
              <w:spacing w:after="0"/>
            </w:pPr>
            <w:r>
              <w:t xml:space="preserve">Observation 10: The performance gain of PS reduces as the code block length decreases. With very small code block length, the performance of CCDM-based PS can be </w:t>
            </w:r>
            <w:r>
              <w:t>similar to uniform QAM.</w:t>
            </w:r>
          </w:p>
          <w:p w14:paraId="43BE6557" w14:textId="77777777" w:rsidR="00705C5F" w:rsidRDefault="00DF41B8">
            <w:pPr>
              <w:spacing w:after="0"/>
            </w:pPr>
            <w:r>
              <w:t>Observation 11: In i.i.d.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w:t>
            </w:r>
            <w:r>
              <w:t>12: In i.i.d.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w:t>
            </w:r>
            <w:r>
              <w:t>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w:t>
            </w:r>
            <w:r>
              <w:t>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w:t>
            </w:r>
            <w:r>
              <w:t>annels, from 0.1 to 0.6 dB over TDL channels in SISO systems, and from 0.1 to 0.5 dB over CDL channels in MIMO systems. The SNR gains of NP-NUC range from 0.04 to 0.15 dB over AWGN channels, from 0 to 0.22 dB over TDL channels in SISO systems, and from 0 t</w:t>
            </w:r>
            <w:r>
              <w: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w:t>
            </w:r>
            <w:r>
              <w:t>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w:t>
            </w:r>
            <w:r>
              <w:rPr>
                <w:lang w:val="en-US"/>
              </w:rPr>
              <w: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Observation 5: Direct method based distribution matchers like CCDM can also enable LLR with log-MAP at the Rx for further enhan</w:t>
            </w:r>
            <w:r>
              <w:rPr>
                <w:lang w:val="en-US"/>
              </w:rPr>
              <w:t>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w:t>
            </w:r>
            <w:r>
              <w:t>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w:t>
            </w:r>
            <w:r>
              <w:t>nge of gain is from 0.2 dB to 0.7dB.</w:t>
            </w:r>
          </w:p>
          <w:p w14:paraId="7734CD52" w14:textId="77777777" w:rsidR="00705C5F" w:rsidRDefault="00DF41B8">
            <w:pPr>
              <w:spacing w:after="0"/>
            </w:pPr>
            <w:r>
              <w:t>Observation 2</w:t>
            </w:r>
            <w:r>
              <w:tab/>
            </w:r>
            <w:r>
              <w:t xml:space="preserve">In TDL-A fading channel, ATSC 3.0 (2D-NUC with modulation order 8) performance is slightly impacted by fading channel, with 1T1R the shaping gain is from 0.2 dB to 0.9 dB, with 4T4R the shaping gain is from 0.5 dB to 0.9 dB.   </w:t>
            </w:r>
          </w:p>
          <w:p w14:paraId="3FB5BE92" w14:textId="77777777" w:rsidR="00705C5F" w:rsidRDefault="00DF41B8">
            <w:pPr>
              <w:spacing w:after="0"/>
            </w:pPr>
            <w:r>
              <w:lastRenderedPageBreak/>
              <w:t>Observation 3</w:t>
            </w:r>
            <w:r>
              <w:tab/>
              <w:t>For 32T4R with</w:t>
            </w:r>
            <w:r>
              <w:t xml:space="preserve"> rank=4 and MMSE receiver, PSCM shows performance loss ranging from -0.7 dB to -0.1 dB.</w:t>
            </w:r>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w:t>
            </w:r>
            <w:r>
              <w:t>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PSCM shows gain in AWGN channel and loss in fad</w:t>
            </w:r>
            <w:r>
              <w:t>ing channel with a shaping factor optimized for AWGN channel. PSCM seems to be sensitive to fading channels, close loop MIMO implementation and the number of transceivers, and shows varied gain/loss ranging from -2.5 dB to 1 dB.</w:t>
            </w:r>
          </w:p>
          <w:p w14:paraId="6CDB0F4B" w14:textId="77777777" w:rsidR="00705C5F" w:rsidRDefault="00DF41B8">
            <w:pPr>
              <w:spacing w:after="0"/>
            </w:pPr>
            <w:r>
              <w:t>Proposal 6</w:t>
            </w:r>
            <w:r>
              <w:tab/>
              <w:t>MIMO settings wi</w:t>
            </w:r>
            <w:r>
              <w:t>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w:t>
            </w:r>
            <w:r>
              <w:t xml:space="preserve">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w:t>
            </w:r>
            <w:r>
              <w:t>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lastRenderedPageBreak/>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 xml:space="preserve">0.34~0.96 dB BLER performance gain in AWGN channel for </w:t>
            </w:r>
            <w:r>
              <w:t>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w:t>
            </w:r>
            <w:r>
              <w:t>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w:t>
            </w:r>
            <w:r>
              <w:t>h 6 RBs and no throughput gain with 24 RBs.</w:t>
            </w:r>
          </w:p>
        </w:tc>
      </w:tr>
      <w:tr w:rsidR="00705C5F" w14:paraId="61427D6B" w14:textId="77777777">
        <w:tc>
          <w:tcPr>
            <w:tcW w:w="1975" w:type="dxa"/>
          </w:tcPr>
          <w:p w14:paraId="1484E7E9" w14:textId="77777777" w:rsidR="00705C5F" w:rsidRDefault="00DF41B8">
            <w:pPr>
              <w:spacing w:after="0"/>
            </w:pPr>
            <w:r>
              <w:t>HW</w:t>
            </w:r>
          </w:p>
        </w:tc>
        <w:tc>
          <w:tcPr>
            <w:tcW w:w="7877" w:type="dxa"/>
          </w:tcPr>
          <w:p w14:paraId="49C180A7" w14:textId="77777777" w:rsidR="00705C5F" w:rsidRDefault="00DF41B8">
            <w:pPr>
              <w:spacing w:after="0"/>
            </w:pPr>
            <w:r>
              <w:t>Observation 8:</w:t>
            </w:r>
            <w:r>
              <w:tab/>
              <w:t>In precoded MIMO system equipped with sphere decoding, probabilistic shaping results in significant performance loss (~3dB) over uniform QAM.</w:t>
            </w:r>
          </w:p>
          <w:p w14:paraId="1F716A8D" w14:textId="77777777" w:rsidR="00705C5F" w:rsidRDefault="00DF41B8">
            <w:pPr>
              <w:spacing w:after="0"/>
            </w:pPr>
            <w:r>
              <w:t>Observation 12:</w:t>
            </w:r>
            <w:r>
              <w:tab/>
            </w:r>
            <w:r>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In AWGN channels, CCDM, 1D-NUC and 2D-NUC achieve shaping gains of 1.0 dB, 0.6 dB and 0.8dB over uniform QA</w:t>
            </w:r>
            <w:r>
              <w:t xml:space="preserve">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w:t>
            </w:r>
            <w:r>
              <w:t>ion 13:</w:t>
            </w:r>
            <w:r>
              <w:tab/>
              <w:t>Although the loss of shaping gain in fading channel could be partially restored when HARQ retransmission is combined with initial transmission, this limited shaping gain increment may not contribute much on the realistic throughput gains considerin</w:t>
            </w:r>
            <w:r>
              <w:t>g probability of HARQ retransmission is usually controlled to be a lower value, e.g., 10% iBLER.</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w:t>
            </w:r>
            <w:r>
              <w:t>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w:t>
            </w:r>
            <w:r>
              <w:t>cal layer abstraction model show that CCDM/1D-NUC/2D-NUC provides 0.23%/-0.02%/4.77% gain of cell-average SE for Dense Urban scenario with carrier frequency 700MHz, and 1.61%/1.28%/3.66% gain of cell-average SE for Dense Urban scenario with carrier frequen</w:t>
            </w:r>
            <w:r>
              <w:t>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w:t>
            </w:r>
            <w:r>
              <w:t>h for PS with CCDM, the performance loss is less than 0.1dB.</w:t>
            </w:r>
          </w:p>
          <w:p w14:paraId="7782763D" w14:textId="77777777" w:rsidR="00705C5F" w:rsidRDefault="00DF41B8">
            <w:pPr>
              <w:spacing w:after="0"/>
            </w:pPr>
            <w:r>
              <w:lastRenderedPageBreak/>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w:t>
            </w:r>
            <w:r>
              <w:t>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t>
            </w:r>
            <w:r>
              <w:t xml:space="preserve">With accurate beamforming at the transmitter, similar shaping gains as in AWGN channel are observed over MIMO fading channels, with LMMSE receiver.  </w:t>
            </w:r>
          </w:p>
          <w:p w14:paraId="29902092" w14:textId="77777777" w:rsidR="00705C5F" w:rsidRDefault="00DF41B8">
            <w:pPr>
              <w:spacing w:after="0"/>
            </w:pPr>
            <w:r>
              <w:t>Observation 18: PS may provide more than 1.53 dB performance gain in MIMO scenarios due to interference sh</w:t>
            </w:r>
            <w:r>
              <w:t xml:space="preserve">aping, for both open-loop precoding, as well as closed-loop precoding with realistic SRS sounding periodicity. </w:t>
            </w:r>
          </w:p>
          <w:p w14:paraId="193E54D0" w14:textId="77777777" w:rsidR="00705C5F" w:rsidRDefault="00DF41B8">
            <w:pPr>
              <w:spacing w:after="0"/>
            </w:pPr>
            <w:r>
              <w:t>Observation 19: With ideal SRS chest, very short SRS periodicity, per-tone precoding, zero SRS processing delay, and number of Tx antennas equal</w:t>
            </w:r>
            <w:r>
              <w:t xml:space="preserve">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w:t>
            </w:r>
            <w:r>
              <w:t xml:space="preserve">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w:t>
            </w:r>
            <w:r>
              <w:t>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w:t>
            </w:r>
            <w:r>
              <w:t xml:space="preserv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lastRenderedPageBreak/>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Observation 6: For 256QAM in TDL-A channel, 2D-NUC scheme in ATSC 3.0 can provide about 0.49~0.8 dB gai</w:t>
            </w:r>
            <w:r>
              <w:rPr>
                <w:lang w:val="en-US"/>
              </w:rPr>
              <w:t xml:space="preserve">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w:t>
            </w:r>
            <w:r>
              <w:rPr>
                <w:lang w:val="en-US"/>
              </w:rPr>
              <w:t>f PRBs is 48.</w:t>
            </w:r>
          </w:p>
          <w:p w14:paraId="104DFDB0" w14:textId="77777777" w:rsidR="00705C5F" w:rsidRDefault="00DF41B8">
            <w:pPr>
              <w:spacing w:after="0"/>
              <w:rPr>
                <w:lang w:val="en-US"/>
              </w:rPr>
            </w:pPr>
            <w:r>
              <w:rPr>
                <w:lang w:val="en-US"/>
              </w:rPr>
              <w:t>Proposal 8: Before collecting simulation results and providing corresponding observations, RAN1 should first establish a clearer and aligned understanding of the proposed constellation shaping schemes including their design principles, advant</w:t>
            </w:r>
            <w:r>
              <w:rPr>
                <w:lang w:val="en-US"/>
              </w:rPr>
              <w:t xml:space="preserve">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Observation 3: For two-layer MIMO transmission over TDL-A chann</w:t>
            </w:r>
            <w:r>
              <w:t xml:space="preserve">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w:t>
            </w:r>
            <w:r>
              <w:t xml:space="preserve">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77777777" w:rsidR="00705C5F" w:rsidRDefault="00DF41B8">
      <w:pPr>
        <w:pStyle w:val="Heading3"/>
      </w:pPr>
      <w:r>
        <w:t>First round discussion</w:t>
      </w:r>
    </w:p>
    <w:p w14:paraId="2F50D74A" w14:textId="77777777" w:rsidR="00705C5F" w:rsidRDefault="00DF41B8">
      <w:pPr>
        <w:pStyle w:val="Proposal"/>
      </w:pPr>
      <w:r>
        <w:t>Discussion 2.3-1 (closed)</w:t>
      </w:r>
    </w:p>
    <w:p w14:paraId="4B6000DB" w14:textId="77777777" w:rsidR="00705C5F" w:rsidRDefault="00DF41B8">
      <w:r>
        <w:t>For PS/GS AWGN calibration, a sprea</w:t>
      </w:r>
      <w:r>
        <w:t>dsheet is provided in the appendix (draft folder). The FL attempts to capture all the SNR gains for different NR reference SE points if numbers are provided in the contributions. Please check for accuracy. If only BLER curves are provided in the contributi</w:t>
      </w:r>
      <w:r>
        <w:t>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 xml:space="preserve">n </w:t>
            </w:r>
            <w:r>
              <w:rPr>
                <w:rFonts w:eastAsiaTheme="minorEastAsia"/>
                <w:lang w:eastAsia="zh-CN"/>
              </w:rPr>
              <w:t>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lastRenderedPageBreak/>
              <w:t>Tejas</w:t>
            </w:r>
          </w:p>
        </w:tc>
        <w:tc>
          <w:tcPr>
            <w:tcW w:w="7877" w:type="dxa"/>
          </w:tcPr>
          <w:p w14:paraId="09A6AD22" w14:textId="77777777" w:rsidR="00705C5F" w:rsidRDefault="00DF41B8">
            <w:pPr>
              <w:spacing w:after="0"/>
              <w:rPr>
                <w:rFonts w:eastAsiaTheme="minorEastAsia"/>
                <w:lang w:eastAsia="zh-CN"/>
              </w:rPr>
            </w:pPr>
            <w:r>
              <w:rPr>
                <w:color w:val="000000"/>
              </w:rPr>
              <w:t>w</w:t>
            </w:r>
            <w:r>
              <w:rPr>
                <w:color w:val="000000"/>
              </w:rPr>
              <w:t>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ZTE, Sanechips</w:t>
            </w:r>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w:t>
                  </w:r>
                  <w:r>
                    <w:rPr>
                      <w:rFonts w:eastAsia="SimSun"/>
                      <w:color w:val="000000"/>
                      <w:lang w:val="en-US" w:eastAsia="zh-CN" w:bidi="ar"/>
                    </w:rPr>
                    <w:t>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 xml:space="preserve">TBS=24, 48, 104, 240, Layered BP decoding with 25 </w:t>
                  </w:r>
                  <w:r>
                    <w:rPr>
                      <w:rFonts w:eastAsia="SimSun"/>
                      <w:color w:val="000000"/>
                      <w:lang w:val="en-US" w:eastAsia="zh-CN" w:bidi="ar"/>
                    </w:rPr>
                    <w:t>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 xml:space="preserve">contributions that only provided graphical results. </w:t>
            </w:r>
            <w:r>
              <w:rPr>
                <w:rFonts w:eastAsia="SimSun"/>
                <w:lang w:eastAsia="zh-CN"/>
              </w:rPr>
              <w:t>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w:t>
            </w:r>
            <w:r>
              <w:t xml:space="preserve"> also the evaluation results of the baseline in addition to the gain and loss. For example, the SNR for reaching 10% BLER based on NR MCS/SE need to be provided to see the differences on baseline among different companies. This is a general comment from us</w:t>
            </w:r>
            <w:r>
              <w:t xml:space="preserve">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the evaluation and comparison of constellation shap</w:t>
            </w:r>
            <w:r>
              <w:t xml:space="preserve">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shaping/deshaping, demapper), latency, parallelism implementation, and storage requirements etc. Therefore, feature lea</w:t>
            </w:r>
            <w:r>
              <w:t xml:space="preserve">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r>
              <w:t>Actually, the rate loss impacting the BLER performance highly depends o</w:t>
            </w:r>
            <w:r>
              <w:t>n the length of the DM of shaping solutions with different complexity and storage requirement. The through-put of shaping solutions shall be also highly impacted by the parallelism of DM schemes. It doesn’t make sense to collect BLER/throughput performance</w:t>
            </w:r>
            <w:r>
              <w:t xml:space="preserve"> in isolation with the corresponding complexity/storage/parallelism. Therefore, before we jump to any observations, we should discuss </w:t>
            </w:r>
            <w:r>
              <w:rPr>
                <w:rFonts w:eastAsiaTheme="minorEastAsia"/>
                <w:lang w:eastAsia="zh-CN"/>
              </w:rPr>
              <w:t>how to collect the results and complexity/overhead analysis for the candidate solutions in a reasonable way. A template fo</w:t>
            </w:r>
            <w:r>
              <w:rPr>
                <w:rFonts w:eastAsiaTheme="minorEastAsia"/>
                <w:lang w:eastAsia="zh-CN"/>
              </w:rPr>
              <w:t>r collecting results should be firstly discussed to include at least includes columns of BLER performance, throughput impact, the corresponding transmitter complexity, corresponding receiver compleixy,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w:t>
            </w:r>
            <w:r>
              <w:rPr>
                <w:rFonts w:eastAsiaTheme="minorEastAsia"/>
                <w:lang w:eastAsia="zh-CN"/>
              </w:rPr>
              <w:t>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Calibrate the performance under AWGN of the evaluated solutions to make sure companies correctly implement the same solution proposed by proponents. Before this calibration, it is required that the proponents s</w:t>
            </w:r>
            <w:r>
              <w:rPr>
                <w:rFonts w:eastAsiaTheme="minorEastAsia"/>
                <w:lang w:eastAsia="zh-CN"/>
              </w:rPr>
              <w:t>hould report clearly the details including the detailed constellations for GS, the detailed distributions, algorithm, DM length of PS. Without such details, it is difficult to reproduce the results of other proponents and difficult to do the calibration. F</w:t>
            </w:r>
            <w:r>
              <w:rPr>
                <w:rFonts w:eastAsiaTheme="minorEastAsia"/>
                <w:lang w:eastAsia="zh-CN"/>
              </w:rPr>
              <w:t xml:space="preserve">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Calibrate the baseline. It is also good among comp</w:t>
            </w:r>
            <w:r>
              <w:rPr>
                <w:rFonts w:eastAsiaTheme="minorEastAsia"/>
                <w:lang w:eastAsia="zh-CN"/>
              </w:rPr>
              <w:t xml:space="preserve">anies to calibrate the performance of baseline including the AWGN and fading channels. This is essential for comparison </w:t>
            </w:r>
            <w:r>
              <w:rPr>
                <w:rFonts w:eastAsiaTheme="minorEastAsia"/>
                <w:lang w:eastAsia="zh-CN"/>
              </w:rPr>
              <w:lastRenderedPageBreak/>
              <w:t>and analyse the gains in case there are divergent gains are reported. E.g., some results gains may correspond to the mixed gain from sha</w:t>
            </w:r>
            <w:r>
              <w:rPr>
                <w:rFonts w:eastAsiaTheme="minorEastAsia"/>
                <w:lang w:eastAsia="zh-CN"/>
              </w:rPr>
              <w:t>ping and enhanced AMC and some other companies may report the gain only considering shaping. The baseline performance should be also reported and calibrated, rather than only a relative gain are reported.</w:t>
            </w:r>
          </w:p>
        </w:tc>
      </w:tr>
    </w:tbl>
    <w:p w14:paraId="0F44F926" w14:textId="77777777" w:rsidR="00705C5F" w:rsidRDefault="00705C5F"/>
    <w:p w14:paraId="6416E2F8" w14:textId="77777777" w:rsidR="00705C5F" w:rsidRDefault="00DF41B8">
      <w:pPr>
        <w:pStyle w:val="Proposal"/>
      </w:pPr>
      <w:r>
        <w:t xml:space="preserve">Discussion 2.3-2 (closed and continue discussion </w:t>
      </w:r>
      <w:r>
        <w:t>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 xml:space="preserve">FL notes: It might be too </w:t>
      </w:r>
      <w:r>
        <w:t>early to form official observations, if more companies plan to participate in the AWGN fixed MCS simulation campaign. Please provide your comments below on the tentative observations, or you would like to delay the observations pending more simulation resu</w:t>
      </w:r>
      <w:r>
        <w:t>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w:t>
            </w:r>
            <w:r>
              <w:rPr>
                <w:rFonts w:eastAsia="SimSun" w:hint="eastAsia"/>
                <w:lang w:val="en-US" w:eastAsia="zh-CN"/>
              </w:rPr>
              <w:t xml:space="preserv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e agree with FL that the observations are a little bit early. AWGN channel is a good choice for data calibration but both AWGN channel and fadi</w:t>
            </w:r>
            <w:r>
              <w:rPr>
                <w:rFonts w:eastAsiaTheme="minorEastAsia"/>
                <w:lang w:eastAsia="zh-CN"/>
              </w:rPr>
              <w:t>ng channel are important for evaluating 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suggest to collect companies’ results at least for one </w:t>
            </w:r>
            <w:r>
              <w:rPr>
                <w:rFonts w:eastAsiaTheme="minorEastAsia"/>
                <w:lang w:eastAsia="zh-CN"/>
              </w:rPr>
              <w:t>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the details, it is important to mention what the detailed range </w:t>
            </w:r>
            <w:r>
              <w:rPr>
                <w:rFonts w:eastAsiaTheme="minorEastAsia"/>
                <w:lang w:eastAsia="zh-CN"/>
              </w:rPr>
              <w:t>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w:t>
            </w:r>
            <w:r>
              <w:rPr>
                <w:rFonts w:eastAsiaTheme="minorEastAsia"/>
                <w:lang w:eastAsia="zh-CN"/>
              </w:rPr>
              <w:t>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 xml:space="preserve">Suggest to evaluate various candidate solutions (for GS, modulation order and coding rate, and for PS modulation order, coding rate, and shaping parameter) </w:t>
            </w:r>
            <w:r>
              <w:rPr>
                <w:rFonts w:eastAsiaTheme="minorEastAsia" w:hint="eastAsia"/>
                <w:lang w:eastAsia="ko-KR"/>
              </w:rPr>
              <w:t>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ZTE, Sanechips</w:t>
            </w:r>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w:t>
            </w:r>
            <w:r>
              <w:rPr>
                <w:rFonts w:eastAsia="SimSun" w:hint="eastAsia"/>
                <w:lang w:val="en-US" w:eastAsia="zh-CN"/>
              </w:rPr>
              <w:t>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w:t>
            </w:r>
            <w:r>
              <w:t>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Suggestio</w:t>
            </w:r>
            <w:r>
              <w:rPr>
                <w:rFonts w:hint="eastAsia"/>
                <w:lang w:val="en-US" w:eastAsia="zh-CN"/>
              </w:rPr>
              <w:t xml:space="preserve">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Suggestion 2-1:  For the second bullet, we think it</w:t>
            </w:r>
            <w:r>
              <w:rPr>
                <w:rFonts w:hint="eastAsia"/>
                <w:lang w:val="en-US" w:eastAsia="zh-CN"/>
              </w:rPr>
              <w:t xml:space="preserve">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Suggestion 2-2: The comparison among different s</w:t>
            </w:r>
            <w:r>
              <w:rPr>
                <w:rFonts w:hint="eastAsia"/>
                <w:lang w:val="en-US" w:eastAsia="zh-CN"/>
              </w:rPr>
              <w:t xml:space="preserve">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Suggestion 2-3: Add other observations on PAS when parameter choices are changed. In order to have a comprehensive analysis, we think some scenarios which reveals other performance relationshi</w:t>
            </w:r>
            <w:r>
              <w:rPr>
                <w:rFonts w:hint="eastAsia"/>
                <w:lang w:val="en-US" w:eastAsia="zh-CN"/>
              </w:rPr>
              <w:t xml:space="preserve">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lastRenderedPageBreak/>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w:t>
            </w:r>
            <w:r>
              <w:rPr>
                <w:rFonts w:eastAsia="SimSun" w:hint="eastAsia"/>
                <w:color w:val="C00000"/>
                <w:u w:val="single"/>
                <w:lang w:val="en-US" w:eastAsia="zh-CN"/>
              </w:rPr>
              <w:t>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with different modulation order  from 5G NR</w:t>
            </w:r>
            <w:r>
              <w:t>, subje</w:t>
            </w:r>
            <w:r>
              <w:t>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to  parameter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w:t>
            </w:r>
            <w:r>
              <w:rPr>
                <w:rFonts w:eastAsia="SimSun"/>
                <w:lang w:val="en-US" w:eastAsia="zh-CN"/>
              </w:rPr>
              <w:t>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In our own results, we observed that when</w:t>
            </w:r>
            <w:r>
              <w:rPr>
                <w:rFonts w:eastAsia="SimSun"/>
                <w:lang w:val="en-US" w:eastAsia="zh-CN"/>
              </w:rPr>
              <w:t xml:space="preserve">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 xml:space="preserve">Therefore, we agree with the FL’s note that </w:t>
            </w:r>
            <w:r>
              <w:rPr>
                <w:rFonts w:eastAsia="SimSun"/>
                <w:lang w:val="en-US" w:eastAsia="zh-CN"/>
              </w:rPr>
              <w:t>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w:t>
            </w:r>
            <w:r>
              <w:rPr>
                <w:rFonts w:eastAsia="SimSun"/>
                <w:lang w:val="en-US" w:eastAsia="zh-CN"/>
              </w:rPr>
              <w: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Huawei, HiSilicon</w:t>
            </w:r>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Before the calibration of baseline and solutions, and w</w:t>
            </w:r>
            <w:r>
              <w:rPr>
                <w:rFonts w:eastAsia="SimSun"/>
                <w:lang w:val="en-US" w:eastAsia="zh-CN"/>
              </w:rPr>
              <w:t xml:space="preserve">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w:t>
            </w:r>
            <w:r>
              <w:rPr>
                <w:rFonts w:eastAsia="SimSun"/>
                <w:lang w:val="en-US" w:eastAsia="zh-CN"/>
              </w:rPr>
              <w:t>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 xml:space="preserve">The initial observation should equally </w:t>
            </w:r>
            <w:r>
              <w:t>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w:t>
      </w:r>
      <w:r>
        <w:t>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w:t>
            </w:r>
            <w:r>
              <w: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w:t>
            </w:r>
            <w:r>
              <w:rPr>
                <w:rFonts w:eastAsiaTheme="minorEastAsia"/>
                <w:lang w:eastAsia="zh-CN"/>
              </w:rPr>
              <w:t xml:space="preserve">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r>
              <w:rPr>
                <w:rFonts w:eastAsiaTheme="minorEastAsia" w:hint="eastAsia"/>
                <w:lang w:eastAsia="zh-CN"/>
              </w:rPr>
              <w:t>Spreadtrum</w:t>
            </w:r>
          </w:p>
        </w:tc>
        <w:tc>
          <w:tcPr>
            <w:tcW w:w="7877" w:type="dxa"/>
          </w:tcPr>
          <w:p w14:paraId="0C52D464" w14:textId="77777777" w:rsidR="00705C5F" w:rsidRDefault="00DF41B8">
            <w:pPr>
              <w:spacing w:after="0"/>
            </w:pPr>
            <w:r>
              <w:rPr>
                <w:rFonts w:eastAsiaTheme="minorEastAsia" w:hint="eastAsia"/>
                <w:lang w:eastAsia="zh-CN"/>
              </w:rPr>
              <w:t>S</w:t>
            </w:r>
            <w:r>
              <w:rPr>
                <w:rFonts w:eastAsiaTheme="minorEastAsia" w:hint="eastAsia"/>
                <w:lang w:eastAsia="zh-CN"/>
              </w:rPr>
              <w:t>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w:t>
            </w:r>
            <w:r>
              <w:rPr>
                <w:rFonts w:eastAsiaTheme="minorEastAsia" w:hint="eastAsia"/>
                <w:lang w:eastAsia="zh-CN"/>
              </w:rPr>
              <w:lastRenderedPageBreak/>
              <w:t>recommended to firstly list all the candidate affecting factors as well a</w:t>
            </w:r>
            <w:r>
              <w:rPr>
                <w:rFonts w:eastAsiaTheme="minorEastAsia" w:hint="eastAsia"/>
                <w:lang w:eastAsia="zh-CN"/>
              </w:rPr>
              <w:t>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lastRenderedPageBreak/>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w:t>
            </w:r>
            <w:r>
              <w:rPr>
                <w:rFonts w:eastAsia="SimSun"/>
                <w:lang w:eastAsia="zh-CN"/>
              </w:rPr>
              <w:t>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w:t>
            </w:r>
            <w:r>
              <w:rPr>
                <w:rFonts w:eastAsia="SimSun"/>
                <w:lang w:eastAsia="zh-CN"/>
              </w:rPr>
              <w:t>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 xml:space="preserve">In the spread sheet we shall include also the evaluation results of the baseline in addition to the gain and loss. For example, the SNR for reaching 10% BLER </w:t>
            </w:r>
            <w:r>
              <w:t>based on NR MCS/SE need to be provided to see the differences on baseline among different companies. This is a general comment from us on all the evaluations, only capturing a gain/loss without its reference value may not give a comprehensive understanding</w:t>
            </w:r>
            <w:r>
              <w:t xml:space="preserve">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uawei, HiSilion</w:t>
            </w:r>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w:t>
            </w:r>
            <w:r>
              <w:rPr>
                <w:rFonts w:eastAsiaTheme="minorEastAsia"/>
                <w:lang w:eastAsia="zh-CN"/>
              </w:rPr>
              <w:t>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w:t>
      </w:r>
      <w:r>
        <w:t>losed and replaced by 2.3-4A)</w:t>
      </w:r>
    </w:p>
    <w:p w14:paraId="3F6BC0B7" w14:textId="77777777" w:rsidR="00705C5F" w:rsidRDefault="00DF41B8">
      <w:pPr>
        <w:pStyle w:val="StatementBody"/>
        <w:numPr>
          <w:ilvl w:val="0"/>
          <w:numId w:val="0"/>
        </w:numPr>
        <w:spacing w:after="0"/>
      </w:pPr>
      <w:r>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For a given spectrum efficiency (from NR MCS table), proper choice of constellation size, codin</w:t>
      </w:r>
      <w:r>
        <w:t xml:space="preserve">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 xml:space="preserve">FL notes: For fading channel fixed MCS simulations, there are less consistency across different </w:t>
      </w:r>
      <w:r>
        <w:t>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 xml:space="preserve">For a given </w:t>
            </w:r>
            <w:r>
              <w:rPr>
                <w:strike/>
                <w:color w:val="FF0000"/>
              </w:rPr>
              <w:t>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w:t>
            </w:r>
            <w:r>
              <w:rPr>
                <w:rFonts w:eastAsia="SimSun" w:hint="eastAsia"/>
                <w:color w:val="FF0000"/>
                <w:u w:val="single"/>
                <w:lang w:val="en-US" w:eastAsia="zh-CN"/>
              </w:rPr>
              <w:t>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 xml:space="preserve">Block length and algorithm of DM for PS </w:t>
            </w:r>
            <w:r>
              <w:t>(especially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ZTE,</w:t>
            </w:r>
            <w:r>
              <w:rPr>
                <w:rFonts w:eastAsiaTheme="minorEastAsia" w:hint="eastAsia"/>
                <w:lang w:val="en-US" w:eastAsia="zh-CN"/>
              </w:rPr>
              <w:t xml:space="preserve"> Sanechips</w:t>
            </w:r>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w:t>
            </w:r>
            <w:r>
              <w:rPr>
                <w:rFonts w:eastAsiaTheme="minorEastAsia"/>
                <w:lang w:eastAsia="zh-CN"/>
              </w:rPr>
              <w:t>s constellation size, coding rate, shaping parameters, DM block length, and algorithmic details. What we need to verify is whether PS/GS can consistently provide gain over uniform QAM under each defined scenario, rather than focusing on absolute performanc</w:t>
            </w:r>
            <w:r>
              <w:rPr>
                <w:rFonts w:eastAsiaTheme="minorEastAsia"/>
                <w:lang w:eastAsia="zh-CN"/>
              </w:rPr>
              <w:t>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w:t>
            </w:r>
            <w:r>
              <w:rPr>
                <w:rFonts w:eastAsiaTheme="minorEastAsia"/>
                <w:lang w:eastAsia="zh-CN"/>
              </w:rPr>
              <w:t>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lastRenderedPageBreak/>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w:t>
            </w:r>
            <w:r>
              <w:rPr>
                <w:rFonts w:eastAsia="Batang"/>
                <w:lang w:val="en-US" w:eastAsia="ko-KR"/>
              </w:rPr>
              <w:t>hs (including short and long lengths) will be simulated for PS/GS comparisons.</w:t>
            </w:r>
          </w:p>
        </w:tc>
      </w:tr>
    </w:tbl>
    <w:p w14:paraId="73CC32DD" w14:textId="77777777" w:rsidR="00705C5F" w:rsidRDefault="00705C5F">
      <w:pPr>
        <w:rPr>
          <w:lang w:val="en-US"/>
        </w:rPr>
      </w:pPr>
    </w:p>
    <w:p w14:paraId="7BC831DB" w14:textId="77777777" w:rsidR="00705C5F" w:rsidRDefault="00DF41B8">
      <w:pPr>
        <w:pStyle w:val="Proposal"/>
      </w:pPr>
      <w:r>
        <w:t>Discussion 2.3-5 (closed and replaced by 2.3-5A)</w:t>
      </w:r>
    </w:p>
    <w:p w14:paraId="4A2D9C37" w14:textId="77777777" w:rsidR="00705C5F" w:rsidRDefault="00DF41B8">
      <w:pPr>
        <w:spacing w:after="0"/>
      </w:pPr>
      <w:r>
        <w:t xml:space="preserve">Multiple companies provided PAPR analysis for PS and GS compared with uniform QAM, especially for DFT-s-OFDM </w:t>
      </w:r>
      <w:r>
        <w:t>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t>Potent</w:t>
      </w:r>
      <w:r>
        <w: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w:t>
            </w:r>
            <w:r>
              <w:rPr>
                <w:rFonts w:eastAsia="SimSun" w:hint="eastAsia"/>
                <w:lang w:val="en-US" w:eastAsia="zh-CN"/>
              </w:rPr>
              <w:t xml:space="preserve">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w:t>
            </w:r>
            <w:r>
              <w:rPr>
                <w:rFonts w:eastAsiaTheme="minorEastAsia"/>
                <w:lang w:eastAsia="zh-CN"/>
              </w:rPr>
              <w:t>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 xml:space="preserve">he PAPR performance degradation of DFT-s-OFDM cannot be ignored and must </w:t>
            </w:r>
            <w:r>
              <w:rPr>
                <w:rFonts w:eastAsiaTheme="minorEastAsia"/>
                <w:lang w:eastAsia="zh-CN"/>
              </w:rPr>
              <w:t>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Constellation shaping can improve PAPR as stated in our contribution. For the system design, n</w:t>
            </w:r>
            <w:r>
              <w:rPr>
                <w:rFonts w:eastAsiaTheme="minorEastAsia" w:hint="eastAsia"/>
                <w:lang w:eastAsia="zh-CN"/>
              </w:rPr>
              <w:t xml:space="preserve">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w:t>
            </w:r>
            <w:r>
              <w:rPr>
                <w:rFonts w:eastAsiaTheme="minorEastAsia" w:hint="eastAsia"/>
                <w:lang w:eastAsia="zh-CN"/>
              </w:rPr>
              <w:t>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 xml:space="preserve">Across all company observations, it was consistently confirmed that PS/GS has no </w:t>
            </w:r>
            <w:r>
              <w:rPr>
                <w:rFonts w:eastAsiaTheme="minorEastAsia"/>
                <w:lang w:val="en-US" w:eastAsia="zh-CN"/>
              </w:rPr>
              <w:t>meaningful impact on PAPR in CP-OFDM, which is expected because CP-OFDM inherently exhibits high PAPR due to its multi-carrier nature and the coherent addition of many subcarriers. As a result, constellation shaping neither improves nor further degrades PA</w:t>
            </w:r>
            <w:r>
              <w:rPr>
                <w:rFonts w:eastAsiaTheme="minorEastAsia"/>
                <w:lang w:val="en-US" w:eastAsia="zh-CN"/>
              </w:rPr>
              <w:t>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w:t>
            </w:r>
            <w:r>
              <w:rPr>
                <w:rFonts w:eastAsiaTheme="minorEastAsia"/>
                <w:lang w:val="en-US" w:eastAsia="zh-CN"/>
              </w:rPr>
              <w:t xml:space="preserve">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We provided our initial results on PA</w:t>
            </w:r>
            <w:r>
              <w:rPr>
                <w:rFonts w:eastAsiaTheme="minorEastAsia"/>
                <w:lang w:val="en-US" w:eastAsia="zh-CN"/>
              </w:rPr>
              <w:t xml:space="preserve">PR without considering RF impairment, more results including the impact of RF impairment  are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w:t>
            </w:r>
            <w:r>
              <w:rPr>
                <w:lang w:val="en-US"/>
              </w:rPr>
              <w:t>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w:t>
      </w:r>
      <w:r>
        <w:t>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The demapper complexity is similar to corresponding uniform QAM demapper complexity</w:t>
      </w:r>
    </w:p>
    <w:p w14:paraId="6B8B2F11" w14:textId="77777777" w:rsidR="00705C5F" w:rsidRDefault="00DF41B8">
      <w:pPr>
        <w:pStyle w:val="StatementBody"/>
        <w:numPr>
          <w:ilvl w:val="1"/>
          <w:numId w:val="5"/>
        </w:numPr>
        <w:spacing w:after="0"/>
      </w:pPr>
      <w:r>
        <w:t xml:space="preserve">The DM complexity and/or </w:t>
      </w:r>
      <w:r>
        <w:t>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The demapper complex</w:t>
      </w:r>
      <w:r>
        <w:t>ity should be compared with uniform QAM demapper complexity</w:t>
      </w:r>
    </w:p>
    <w:p w14:paraId="4B2240BA" w14:textId="77777777" w:rsidR="00705C5F" w:rsidRDefault="00DF41B8">
      <w:pPr>
        <w:pStyle w:val="StatementBody"/>
        <w:numPr>
          <w:ilvl w:val="2"/>
          <w:numId w:val="5"/>
        </w:numPr>
        <w:spacing w:after="0"/>
      </w:pPr>
      <w:r>
        <w:lastRenderedPageBreak/>
        <w:t>Can report the ratio of GS demapper complexity over the uniform QAM demapper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Depends on LMMSE receiver or rML rece</w:t>
      </w:r>
      <w:r>
        <w:t>iver</w:t>
      </w:r>
    </w:p>
    <w:p w14:paraId="60AECF00" w14:textId="77777777" w:rsidR="00705C5F" w:rsidRDefault="00DF41B8">
      <w:pPr>
        <w:pStyle w:val="StatementBody"/>
        <w:numPr>
          <w:ilvl w:val="2"/>
          <w:numId w:val="5"/>
        </w:numPr>
        <w:spacing w:after="0"/>
      </w:pPr>
      <w:r>
        <w:t>Also need to report the assumption on complexity counting, e.g,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r>
              <w:rPr>
                <w:rFonts w:eastAsia="SimSun" w:hint="eastAsia"/>
                <w:kern w:val="2"/>
                <w:lang w:val="en-US" w:eastAsia="zh-CN"/>
              </w:rPr>
              <w:t>verall co</w:t>
            </w:r>
            <w:r>
              <w:rPr>
                <w:rFonts w:eastAsia="SimSun"/>
                <w:kern w:val="2"/>
                <w:lang w:eastAsia="zh-CN"/>
              </w:rPr>
              <w:t xml:space="preserve">mputational </w:t>
            </w:r>
            <w:r>
              <w:rPr>
                <w:rFonts w:eastAsia="SimSun" w:hint="eastAsia"/>
                <w:kern w:val="2"/>
                <w:lang w:val="en-US" w:eastAsia="zh-CN"/>
              </w:rPr>
              <w:t>c</w:t>
            </w:r>
            <w:r>
              <w:rPr>
                <w:rFonts w:eastAsia="SimSun"/>
                <w:kern w:val="2"/>
                <w:lang w:eastAsia="zh-CN"/>
              </w:rPr>
              <w:t>omplexity</w:t>
            </w:r>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w:t>
            </w:r>
            <w:r>
              <w:rPr>
                <w:rFonts w:eastAsiaTheme="minorEastAsia"/>
                <w:lang w:eastAsia="zh-CN"/>
              </w:rPr>
              <w:t>storage. For instance, the complexity/storage requirements with legacy QAM demapper (either max-log or log-MAP) can serve as a baseline. The additional complexity/storage for PS and GS should be compared with the unified baseline, which may help to quantif</w:t>
            </w:r>
            <w:r>
              <w:rPr>
                <w:rFonts w:eastAsiaTheme="minorEastAsia"/>
                <w:lang w:eastAsia="zh-CN"/>
              </w:rPr>
              <w:t>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or GS, it is also should be noted that no additional complexity/storage is introduced except in the demapper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r>
              <w:rPr>
                <w:rFonts w:eastAsiaTheme="minorEastAsia" w:hint="eastAsia"/>
                <w:lang w:eastAsia="zh-CN"/>
              </w:rPr>
              <w:t>Spreadtrum</w:t>
            </w:r>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demapper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ZTE, Sanechi</w:t>
            </w:r>
            <w:r>
              <w:rPr>
                <w:rFonts w:eastAsia="SimSun" w:hint="eastAsia"/>
                <w:lang w:val="en-US" w:eastAsia="zh-CN"/>
              </w:rPr>
              <w:t>ps</w:t>
            </w:r>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For storage req</w:t>
            </w:r>
            <w:r>
              <w:rPr>
                <w:rFonts w:hint="eastAsia"/>
                <w:lang w:val="en-US" w:eastAsia="zh-CN"/>
              </w:rPr>
              <w:t>uirement for GS, it is depends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We suggest to use the same version as GS for complexity observation for PS, since we think it is too early to conclude that the PS demapper complexity is simi</w:t>
            </w:r>
            <w:r>
              <w:rPr>
                <w:rFonts w:hint="eastAsia"/>
                <w:lang w:val="en-US" w:eastAsia="zh-CN"/>
              </w:rPr>
              <w:t xml:space="preserve">lar to corresponding uniform QAM demapper complexity.  For PS demapper complexity, we think there are also some factors would affect the complexity of PS demapper. (e.g., the number of treated nodes, the number of spatial layers, probability distribution, </w:t>
            </w:r>
            <w:r>
              <w:rPr>
                <w:rFonts w:hint="eastAsia"/>
                <w:lang w:val="en-US" w:eastAsia="zh-CN"/>
              </w:rPr>
              <w:t>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We think the number of operations is one of the angle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rML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 xml:space="preserve">Transmitter </w:t>
            </w:r>
            <w:r>
              <w:rPr>
                <w:rFonts w:eastAsia="SimSun" w:hint="eastAsia"/>
                <w:color w:val="C00000"/>
                <w:u w:val="single"/>
                <w:lang w:val="en-US" w:eastAsia="zh-CN"/>
              </w:rPr>
              <w:t>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etc),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w:t>
            </w:r>
            <w:r>
              <w:t>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demapper complexity </w:t>
            </w:r>
            <w:r>
              <w:rPr>
                <w:strike/>
                <w:color w:val="C00000"/>
              </w:rPr>
              <w:t>is similar to corresponding</w:t>
            </w:r>
            <w:r>
              <w:t xml:space="preserve"> </w:t>
            </w:r>
            <w:r>
              <w:rPr>
                <w:rFonts w:eastAsia="SimSun" w:hint="eastAsia"/>
                <w:lang w:val="en-US" w:eastAsia="zh-CN"/>
              </w:rPr>
              <w:t xml:space="preserve">should be compared with </w:t>
            </w:r>
            <w:r>
              <w:t>uniform QAM demapper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Can report the ratio of PS demapper complexity over uniform Q</w:t>
            </w:r>
            <w:r>
              <w:rPr>
                <w:rFonts w:eastAsia="SimSun" w:hint="eastAsia"/>
                <w:color w:val="C00000"/>
                <w:u w:val="single"/>
                <w:lang w:val="en-US" w:eastAsia="zh-CN"/>
              </w:rPr>
              <w:t>AM demapper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lastRenderedPageBreak/>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Depends on the probability distribution used (MB distribution, etc)</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DM algorithm used (ESS, CCDM, etc).</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Depends on LMMSE receiver or rML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w:t>
            </w:r>
            <w:r>
              <w:t>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r>
              <w:rPr>
                <w:rFonts w:eastAsia="SimSun" w:hint="eastAsia"/>
                <w:color w:val="C00000"/>
                <w:u w:val="single"/>
                <w:lang w:val="en-US" w:eastAsia="zh-CN"/>
              </w:rPr>
              <w:t>torage requirement depends on</w:t>
            </w:r>
            <w:r>
              <w:t xml:space="preserve"> the assumption on complexity counting, e.g,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The demapper complexity should be compared with uniform QAM demapper complexity</w:t>
            </w:r>
          </w:p>
          <w:p w14:paraId="67A311B6" w14:textId="77777777" w:rsidR="00705C5F" w:rsidRDefault="00DF41B8">
            <w:pPr>
              <w:pStyle w:val="StatementBody"/>
              <w:numPr>
                <w:ilvl w:val="3"/>
                <w:numId w:val="5"/>
              </w:numPr>
              <w:spacing w:after="0"/>
            </w:pPr>
            <w:r>
              <w:t>Can report the ratio of GS demapper complexity over the uniform QAM demapper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w:t>
            </w:r>
            <w:r>
              <w:t>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SimSun"/>
                <w:lang w:val="en-US" w:eastAsia="zh-CN"/>
              </w:rPr>
            </w:pPr>
            <w:r>
              <w:t>Depends on LMMSE receiver or rML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For GS demapper complexity, we agree that uniform QAM should be considered as the baseline of demapper complexity comparison. However, the modulation order of baseline uniform QAM should be further discussed. There are two possible baseline definition. The</w:t>
            </w:r>
            <w:r>
              <w:rPr>
                <w:rFonts w:eastAsiaTheme="minorEastAsia" w:hint="eastAsia"/>
                <w:lang w:eastAsia="zh-CN"/>
              </w:rPr>
              <w:t xml:space="preserve"> first is to define the uniform QAM with same modulation order with GS as the baseline. For example, the demapper complexity of 256-point GS </w:t>
            </w:r>
            <w:r>
              <w:rPr>
                <w:rFonts w:eastAsiaTheme="minorEastAsia"/>
                <w:lang w:eastAsia="zh-CN"/>
              </w:rPr>
              <w:t>should</w:t>
            </w:r>
            <w:r>
              <w:rPr>
                <w:rFonts w:eastAsiaTheme="minorEastAsia" w:hint="eastAsia"/>
                <w:lang w:eastAsia="zh-CN"/>
              </w:rPr>
              <w:t xml:space="preserve"> be compared with the demapper complexity of 256QAM. The second way is to define the uniform QAM with maximum</w:t>
            </w:r>
            <w:r>
              <w:rPr>
                <w:rFonts w:eastAsiaTheme="minorEastAsia" w:hint="eastAsia"/>
                <w:lang w:eastAsia="zh-CN"/>
              </w:rPr>
              <w:t xml:space="preserve"> supported modulation order. For example, if maximum 1024QAM is supported in DL, it should be used as the baseline for GS with any modulation orders, e.g., 64-point or 256-point GS. From our perspective, we think the second definition is reasonable because</w:t>
            </w:r>
            <w:r>
              <w:rPr>
                <w:rFonts w:eastAsiaTheme="minorEastAsia" w:hint="eastAsia"/>
                <w:lang w:eastAsia="zh-CN"/>
              </w:rPr>
              <w:t xml:space="preserve"> the uniform QAM with maximum supported modulation order represents upper bound of UE capability. As long as the demapper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w:t>
            </w:r>
            <w:r>
              <w:rPr>
                <w:rFonts w:eastAsia="SimSun"/>
                <w:lang w:val="en-US" w:eastAsia="zh-CN"/>
              </w:rPr>
              <w:t>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w:t>
            </w:r>
            <w:r>
              <w:rPr>
                <w:rFonts w:eastAsia="SimSun"/>
                <w:lang w:eastAsia="zh-CN"/>
              </w:rPr>
              <w:t>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w:t>
            </w:r>
            <w:r>
              <w:rPr>
                <w:rFonts w:eastAsia="SimSun"/>
                <w:lang w:eastAsia="zh-CN"/>
              </w:rPr>
              <w:t xml:space="preserve"> and demapper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w:t>
            </w:r>
            <w:r>
              <w:rPr>
                <w:rFonts w:eastAsia="SimSun"/>
                <w:lang w:eastAsia="zh-CN"/>
              </w:rPr>
              <w:t>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(if in a separate observation). For example, block length shall impact the rate loss, i.e., performa</w:t>
            </w:r>
            <w:r>
              <w:rPr>
                <w:rFonts w:eastAsia="SimSun"/>
                <w:lang w:val="en-US" w:eastAsia="zh-CN"/>
              </w:rPr>
              <w:t xml:space="preserve">nce of PS, and also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77777777" w:rsidR="00705C5F" w:rsidRDefault="00705C5F">
      <w:pPr>
        <w:rPr>
          <w:lang w:val="en-US"/>
        </w:rPr>
      </w:pPr>
    </w:p>
    <w:p w14:paraId="787E87BC" w14:textId="77777777" w:rsidR="00705C5F" w:rsidRDefault="00DF41B8">
      <w:pPr>
        <w:pStyle w:val="Heading3"/>
      </w:pPr>
      <w:r>
        <w:t>Second round discussion</w:t>
      </w:r>
    </w:p>
    <w:p w14:paraId="292A3D0C" w14:textId="77777777" w:rsidR="00705C5F" w:rsidRDefault="00DF41B8">
      <w:r>
        <w:t>Follow the discussion 2.3-1, we may need to first have a co</w:t>
      </w:r>
      <w:r>
        <w:t>mmon understanding to the format of the simulation reporting.</w:t>
      </w:r>
    </w:p>
    <w:p w14:paraId="5474B1AD" w14:textId="77777777" w:rsidR="00705C5F" w:rsidRDefault="00DF41B8">
      <w:pPr>
        <w:pStyle w:val="Proposal"/>
      </w:pPr>
      <w:r>
        <w:t>Discussion 2.3-7 (agreed with modifications and closed)</w:t>
      </w:r>
    </w:p>
    <w:p w14:paraId="1BD11C28" w14:textId="77777777" w:rsidR="00705C5F" w:rsidRDefault="00DF41B8">
      <w:r>
        <w:t>For PS/GS fixed MCS performance reporting for 10% BLER (other target x% BLER can also be reported), adopt the following format for simulat</w:t>
      </w:r>
      <w:r>
        <w: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705C5F" w14:paraId="276384F4" w14:textId="77777777">
        <w:tc>
          <w:tcPr>
            <w:tcW w:w="3124" w:type="dxa"/>
            <w:gridSpan w:val="2"/>
          </w:tcPr>
          <w:p w14:paraId="4031E9FF" w14:textId="77777777" w:rsidR="00705C5F" w:rsidRDefault="00DF41B8">
            <w:pPr>
              <w:spacing w:after="0"/>
              <w:rPr>
                <w:color w:val="000000" w:themeColor="text1"/>
              </w:rPr>
            </w:pPr>
            <w:r>
              <w:rPr>
                <w:color w:val="000000" w:themeColor="text1"/>
              </w:rPr>
              <w:lastRenderedPageBreak/>
              <w:t>NR reference</w:t>
            </w:r>
          </w:p>
        </w:tc>
        <w:tc>
          <w:tcPr>
            <w:tcW w:w="5935" w:type="dxa"/>
            <w:gridSpan w:val="3"/>
          </w:tcPr>
          <w:p w14:paraId="55EAAFB5" w14:textId="77777777" w:rsidR="00705C5F" w:rsidRDefault="00DF41B8">
            <w:pPr>
              <w:spacing w:after="0"/>
              <w:rPr>
                <w:color w:val="000000" w:themeColor="text1"/>
              </w:rPr>
            </w:pPr>
            <w:r>
              <w:rPr>
                <w:color w:val="000000" w:themeColor="text1"/>
              </w:rPr>
              <w:t>Scheme A (e.g, PS, 1D-NUC, 2D-NUC etc)</w:t>
            </w:r>
          </w:p>
        </w:tc>
      </w:tr>
      <w:tr w:rsidR="00705C5F" w14:paraId="077AB357" w14:textId="77777777">
        <w:tc>
          <w:tcPr>
            <w:tcW w:w="805" w:type="dxa"/>
          </w:tcPr>
          <w:p w14:paraId="2FF04215" w14:textId="77777777" w:rsidR="00705C5F" w:rsidRDefault="00DF41B8">
            <w:pPr>
              <w:spacing w:after="0"/>
              <w:rPr>
                <w:color w:val="000000" w:themeColor="text1"/>
              </w:rPr>
            </w:pPr>
            <w:r>
              <w:rPr>
                <w:color w:val="000000" w:themeColor="text1"/>
              </w:rPr>
              <w:t>SE</w:t>
            </w:r>
          </w:p>
        </w:tc>
        <w:tc>
          <w:tcPr>
            <w:tcW w:w="2319" w:type="dxa"/>
          </w:tcPr>
          <w:p w14:paraId="2F23F75F" w14:textId="77777777" w:rsidR="00705C5F" w:rsidRDefault="00DF41B8">
            <w:pPr>
              <w:spacing w:after="0"/>
              <w:rPr>
                <w:color w:val="000000" w:themeColor="text1"/>
              </w:rPr>
            </w:pPr>
            <w:r>
              <w:rPr>
                <w:color w:val="000000" w:themeColor="text1"/>
              </w:rPr>
              <w:t>(Mod order, coding rate)</w:t>
            </w:r>
          </w:p>
        </w:tc>
        <w:tc>
          <w:tcPr>
            <w:tcW w:w="1584" w:type="dxa"/>
          </w:tcPr>
          <w:p w14:paraId="11D5C5E4" w14:textId="77777777" w:rsidR="00705C5F" w:rsidRDefault="00DF41B8">
            <w:pPr>
              <w:spacing w:after="0"/>
              <w:rPr>
                <w:color w:val="000000" w:themeColor="text1"/>
              </w:rPr>
            </w:pPr>
            <w:r>
              <w:rPr>
                <w:color w:val="000000" w:themeColor="text1"/>
              </w:rPr>
              <w:t>SE point specific parameters</w:t>
            </w:r>
          </w:p>
        </w:tc>
        <w:tc>
          <w:tcPr>
            <w:tcW w:w="1745" w:type="dxa"/>
          </w:tcPr>
          <w:p w14:paraId="51156F27" w14:textId="77777777" w:rsidR="00705C5F" w:rsidRDefault="00DF41B8">
            <w:pPr>
              <w:spacing w:after="0"/>
              <w:rPr>
                <w:color w:val="000000" w:themeColor="text1"/>
              </w:rPr>
            </w:pPr>
            <w:r>
              <w:rPr>
                <w:color w:val="000000" w:themeColor="text1"/>
              </w:rPr>
              <w:t>Baseline (uniform QAM) SNR to reach target BLER</w:t>
            </w:r>
          </w:p>
        </w:tc>
        <w:tc>
          <w:tcPr>
            <w:tcW w:w="2606" w:type="dxa"/>
          </w:tcPr>
          <w:p w14:paraId="3E561544" w14:textId="77777777" w:rsidR="00705C5F" w:rsidRDefault="00DF41B8">
            <w:pPr>
              <w:spacing w:after="0"/>
              <w:rPr>
                <w:color w:val="000000" w:themeColor="text1"/>
              </w:rPr>
            </w:pPr>
            <w:r>
              <w:rPr>
                <w:color w:val="000000" w:themeColor="text1"/>
              </w:rPr>
              <w:t>Gain/loss in dB wrt NR baseline at target BLER  x%</w:t>
            </w:r>
          </w:p>
        </w:tc>
      </w:tr>
      <w:tr w:rsidR="00705C5F" w14:paraId="75D3C8E1" w14:textId="77777777">
        <w:tc>
          <w:tcPr>
            <w:tcW w:w="805" w:type="dxa"/>
          </w:tcPr>
          <w:p w14:paraId="093EB7B9" w14:textId="77777777" w:rsidR="00705C5F" w:rsidRDefault="00DF41B8">
            <w:pPr>
              <w:spacing w:after="0"/>
              <w:rPr>
                <w:color w:val="000000" w:themeColor="text1"/>
              </w:rPr>
            </w:pPr>
            <w:r>
              <w:rPr>
                <w:color w:val="000000" w:themeColor="text1"/>
              </w:rPr>
              <w:t>SE x</w:t>
            </w:r>
          </w:p>
        </w:tc>
        <w:tc>
          <w:tcPr>
            <w:tcW w:w="2319" w:type="dxa"/>
          </w:tcPr>
          <w:p w14:paraId="461AE0A4" w14:textId="77777777" w:rsidR="00705C5F" w:rsidRDefault="00DF41B8">
            <w:pPr>
              <w:spacing w:after="0"/>
              <w:rPr>
                <w:color w:val="000000" w:themeColor="text1"/>
              </w:rPr>
            </w:pPr>
            <w:r>
              <w:rPr>
                <w:color w:val="000000" w:themeColor="text1"/>
              </w:rPr>
              <w:t>(modOrder, coding rate)</w:t>
            </w:r>
          </w:p>
        </w:tc>
        <w:tc>
          <w:tcPr>
            <w:tcW w:w="1584" w:type="dxa"/>
          </w:tcPr>
          <w:p w14:paraId="1028C268" w14:textId="77777777" w:rsidR="00705C5F" w:rsidRDefault="00DF41B8">
            <w:pPr>
              <w:spacing w:after="0"/>
              <w:rPr>
                <w:color w:val="000000" w:themeColor="text1"/>
              </w:rPr>
            </w:pPr>
            <w:r>
              <w:rPr>
                <w:color w:val="000000" w:themeColor="text1"/>
              </w:rPr>
              <w:t>…</w:t>
            </w:r>
          </w:p>
        </w:tc>
        <w:tc>
          <w:tcPr>
            <w:tcW w:w="1745" w:type="dxa"/>
          </w:tcPr>
          <w:p w14:paraId="06B6C68F" w14:textId="77777777" w:rsidR="00705C5F" w:rsidRDefault="00705C5F">
            <w:pPr>
              <w:spacing w:after="0"/>
              <w:rPr>
                <w:color w:val="000000" w:themeColor="text1"/>
              </w:rPr>
            </w:pPr>
          </w:p>
        </w:tc>
        <w:tc>
          <w:tcPr>
            <w:tcW w:w="2606" w:type="dxa"/>
          </w:tcPr>
          <w:p w14:paraId="2CEC06F6" w14:textId="77777777" w:rsidR="00705C5F" w:rsidRDefault="00705C5F">
            <w:pPr>
              <w:spacing w:after="0"/>
              <w:rPr>
                <w:color w:val="000000" w:themeColor="text1"/>
              </w:rPr>
            </w:pPr>
          </w:p>
        </w:tc>
      </w:tr>
      <w:tr w:rsidR="00705C5F" w14:paraId="6D5C8C40" w14:textId="77777777">
        <w:tc>
          <w:tcPr>
            <w:tcW w:w="805" w:type="dxa"/>
          </w:tcPr>
          <w:p w14:paraId="58CE64CF" w14:textId="77777777" w:rsidR="00705C5F" w:rsidRDefault="00DF41B8">
            <w:pPr>
              <w:spacing w:after="0"/>
              <w:rPr>
                <w:color w:val="000000" w:themeColor="text1"/>
              </w:rPr>
            </w:pPr>
            <w:r>
              <w:rPr>
                <w:color w:val="000000" w:themeColor="text1"/>
              </w:rPr>
              <w:t>SE y</w:t>
            </w:r>
          </w:p>
        </w:tc>
        <w:tc>
          <w:tcPr>
            <w:tcW w:w="2319" w:type="dxa"/>
          </w:tcPr>
          <w:p w14:paraId="00FE49D2" w14:textId="77777777" w:rsidR="00705C5F" w:rsidRDefault="00DF41B8">
            <w:pPr>
              <w:spacing w:after="0"/>
              <w:rPr>
                <w:color w:val="000000" w:themeColor="text1"/>
              </w:rPr>
            </w:pPr>
            <w:r>
              <w:rPr>
                <w:color w:val="000000" w:themeColor="text1"/>
              </w:rPr>
              <w:t>(modOrder, coding rate)</w:t>
            </w:r>
          </w:p>
        </w:tc>
        <w:tc>
          <w:tcPr>
            <w:tcW w:w="1584" w:type="dxa"/>
          </w:tcPr>
          <w:p w14:paraId="3662B0FE" w14:textId="77777777" w:rsidR="00705C5F" w:rsidRDefault="00DF41B8">
            <w:pPr>
              <w:spacing w:after="0"/>
              <w:rPr>
                <w:color w:val="000000" w:themeColor="text1"/>
              </w:rPr>
            </w:pPr>
            <w:r>
              <w:rPr>
                <w:color w:val="000000" w:themeColor="text1"/>
              </w:rPr>
              <w:t>…</w:t>
            </w:r>
          </w:p>
        </w:tc>
        <w:tc>
          <w:tcPr>
            <w:tcW w:w="1745" w:type="dxa"/>
          </w:tcPr>
          <w:p w14:paraId="032CC07E" w14:textId="77777777" w:rsidR="00705C5F" w:rsidRDefault="00705C5F">
            <w:pPr>
              <w:spacing w:after="0"/>
              <w:rPr>
                <w:color w:val="000000" w:themeColor="text1"/>
              </w:rPr>
            </w:pPr>
          </w:p>
        </w:tc>
        <w:tc>
          <w:tcPr>
            <w:tcW w:w="2606" w:type="dxa"/>
          </w:tcPr>
          <w:p w14:paraId="66E153E6" w14:textId="77777777" w:rsidR="00705C5F" w:rsidRDefault="00705C5F">
            <w:pPr>
              <w:spacing w:after="0"/>
              <w:rPr>
                <w:color w:val="000000" w:themeColor="text1"/>
              </w:rPr>
            </w:pPr>
          </w:p>
        </w:tc>
      </w:tr>
      <w:tr w:rsidR="00705C5F" w14:paraId="291181D7" w14:textId="77777777">
        <w:tc>
          <w:tcPr>
            <w:tcW w:w="805" w:type="dxa"/>
          </w:tcPr>
          <w:p w14:paraId="127D6119" w14:textId="77777777" w:rsidR="00705C5F" w:rsidRDefault="00DF41B8">
            <w:pPr>
              <w:spacing w:after="0"/>
              <w:rPr>
                <w:color w:val="000000" w:themeColor="text1"/>
              </w:rPr>
            </w:pPr>
            <w:r>
              <w:rPr>
                <w:color w:val="000000" w:themeColor="text1"/>
              </w:rPr>
              <w:t>SE z</w:t>
            </w:r>
          </w:p>
        </w:tc>
        <w:tc>
          <w:tcPr>
            <w:tcW w:w="2319" w:type="dxa"/>
          </w:tcPr>
          <w:p w14:paraId="6F02BAA5" w14:textId="77777777" w:rsidR="00705C5F" w:rsidRDefault="00DF41B8">
            <w:pPr>
              <w:spacing w:after="0"/>
              <w:rPr>
                <w:color w:val="000000" w:themeColor="text1"/>
              </w:rPr>
            </w:pPr>
            <w:r>
              <w:rPr>
                <w:color w:val="000000" w:themeColor="text1"/>
              </w:rPr>
              <w:t>(modOrder, coding rate)</w:t>
            </w:r>
          </w:p>
        </w:tc>
        <w:tc>
          <w:tcPr>
            <w:tcW w:w="1584" w:type="dxa"/>
          </w:tcPr>
          <w:p w14:paraId="56BF3F7B" w14:textId="77777777" w:rsidR="00705C5F" w:rsidRDefault="00DF41B8">
            <w:pPr>
              <w:spacing w:after="0"/>
              <w:rPr>
                <w:color w:val="000000" w:themeColor="text1"/>
              </w:rPr>
            </w:pPr>
            <w:r>
              <w:rPr>
                <w:color w:val="000000" w:themeColor="text1"/>
              </w:rPr>
              <w:t>…</w:t>
            </w:r>
          </w:p>
        </w:tc>
        <w:tc>
          <w:tcPr>
            <w:tcW w:w="1745" w:type="dxa"/>
          </w:tcPr>
          <w:p w14:paraId="01F32F20" w14:textId="77777777" w:rsidR="00705C5F" w:rsidRDefault="00705C5F">
            <w:pPr>
              <w:spacing w:after="0"/>
              <w:rPr>
                <w:color w:val="000000" w:themeColor="text1"/>
              </w:rPr>
            </w:pPr>
          </w:p>
        </w:tc>
        <w:tc>
          <w:tcPr>
            <w:tcW w:w="2606" w:type="dxa"/>
          </w:tcPr>
          <w:p w14:paraId="69637F24" w14:textId="77777777" w:rsidR="00705C5F" w:rsidRDefault="00705C5F">
            <w:pPr>
              <w:spacing w:after="0"/>
              <w:rPr>
                <w:color w:val="000000" w:themeColor="text1"/>
              </w:rPr>
            </w:pPr>
          </w:p>
        </w:tc>
      </w:tr>
      <w:tr w:rsidR="00705C5F" w14:paraId="2C233001" w14:textId="77777777">
        <w:tc>
          <w:tcPr>
            <w:tcW w:w="3124" w:type="dxa"/>
            <w:gridSpan w:val="2"/>
          </w:tcPr>
          <w:p w14:paraId="1FAEE5F5" w14:textId="77777777" w:rsidR="00705C5F" w:rsidRDefault="00DF41B8">
            <w:pPr>
              <w:spacing w:after="0"/>
              <w:rPr>
                <w:color w:val="000000" w:themeColor="text1"/>
              </w:rPr>
            </w:pPr>
            <w:r>
              <w:rPr>
                <w:color w:val="000000" w:themeColor="text1"/>
              </w:rPr>
              <w:t>SE point independent assumptions</w:t>
            </w:r>
          </w:p>
        </w:tc>
        <w:tc>
          <w:tcPr>
            <w:tcW w:w="5935" w:type="dxa"/>
            <w:gridSpan w:val="3"/>
          </w:tcPr>
          <w:p w14:paraId="13B89B1C" w14:textId="77777777" w:rsidR="00705C5F" w:rsidRDefault="00DF41B8">
            <w:pPr>
              <w:spacing w:after="0"/>
              <w:rPr>
                <w:color w:val="000000" w:themeColor="text1"/>
              </w:rPr>
            </w:pPr>
            <w:r>
              <w:rPr>
                <w:color w:val="000000" w:themeColor="text1"/>
              </w:rPr>
              <w:t xml:space="preserve">Common assumptions for the scheme simulated, including channel type (AWGN, SISO, SIMO, MIMO) and antenna </w:t>
            </w:r>
            <w:r>
              <w:rPr>
                <w:color w:val="000000" w:themeColor="text1"/>
              </w:rPr>
              <w:t>configuration, number of spatial layers, number of RB allocated, TB size, shaping algorithm used (including block length), freq domain interleaver applied or not, receiver assumption, precoding assumption, realistic channel estimation, etc</w:t>
            </w:r>
          </w:p>
        </w:tc>
      </w:tr>
    </w:tbl>
    <w:p w14:paraId="5CF55DFE" w14:textId="77777777" w:rsidR="00705C5F" w:rsidRDefault="00DF41B8">
      <w:pPr>
        <w:spacing w:after="0"/>
      </w:pPr>
      <w:r>
        <w:t>Note: For NR MC</w:t>
      </w:r>
      <w:r>
        <w:t>S reference, since NR has multiple MCS tables, it is not enough to provide the MCS index. Instead, need to provide the (modulation order, coding rate) pair for the simulated SE</w:t>
      </w:r>
    </w:p>
    <w:p w14:paraId="4C23CBFD" w14:textId="77777777" w:rsidR="00705C5F" w:rsidRDefault="00DF41B8">
      <w:pPr>
        <w:spacing w:after="0"/>
      </w:pPr>
      <w:r>
        <w:t>Note: For SE point specific parameters:</w:t>
      </w:r>
    </w:p>
    <w:p w14:paraId="14558646" w14:textId="77777777" w:rsidR="00705C5F" w:rsidRDefault="00DF41B8">
      <w:pPr>
        <w:pStyle w:val="StatementBody"/>
        <w:spacing w:after="0"/>
      </w:pPr>
      <w:r>
        <w:t>For GS, this can be a pointer to the co</w:t>
      </w:r>
      <w:r>
        <w:t>nstellation used for this SE point</w:t>
      </w:r>
    </w:p>
    <w:p w14:paraId="300CEB58" w14:textId="77777777" w:rsidR="00705C5F" w:rsidRDefault="00DF41B8">
      <w:pPr>
        <w:pStyle w:val="StatementBody"/>
        <w:spacing w:after="0"/>
      </w:pPr>
      <w:r>
        <w:t>For PS, this can be a constellation size, coding rate and shaping parameter used for this SE point</w:t>
      </w:r>
    </w:p>
    <w:p w14:paraId="7AAD667B" w14:textId="77777777" w:rsidR="00705C5F" w:rsidRDefault="00DF41B8">
      <w:pPr>
        <w:pStyle w:val="StatementBody"/>
        <w:numPr>
          <w:ilvl w:val="0"/>
          <w:numId w:val="0"/>
        </w:numPr>
        <w:spacing w:after="0"/>
      </w:pPr>
      <w:r>
        <w:t xml:space="preserve">Note: Other metrics (at least complexity) comparison will be separately discussed, and if possible, we can merge the </w:t>
      </w:r>
      <w:r>
        <w:t>result in the same table</w:t>
      </w:r>
    </w:p>
    <w:p w14:paraId="694182E1" w14:textId="77777777" w:rsidR="00705C5F" w:rsidRDefault="00DF41B8">
      <w:pPr>
        <w:pStyle w:val="StatementBody"/>
        <w:numPr>
          <w:ilvl w:val="0"/>
          <w:numId w:val="0"/>
        </w:numPr>
      </w:pPr>
      <w:r>
        <w:t>Note: For AMC study, if possible, we can use the same table format</w:t>
      </w:r>
    </w:p>
    <w:p w14:paraId="1146D7DE" w14:textId="77777777" w:rsidR="00705C5F" w:rsidRDefault="00705C5F">
      <w:pPr>
        <w:pStyle w:val="StatementBody"/>
        <w:numPr>
          <w:ilvl w:val="0"/>
          <w:numId w:val="0"/>
        </w:numPr>
      </w:pPr>
    </w:p>
    <w:p w14:paraId="65D4293A" w14:textId="77777777" w:rsidR="00705C5F" w:rsidRDefault="00DF41B8">
      <w:pPr>
        <w:pStyle w:val="StatementBody"/>
        <w:numPr>
          <w:ilvl w:val="0"/>
          <w:numId w:val="0"/>
        </w:numPr>
      </w:pPr>
      <w:r>
        <w:t xml:space="preserve">FL notes: There are proposals to include complexity and other issues we agreed to consider in the same table. However, this discussion is about performance. We do </w:t>
      </w:r>
      <w:r>
        <w:t>have a separate discussion for complexity. The FL believes that it will be cleaner to separately discuss, and this performance discussion will not exclude other factors to be considered in the final decision.</w:t>
      </w:r>
    </w:p>
    <w:p w14:paraId="173E7E26" w14:textId="77777777" w:rsidR="00705C5F" w:rsidRDefault="00705C5F">
      <w:pPr>
        <w:pStyle w:val="StatementBody"/>
        <w:numPr>
          <w:ilvl w:val="0"/>
          <w:numId w:val="0"/>
        </w:numPr>
      </w:pPr>
    </w:p>
    <w:p w14:paraId="537A36BE" w14:textId="77777777" w:rsidR="00705C5F" w:rsidRDefault="00DF41B8">
      <w:pPr>
        <w:pStyle w:val="Proposal"/>
      </w:pPr>
      <w:r>
        <w:t>Discussion 2.3-4A</w:t>
      </w:r>
    </w:p>
    <w:p w14:paraId="1293070B" w14:textId="77777777" w:rsidR="00705C5F" w:rsidRDefault="00DF41B8">
      <w:pPr>
        <w:pStyle w:val="StatementBody"/>
        <w:numPr>
          <w:ilvl w:val="0"/>
          <w:numId w:val="0"/>
        </w:numPr>
        <w:spacing w:after="0"/>
      </w:pPr>
      <w:r>
        <w:t xml:space="preserve">For </w:t>
      </w:r>
      <w:r>
        <w:rPr>
          <w:color w:val="FF0000"/>
        </w:rPr>
        <w:t>fixed MCS performance st</w:t>
      </w:r>
      <w:r>
        <w:rPr>
          <w:color w:val="FF0000"/>
        </w:rPr>
        <w:t>udy, for</w:t>
      </w:r>
      <w:r>
        <w:t xml:space="preserve"> a given scenario (channel type, receiver assumption, </w:t>
      </w:r>
      <w:r>
        <w:rPr>
          <w:color w:val="FF0000"/>
        </w:rPr>
        <w:t>number of RBs allocated, number of spatial layers</w:t>
      </w:r>
      <w:r>
        <w:t>, etc), the performance of PS/GS may depend on variety of factors including:</w:t>
      </w:r>
    </w:p>
    <w:p w14:paraId="2D81F9AE" w14:textId="77777777" w:rsidR="00705C5F" w:rsidRDefault="00DF41B8">
      <w:pPr>
        <w:pStyle w:val="StatementBody"/>
        <w:numPr>
          <w:ilvl w:val="0"/>
          <w:numId w:val="9"/>
        </w:numPr>
        <w:spacing w:after="0"/>
      </w:pPr>
      <w:r>
        <w:t>For a given spectrum efficiency (from NR MCS table), proper choice o</w:t>
      </w:r>
      <w:r>
        <w:t xml:space="preserve">f constellation size, coding </w:t>
      </w:r>
      <w:r>
        <w:rPr>
          <w:rFonts w:eastAsiaTheme="minorEastAsia" w:hint="eastAsia"/>
          <w:lang w:eastAsia="zh-CN"/>
        </w:rPr>
        <w:t>rate</w:t>
      </w:r>
      <w:r>
        <w:t>, and constellation shape for GS and target distribution for PS</w:t>
      </w:r>
    </w:p>
    <w:p w14:paraId="6E544307" w14:textId="77777777" w:rsidR="00705C5F" w:rsidRDefault="00DF41B8">
      <w:pPr>
        <w:pStyle w:val="StatementBody"/>
        <w:numPr>
          <w:ilvl w:val="0"/>
          <w:numId w:val="9"/>
        </w:numPr>
        <w:spacing w:after="0"/>
      </w:pPr>
      <w:r>
        <w:t>Block length and algorithm of DM for PS (especially when block length is small)</w:t>
      </w:r>
    </w:p>
    <w:p w14:paraId="319C53F0" w14:textId="77777777" w:rsidR="00705C5F" w:rsidRDefault="00DF41B8">
      <w:pPr>
        <w:pStyle w:val="StatementBody"/>
        <w:numPr>
          <w:ilvl w:val="0"/>
          <w:numId w:val="9"/>
        </w:numPr>
        <w:spacing w:after="0"/>
        <w:rPr>
          <w:color w:val="FF0000"/>
        </w:rPr>
      </w:pPr>
      <w:r>
        <w:rPr>
          <w:color w:val="FF0000"/>
        </w:rPr>
        <w:t>Frequency domain interleaver usage</w:t>
      </w:r>
    </w:p>
    <w:p w14:paraId="554CE358" w14:textId="77777777" w:rsidR="00705C5F" w:rsidRDefault="00705C5F">
      <w:pPr>
        <w:pStyle w:val="StatementBody"/>
        <w:numPr>
          <w:ilvl w:val="0"/>
          <w:numId w:val="0"/>
        </w:numPr>
      </w:pPr>
    </w:p>
    <w:p w14:paraId="01BA99EA" w14:textId="77777777" w:rsidR="00705C5F" w:rsidRDefault="00DF41B8">
      <w:pPr>
        <w:pStyle w:val="StatementBody"/>
        <w:numPr>
          <w:ilvl w:val="0"/>
          <w:numId w:val="0"/>
        </w:numPr>
      </w:pPr>
      <w:r>
        <w:t xml:space="preserve">FL notes: For this discussion, the goal is </w:t>
      </w:r>
      <w:r>
        <w:t xml:space="preserve">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w:t>
      </w:r>
      <w:r>
        <w:rPr>
          <w:color w:val="FF0000"/>
        </w:rPr>
        <w:t>nd HARQ out of this scope of this discussion, pending more simulation with link adaptation to identify issues</w:t>
      </w:r>
    </w:p>
    <w:p w14:paraId="6EAF4B8B"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2CB9ED7A" w14:textId="77777777">
        <w:tc>
          <w:tcPr>
            <w:tcW w:w="1975" w:type="dxa"/>
          </w:tcPr>
          <w:p w14:paraId="55F213C6" w14:textId="77777777" w:rsidR="00705C5F" w:rsidRDefault="00DF41B8">
            <w:pPr>
              <w:spacing w:after="0"/>
            </w:pPr>
            <w:r>
              <w:t>Company</w:t>
            </w:r>
          </w:p>
        </w:tc>
        <w:tc>
          <w:tcPr>
            <w:tcW w:w="7877" w:type="dxa"/>
          </w:tcPr>
          <w:p w14:paraId="42ED82A6" w14:textId="77777777" w:rsidR="00705C5F" w:rsidRDefault="00DF41B8">
            <w:pPr>
              <w:spacing w:after="0"/>
            </w:pPr>
            <w:r>
              <w:t>Comments</w:t>
            </w:r>
          </w:p>
        </w:tc>
      </w:tr>
      <w:tr w:rsidR="00705C5F" w14:paraId="0BBCC28E" w14:textId="77777777">
        <w:tc>
          <w:tcPr>
            <w:tcW w:w="1975" w:type="dxa"/>
          </w:tcPr>
          <w:p w14:paraId="73D82C9F" w14:textId="77777777" w:rsidR="00705C5F" w:rsidRDefault="00DF41B8">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4734BEA8" w14:textId="77777777" w:rsidR="00705C5F" w:rsidRDefault="00DF41B8">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4D830647" w14:textId="77777777" w:rsidR="00705C5F" w:rsidRDefault="00DF41B8">
            <w:pPr>
              <w:spacing w:after="0"/>
              <w:rPr>
                <w:rFonts w:eastAsia="SimSun"/>
                <w:lang w:val="en-US" w:eastAsia="zh-CN"/>
              </w:rPr>
            </w:pPr>
            <w:r>
              <w:rPr>
                <w:rFonts w:eastAsia="SimSun" w:hint="eastAsia"/>
                <w:lang w:val="en-US" w:eastAsia="zh-CN"/>
              </w:rPr>
              <w:t>F</w:t>
            </w:r>
            <w:r>
              <w:rPr>
                <w:rFonts w:eastAsia="SimSun"/>
                <w:lang w:val="en-US" w:eastAsia="zh-CN"/>
              </w:rPr>
              <w:t>or link adaptation, one important aspect which impacts the performance of PS/GS is the applicable code rate range of PS. Because PS cannot be used for</w:t>
            </w:r>
            <w:r>
              <w:rPr>
                <w:rFonts w:eastAsia="SimSun"/>
                <w:lang w:val="en-US" w:eastAsia="zh-CN"/>
              </w:rPr>
              <w:t xml:space="preserve"> high code rates because the final code rate may exceed the maximum code rate 0.925 for LDPC. Hence shaping gain may not be harvested on these high code rates.</w:t>
            </w:r>
          </w:p>
          <w:p w14:paraId="3694A411" w14:textId="77777777" w:rsidR="00705C5F" w:rsidRDefault="00DF41B8">
            <w:pPr>
              <w:spacing w:after="0"/>
              <w:rPr>
                <w:rFonts w:eastAsia="SimSun"/>
                <w:lang w:val="en-US" w:eastAsia="zh-CN"/>
              </w:rPr>
            </w:pPr>
            <w:r>
              <w:rPr>
                <w:rFonts w:eastAsia="SimSun" w:hint="eastAsia"/>
                <w:lang w:val="en-US" w:eastAsia="zh-CN"/>
              </w:rPr>
              <w:t>F</w:t>
            </w:r>
            <w:r>
              <w:rPr>
                <w:rFonts w:eastAsia="SimSun"/>
                <w:lang w:val="en-US" w:eastAsia="zh-CN"/>
              </w:rPr>
              <w:t xml:space="preserve">or HARQ, one important aspect is the IR HARQ gain which can be achieved by GS or PS. In </w:t>
            </w:r>
            <w:r>
              <w:rPr>
                <w:rFonts w:eastAsia="SimSun"/>
                <w:lang w:val="en-US" w:eastAsia="zh-CN"/>
              </w:rPr>
              <w:t>general, IR gain compared with CC is higher than shaping gain in our observation. Hence whether IR gain can be fully achieved has large impact on the final performance of GS and PS.</w:t>
            </w:r>
          </w:p>
          <w:p w14:paraId="7F66E495"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w:t>
            </w:r>
            <w:r>
              <w:rPr>
                <w:rFonts w:eastAsia="SimSun"/>
                <w:lang w:val="en-US" w:eastAsia="zh-CN"/>
              </w:rPr>
              <w:t>erform further study.</w:t>
            </w:r>
          </w:p>
          <w:p w14:paraId="295C221D"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4E958149" w14:textId="77777777" w:rsidR="00705C5F" w:rsidRDefault="00DF41B8">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w:t>
            </w:r>
            <w:r>
              <w:t>ng:</w:t>
            </w:r>
          </w:p>
          <w:p w14:paraId="588DA3B0"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CCD6C6E" w14:textId="77777777" w:rsidR="00705C5F" w:rsidRDefault="00DF41B8">
            <w:pPr>
              <w:pStyle w:val="StatementBody"/>
              <w:numPr>
                <w:ilvl w:val="0"/>
                <w:numId w:val="9"/>
              </w:numPr>
              <w:spacing w:after="0"/>
            </w:pPr>
            <w:r>
              <w:lastRenderedPageBreak/>
              <w:t>Block length and algorithm of DM for PS (especially when block length is small)</w:t>
            </w:r>
          </w:p>
          <w:p w14:paraId="7FC59B76" w14:textId="77777777" w:rsidR="00705C5F" w:rsidRDefault="00DF41B8">
            <w:pPr>
              <w:pStyle w:val="StatementBody"/>
              <w:numPr>
                <w:ilvl w:val="0"/>
                <w:numId w:val="9"/>
              </w:numPr>
              <w:spacing w:after="0"/>
              <w:rPr>
                <w:color w:val="FF0000"/>
              </w:rPr>
            </w:pPr>
            <w:r>
              <w:rPr>
                <w:color w:val="FF0000"/>
              </w:rPr>
              <w:t>Frequen</w:t>
            </w:r>
            <w:r>
              <w:rPr>
                <w:color w:val="FF0000"/>
              </w:rPr>
              <w:t>cy domain interleaver usage</w:t>
            </w:r>
          </w:p>
          <w:p w14:paraId="5AEA0676" w14:textId="77777777" w:rsidR="00705C5F" w:rsidRDefault="00DF41B8">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5F06BBCD" w14:textId="77777777" w:rsidR="00705C5F" w:rsidRDefault="00DF41B8">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205F86A2" w14:textId="77777777" w:rsidR="00705C5F" w:rsidRDefault="00705C5F">
            <w:pPr>
              <w:spacing w:after="0"/>
              <w:rPr>
                <w:rFonts w:eastAsia="SimSun"/>
                <w:lang w:val="en-US" w:eastAsia="zh-CN"/>
              </w:rPr>
            </w:pPr>
          </w:p>
        </w:tc>
      </w:tr>
      <w:tr w:rsidR="00705C5F" w14:paraId="23EFCC36" w14:textId="77777777">
        <w:tc>
          <w:tcPr>
            <w:tcW w:w="1975" w:type="dxa"/>
          </w:tcPr>
          <w:p w14:paraId="638082EC" w14:textId="77777777" w:rsidR="00705C5F" w:rsidRDefault="00DF41B8">
            <w:pPr>
              <w:spacing w:after="0"/>
              <w:rPr>
                <w:rFonts w:eastAsia="SimSun"/>
                <w:lang w:val="en-US" w:eastAsia="zh-CN"/>
              </w:rPr>
            </w:pPr>
            <w:r>
              <w:rPr>
                <w:rFonts w:eastAsia="SimSun"/>
                <w:lang w:val="en-US" w:eastAsia="zh-CN"/>
              </w:rPr>
              <w:lastRenderedPageBreak/>
              <w:t>Tejas</w:t>
            </w:r>
          </w:p>
        </w:tc>
        <w:tc>
          <w:tcPr>
            <w:tcW w:w="7877" w:type="dxa"/>
          </w:tcPr>
          <w:p w14:paraId="542B808F" w14:textId="77777777" w:rsidR="00705C5F" w:rsidRDefault="00DF41B8">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705C5F" w14:paraId="44066E82" w14:textId="77777777">
        <w:tc>
          <w:tcPr>
            <w:tcW w:w="1975" w:type="dxa"/>
          </w:tcPr>
          <w:p w14:paraId="4179FA6D"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7F88F405" w14:textId="77777777" w:rsidR="00705C5F" w:rsidRDefault="00DF41B8">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e in</w:t>
            </w:r>
            <w:r>
              <w:rPr>
                <w:rFonts w:eastAsia="SimSun"/>
                <w:lang w:val="en-US" w:eastAsia="zh-CN"/>
              </w:rPr>
              <w:t xml:space="preserve">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w:t>
            </w:r>
            <w:r>
              <w:rPr>
                <w:rFonts w:eastAsia="SimSun"/>
                <w:lang w:val="en-US" w:eastAsia="zh-CN"/>
              </w:rPr>
              <w:t xml:space="preserve"> of performance may be too early before collecting enough performance results.</w:t>
            </w:r>
          </w:p>
        </w:tc>
      </w:tr>
      <w:tr w:rsidR="00705C5F" w14:paraId="10925DFB" w14:textId="77777777">
        <w:tc>
          <w:tcPr>
            <w:tcW w:w="1975" w:type="dxa"/>
          </w:tcPr>
          <w:p w14:paraId="45CA537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DF08E5C" w14:textId="77777777" w:rsidR="00705C5F" w:rsidRDefault="00DF41B8">
            <w:pPr>
              <w:spacing w:after="0"/>
              <w:rPr>
                <w:rFonts w:eastAsia="SimSun"/>
                <w:lang w:val="en-US" w:eastAsia="zh-CN"/>
              </w:rPr>
            </w:pPr>
            <w:r>
              <w:rPr>
                <w:rFonts w:eastAsia="SimSun"/>
                <w:lang w:eastAsia="zh-CN"/>
              </w:rPr>
              <w:t>We wonder what the exact purpose of this discussion is. Is the intension is for the companies to report the simulation scenarios where GS/PS shows loss rather than gain?</w:t>
            </w:r>
            <w:r>
              <w:rPr>
                <w:rFonts w:eastAsia="SimSun"/>
                <w:lang w:eastAsia="zh-CN"/>
              </w:rPr>
              <w:t> </w:t>
            </w:r>
          </w:p>
        </w:tc>
      </w:tr>
      <w:tr w:rsidR="00705C5F" w14:paraId="7A559F27" w14:textId="77777777">
        <w:tc>
          <w:tcPr>
            <w:tcW w:w="1975" w:type="dxa"/>
          </w:tcPr>
          <w:p w14:paraId="5A2C11B7" w14:textId="77777777" w:rsidR="00705C5F" w:rsidRDefault="00DF41B8">
            <w:pPr>
              <w:spacing w:after="0"/>
              <w:rPr>
                <w:rFonts w:eastAsia="SimSun"/>
                <w:lang w:val="en-US" w:eastAsia="zh-CN"/>
              </w:rPr>
            </w:pPr>
            <w:r>
              <w:rPr>
                <w:rFonts w:eastAsia="Batang" w:hint="eastAsia"/>
                <w:lang w:val="en-US" w:eastAsia="ko-KR"/>
              </w:rPr>
              <w:t xml:space="preserve">Samsung </w:t>
            </w:r>
          </w:p>
        </w:tc>
        <w:tc>
          <w:tcPr>
            <w:tcW w:w="7877" w:type="dxa"/>
          </w:tcPr>
          <w:p w14:paraId="67B087C6" w14:textId="77777777" w:rsidR="00705C5F" w:rsidRDefault="00DF41B8">
            <w:pPr>
              <w:spacing w:after="0"/>
              <w:rPr>
                <w:rFonts w:eastAsia="SimSun"/>
                <w:lang w:eastAsia="zh-CN"/>
              </w:rPr>
            </w:pPr>
            <w:r>
              <w:rPr>
                <w:rFonts w:eastAsiaTheme="minorEastAsia"/>
                <w:lang w:eastAsia="zh-CN"/>
              </w:rPr>
              <w:t xml:space="preserve">We agree that the performance of PS/GS can vary significantly across scenarios, depending on factors such as constellation size, coding rate, shaping parameters, DM block length, and algorithmic details. What we need to verify is whether </w:t>
            </w:r>
            <w:r>
              <w:rPr>
                <w:rFonts w:eastAsiaTheme="minorEastAsia"/>
                <w:lang w:eastAsia="zh-CN"/>
              </w:rPr>
              <w:t>PS/GS can consistently provide gain over uniform QAM under each defined scenario, rather than focusing on absolute performance numbers. Therefore, as the FL note mentions, it is crucial to establish common assumptions and a unified simulation environment a</w:t>
            </w:r>
            <w:r>
              <w:rPr>
                <w:rFonts w:eastAsiaTheme="minorEastAsia"/>
                <w:lang w:eastAsia="zh-CN"/>
              </w:rPr>
              <w:t>cross companies to ensure fair and comparable evaluation results.</w:t>
            </w:r>
          </w:p>
        </w:tc>
      </w:tr>
      <w:tr w:rsidR="00DF42B5" w14:paraId="6B3513BF" w14:textId="77777777">
        <w:tc>
          <w:tcPr>
            <w:tcW w:w="1975" w:type="dxa"/>
          </w:tcPr>
          <w:p w14:paraId="3D28BBF4" w14:textId="5EF05B41" w:rsidR="00DF42B5" w:rsidRDefault="00DF42B5" w:rsidP="00DF42B5">
            <w:pPr>
              <w:spacing w:after="0"/>
              <w:rPr>
                <w:rFonts w:eastAsia="Batang" w:hint="eastAsia"/>
                <w:lang w:val="en-US" w:eastAsia="ko-KR"/>
              </w:rPr>
            </w:pPr>
            <w:r>
              <w:rPr>
                <w:rFonts w:eastAsia="SimSun" w:hint="eastAsia"/>
                <w:lang w:val="en-US" w:eastAsia="zh-CN"/>
              </w:rPr>
              <w:t>H</w:t>
            </w:r>
            <w:r>
              <w:rPr>
                <w:rFonts w:eastAsia="SimSun"/>
                <w:lang w:val="en-US" w:eastAsia="zh-CN"/>
              </w:rPr>
              <w:t>uawei, HiSilicon</w:t>
            </w:r>
          </w:p>
        </w:tc>
        <w:tc>
          <w:tcPr>
            <w:tcW w:w="7877" w:type="dxa"/>
          </w:tcPr>
          <w:p w14:paraId="45E9BB82" w14:textId="77777777" w:rsidR="00DF42B5" w:rsidRDefault="00DF42B5" w:rsidP="00DF42B5">
            <w:pPr>
              <w:spacing w:after="0"/>
              <w:rPr>
                <w:rFonts w:eastAsia="SimSun"/>
                <w:lang w:eastAsia="zh-CN"/>
              </w:rPr>
            </w:pPr>
            <w:r>
              <w:rPr>
                <w:rFonts w:eastAsia="SimSun"/>
                <w:lang w:eastAsia="zh-CN"/>
              </w:rPr>
              <w:t>We share similar questions as OPPO and Lenovo. What would be the usage of this discussion?</w:t>
            </w:r>
          </w:p>
          <w:p w14:paraId="32CB3D79" w14:textId="77777777" w:rsidR="00DF42B5" w:rsidRDefault="00DF42B5" w:rsidP="00DF42B5">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3A021D3B" w14:textId="77777777" w:rsidR="00DF42B5" w:rsidRDefault="00DF42B5" w:rsidP="00DF42B5">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is channel type specific and SE specific. If yes, the corresponding storage requirement regarding how to store the SE-specific and channel-specific parameters need to be reported. The related signalling overhead may also need to be discussed I future.</w:t>
            </w:r>
          </w:p>
          <w:p w14:paraId="7E2824D7" w14:textId="77777777" w:rsidR="00DF42B5" w:rsidRPr="00F23EA4" w:rsidRDefault="00DF42B5" w:rsidP="00DF42B5">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651A4616" w14:textId="77777777" w:rsidR="00DF42B5" w:rsidRPr="00F23EA4" w:rsidRDefault="00DF42B5" w:rsidP="00DF42B5">
            <w:pPr>
              <w:pStyle w:val="ListParagraph"/>
              <w:numPr>
                <w:ilvl w:val="0"/>
                <w:numId w:val="15"/>
              </w:numPr>
              <w:spacing w:after="0"/>
              <w:rPr>
                <w:rFonts w:eastAsia="SimSun"/>
                <w:lang w:eastAsia="zh-CN"/>
              </w:rPr>
            </w:pPr>
            <w:r w:rsidRPr="00F23EA4">
              <w:t>For the point of “Frequency domain interleaver usage”, if use, this should be reported in column “SE point specific parameters” or “</w:t>
            </w:r>
            <w:r w:rsidRPr="00F23EA4">
              <w:rPr>
                <w:rFonts w:hint="eastAsia"/>
              </w:rPr>
              <w:t>SE point independent assumptions</w:t>
            </w:r>
            <w:r w:rsidRPr="00F23EA4">
              <w:t>”.</w:t>
            </w:r>
          </w:p>
          <w:p w14:paraId="5EBF47DF" w14:textId="3BFFAF1B" w:rsidR="00DF42B5" w:rsidRDefault="00DF42B5" w:rsidP="00DF42B5">
            <w:pPr>
              <w:spacing w:after="0"/>
              <w:rPr>
                <w:rFonts w:eastAsiaTheme="minorEastAsia"/>
                <w:lang w:eastAsia="zh-CN"/>
              </w:rPr>
            </w:pPr>
            <w:r w:rsidRPr="008A4556">
              <w:t xml:space="preserve">DM algorithm used (ESS, CCDM, etc), precision of fixed point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41C78E68" w14:textId="77777777" w:rsidR="00705C5F" w:rsidRDefault="00705C5F">
      <w:pPr>
        <w:pStyle w:val="StatementBody"/>
        <w:numPr>
          <w:ilvl w:val="0"/>
          <w:numId w:val="0"/>
        </w:numPr>
      </w:pPr>
    </w:p>
    <w:p w14:paraId="1FAF13B6" w14:textId="77777777" w:rsidR="00705C5F" w:rsidRDefault="00DF41B8">
      <w:pPr>
        <w:pStyle w:val="Proposal"/>
      </w:pPr>
      <w:r>
        <w:t>Discussion 2.3-5A</w:t>
      </w:r>
    </w:p>
    <w:p w14:paraId="1A93DE1F" w14:textId="77777777" w:rsidR="00705C5F" w:rsidRDefault="00DF41B8">
      <w:pPr>
        <w:spacing w:after="0"/>
      </w:pPr>
      <w:r>
        <w:t xml:space="preserve">For PAPR of PS and GS compared with uniform QAM, </w:t>
      </w:r>
    </w:p>
    <w:p w14:paraId="35BD1D29" w14:textId="77777777" w:rsidR="00705C5F" w:rsidRDefault="00DF41B8">
      <w:pPr>
        <w:pStyle w:val="StatementBody"/>
        <w:spacing w:after="0"/>
      </w:pPr>
      <w:r>
        <w:t>For CP-OFDM, PS/GS does not further degrade PAPR, and does not improve PAPR either</w:t>
      </w:r>
    </w:p>
    <w:p w14:paraId="331475D4" w14:textId="77777777" w:rsidR="00705C5F" w:rsidRDefault="00DF41B8">
      <w:pPr>
        <w:pStyle w:val="StatementBody"/>
        <w:spacing w:after="0"/>
      </w:pPr>
      <w:r>
        <w:t xml:space="preserve">For DFT-s-OFDM, </w:t>
      </w:r>
    </w:p>
    <w:p w14:paraId="32F907E1" w14:textId="77777777" w:rsidR="00705C5F" w:rsidRDefault="00DF41B8">
      <w:pPr>
        <w:pStyle w:val="StatementBody"/>
        <w:numPr>
          <w:ilvl w:val="1"/>
          <w:numId w:val="5"/>
        </w:numPr>
        <w:spacing w:after="0"/>
      </w:pPr>
      <w:r>
        <w:t>PS/GS further degrad</w:t>
      </w:r>
      <w:r>
        <w:t xml:space="preserve">es PAPR </w:t>
      </w:r>
      <w:r>
        <w:rPr>
          <w:color w:val="FF0000"/>
        </w:rPr>
        <w:t>if PS/GS design is only optimized for link performance gain</w:t>
      </w:r>
    </w:p>
    <w:p w14:paraId="16B00F9E" w14:textId="77777777" w:rsidR="00705C5F" w:rsidRDefault="00DF41B8">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w:t>
      </w:r>
      <w:r>
        <w:rPr>
          <w:color w:val="FF0000"/>
        </w:rPr>
        <w:t xml:space="preserve">metric for the study </w:t>
      </w:r>
    </w:p>
    <w:p w14:paraId="7B53E1CF" w14:textId="77777777" w:rsidR="00705C5F" w:rsidRDefault="00705C5F">
      <w:pPr>
        <w:pStyle w:val="StatementBody"/>
        <w:numPr>
          <w:ilvl w:val="0"/>
          <w:numId w:val="0"/>
        </w:numPr>
        <w:rPr>
          <w:b/>
          <w:bCs/>
        </w:rPr>
      </w:pPr>
    </w:p>
    <w:p w14:paraId="5C0AB1FE"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46DFE335" w14:textId="77777777">
        <w:tc>
          <w:tcPr>
            <w:tcW w:w="1975" w:type="dxa"/>
          </w:tcPr>
          <w:p w14:paraId="215B376A" w14:textId="77777777" w:rsidR="00705C5F" w:rsidRDefault="00DF41B8">
            <w:pPr>
              <w:spacing w:after="0"/>
            </w:pPr>
            <w:r>
              <w:t>Company</w:t>
            </w:r>
          </w:p>
        </w:tc>
        <w:tc>
          <w:tcPr>
            <w:tcW w:w="7877" w:type="dxa"/>
          </w:tcPr>
          <w:p w14:paraId="4369A4B1" w14:textId="77777777" w:rsidR="00705C5F" w:rsidRDefault="00DF41B8">
            <w:pPr>
              <w:spacing w:after="0"/>
            </w:pPr>
            <w:r>
              <w:t>Comments</w:t>
            </w:r>
          </w:p>
        </w:tc>
      </w:tr>
      <w:tr w:rsidR="00705C5F" w14:paraId="2F96527B" w14:textId="77777777">
        <w:tc>
          <w:tcPr>
            <w:tcW w:w="1975" w:type="dxa"/>
          </w:tcPr>
          <w:p w14:paraId="161C37F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39C55D9" w14:textId="77777777" w:rsidR="00705C5F" w:rsidRDefault="00DF41B8">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705C5F" w14:paraId="6C717CDA" w14:textId="77777777">
        <w:tc>
          <w:tcPr>
            <w:tcW w:w="1975" w:type="dxa"/>
          </w:tcPr>
          <w:p w14:paraId="34E6FAB2" w14:textId="77777777" w:rsidR="00705C5F" w:rsidRDefault="00DF41B8">
            <w:pPr>
              <w:spacing w:after="0"/>
              <w:rPr>
                <w:rFonts w:eastAsia="SimSun"/>
                <w:lang w:val="en-US" w:eastAsia="zh-CN"/>
              </w:rPr>
            </w:pPr>
            <w:r>
              <w:rPr>
                <w:rFonts w:eastAsia="SimSun"/>
                <w:lang w:val="en-US" w:eastAsia="zh-CN"/>
              </w:rPr>
              <w:t>IMU</w:t>
            </w:r>
          </w:p>
        </w:tc>
        <w:tc>
          <w:tcPr>
            <w:tcW w:w="7877" w:type="dxa"/>
          </w:tcPr>
          <w:p w14:paraId="1C2C597B" w14:textId="77777777" w:rsidR="00705C5F" w:rsidRDefault="00DF41B8">
            <w:pPr>
              <w:spacing w:after="0"/>
              <w:rPr>
                <w:rFonts w:eastAsia="SimSun"/>
                <w:lang w:val="en-US" w:eastAsia="zh-CN"/>
              </w:rPr>
            </w:pPr>
            <w:r>
              <w:rPr>
                <w:rFonts w:eastAsia="SimSun"/>
                <w:lang w:val="en-US" w:eastAsia="zh-CN"/>
              </w:rPr>
              <w:t xml:space="preserve">We have same views as DOCOMO’s in </w:t>
            </w:r>
            <w:r>
              <w:rPr>
                <w:rFonts w:eastAsia="SimSun"/>
                <w:lang w:val="en-US" w:eastAsia="zh-CN"/>
              </w:rPr>
              <w:t>Discussion 2.3-5 general. The trade-off between PAPR and SNR gain of shaped constellations should be carefully studied.</w:t>
            </w:r>
          </w:p>
        </w:tc>
      </w:tr>
      <w:tr w:rsidR="00705C5F" w14:paraId="36F5268E" w14:textId="77777777">
        <w:tc>
          <w:tcPr>
            <w:tcW w:w="1975" w:type="dxa"/>
          </w:tcPr>
          <w:p w14:paraId="58CFA7BD"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3162D0E8" w14:textId="77777777" w:rsidR="00705C5F" w:rsidRDefault="00DF41B8">
            <w:pPr>
              <w:spacing w:after="0"/>
              <w:rPr>
                <w:rFonts w:eastAsia="SimSun"/>
                <w:lang w:val="en-US" w:eastAsia="zh-CN"/>
              </w:rPr>
            </w:pPr>
            <w:r>
              <w:rPr>
                <w:rFonts w:eastAsia="SimSun"/>
                <w:lang w:eastAsia="zh-CN"/>
              </w:rPr>
              <w:t xml:space="preserve">From the simulations results from some companies, for CP-OFDM, the PAPR is the same/similar for uniform QAM, GS, and PS. But it </w:t>
            </w:r>
            <w:r>
              <w:rPr>
                <w:rFonts w:eastAsia="SimSun"/>
                <w:lang w:eastAsia="zh-CN"/>
              </w:rPr>
              <w:t xml:space="preserve">might be too early to conclude that PS/GS </w:t>
            </w:r>
            <w:r>
              <w:rPr>
                <w:rFonts w:eastAsia="SimSun"/>
                <w:lang w:eastAsia="zh-CN"/>
              </w:rPr>
              <w:lastRenderedPageBreak/>
              <w:t>does not improve PAPR. We would suggest, in the first bullet, to remove “and does not improve PAPR either”. </w:t>
            </w:r>
          </w:p>
        </w:tc>
      </w:tr>
      <w:tr w:rsidR="00705C5F" w14:paraId="5689DBD8" w14:textId="77777777">
        <w:tc>
          <w:tcPr>
            <w:tcW w:w="1975" w:type="dxa"/>
          </w:tcPr>
          <w:p w14:paraId="75D4D9FE" w14:textId="77777777" w:rsidR="00705C5F" w:rsidRDefault="00DF41B8">
            <w:pPr>
              <w:spacing w:after="0"/>
              <w:rPr>
                <w:rFonts w:eastAsia="SimSun"/>
                <w:lang w:val="en-US" w:eastAsia="zh-CN"/>
              </w:rPr>
            </w:pPr>
            <w:r>
              <w:rPr>
                <w:rFonts w:eastAsia="SimSun" w:hint="eastAsia"/>
                <w:lang w:val="en-US" w:eastAsia="zh-CN"/>
              </w:rPr>
              <w:lastRenderedPageBreak/>
              <w:t>DOCOMO</w:t>
            </w:r>
          </w:p>
        </w:tc>
        <w:tc>
          <w:tcPr>
            <w:tcW w:w="7877" w:type="dxa"/>
          </w:tcPr>
          <w:p w14:paraId="01BBDF43" w14:textId="77777777" w:rsidR="00705C5F" w:rsidRDefault="00DF41B8">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w:t>
            </w:r>
            <w:r>
              <w:rPr>
                <w:rFonts w:eastAsia="SimSun" w:hint="eastAsia"/>
                <w:lang w:val="en-US" w:eastAsia="zh-CN"/>
              </w:rPr>
              <w:t>atement for DFT-s-OFDM. The reason is that lower PAPR is better, i.e., PAPR degradation is a benefit.</w:t>
            </w:r>
          </w:p>
          <w:p w14:paraId="1F70B5BA" w14:textId="77777777" w:rsidR="00705C5F" w:rsidRDefault="00DF41B8">
            <w:pPr>
              <w:spacing w:after="0"/>
              <w:rPr>
                <w:rFonts w:eastAsia="SimSun"/>
                <w:lang w:val="en-US" w:eastAsia="zh-CN"/>
              </w:rPr>
            </w:pPr>
            <w:r>
              <w:rPr>
                <w:rFonts w:eastAsia="SimSun" w:hint="eastAsia"/>
                <w:lang w:val="en-US" w:eastAsia="zh-CN"/>
              </w:rPr>
              <w:t>Secondly, PAPR performance improvement (i.e., PAPR reduction) could be obtained if GS is optimized for low PAPR, e.g., 16QAM-CS could reduce PAPR as shown</w:t>
            </w:r>
            <w:r>
              <w:rPr>
                <w:rFonts w:eastAsia="SimSun" w:hint="eastAsia"/>
                <w:lang w:val="en-US" w:eastAsia="zh-CN"/>
              </w:rPr>
              <w:t xml:space="preserve"> in our </w:t>
            </w:r>
            <w:r>
              <w:rPr>
                <w:rFonts w:eastAsia="SimSun"/>
                <w:lang w:val="en-US" w:eastAsia="zh-CN"/>
              </w:rPr>
              <w:t>contribution</w:t>
            </w:r>
            <w:r>
              <w:rPr>
                <w:rFonts w:eastAsia="SimSun" w:hint="eastAsia"/>
                <w:lang w:val="en-US" w:eastAsia="zh-CN"/>
              </w:rPr>
              <w:t>. Therefore, we recommend to add one more sub-bullet for DFT-s-OFDM to state that PAPR performance can be improved if PS/GS is optimized for PAPR.</w:t>
            </w:r>
          </w:p>
          <w:p w14:paraId="41F876BE" w14:textId="77777777" w:rsidR="00705C5F" w:rsidRDefault="00705C5F">
            <w:pPr>
              <w:spacing w:after="0"/>
              <w:rPr>
                <w:rFonts w:eastAsia="SimSun"/>
                <w:lang w:val="en-US" w:eastAsia="zh-CN"/>
              </w:rPr>
            </w:pPr>
          </w:p>
          <w:p w14:paraId="73F01D27" w14:textId="77777777" w:rsidR="00705C5F" w:rsidRDefault="00DF41B8">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5D9B61F8" w14:textId="77777777" w:rsidR="00705C5F" w:rsidRDefault="00DF41B8">
            <w:pPr>
              <w:spacing w:after="0"/>
            </w:pPr>
            <w:r>
              <w:t>For PAPR of PS and GS compared wi</w:t>
            </w:r>
            <w:r>
              <w:t xml:space="preserve">th uniform QAM, </w:t>
            </w:r>
          </w:p>
          <w:p w14:paraId="2D0A4A3A" w14:textId="77777777" w:rsidR="00705C5F" w:rsidRDefault="00DF41B8">
            <w:pPr>
              <w:pStyle w:val="StatementBody"/>
              <w:spacing w:after="0"/>
            </w:pPr>
            <w:r>
              <w:t>For CP-OFDM, PS/GS does not further degrade PAPR, and does not improve PAPR either</w:t>
            </w:r>
          </w:p>
          <w:p w14:paraId="7ECE5275" w14:textId="77777777" w:rsidR="00705C5F" w:rsidRDefault="00DF41B8">
            <w:pPr>
              <w:pStyle w:val="StatementBody"/>
              <w:spacing w:after="0"/>
            </w:pPr>
            <w:r>
              <w:t xml:space="preserve">For DFT-s-OFDM, </w:t>
            </w:r>
          </w:p>
          <w:p w14:paraId="4C3E45F8" w14:textId="77777777" w:rsidR="00705C5F" w:rsidRDefault="00DF41B8">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0C0F117D" w14:textId="77777777" w:rsidR="00705C5F" w:rsidRDefault="00DF41B8">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391EAC72" w14:textId="77777777" w:rsidR="00705C5F" w:rsidRDefault="00DF41B8">
            <w:pPr>
              <w:pStyle w:val="StatementBody"/>
              <w:numPr>
                <w:ilvl w:val="1"/>
                <w:numId w:val="5"/>
              </w:numPr>
              <w:spacing w:after="0"/>
              <w:rPr>
                <w:color w:val="FF0000"/>
                <w:u w:val="single"/>
              </w:rPr>
            </w:pPr>
            <w:r>
              <w:rPr>
                <w:rFonts w:eastAsiaTheme="minorEastAsia" w:hint="eastAsia"/>
                <w:color w:val="0070C0"/>
                <w:u w:val="single"/>
                <w:lang w:eastAsia="zh-CN"/>
              </w:rPr>
              <w:t>The PAPR performance can be improved if PS/GS is optimi</w:t>
            </w:r>
            <w:r>
              <w:rPr>
                <w:rFonts w:eastAsiaTheme="minorEastAsia" w:hint="eastAsia"/>
                <w:color w:val="0070C0"/>
                <w:u w:val="single"/>
                <w:lang w:eastAsia="zh-CN"/>
              </w:rPr>
              <w:t xml:space="preserve">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68CA688E" w14:textId="77777777" w:rsidR="00705C5F" w:rsidRDefault="00705C5F">
            <w:pPr>
              <w:pStyle w:val="StatementBody"/>
              <w:numPr>
                <w:ilvl w:val="0"/>
                <w:numId w:val="0"/>
              </w:numPr>
              <w:spacing w:after="0"/>
              <w:rPr>
                <w:rFonts w:eastAsiaTheme="minorEastAsia"/>
                <w:color w:val="FF0000"/>
                <w:lang w:eastAsia="zh-CN"/>
              </w:rPr>
            </w:pPr>
          </w:p>
          <w:p w14:paraId="3819F2F1" w14:textId="77777777" w:rsidR="00705C5F" w:rsidRDefault="00DF41B8">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w:t>
            </w:r>
            <w:r>
              <w:rPr>
                <w:rFonts w:eastAsiaTheme="minorEastAsia" w:hint="eastAsia"/>
                <w:lang w:eastAsia="zh-CN"/>
              </w:rPr>
              <w:t>rent modulation orders. For example, link performance gain may be the main design target for higher modulation order (e.g., larger than 64QAM), while PAPR gain may be the main design target for lower modulation order (e.g., 16QAM).</w:t>
            </w:r>
          </w:p>
        </w:tc>
      </w:tr>
      <w:tr w:rsidR="00705C5F" w14:paraId="1496630A" w14:textId="77777777">
        <w:tc>
          <w:tcPr>
            <w:tcW w:w="1975" w:type="dxa"/>
          </w:tcPr>
          <w:p w14:paraId="01C3D493" w14:textId="77777777" w:rsidR="00705C5F" w:rsidRDefault="00DF41B8">
            <w:pPr>
              <w:spacing w:after="0"/>
              <w:rPr>
                <w:rFonts w:eastAsia="SimSun"/>
                <w:lang w:val="en-US" w:eastAsia="zh-CN"/>
              </w:rPr>
            </w:pPr>
            <w:r>
              <w:rPr>
                <w:rFonts w:eastAsia="Batang" w:hint="eastAsia"/>
                <w:lang w:eastAsia="ko-KR"/>
              </w:rPr>
              <w:t>Samsung</w:t>
            </w:r>
          </w:p>
        </w:tc>
        <w:tc>
          <w:tcPr>
            <w:tcW w:w="7877" w:type="dxa"/>
          </w:tcPr>
          <w:p w14:paraId="50BEBC7B" w14:textId="77777777" w:rsidR="00705C5F" w:rsidRDefault="00DF41B8">
            <w:pPr>
              <w:spacing w:after="0"/>
              <w:rPr>
                <w:rFonts w:eastAsiaTheme="minorEastAsia"/>
                <w:lang w:val="en-US" w:eastAsia="zh-CN"/>
              </w:rPr>
            </w:pPr>
            <w:r>
              <w:rPr>
                <w:rFonts w:eastAsiaTheme="minorEastAsia"/>
                <w:lang w:val="en-US" w:eastAsia="zh-CN"/>
              </w:rPr>
              <w:t xml:space="preserve">Across all </w:t>
            </w:r>
            <w:r>
              <w:rPr>
                <w:rFonts w:eastAsiaTheme="minorEastAsia"/>
                <w:lang w:val="en-US" w:eastAsia="zh-CN"/>
              </w:rPr>
              <w:t xml:space="preserve">company observations, it was consistently confirmed that PS/GS has no meaningful impact on PAPR in CP-OFDM, which is expected because CP-OFDM inherently exhibits high PAPR due to its multi-carrier nature and the coherent addition of many subcarriers. As a </w:t>
            </w:r>
            <w:r>
              <w:rPr>
                <w:rFonts w:eastAsiaTheme="minorEastAsia"/>
                <w:lang w:val="en-US" w:eastAsia="zh-CN"/>
              </w:rPr>
              <w:t>result, constellation shaping neither improves nor further degrades PAPR for CP-OFDM.</w:t>
            </w:r>
          </w:p>
          <w:p w14:paraId="4051938D" w14:textId="77777777" w:rsidR="00705C5F" w:rsidRDefault="00DF41B8">
            <w:pPr>
              <w:spacing w:after="0"/>
              <w:rPr>
                <w:rFonts w:eastAsia="SimSun"/>
                <w:lang w:val="en-US" w:eastAsia="zh-CN"/>
              </w:rPr>
            </w:pPr>
            <w:r>
              <w:rPr>
                <w:rFonts w:eastAsiaTheme="minorEastAsia"/>
                <w:lang w:val="en-US" w:eastAsia="zh-CN"/>
              </w:rPr>
              <w:t>For UL DFT-s-OFDM, however, PAPR remains an important issue even with high-order modulation, since DFT-s-OFDM is used specifically to achieve lower PAPR for uplink transm</w:t>
            </w:r>
            <w:r>
              <w:rPr>
                <w:rFonts w:eastAsiaTheme="minorEastAsia"/>
                <w:lang w:val="en-US" w:eastAsia="zh-CN"/>
              </w:rPr>
              <w:t>issions. In this context, shaping can either increase or, if carefully designed, help limit PAPR depending on the chosen PS/GS method. Therefore, we believe PAPR studies should primarily focus on UL DFT-s-OFDM, where PAPR effects are most relevant to pract</w:t>
            </w:r>
            <w:r>
              <w:rPr>
                <w:rFonts w:eastAsiaTheme="minorEastAsia"/>
                <w:lang w:val="en-US" w:eastAsia="zh-CN"/>
              </w:rPr>
              <w:t xml:space="preserve">ical system operation. </w:t>
            </w:r>
          </w:p>
        </w:tc>
      </w:tr>
      <w:tr w:rsidR="00DF42B5" w14:paraId="5D4B4F9F" w14:textId="77777777">
        <w:tc>
          <w:tcPr>
            <w:tcW w:w="1975" w:type="dxa"/>
          </w:tcPr>
          <w:p w14:paraId="5D1DB8BA" w14:textId="4D4A3F16" w:rsidR="00DF42B5" w:rsidRDefault="00DF42B5" w:rsidP="00DF42B5">
            <w:pPr>
              <w:spacing w:after="0"/>
              <w:rPr>
                <w:rFonts w:eastAsia="Batang" w:hint="eastAsia"/>
                <w:lang w:eastAsia="ko-KR"/>
              </w:rPr>
            </w:pPr>
            <w:r>
              <w:rPr>
                <w:rFonts w:eastAsia="SimSun" w:hint="eastAsia"/>
                <w:lang w:val="en-US" w:eastAsia="zh-CN"/>
              </w:rPr>
              <w:t>H</w:t>
            </w:r>
            <w:r>
              <w:rPr>
                <w:rFonts w:eastAsia="SimSun"/>
                <w:lang w:val="en-US" w:eastAsia="zh-CN"/>
              </w:rPr>
              <w:t xml:space="preserve">uawei, HiSilicon </w:t>
            </w:r>
          </w:p>
        </w:tc>
        <w:tc>
          <w:tcPr>
            <w:tcW w:w="7877" w:type="dxa"/>
          </w:tcPr>
          <w:p w14:paraId="34631E56" w14:textId="77777777" w:rsidR="00DF42B5" w:rsidRDefault="00DF42B5" w:rsidP="00DF42B5">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598F9FEF" w14:textId="77777777" w:rsidR="00DF42B5" w:rsidRDefault="00DF42B5" w:rsidP="00DF42B5">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5844AA6F" w14:textId="75F773BB" w:rsidR="00DF42B5" w:rsidRDefault="00DF42B5" w:rsidP="00DF42B5">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8622FCD" w14:textId="77777777" w:rsidR="00705C5F" w:rsidRDefault="00705C5F">
      <w:pPr>
        <w:pStyle w:val="StatementBody"/>
        <w:numPr>
          <w:ilvl w:val="0"/>
          <w:numId w:val="0"/>
        </w:numPr>
        <w:rPr>
          <w:b/>
          <w:bCs/>
        </w:rPr>
      </w:pPr>
    </w:p>
    <w:p w14:paraId="19D0BC05" w14:textId="77777777" w:rsidR="00705C5F" w:rsidRDefault="00DF41B8">
      <w:pPr>
        <w:pStyle w:val="Proposal"/>
      </w:pPr>
      <w:r>
        <w:t>Discussion 2.3-6A (replaced by 2.3-6B)</w:t>
      </w:r>
    </w:p>
    <w:p w14:paraId="77C9B88C" w14:textId="77777777" w:rsidR="00705C5F" w:rsidRDefault="00DF41B8">
      <w:pPr>
        <w:spacing w:after="0"/>
      </w:pPr>
      <w:r>
        <w:t xml:space="preserve">On how to evaluate complexity and storage requirement for PS and GS compared with uniform QAM. </w:t>
      </w:r>
    </w:p>
    <w:p w14:paraId="10B9BD8F" w14:textId="77777777" w:rsidR="00705C5F" w:rsidRDefault="00DF41B8">
      <w:pPr>
        <w:pStyle w:val="StatementBody"/>
        <w:spacing w:after="0"/>
      </w:pPr>
      <w:r>
        <w:t>For PS</w:t>
      </w:r>
    </w:p>
    <w:p w14:paraId="40A9E39A" w14:textId="77777777" w:rsidR="00705C5F" w:rsidRDefault="00DF41B8">
      <w:pPr>
        <w:pStyle w:val="StatementBody"/>
        <w:numPr>
          <w:ilvl w:val="1"/>
          <w:numId w:val="5"/>
        </w:numPr>
        <w:spacing w:after="0"/>
      </w:pPr>
      <w:r>
        <w:t>The demapper complexity is similar to corresponding uniform QAM demapper complexity</w:t>
      </w:r>
    </w:p>
    <w:p w14:paraId="508D5DD1" w14:textId="77777777" w:rsidR="00705C5F" w:rsidRDefault="00DF41B8">
      <w:pPr>
        <w:pStyle w:val="StatementBody"/>
        <w:numPr>
          <w:ilvl w:val="2"/>
          <w:numId w:val="5"/>
        </w:numPr>
        <w:spacing w:after="0"/>
      </w:pPr>
      <w:r>
        <w:t xml:space="preserve">Can </w:t>
      </w:r>
      <w:r>
        <w:t>report the ratio of demapper complexity with PS over the demapper complexity of NR MCS with the same spectrum efficiency</w:t>
      </w:r>
    </w:p>
    <w:p w14:paraId="5A54F0B8" w14:textId="77777777" w:rsidR="00705C5F" w:rsidRDefault="00DF41B8">
      <w:pPr>
        <w:pStyle w:val="StatementBody"/>
        <w:numPr>
          <w:ilvl w:val="1"/>
          <w:numId w:val="5"/>
        </w:numPr>
        <w:spacing w:after="0"/>
      </w:pPr>
      <w:r>
        <w:t>The DM complexity and/or storage requirement depends on DM algorithm used (ESS, CCDM, etc), precision of fixed point implementation, bl</w:t>
      </w:r>
      <w:r>
        <w:t>ock length, and the number of bit levels shaped per symbol</w:t>
      </w:r>
    </w:p>
    <w:p w14:paraId="07A39BDD" w14:textId="77777777" w:rsidR="00705C5F" w:rsidRDefault="00DF41B8">
      <w:pPr>
        <w:pStyle w:val="StatementBody"/>
        <w:numPr>
          <w:ilvl w:val="2"/>
          <w:numId w:val="5"/>
        </w:numPr>
        <w:spacing w:after="0"/>
      </w:pPr>
      <w:r>
        <w:t>Can normalize the complexity by number of information bits or numbers of Res</w:t>
      </w:r>
    </w:p>
    <w:p w14:paraId="2A9F18AC" w14:textId="77777777" w:rsidR="00705C5F" w:rsidRDefault="00DF41B8">
      <w:pPr>
        <w:pStyle w:val="StatementBody"/>
        <w:numPr>
          <w:ilvl w:val="2"/>
          <w:numId w:val="5"/>
        </w:numPr>
        <w:spacing w:after="0"/>
      </w:pPr>
      <w:r>
        <w:t>For storage requirement, need to report the storage needed for supporting all MCS in the table</w:t>
      </w:r>
    </w:p>
    <w:p w14:paraId="3482387B" w14:textId="77777777" w:rsidR="00705C5F" w:rsidRDefault="00DF41B8">
      <w:pPr>
        <w:pStyle w:val="StatementBody"/>
        <w:numPr>
          <w:ilvl w:val="1"/>
          <w:numId w:val="5"/>
        </w:numPr>
        <w:spacing w:after="0"/>
      </w:pPr>
      <w:r>
        <w:t xml:space="preserve">The DM </w:t>
      </w:r>
      <w:r>
        <w:t>processing delay depends on block length</w:t>
      </w:r>
    </w:p>
    <w:p w14:paraId="02BD90CB" w14:textId="77777777" w:rsidR="00705C5F" w:rsidRDefault="00DF41B8">
      <w:pPr>
        <w:pStyle w:val="StatementBody"/>
        <w:numPr>
          <w:ilvl w:val="1"/>
          <w:numId w:val="5"/>
        </w:numPr>
        <w:spacing w:after="0"/>
      </w:pPr>
      <w:r>
        <w:t>Parallelism inversely proportional to block length</w:t>
      </w:r>
    </w:p>
    <w:p w14:paraId="3D686183" w14:textId="77777777" w:rsidR="00705C5F" w:rsidRDefault="00DF41B8">
      <w:pPr>
        <w:pStyle w:val="StatementBody"/>
        <w:spacing w:after="0"/>
      </w:pPr>
      <w:r>
        <w:t xml:space="preserve">For GS, </w:t>
      </w:r>
    </w:p>
    <w:p w14:paraId="6871A70C" w14:textId="77777777" w:rsidR="00705C5F" w:rsidRDefault="00DF41B8">
      <w:pPr>
        <w:pStyle w:val="StatementBody"/>
        <w:numPr>
          <w:ilvl w:val="1"/>
          <w:numId w:val="5"/>
        </w:numPr>
        <w:spacing w:after="0"/>
      </w:pPr>
      <w:r>
        <w:t>The demapper complexity should be compared with uniform QAM demapper complexity</w:t>
      </w:r>
    </w:p>
    <w:p w14:paraId="6B225AA3" w14:textId="77777777" w:rsidR="00705C5F" w:rsidRDefault="00DF41B8">
      <w:pPr>
        <w:pStyle w:val="StatementBody"/>
        <w:numPr>
          <w:ilvl w:val="2"/>
          <w:numId w:val="5"/>
        </w:numPr>
        <w:spacing w:after="0"/>
      </w:pPr>
      <w:r>
        <w:t>Can report the ratio of GS demapper complexity over the uniform QAM demappe</w:t>
      </w:r>
      <w:r>
        <w:t>r complexity</w:t>
      </w:r>
    </w:p>
    <w:p w14:paraId="1FFC12E8" w14:textId="77777777" w:rsidR="00705C5F" w:rsidRDefault="00DF41B8">
      <w:pPr>
        <w:pStyle w:val="StatementBody"/>
        <w:numPr>
          <w:ilvl w:val="3"/>
          <w:numId w:val="5"/>
        </w:numPr>
        <w:spacing w:after="0"/>
      </w:pPr>
      <w:r>
        <w:t>As a function of 1D-NUC or 2D-NUC</w:t>
      </w:r>
    </w:p>
    <w:p w14:paraId="246E1324" w14:textId="77777777" w:rsidR="00705C5F" w:rsidRDefault="00DF41B8">
      <w:pPr>
        <w:pStyle w:val="StatementBody"/>
        <w:numPr>
          <w:ilvl w:val="3"/>
          <w:numId w:val="5"/>
        </w:numPr>
        <w:spacing w:after="0"/>
      </w:pPr>
      <w:r>
        <w:lastRenderedPageBreak/>
        <w:t>As a function of # of spatial layers</w:t>
      </w:r>
    </w:p>
    <w:p w14:paraId="2DE12325" w14:textId="77777777" w:rsidR="00705C5F" w:rsidRDefault="00DF41B8">
      <w:pPr>
        <w:pStyle w:val="StatementBody"/>
        <w:numPr>
          <w:ilvl w:val="3"/>
          <w:numId w:val="5"/>
        </w:numPr>
        <w:spacing w:after="0"/>
      </w:pPr>
      <w:r>
        <w:t>Depends on LMMSE receiver or rML receiver</w:t>
      </w:r>
    </w:p>
    <w:p w14:paraId="310E1ED4" w14:textId="77777777" w:rsidR="00705C5F" w:rsidRDefault="00DF41B8">
      <w:pPr>
        <w:pStyle w:val="StatementBody"/>
        <w:numPr>
          <w:ilvl w:val="2"/>
          <w:numId w:val="5"/>
        </w:numPr>
        <w:spacing w:after="0"/>
      </w:pPr>
      <w:r>
        <w:t>Also need to report the assumption on complexity counting, e.g, fixed point assumed or floating point assumed</w:t>
      </w:r>
    </w:p>
    <w:p w14:paraId="05C1836F" w14:textId="77777777" w:rsidR="00705C5F" w:rsidRDefault="00DF41B8">
      <w:pPr>
        <w:pStyle w:val="StatementBody"/>
        <w:numPr>
          <w:ilvl w:val="1"/>
          <w:numId w:val="5"/>
        </w:numPr>
        <w:spacing w:after="0"/>
      </w:pPr>
      <w:r>
        <w:t xml:space="preserve">The storage </w:t>
      </w:r>
      <w:r>
        <w:t>requirement for storing all the constellations in the MCS table</w:t>
      </w:r>
    </w:p>
    <w:p w14:paraId="6BDBF9AF" w14:textId="77777777" w:rsidR="00705C5F" w:rsidRDefault="00705C5F">
      <w:pPr>
        <w:pStyle w:val="StatementBody"/>
        <w:numPr>
          <w:ilvl w:val="0"/>
          <w:numId w:val="0"/>
        </w:numPr>
        <w:rPr>
          <w:b/>
          <w:bCs/>
        </w:rPr>
      </w:pPr>
    </w:p>
    <w:p w14:paraId="7106AFE6"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33E7842E" w14:textId="77777777">
        <w:tc>
          <w:tcPr>
            <w:tcW w:w="1975" w:type="dxa"/>
          </w:tcPr>
          <w:p w14:paraId="2896F82D" w14:textId="77777777" w:rsidR="00705C5F" w:rsidRDefault="00DF41B8">
            <w:pPr>
              <w:spacing w:after="0"/>
            </w:pPr>
            <w:r>
              <w:t>Company</w:t>
            </w:r>
          </w:p>
        </w:tc>
        <w:tc>
          <w:tcPr>
            <w:tcW w:w="7877" w:type="dxa"/>
          </w:tcPr>
          <w:p w14:paraId="42BBA64C" w14:textId="77777777" w:rsidR="00705C5F" w:rsidRDefault="00DF41B8">
            <w:pPr>
              <w:spacing w:after="0"/>
            </w:pPr>
            <w:r>
              <w:t>Comments</w:t>
            </w:r>
          </w:p>
        </w:tc>
      </w:tr>
      <w:tr w:rsidR="00705C5F" w14:paraId="1666D1CB" w14:textId="77777777">
        <w:tc>
          <w:tcPr>
            <w:tcW w:w="1975" w:type="dxa"/>
          </w:tcPr>
          <w:p w14:paraId="53C6B8FE"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09B3D1C7" w14:textId="77777777" w:rsidR="00705C5F" w:rsidRDefault="00DF41B8">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r>
              <w:t xml:space="preserve">demapper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w:t>
            </w:r>
            <w:r>
              <w:rPr>
                <w:rFonts w:eastAsia="SimSun"/>
                <w:lang w:eastAsia="zh-CN"/>
              </w:rPr>
              <w:t xml:space="preserve">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283692D" w14:textId="77777777" w:rsidR="00705C5F" w:rsidRDefault="00DF41B8">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w:t>
            </w:r>
            <w:r>
              <w:rPr>
                <w:rFonts w:eastAsiaTheme="minorEastAsia" w:hint="eastAsia"/>
                <w:lang w:eastAsia="zh-CN"/>
              </w:rPr>
              <w:t xml:space="preserve">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705C5F" w14:paraId="7EE235AD" w14:textId="77777777">
        <w:tc>
          <w:tcPr>
            <w:tcW w:w="1975" w:type="dxa"/>
          </w:tcPr>
          <w:p w14:paraId="018B288D"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529F477E" w14:textId="77777777" w:rsidR="00705C5F" w:rsidRDefault="00DF41B8">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w:t>
            </w:r>
            <w:r>
              <w:rPr>
                <w:rFonts w:eastAsia="SimSun"/>
                <w:lang w:val="en-US" w:eastAsia="zh-CN"/>
              </w:rPr>
              <w:t>e to the wording to:</w:t>
            </w:r>
          </w:p>
          <w:p w14:paraId="4386954D" w14:textId="77777777" w:rsidR="00705C5F" w:rsidRDefault="00DF41B8">
            <w:pPr>
              <w:pStyle w:val="StatementBody"/>
              <w:numPr>
                <w:ilvl w:val="1"/>
                <w:numId w:val="5"/>
              </w:numPr>
              <w:spacing w:after="0"/>
            </w:pPr>
            <w:r>
              <w:t xml:space="preserve">The DM processing delay </w:t>
            </w:r>
            <w:r>
              <w:rPr>
                <w:color w:val="FF0000"/>
              </w:rPr>
              <w:t>as a function of DM design and</w:t>
            </w:r>
            <w:r>
              <w:t xml:space="preserve"> block length</w:t>
            </w:r>
          </w:p>
          <w:p w14:paraId="1D1A78D3" w14:textId="77777777" w:rsidR="00705C5F" w:rsidRDefault="00DF41B8">
            <w:pPr>
              <w:pStyle w:val="StatementBody"/>
              <w:numPr>
                <w:ilvl w:val="1"/>
                <w:numId w:val="5"/>
              </w:numPr>
              <w:spacing w:after="0"/>
            </w:pPr>
            <w:r>
              <w:t>Parallelism</w:t>
            </w:r>
            <w:r>
              <w:rPr>
                <w:color w:val="FF0000"/>
              </w:rPr>
              <w:t>/Serialism as a function of DM design and</w:t>
            </w:r>
            <w:r>
              <w:t xml:space="preserve"> block length</w:t>
            </w:r>
          </w:p>
          <w:p w14:paraId="1B9A05EE" w14:textId="77777777" w:rsidR="00705C5F" w:rsidRDefault="00705C5F">
            <w:pPr>
              <w:spacing w:after="0"/>
              <w:rPr>
                <w:rFonts w:eastAsia="SimSun"/>
                <w:lang w:val="en-US" w:eastAsia="zh-CN"/>
              </w:rPr>
            </w:pPr>
          </w:p>
        </w:tc>
      </w:tr>
      <w:tr w:rsidR="00705C5F" w14:paraId="1DE7D88A" w14:textId="77777777">
        <w:tc>
          <w:tcPr>
            <w:tcW w:w="1975" w:type="dxa"/>
          </w:tcPr>
          <w:p w14:paraId="47323338" w14:textId="77777777" w:rsidR="00705C5F" w:rsidRDefault="00DF41B8">
            <w:pPr>
              <w:spacing w:after="0"/>
              <w:rPr>
                <w:rFonts w:eastAsia="SimSun"/>
                <w:lang w:val="en-US" w:eastAsia="zh-CN"/>
              </w:rPr>
            </w:pPr>
            <w:r>
              <w:rPr>
                <w:rFonts w:eastAsia="SimSun"/>
                <w:lang w:val="en-US" w:eastAsia="zh-CN"/>
              </w:rPr>
              <w:t>Tejas</w:t>
            </w:r>
          </w:p>
        </w:tc>
        <w:tc>
          <w:tcPr>
            <w:tcW w:w="7877" w:type="dxa"/>
          </w:tcPr>
          <w:p w14:paraId="6BE3D178" w14:textId="77777777" w:rsidR="00705C5F" w:rsidRDefault="00DF41B8">
            <w:pPr>
              <w:spacing w:after="0"/>
              <w:rPr>
                <w:rFonts w:eastAsia="SimSun"/>
                <w:lang w:val="en-US" w:eastAsia="zh-CN"/>
              </w:rPr>
            </w:pPr>
            <w:r>
              <w:rPr>
                <w:rFonts w:eastAsia="SimSun"/>
                <w:lang w:val="en-US" w:eastAsia="zh-CN"/>
              </w:rPr>
              <w:t xml:space="preserve">In our view for PS complexity of Distribution de-matcher (DDM) should be considered in </w:t>
            </w:r>
            <w:r>
              <w:rPr>
                <w:rFonts w:eastAsia="SimSun"/>
                <w:lang w:val="en-US" w:eastAsia="zh-CN"/>
              </w:rPr>
              <w:t>calculating the overall complexity of PS.  Similarly, latency aspects of DDM should be considered.</w:t>
            </w:r>
          </w:p>
        </w:tc>
      </w:tr>
      <w:tr w:rsidR="00705C5F" w14:paraId="6A05EB8B" w14:textId="77777777">
        <w:tc>
          <w:tcPr>
            <w:tcW w:w="1975" w:type="dxa"/>
          </w:tcPr>
          <w:p w14:paraId="626AE7FE"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3A52EE84" w14:textId="77777777" w:rsidR="00705C5F" w:rsidRDefault="00DF41B8">
            <w:pPr>
              <w:spacing w:after="0"/>
            </w:pPr>
            <w:r>
              <w:rPr>
                <w:lang w:val="en-US"/>
              </w:rPr>
              <w:t xml:space="preserve">Similar views as vivo. Based on our understanding, this proposal aims to collect the information on how to collect the results on </w:t>
            </w:r>
            <w:r>
              <w:t>complexity and storag</w:t>
            </w:r>
            <w:r>
              <w:t>e requirement. So the observation-like sentences should be avoided in the proposal, such as “Parallelism inversely proportional to block length”.</w:t>
            </w:r>
          </w:p>
          <w:p w14:paraId="1A94FF5E"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w:t>
            </w:r>
            <w:r>
              <w:rPr>
                <w:color w:val="000000" w:themeColor="text1"/>
              </w:rPr>
              <w:t>ism/serialism, providing a comparable starting point.</w:t>
            </w:r>
            <w:r>
              <w:t xml:space="preserve"> Besides, we think the complexity does not need to be normalized, and the complexity for both GS and PS can be compared based on the same code block settings instead.</w:t>
            </w:r>
          </w:p>
          <w:p w14:paraId="61158294" w14:textId="77777777" w:rsidR="00705C5F" w:rsidRDefault="00705C5F">
            <w:pPr>
              <w:spacing w:after="0"/>
            </w:pPr>
          </w:p>
          <w:p w14:paraId="113F41E8" w14:textId="77777777" w:rsidR="00705C5F" w:rsidRDefault="00DF41B8">
            <w:pPr>
              <w:spacing w:after="0"/>
            </w:pPr>
            <w:r>
              <w:t>Suggested wording as:</w:t>
            </w:r>
          </w:p>
          <w:p w14:paraId="42D02877" w14:textId="77777777" w:rsidR="00705C5F" w:rsidRDefault="00DF41B8">
            <w:pPr>
              <w:spacing w:after="0"/>
            </w:pPr>
            <w:r>
              <w:t>On how to eva</w:t>
            </w:r>
            <w:r>
              <w:t>luate complexity</w:t>
            </w:r>
            <w:r>
              <w:rPr>
                <w:color w:val="000000" w:themeColor="text1"/>
              </w:rPr>
              <w:t xml:space="preserve">, storage, </w:t>
            </w:r>
            <w:r>
              <w:rPr>
                <w:color w:val="FF0000"/>
              </w:rPr>
              <w:t>delay and parallelism/serialism</w:t>
            </w:r>
            <w:r>
              <w:t xml:space="preserve"> requirement for PS and GS compared with uniform QAM. </w:t>
            </w:r>
          </w:p>
          <w:p w14:paraId="46AD2623" w14:textId="77777777" w:rsidR="00705C5F" w:rsidRDefault="00DF41B8">
            <w:pPr>
              <w:pStyle w:val="StatementBody"/>
              <w:spacing w:after="0"/>
            </w:pPr>
            <w:r>
              <w:t>For PS</w:t>
            </w:r>
          </w:p>
          <w:p w14:paraId="7B9CDC6F" w14:textId="77777777" w:rsidR="00705C5F" w:rsidRDefault="00DF41B8">
            <w:pPr>
              <w:pStyle w:val="StatementBody"/>
              <w:numPr>
                <w:ilvl w:val="1"/>
                <w:numId w:val="5"/>
              </w:numPr>
              <w:spacing w:after="0"/>
            </w:pPr>
            <w:r>
              <w:t xml:space="preserve">The demapper complexity </w:t>
            </w:r>
            <w:r>
              <w:rPr>
                <w:color w:val="FF0000"/>
              </w:rPr>
              <w:t>of demmaper and DM should be compared with</w:t>
            </w:r>
            <w:r>
              <w:t xml:space="preserve"> </w:t>
            </w:r>
            <w:r>
              <w:rPr>
                <w:strike/>
                <w:color w:val="FF0000"/>
              </w:rPr>
              <w:t>is similar to corresponding</w:t>
            </w:r>
            <w:r>
              <w:t xml:space="preserve"> uniform QAM demapper complexity</w:t>
            </w:r>
          </w:p>
          <w:p w14:paraId="4BC198B7" w14:textId="77777777" w:rsidR="00705C5F" w:rsidRDefault="00DF41B8">
            <w:pPr>
              <w:pStyle w:val="StatementBody"/>
              <w:numPr>
                <w:ilvl w:val="2"/>
                <w:numId w:val="5"/>
              </w:numPr>
              <w:spacing w:after="0"/>
            </w:pPr>
            <w:r>
              <w:t>Can repor</w:t>
            </w:r>
            <w:r>
              <w:t>t the ratio of demapper complexity with PS over the demapper complexity of NR MCS with the same spectrum efficiency</w:t>
            </w:r>
          </w:p>
          <w:p w14:paraId="5D0C9133" w14:textId="77777777" w:rsidR="00705C5F" w:rsidRDefault="00DF41B8">
            <w:pPr>
              <w:pStyle w:val="StatementBody"/>
              <w:numPr>
                <w:ilvl w:val="3"/>
                <w:numId w:val="5"/>
              </w:numPr>
              <w:spacing w:after="0"/>
              <w:rPr>
                <w:color w:val="FF0000"/>
              </w:rPr>
            </w:pPr>
            <w:r>
              <w:rPr>
                <w:color w:val="FF0000"/>
              </w:rPr>
              <w:t>As a function of # of spatial layers</w:t>
            </w:r>
          </w:p>
          <w:p w14:paraId="462B40DF" w14:textId="77777777" w:rsidR="00705C5F" w:rsidRDefault="00DF41B8">
            <w:pPr>
              <w:pStyle w:val="StatementBody"/>
              <w:numPr>
                <w:ilvl w:val="3"/>
                <w:numId w:val="5"/>
              </w:numPr>
              <w:spacing w:after="0"/>
              <w:rPr>
                <w:color w:val="FF0000"/>
              </w:rPr>
            </w:pPr>
            <w:r>
              <w:rPr>
                <w:color w:val="FF0000"/>
              </w:rPr>
              <w:t>With given receiver type (LMMSE, rML receiver)</w:t>
            </w:r>
          </w:p>
          <w:p w14:paraId="046481B5" w14:textId="77777777" w:rsidR="00705C5F" w:rsidRDefault="00DF41B8">
            <w:pPr>
              <w:pStyle w:val="StatementBody"/>
              <w:numPr>
                <w:ilvl w:val="2"/>
                <w:numId w:val="5"/>
              </w:numPr>
              <w:spacing w:after="0"/>
            </w:pPr>
            <w:r>
              <w:t>The DM</w:t>
            </w:r>
            <w:r>
              <w:rPr>
                <w:color w:val="FF0000"/>
              </w:rPr>
              <w:t>/invDM</w:t>
            </w:r>
            <w:r>
              <w:t xml:space="preserve"> complexity </w:t>
            </w:r>
            <w:r>
              <w:rPr>
                <w:color w:val="FF0000"/>
              </w:rPr>
              <w:t>as a function of</w:t>
            </w:r>
            <w:r>
              <w:t xml:space="preserve"> DM algorithm used (ESS, CCDM, etc), precision of fixed point implementation, block length, and the number of bit levels shaped per symbol</w:t>
            </w:r>
          </w:p>
          <w:p w14:paraId="1ED0B64D" w14:textId="77777777" w:rsidR="00705C5F" w:rsidRDefault="00DF41B8">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/invDM</w:t>
            </w:r>
            <w:r>
              <w:rPr>
                <w:rFonts w:eastAsiaTheme="minorEastAsia"/>
                <w:color w:val="FF0000"/>
                <w:lang w:eastAsia="zh-CN"/>
              </w:rPr>
              <w:t xml:space="preserve"> storage requirement as a function of DM algorithm used (ESS, CCDM, etc), precision of fixed point implem</w:t>
            </w:r>
            <w:r>
              <w:rPr>
                <w:rFonts w:eastAsiaTheme="minorEastAsia"/>
                <w:color w:val="FF0000"/>
                <w:lang w:eastAsia="zh-CN"/>
              </w:rPr>
              <w:t>entation, block length, and the number of bit levels shaped per symbol</w:t>
            </w:r>
          </w:p>
          <w:p w14:paraId="47EE6EA1" w14:textId="77777777" w:rsidR="00705C5F" w:rsidRDefault="00DF41B8">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2116FB58" w14:textId="77777777" w:rsidR="00705C5F" w:rsidRDefault="00DF41B8">
            <w:pPr>
              <w:pStyle w:val="StatementBody"/>
              <w:numPr>
                <w:ilvl w:val="1"/>
                <w:numId w:val="5"/>
              </w:numPr>
              <w:spacing w:after="0"/>
            </w:pPr>
            <w:r>
              <w:t>The DM</w:t>
            </w:r>
            <w:r>
              <w:rPr>
                <w:color w:val="FF0000"/>
              </w:rPr>
              <w:t>/invDM</w:t>
            </w:r>
            <w:r>
              <w:t xml:space="preserve"> processing delay </w:t>
            </w:r>
            <w:r>
              <w:rPr>
                <w:color w:val="FF0000"/>
              </w:rPr>
              <w:t>as a function of DM design and</w:t>
            </w:r>
            <w:r>
              <w:t xml:space="preserve"> block length</w:t>
            </w:r>
          </w:p>
          <w:p w14:paraId="09B5252E" w14:textId="77777777" w:rsidR="00705C5F" w:rsidRDefault="00DF41B8">
            <w:pPr>
              <w:pStyle w:val="StatementBody"/>
              <w:numPr>
                <w:ilvl w:val="1"/>
                <w:numId w:val="5"/>
              </w:numPr>
              <w:spacing w:after="0"/>
            </w:pPr>
            <w:r>
              <w:t>Parallelis</w:t>
            </w:r>
            <w:r>
              <w:t>m</w:t>
            </w:r>
            <w:r>
              <w:rPr>
                <w:color w:val="FF0000"/>
              </w:rPr>
              <w:t>/Serialism of DM/invDM as a function of DM design and</w:t>
            </w:r>
            <w:r>
              <w:t xml:space="preserve"> block length</w:t>
            </w:r>
          </w:p>
          <w:p w14:paraId="056010C2" w14:textId="77777777" w:rsidR="00705C5F" w:rsidRDefault="00DF41B8">
            <w:pPr>
              <w:pStyle w:val="StatementBody"/>
              <w:spacing w:after="0"/>
            </w:pPr>
            <w:r>
              <w:t xml:space="preserve">For GS, </w:t>
            </w:r>
          </w:p>
          <w:p w14:paraId="516F9B0C" w14:textId="77777777" w:rsidR="00705C5F" w:rsidRDefault="00DF41B8">
            <w:pPr>
              <w:pStyle w:val="StatementBody"/>
              <w:numPr>
                <w:ilvl w:val="1"/>
                <w:numId w:val="5"/>
              </w:numPr>
              <w:spacing w:after="0"/>
            </w:pPr>
            <w:r>
              <w:t>The demapper complexity should be compared with uniform QAM demapper complexity</w:t>
            </w:r>
          </w:p>
          <w:p w14:paraId="419BFA85" w14:textId="77777777" w:rsidR="00705C5F" w:rsidRDefault="00DF41B8">
            <w:pPr>
              <w:pStyle w:val="StatementBody"/>
              <w:numPr>
                <w:ilvl w:val="2"/>
                <w:numId w:val="5"/>
              </w:numPr>
              <w:spacing w:after="0"/>
            </w:pPr>
            <w:r>
              <w:t>Can report the ratio of GS demapper complexity over the uniform QAM demapper complexity</w:t>
            </w:r>
          </w:p>
          <w:p w14:paraId="17E68E05" w14:textId="77777777" w:rsidR="00705C5F" w:rsidRDefault="00DF41B8">
            <w:pPr>
              <w:pStyle w:val="StatementBody"/>
              <w:numPr>
                <w:ilvl w:val="3"/>
                <w:numId w:val="5"/>
              </w:numPr>
              <w:spacing w:after="0"/>
            </w:pPr>
            <w:r>
              <w:t>As a functi</w:t>
            </w:r>
            <w:r>
              <w:t>on of 1D-NUC or 2D-NUC</w:t>
            </w:r>
          </w:p>
          <w:p w14:paraId="02E31728" w14:textId="77777777" w:rsidR="00705C5F" w:rsidRDefault="00DF41B8">
            <w:pPr>
              <w:pStyle w:val="StatementBody"/>
              <w:numPr>
                <w:ilvl w:val="3"/>
                <w:numId w:val="5"/>
              </w:numPr>
              <w:spacing w:after="0"/>
            </w:pPr>
            <w:r>
              <w:t>As a function of # of spatial layers</w:t>
            </w:r>
          </w:p>
          <w:p w14:paraId="5CFC1BFE" w14:textId="77777777" w:rsidR="00705C5F" w:rsidRDefault="00DF41B8">
            <w:pPr>
              <w:pStyle w:val="StatementBody"/>
              <w:numPr>
                <w:ilvl w:val="3"/>
                <w:numId w:val="5"/>
              </w:numPr>
              <w:spacing w:after="0"/>
            </w:pPr>
            <w:r>
              <w:rPr>
                <w:color w:val="FF0000"/>
              </w:rPr>
              <w:lastRenderedPageBreak/>
              <w:t>With given receiver type</w:t>
            </w:r>
            <w:r>
              <w:t xml:space="preserve"> (LMMSE, rML receiver)</w:t>
            </w:r>
          </w:p>
          <w:p w14:paraId="4ECABD89" w14:textId="77777777" w:rsidR="00705C5F" w:rsidRDefault="00DF41B8">
            <w:pPr>
              <w:pStyle w:val="StatementBody"/>
              <w:numPr>
                <w:ilvl w:val="2"/>
                <w:numId w:val="5"/>
              </w:numPr>
              <w:spacing w:after="0"/>
            </w:pPr>
            <w:r>
              <w:t>Also need to report the assumption on complexity counting, e.g, fixed point assumed or floating point assumed</w:t>
            </w:r>
          </w:p>
          <w:p w14:paraId="52D60E94" w14:textId="77777777" w:rsidR="00705C5F" w:rsidRDefault="00DF41B8">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w:t>
            </w:r>
            <w:r>
              <w:rPr>
                <w:rFonts w:eastAsiaTheme="minorEastAsia"/>
                <w:color w:val="FF0000"/>
                <w:lang w:eastAsia="zh-CN"/>
              </w:rPr>
              <w:t xml:space="preserve"> the storage needed for given MCS and/or all MCS in the table</w:t>
            </w:r>
          </w:p>
          <w:p w14:paraId="78FA2D7C" w14:textId="77777777" w:rsidR="00705C5F" w:rsidRDefault="00DF41B8">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30AFF991" w14:textId="77777777" w:rsidR="00705C5F" w:rsidRDefault="00DF41B8">
            <w:pPr>
              <w:pStyle w:val="ListParagraph"/>
              <w:numPr>
                <w:ilvl w:val="1"/>
                <w:numId w:val="5"/>
              </w:numPr>
              <w:spacing w:after="0"/>
              <w:rPr>
                <w:rFonts w:eastAsiaTheme="minorEastAsia"/>
                <w:color w:val="FF0000"/>
                <w:lang w:eastAsia="zh-CN"/>
              </w:rPr>
            </w:pPr>
            <w:r>
              <w:rPr>
                <w:color w:val="FF0000"/>
              </w:rPr>
              <w:t>Parallelism/Serialism, if applicable</w:t>
            </w:r>
          </w:p>
        </w:tc>
      </w:tr>
      <w:tr w:rsidR="00705C5F" w14:paraId="00493A14" w14:textId="77777777">
        <w:tc>
          <w:tcPr>
            <w:tcW w:w="1975" w:type="dxa"/>
          </w:tcPr>
          <w:p w14:paraId="002A125C" w14:textId="77777777" w:rsidR="00705C5F" w:rsidRDefault="00DF41B8">
            <w:pPr>
              <w:spacing w:after="0"/>
              <w:rPr>
                <w:rFonts w:eastAsia="SimSun"/>
                <w:lang w:val="en-US" w:eastAsia="zh-CN"/>
              </w:rPr>
            </w:pPr>
            <w:r>
              <w:rPr>
                <w:rFonts w:eastAsia="SimSun"/>
                <w:lang w:val="en-US" w:eastAsia="zh-CN"/>
              </w:rPr>
              <w:lastRenderedPageBreak/>
              <w:t>IMU</w:t>
            </w:r>
          </w:p>
        </w:tc>
        <w:tc>
          <w:tcPr>
            <w:tcW w:w="7877" w:type="dxa"/>
          </w:tcPr>
          <w:p w14:paraId="690F053F" w14:textId="77777777" w:rsidR="00705C5F" w:rsidRDefault="00DF41B8">
            <w:pPr>
              <w:spacing w:after="0"/>
              <w:rPr>
                <w:lang w:val="en-US"/>
              </w:rPr>
            </w:pPr>
            <w:r>
              <w:rPr>
                <w:lang w:val="en-US"/>
              </w:rPr>
              <w:t>We agree with the companies’ observations.</w:t>
            </w:r>
          </w:p>
        </w:tc>
      </w:tr>
      <w:tr w:rsidR="00705C5F" w14:paraId="741C71BA" w14:textId="77777777">
        <w:tc>
          <w:tcPr>
            <w:tcW w:w="1975" w:type="dxa"/>
          </w:tcPr>
          <w:p w14:paraId="1445BA41" w14:textId="77777777" w:rsidR="00705C5F" w:rsidRDefault="00DF41B8">
            <w:pPr>
              <w:spacing w:after="0"/>
              <w:rPr>
                <w:rFonts w:eastAsia="SimSun"/>
                <w:lang w:val="en-US" w:eastAsia="zh-CN"/>
              </w:rPr>
            </w:pPr>
            <w:r>
              <w:rPr>
                <w:rFonts w:eastAsia="SimSun" w:hint="eastAsia"/>
                <w:lang w:val="en-US" w:eastAsia="zh-CN"/>
              </w:rPr>
              <w:t>DOCOMO</w:t>
            </w:r>
          </w:p>
        </w:tc>
        <w:tc>
          <w:tcPr>
            <w:tcW w:w="7877" w:type="dxa"/>
          </w:tcPr>
          <w:p w14:paraId="520710CD" w14:textId="77777777" w:rsidR="00705C5F" w:rsidRDefault="00DF41B8">
            <w:pPr>
              <w:spacing w:after="0"/>
              <w:rPr>
                <w:lang w:val="en-US"/>
              </w:rPr>
            </w:pPr>
            <w:r>
              <w:rPr>
                <w:rFonts w:eastAsia="SimSun" w:hint="eastAsia"/>
                <w:lang w:val="en-US" w:eastAsia="zh-CN"/>
              </w:rPr>
              <w:t xml:space="preserve">As commented in the first round discussion, the definition of </w:t>
            </w:r>
            <w:r>
              <w:rPr>
                <w:rFonts w:eastAsia="SimSun" w:hint="eastAsia"/>
                <w:lang w:val="en-US" w:eastAsia="zh-CN"/>
              </w:rPr>
              <w:t xml:space="preserve">uniform QAM should be clarified for demapper complexity ratio calculation. One possible definition is the uniform QAM with same modulation order with GS/PS. Another possible definition is the uniform QAM with maximum supported modulation order independent </w:t>
            </w:r>
            <w:r>
              <w:rPr>
                <w:rFonts w:eastAsia="SimSun" w:hint="eastAsia"/>
                <w:lang w:val="en-US" w:eastAsia="zh-CN"/>
              </w:rPr>
              <w:t>from the GS/PS, which is related to the UE capability. From our view, both definitions are reasonable, but the second definition may be more meaningful considering the already deployed demapper complexity for maximum modulation order.</w:t>
            </w:r>
          </w:p>
        </w:tc>
      </w:tr>
      <w:tr w:rsidR="00705C5F" w14:paraId="31A3973B" w14:textId="77777777">
        <w:tc>
          <w:tcPr>
            <w:tcW w:w="1975" w:type="dxa"/>
          </w:tcPr>
          <w:p w14:paraId="0243D626" w14:textId="77777777" w:rsidR="00705C5F" w:rsidRDefault="00705C5F">
            <w:pPr>
              <w:spacing w:after="0"/>
              <w:rPr>
                <w:rFonts w:eastAsia="SimSun"/>
                <w:lang w:val="en-US" w:eastAsia="zh-CN"/>
              </w:rPr>
            </w:pPr>
          </w:p>
        </w:tc>
        <w:tc>
          <w:tcPr>
            <w:tcW w:w="7877" w:type="dxa"/>
          </w:tcPr>
          <w:p w14:paraId="7F7B20BB" w14:textId="77777777" w:rsidR="00705C5F" w:rsidRDefault="00705C5F">
            <w:pPr>
              <w:spacing w:after="0"/>
              <w:rPr>
                <w:rFonts w:eastAsia="SimSun"/>
                <w:lang w:val="en-US" w:eastAsia="zh-CN"/>
              </w:rPr>
            </w:pPr>
          </w:p>
        </w:tc>
      </w:tr>
    </w:tbl>
    <w:p w14:paraId="6BED6F33" w14:textId="77777777" w:rsidR="00705C5F" w:rsidRDefault="00705C5F"/>
    <w:p w14:paraId="0ECFDD49" w14:textId="77777777" w:rsidR="00705C5F" w:rsidRDefault="00DF41B8">
      <w:pPr>
        <w:pStyle w:val="Proposal"/>
      </w:pPr>
      <w:r>
        <w:t>Discussion 2.3-6</w:t>
      </w:r>
      <w:r>
        <w:t>B</w:t>
      </w:r>
    </w:p>
    <w:p w14:paraId="5768E068" w14:textId="77777777" w:rsidR="00705C5F" w:rsidRDefault="00DF41B8">
      <w:pPr>
        <w:spacing w:after="0"/>
      </w:pPr>
      <w:r>
        <w:t xml:space="preserve">On how to evaluate complexity, storage requirement, delay and parallelism/serialism for PS and GS compared with uniform QAM. </w:t>
      </w:r>
    </w:p>
    <w:p w14:paraId="6D75DA08" w14:textId="77777777" w:rsidR="00705C5F" w:rsidRDefault="00DF41B8">
      <w:pPr>
        <w:pStyle w:val="StatementBody"/>
        <w:spacing w:after="0"/>
      </w:pPr>
      <w:r>
        <w:t>For PS</w:t>
      </w:r>
    </w:p>
    <w:p w14:paraId="5D3A6675" w14:textId="77777777" w:rsidR="00705C5F" w:rsidRDefault="00DF41B8">
      <w:pPr>
        <w:pStyle w:val="StatementBody"/>
        <w:numPr>
          <w:ilvl w:val="1"/>
          <w:numId w:val="5"/>
        </w:numPr>
        <w:spacing w:after="0"/>
      </w:pPr>
      <w:r>
        <w:t>The demapper complexity is compared with uniform QAM demapper complexity</w:t>
      </w:r>
    </w:p>
    <w:p w14:paraId="24797298" w14:textId="77777777" w:rsidR="00705C5F" w:rsidRDefault="00DF41B8">
      <w:pPr>
        <w:pStyle w:val="StatementBody"/>
        <w:numPr>
          <w:ilvl w:val="2"/>
          <w:numId w:val="5"/>
        </w:numPr>
        <w:spacing w:after="0"/>
      </w:pPr>
      <w:r>
        <w:t xml:space="preserve">Can report the demapper complexity with PS </w:t>
      </w:r>
      <w:r>
        <w:t>and the demapper complexity of NR MCS with the same spectrum efficiency, and the ratio of the complexities</w:t>
      </w:r>
    </w:p>
    <w:p w14:paraId="622DEDC2" w14:textId="77777777" w:rsidR="00705C5F" w:rsidRDefault="00DF41B8">
      <w:pPr>
        <w:pStyle w:val="StatementBody"/>
        <w:numPr>
          <w:ilvl w:val="3"/>
          <w:numId w:val="5"/>
        </w:numPr>
        <w:spacing w:after="0"/>
      </w:pPr>
      <w:r>
        <w:t xml:space="preserve">Also report the number of spatial layers and </w:t>
      </w:r>
      <w:r>
        <w:rPr>
          <w:color w:val="FF0000"/>
        </w:rPr>
        <w:t>the receiver type (e.g., LMMSE or rML)</w:t>
      </w:r>
    </w:p>
    <w:p w14:paraId="170722B1" w14:textId="77777777" w:rsidR="00705C5F" w:rsidRDefault="00DF41B8">
      <w:pPr>
        <w:pStyle w:val="StatementBody"/>
        <w:numPr>
          <w:ilvl w:val="1"/>
          <w:numId w:val="5"/>
        </w:numPr>
        <w:spacing w:after="0"/>
      </w:pPr>
      <w:r>
        <w:t>The Distribution Matcher (DM)/Distribution De-Matcher (DDM) compl</w:t>
      </w:r>
      <w:r>
        <w:t>exity and/or storage requirement depends on DM algorithm used (ESS, CCDM, etc), precision of fixed point implementation, block length, and the number of bit levels shaped per symbol</w:t>
      </w:r>
    </w:p>
    <w:p w14:paraId="07CA9368" w14:textId="77777777" w:rsidR="00705C5F" w:rsidRDefault="00DF41B8">
      <w:pPr>
        <w:pStyle w:val="StatementBody"/>
        <w:numPr>
          <w:ilvl w:val="2"/>
          <w:numId w:val="5"/>
        </w:numPr>
        <w:spacing w:after="0"/>
      </w:pPr>
      <w:r>
        <w:t>For complexity, can report the complexity normalized by the number of info</w:t>
      </w:r>
      <w:r>
        <w:t>rmation bits or numbers of REs</w:t>
      </w:r>
    </w:p>
    <w:p w14:paraId="0185AB9E" w14:textId="77777777" w:rsidR="00705C5F" w:rsidRDefault="00DF41B8">
      <w:pPr>
        <w:pStyle w:val="StatementBody"/>
        <w:numPr>
          <w:ilvl w:val="2"/>
          <w:numId w:val="5"/>
        </w:numPr>
        <w:spacing w:after="0"/>
      </w:pPr>
      <w:r>
        <w:t>For storage requirement, can report the overall storage needed for supporting all MCS in the table</w:t>
      </w:r>
    </w:p>
    <w:p w14:paraId="00156DAC" w14:textId="77777777" w:rsidR="00705C5F" w:rsidRDefault="00DF41B8">
      <w:pPr>
        <w:pStyle w:val="StatementBody"/>
        <w:numPr>
          <w:ilvl w:val="1"/>
          <w:numId w:val="5"/>
        </w:numPr>
        <w:spacing w:after="0"/>
      </w:pPr>
      <w:r>
        <w:t>The DM/DDM processing delay as a function of DM design and block length</w:t>
      </w:r>
    </w:p>
    <w:p w14:paraId="511D0579" w14:textId="77777777" w:rsidR="00705C5F" w:rsidRDefault="00DF41B8">
      <w:pPr>
        <w:pStyle w:val="StatementBody"/>
        <w:numPr>
          <w:ilvl w:val="1"/>
          <w:numId w:val="5"/>
        </w:numPr>
        <w:spacing w:after="0"/>
      </w:pPr>
      <w:r>
        <w:t xml:space="preserve">Parallelism/serialism as a function of DM design </w:t>
      </w:r>
      <w:r>
        <w:t>and block length</w:t>
      </w:r>
    </w:p>
    <w:p w14:paraId="6167DBD1" w14:textId="77777777" w:rsidR="00705C5F" w:rsidRDefault="00DF41B8">
      <w:pPr>
        <w:pStyle w:val="StatementBody"/>
        <w:spacing w:after="0"/>
      </w:pPr>
      <w:r>
        <w:t xml:space="preserve">For GS, </w:t>
      </w:r>
    </w:p>
    <w:p w14:paraId="6868C0FB" w14:textId="77777777" w:rsidR="00705C5F" w:rsidRDefault="00DF41B8">
      <w:pPr>
        <w:pStyle w:val="StatementBody"/>
        <w:numPr>
          <w:ilvl w:val="1"/>
          <w:numId w:val="5"/>
        </w:numPr>
        <w:spacing w:after="0"/>
      </w:pPr>
      <w:r>
        <w:t>The demapper complexity should be compared with uniform QAM demapper complexity</w:t>
      </w:r>
    </w:p>
    <w:p w14:paraId="15C05825" w14:textId="77777777" w:rsidR="00705C5F" w:rsidRDefault="00DF41B8">
      <w:pPr>
        <w:pStyle w:val="StatementBody"/>
        <w:numPr>
          <w:ilvl w:val="2"/>
          <w:numId w:val="5"/>
        </w:numPr>
        <w:spacing w:after="0"/>
      </w:pPr>
      <w:r>
        <w:t>Can report the ratio of GS demapper complexity over the uniform QAM demapper complexity</w:t>
      </w:r>
    </w:p>
    <w:p w14:paraId="0F0239B1" w14:textId="77777777" w:rsidR="00705C5F" w:rsidRDefault="00DF41B8">
      <w:pPr>
        <w:pStyle w:val="StatementBody"/>
        <w:numPr>
          <w:ilvl w:val="3"/>
          <w:numId w:val="5"/>
        </w:numPr>
        <w:spacing w:after="0"/>
      </w:pPr>
      <w:r>
        <w:t>As a function of 1D-NUC or 2D-NUC</w:t>
      </w:r>
    </w:p>
    <w:p w14:paraId="636C0242" w14:textId="77777777" w:rsidR="00705C5F" w:rsidRDefault="00DF41B8">
      <w:pPr>
        <w:pStyle w:val="StatementBody"/>
        <w:numPr>
          <w:ilvl w:val="3"/>
          <w:numId w:val="5"/>
        </w:numPr>
        <w:spacing w:after="0"/>
      </w:pPr>
      <w:r>
        <w:t>As a function of # of spatia</w:t>
      </w:r>
      <w:r>
        <w:t>l layers</w:t>
      </w:r>
    </w:p>
    <w:p w14:paraId="419F7857" w14:textId="77777777" w:rsidR="00705C5F" w:rsidRDefault="00DF41B8">
      <w:pPr>
        <w:pStyle w:val="StatementBody"/>
        <w:numPr>
          <w:ilvl w:val="3"/>
          <w:numId w:val="5"/>
        </w:numPr>
        <w:spacing w:after="0"/>
      </w:pPr>
      <w:r>
        <w:t>With given receiver type (e.g., LMMSE or rML)</w:t>
      </w:r>
    </w:p>
    <w:p w14:paraId="1DD87DB2" w14:textId="77777777" w:rsidR="00705C5F" w:rsidRDefault="00DF41B8">
      <w:pPr>
        <w:pStyle w:val="StatementBody"/>
        <w:numPr>
          <w:ilvl w:val="2"/>
          <w:numId w:val="5"/>
        </w:numPr>
        <w:spacing w:after="0"/>
      </w:pPr>
      <w:r>
        <w:t>Also need to report the assumption on complexity counting, e.g, fixed point assumed or floating point assumed</w:t>
      </w:r>
    </w:p>
    <w:p w14:paraId="155AD236" w14:textId="77777777" w:rsidR="00705C5F" w:rsidRDefault="00DF41B8">
      <w:pPr>
        <w:pStyle w:val="StatementBody"/>
        <w:numPr>
          <w:ilvl w:val="1"/>
          <w:numId w:val="5"/>
        </w:numPr>
        <w:spacing w:after="0"/>
      </w:pPr>
      <w:r>
        <w:t xml:space="preserve">The storage requirement for storing all the constellations </w:t>
      </w:r>
      <w:r>
        <w:rPr>
          <w:color w:val="FF0000"/>
        </w:rPr>
        <w:t>corresponding to the MCS indices</w:t>
      </w:r>
      <w:r>
        <w:rPr>
          <w:color w:val="FF0000"/>
        </w:rPr>
        <w:t xml:space="preserve"> </w:t>
      </w:r>
      <w:r>
        <w:t>in the MCS table</w:t>
      </w:r>
    </w:p>
    <w:p w14:paraId="583F0C1A" w14:textId="77777777" w:rsidR="00705C5F" w:rsidRDefault="00DF41B8">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05C01AEA" w14:textId="77777777" w:rsidR="00705C5F" w:rsidRDefault="00DF41B8">
      <w:pPr>
        <w:pStyle w:val="StatementBody"/>
        <w:numPr>
          <w:ilvl w:val="1"/>
          <w:numId w:val="5"/>
        </w:numPr>
        <w:spacing w:after="0"/>
      </w:pPr>
      <w:r>
        <w:t>Parallelism/Serialism, if applicable</w:t>
      </w:r>
    </w:p>
    <w:p w14:paraId="35D531D7" w14:textId="77777777" w:rsidR="00705C5F" w:rsidRDefault="00705C5F">
      <w:pPr>
        <w:pStyle w:val="StatementBody"/>
        <w:numPr>
          <w:ilvl w:val="0"/>
          <w:numId w:val="0"/>
        </w:numPr>
      </w:pPr>
    </w:p>
    <w:p w14:paraId="4EE5CCBD" w14:textId="77777777" w:rsidR="00705C5F" w:rsidRDefault="00DF41B8">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705C5F" w14:paraId="6EDD850D" w14:textId="77777777">
        <w:tc>
          <w:tcPr>
            <w:tcW w:w="1975" w:type="dxa"/>
          </w:tcPr>
          <w:p w14:paraId="60EC3B03" w14:textId="77777777" w:rsidR="00705C5F" w:rsidRDefault="00DF41B8">
            <w:pPr>
              <w:spacing w:after="0"/>
            </w:pPr>
            <w:r>
              <w:t>Company</w:t>
            </w:r>
          </w:p>
        </w:tc>
        <w:tc>
          <w:tcPr>
            <w:tcW w:w="7877" w:type="dxa"/>
          </w:tcPr>
          <w:p w14:paraId="61A0BF73" w14:textId="77777777" w:rsidR="00705C5F" w:rsidRDefault="00DF41B8">
            <w:pPr>
              <w:spacing w:after="0"/>
            </w:pPr>
            <w:r>
              <w:t>Comments</w:t>
            </w:r>
          </w:p>
        </w:tc>
      </w:tr>
      <w:tr w:rsidR="00705C5F" w14:paraId="72D1F12B" w14:textId="77777777">
        <w:tc>
          <w:tcPr>
            <w:tcW w:w="1975" w:type="dxa"/>
          </w:tcPr>
          <w:p w14:paraId="4346419A"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94F90C7" w14:textId="77777777" w:rsidR="00705C5F" w:rsidRDefault="00DF41B8">
            <w:pPr>
              <w:spacing w:after="0"/>
              <w:rPr>
                <w:rFonts w:eastAsiaTheme="minorEastAsia"/>
                <w:lang w:val="en-US" w:eastAsia="zh-CN"/>
              </w:rPr>
            </w:pPr>
            <w:r>
              <w:rPr>
                <w:rFonts w:eastAsiaTheme="minorEastAsia"/>
                <w:lang w:val="en-US" w:eastAsia="zh-CN"/>
              </w:rPr>
              <w:t xml:space="preserve">Please consider the following edits to the proposal. </w:t>
            </w:r>
          </w:p>
          <w:p w14:paraId="7C720858" w14:textId="77777777" w:rsidR="00705C5F" w:rsidRDefault="00705C5F">
            <w:pPr>
              <w:spacing w:after="0"/>
              <w:rPr>
                <w:rFonts w:eastAsiaTheme="minorEastAsia"/>
                <w:lang w:val="en-US" w:eastAsia="zh-CN"/>
              </w:rPr>
            </w:pPr>
          </w:p>
          <w:p w14:paraId="3DB70118" w14:textId="77777777" w:rsidR="00705C5F" w:rsidRDefault="00DF41B8">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0B1C991" w14:textId="77777777" w:rsidR="00705C5F" w:rsidRDefault="00DF41B8">
            <w:pPr>
              <w:spacing w:after="0"/>
              <w:rPr>
                <w:rFonts w:eastAsiaTheme="minorEastAsia"/>
                <w:lang w:val="en-US" w:eastAsia="zh-CN"/>
              </w:rPr>
            </w:pPr>
            <w:r>
              <w:rPr>
                <w:rFonts w:eastAsiaTheme="minorEastAsia"/>
                <w:lang w:val="en-US" w:eastAsia="zh-CN"/>
              </w:rPr>
              <w:t xml:space="preserve">For the GS case: </w:t>
            </w:r>
          </w:p>
          <w:p w14:paraId="2F8E7CF8" w14:textId="77777777" w:rsidR="00705C5F" w:rsidRDefault="00DF41B8">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(e.g., LMMSE, rML etc.)</w:t>
            </w:r>
            <w:r>
              <w:rPr>
                <w:rFonts w:eastAsiaTheme="minorEastAsia"/>
                <w:lang w:val="en-US" w:eastAsia="zh-CN"/>
              </w:rPr>
              <w:t>”</w:t>
            </w:r>
          </w:p>
          <w:p w14:paraId="085CFFE7" w14:textId="77777777" w:rsidR="00705C5F" w:rsidRDefault="00DF41B8">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 xml:space="preserve">corresponding to the MCS indices </w:t>
            </w:r>
            <w:r>
              <w:rPr>
                <w:highlight w:val="yellow"/>
              </w:rPr>
              <w:t>listed in the MCS table</w:t>
            </w:r>
            <w:r>
              <w:t>”</w:t>
            </w:r>
          </w:p>
        </w:tc>
      </w:tr>
      <w:tr w:rsidR="00705C5F" w14:paraId="5F76950C" w14:textId="77777777">
        <w:tc>
          <w:tcPr>
            <w:tcW w:w="1975" w:type="dxa"/>
          </w:tcPr>
          <w:p w14:paraId="7B1DFDEC"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48A337F3"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w:t>
            </w:r>
            <w:r>
              <w:rPr>
                <w:rFonts w:eastAsia="SimSun"/>
                <w:lang w:eastAsia="zh-CN"/>
              </w:rPr>
              <w:t>omplexity</w:t>
            </w:r>
            <w:r>
              <w:rPr>
                <w:rFonts w:eastAsia="Batang" w:hint="eastAsia"/>
                <w:lang w:eastAsia="ko-KR"/>
              </w:rPr>
              <w:t>, latency, delay, and short-block rate loss</w:t>
            </w:r>
            <w:r>
              <w:rPr>
                <w:rFonts w:eastAsia="SimSun"/>
                <w:lang w:eastAsia="zh-CN"/>
              </w:rPr>
              <w:t xml:space="preserve"> for PS and demapper complexity for GS. </w:t>
            </w:r>
          </w:p>
          <w:p w14:paraId="38A650CD" w14:textId="77777777" w:rsidR="00705C5F" w:rsidRDefault="00DF41B8">
            <w:pPr>
              <w:spacing w:after="0"/>
              <w:rPr>
                <w:rFonts w:eastAsiaTheme="minorEastAsia"/>
                <w:lang w:val="en-US" w:eastAsia="zh-CN"/>
              </w:rPr>
            </w:pPr>
            <w:r>
              <w:rPr>
                <w:rFonts w:eastAsia="SimSun"/>
                <w:lang w:eastAsia="zh-CN"/>
              </w:rPr>
              <w:lastRenderedPageBreak/>
              <w:t>Furthermore, whether a shaping solution remains compatible with the 5G BICM chain should be treated as a key decision criterion, as incompatibilities may lead to s</w:t>
            </w:r>
            <w:r>
              <w:rPr>
                <w:rFonts w:eastAsia="SimSun"/>
                <w:lang w:eastAsia="zh-CN"/>
              </w:rPr>
              <w:t>ignificant implementation overhead or architectural changes.</w:t>
            </w:r>
          </w:p>
        </w:tc>
      </w:tr>
      <w:tr w:rsidR="00705C5F" w14:paraId="5C8106B8" w14:textId="77777777">
        <w:tc>
          <w:tcPr>
            <w:tcW w:w="1975" w:type="dxa"/>
          </w:tcPr>
          <w:p w14:paraId="6340DFA0" w14:textId="77777777" w:rsidR="00705C5F" w:rsidRDefault="00DF41B8">
            <w:pPr>
              <w:spacing w:after="0"/>
              <w:rPr>
                <w:rFonts w:eastAsia="SimSun"/>
                <w:lang w:val="en-US" w:eastAsia="ko-KR"/>
              </w:rPr>
            </w:pPr>
            <w:r>
              <w:rPr>
                <w:rFonts w:eastAsia="SimSun" w:hint="eastAsia"/>
                <w:lang w:val="en-US" w:eastAsia="zh-CN"/>
              </w:rPr>
              <w:lastRenderedPageBreak/>
              <w:t>ZTE, Sanechips</w:t>
            </w:r>
          </w:p>
        </w:tc>
        <w:tc>
          <w:tcPr>
            <w:tcW w:w="7877" w:type="dxa"/>
          </w:tcPr>
          <w:p w14:paraId="4ACFD70A" w14:textId="77777777" w:rsidR="00705C5F" w:rsidRDefault="00DF41B8">
            <w:pPr>
              <w:spacing w:after="0"/>
              <w:rPr>
                <w:rFonts w:eastAsia="SimSun"/>
                <w:lang w:val="en-US" w:eastAsia="zh-CN"/>
              </w:rPr>
            </w:pPr>
            <w:r>
              <w:rPr>
                <w:rFonts w:eastAsia="SimSun" w:hint="eastAsia"/>
                <w:lang w:val="en-US" w:eastAsia="zh-CN"/>
              </w:rPr>
              <w:t>We think the first thing needed to discuss is the definition of complexity. It is necessary to clarify what kind of complexity for discussing in order to further understand the ra</w:t>
            </w:r>
            <w:r>
              <w:rPr>
                <w:rFonts w:eastAsia="SimSun" w:hint="eastAsia"/>
                <w:lang w:val="en-US" w:eastAsia="zh-CN"/>
              </w:rPr>
              <w:t>tio of complexities for comparison.</w:t>
            </w:r>
          </w:p>
          <w:p w14:paraId="22797346" w14:textId="77777777" w:rsidR="00705C5F" w:rsidRDefault="00DF41B8">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demapper complexity for PS. </w:t>
            </w:r>
          </w:p>
          <w:p w14:paraId="284819B3" w14:textId="77777777" w:rsidR="00705C5F" w:rsidRDefault="00DF41B8">
            <w:pPr>
              <w:spacing w:after="0"/>
              <w:rPr>
                <w:rFonts w:eastAsia="SimSun"/>
                <w:lang w:val="en-US" w:eastAsia="zh-CN"/>
              </w:rPr>
            </w:pPr>
            <w:r>
              <w:rPr>
                <w:rFonts w:eastAsia="SimSun" w:hint="eastAsia"/>
                <w:lang w:val="en-US" w:eastAsia="zh-CN"/>
              </w:rPr>
              <w:t>In our views, demapper complexity for PS de</w:t>
            </w:r>
            <w:r>
              <w:rPr>
                <w:rFonts w:eastAsia="SimSun" w:hint="eastAsia"/>
                <w:lang w:val="en-US" w:eastAsia="zh-CN"/>
              </w:rPr>
              <w:t>pends on at least DM algorithm used (ESS, CCDM, etc) and probability distribution used (MB distribution or other).</w:t>
            </w:r>
          </w:p>
          <w:p w14:paraId="710EB6A0" w14:textId="77777777" w:rsidR="00705C5F" w:rsidRDefault="00DF41B8">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FF13ED" w14:paraId="1E41225D" w14:textId="77777777">
        <w:tc>
          <w:tcPr>
            <w:tcW w:w="1975" w:type="dxa"/>
          </w:tcPr>
          <w:p w14:paraId="77002C96" w14:textId="37B7FB81" w:rsidR="00FF13ED" w:rsidRDefault="00FF13ED" w:rsidP="00FF13ED">
            <w:pPr>
              <w:spacing w:after="0"/>
              <w:rPr>
                <w:rFonts w:eastAsia="SimSun" w:hint="eastAsia"/>
                <w:lang w:val="en-US" w:eastAsia="zh-CN"/>
              </w:rPr>
            </w:pPr>
            <w:r>
              <w:rPr>
                <w:rFonts w:eastAsia="SimSun" w:hint="eastAsia"/>
                <w:lang w:val="en-US" w:eastAsia="zh-CN"/>
              </w:rPr>
              <w:t>H</w:t>
            </w:r>
            <w:r>
              <w:rPr>
                <w:rFonts w:eastAsia="SimSun"/>
                <w:lang w:val="en-US" w:eastAsia="zh-CN"/>
              </w:rPr>
              <w:t>uawei, HiSilicon</w:t>
            </w:r>
          </w:p>
        </w:tc>
        <w:tc>
          <w:tcPr>
            <w:tcW w:w="7877" w:type="dxa"/>
          </w:tcPr>
          <w:p w14:paraId="28386592" w14:textId="77777777" w:rsidR="00FF13ED" w:rsidRDefault="00FF13ED" w:rsidP="00FF13ED">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169D667C" w14:textId="77777777" w:rsidR="00FF13ED" w:rsidRDefault="00FF13ED" w:rsidP="00FF13ED">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2F7171B9" w14:textId="77777777" w:rsidR="00FF13ED" w:rsidRDefault="00FF13ED" w:rsidP="00FF13ED">
            <w:pPr>
              <w:spacing w:after="0"/>
              <w:rPr>
                <w:rFonts w:eastAsiaTheme="minorEastAsia"/>
                <w:lang w:val="en-US" w:eastAsia="zh-CN"/>
              </w:rPr>
            </w:pPr>
          </w:p>
          <w:p w14:paraId="2E249568" w14:textId="77777777" w:rsidR="00FF13ED" w:rsidRPr="008A4556" w:rsidRDefault="00FF13ED" w:rsidP="00FF13ED">
            <w:r w:rsidRPr="008A4556">
              <w:t xml:space="preserve">On how to evaluate complexity, storage requirement, delay and parallelism/serialism for PS and GS compared with uniform QAM. </w:t>
            </w:r>
          </w:p>
          <w:p w14:paraId="4C849065" w14:textId="77777777" w:rsidR="00FF13ED" w:rsidRPr="008A4556" w:rsidRDefault="00FF13ED" w:rsidP="00FF13ED">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14A455D3" w14:textId="77777777" w:rsidR="00FF13ED" w:rsidRPr="008A4556" w:rsidRDefault="00FF13ED" w:rsidP="00FF13ED">
            <w:pPr>
              <w:numPr>
                <w:ilvl w:val="1"/>
                <w:numId w:val="5"/>
              </w:numPr>
              <w:spacing w:after="0"/>
            </w:pPr>
            <w:r w:rsidRPr="008A4556">
              <w:t xml:space="preserve">The demapper complexity is </w:t>
            </w:r>
            <w:r w:rsidRPr="001120F3">
              <w:rPr>
                <w:color w:val="7030A0"/>
              </w:rPr>
              <w:t xml:space="preserve">reported and </w:t>
            </w:r>
            <w:r w:rsidRPr="008A4556">
              <w:t>compared with uniform QAM demapper complexity</w:t>
            </w:r>
          </w:p>
          <w:p w14:paraId="7F7D3F0A" w14:textId="77777777" w:rsidR="00FF13ED" w:rsidRPr="008A4556" w:rsidRDefault="00FF13ED" w:rsidP="00FF13ED">
            <w:pPr>
              <w:numPr>
                <w:ilvl w:val="2"/>
                <w:numId w:val="5"/>
              </w:numPr>
              <w:spacing w:after="0"/>
            </w:pPr>
            <w:r w:rsidRPr="008A4556">
              <w:t>Can report the demapper complexity with PS and the demapper complexity of NR MCS with the same spectrum efficiency, and the ratio of the complexities</w:t>
            </w:r>
          </w:p>
          <w:p w14:paraId="02E8561A" w14:textId="77777777" w:rsidR="00FF13ED" w:rsidRPr="008A4556" w:rsidRDefault="00FF13ED" w:rsidP="00FF13ED">
            <w:pPr>
              <w:numPr>
                <w:ilvl w:val="3"/>
                <w:numId w:val="5"/>
              </w:numPr>
              <w:spacing w:after="0"/>
            </w:pPr>
            <w:r w:rsidRPr="008A4556">
              <w:t xml:space="preserve">Also report the number of spatial layers </w:t>
            </w:r>
            <w:r w:rsidRPr="008A4556">
              <w:rPr>
                <w:color w:val="7030A0"/>
              </w:rPr>
              <w:t>and the receiver type (LMSSE and rML receiver)</w:t>
            </w:r>
          </w:p>
          <w:p w14:paraId="263BD37A" w14:textId="77777777" w:rsidR="00FF13ED" w:rsidRPr="008A4556" w:rsidRDefault="00FF13ED" w:rsidP="00FF13ED">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fixed point implementation, block length, </w:t>
            </w:r>
            <w:r>
              <w:t xml:space="preserve">the </w:t>
            </w:r>
            <w:r w:rsidRPr="001120F3">
              <w:rPr>
                <w:color w:val="7030A0"/>
              </w:rPr>
              <w:t>number of assumed parallelized DM</w:t>
            </w:r>
            <w:r>
              <w:t xml:space="preserve">, </w:t>
            </w:r>
            <w:r w:rsidRPr="008A4556">
              <w:t>and the number of bit levels shaped per symbol</w:t>
            </w:r>
          </w:p>
          <w:p w14:paraId="602CB35B" w14:textId="77777777" w:rsidR="00FF13ED" w:rsidRPr="008A4556" w:rsidRDefault="00FF13ED" w:rsidP="00FF13ED">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2DE99834" w14:textId="77777777" w:rsidR="00FF13ED" w:rsidRDefault="00FF13ED" w:rsidP="00FF13ED">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7580DD2D" w14:textId="77777777" w:rsidR="00FF13ED" w:rsidRPr="001120F3" w:rsidRDefault="00FF13ED" w:rsidP="00FF13ED">
            <w:pPr>
              <w:numPr>
                <w:ilvl w:val="2"/>
                <w:numId w:val="5"/>
              </w:numPr>
              <w:spacing w:after="0"/>
              <w:rPr>
                <w:color w:val="7030A0"/>
              </w:rPr>
            </w:pPr>
            <w:r w:rsidRPr="001120F3">
              <w:rPr>
                <w:color w:val="7030A0"/>
              </w:rPr>
              <w:t>The storage required for distribution matcher;</w:t>
            </w:r>
          </w:p>
          <w:p w14:paraId="6BB202D4" w14:textId="77777777" w:rsidR="00FF13ED" w:rsidRPr="008A4556" w:rsidRDefault="00FF13ED" w:rsidP="00FF13ED">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2723660B" w14:textId="77777777" w:rsidR="00FF13ED" w:rsidRDefault="00FF13ED" w:rsidP="00FF13ED">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140E848C" w14:textId="77777777" w:rsidR="00FF13ED" w:rsidRPr="008A4556" w:rsidRDefault="00FF13ED" w:rsidP="00FF13ED">
            <w:pPr>
              <w:numPr>
                <w:ilvl w:val="2"/>
                <w:numId w:val="5"/>
              </w:numPr>
              <w:spacing w:after="0"/>
            </w:pPr>
            <w:r>
              <w:rPr>
                <w:color w:val="7030A0"/>
              </w:rPr>
              <w:t>The reported throughput is compared and scaled with respect to the decoding throughput assuming iteration number as 10</w:t>
            </w:r>
          </w:p>
          <w:p w14:paraId="0BFFAC74" w14:textId="77777777" w:rsidR="00FF13ED" w:rsidRPr="008A4556" w:rsidRDefault="00FF13ED" w:rsidP="00FF13ED">
            <w:pPr>
              <w:numPr>
                <w:ilvl w:val="1"/>
                <w:numId w:val="5"/>
              </w:numPr>
              <w:spacing w:after="0"/>
            </w:pPr>
            <w:r w:rsidRPr="008A4556">
              <w:t>Parallelism/serialism as a function of DM design and block length</w:t>
            </w:r>
          </w:p>
          <w:p w14:paraId="6A879D74" w14:textId="77777777" w:rsidR="00FF13ED" w:rsidRPr="008A4556" w:rsidRDefault="00FF13ED" w:rsidP="00FF13ED">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6FB057A2" w14:textId="77777777" w:rsidR="00FF13ED" w:rsidRPr="008A4556" w:rsidRDefault="00FF13ED" w:rsidP="00FF13ED">
            <w:pPr>
              <w:numPr>
                <w:ilvl w:val="1"/>
                <w:numId w:val="5"/>
              </w:numPr>
              <w:spacing w:after="0"/>
            </w:pPr>
            <w:r w:rsidRPr="008A4556">
              <w:t xml:space="preserve">The demapper complexity </w:t>
            </w:r>
            <w:r w:rsidRPr="001120F3">
              <w:rPr>
                <w:color w:val="7030A0"/>
              </w:rPr>
              <w:t xml:space="preserve">reported and </w:t>
            </w:r>
            <w:r w:rsidRPr="008A4556">
              <w:rPr>
                <w:strike/>
                <w:color w:val="7030A0"/>
              </w:rPr>
              <w:t xml:space="preserve">should be </w:t>
            </w:r>
            <w:r w:rsidRPr="008A4556">
              <w:t>compared with uniform QAM demapper complexity</w:t>
            </w:r>
          </w:p>
          <w:p w14:paraId="5B1EE2A7" w14:textId="77777777" w:rsidR="00FF13ED" w:rsidRPr="008A4556" w:rsidRDefault="00FF13ED" w:rsidP="00FF13ED">
            <w:pPr>
              <w:numPr>
                <w:ilvl w:val="2"/>
                <w:numId w:val="5"/>
              </w:numPr>
              <w:spacing w:after="0"/>
            </w:pPr>
            <w:r w:rsidRPr="008A4556">
              <w:t>Can report the ratio of GS demapper complexity over the uniform QAM demapper complexity</w:t>
            </w:r>
          </w:p>
          <w:p w14:paraId="4AEA03CC" w14:textId="77777777" w:rsidR="00FF13ED" w:rsidRPr="008A4556" w:rsidRDefault="00FF13ED" w:rsidP="00FF13ED">
            <w:pPr>
              <w:numPr>
                <w:ilvl w:val="3"/>
                <w:numId w:val="5"/>
              </w:numPr>
              <w:spacing w:after="0"/>
            </w:pPr>
            <w:r w:rsidRPr="008A4556">
              <w:t>As a function of 1D-NUC or 2D-NUC</w:t>
            </w:r>
          </w:p>
          <w:p w14:paraId="0EA08EDE" w14:textId="77777777" w:rsidR="00FF13ED" w:rsidRPr="008A4556" w:rsidRDefault="00FF13ED" w:rsidP="00FF13ED">
            <w:pPr>
              <w:numPr>
                <w:ilvl w:val="3"/>
                <w:numId w:val="5"/>
              </w:numPr>
              <w:spacing w:after="0"/>
            </w:pPr>
            <w:r w:rsidRPr="008A4556">
              <w:t>As a function of # of spatial layers</w:t>
            </w:r>
          </w:p>
          <w:p w14:paraId="40958163" w14:textId="77777777" w:rsidR="00FF13ED" w:rsidRPr="008A4556" w:rsidRDefault="00FF13ED" w:rsidP="00FF13ED">
            <w:pPr>
              <w:numPr>
                <w:ilvl w:val="3"/>
                <w:numId w:val="5"/>
              </w:numPr>
              <w:spacing w:after="0"/>
            </w:pPr>
            <w:r w:rsidRPr="008A4556">
              <w:t>With given receiver type (LMMSE or rML)</w:t>
            </w:r>
          </w:p>
          <w:p w14:paraId="42918948" w14:textId="77777777" w:rsidR="00FF13ED" w:rsidRPr="008A4556" w:rsidRDefault="00FF13ED" w:rsidP="00FF13ED">
            <w:pPr>
              <w:numPr>
                <w:ilvl w:val="2"/>
                <w:numId w:val="5"/>
              </w:numPr>
              <w:spacing w:after="0"/>
            </w:pPr>
            <w:r w:rsidRPr="008A4556">
              <w:t>Also need to report the assumption on complexity counting, e.g, fixed point assumed or floating point assumed</w:t>
            </w:r>
          </w:p>
          <w:p w14:paraId="644C7296" w14:textId="77777777" w:rsidR="00FF13ED" w:rsidRPr="008A4556" w:rsidRDefault="00FF13ED" w:rsidP="00FF13ED">
            <w:pPr>
              <w:numPr>
                <w:ilvl w:val="1"/>
                <w:numId w:val="5"/>
              </w:numPr>
              <w:spacing w:after="0"/>
            </w:pPr>
            <w:r w:rsidRPr="008A4556">
              <w:t>The storage requirement for storing all the constellations in the MCS table</w:t>
            </w:r>
          </w:p>
          <w:p w14:paraId="63D4BFC1" w14:textId="77777777" w:rsidR="00FF13ED" w:rsidRPr="008A4556" w:rsidRDefault="00FF13ED" w:rsidP="00FF13ED">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73CD3217" w14:textId="77777777" w:rsidR="00FF13ED" w:rsidRDefault="00FF13ED" w:rsidP="00FF13ED">
            <w:pPr>
              <w:numPr>
                <w:ilvl w:val="1"/>
                <w:numId w:val="5"/>
              </w:numPr>
              <w:spacing w:after="0"/>
              <w:contextualSpacing/>
              <w:rPr>
                <w:rFonts w:eastAsia="SimSun"/>
              </w:rPr>
            </w:pPr>
            <w:r w:rsidRPr="00A036A0">
              <w:rPr>
                <w:rFonts w:eastAsia="SimSun"/>
              </w:rPr>
              <w:t>Parallelism/Serialism, if applicable</w:t>
            </w:r>
          </w:p>
          <w:p w14:paraId="22079A89" w14:textId="77777777" w:rsidR="00FF13ED" w:rsidRDefault="00FF13ED" w:rsidP="00FF13ED">
            <w:pPr>
              <w:pStyle w:val="StatementBody"/>
              <w:ind w:left="0"/>
              <w:rPr>
                <w:rFonts w:eastAsia="SimSun"/>
                <w:color w:val="7030A0"/>
              </w:rPr>
            </w:pPr>
            <w:r w:rsidRPr="00A036A0">
              <w:rPr>
                <w:rFonts w:eastAsia="SimSun" w:hint="eastAsia"/>
                <w:color w:val="7030A0"/>
              </w:rPr>
              <w:lastRenderedPageBreak/>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18C04F1E" w14:textId="77777777" w:rsidR="00FF13ED" w:rsidRPr="00A036A0" w:rsidRDefault="00FF13ED" w:rsidP="00FF13ED">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5CBB733F" w14:textId="77777777" w:rsidR="00FF13ED" w:rsidRDefault="00FF13ED" w:rsidP="00FF13ED">
            <w:pPr>
              <w:spacing w:after="0"/>
              <w:rPr>
                <w:rFonts w:eastAsia="SimSun" w:hint="eastAsia"/>
                <w:lang w:val="en-US" w:eastAsia="zh-CN"/>
              </w:rPr>
            </w:pPr>
          </w:p>
        </w:tc>
      </w:tr>
    </w:tbl>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w:t>
            </w:r>
            <w:r>
              <w:t>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 xml:space="preserve">Observation 5: SOQPSK is a constant-envelope modulation scheme designed for power-efficient communication, particularly in bandwidth-constrained environments. It minimizes spectral sidelobes and offers excellent spectral </w:t>
            </w:r>
            <w:r>
              <w:t>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w:t>
            </w:r>
            <w:r>
              <w:t xml:space="preserv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Observation 22:</w:t>
            </w:r>
            <w:r>
              <w:t xml:space="preserve">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w:t>
            </w:r>
            <w:r>
              <w:t>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w:t>
            </w:r>
            <w:r>
              <w:rPr>
                <w:lang w:val="en-US"/>
              </w:rPr>
              <w:t>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w:t>
            </w:r>
            <w:r>
              <w:rPr>
                <w:lang w:val="en-US"/>
              </w:rPr>
              <w:t>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w:t>
            </w:r>
            <w:r>
              <w:t>ated QPSK targeting coverage enhancement, especially for UL.</w:t>
            </w:r>
          </w:p>
          <w:p w14:paraId="61953F88" w14:textId="77777777" w:rsidR="00705C5F" w:rsidRDefault="00DF41B8">
            <w:pPr>
              <w:spacing w:after="0"/>
            </w:pPr>
            <w:r>
              <w:t xml:space="preserve">Proposal 3: For MPR / PAPR analysis, how relationship with ACLR, SEM, EVM, spurious emissions, and occupied bandwidth progress will require discussion in RAN1 as PAPR only does not determine the </w:t>
            </w:r>
            <w:r>
              <w:t>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 xml:space="preserve">Observation 1: From system perspective, there are many </w:t>
            </w:r>
            <w:r>
              <w:t>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RAN1 to study constellation shaping with DFT-s-OFDM for PAPR redu</w:t>
            </w:r>
            <w:r>
              <w:t>ction and PA efficiency gains, using uniform QAM as the baseline and minimal TX/RX changes. Evaluate PCS/GCS with DFT-s-OFDM for PAPR/CCDF reduction and PA behavior, alongside BLER/throughput. Include effects of DM blocklength, PA models, and conformance (</w:t>
            </w:r>
            <w:r>
              <w:t>EVM, ACLR, MPR/A-MPR).</w:t>
            </w:r>
          </w:p>
        </w:tc>
      </w:tr>
      <w:tr w:rsidR="00705C5F" w14:paraId="2E71C0EE" w14:textId="77777777">
        <w:tc>
          <w:tcPr>
            <w:tcW w:w="1975" w:type="dxa"/>
          </w:tcPr>
          <w:p w14:paraId="13F1F2BC" w14:textId="77777777" w:rsidR="00705C5F" w:rsidRDefault="00DF41B8">
            <w:pPr>
              <w:spacing w:after="0"/>
            </w:pPr>
            <w:r>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w:t>
            </w:r>
            <w:r>
              <w:t xml:space="preserv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lastRenderedPageBreak/>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w:t>
            </w:r>
            <w:r>
              <w:rPr>
                <w:lang w:val="en-US"/>
              </w:rPr>
              <w:t>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Offset-QPSK category: Lekha (SO</w:t>
      </w:r>
      <w:r>
        <w:t>QPSK), MTK( O-QPSK)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777777" w:rsidR="00705C5F" w:rsidRDefault="00DF41B8">
      <w:pPr>
        <w:pStyle w:val="Heading3"/>
      </w:pPr>
      <w:r>
        <w:t xml:space="preserve">First round </w:t>
      </w:r>
      <w:r>
        <w:t>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w:t>
      </w:r>
      <w:r>
        <w:t>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w:t>
            </w:r>
            <w:r>
              <w:rPr>
                <w:rFonts w:eastAsia="SimSun"/>
                <w:lang w:val="en-US" w:eastAsia="zh-CN"/>
              </w:rPr>
              <w:t>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 xml:space="preserve">We agree with the FL’s recommendation. Low-PAPR–related topics should </w:t>
            </w:r>
            <w:r>
              <w:rPr>
                <w:rFonts w:eastAsia="Batang"/>
                <w:color w:val="000000"/>
                <w:lang w:eastAsia="ko-KR"/>
              </w:rPr>
              <w:t>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 xml:space="preserve">Support FL’s </w:t>
            </w:r>
            <w:r>
              <w:rPr>
                <w:color w:val="000000"/>
              </w:rPr>
              <w:t>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lastRenderedPageBreak/>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 xml:space="preserve">For DFT-s-OFDM waveform for DL, </w:t>
      </w:r>
      <w:r>
        <w:t>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r>
              <w:rPr>
                <w:rFonts w:eastAsia="SimSun" w:hint="eastAsia"/>
                <w:lang w:val="en-US" w:eastAsia="zh-CN"/>
              </w:rPr>
              <w:t>Spreadtrum</w:t>
            </w:r>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ZTE, Sanechips</w:t>
            </w:r>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Observation 6: Joint channel coding and modulation can optimize the overall communication system. For instance, it can adapt the modulation scheme based on the channel conditions and the coding strategy, leading to better performance in varying environment</w:t>
            </w:r>
            <w:r>
              <w:t xml:space="preserve">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w:t>
            </w:r>
            <w:r>
              <w:t>ding scheme.</w:t>
            </w:r>
          </w:p>
        </w:tc>
      </w:tr>
      <w:tr w:rsidR="00705C5F" w14:paraId="676F3147" w14:textId="77777777">
        <w:tc>
          <w:tcPr>
            <w:tcW w:w="1975" w:type="dxa"/>
          </w:tcPr>
          <w:p w14:paraId="3707F582" w14:textId="77777777" w:rsidR="00705C5F" w:rsidRDefault="00DF41B8">
            <w:pPr>
              <w:spacing w:after="0"/>
            </w:pPr>
            <w:r>
              <w:t>Spreadtrum</w:t>
            </w:r>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Proposal 4: Interleaver-related enhancement design is not cl</w:t>
            </w:r>
            <w:r>
              <w:rPr>
                <w:lang w:val="en-US"/>
              </w:rPr>
              <w:t>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Observation 17: To address the issue of unbalanced bit-level reliability for QAM constellation, the interleaver may have to be customized for every possible indi</w:t>
            </w:r>
            <w:r>
              <w:t>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w:t>
            </w:r>
            <w:r>
              <w:rPr>
                <w:lang w:val="en-US"/>
              </w:rPr>
              <w:t>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 xml:space="preserve">FFS: whether the joint source coding, channel coding and/or modulation is signaled/specified explicitly without an </w:t>
            </w:r>
            <w:r>
              <w:t>underlying LCM procedure.</w:t>
            </w:r>
          </w:p>
        </w:tc>
      </w:tr>
      <w:tr w:rsidR="00705C5F" w14:paraId="07DDD2EB" w14:textId="77777777">
        <w:tc>
          <w:tcPr>
            <w:tcW w:w="1975" w:type="dxa"/>
          </w:tcPr>
          <w:p w14:paraId="56708296" w14:textId="77777777" w:rsidR="00705C5F" w:rsidRDefault="00DF41B8">
            <w:pPr>
              <w:spacing w:after="0"/>
            </w:pPr>
            <w:r>
              <w:t>Vivo</w:t>
            </w:r>
          </w:p>
        </w:tc>
        <w:tc>
          <w:tcPr>
            <w:tcW w:w="7877" w:type="dxa"/>
          </w:tcPr>
          <w:p w14:paraId="354EA2F0" w14:textId="77777777" w:rsidR="00705C5F" w:rsidRDefault="00DF41B8">
            <w:pPr>
              <w:spacing w:after="0"/>
              <w:rPr>
                <w:lang w:val="en-US"/>
              </w:rPr>
            </w:pPr>
            <w:r>
              <w:rPr>
                <w:lang w:val="en-US"/>
              </w:rPr>
              <w:t>Proposal 4: The imbalance between different bits in QAM symbols should be considered in the mapping between coded bits and modulated symbols, for example, in the form of a better bit interleaver design.</w:t>
            </w:r>
          </w:p>
          <w:p w14:paraId="24CDA0FD" w14:textId="77777777" w:rsidR="00705C5F" w:rsidRDefault="00DF41B8">
            <w:pPr>
              <w:spacing w:after="0"/>
              <w:rPr>
                <w:lang w:val="en-US"/>
              </w:rPr>
            </w:pPr>
            <w:r>
              <w:rPr>
                <w:lang w:val="en-US"/>
              </w:rPr>
              <w:t>Observation 11: Compa</w:t>
            </w:r>
            <w:r>
              <w:rPr>
                <w:lang w:val="en-US"/>
              </w:rPr>
              <w:t xml:space="preserve">red with NR design, the cross-codeblock interleaver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w:t>
            </w:r>
            <w:r>
              <w:rPr>
                <w:lang w:val="en-US"/>
              </w:rPr>
              <w:t>e scenario of UCI multiplexed with UL-SCH, the cross-codeblock interleaver design, e.g., MGCM, can greatly simplify the RE allocation pattern, and meanwhile achieve greater throughput (larger than 10% in some simulated scenarios) for UL-SCH or deliver more</w:t>
            </w:r>
            <w:r>
              <w:rPr>
                <w:lang w:val="en-US"/>
              </w:rPr>
              <w:t xml:space="preserve"> UCI payload compared to NR baseline.</w:t>
            </w:r>
          </w:p>
          <w:p w14:paraId="16F19306" w14:textId="77777777" w:rsidR="00705C5F" w:rsidRDefault="00DF41B8">
            <w:pPr>
              <w:spacing w:after="0"/>
              <w:rPr>
                <w:lang w:val="en-US"/>
              </w:rPr>
            </w:pPr>
            <w:r>
              <w:rPr>
                <w:lang w:val="en-US"/>
              </w:rPr>
              <w:t>Proposal 5: Further study the cross-codeblock interleaver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w:t>
            </w:r>
            <w:r>
              <w:rPr>
                <w:lang w:val="en-US"/>
              </w:rPr>
              <w:t>ifferent coding rates</w:t>
            </w:r>
          </w:p>
          <w:p w14:paraId="003EE4D8" w14:textId="77777777" w:rsidR="00705C5F" w:rsidRDefault="00DF41B8">
            <w:pPr>
              <w:spacing w:after="0"/>
              <w:rPr>
                <w:lang w:val="en-US"/>
              </w:rPr>
            </w:pPr>
            <w:r>
              <w:rPr>
                <w:lang w:val="en-US"/>
              </w:rPr>
              <w:lastRenderedPageBreak/>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lastRenderedPageBreak/>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w:t>
            </w:r>
            <w:r>
              <w:t>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 xml:space="preserve">Proposal 1: RAN1 should study bit-mappings for DBICM to be used in combination with DBICM, its </w:t>
            </w:r>
            <w:r>
              <w:t>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 xml:space="preserve">Proposal 1: Study joint design of channel </w:t>
            </w:r>
            <w:r>
              <w:t>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(AI based) modulatio</w:t>
      </w:r>
      <w:r>
        <w:t xml:space="preserve">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No need or no benefit to further study: Spreadtrum</w:t>
      </w:r>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BICM related interleaver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w:t>
      </w:r>
      <w:r>
        <w:t>o need for enhancements: Xiaomi</w:t>
      </w:r>
    </w:p>
    <w:p w14:paraId="0BEEB6BA" w14:textId="77777777" w:rsidR="00705C5F" w:rsidRDefault="00DF41B8">
      <w:pPr>
        <w:pStyle w:val="Heading3"/>
      </w:pPr>
      <w:r>
        <w:t>First round discussion</w:t>
      </w:r>
    </w:p>
    <w:p w14:paraId="5FE4A249" w14:textId="77777777" w:rsidR="00705C5F" w:rsidRDefault="00DF41B8">
      <w:pPr>
        <w:pStyle w:val="Proposal"/>
      </w:pPr>
      <w:r>
        <w:t>Discussion 2.5-1</w:t>
      </w:r>
    </w:p>
    <w:p w14:paraId="6132A482" w14:textId="77777777" w:rsidR="00705C5F" w:rsidRDefault="00DF41B8">
      <w:r>
        <w:t xml:space="preserve">Companies are encouraged to evaluate the proposed schemes, including DBICM and its enhancements, MLC, MGCM with cross codebook interleaving, QC-block interleaving, and also encouraged </w:t>
      </w:r>
      <w:r>
        <w:t>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w:t>
            </w:r>
            <w:r>
              <w:t>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ZTE, Sanechips</w:t>
            </w:r>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w:t>
            </w:r>
            <w:r>
              <w:rPr>
                <w:rFonts w:eastAsia="SimSun" w:hint="eastAsia"/>
                <w:lang w:val="en-US" w:eastAsia="zh-CN"/>
              </w:rPr>
              <w:t>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behavior depends strongly on the LDPC code </w:t>
            </w:r>
            <w:r>
              <w:rPr>
                <w:rFonts w:eastAsia="SimSun"/>
                <w:lang w:eastAsia="zh-CN"/>
              </w:rPr>
              <w:t>structure, the constellation, and the bit-to-symbol mapping, we think this topic should be discussed in detail only after those elements are finalized. Once the underlying coding and modulation choices converge, we can engage in a more meaningful and inten</w:t>
            </w:r>
            <w:r>
              <w:rPr>
                <w:rFonts w:eastAsia="SimSun"/>
                <w:lang w:eastAsia="zh-CN"/>
              </w:rPr>
              <w:t>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 xml:space="preserve">FFS: Enhancements and other </w:t>
      </w:r>
      <w:r>
        <w:t>modulation schemes</w:t>
      </w:r>
    </w:p>
    <w:p w14:paraId="3F37D4D7" w14:textId="77777777" w:rsidR="00705C5F" w:rsidRDefault="00DF41B8">
      <w:pPr>
        <w:numPr>
          <w:ilvl w:val="0"/>
          <w:numId w:val="12"/>
        </w:numPr>
        <w:overflowPunct/>
        <w:autoSpaceDE/>
        <w:autoSpaceDN/>
        <w:adjustRightInd/>
        <w:spacing w:after="0"/>
        <w:ind w:left="720"/>
        <w:textAlignment w:val="auto"/>
      </w:pPr>
      <w:r>
        <w:lastRenderedPageBreak/>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w:t>
      </w:r>
      <w:r>
        <w:t xml:space="preserv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w:t>
      </w:r>
      <w:r>
        <w:t>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w:t>
      </w:r>
      <w:r>
        <w:t>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w:t>
      </w:r>
      <w:r>
        <w:t>sion, maximum # of retransmissions)</w:t>
      </w:r>
    </w:p>
    <w:p w14:paraId="1E693ED7" w14:textId="77777777" w:rsidR="00705C5F" w:rsidRDefault="00DF41B8">
      <w:pPr>
        <w:pStyle w:val="ListParagraph"/>
        <w:numPr>
          <w:ilvl w:val="0"/>
          <w:numId w:val="12"/>
        </w:numPr>
        <w:ind w:left="720"/>
      </w:pPr>
      <w:r>
        <w:t xml:space="preserve">Transmitter and receiver complexity (e.g., shaping/deshaping, demapper),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w:t>
      </w:r>
      <w:r>
        <w:t>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 xml:space="preserve">Use the list of spectrum efficiencies in NR MCS table as starting point, and provide constellation (including </w:t>
      </w:r>
      <w:r>
        <w:t>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w:t>
      </w:r>
      <w:r>
        <w:t>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w:t>
      </w:r>
      <w:r>
        <w:t>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w:t>
      </w:r>
      <w:r>
        <w:rPr>
          <w:rFonts w:eastAsiaTheme="minorEastAsia" w:hint="eastAsia"/>
          <w:lang w:eastAsia="zh-CN"/>
        </w:rPr>
        <w:t>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channel configuration, including Channel profiles</w:t>
      </w:r>
      <w:r>
        <w:rPr>
          <w:rFonts w:eastAsiaTheme="minorEastAsia" w:hint="eastAsia"/>
          <w:lang w:eastAsia="zh-CN"/>
        </w:rPr>
        <w:t>,</w:t>
      </w:r>
      <w:r>
        <w:t>Tx/RX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MIMO scenar</w:t>
      </w:r>
      <w:r>
        <w:t xml:space="preserve">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and SRS chanEst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w:t>
      </w:r>
      <w:r>
        <w:rPr>
          <w:rFonts w:eastAsiaTheme="minorEastAsia" w:hint="eastAsia"/>
          <w:lang w:eastAsia="zh-CN"/>
        </w:rPr>
        <w:t>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Receiver assumption (for MIMO): LMMSE (baseline) for UL, rML or LMMSE for DL</w:t>
      </w:r>
    </w:p>
    <w:p w14:paraId="40B80868" w14:textId="77777777" w:rsidR="00705C5F" w:rsidRDefault="00DF41B8">
      <w:pPr>
        <w:pStyle w:val="ListParagraph"/>
        <w:numPr>
          <w:ilvl w:val="0"/>
          <w:numId w:val="12"/>
        </w:numPr>
      </w:pPr>
      <w:r>
        <w:t>LLR demapper: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lastRenderedPageBreak/>
        <w:t>Other assumptions: Channel coding NR-LDPC (baselin</w:t>
      </w:r>
      <w:r>
        <w:t>e), PxSCH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w:t>
      </w:r>
      <w:r>
        <w:rPr>
          <w:iCs/>
          <w:color w:val="000000" w:themeColor="text1"/>
          <w:lang w:val="en-US" w:eastAsia="zh-CN"/>
        </w:rPr>
        <w:t xml:space="preserve">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time/freq synchronization assumption, phase noise assumption</w:t>
      </w:r>
      <w:r>
        <w:rPr>
          <w:rFonts w:eastAsiaTheme="minorEastAsia" w:hint="eastAsia"/>
          <w:lang w:eastAsia="zh-CN"/>
        </w:rPr>
        <w:t>, etc</w:t>
      </w:r>
      <w:r>
        <w:t>), compl</w:t>
      </w:r>
      <w:r>
        <w:t>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 xml:space="preserve">FFS: </w:t>
      </w:r>
      <w:r>
        <w:rPr>
          <w:rFonts w:eastAsiaTheme="minorEastAsia" w:hint="eastAsia"/>
          <w:lang w:eastAsia="zh-CN"/>
        </w:rPr>
        <w:t>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w:t>
      </w:r>
      <w:r>
        <w:t>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R1-2508390, Discussion on modulation, joint channel cod</w:t>
      </w:r>
      <w:r>
        <w:t>ing and modulation for 6GR, Spreadtrum,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w:t>
      </w:r>
      <w:r>
        <w:t>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w:t>
      </w:r>
      <w:r>
        <w:t>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Disscussion on modulation for 6GR, Samsung</w:t>
      </w:r>
    </w:p>
    <w:p w14:paraId="31442D1C" w14:textId="77777777" w:rsidR="00705C5F" w:rsidRDefault="00DF41B8">
      <w:pPr>
        <w:pStyle w:val="reference"/>
        <w:ind w:left="360"/>
      </w:pPr>
      <w:r>
        <w:t xml:space="preserve"> R1-2508822, Discussion on modulation for 6GR, ZTE Corporation, Sanechips</w:t>
      </w:r>
    </w:p>
    <w:p w14:paraId="1F835461" w14:textId="77777777" w:rsidR="00705C5F" w:rsidRDefault="00DF41B8">
      <w:pPr>
        <w:pStyle w:val="reference"/>
        <w:ind w:left="360"/>
      </w:pPr>
      <w:r>
        <w:t xml:space="preserve"> R1-2508871, Modulation, joint channel coding and modulation for 6GR air interface, InterDigital,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w:t>
      </w:r>
      <w:r>
        <w:t>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Hanbat National University</w:t>
      </w:r>
    </w:p>
    <w:p w14:paraId="244AB340" w14:textId="77777777" w:rsidR="00705C5F" w:rsidRDefault="00DF41B8">
      <w:pPr>
        <w:pStyle w:val="reference"/>
        <w:ind w:left="360"/>
      </w:pPr>
      <w:r>
        <w:t xml:space="preserve"> R1-2509076</w:t>
      </w:r>
      <w:r>
        <w:t>,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DeepSig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w:t>
      </w:r>
      <w:r>
        <w:t>on, CEWiT</w:t>
      </w:r>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853B" w14:textId="77777777" w:rsidR="00DF41B8" w:rsidRDefault="00DF41B8">
      <w:pPr>
        <w:spacing w:after="0"/>
      </w:pPr>
      <w:r>
        <w:separator/>
      </w:r>
    </w:p>
  </w:endnote>
  <w:endnote w:type="continuationSeparator" w:id="0">
    <w:p w14:paraId="019B697E" w14:textId="77777777" w:rsidR="00DF41B8" w:rsidRDefault="00DF41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A5E4" w14:textId="77777777" w:rsidR="00DF41B8" w:rsidRDefault="00DF41B8">
      <w:pPr>
        <w:spacing w:after="0"/>
      </w:pPr>
      <w:r>
        <w:separator/>
      </w:r>
    </w:p>
  </w:footnote>
  <w:footnote w:type="continuationSeparator" w:id="0">
    <w:p w14:paraId="05224538" w14:textId="77777777" w:rsidR="00DF41B8" w:rsidRDefault="00DF41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13"/>
  </w:num>
  <w:num w:numId="4">
    <w:abstractNumId w:val="1"/>
  </w:num>
  <w:num w:numId="5">
    <w:abstractNumId w:val="6"/>
  </w:num>
  <w:num w:numId="6">
    <w:abstractNumId w:val="5"/>
  </w:num>
  <w:num w:numId="7">
    <w:abstractNumId w:val="10"/>
  </w:num>
  <w:num w:numId="8">
    <w:abstractNumId w:val="14"/>
  </w:num>
  <w:num w:numId="9">
    <w:abstractNumId w:val="0"/>
  </w:num>
  <w:num w:numId="10">
    <w:abstractNumId w:val="8"/>
  </w:num>
  <w:num w:numId="11">
    <w:abstractNumId w:val="3"/>
  </w:num>
  <w:num w:numId="12">
    <w:abstractNumId w:val="11"/>
  </w:num>
  <w:num w:numId="13">
    <w:abstractNumId w:val="4"/>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F1A"/>
    <w:rsid w:val="000049D7"/>
    <w:rsid w:val="00004C79"/>
    <w:rsid w:val="00005273"/>
    <w:rsid w:val="0000561E"/>
    <w:rsid w:val="00005F3F"/>
    <w:rsid w:val="000108CC"/>
    <w:rsid w:val="00010B82"/>
    <w:rsid w:val="000118D4"/>
    <w:rsid w:val="000127A5"/>
    <w:rsid w:val="00012932"/>
    <w:rsid w:val="00012EF1"/>
    <w:rsid w:val="0001318E"/>
    <w:rsid w:val="000134B1"/>
    <w:rsid w:val="00013801"/>
    <w:rsid w:val="0001423F"/>
    <w:rsid w:val="00014C5D"/>
    <w:rsid w:val="00015348"/>
    <w:rsid w:val="00015821"/>
    <w:rsid w:val="00016B2C"/>
    <w:rsid w:val="0001719A"/>
    <w:rsid w:val="000179E8"/>
    <w:rsid w:val="00020853"/>
    <w:rsid w:val="000213F8"/>
    <w:rsid w:val="000218A7"/>
    <w:rsid w:val="00021E39"/>
    <w:rsid w:val="00022D06"/>
    <w:rsid w:val="00022F84"/>
    <w:rsid w:val="000234C3"/>
    <w:rsid w:val="00024A96"/>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C66"/>
    <w:rsid w:val="00036E6C"/>
    <w:rsid w:val="000375AD"/>
    <w:rsid w:val="000375BC"/>
    <w:rsid w:val="0004205D"/>
    <w:rsid w:val="00042200"/>
    <w:rsid w:val="00043171"/>
    <w:rsid w:val="00043EAB"/>
    <w:rsid w:val="00044196"/>
    <w:rsid w:val="00045306"/>
    <w:rsid w:val="00046962"/>
    <w:rsid w:val="00046F83"/>
    <w:rsid w:val="0005313F"/>
    <w:rsid w:val="00053A0F"/>
    <w:rsid w:val="00053A23"/>
    <w:rsid w:val="00053FA0"/>
    <w:rsid w:val="00054BDE"/>
    <w:rsid w:val="000554EC"/>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C02"/>
    <w:rsid w:val="00073732"/>
    <w:rsid w:val="00074F85"/>
    <w:rsid w:val="00075F80"/>
    <w:rsid w:val="000772C2"/>
    <w:rsid w:val="000807CB"/>
    <w:rsid w:val="00081236"/>
    <w:rsid w:val="0008501E"/>
    <w:rsid w:val="000868EA"/>
    <w:rsid w:val="000871EC"/>
    <w:rsid w:val="000874B9"/>
    <w:rsid w:val="000906B6"/>
    <w:rsid w:val="00090C53"/>
    <w:rsid w:val="00090C63"/>
    <w:rsid w:val="00093647"/>
    <w:rsid w:val="00093A99"/>
    <w:rsid w:val="00094599"/>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F8B"/>
    <w:rsid w:val="00102A89"/>
    <w:rsid w:val="00103104"/>
    <w:rsid w:val="001047F2"/>
    <w:rsid w:val="00104FC0"/>
    <w:rsid w:val="001062CF"/>
    <w:rsid w:val="00107273"/>
    <w:rsid w:val="001103DA"/>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A13"/>
    <w:rsid w:val="00146B01"/>
    <w:rsid w:val="00146CC8"/>
    <w:rsid w:val="001470A9"/>
    <w:rsid w:val="00147588"/>
    <w:rsid w:val="00150521"/>
    <w:rsid w:val="00150955"/>
    <w:rsid w:val="00151C55"/>
    <w:rsid w:val="001522D3"/>
    <w:rsid w:val="0015489C"/>
    <w:rsid w:val="001548B8"/>
    <w:rsid w:val="00155286"/>
    <w:rsid w:val="0015593C"/>
    <w:rsid w:val="00155BA4"/>
    <w:rsid w:val="00155E52"/>
    <w:rsid w:val="00157F1B"/>
    <w:rsid w:val="001601D8"/>
    <w:rsid w:val="00160B39"/>
    <w:rsid w:val="001616E9"/>
    <w:rsid w:val="00161CB6"/>
    <w:rsid w:val="00161F6C"/>
    <w:rsid w:val="00163487"/>
    <w:rsid w:val="001638E2"/>
    <w:rsid w:val="00164F26"/>
    <w:rsid w:val="0016549A"/>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EFA"/>
    <w:rsid w:val="001A15FC"/>
    <w:rsid w:val="001A3592"/>
    <w:rsid w:val="001A3D38"/>
    <w:rsid w:val="001A43E7"/>
    <w:rsid w:val="001A45AB"/>
    <w:rsid w:val="001A4F5C"/>
    <w:rsid w:val="001A539D"/>
    <w:rsid w:val="001A56D0"/>
    <w:rsid w:val="001B0331"/>
    <w:rsid w:val="001B08F5"/>
    <w:rsid w:val="001B0E7C"/>
    <w:rsid w:val="001B245C"/>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7071"/>
    <w:rsid w:val="0020068E"/>
    <w:rsid w:val="00200F82"/>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D5D"/>
    <w:rsid w:val="002463B1"/>
    <w:rsid w:val="00246A32"/>
    <w:rsid w:val="0024749A"/>
    <w:rsid w:val="002518DA"/>
    <w:rsid w:val="00251980"/>
    <w:rsid w:val="0025396C"/>
    <w:rsid w:val="0025591D"/>
    <w:rsid w:val="002600EF"/>
    <w:rsid w:val="002605B1"/>
    <w:rsid w:val="00260897"/>
    <w:rsid w:val="00260C09"/>
    <w:rsid w:val="00260E61"/>
    <w:rsid w:val="002612FC"/>
    <w:rsid w:val="00261424"/>
    <w:rsid w:val="0026161F"/>
    <w:rsid w:val="00261739"/>
    <w:rsid w:val="00262412"/>
    <w:rsid w:val="00262972"/>
    <w:rsid w:val="00263E07"/>
    <w:rsid w:val="00264812"/>
    <w:rsid w:val="00265198"/>
    <w:rsid w:val="002658A3"/>
    <w:rsid w:val="00265AB9"/>
    <w:rsid w:val="00267671"/>
    <w:rsid w:val="0027365F"/>
    <w:rsid w:val="00273C3C"/>
    <w:rsid w:val="00273C86"/>
    <w:rsid w:val="002741BC"/>
    <w:rsid w:val="00274A2E"/>
    <w:rsid w:val="00275A7F"/>
    <w:rsid w:val="00275C81"/>
    <w:rsid w:val="00276018"/>
    <w:rsid w:val="00276214"/>
    <w:rsid w:val="0027663C"/>
    <w:rsid w:val="0027790A"/>
    <w:rsid w:val="002808C2"/>
    <w:rsid w:val="0028107B"/>
    <w:rsid w:val="00281639"/>
    <w:rsid w:val="00281927"/>
    <w:rsid w:val="00284626"/>
    <w:rsid w:val="002848CF"/>
    <w:rsid w:val="002849A5"/>
    <w:rsid w:val="00284B34"/>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7192"/>
    <w:rsid w:val="002978E9"/>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6E8"/>
    <w:rsid w:val="002D1E86"/>
    <w:rsid w:val="002D3698"/>
    <w:rsid w:val="002D4973"/>
    <w:rsid w:val="002D5A6B"/>
    <w:rsid w:val="002D6190"/>
    <w:rsid w:val="002D629D"/>
    <w:rsid w:val="002D6B88"/>
    <w:rsid w:val="002E15B5"/>
    <w:rsid w:val="002E4186"/>
    <w:rsid w:val="002F1003"/>
    <w:rsid w:val="002F1D4F"/>
    <w:rsid w:val="002F2516"/>
    <w:rsid w:val="002F2CD7"/>
    <w:rsid w:val="002F35FA"/>
    <w:rsid w:val="002F697C"/>
    <w:rsid w:val="002F6BB9"/>
    <w:rsid w:val="002F6C1B"/>
    <w:rsid w:val="002F6CCD"/>
    <w:rsid w:val="002F7003"/>
    <w:rsid w:val="002F79AD"/>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2076"/>
    <w:rsid w:val="00332353"/>
    <w:rsid w:val="00332B13"/>
    <w:rsid w:val="003335D9"/>
    <w:rsid w:val="00333675"/>
    <w:rsid w:val="003340CC"/>
    <w:rsid w:val="003357BD"/>
    <w:rsid w:val="00335AE7"/>
    <w:rsid w:val="0033603A"/>
    <w:rsid w:val="00336481"/>
    <w:rsid w:val="00337233"/>
    <w:rsid w:val="0033792C"/>
    <w:rsid w:val="00337AF7"/>
    <w:rsid w:val="0034502E"/>
    <w:rsid w:val="003465C4"/>
    <w:rsid w:val="003502E6"/>
    <w:rsid w:val="00351C79"/>
    <w:rsid w:val="00352BDC"/>
    <w:rsid w:val="003532FE"/>
    <w:rsid w:val="00353CA1"/>
    <w:rsid w:val="00353FBF"/>
    <w:rsid w:val="003548C9"/>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3786"/>
    <w:rsid w:val="004C387D"/>
    <w:rsid w:val="004C4603"/>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BFF"/>
    <w:rsid w:val="004E1C34"/>
    <w:rsid w:val="004E320B"/>
    <w:rsid w:val="004E3372"/>
    <w:rsid w:val="004E42E3"/>
    <w:rsid w:val="004E4810"/>
    <w:rsid w:val="004E61F9"/>
    <w:rsid w:val="004F150A"/>
    <w:rsid w:val="004F16BE"/>
    <w:rsid w:val="004F3588"/>
    <w:rsid w:val="004F3C38"/>
    <w:rsid w:val="004F4B0B"/>
    <w:rsid w:val="004F5582"/>
    <w:rsid w:val="004F5934"/>
    <w:rsid w:val="004F6052"/>
    <w:rsid w:val="00500C13"/>
    <w:rsid w:val="00502442"/>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48A"/>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64FF"/>
    <w:rsid w:val="0062692F"/>
    <w:rsid w:val="0063056C"/>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A0"/>
    <w:rsid w:val="0067486E"/>
    <w:rsid w:val="00674B89"/>
    <w:rsid w:val="00674E6C"/>
    <w:rsid w:val="00675BBA"/>
    <w:rsid w:val="00675F5C"/>
    <w:rsid w:val="00675FF6"/>
    <w:rsid w:val="006768C6"/>
    <w:rsid w:val="006770A0"/>
    <w:rsid w:val="006772EE"/>
    <w:rsid w:val="006801E7"/>
    <w:rsid w:val="00680C2B"/>
    <w:rsid w:val="00681211"/>
    <w:rsid w:val="00682380"/>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2ED9"/>
    <w:rsid w:val="0069448E"/>
    <w:rsid w:val="00696724"/>
    <w:rsid w:val="006969A2"/>
    <w:rsid w:val="00697226"/>
    <w:rsid w:val="006A0CAD"/>
    <w:rsid w:val="006A15C2"/>
    <w:rsid w:val="006A1E4D"/>
    <w:rsid w:val="006A242C"/>
    <w:rsid w:val="006A2BB8"/>
    <w:rsid w:val="006A2DF7"/>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E0006"/>
    <w:rsid w:val="006E01F5"/>
    <w:rsid w:val="006E1258"/>
    <w:rsid w:val="006E1609"/>
    <w:rsid w:val="006E319E"/>
    <w:rsid w:val="006E40D0"/>
    <w:rsid w:val="006E5D9B"/>
    <w:rsid w:val="006E65FF"/>
    <w:rsid w:val="006E7575"/>
    <w:rsid w:val="006E7E22"/>
    <w:rsid w:val="006E7E24"/>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579C"/>
    <w:rsid w:val="007257F4"/>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FBC"/>
    <w:rsid w:val="00750B36"/>
    <w:rsid w:val="0075284D"/>
    <w:rsid w:val="00752B96"/>
    <w:rsid w:val="00753087"/>
    <w:rsid w:val="00753F31"/>
    <w:rsid w:val="00754B58"/>
    <w:rsid w:val="00757461"/>
    <w:rsid w:val="007606BA"/>
    <w:rsid w:val="00760A84"/>
    <w:rsid w:val="0076179D"/>
    <w:rsid w:val="00762808"/>
    <w:rsid w:val="007630F0"/>
    <w:rsid w:val="00763431"/>
    <w:rsid w:val="00763EE4"/>
    <w:rsid w:val="007646F3"/>
    <w:rsid w:val="00764F07"/>
    <w:rsid w:val="00764F71"/>
    <w:rsid w:val="00766104"/>
    <w:rsid w:val="00766BDE"/>
    <w:rsid w:val="00766F0B"/>
    <w:rsid w:val="00771BF5"/>
    <w:rsid w:val="0077207B"/>
    <w:rsid w:val="00773022"/>
    <w:rsid w:val="00773285"/>
    <w:rsid w:val="007762C7"/>
    <w:rsid w:val="00777280"/>
    <w:rsid w:val="00777573"/>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D3"/>
    <w:rsid w:val="007A3D56"/>
    <w:rsid w:val="007A4AD9"/>
    <w:rsid w:val="007A58E9"/>
    <w:rsid w:val="007A5B3C"/>
    <w:rsid w:val="007A6863"/>
    <w:rsid w:val="007A690F"/>
    <w:rsid w:val="007A6A87"/>
    <w:rsid w:val="007B0A33"/>
    <w:rsid w:val="007B0B3E"/>
    <w:rsid w:val="007B1822"/>
    <w:rsid w:val="007B2059"/>
    <w:rsid w:val="007B3535"/>
    <w:rsid w:val="007B3819"/>
    <w:rsid w:val="007B3CA1"/>
    <w:rsid w:val="007B3FC9"/>
    <w:rsid w:val="007B40A2"/>
    <w:rsid w:val="007B55F3"/>
    <w:rsid w:val="007B5942"/>
    <w:rsid w:val="007B6C08"/>
    <w:rsid w:val="007B7195"/>
    <w:rsid w:val="007B7780"/>
    <w:rsid w:val="007C0098"/>
    <w:rsid w:val="007C171E"/>
    <w:rsid w:val="007C186E"/>
    <w:rsid w:val="007C243F"/>
    <w:rsid w:val="007C31FA"/>
    <w:rsid w:val="007C36C3"/>
    <w:rsid w:val="007C409A"/>
    <w:rsid w:val="007C40A9"/>
    <w:rsid w:val="007C42CA"/>
    <w:rsid w:val="007C498F"/>
    <w:rsid w:val="007C4CF2"/>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7DEB"/>
    <w:rsid w:val="007E7FED"/>
    <w:rsid w:val="007F0057"/>
    <w:rsid w:val="007F04CE"/>
    <w:rsid w:val="007F3DFC"/>
    <w:rsid w:val="007F3F3A"/>
    <w:rsid w:val="007F427A"/>
    <w:rsid w:val="007F4466"/>
    <w:rsid w:val="007F530D"/>
    <w:rsid w:val="007F6EA8"/>
    <w:rsid w:val="007F7077"/>
    <w:rsid w:val="007F7439"/>
    <w:rsid w:val="0080008B"/>
    <w:rsid w:val="00801C8C"/>
    <w:rsid w:val="00802FEF"/>
    <w:rsid w:val="0080343D"/>
    <w:rsid w:val="00803589"/>
    <w:rsid w:val="00805973"/>
    <w:rsid w:val="00806337"/>
    <w:rsid w:val="008068E2"/>
    <w:rsid w:val="00810E0A"/>
    <w:rsid w:val="00811B81"/>
    <w:rsid w:val="00813B34"/>
    <w:rsid w:val="0081489E"/>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4CFA"/>
    <w:rsid w:val="008E5D55"/>
    <w:rsid w:val="008E7E32"/>
    <w:rsid w:val="008F3041"/>
    <w:rsid w:val="008F33E1"/>
    <w:rsid w:val="008F43C1"/>
    <w:rsid w:val="008F49D8"/>
    <w:rsid w:val="008F4B64"/>
    <w:rsid w:val="008F5DFA"/>
    <w:rsid w:val="008F78A9"/>
    <w:rsid w:val="009002F2"/>
    <w:rsid w:val="00900CA0"/>
    <w:rsid w:val="00901483"/>
    <w:rsid w:val="0090242A"/>
    <w:rsid w:val="0090318C"/>
    <w:rsid w:val="00903318"/>
    <w:rsid w:val="00903F9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A4A"/>
    <w:rsid w:val="0096414E"/>
    <w:rsid w:val="00964880"/>
    <w:rsid w:val="009663DD"/>
    <w:rsid w:val="00966C45"/>
    <w:rsid w:val="00967281"/>
    <w:rsid w:val="009678A3"/>
    <w:rsid w:val="00967EC2"/>
    <w:rsid w:val="00970A61"/>
    <w:rsid w:val="009710E4"/>
    <w:rsid w:val="0097127C"/>
    <w:rsid w:val="00971726"/>
    <w:rsid w:val="00971B50"/>
    <w:rsid w:val="009723D3"/>
    <w:rsid w:val="00972E45"/>
    <w:rsid w:val="00972E98"/>
    <w:rsid w:val="0097371C"/>
    <w:rsid w:val="00973F14"/>
    <w:rsid w:val="00974EF2"/>
    <w:rsid w:val="00975519"/>
    <w:rsid w:val="00976F0D"/>
    <w:rsid w:val="009771E7"/>
    <w:rsid w:val="00977FF5"/>
    <w:rsid w:val="00980971"/>
    <w:rsid w:val="00980B66"/>
    <w:rsid w:val="009810D6"/>
    <w:rsid w:val="00981255"/>
    <w:rsid w:val="00981F64"/>
    <w:rsid w:val="00982420"/>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4C2"/>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84F"/>
    <w:rsid w:val="00A3196D"/>
    <w:rsid w:val="00A34F3D"/>
    <w:rsid w:val="00A35291"/>
    <w:rsid w:val="00A35D61"/>
    <w:rsid w:val="00A3697F"/>
    <w:rsid w:val="00A37DCB"/>
    <w:rsid w:val="00A40418"/>
    <w:rsid w:val="00A40D80"/>
    <w:rsid w:val="00A40E6F"/>
    <w:rsid w:val="00A4209A"/>
    <w:rsid w:val="00A42CF5"/>
    <w:rsid w:val="00A433EB"/>
    <w:rsid w:val="00A43F55"/>
    <w:rsid w:val="00A44BD5"/>
    <w:rsid w:val="00A4556B"/>
    <w:rsid w:val="00A4583C"/>
    <w:rsid w:val="00A46818"/>
    <w:rsid w:val="00A508D7"/>
    <w:rsid w:val="00A5249A"/>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864"/>
    <w:rsid w:val="00AD4D8D"/>
    <w:rsid w:val="00AD6509"/>
    <w:rsid w:val="00AD7B66"/>
    <w:rsid w:val="00AE26D0"/>
    <w:rsid w:val="00AE2EC9"/>
    <w:rsid w:val="00AE305E"/>
    <w:rsid w:val="00AE3261"/>
    <w:rsid w:val="00AE35CA"/>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B1A"/>
    <w:rsid w:val="00B1049D"/>
    <w:rsid w:val="00B116EA"/>
    <w:rsid w:val="00B11AD3"/>
    <w:rsid w:val="00B1233C"/>
    <w:rsid w:val="00B135B5"/>
    <w:rsid w:val="00B13C3B"/>
    <w:rsid w:val="00B14733"/>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351"/>
    <w:rsid w:val="00B47C40"/>
    <w:rsid w:val="00B50C44"/>
    <w:rsid w:val="00B51E2A"/>
    <w:rsid w:val="00B533AB"/>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64F2"/>
    <w:rsid w:val="00B6663E"/>
    <w:rsid w:val="00B66ACC"/>
    <w:rsid w:val="00B670D5"/>
    <w:rsid w:val="00B67BE9"/>
    <w:rsid w:val="00B67C96"/>
    <w:rsid w:val="00B701F6"/>
    <w:rsid w:val="00B720E9"/>
    <w:rsid w:val="00B73A64"/>
    <w:rsid w:val="00B73DF7"/>
    <w:rsid w:val="00B74C6E"/>
    <w:rsid w:val="00B7581C"/>
    <w:rsid w:val="00B7619B"/>
    <w:rsid w:val="00B762BF"/>
    <w:rsid w:val="00B766DC"/>
    <w:rsid w:val="00B766E7"/>
    <w:rsid w:val="00B77081"/>
    <w:rsid w:val="00B77850"/>
    <w:rsid w:val="00B77ED7"/>
    <w:rsid w:val="00B80AC0"/>
    <w:rsid w:val="00B81464"/>
    <w:rsid w:val="00B82E52"/>
    <w:rsid w:val="00B8304D"/>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A07"/>
    <w:rsid w:val="00C06CCB"/>
    <w:rsid w:val="00C11D91"/>
    <w:rsid w:val="00C11DAC"/>
    <w:rsid w:val="00C12167"/>
    <w:rsid w:val="00C14809"/>
    <w:rsid w:val="00C151F4"/>
    <w:rsid w:val="00C1585B"/>
    <w:rsid w:val="00C15A1F"/>
    <w:rsid w:val="00C1702C"/>
    <w:rsid w:val="00C1723D"/>
    <w:rsid w:val="00C17524"/>
    <w:rsid w:val="00C176C6"/>
    <w:rsid w:val="00C209C9"/>
    <w:rsid w:val="00C216C8"/>
    <w:rsid w:val="00C227D4"/>
    <w:rsid w:val="00C2311F"/>
    <w:rsid w:val="00C23ECA"/>
    <w:rsid w:val="00C23F24"/>
    <w:rsid w:val="00C24530"/>
    <w:rsid w:val="00C2464C"/>
    <w:rsid w:val="00C250FB"/>
    <w:rsid w:val="00C2549F"/>
    <w:rsid w:val="00C254B3"/>
    <w:rsid w:val="00C25F46"/>
    <w:rsid w:val="00C26C2F"/>
    <w:rsid w:val="00C2715F"/>
    <w:rsid w:val="00C27908"/>
    <w:rsid w:val="00C3076B"/>
    <w:rsid w:val="00C30D7B"/>
    <w:rsid w:val="00C313D7"/>
    <w:rsid w:val="00C31895"/>
    <w:rsid w:val="00C31E97"/>
    <w:rsid w:val="00C3326E"/>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45FD"/>
    <w:rsid w:val="00CC4923"/>
    <w:rsid w:val="00CC605D"/>
    <w:rsid w:val="00CC6A6D"/>
    <w:rsid w:val="00CC7B6A"/>
    <w:rsid w:val="00CC7BB0"/>
    <w:rsid w:val="00CD1054"/>
    <w:rsid w:val="00CD1212"/>
    <w:rsid w:val="00CD17DC"/>
    <w:rsid w:val="00CD2540"/>
    <w:rsid w:val="00CD2976"/>
    <w:rsid w:val="00CD3634"/>
    <w:rsid w:val="00CD3CA3"/>
    <w:rsid w:val="00CD40BF"/>
    <w:rsid w:val="00CD465A"/>
    <w:rsid w:val="00CD70F9"/>
    <w:rsid w:val="00CD73E0"/>
    <w:rsid w:val="00CD79DA"/>
    <w:rsid w:val="00CE06B5"/>
    <w:rsid w:val="00CE1AD8"/>
    <w:rsid w:val="00CE1C78"/>
    <w:rsid w:val="00CE45F8"/>
    <w:rsid w:val="00CE4F2B"/>
    <w:rsid w:val="00CE5551"/>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4B41"/>
    <w:rsid w:val="00D15F6B"/>
    <w:rsid w:val="00D16F45"/>
    <w:rsid w:val="00D1744E"/>
    <w:rsid w:val="00D17861"/>
    <w:rsid w:val="00D17C6F"/>
    <w:rsid w:val="00D20643"/>
    <w:rsid w:val="00D20906"/>
    <w:rsid w:val="00D21CA4"/>
    <w:rsid w:val="00D21E47"/>
    <w:rsid w:val="00D22DA9"/>
    <w:rsid w:val="00D22E86"/>
    <w:rsid w:val="00D2354F"/>
    <w:rsid w:val="00D24543"/>
    <w:rsid w:val="00D24D4C"/>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B94"/>
    <w:rsid w:val="00D41212"/>
    <w:rsid w:val="00D4259C"/>
    <w:rsid w:val="00D425EC"/>
    <w:rsid w:val="00D42780"/>
    <w:rsid w:val="00D430ED"/>
    <w:rsid w:val="00D448A4"/>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170"/>
    <w:rsid w:val="00DC4800"/>
    <w:rsid w:val="00DC56D4"/>
    <w:rsid w:val="00DC6B04"/>
    <w:rsid w:val="00DC7314"/>
    <w:rsid w:val="00DC740E"/>
    <w:rsid w:val="00DC7C7A"/>
    <w:rsid w:val="00DD03FB"/>
    <w:rsid w:val="00DD09BC"/>
    <w:rsid w:val="00DD0B87"/>
    <w:rsid w:val="00DD0F0B"/>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490"/>
    <w:rsid w:val="00E1673F"/>
    <w:rsid w:val="00E20460"/>
    <w:rsid w:val="00E204AC"/>
    <w:rsid w:val="00E20F68"/>
    <w:rsid w:val="00E220A2"/>
    <w:rsid w:val="00E223A8"/>
    <w:rsid w:val="00E2272B"/>
    <w:rsid w:val="00E22E1A"/>
    <w:rsid w:val="00E26244"/>
    <w:rsid w:val="00E26D8C"/>
    <w:rsid w:val="00E27784"/>
    <w:rsid w:val="00E301A6"/>
    <w:rsid w:val="00E3038F"/>
    <w:rsid w:val="00E31149"/>
    <w:rsid w:val="00E31C27"/>
    <w:rsid w:val="00E31D82"/>
    <w:rsid w:val="00E329DE"/>
    <w:rsid w:val="00E32D52"/>
    <w:rsid w:val="00E32F9B"/>
    <w:rsid w:val="00E33788"/>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3CF9"/>
    <w:rsid w:val="00E44605"/>
    <w:rsid w:val="00E45A09"/>
    <w:rsid w:val="00E47112"/>
    <w:rsid w:val="00E47488"/>
    <w:rsid w:val="00E47C71"/>
    <w:rsid w:val="00E506B0"/>
    <w:rsid w:val="00E5092B"/>
    <w:rsid w:val="00E513DC"/>
    <w:rsid w:val="00E520E3"/>
    <w:rsid w:val="00E52218"/>
    <w:rsid w:val="00E525DC"/>
    <w:rsid w:val="00E54A34"/>
    <w:rsid w:val="00E55ECD"/>
    <w:rsid w:val="00E567AC"/>
    <w:rsid w:val="00E579C3"/>
    <w:rsid w:val="00E612DD"/>
    <w:rsid w:val="00E6287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721C"/>
    <w:rsid w:val="00E976C5"/>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4950"/>
    <w:rsid w:val="00EC507B"/>
    <w:rsid w:val="00EC5F79"/>
    <w:rsid w:val="00EC6DCC"/>
    <w:rsid w:val="00ED0C31"/>
    <w:rsid w:val="00ED1676"/>
    <w:rsid w:val="00ED306F"/>
    <w:rsid w:val="00ED36D6"/>
    <w:rsid w:val="00ED3C04"/>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6362"/>
    <w:rsid w:val="00EF656C"/>
    <w:rsid w:val="00EF7D6B"/>
    <w:rsid w:val="00F00D73"/>
    <w:rsid w:val="00F033F5"/>
    <w:rsid w:val="00F03418"/>
    <w:rsid w:val="00F03E8E"/>
    <w:rsid w:val="00F0608C"/>
    <w:rsid w:val="00F06708"/>
    <w:rsid w:val="00F06851"/>
    <w:rsid w:val="00F10500"/>
    <w:rsid w:val="00F10FEC"/>
    <w:rsid w:val="00F11B75"/>
    <w:rsid w:val="00F120A7"/>
    <w:rsid w:val="00F1256D"/>
    <w:rsid w:val="00F12616"/>
    <w:rsid w:val="00F12829"/>
    <w:rsid w:val="00F12BDD"/>
    <w:rsid w:val="00F12ED6"/>
    <w:rsid w:val="00F135CF"/>
    <w:rsid w:val="00F13662"/>
    <w:rsid w:val="00F1378E"/>
    <w:rsid w:val="00F13BD1"/>
    <w:rsid w:val="00F14619"/>
    <w:rsid w:val="00F146CE"/>
    <w:rsid w:val="00F14847"/>
    <w:rsid w:val="00F150EB"/>
    <w:rsid w:val="00F15164"/>
    <w:rsid w:val="00F16167"/>
    <w:rsid w:val="00F16480"/>
    <w:rsid w:val="00F20112"/>
    <w:rsid w:val="00F2035E"/>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346C"/>
    <w:rsid w:val="00F335F5"/>
    <w:rsid w:val="00F34833"/>
    <w:rsid w:val="00F35493"/>
    <w:rsid w:val="00F35541"/>
    <w:rsid w:val="00F3559B"/>
    <w:rsid w:val="00F36533"/>
    <w:rsid w:val="00F36D02"/>
    <w:rsid w:val="00F37B6A"/>
    <w:rsid w:val="00F4085F"/>
    <w:rsid w:val="00F4105C"/>
    <w:rsid w:val="00F41549"/>
    <w:rsid w:val="00F41840"/>
    <w:rsid w:val="00F42A1F"/>
    <w:rsid w:val="00F43C9F"/>
    <w:rsid w:val="00F4459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4143"/>
    <w:rsid w:val="00F96585"/>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22491</Words>
  <Characters>128203</Characters>
  <Application>Microsoft Office Word</Application>
  <DocSecurity>0</DocSecurity>
  <Lines>1068</Lines>
  <Paragraphs>300</Paragraphs>
  <ScaleCrop>false</ScaleCrop>
  <Company>Qualcomm Incorporated</Company>
  <LinksUpToDate>false</LinksUpToDate>
  <CharactersWithSpaces>150394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Matthew Webb</cp:lastModifiedBy>
  <cp:revision>4</cp:revision>
  <dcterms:created xsi:type="dcterms:W3CDTF">2025-11-18T20:32:00Z</dcterms:created>
  <dcterms:modified xsi:type="dcterms:W3CDTF">2025-11-18T20:36:00Z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