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F5CF" w14:textId="0192706A" w:rsidR="00BF7C22" w:rsidRDefault="00265AB9">
      <w:pPr>
        <w:pStyle w:val="ac"/>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E15CFD">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265AB9">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1C9E97BD" w:rsidR="00BF7C22" w:rsidRDefault="00265AB9">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E15CFD">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79A6F7FA" w14:textId="77777777" w:rsidR="00BF7C22" w:rsidRDefault="00265AB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265AB9">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265AB9">
      <w:pPr>
        <w:pStyle w:val="1"/>
      </w:pPr>
      <w:bookmarkStart w:id="5" w:name="_Toc206082276"/>
      <w:r>
        <w:t>Introduction</w:t>
      </w:r>
      <w:bookmarkEnd w:id="5"/>
    </w:p>
    <w:p w14:paraId="0CE38105" w14:textId="77777777" w:rsidR="00BF7C22" w:rsidRDefault="00265AB9">
      <w:r>
        <w:t>From [1], for Physical Layer structure for 6GR, we have the following objective</w:t>
      </w:r>
    </w:p>
    <w:p w14:paraId="0ED95E62" w14:textId="77777777" w:rsidR="00BF7C22" w:rsidRDefault="00265AB9">
      <w:pPr>
        <w:pStyle w:val="a"/>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265AB9">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265AB9">
      <w:r>
        <w:t>The following email thread is assigned for the discussion</w:t>
      </w:r>
    </w:p>
    <w:p w14:paraId="05024B30" w14:textId="77777777" w:rsidR="00BF7C22" w:rsidRDefault="00265AB9">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440B324D" w14:textId="77777777" w:rsidR="00BF7C22" w:rsidRDefault="00265AB9">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7C9580D9" w14:textId="77777777" w:rsidR="00BF7C22" w:rsidRDefault="00BF7C22">
      <w:pPr>
        <w:rPr>
          <w:lang w:val="en-US"/>
        </w:rPr>
      </w:pPr>
    </w:p>
    <w:p w14:paraId="0E7CEC9C" w14:textId="77777777" w:rsidR="00BF7C22" w:rsidRDefault="00265AB9">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265AB9">
      <w:pPr>
        <w:pStyle w:val="1"/>
      </w:pPr>
      <w:bookmarkStart w:id="6" w:name="_Toc206082277"/>
      <w:r>
        <w:t>Discussion</w:t>
      </w:r>
    </w:p>
    <w:p w14:paraId="1810A491" w14:textId="77777777" w:rsidR="00BF7C22" w:rsidRDefault="00265AB9">
      <w:pPr>
        <w:pStyle w:val="2"/>
      </w:pPr>
      <w:r>
        <w:t>Discussion on legacy uniform QAM constellation</w:t>
      </w:r>
    </w:p>
    <w:p w14:paraId="518617F4" w14:textId="77777777" w:rsidR="00BF7C22" w:rsidRDefault="00265AB9">
      <w:r>
        <w:t>According to SID [1], 5G NR modulation should be considered for 6GR. There are various proposals to further enhance modulation. The following tries to capture the discussion on the topic.</w:t>
      </w:r>
    </w:p>
    <w:tbl>
      <w:tblPr>
        <w:tblStyle w:val="af6"/>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265AB9">
            <w:pPr>
              <w:spacing w:after="0"/>
            </w:pPr>
            <w:r>
              <w:t>Company</w:t>
            </w:r>
          </w:p>
        </w:tc>
        <w:tc>
          <w:tcPr>
            <w:tcW w:w="7877" w:type="dxa"/>
          </w:tcPr>
          <w:p w14:paraId="7FC666AD" w14:textId="77777777" w:rsidR="00BF7C22" w:rsidRDefault="00265AB9">
            <w:pPr>
              <w:spacing w:after="0"/>
            </w:pPr>
            <w:r>
              <w:t>Proposals</w:t>
            </w:r>
          </w:p>
        </w:tc>
      </w:tr>
      <w:tr w:rsidR="00BF7C22" w14:paraId="03A21258" w14:textId="77777777">
        <w:tc>
          <w:tcPr>
            <w:tcW w:w="1975" w:type="dxa"/>
          </w:tcPr>
          <w:p w14:paraId="22CE91FE" w14:textId="77777777" w:rsidR="00BF7C22" w:rsidRDefault="00265AB9">
            <w:pPr>
              <w:spacing w:after="0"/>
            </w:pPr>
            <w:r>
              <w:t>Lekha</w:t>
            </w:r>
          </w:p>
        </w:tc>
        <w:tc>
          <w:tcPr>
            <w:tcW w:w="7877" w:type="dxa"/>
          </w:tcPr>
          <w:p w14:paraId="69C384D4" w14:textId="77777777" w:rsidR="00BF7C22" w:rsidRDefault="00265AB9">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265AB9">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265AB9">
            <w:pPr>
              <w:spacing w:after="0"/>
            </w:pPr>
            <w:r>
              <w:t>Observation 4: In 6G, modulation schemes are expected to be tailored for specific use cases to maximize performance based on diverse and evolving requirements.</w:t>
            </w:r>
          </w:p>
          <w:p w14:paraId="793865B0" w14:textId="77777777" w:rsidR="00BF7C22" w:rsidRDefault="00265AB9">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265AB9">
            <w:pPr>
              <w:spacing w:after="0"/>
            </w:pPr>
            <w:r>
              <w:t>ZTE</w:t>
            </w:r>
          </w:p>
        </w:tc>
        <w:tc>
          <w:tcPr>
            <w:tcW w:w="7877" w:type="dxa"/>
          </w:tcPr>
          <w:p w14:paraId="39011443" w14:textId="77777777" w:rsidR="00BF7C22" w:rsidRDefault="00265AB9">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265AB9">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265AB9">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265AB9">
            <w:pPr>
              <w:spacing w:after="0"/>
            </w:pPr>
            <w:r>
              <w:lastRenderedPageBreak/>
              <w:t>Panasonic</w:t>
            </w:r>
          </w:p>
        </w:tc>
        <w:tc>
          <w:tcPr>
            <w:tcW w:w="7877" w:type="dxa"/>
          </w:tcPr>
          <w:p w14:paraId="1563C2F5" w14:textId="77777777" w:rsidR="00BF7C22" w:rsidRDefault="00265AB9">
            <w:pPr>
              <w:spacing w:after="0"/>
            </w:pPr>
            <w:r>
              <w:t>Proposal 1: Any enhancements must demonstrate clear and justified advantages over 5G NR modulation schemes.</w:t>
            </w:r>
          </w:p>
          <w:p w14:paraId="2F3ADBB7" w14:textId="77777777" w:rsidR="00BF7C22" w:rsidRDefault="00265AB9">
            <w:pPr>
              <w:spacing w:after="0"/>
            </w:pPr>
            <w:r>
              <w:t>Proposal 7: Resource-specific modulation order assignment should be studied at least with carrier / BWP granularity.</w:t>
            </w:r>
          </w:p>
          <w:p w14:paraId="000BC37E" w14:textId="77777777" w:rsidR="00BF7C22" w:rsidRDefault="00265AB9">
            <w:pPr>
              <w:spacing w:after="0"/>
            </w:pPr>
            <w:r>
              <w:t></w:t>
            </w:r>
            <w:r>
              <w:tab/>
              <w:t>FFS: Finer granularity such as PBG / RB is further considered.</w:t>
            </w:r>
          </w:p>
          <w:p w14:paraId="5E575B3D" w14:textId="77777777" w:rsidR="00BF7C22" w:rsidRDefault="00265AB9">
            <w:pPr>
              <w:spacing w:after="0"/>
            </w:pPr>
            <w:r>
              <w:t>Proposal 8: For improved MCS table, the need to introduce flexible MCS table configurability should be studied.</w:t>
            </w:r>
          </w:p>
          <w:p w14:paraId="58542247" w14:textId="77777777" w:rsidR="00BF7C22" w:rsidRDefault="00265AB9">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265AB9">
            <w:pPr>
              <w:spacing w:after="0"/>
            </w:pPr>
            <w:r>
              <w:t>LGE</w:t>
            </w:r>
          </w:p>
        </w:tc>
        <w:tc>
          <w:tcPr>
            <w:tcW w:w="7877" w:type="dxa"/>
          </w:tcPr>
          <w:p w14:paraId="7FB1BE48" w14:textId="77777777" w:rsidR="00BF7C22" w:rsidRDefault="00265AB9">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265AB9">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265AB9">
            <w:pPr>
              <w:spacing w:after="0"/>
            </w:pPr>
            <w:r>
              <w:t>DCM</w:t>
            </w:r>
          </w:p>
        </w:tc>
        <w:tc>
          <w:tcPr>
            <w:tcW w:w="7877" w:type="dxa"/>
          </w:tcPr>
          <w:p w14:paraId="3D431A92" w14:textId="77777777" w:rsidR="00BF7C22" w:rsidRDefault="00265AB9">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265AB9">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265AB9">
            <w:pPr>
              <w:spacing w:after="0"/>
            </w:pPr>
            <w:r>
              <w:t>Oppo</w:t>
            </w:r>
          </w:p>
        </w:tc>
        <w:tc>
          <w:tcPr>
            <w:tcW w:w="7877" w:type="dxa"/>
          </w:tcPr>
          <w:p w14:paraId="292AF1BB" w14:textId="77777777" w:rsidR="00BF7C22" w:rsidRDefault="00265AB9">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265AB9">
            <w:pPr>
              <w:spacing w:after="0"/>
            </w:pPr>
            <w:r>
              <w:t>Nokia</w:t>
            </w:r>
          </w:p>
        </w:tc>
        <w:tc>
          <w:tcPr>
            <w:tcW w:w="7877" w:type="dxa"/>
          </w:tcPr>
          <w:p w14:paraId="67C76030" w14:textId="77777777" w:rsidR="00BF7C22" w:rsidRDefault="00265AB9">
            <w:pPr>
              <w:spacing w:after="0"/>
            </w:pPr>
            <w:r>
              <w:t xml:space="preserve">Proposal 1: </w:t>
            </w:r>
          </w:p>
          <w:p w14:paraId="66C202BA" w14:textId="77777777" w:rsidR="00BF7C22" w:rsidRDefault="00265AB9">
            <w:pPr>
              <w:spacing w:after="0"/>
            </w:pPr>
            <w:r>
              <w:t>•</w:t>
            </w:r>
            <w:r>
              <w:tab/>
              <w:t>For 6GR DL, 5G NR uniform QPSK, 16QAM, 64QAM, 256QAM and 1024QAM are supported for data channel</w:t>
            </w:r>
          </w:p>
          <w:p w14:paraId="3BEF8BFD" w14:textId="77777777" w:rsidR="00BF7C22" w:rsidRDefault="00265AB9">
            <w:pPr>
              <w:spacing w:after="0"/>
            </w:pPr>
            <w:r>
              <w:t>•</w:t>
            </w:r>
            <w:r>
              <w:tab/>
              <w:t>For 6GR UL, 5G NR uniform QPSK, 16QAM, 64QAM, and 256QAM are supported for CP-OFDM for data channel</w:t>
            </w:r>
          </w:p>
          <w:p w14:paraId="6FDA2A65" w14:textId="77777777" w:rsidR="00BF7C22" w:rsidRDefault="00265AB9">
            <w:pPr>
              <w:spacing w:after="0"/>
            </w:pPr>
            <w:r>
              <w:t>•</w:t>
            </w:r>
            <w:r>
              <w:tab/>
              <w:t>For 6GR UL, 5G NR pi/2 BPSK, uniform QPSK, 16QAM, 64QAM, and 256QAM are supported for DFT-s-OFDM for data channel</w:t>
            </w:r>
          </w:p>
          <w:p w14:paraId="1F995B74" w14:textId="77777777" w:rsidR="00BF7C22" w:rsidRDefault="00265AB9">
            <w:pPr>
              <w:spacing w:after="0"/>
            </w:pPr>
            <w:r>
              <w:t>•</w:t>
            </w:r>
            <w:r>
              <w:tab/>
              <w:t>FFS: Enhancements and other modulation schemes</w:t>
            </w:r>
          </w:p>
          <w:p w14:paraId="5956473B" w14:textId="77777777" w:rsidR="00BF7C22" w:rsidRDefault="00265AB9">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265AB9">
            <w:pPr>
              <w:spacing w:after="0"/>
            </w:pPr>
            <w:r>
              <w:t>Ericsson</w:t>
            </w:r>
          </w:p>
        </w:tc>
        <w:tc>
          <w:tcPr>
            <w:tcW w:w="7877" w:type="dxa"/>
          </w:tcPr>
          <w:p w14:paraId="6B6A205D" w14:textId="77777777" w:rsidR="00BF7C22" w:rsidRDefault="00265AB9">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265AB9">
            <w:pPr>
              <w:spacing w:after="0"/>
            </w:pPr>
            <w:r>
              <w:t>Proposal 1</w:t>
            </w:r>
            <w:r>
              <w:tab/>
              <w:t xml:space="preserve">Support 5G NR uniform QAM constellation as the basis modulation scheme for 6G. </w:t>
            </w:r>
          </w:p>
          <w:p w14:paraId="7EF661DE" w14:textId="77777777" w:rsidR="00BF7C22" w:rsidRDefault="00265AB9">
            <w:pPr>
              <w:spacing w:after="0"/>
            </w:pPr>
            <w:r>
              <w:t>Proposal 2</w:t>
            </w:r>
            <w:r>
              <w:tab/>
              <w:t>Support at least QPSK, 16 QAM, 64 QAM and 256 QAM for uplink.</w:t>
            </w:r>
          </w:p>
          <w:p w14:paraId="4D1576B0" w14:textId="77777777" w:rsidR="00BF7C22" w:rsidRDefault="00265AB9">
            <w:pPr>
              <w:spacing w:after="0"/>
            </w:pPr>
            <w:r>
              <w:t>Proposal 3</w:t>
            </w:r>
            <w:r>
              <w:tab/>
              <w:t>Support at least QPSK, 16 QAM, 64 QAM, 256 QAM and 1024 QAM for downlink.</w:t>
            </w:r>
          </w:p>
          <w:p w14:paraId="4B770D49" w14:textId="77777777" w:rsidR="00BF7C22" w:rsidRDefault="00265AB9">
            <w:pPr>
              <w:spacing w:after="0"/>
            </w:pPr>
            <w:r>
              <w:t>Proposal 4</w:t>
            </w:r>
            <w:r>
              <w:tab/>
              <w:t xml:space="preserve">High level decisions on supporting 5G modulation schemes for 6G shall be made at the early phase of Release 20. </w:t>
            </w:r>
          </w:p>
          <w:p w14:paraId="31459112" w14:textId="77777777" w:rsidR="00BF7C22" w:rsidRDefault="00265AB9">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265AB9">
            <w:pPr>
              <w:spacing w:after="0"/>
            </w:pPr>
            <w:r>
              <w:t>Vivo</w:t>
            </w:r>
          </w:p>
        </w:tc>
        <w:tc>
          <w:tcPr>
            <w:tcW w:w="7877" w:type="dxa"/>
          </w:tcPr>
          <w:p w14:paraId="0B8A0182" w14:textId="77777777" w:rsidR="00BF7C22" w:rsidRDefault="00265AB9">
            <w:pPr>
              <w:spacing w:after="0"/>
            </w:pPr>
            <w:r>
              <w:t>Observation 8: The current NR UL MCS table does not consider the MPR. The switching points of the modulation orders can be further optimized.</w:t>
            </w:r>
          </w:p>
          <w:p w14:paraId="48688568" w14:textId="77777777" w:rsidR="00BF7C22" w:rsidRDefault="00265AB9">
            <w:pPr>
              <w:spacing w:after="0"/>
            </w:pPr>
            <w:r>
              <w:t>Observation 9: The best design of switch points in UL MCS table is different from the case when MPR is not considered.</w:t>
            </w:r>
          </w:p>
          <w:p w14:paraId="6CD2D4EC" w14:textId="77777777" w:rsidR="00BF7C22" w:rsidRDefault="00265AB9">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265AB9">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265AB9">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265AB9">
            <w:pPr>
              <w:spacing w:after="0"/>
            </w:pPr>
            <w:r>
              <w:t>CMCC</w:t>
            </w:r>
          </w:p>
        </w:tc>
        <w:tc>
          <w:tcPr>
            <w:tcW w:w="7877" w:type="dxa"/>
          </w:tcPr>
          <w:p w14:paraId="42D579D0" w14:textId="77777777" w:rsidR="00BF7C22" w:rsidRDefault="00265AB9">
            <w:pPr>
              <w:spacing w:after="0"/>
            </w:pPr>
            <w:r>
              <w:t>Proposal 1: Adaptive MCS selection for each SE can be considered.</w:t>
            </w:r>
          </w:p>
        </w:tc>
      </w:tr>
      <w:tr w:rsidR="00BF7C22" w14:paraId="6FA146B6" w14:textId="77777777">
        <w:tc>
          <w:tcPr>
            <w:tcW w:w="1975" w:type="dxa"/>
          </w:tcPr>
          <w:p w14:paraId="5F169B17" w14:textId="77777777" w:rsidR="00BF7C22" w:rsidRDefault="00265AB9">
            <w:pPr>
              <w:spacing w:after="0"/>
            </w:pPr>
            <w:r>
              <w:t>HW</w:t>
            </w:r>
          </w:p>
        </w:tc>
        <w:tc>
          <w:tcPr>
            <w:tcW w:w="7877" w:type="dxa"/>
          </w:tcPr>
          <w:p w14:paraId="0148A65D" w14:textId="77777777" w:rsidR="00BF7C22" w:rsidRDefault="00265AB9">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265AB9">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265AB9">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265AB9">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265AB9">
            <w:pPr>
              <w:spacing w:after="0"/>
            </w:pPr>
            <w:r>
              <w:lastRenderedPageBreak/>
              <w:t>Xiaomi</w:t>
            </w:r>
          </w:p>
        </w:tc>
        <w:tc>
          <w:tcPr>
            <w:tcW w:w="7877" w:type="dxa"/>
          </w:tcPr>
          <w:p w14:paraId="5EAC962A" w14:textId="77777777" w:rsidR="00BF7C22" w:rsidRDefault="00265AB9">
            <w:pPr>
              <w:spacing w:after="0"/>
              <w:rPr>
                <w:lang w:val="en-US"/>
              </w:rPr>
            </w:pPr>
            <w:r>
              <w:rPr>
                <w:lang w:val="en-US"/>
              </w:rPr>
              <w:t xml:space="preserve">Proposal 1: </w:t>
            </w:r>
          </w:p>
          <w:p w14:paraId="1E09B382" w14:textId="77777777" w:rsidR="00BF7C22" w:rsidRDefault="00265AB9">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265AB9">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265AB9">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265AB9">
            <w:pPr>
              <w:spacing w:after="0"/>
              <w:rPr>
                <w:lang w:val="en-US"/>
              </w:rPr>
            </w:pPr>
            <w:r>
              <w:rPr>
                <w:lang w:val="en-US"/>
              </w:rPr>
              <w:t xml:space="preserve">Observation 8: The MCS combinations in each NR MCS table </w:t>
            </w:r>
            <w:proofErr w:type="gramStart"/>
            <w:r>
              <w:rPr>
                <w:lang w:val="en-US"/>
              </w:rPr>
              <w:t>is</w:t>
            </w:r>
            <w:proofErr w:type="gramEnd"/>
            <w:r>
              <w:rPr>
                <w:lang w:val="en-US"/>
              </w:rPr>
              <w:t xml:space="preserve"> predefined and cannot be changed. </w:t>
            </w:r>
          </w:p>
          <w:p w14:paraId="7A09C2EA" w14:textId="77777777" w:rsidR="00BF7C22" w:rsidRDefault="00265AB9">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265AB9">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265AB9">
            <w:pPr>
              <w:spacing w:after="0"/>
            </w:pPr>
            <w:proofErr w:type="spellStart"/>
            <w:r>
              <w:t>Hanbat</w:t>
            </w:r>
            <w:proofErr w:type="spellEnd"/>
          </w:p>
        </w:tc>
        <w:tc>
          <w:tcPr>
            <w:tcW w:w="7877" w:type="dxa"/>
          </w:tcPr>
          <w:p w14:paraId="74276EC2" w14:textId="77777777" w:rsidR="00BF7C22" w:rsidRDefault="00265AB9">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265AB9">
      <w:pPr>
        <w:spacing w:after="0"/>
      </w:pPr>
      <w:r>
        <w:t>A few proposals mentioned in the contributions include</w:t>
      </w:r>
    </w:p>
    <w:p w14:paraId="3303E450" w14:textId="77777777" w:rsidR="00BF7C22" w:rsidRDefault="00265AB9">
      <w:pPr>
        <w:pStyle w:val="StatementBody"/>
        <w:spacing w:after="0"/>
      </w:pPr>
      <w:r>
        <w:t>Support NR uniform constellations: Xiaomi, Nokia, Ericsson (except pi/2-BPSK in UL)</w:t>
      </w:r>
    </w:p>
    <w:p w14:paraId="375A9180" w14:textId="77777777" w:rsidR="00BF7C22" w:rsidRDefault="00265AB9">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288CBD6F" w14:textId="77777777" w:rsidR="00BF7C22" w:rsidRDefault="00265AB9">
      <w:pPr>
        <w:pStyle w:val="StatementBody"/>
        <w:spacing w:after="0"/>
      </w:pPr>
      <w:r>
        <w:t>MCS table design:</w:t>
      </w:r>
    </w:p>
    <w:p w14:paraId="3A4C0E50" w14:textId="77777777" w:rsidR="00BF7C22" w:rsidRDefault="00265AB9">
      <w:pPr>
        <w:pStyle w:val="StatementBody"/>
        <w:numPr>
          <w:ilvl w:val="1"/>
          <w:numId w:val="5"/>
        </w:numPr>
        <w:spacing w:after="0"/>
      </w:pPr>
      <w:r>
        <w:t>More configurability: Panasonic</w:t>
      </w:r>
    </w:p>
    <w:p w14:paraId="12CDD561" w14:textId="77777777" w:rsidR="00BF7C22" w:rsidRDefault="00265AB9">
      <w:pPr>
        <w:pStyle w:val="StatementBody"/>
        <w:numPr>
          <w:ilvl w:val="1"/>
          <w:numId w:val="5"/>
        </w:numPr>
        <w:spacing w:after="0"/>
      </w:pPr>
      <w:r>
        <w:t>Semi-static selection between multiple MCS tables: ZTE, Xiaomi</w:t>
      </w:r>
    </w:p>
    <w:p w14:paraId="7D7F9432" w14:textId="77777777" w:rsidR="00BF7C22" w:rsidRDefault="00265AB9">
      <w:pPr>
        <w:pStyle w:val="StatementBody"/>
        <w:spacing w:after="0"/>
      </w:pPr>
      <w:r>
        <w:t>Further study AMC (MCS table with overlapped SE): DCM, HW, Oppo, Nokia, CMCC</w:t>
      </w:r>
    </w:p>
    <w:p w14:paraId="22653794" w14:textId="77777777" w:rsidR="00BF7C22" w:rsidRDefault="00265AB9">
      <w:pPr>
        <w:pStyle w:val="StatementBody"/>
      </w:pPr>
      <w:r>
        <w:t>For UL, consider MPR in the MCS table design: vivo</w:t>
      </w:r>
    </w:p>
    <w:p w14:paraId="2011F485" w14:textId="77777777" w:rsidR="00BF7C22" w:rsidRDefault="00265AB9">
      <w:pPr>
        <w:pStyle w:val="3"/>
      </w:pPr>
      <w:r>
        <w:t>First round discussion</w:t>
      </w:r>
    </w:p>
    <w:p w14:paraId="6BDE5E4B" w14:textId="3D4FAD76" w:rsidR="00BF7C22" w:rsidRDefault="00265AB9">
      <w:pPr>
        <w:pStyle w:val="Proposal"/>
      </w:pPr>
      <w:r>
        <w:t>Discussion 2.1-1</w:t>
      </w:r>
      <w:r w:rsidR="00547A4B">
        <w:t xml:space="preserve"> (replaced and closed)</w:t>
      </w:r>
    </w:p>
    <w:p w14:paraId="4CD44421" w14:textId="77777777" w:rsidR="00BF7C22" w:rsidRDefault="00265AB9">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06467A96" w14:textId="77777777" w:rsidR="00BF7C22" w:rsidRDefault="00265AB9">
      <w:pPr>
        <w:pStyle w:val="a"/>
        <w:numPr>
          <w:ilvl w:val="0"/>
          <w:numId w:val="9"/>
        </w:numPr>
      </w:pPr>
      <w:r>
        <w:t>Details on the overlapping MCS table design</w:t>
      </w:r>
    </w:p>
    <w:p w14:paraId="58D982BD" w14:textId="77777777" w:rsidR="00BF7C22" w:rsidRDefault="00265AB9">
      <w:pPr>
        <w:pStyle w:val="a"/>
        <w:numPr>
          <w:ilvl w:val="0"/>
          <w:numId w:val="9"/>
        </w:numPr>
      </w:pPr>
      <w:r>
        <w:t>Performance benefit under different channel and rank assumptions</w:t>
      </w:r>
    </w:p>
    <w:p w14:paraId="2B7979FB" w14:textId="77777777" w:rsidR="00BF7C22" w:rsidRDefault="00265AB9">
      <w:pPr>
        <w:pStyle w:val="a"/>
        <w:numPr>
          <w:ilvl w:val="0"/>
          <w:numId w:val="9"/>
        </w:numPr>
      </w:pPr>
      <w:r>
        <w:t>MCS selection mechanism across multiple MCS corresponding to the same spectrum efficiency.</w:t>
      </w:r>
    </w:p>
    <w:p w14:paraId="6E496C8B" w14:textId="77777777" w:rsidR="00BF7C22" w:rsidRDefault="00265AB9">
      <w:pPr>
        <w:pStyle w:val="a"/>
        <w:numPr>
          <w:ilvl w:val="0"/>
          <w:numId w:val="9"/>
        </w:numPr>
      </w:pPr>
      <w:r>
        <w:t>Impact to UE CSI feedback</w:t>
      </w:r>
    </w:p>
    <w:tbl>
      <w:tblPr>
        <w:tblStyle w:val="af6"/>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265AB9">
            <w:pPr>
              <w:spacing w:after="0"/>
            </w:pPr>
            <w:r>
              <w:t>Company</w:t>
            </w:r>
          </w:p>
        </w:tc>
        <w:tc>
          <w:tcPr>
            <w:tcW w:w="7877" w:type="dxa"/>
          </w:tcPr>
          <w:p w14:paraId="5CA1B0E5" w14:textId="77777777" w:rsidR="00BF7C22" w:rsidRDefault="00265AB9">
            <w:pPr>
              <w:spacing w:after="0"/>
            </w:pPr>
            <w:r>
              <w:t>Comments</w:t>
            </w:r>
          </w:p>
        </w:tc>
      </w:tr>
      <w:tr w:rsidR="00BF7C22" w14:paraId="13F67323" w14:textId="77777777">
        <w:tc>
          <w:tcPr>
            <w:tcW w:w="1975" w:type="dxa"/>
          </w:tcPr>
          <w:p w14:paraId="6528371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265AB9">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265AB9">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64EFE7DB" w14:textId="77777777" w:rsidR="00BF7C22" w:rsidRDefault="00265AB9">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629EA023" w14:textId="77777777" w:rsidR="00BF7C22" w:rsidRDefault="00265AB9">
            <w:pPr>
              <w:pStyle w:val="a"/>
              <w:numPr>
                <w:ilvl w:val="1"/>
                <w:numId w:val="9"/>
              </w:numPr>
            </w:pPr>
            <w:r>
              <w:t>Details on the overlapping MCS table design</w:t>
            </w:r>
          </w:p>
          <w:p w14:paraId="7A7247E9" w14:textId="77777777" w:rsidR="00BF7C22" w:rsidRDefault="00265AB9">
            <w:pPr>
              <w:pStyle w:val="a"/>
              <w:numPr>
                <w:ilvl w:val="1"/>
                <w:numId w:val="9"/>
              </w:numPr>
            </w:pPr>
            <w:r>
              <w:t>Performance benefit under different channel and rank assumptions</w:t>
            </w:r>
          </w:p>
          <w:p w14:paraId="0D3DB6C0" w14:textId="77777777" w:rsidR="00BF7C22" w:rsidRDefault="00265AB9">
            <w:pPr>
              <w:pStyle w:val="a"/>
              <w:numPr>
                <w:ilvl w:val="1"/>
                <w:numId w:val="9"/>
              </w:numPr>
            </w:pPr>
            <w:r>
              <w:t>MCS selection mechanism across multiple MCS corresponding to the same spectrum efficiency.</w:t>
            </w:r>
          </w:p>
          <w:p w14:paraId="13989608" w14:textId="77777777" w:rsidR="00BF7C22" w:rsidRDefault="00265AB9">
            <w:pPr>
              <w:pStyle w:val="a"/>
              <w:numPr>
                <w:ilvl w:val="1"/>
                <w:numId w:val="9"/>
              </w:numPr>
            </w:pPr>
            <w:r>
              <w:t>Impact to UE CSI feedback</w:t>
            </w:r>
          </w:p>
          <w:p w14:paraId="5FC05FCF" w14:textId="77777777" w:rsidR="00BF7C22" w:rsidRDefault="00265AB9">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w:t>
            </w:r>
            <w:proofErr w:type="gramStart"/>
            <w:r>
              <w:rPr>
                <w:rFonts w:hint="eastAsia"/>
                <w:color w:val="FF0000"/>
                <w:u w:val="single"/>
                <w:lang w:val="en-US" w:eastAsia="zh-CN"/>
              </w:rPr>
              <w:t>of</w:t>
            </w:r>
            <w:proofErr w:type="gramEnd"/>
            <w:r>
              <w:rPr>
                <w:rFonts w:hint="eastAsia"/>
                <w:color w:val="FF0000"/>
                <w:u w:val="single"/>
                <w:lang w:val="en-US" w:eastAsia="zh-CN"/>
              </w:rPr>
              <w:t xml:space="preserve"> a MCS table. When providing results, companies are recommended to provide the following information </w:t>
            </w:r>
          </w:p>
          <w:p w14:paraId="72287D29"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265AB9">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265AB9">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265AB9">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265AB9">
            <w:pPr>
              <w:pStyle w:val="a"/>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265AB9">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265AB9">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revise</w:t>
            </w:r>
            <w:proofErr w:type="gramEnd"/>
            <w:r>
              <w:rPr>
                <w:rFonts w:eastAsiaTheme="minorEastAsia"/>
                <w:lang w:eastAsia="zh-CN"/>
              </w:rPr>
              <w:t xml:space="preserve"> the second bullet as following to reflect this study.</w:t>
            </w:r>
          </w:p>
          <w:p w14:paraId="41925642" w14:textId="77777777" w:rsidR="00BF7C22" w:rsidRDefault="00265AB9">
            <w:pPr>
              <w:pStyle w:val="a"/>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265AB9">
            <w:pPr>
              <w:spacing w:after="0"/>
              <w:rPr>
                <w:rFonts w:eastAsiaTheme="minorEastAsia"/>
                <w:lang w:eastAsia="zh-CN"/>
              </w:rPr>
            </w:pPr>
            <w:r>
              <w:rPr>
                <w:rFonts w:eastAsia="ＭＳ 明朝" w:hint="eastAsia"/>
                <w:lang w:eastAsia="ja-JP"/>
              </w:rPr>
              <w:t>Panasonic</w:t>
            </w:r>
          </w:p>
        </w:tc>
        <w:tc>
          <w:tcPr>
            <w:tcW w:w="7877" w:type="dxa"/>
          </w:tcPr>
          <w:p w14:paraId="52B500A9" w14:textId="77777777" w:rsidR="00BF7C22" w:rsidRDefault="00265AB9">
            <w:pPr>
              <w:spacing w:after="0"/>
              <w:rPr>
                <w:rFonts w:eastAsiaTheme="minorEastAsia"/>
                <w:lang w:eastAsia="zh-CN"/>
              </w:rPr>
            </w:pPr>
            <w:r>
              <w:rPr>
                <w:rFonts w:eastAsia="ＭＳ 明朝" w:hint="eastAsia"/>
                <w:lang w:eastAsia="ja-JP"/>
              </w:rPr>
              <w:t>We share the similar view to Xiaomi that in addition to study a single SE associated with multiple MCS entries, other aspects should also be studied. We support Xiaomi</w:t>
            </w:r>
            <w:r>
              <w:rPr>
                <w:rFonts w:eastAsia="ＭＳ 明朝"/>
                <w:lang w:eastAsia="ja-JP"/>
              </w:rPr>
              <w:t>’</w:t>
            </w:r>
            <w:r>
              <w:rPr>
                <w:rFonts w:eastAsia="ＭＳ 明朝"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ＭＳ 明朝"/>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ＭＳ 明朝"/>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Batang"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ＭＳ 明朝"/>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212C1" w14:paraId="493830EC" w14:textId="77777777">
        <w:tc>
          <w:tcPr>
            <w:tcW w:w="1975" w:type="dxa"/>
          </w:tcPr>
          <w:p w14:paraId="4A932F1D" w14:textId="23A5580C" w:rsidR="001212C1" w:rsidRDefault="001212C1" w:rsidP="006A242C">
            <w:pPr>
              <w:spacing w:after="0"/>
              <w:rPr>
                <w:rFonts w:eastAsia="Batang"/>
                <w:lang w:eastAsia="ko-KR"/>
              </w:rPr>
            </w:pPr>
            <w:r>
              <w:rPr>
                <w:rFonts w:eastAsia="Batang"/>
                <w:lang w:eastAsia="ko-KR"/>
              </w:rPr>
              <w:t>Ericsson</w:t>
            </w:r>
          </w:p>
        </w:tc>
        <w:tc>
          <w:tcPr>
            <w:tcW w:w="7877" w:type="dxa"/>
          </w:tcPr>
          <w:p w14:paraId="7BBB9DA7" w14:textId="51FFFBFD" w:rsidR="001212C1" w:rsidRPr="001212C1" w:rsidRDefault="001212C1" w:rsidP="001212C1">
            <w:pPr>
              <w:spacing w:after="0"/>
              <w:rPr>
                <w:rFonts w:eastAsia="ＭＳ 明朝"/>
                <w:lang w:eastAsia="ja-JP"/>
              </w:rPr>
            </w:pPr>
            <w:r w:rsidRPr="001212C1">
              <w:rPr>
                <w:rFonts w:eastAsia="ＭＳ 明朝"/>
                <w:lang w:eastAsia="ja-JP"/>
              </w:rPr>
              <w:t xml:space="preserve">Since most companies support uniform QAM or study improved MCS table based on uniform QAM, </w:t>
            </w:r>
            <w:r>
              <w:rPr>
                <w:rFonts w:eastAsia="ＭＳ 明朝"/>
                <w:lang w:eastAsia="ja-JP"/>
              </w:rPr>
              <w:t>we’d like to add</w:t>
            </w:r>
            <w:r w:rsidRPr="001212C1">
              <w:rPr>
                <w:rFonts w:eastAsia="ＭＳ 明朝"/>
                <w:lang w:eastAsia="ja-JP"/>
              </w:rPr>
              <w:t xml:space="preserve"> “</w:t>
            </w:r>
            <w:r w:rsidR="005A6D01">
              <w:rPr>
                <w:rFonts w:eastAsia="ＭＳ 明朝"/>
                <w:lang w:eastAsia="ja-JP"/>
              </w:rPr>
              <w:t>S</w:t>
            </w:r>
            <w:r w:rsidRPr="001212C1">
              <w:rPr>
                <w:rFonts w:eastAsia="ＭＳ 明朝"/>
                <w:lang w:eastAsia="ja-JP"/>
              </w:rPr>
              <w:t>upport uniform QAM as baseline for 6</w:t>
            </w:r>
            <w:proofErr w:type="gramStart"/>
            <w:r w:rsidRPr="001212C1">
              <w:rPr>
                <w:rFonts w:eastAsia="ＭＳ 明朝"/>
                <w:lang w:eastAsia="ja-JP"/>
              </w:rPr>
              <w:t>GR ”</w:t>
            </w:r>
            <w:proofErr w:type="gramEnd"/>
            <w:r>
              <w:rPr>
                <w:rFonts w:eastAsia="ＭＳ 明朝"/>
                <w:lang w:eastAsia="ja-JP"/>
              </w:rPr>
              <w:t xml:space="preserve"> </w:t>
            </w:r>
            <w:r w:rsidR="005A6D01">
              <w:rPr>
                <w:rFonts w:eastAsia="ＭＳ 明朝"/>
                <w:lang w:eastAsia="ja-JP"/>
              </w:rPr>
              <w:t xml:space="preserve">to </w:t>
            </w:r>
            <w:proofErr w:type="gramStart"/>
            <w:r w:rsidR="005A6D01">
              <w:rPr>
                <w:rFonts w:eastAsia="ＭＳ 明朝"/>
                <w:lang w:eastAsia="ja-JP"/>
              </w:rPr>
              <w:t xml:space="preserve">the </w:t>
            </w:r>
            <w:r>
              <w:rPr>
                <w:rFonts w:eastAsia="ＭＳ 明朝"/>
                <w:lang w:eastAsia="ja-JP"/>
              </w:rPr>
              <w:t xml:space="preserve"> proposal</w:t>
            </w:r>
            <w:proofErr w:type="gramEnd"/>
            <w:r>
              <w:rPr>
                <w:rFonts w:eastAsia="ＭＳ 明朝"/>
                <w:lang w:eastAsia="ja-JP"/>
              </w:rPr>
              <w:t>.</w:t>
            </w:r>
          </w:p>
          <w:p w14:paraId="0B835A9F" w14:textId="2A7D9273" w:rsidR="001212C1" w:rsidRPr="001212C1" w:rsidRDefault="001212C1" w:rsidP="006A242C">
            <w:pPr>
              <w:spacing w:after="0"/>
              <w:rPr>
                <w:rFonts w:eastAsia="ＭＳ 明朝"/>
                <w:lang w:eastAsia="ja-JP"/>
              </w:rPr>
            </w:pPr>
          </w:p>
        </w:tc>
      </w:tr>
      <w:tr w:rsidR="009B2A8C" w:rsidRPr="009C0D3C" w14:paraId="2A280F16" w14:textId="77777777" w:rsidTr="009B2A8C">
        <w:tc>
          <w:tcPr>
            <w:tcW w:w="1975" w:type="dxa"/>
          </w:tcPr>
          <w:p w14:paraId="7162D990"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7841605F" w14:textId="77777777" w:rsidR="009B2A8C" w:rsidRPr="00F15104" w:rsidRDefault="009B2A8C" w:rsidP="00074347">
            <w:pPr>
              <w:pStyle w:val="a"/>
              <w:numPr>
                <w:ilvl w:val="3"/>
                <w:numId w:val="8"/>
              </w:numPr>
              <w:spacing w:after="0"/>
              <w:ind w:left="321"/>
            </w:pPr>
            <w:r w:rsidRPr="00F15104">
              <w:rPr>
                <w:rFonts w:hint="eastAsia"/>
              </w:rPr>
              <w:t>F</w:t>
            </w:r>
            <w:r w:rsidRPr="00F15104">
              <w:t>irstly, we support the proposal from Xiaomi, Ericsson and Nokia to support uniform QAM as the basis for 6GR modulation.</w:t>
            </w:r>
            <w:r>
              <w:t xml:space="preserve"> We should follow similar principle as the discussion for channel </w:t>
            </w:r>
            <w:proofErr w:type="gramStart"/>
            <w:r>
              <w:t>coding,</w:t>
            </w:r>
            <w:proofErr w:type="gramEnd"/>
            <w:r>
              <w:t xml:space="preserve"> the reuse of NR modulation scheme should be supported by 6GR. </w:t>
            </w:r>
          </w:p>
          <w:p w14:paraId="7F1B0E79" w14:textId="77777777" w:rsidR="009B2A8C" w:rsidRPr="00F15104" w:rsidRDefault="009B2A8C" w:rsidP="00074347">
            <w:pPr>
              <w:widowControl w:val="0"/>
              <w:tabs>
                <w:tab w:val="left" w:pos="1100"/>
              </w:tabs>
              <w:overflowPunct/>
              <w:spacing w:after="0"/>
              <w:ind w:leftChars="200" w:left="400"/>
              <w:jc w:val="both"/>
              <w:textAlignment w:val="auto"/>
              <w:rPr>
                <w:sz w:val="21"/>
                <w:szCs w:val="21"/>
                <w:lang w:val="en-US" w:eastAsia="zh-CN"/>
              </w:rPr>
            </w:pPr>
            <w:r w:rsidRPr="00F15104">
              <w:rPr>
                <w:sz w:val="21"/>
                <w:szCs w:val="21"/>
                <w:lang w:val="en-US" w:eastAsia="zh-CN"/>
              </w:rPr>
              <w:t>Support 5G NR uniform QAM constellation as the basis modulation scheme for 6G:</w:t>
            </w:r>
          </w:p>
          <w:p w14:paraId="4C0742CC"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DL, 5G NR uniform QPSK, 16QAM, 64QAM, 256QAM and 1024QAM are supported as basis for data channel</w:t>
            </w:r>
          </w:p>
          <w:p w14:paraId="4D9A7C47"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uniform QPSK, 16QAM, 64QAM, and 256QAM are supported as basis for CP-OFDM for data channel</w:t>
            </w:r>
          </w:p>
          <w:p w14:paraId="3A9E8669"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pi/2 BPSK, uniform QPSK, 16QAM, 64QAM, and 256QAM are supported as basis for DFT-s-OFDM for data channel</w:t>
            </w:r>
          </w:p>
          <w:p w14:paraId="6E974315" w14:textId="77777777" w:rsidR="009B2A8C" w:rsidRPr="009C0D3C" w:rsidRDefault="009B2A8C" w:rsidP="00074347">
            <w:pPr>
              <w:pStyle w:val="a"/>
              <w:numPr>
                <w:ilvl w:val="3"/>
                <w:numId w:val="8"/>
              </w:numPr>
              <w:spacing w:after="0"/>
              <w:ind w:left="321"/>
              <w:rPr>
                <w:rFonts w:eastAsiaTheme="minorEastAsia"/>
                <w:lang w:val="en-US" w:eastAsia="zh-CN"/>
              </w:rPr>
            </w:pPr>
            <w:r w:rsidRPr="009C0D3C">
              <w:rPr>
                <w:rFonts w:eastAsiaTheme="minorEastAsia"/>
                <w:lang w:val="en-US" w:eastAsia="zh-CN"/>
              </w:rPr>
              <w:t xml:space="preserve">In the last meeting, the improved MCS table is </w:t>
            </w:r>
            <w:r>
              <w:rPr>
                <w:rFonts w:eastAsiaTheme="minorEastAsia"/>
                <w:lang w:val="en-US" w:eastAsia="zh-CN"/>
              </w:rPr>
              <w:t>agreed</w:t>
            </w:r>
            <w:r w:rsidRPr="009C0D3C">
              <w:rPr>
                <w:rFonts w:eastAsiaTheme="minorEastAsia"/>
                <w:lang w:val="en-US" w:eastAsia="zh-CN"/>
              </w:rPr>
              <w:t xml:space="preserve"> to be </w:t>
            </w:r>
            <w:r>
              <w:rPr>
                <w:rFonts w:eastAsiaTheme="minorEastAsia"/>
                <w:lang w:val="en-US" w:eastAsia="zh-CN"/>
              </w:rPr>
              <w:t>evaluated</w:t>
            </w:r>
            <w:r w:rsidRPr="009C0D3C">
              <w:rPr>
                <w:rFonts w:eastAsiaTheme="minorEastAsia"/>
                <w:lang w:val="en-US" w:eastAsia="zh-CN"/>
              </w:rPr>
              <w:t xml:space="preserve"> with shaping solutions</w:t>
            </w:r>
            <w:r>
              <w:rPr>
                <w:rFonts w:eastAsiaTheme="minorEastAsia"/>
                <w:lang w:val="en-US" w:eastAsia="zh-CN"/>
              </w:rPr>
              <w:t xml:space="preserve">.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3BF56DC5" w14:textId="77777777" w:rsidR="009B2A8C" w:rsidRDefault="009B2A8C" w:rsidP="00074347">
            <w:pPr>
              <w:spacing w:after="0"/>
              <w:rPr>
                <w:rFonts w:eastAsiaTheme="minorEastAsia"/>
                <w:lang w:eastAsia="zh-CN"/>
              </w:rPr>
            </w:pPr>
          </w:p>
          <w:p w14:paraId="51810332" w14:textId="77777777" w:rsidR="009B2A8C" w:rsidRPr="009A386E" w:rsidRDefault="009B2A8C" w:rsidP="00074347">
            <w:pPr>
              <w:spacing w:after="0"/>
              <w:ind w:leftChars="200" w:left="400"/>
              <w:rPr>
                <w:rFonts w:eastAsiaTheme="minorEastAsia"/>
                <w:lang w:eastAsia="zh-CN"/>
              </w:rPr>
            </w:pPr>
            <w:r>
              <w:rPr>
                <w:rFonts w:eastAsiaTheme="minorEastAsia"/>
                <w:lang w:eastAsia="zh-CN"/>
              </w:rPr>
              <w:t xml:space="preserve">Based on the above reasons, some revisions </w:t>
            </w:r>
            <w:r w:rsidRPr="009A386E">
              <w:rPr>
                <w:rFonts w:eastAsiaTheme="minorEastAsia"/>
                <w:color w:val="7030A0"/>
                <w:lang w:eastAsia="zh-CN"/>
              </w:rPr>
              <w:t>highlighted in purple</w:t>
            </w:r>
            <w:r>
              <w:rPr>
                <w:rFonts w:eastAsiaTheme="minorEastAsia"/>
                <w:lang w:eastAsia="zh-CN"/>
              </w:rPr>
              <w:t xml:space="preserve"> are proposed: </w:t>
            </w:r>
          </w:p>
          <w:p w14:paraId="5D646CD4" w14:textId="77777777" w:rsidR="009B2A8C" w:rsidRDefault="009B2A8C" w:rsidP="00074347">
            <w:pPr>
              <w:spacing w:after="0"/>
              <w:ind w:leftChars="200" w:left="40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70AFEEC8" w14:textId="77777777" w:rsidR="009B2A8C" w:rsidRDefault="009B2A8C" w:rsidP="00074347">
            <w:pPr>
              <w:pStyle w:val="a"/>
              <w:numPr>
                <w:ilvl w:val="0"/>
                <w:numId w:val="9"/>
              </w:numPr>
              <w:ind w:leftChars="200" w:left="760"/>
            </w:pPr>
            <w:r>
              <w:t>Details on the overlapping MCS table</w:t>
            </w:r>
            <w:r w:rsidRPr="009C0D3C">
              <w:rPr>
                <w:color w:val="7030A0"/>
              </w:rPr>
              <w:t>/entries</w:t>
            </w:r>
            <w:r>
              <w:t xml:space="preserve"> design</w:t>
            </w:r>
          </w:p>
          <w:p w14:paraId="286872D5" w14:textId="77777777" w:rsidR="009B2A8C" w:rsidRDefault="009B2A8C" w:rsidP="00074347">
            <w:pPr>
              <w:pStyle w:val="a"/>
              <w:numPr>
                <w:ilvl w:val="0"/>
                <w:numId w:val="9"/>
              </w:numPr>
              <w:ind w:leftChars="200" w:left="760"/>
            </w:pPr>
            <w:r>
              <w:t>Performance benefit under different channel and rank assumptions</w:t>
            </w:r>
          </w:p>
          <w:p w14:paraId="4A0A18BD" w14:textId="77777777" w:rsidR="009B2A8C" w:rsidRDefault="009B2A8C" w:rsidP="00074347">
            <w:pPr>
              <w:pStyle w:val="a"/>
              <w:numPr>
                <w:ilvl w:val="0"/>
                <w:numId w:val="9"/>
              </w:numPr>
              <w:ind w:leftChars="200" w:left="760"/>
            </w:pPr>
            <w:r>
              <w:t>MCS selection mechanism across multiple MCS corresponding to the same spectrum efficiency.</w:t>
            </w:r>
          </w:p>
          <w:p w14:paraId="0063EFD1" w14:textId="77777777" w:rsidR="009B2A8C" w:rsidRPr="009C0D3C" w:rsidRDefault="009B2A8C" w:rsidP="00074347">
            <w:pPr>
              <w:pStyle w:val="a"/>
              <w:numPr>
                <w:ilvl w:val="0"/>
                <w:numId w:val="9"/>
              </w:numPr>
              <w:ind w:leftChars="200" w:left="760"/>
              <w:rPr>
                <w:color w:val="7030A0"/>
              </w:rPr>
            </w:pPr>
            <w:r w:rsidRPr="009C0D3C">
              <w:rPr>
                <w:rFonts w:eastAsiaTheme="minorEastAsia"/>
                <w:color w:val="7030A0"/>
                <w:lang w:eastAsia="zh-CN"/>
              </w:rPr>
              <w:t>For evaluating shaping scheme, if an improved MCS table is used, the performance of uniform QAM using the same MCS table shall be provided.</w:t>
            </w:r>
          </w:p>
          <w:p w14:paraId="14F3E0A6" w14:textId="77777777" w:rsidR="009B2A8C" w:rsidRPr="009C0D3C" w:rsidRDefault="009B2A8C" w:rsidP="00074347">
            <w:pPr>
              <w:pStyle w:val="a"/>
              <w:numPr>
                <w:ilvl w:val="0"/>
                <w:numId w:val="9"/>
              </w:numPr>
              <w:ind w:leftChars="200" w:left="760"/>
              <w:rPr>
                <w:strike/>
                <w:color w:val="7030A0"/>
              </w:rPr>
            </w:pPr>
            <w:r w:rsidRPr="009C0D3C">
              <w:rPr>
                <w:strike/>
                <w:color w:val="7030A0"/>
              </w:rPr>
              <w:t>Impact to UE CSI feedback</w:t>
            </w:r>
          </w:p>
          <w:p w14:paraId="6AFDEADD" w14:textId="77777777" w:rsidR="009B2A8C" w:rsidRPr="009C0D3C" w:rsidRDefault="009B2A8C" w:rsidP="00074347">
            <w:pPr>
              <w:spacing w:after="0"/>
              <w:rPr>
                <w:rFonts w:eastAsiaTheme="minorEastAsia"/>
                <w:color w:val="FF0000"/>
                <w:u w:val="single"/>
                <w:lang w:val="en-US" w:eastAsia="zh-CN"/>
              </w:rPr>
            </w:pPr>
          </w:p>
        </w:tc>
      </w:tr>
    </w:tbl>
    <w:p w14:paraId="36460260" w14:textId="77777777" w:rsidR="00BF7C22" w:rsidRDefault="00BF7C22"/>
    <w:p w14:paraId="0CA62669" w14:textId="2D9C1148" w:rsidR="00A1080D" w:rsidRDefault="00547A4B" w:rsidP="00A1080D">
      <w:pPr>
        <w:pStyle w:val="3"/>
      </w:pPr>
      <w:r>
        <w:t>Second round</w:t>
      </w:r>
      <w:r w:rsidR="00A1080D">
        <w:t xml:space="preserve"> discussion</w:t>
      </w:r>
    </w:p>
    <w:p w14:paraId="5D1C30A8" w14:textId="77777777" w:rsidR="00A1080D" w:rsidRDefault="00A1080D" w:rsidP="00A1080D">
      <w:pPr>
        <w:pStyle w:val="Proposal"/>
      </w:pPr>
      <w:r>
        <w:t>Discussion 2.1-1A</w:t>
      </w:r>
    </w:p>
    <w:p w14:paraId="1D8384CF" w14:textId="77777777" w:rsidR="00A1080D" w:rsidRDefault="00A1080D" w:rsidP="00A1080D">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sidRPr="00542148">
        <w:rPr>
          <w:color w:val="FF0000"/>
        </w:rPr>
        <w:t>or with different shaping parameters for PS/GS</w:t>
      </w:r>
      <w:r>
        <w:t xml:space="preserve">). When providing results, companies are recommended to provide the following information </w:t>
      </w:r>
    </w:p>
    <w:p w14:paraId="598AC2A1" w14:textId="77777777" w:rsidR="00A1080D" w:rsidRDefault="00A1080D" w:rsidP="00A1080D">
      <w:pPr>
        <w:pStyle w:val="a"/>
        <w:numPr>
          <w:ilvl w:val="0"/>
          <w:numId w:val="9"/>
        </w:numPr>
      </w:pPr>
      <w:r>
        <w:t>Details on the overlapping MCS table design</w:t>
      </w:r>
    </w:p>
    <w:p w14:paraId="3B5974A1" w14:textId="77777777" w:rsidR="00A1080D" w:rsidRDefault="00A1080D" w:rsidP="00A1080D">
      <w:pPr>
        <w:pStyle w:val="a"/>
        <w:numPr>
          <w:ilvl w:val="0"/>
          <w:numId w:val="9"/>
        </w:numPr>
      </w:pPr>
      <w:r>
        <w:t>Performance benefit under different channel and rank assumptions</w:t>
      </w:r>
    </w:p>
    <w:p w14:paraId="71DC0BAB" w14:textId="77777777" w:rsidR="00A1080D" w:rsidRDefault="00A1080D" w:rsidP="00A1080D">
      <w:pPr>
        <w:pStyle w:val="a"/>
        <w:numPr>
          <w:ilvl w:val="0"/>
          <w:numId w:val="9"/>
        </w:numPr>
      </w:pPr>
      <w:r>
        <w:t>MCS selection mechanism across multiple MCS corresponding to the same spectrum efficiency.</w:t>
      </w:r>
    </w:p>
    <w:p w14:paraId="21B88E64" w14:textId="77777777" w:rsidR="00A1080D" w:rsidRDefault="00A1080D" w:rsidP="00A1080D">
      <w:pPr>
        <w:pStyle w:val="a"/>
        <w:numPr>
          <w:ilvl w:val="0"/>
          <w:numId w:val="9"/>
        </w:numPr>
      </w:pPr>
      <w:r>
        <w:t xml:space="preserve">Impact to UE CSI feedback </w:t>
      </w:r>
      <w:r w:rsidRPr="00AB3280">
        <w:rPr>
          <w:color w:val="FF0000"/>
        </w:rPr>
        <w:t xml:space="preserve">if UE feedback is needed for </w:t>
      </w:r>
      <w:proofErr w:type="spellStart"/>
      <w:r w:rsidRPr="00AB3280">
        <w:rPr>
          <w:color w:val="FF0000"/>
        </w:rPr>
        <w:t>gNB</w:t>
      </w:r>
      <w:proofErr w:type="spellEnd"/>
      <w:r w:rsidRPr="00AB3280">
        <w:rPr>
          <w:color w:val="FF0000"/>
        </w:rPr>
        <w:t xml:space="preserve"> to select between multiple MCS entries corresponding to the same SE.</w:t>
      </w:r>
    </w:p>
    <w:p w14:paraId="403B6221" w14:textId="0AF4B236" w:rsidR="00A1080D" w:rsidRDefault="00A1080D" w:rsidP="00A1080D">
      <w:r>
        <w:t>FL notes: There are proposals to study multiple MCS table selection and configura</w:t>
      </w:r>
      <w:r w:rsidR="007B55F3">
        <w:t>ble MCS table</w:t>
      </w:r>
      <w:r>
        <w:t xml:space="preserve">. The FL believes these can be separate discussions and can be done </w:t>
      </w:r>
      <w:r w:rsidR="003502E6">
        <w:t>when more details become available.</w:t>
      </w:r>
    </w:p>
    <w:p w14:paraId="73D98FF8" w14:textId="77777777" w:rsidR="005B5E99" w:rsidRDefault="005B5E99" w:rsidP="005B5E99">
      <w:r>
        <w:t>Please provide your view below:</w:t>
      </w:r>
    </w:p>
    <w:tbl>
      <w:tblPr>
        <w:tblStyle w:val="af6"/>
        <w:tblW w:w="0" w:type="auto"/>
        <w:tblLook w:val="04A0" w:firstRow="1" w:lastRow="0" w:firstColumn="1" w:lastColumn="0" w:noHBand="0" w:noVBand="1"/>
      </w:tblPr>
      <w:tblGrid>
        <w:gridCol w:w="1975"/>
        <w:gridCol w:w="7877"/>
      </w:tblGrid>
      <w:tr w:rsidR="005B5E99" w14:paraId="03C1B508" w14:textId="77777777" w:rsidTr="00566394">
        <w:tc>
          <w:tcPr>
            <w:tcW w:w="1975" w:type="dxa"/>
          </w:tcPr>
          <w:p w14:paraId="7C7513ED" w14:textId="77777777" w:rsidR="005B5E99" w:rsidRDefault="005B5E99" w:rsidP="00566394">
            <w:pPr>
              <w:spacing w:after="0"/>
            </w:pPr>
            <w:r>
              <w:t>Company</w:t>
            </w:r>
          </w:p>
        </w:tc>
        <w:tc>
          <w:tcPr>
            <w:tcW w:w="7877" w:type="dxa"/>
          </w:tcPr>
          <w:p w14:paraId="328A6E99" w14:textId="77777777" w:rsidR="005B5E99" w:rsidRDefault="005B5E99" w:rsidP="00566394">
            <w:pPr>
              <w:spacing w:after="0"/>
            </w:pPr>
            <w:r>
              <w:t>Comments</w:t>
            </w:r>
          </w:p>
        </w:tc>
      </w:tr>
      <w:tr w:rsidR="005B5E99" w14:paraId="03933801" w14:textId="77777777" w:rsidTr="00566394">
        <w:tc>
          <w:tcPr>
            <w:tcW w:w="1975" w:type="dxa"/>
          </w:tcPr>
          <w:p w14:paraId="394AB864" w14:textId="77777777" w:rsidR="005B5E99" w:rsidRDefault="005B5E99" w:rsidP="00566394">
            <w:pPr>
              <w:spacing w:after="0"/>
              <w:rPr>
                <w:rFonts w:eastAsia="SimSun"/>
                <w:lang w:val="en-US" w:eastAsia="zh-CN"/>
              </w:rPr>
            </w:pPr>
          </w:p>
        </w:tc>
        <w:tc>
          <w:tcPr>
            <w:tcW w:w="7877" w:type="dxa"/>
          </w:tcPr>
          <w:p w14:paraId="0290AEEC" w14:textId="77777777" w:rsidR="005B5E99" w:rsidRDefault="005B5E99" w:rsidP="00566394">
            <w:pPr>
              <w:spacing w:after="0"/>
              <w:rPr>
                <w:rFonts w:eastAsia="SimSun"/>
                <w:lang w:val="en-US" w:eastAsia="zh-CN"/>
              </w:rPr>
            </w:pPr>
          </w:p>
        </w:tc>
      </w:tr>
    </w:tbl>
    <w:p w14:paraId="12C43807" w14:textId="77777777" w:rsidR="00A1080D" w:rsidRDefault="00A1080D"/>
    <w:p w14:paraId="36D5E6AE" w14:textId="77777777" w:rsidR="00BF7C22" w:rsidRDefault="00265AB9">
      <w:pPr>
        <w:pStyle w:val="2"/>
      </w:pPr>
      <w:r>
        <w:t>Discussions on uniform constellation extension to 4K in DL and 1K in UL</w:t>
      </w:r>
    </w:p>
    <w:p w14:paraId="46FF77D4" w14:textId="77777777" w:rsidR="00BF7C22" w:rsidRDefault="00265AB9">
      <w:r>
        <w:t>We received the following proposals on high order uniform QAM.</w:t>
      </w:r>
    </w:p>
    <w:tbl>
      <w:tblPr>
        <w:tblStyle w:val="af6"/>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265AB9">
            <w:pPr>
              <w:spacing w:after="0"/>
            </w:pPr>
            <w:r>
              <w:t>Company</w:t>
            </w:r>
          </w:p>
        </w:tc>
        <w:tc>
          <w:tcPr>
            <w:tcW w:w="7877" w:type="dxa"/>
          </w:tcPr>
          <w:p w14:paraId="3C23F9C8" w14:textId="77777777" w:rsidR="00BF7C22" w:rsidRDefault="00265AB9">
            <w:pPr>
              <w:spacing w:after="0"/>
            </w:pPr>
            <w:r>
              <w:t>Proposals</w:t>
            </w:r>
          </w:p>
        </w:tc>
      </w:tr>
      <w:tr w:rsidR="00BF7C22" w14:paraId="677A4608" w14:textId="77777777">
        <w:tc>
          <w:tcPr>
            <w:tcW w:w="1975" w:type="dxa"/>
          </w:tcPr>
          <w:p w14:paraId="6485D271" w14:textId="77777777" w:rsidR="00BF7C22" w:rsidRDefault="00265AB9">
            <w:pPr>
              <w:spacing w:after="0"/>
            </w:pPr>
            <w:r>
              <w:t>Lekha</w:t>
            </w:r>
          </w:p>
        </w:tc>
        <w:tc>
          <w:tcPr>
            <w:tcW w:w="7877" w:type="dxa"/>
          </w:tcPr>
          <w:p w14:paraId="7CE72F0F" w14:textId="77777777" w:rsidR="00BF7C22" w:rsidRDefault="00265AB9">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4C0555DF" w14:textId="77777777" w:rsidR="00BF7C22" w:rsidRDefault="00265AB9">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265AB9">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265AB9">
            <w:pPr>
              <w:spacing w:after="0"/>
            </w:pPr>
            <w:proofErr w:type="spellStart"/>
            <w:r>
              <w:t>Spreadtrum</w:t>
            </w:r>
            <w:proofErr w:type="spellEnd"/>
          </w:p>
        </w:tc>
        <w:tc>
          <w:tcPr>
            <w:tcW w:w="7877" w:type="dxa"/>
          </w:tcPr>
          <w:p w14:paraId="48EAC74F" w14:textId="77777777" w:rsidR="00BF7C22" w:rsidRDefault="00265AB9">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265AB9">
            <w:pPr>
              <w:spacing w:after="0"/>
            </w:pPr>
            <w:r>
              <w:t>CATT</w:t>
            </w:r>
          </w:p>
        </w:tc>
        <w:tc>
          <w:tcPr>
            <w:tcW w:w="7877" w:type="dxa"/>
          </w:tcPr>
          <w:p w14:paraId="5F2D0A41" w14:textId="77777777" w:rsidR="00BF7C22" w:rsidRDefault="00265AB9">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265AB9">
            <w:pPr>
              <w:spacing w:after="0"/>
            </w:pPr>
            <w:r>
              <w:lastRenderedPageBreak/>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265AB9">
            <w:pPr>
              <w:spacing w:after="0"/>
            </w:pPr>
            <w:r>
              <w:lastRenderedPageBreak/>
              <w:t>Samsung</w:t>
            </w:r>
          </w:p>
        </w:tc>
        <w:tc>
          <w:tcPr>
            <w:tcW w:w="7877" w:type="dxa"/>
          </w:tcPr>
          <w:p w14:paraId="033583E2" w14:textId="77777777" w:rsidR="00BF7C22" w:rsidRDefault="00265AB9">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265AB9">
            <w:pPr>
              <w:spacing w:after="0"/>
            </w:pPr>
            <w:r>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265AB9">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265AB9">
            <w:pPr>
              <w:spacing w:after="0"/>
            </w:pPr>
            <w:r>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265AB9">
            <w:pPr>
              <w:spacing w:after="0"/>
            </w:pPr>
            <w:r>
              <w:t>ZTE</w:t>
            </w:r>
          </w:p>
        </w:tc>
        <w:tc>
          <w:tcPr>
            <w:tcW w:w="7877" w:type="dxa"/>
          </w:tcPr>
          <w:p w14:paraId="33DF3820" w14:textId="77777777" w:rsidR="00BF7C22" w:rsidRDefault="00265AB9">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265AB9">
            <w:pPr>
              <w:spacing w:after="0"/>
            </w:pPr>
            <w:r>
              <w:t>DCM</w:t>
            </w:r>
          </w:p>
        </w:tc>
        <w:tc>
          <w:tcPr>
            <w:tcW w:w="7877" w:type="dxa"/>
          </w:tcPr>
          <w:p w14:paraId="02068F9D" w14:textId="77777777" w:rsidR="00BF7C22" w:rsidRDefault="00265AB9">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265AB9">
            <w:pPr>
              <w:spacing w:after="0"/>
            </w:pPr>
            <w:r>
              <w:t>Oppo</w:t>
            </w:r>
          </w:p>
        </w:tc>
        <w:tc>
          <w:tcPr>
            <w:tcW w:w="7877" w:type="dxa"/>
          </w:tcPr>
          <w:p w14:paraId="4B560C40" w14:textId="77777777" w:rsidR="00BF7C22" w:rsidRDefault="00265AB9">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F20C7D8" w14:textId="77777777" w:rsidR="00BF7C22" w:rsidRDefault="00265AB9">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265AB9">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265AB9">
            <w:pPr>
              <w:spacing w:after="0"/>
            </w:pPr>
            <w:r>
              <w:t>Nokia</w:t>
            </w:r>
          </w:p>
        </w:tc>
        <w:tc>
          <w:tcPr>
            <w:tcW w:w="7877" w:type="dxa"/>
          </w:tcPr>
          <w:p w14:paraId="63051BCB" w14:textId="77777777" w:rsidR="00BF7C22" w:rsidRDefault="00265AB9">
            <w:pPr>
              <w:spacing w:after="0"/>
            </w:pPr>
            <w:r>
              <w:t>Proposal 2: Support uniform 1024QAM in Uplink.</w:t>
            </w:r>
          </w:p>
          <w:p w14:paraId="56082B96" w14:textId="77777777" w:rsidR="00BF7C22" w:rsidRDefault="00265AB9">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265AB9">
            <w:pPr>
              <w:spacing w:after="0"/>
            </w:pPr>
            <w:r>
              <w:t>Ericsson</w:t>
            </w:r>
          </w:p>
        </w:tc>
        <w:tc>
          <w:tcPr>
            <w:tcW w:w="7877" w:type="dxa"/>
          </w:tcPr>
          <w:p w14:paraId="489100C7" w14:textId="77777777" w:rsidR="00BF7C22" w:rsidRDefault="00265AB9">
            <w:pPr>
              <w:spacing w:after="0"/>
            </w:pPr>
            <w:r>
              <w:t>Observation 1</w:t>
            </w:r>
            <w:r>
              <w:tab/>
              <w:t>The PA backoff required for 1024 QAM is 10.22 dB for DFT-s-OFDM and 13.00 dB for CP-OFDM.</w:t>
            </w:r>
          </w:p>
          <w:p w14:paraId="7DD7BD70" w14:textId="77777777" w:rsidR="00BF7C22" w:rsidRDefault="00265AB9">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265AB9">
            <w:pPr>
              <w:spacing w:after="0"/>
            </w:pPr>
            <w:r>
              <w:t>Vivo</w:t>
            </w:r>
          </w:p>
        </w:tc>
        <w:tc>
          <w:tcPr>
            <w:tcW w:w="7877" w:type="dxa"/>
          </w:tcPr>
          <w:p w14:paraId="3BC366F9" w14:textId="77777777" w:rsidR="00BF7C22" w:rsidRDefault="00265AB9">
            <w:pPr>
              <w:spacing w:after="0"/>
            </w:pPr>
            <w:r>
              <w:t>Observation 10: Regarding 1024QAM for UL and 4096QAM for DL,</w:t>
            </w:r>
          </w:p>
          <w:p w14:paraId="52524495" w14:textId="77777777" w:rsidR="00BF7C22" w:rsidRDefault="00265AB9">
            <w:pPr>
              <w:spacing w:after="0"/>
            </w:pPr>
            <w:r>
              <w:t></w:t>
            </w:r>
            <w:r>
              <w:tab/>
              <w:t>For 1024QAM, the operating SNR for 1024QAM is around 25 dB with 2%/2% Tx/Rx EVM, and approximately 36 dB with 3%/4% Tx/Rx EVM.</w:t>
            </w:r>
          </w:p>
          <w:p w14:paraId="391DF813" w14:textId="77777777" w:rsidR="00BF7C22" w:rsidRDefault="00265AB9">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265AB9">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265AB9">
            <w:pPr>
              <w:spacing w:after="0"/>
            </w:pPr>
            <w:r>
              <w:t>CMCC</w:t>
            </w:r>
          </w:p>
        </w:tc>
        <w:tc>
          <w:tcPr>
            <w:tcW w:w="7877" w:type="dxa"/>
          </w:tcPr>
          <w:p w14:paraId="65FCC005" w14:textId="77777777" w:rsidR="00BF7C22" w:rsidRDefault="00265AB9">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265AB9">
            <w:pPr>
              <w:spacing w:after="0"/>
            </w:pPr>
            <w:r>
              <w:t>HW</w:t>
            </w:r>
          </w:p>
        </w:tc>
        <w:tc>
          <w:tcPr>
            <w:tcW w:w="7877" w:type="dxa"/>
          </w:tcPr>
          <w:p w14:paraId="51BC56D8" w14:textId="77777777" w:rsidR="00BF7C22" w:rsidRDefault="00265AB9">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265AB9">
            <w:pPr>
              <w:spacing w:after="0"/>
            </w:pPr>
            <w:r>
              <w:t>Qualcomm</w:t>
            </w:r>
          </w:p>
        </w:tc>
        <w:tc>
          <w:tcPr>
            <w:tcW w:w="7877" w:type="dxa"/>
          </w:tcPr>
          <w:p w14:paraId="579B782E" w14:textId="77777777" w:rsidR="00BF7C22" w:rsidRDefault="00265AB9">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265AB9">
            <w:pPr>
              <w:spacing w:after="0"/>
            </w:pPr>
            <w:r>
              <w:t>Xiaomi</w:t>
            </w:r>
          </w:p>
        </w:tc>
        <w:tc>
          <w:tcPr>
            <w:tcW w:w="7877" w:type="dxa"/>
          </w:tcPr>
          <w:p w14:paraId="5159AADD" w14:textId="77777777" w:rsidR="00BF7C22" w:rsidRDefault="00265AB9">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265AB9">
            <w:pPr>
              <w:spacing w:after="0"/>
              <w:rPr>
                <w:lang w:val="en-US"/>
              </w:rPr>
            </w:pPr>
            <w:r>
              <w:rPr>
                <w:lang w:val="en-US"/>
              </w:rPr>
              <w:t></w:t>
            </w:r>
            <w:r>
              <w:rPr>
                <w:lang w:val="en-US"/>
              </w:rPr>
              <w:tab/>
              <w:t xml:space="preserve">Net Gain [dB] = SNR degradation/gain relative to the </w:t>
            </w:r>
            <w:proofErr w:type="gramStart"/>
            <w:r>
              <w:rPr>
                <w:lang w:val="en-US"/>
              </w:rPr>
              <w:t>reference @</w:t>
            </w:r>
            <w:proofErr w:type="gramEnd"/>
            <w:r>
              <w:rPr>
                <w:lang w:val="en-US"/>
              </w:rPr>
              <w:t>10% BLER - PAPR degradation</w:t>
            </w:r>
          </w:p>
          <w:p w14:paraId="391AC5A8" w14:textId="77777777" w:rsidR="00BF7C22" w:rsidRDefault="00265AB9">
            <w:pPr>
              <w:spacing w:after="0"/>
              <w:rPr>
                <w:lang w:val="en-US"/>
              </w:rPr>
            </w:pPr>
            <w:r>
              <w:rPr>
                <w:lang w:val="en-US"/>
              </w:rPr>
              <w:t></w:t>
            </w:r>
            <w:r>
              <w:rPr>
                <w:lang w:val="en-US"/>
              </w:rPr>
              <w:tab/>
              <w:t>A realistic PA model should be used</w:t>
            </w:r>
          </w:p>
          <w:p w14:paraId="531D80CB" w14:textId="77777777" w:rsidR="00BF7C22" w:rsidRDefault="00265AB9">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2DE2BF84" w14:textId="77777777" w:rsidR="00BF7C22" w:rsidRDefault="00265AB9">
            <w:pPr>
              <w:spacing w:after="0"/>
              <w:rPr>
                <w:lang w:val="en-US"/>
              </w:rPr>
            </w:pPr>
            <w:r>
              <w:rPr>
                <w:lang w:val="en-US"/>
              </w:rPr>
              <w:t></w:t>
            </w:r>
            <w:r>
              <w:rPr>
                <w:lang w:val="en-US"/>
              </w:rPr>
              <w:tab/>
              <w:t xml:space="preserve">FFS other evaluation assumptions. </w:t>
            </w:r>
          </w:p>
          <w:p w14:paraId="6EDA07A3" w14:textId="77777777" w:rsidR="00BF7C22" w:rsidRDefault="00265AB9">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265AB9">
            <w:pPr>
              <w:spacing w:after="0"/>
              <w:rPr>
                <w:lang w:val="en-US"/>
              </w:rPr>
            </w:pPr>
            <w:r>
              <w:rPr>
                <w:lang w:val="en-US"/>
              </w:rPr>
              <w:t></w:t>
            </w:r>
            <w:r>
              <w:rPr>
                <w:lang w:val="en-US"/>
              </w:rPr>
              <w:tab/>
              <w:t>The applicable frequency ranges</w:t>
            </w:r>
          </w:p>
          <w:p w14:paraId="3D74E71B" w14:textId="77777777" w:rsidR="00BF7C22" w:rsidRDefault="00265AB9">
            <w:pPr>
              <w:spacing w:after="0"/>
              <w:rPr>
                <w:lang w:val="en-US"/>
              </w:rPr>
            </w:pPr>
            <w:r>
              <w:rPr>
                <w:lang w:val="en-US"/>
              </w:rPr>
              <w:t></w:t>
            </w:r>
            <w:r>
              <w:rPr>
                <w:lang w:val="en-US"/>
              </w:rPr>
              <w:tab/>
              <w:t>The applicable device type(s) if any</w:t>
            </w:r>
          </w:p>
          <w:p w14:paraId="48D2D345" w14:textId="77777777" w:rsidR="00BF7C22" w:rsidRDefault="00265AB9">
            <w:pPr>
              <w:spacing w:after="0"/>
              <w:rPr>
                <w:lang w:val="en-US"/>
              </w:rPr>
            </w:pPr>
            <w:r>
              <w:rPr>
                <w:lang w:val="en-US"/>
              </w:rPr>
              <w:t></w:t>
            </w:r>
            <w:r>
              <w:rPr>
                <w:lang w:val="en-US"/>
              </w:rPr>
              <w:tab/>
              <w:t>The number of MIMO layers</w:t>
            </w:r>
          </w:p>
          <w:p w14:paraId="5AFFDD73" w14:textId="77777777" w:rsidR="00BF7C22" w:rsidRDefault="00265AB9">
            <w:pPr>
              <w:spacing w:after="0"/>
              <w:rPr>
                <w:lang w:val="en-US"/>
              </w:rPr>
            </w:pPr>
            <w:r>
              <w:rPr>
                <w:lang w:val="en-US"/>
              </w:rPr>
              <w:lastRenderedPageBreak/>
              <w:t></w:t>
            </w:r>
            <w:r>
              <w:rPr>
                <w:lang w:val="en-US"/>
              </w:rPr>
              <w:tab/>
              <w:t>The scaling factor to the maximum data rate</w:t>
            </w:r>
          </w:p>
          <w:p w14:paraId="24DF6763" w14:textId="77777777" w:rsidR="00BF7C22" w:rsidRDefault="00265AB9">
            <w:pPr>
              <w:spacing w:after="0"/>
              <w:rPr>
                <w:lang w:val="en-US"/>
              </w:rPr>
            </w:pPr>
            <w:r>
              <w:rPr>
                <w:lang w:val="en-US"/>
              </w:rPr>
              <w:t></w:t>
            </w:r>
            <w:r>
              <w:rPr>
                <w:lang w:val="en-US"/>
              </w:rPr>
              <w:tab/>
              <w:t>FFS other potential associated restrictions</w:t>
            </w:r>
          </w:p>
          <w:p w14:paraId="298DF5F1" w14:textId="77777777" w:rsidR="00BF7C22" w:rsidRDefault="00265AB9">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265AB9">
            <w:pPr>
              <w:spacing w:after="0"/>
            </w:pPr>
            <w:r>
              <w:lastRenderedPageBreak/>
              <w:t>Apple</w:t>
            </w:r>
          </w:p>
        </w:tc>
        <w:tc>
          <w:tcPr>
            <w:tcW w:w="7877" w:type="dxa"/>
          </w:tcPr>
          <w:p w14:paraId="14048DDE" w14:textId="77777777" w:rsidR="00BF7C22" w:rsidRDefault="00265AB9">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DC32956" w14:textId="77777777" w:rsidR="00BF7C22" w:rsidRDefault="00265AB9">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265AB9">
            <w:pPr>
              <w:spacing w:after="0"/>
            </w:pPr>
            <w:r>
              <w:t>MTK</w:t>
            </w:r>
          </w:p>
        </w:tc>
        <w:tc>
          <w:tcPr>
            <w:tcW w:w="7877" w:type="dxa"/>
          </w:tcPr>
          <w:p w14:paraId="3FBD9C23" w14:textId="77777777" w:rsidR="00BF7C22" w:rsidRDefault="00265AB9">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265AB9">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265AB9">
      <w:pPr>
        <w:spacing w:after="0"/>
      </w:pPr>
      <w:r>
        <w:t>Summary of views on 4K QAM DL and 1K QAM UL:</w:t>
      </w:r>
    </w:p>
    <w:p w14:paraId="55A24E93" w14:textId="77777777" w:rsidR="00BF7C22" w:rsidRDefault="00265AB9">
      <w:pPr>
        <w:pStyle w:val="StatementBody"/>
        <w:spacing w:after="0"/>
      </w:pPr>
      <w:r>
        <w:t>Support: Lekha, Samsung, Qualcomm</w:t>
      </w:r>
    </w:p>
    <w:p w14:paraId="4EAD3FDC" w14:textId="77777777" w:rsidR="00BF7C22" w:rsidRDefault="00265AB9">
      <w:pPr>
        <w:pStyle w:val="StatementBody"/>
        <w:spacing w:after="0"/>
      </w:pPr>
      <w:r>
        <w:t>Support UL 1K QAM only: ZTE, Nokia</w:t>
      </w:r>
    </w:p>
    <w:p w14:paraId="6777A852" w14:textId="77777777" w:rsidR="00BF7C22" w:rsidRDefault="00265AB9">
      <w:pPr>
        <w:pStyle w:val="StatementBody"/>
        <w:spacing w:after="0"/>
      </w:pPr>
      <w:r>
        <w:t xml:space="preserve">Needs careful study: </w:t>
      </w:r>
      <w:proofErr w:type="spellStart"/>
      <w:r>
        <w:t>Spreadtrum</w:t>
      </w:r>
      <w:proofErr w:type="spellEnd"/>
      <w:r>
        <w:t>, Apple, Ericsson, vivo, HW, Xiaomi</w:t>
      </w:r>
    </w:p>
    <w:p w14:paraId="748143FA" w14:textId="77777777" w:rsidR="00BF7C22" w:rsidRDefault="00265AB9">
      <w:pPr>
        <w:pStyle w:val="StatementBody"/>
        <w:spacing w:after="0"/>
      </w:pPr>
      <w:r>
        <w:t>No need or not practical: CATT, Oppo, CMCC, MTK, DCM</w:t>
      </w:r>
    </w:p>
    <w:p w14:paraId="1E19C722" w14:textId="77777777" w:rsidR="00BF7C22" w:rsidRDefault="00BF7C22"/>
    <w:p w14:paraId="5DF919D3" w14:textId="77777777" w:rsidR="00BF7C22" w:rsidRDefault="00265AB9">
      <w:pPr>
        <w:pStyle w:val="3"/>
      </w:pPr>
      <w:r>
        <w:t>First round discussion</w:t>
      </w:r>
    </w:p>
    <w:p w14:paraId="38608F84" w14:textId="4297CD94" w:rsidR="00BF7C22" w:rsidRDefault="00265AB9">
      <w:pPr>
        <w:pStyle w:val="Proposal"/>
      </w:pPr>
      <w:r>
        <w:t>Discussion 2.2-1</w:t>
      </w:r>
      <w:r w:rsidR="00547A4B">
        <w:t xml:space="preserve"> (replaced and closed)</w:t>
      </w:r>
    </w:p>
    <w:p w14:paraId="6B6E88F3" w14:textId="77777777" w:rsidR="00BF7C22" w:rsidRDefault="00265AB9">
      <w:r>
        <w:t xml:space="preserve">For high order QAM link level performance study, recommend </w:t>
      </w:r>
      <w:proofErr w:type="gramStart"/>
      <w:r>
        <w:t>to use</w:t>
      </w:r>
      <w:proofErr w:type="gramEnd"/>
      <w:r>
        <w:t xml:space="preserve"> the following format for performance reporting.</w:t>
      </w:r>
    </w:p>
    <w:tbl>
      <w:tblPr>
        <w:tblStyle w:val="af6"/>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265AB9">
            <w:r>
              <w:t>Spectrum efficiency</w:t>
            </w:r>
          </w:p>
        </w:tc>
        <w:tc>
          <w:tcPr>
            <w:tcW w:w="1697" w:type="dxa"/>
          </w:tcPr>
          <w:p w14:paraId="3E80E489" w14:textId="77777777" w:rsidR="00BF7C22" w:rsidRDefault="00265AB9">
            <w:r>
              <w:t>Assumed EVM</w:t>
            </w:r>
          </w:p>
        </w:tc>
        <w:tc>
          <w:tcPr>
            <w:tcW w:w="1695" w:type="dxa"/>
          </w:tcPr>
          <w:p w14:paraId="71CC3B86" w14:textId="77777777" w:rsidR="00BF7C22" w:rsidRDefault="00265AB9">
            <w:r>
              <w:t>AWGN channel</w:t>
            </w:r>
            <w:r>
              <w:br/>
              <w:t>10% BLER SNR</w:t>
            </w:r>
          </w:p>
        </w:tc>
        <w:tc>
          <w:tcPr>
            <w:tcW w:w="1695" w:type="dxa"/>
          </w:tcPr>
          <w:p w14:paraId="43148921" w14:textId="77777777" w:rsidR="00BF7C22" w:rsidRDefault="00265AB9">
            <w:r>
              <w:t>AWGN channel</w:t>
            </w:r>
            <w:r>
              <w:br/>
              <w:t>1% BLER SNR</w:t>
            </w:r>
          </w:p>
        </w:tc>
        <w:tc>
          <w:tcPr>
            <w:tcW w:w="1736" w:type="dxa"/>
          </w:tcPr>
          <w:p w14:paraId="05DD7DCD" w14:textId="77777777" w:rsidR="00BF7C22" w:rsidRDefault="00265AB9">
            <w:r>
              <w:t>Fading channel 1</w:t>
            </w:r>
            <w:r>
              <w:br/>
              <w:t>10% BLER SNR</w:t>
            </w:r>
          </w:p>
        </w:tc>
        <w:tc>
          <w:tcPr>
            <w:tcW w:w="1726" w:type="dxa"/>
          </w:tcPr>
          <w:p w14:paraId="1D2FC78A" w14:textId="77777777" w:rsidR="00BF7C22" w:rsidRDefault="00265AB9">
            <w:r>
              <w:t>Fading channel 1</w:t>
            </w:r>
            <w:r>
              <w:br/>
              <w:t>1% BLER SNR</w:t>
            </w:r>
          </w:p>
        </w:tc>
      </w:tr>
      <w:tr w:rsidR="00BF7C22" w14:paraId="7F997553" w14:textId="77777777">
        <w:tc>
          <w:tcPr>
            <w:tcW w:w="1303" w:type="dxa"/>
          </w:tcPr>
          <w:p w14:paraId="15AB1C3E" w14:textId="77777777" w:rsidR="00BF7C22" w:rsidRDefault="00265AB9">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265AB9">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265AB9">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265AB9">
            <w:r>
              <w:t>Other parameters</w:t>
            </w:r>
          </w:p>
        </w:tc>
        <w:tc>
          <w:tcPr>
            <w:tcW w:w="8549" w:type="dxa"/>
            <w:gridSpan w:val="5"/>
          </w:tcPr>
          <w:p w14:paraId="48DEF385" w14:textId="77777777" w:rsidR="00BF7C22" w:rsidRDefault="00265AB9">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EFD1BC6" w14:textId="77777777" w:rsidR="00BF7C22" w:rsidRDefault="00BF7C22"/>
    <w:tbl>
      <w:tblPr>
        <w:tblStyle w:val="af6"/>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265AB9">
            <w:pPr>
              <w:spacing w:after="0"/>
            </w:pPr>
            <w:r>
              <w:t>Company</w:t>
            </w:r>
          </w:p>
        </w:tc>
        <w:tc>
          <w:tcPr>
            <w:tcW w:w="7877" w:type="dxa"/>
          </w:tcPr>
          <w:p w14:paraId="724E40EE" w14:textId="77777777" w:rsidR="00BF7C22" w:rsidRDefault="00265AB9">
            <w:pPr>
              <w:spacing w:after="0"/>
            </w:pPr>
            <w:r>
              <w:t>Comments</w:t>
            </w:r>
          </w:p>
        </w:tc>
      </w:tr>
      <w:tr w:rsidR="00BF7C22" w14:paraId="5C34FDE9" w14:textId="77777777">
        <w:tc>
          <w:tcPr>
            <w:tcW w:w="1975" w:type="dxa"/>
          </w:tcPr>
          <w:p w14:paraId="757BFEA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0E4FFC5" w14:textId="77777777" w:rsidR="00BF7C22" w:rsidRDefault="00265AB9">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265AB9">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add</w:t>
            </w:r>
            <w:proofErr w:type="gramEnd"/>
            <w:r>
              <w:rPr>
                <w:rFonts w:eastAsiaTheme="minorEastAsia"/>
                <w:lang w:eastAsia="zh-CN"/>
              </w:rPr>
              <w:t xml:space="preserve"> one new column “switch SNR point for throughput compared with lower modulation”.</w:t>
            </w:r>
          </w:p>
        </w:tc>
      </w:tr>
      <w:tr w:rsidR="00BF7C22" w14:paraId="1200BBA0" w14:textId="77777777">
        <w:tc>
          <w:tcPr>
            <w:tcW w:w="1975" w:type="dxa"/>
          </w:tcPr>
          <w:p w14:paraId="2B507E0D"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4A008BD1" w14:textId="77777777" w:rsidR="00BF7C22" w:rsidRDefault="00265AB9">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265AB9">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265AB9">
            <w:pPr>
              <w:spacing w:after="0"/>
              <w:rPr>
                <w:rFonts w:eastAsiaTheme="minorEastAsia"/>
                <w:lang w:eastAsia="zh-CN"/>
              </w:rPr>
            </w:pPr>
            <w:r>
              <w:rPr>
                <w:rFonts w:eastAsiaTheme="minorEastAsia"/>
                <w:lang w:eastAsia="zh-CN"/>
              </w:rPr>
              <w:lastRenderedPageBreak/>
              <w:t>Tejas</w:t>
            </w:r>
          </w:p>
        </w:tc>
        <w:tc>
          <w:tcPr>
            <w:tcW w:w="7877" w:type="dxa"/>
          </w:tcPr>
          <w:p w14:paraId="7C7ACA67" w14:textId="77777777" w:rsidR="00BF7C22" w:rsidRDefault="00265AB9">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45B41F1" w14:textId="77777777" w:rsidR="00BF7C22" w:rsidRDefault="00265AB9">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4BFDA121" w14:textId="77777777" w:rsidR="00BF7C22" w:rsidRDefault="00265AB9">
            <w:pPr>
              <w:pStyle w:val="a"/>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265AB9">
            <w:pPr>
              <w:pStyle w:val="a"/>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1BDA34CE" w14:textId="77777777" w:rsidR="00BF7C22" w:rsidRDefault="00265AB9">
            <w:pPr>
              <w:pStyle w:val="a"/>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SimSun"/>
                <w:lang w:val="en-US" w:eastAsia="zh-CN"/>
              </w:rPr>
            </w:pPr>
            <w:r>
              <w:rPr>
                <w:rFonts w:eastAsia="SimSun"/>
                <w:lang w:val="en-US" w:eastAsia="zh-CN"/>
              </w:rPr>
              <w:t>IDC</w:t>
            </w:r>
          </w:p>
        </w:tc>
        <w:tc>
          <w:tcPr>
            <w:tcW w:w="7877" w:type="dxa"/>
          </w:tcPr>
          <w:p w14:paraId="1E957E8E" w14:textId="24563CD4" w:rsidR="00DF12B1" w:rsidRDefault="00DF12B1">
            <w:pPr>
              <w:spacing w:after="0"/>
              <w:rPr>
                <w:rFonts w:eastAsia="SimSun"/>
                <w:lang w:val="en-US" w:eastAsia="zh-CN"/>
              </w:rPr>
            </w:pPr>
            <w:r>
              <w:rPr>
                <w:rFonts w:eastAsia="SimSun"/>
                <w:lang w:val="en-US" w:eastAsia="zh-CN"/>
              </w:rPr>
              <w:t>S</w:t>
            </w:r>
            <w:r w:rsidRPr="00DF12B1">
              <w:rPr>
                <w:rFonts w:eastAsia="SimSun"/>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SimSun"/>
                <w:lang w:val="en-US" w:eastAsia="zh-CN"/>
              </w:rPr>
            </w:pPr>
            <w:r>
              <w:rPr>
                <w:rFonts w:eastAsia="Batang" w:hint="eastAsia"/>
                <w:lang w:val="en-US" w:eastAsia="ko-KR"/>
              </w:rPr>
              <w:t>Samsung</w:t>
            </w:r>
          </w:p>
        </w:tc>
        <w:tc>
          <w:tcPr>
            <w:tcW w:w="7877" w:type="dxa"/>
          </w:tcPr>
          <w:p w14:paraId="30357F78" w14:textId="2B4A289F" w:rsidR="008E224B" w:rsidRDefault="008E224B" w:rsidP="008E224B">
            <w:pPr>
              <w:spacing w:after="0"/>
              <w:rPr>
                <w:rFonts w:eastAsia="SimSun"/>
                <w:lang w:val="en-US" w:eastAsia="zh-CN"/>
              </w:rPr>
            </w:pPr>
            <w:r w:rsidRPr="00EC7BB6">
              <w:rPr>
                <w:rFonts w:eastAsia="SimSun"/>
                <w:lang w:eastAsia="zh-CN"/>
              </w:rPr>
              <w:t xml:space="preserve">We agree with the proposed performance reporting metrics and format. </w:t>
            </w:r>
            <w:proofErr w:type="gramStart"/>
            <w:r w:rsidRPr="00EC7BB6">
              <w:rPr>
                <w:rFonts w:eastAsia="SimSun"/>
                <w:lang w:eastAsia="zh-CN"/>
              </w:rPr>
              <w:t>In particular, EVM</w:t>
            </w:r>
            <w:proofErr w:type="gramEnd"/>
            <w:r w:rsidRPr="00EC7BB6">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sidRPr="00EC7BB6">
              <w:rPr>
                <w:rFonts w:eastAsia="SimSun"/>
                <w:lang w:eastAsia="zh-CN"/>
              </w:rPr>
              <w:t xml:space="preserve"> </w:t>
            </w:r>
            <w:r>
              <w:rPr>
                <w:rFonts w:eastAsia="Batang" w:hint="eastAsia"/>
                <w:lang w:eastAsia="ko-KR"/>
              </w:rPr>
              <w:t>H</w:t>
            </w:r>
            <w:r w:rsidRPr="00EC7BB6">
              <w:rPr>
                <w:rFonts w:eastAsia="SimSun"/>
                <w:lang w:eastAsia="zh-CN"/>
              </w:rPr>
              <w:t>owever, such results should be interpreted carefully, since fading-channel simulations are often difficult to calibrate and reproduce consistently across different companies.</w:t>
            </w:r>
          </w:p>
        </w:tc>
      </w:tr>
      <w:tr w:rsidR="009B2A8C" w14:paraId="5D188307" w14:textId="77777777" w:rsidTr="009B2A8C">
        <w:tc>
          <w:tcPr>
            <w:tcW w:w="1975" w:type="dxa"/>
          </w:tcPr>
          <w:p w14:paraId="33800AC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522B2ADF" w14:textId="77777777" w:rsidR="009B2A8C" w:rsidRDefault="009B2A8C" w:rsidP="00074347">
            <w:pPr>
              <w:spacing w:after="0"/>
              <w:rPr>
                <w:rFonts w:eastAsia="SimSun"/>
                <w:lang w:val="en-US" w:eastAsia="zh-CN"/>
              </w:rPr>
            </w:pPr>
            <w:r>
              <w:rPr>
                <w:rFonts w:eastAsia="SimSun"/>
                <w:lang w:val="en-US" w:eastAsia="zh-CN"/>
              </w:rPr>
              <w:t xml:space="preserve">The applicable scenarios, applicable frequency, and target device type are still not </w:t>
            </w:r>
            <w:proofErr w:type="gramStart"/>
            <w:r>
              <w:rPr>
                <w:rFonts w:eastAsia="SimSun"/>
                <w:lang w:val="en-US" w:eastAsia="zh-CN"/>
              </w:rPr>
              <w:t>clear</w:t>
            </w:r>
            <w:proofErr w:type="gramEnd"/>
            <w:r>
              <w:rPr>
                <w:rFonts w:eastAsia="SimSun"/>
                <w:lang w:val="en-US" w:eastAsia="zh-CN"/>
              </w:rPr>
              <w:t xml:space="preserve">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365DB512" w14:textId="77777777" w:rsidR="00BF7C22" w:rsidRPr="009B2A8C" w:rsidRDefault="00BF7C22">
      <w:pPr>
        <w:rPr>
          <w:lang w:val="en-US"/>
        </w:rPr>
      </w:pPr>
    </w:p>
    <w:p w14:paraId="43F833AE" w14:textId="594C31AD" w:rsidR="00BF7C22" w:rsidRDefault="00265AB9">
      <w:pPr>
        <w:pStyle w:val="Proposal"/>
      </w:pPr>
      <w:r>
        <w:t>Discussion 2.2-2</w:t>
      </w:r>
      <w:r w:rsidR="00174813">
        <w:t xml:space="preserve"> </w:t>
      </w:r>
    </w:p>
    <w:p w14:paraId="23E36045" w14:textId="77777777" w:rsidR="00BF7C22" w:rsidRDefault="00265AB9">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f6"/>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265AB9">
            <w:pPr>
              <w:spacing w:after="0"/>
            </w:pPr>
            <w:r>
              <w:t>Company</w:t>
            </w:r>
          </w:p>
        </w:tc>
        <w:tc>
          <w:tcPr>
            <w:tcW w:w="7877" w:type="dxa"/>
          </w:tcPr>
          <w:p w14:paraId="0E2E10F3" w14:textId="77777777" w:rsidR="00BF7C22" w:rsidRDefault="00265AB9">
            <w:pPr>
              <w:spacing w:after="0"/>
            </w:pPr>
            <w:r>
              <w:t>Comments</w:t>
            </w:r>
          </w:p>
        </w:tc>
      </w:tr>
      <w:tr w:rsidR="00BF7C22" w14:paraId="34AEC4BD" w14:textId="77777777">
        <w:tc>
          <w:tcPr>
            <w:tcW w:w="1975" w:type="dxa"/>
          </w:tcPr>
          <w:p w14:paraId="5AF92EE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2488F1BE" w14:textId="77777777" w:rsidR="00BF7C22" w:rsidRDefault="00265AB9">
            <w:pPr>
              <w:spacing w:after="0"/>
              <w:rPr>
                <w:rFonts w:eastAsia="SimSun"/>
                <w:lang w:val="en-US" w:eastAsia="zh-CN"/>
              </w:rPr>
            </w:pPr>
            <w:r>
              <w:rPr>
                <w:rFonts w:eastAsia="SimSun" w:hint="eastAsia"/>
                <w:lang w:val="en-US" w:eastAsia="zh-CN"/>
              </w:rPr>
              <w:t xml:space="preserve">Similar comment as above. </w:t>
            </w:r>
          </w:p>
        </w:tc>
      </w:tr>
      <w:tr w:rsidR="00BF7C22" w14:paraId="7442E478" w14:textId="77777777">
        <w:tc>
          <w:tcPr>
            <w:tcW w:w="1975" w:type="dxa"/>
          </w:tcPr>
          <w:p w14:paraId="2FBE61C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265AB9">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265AB9">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Batang" w:hint="eastAsia"/>
                <w:lang w:eastAsia="ko-KR"/>
              </w:rPr>
              <w:t>Samsung</w:t>
            </w:r>
          </w:p>
        </w:tc>
        <w:tc>
          <w:tcPr>
            <w:tcW w:w="7877" w:type="dxa"/>
          </w:tcPr>
          <w:p w14:paraId="24FAE6AB" w14:textId="34AB209F" w:rsidR="00906AE4" w:rsidRDefault="00906AE4" w:rsidP="00906AE4">
            <w:pPr>
              <w:spacing w:after="0"/>
            </w:pPr>
            <w:r w:rsidRPr="00332823">
              <w:t xml:space="preserve">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w:t>
            </w:r>
            <w:proofErr w:type="gramStart"/>
            <w:r w:rsidRPr="00332823">
              <w:t>particular deployment</w:t>
            </w:r>
            <w:proofErr w:type="gramEnd"/>
            <w:r w:rsidRPr="00332823">
              <w:t xml:space="preserve"> scenarios. This approach ensures that the study remains broadly applicable and not biased toward specific use cases.</w:t>
            </w:r>
          </w:p>
        </w:tc>
      </w:tr>
      <w:tr w:rsidR="009B2A8C" w14:paraId="18A55ED5" w14:textId="77777777" w:rsidTr="009B2A8C">
        <w:tc>
          <w:tcPr>
            <w:tcW w:w="1975" w:type="dxa"/>
          </w:tcPr>
          <w:p w14:paraId="30AC8F84"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70A7E8A" w14:textId="77777777" w:rsidR="009B2A8C" w:rsidRDefault="009B2A8C" w:rsidP="00074347">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2F232161" w14:textId="77777777" w:rsidR="00BF7C22" w:rsidRDefault="00BF7C22">
      <w:pPr>
        <w:rPr>
          <w:lang w:val="en-US"/>
        </w:rPr>
      </w:pPr>
    </w:p>
    <w:p w14:paraId="6E6829ED" w14:textId="048D5140" w:rsidR="00E119F0" w:rsidRDefault="00547A4B" w:rsidP="00E119F0">
      <w:pPr>
        <w:pStyle w:val="3"/>
      </w:pPr>
      <w:r>
        <w:lastRenderedPageBreak/>
        <w:t>Second</w:t>
      </w:r>
      <w:r w:rsidR="00E119F0">
        <w:t xml:space="preserve"> round discussion</w:t>
      </w:r>
    </w:p>
    <w:p w14:paraId="2D1D5C57" w14:textId="77777777" w:rsidR="00E119F0" w:rsidRDefault="00E119F0" w:rsidP="00E119F0">
      <w:pPr>
        <w:pStyle w:val="Proposal"/>
      </w:pPr>
      <w:r>
        <w:t>Discussion 2.2-1A</w:t>
      </w:r>
    </w:p>
    <w:p w14:paraId="5A6C372B" w14:textId="77777777" w:rsidR="00E119F0" w:rsidRDefault="00E119F0" w:rsidP="00E119F0">
      <w:r>
        <w:t xml:space="preserve">For high order QAM link level performance study, recommend </w:t>
      </w:r>
      <w:proofErr w:type="gramStart"/>
      <w:r>
        <w:t>to use</w:t>
      </w:r>
      <w:proofErr w:type="gramEnd"/>
      <w:r>
        <w:t xml:space="preserve"> the following format for performance reporting.</w:t>
      </w:r>
    </w:p>
    <w:tbl>
      <w:tblPr>
        <w:tblStyle w:val="af6"/>
        <w:tblW w:w="0" w:type="auto"/>
        <w:tblLook w:val="04A0" w:firstRow="1" w:lastRow="0" w:firstColumn="1" w:lastColumn="0" w:noHBand="0" w:noVBand="1"/>
      </w:tblPr>
      <w:tblGrid>
        <w:gridCol w:w="1303"/>
        <w:gridCol w:w="1697"/>
        <w:gridCol w:w="1695"/>
        <w:gridCol w:w="1695"/>
        <w:gridCol w:w="1736"/>
      </w:tblGrid>
      <w:tr w:rsidR="00611612" w14:paraId="3857E91F" w14:textId="77777777" w:rsidTr="00566394">
        <w:tc>
          <w:tcPr>
            <w:tcW w:w="1303" w:type="dxa"/>
            <w:vMerge w:val="restart"/>
          </w:tcPr>
          <w:p w14:paraId="2393030D" w14:textId="77777777" w:rsidR="00611612" w:rsidRDefault="00611612" w:rsidP="00566394">
            <w:r>
              <w:t>(</w:t>
            </w:r>
            <w:proofErr w:type="spellStart"/>
            <w:r>
              <w:t>modOrder</w:t>
            </w:r>
            <w:proofErr w:type="spellEnd"/>
            <w:r>
              <w:t>, coding rate, SE)</w:t>
            </w:r>
          </w:p>
        </w:tc>
        <w:tc>
          <w:tcPr>
            <w:tcW w:w="1697" w:type="dxa"/>
            <w:vMerge w:val="restart"/>
          </w:tcPr>
          <w:p w14:paraId="59E8C30B" w14:textId="77777777" w:rsidR="00611612" w:rsidRDefault="00611612" w:rsidP="00566394">
            <w:r>
              <w:t>Assumed TX/RX EVM</w:t>
            </w:r>
          </w:p>
        </w:tc>
        <w:tc>
          <w:tcPr>
            <w:tcW w:w="1695" w:type="dxa"/>
          </w:tcPr>
          <w:p w14:paraId="518F551C" w14:textId="77777777" w:rsidR="00611612" w:rsidRDefault="00611612" w:rsidP="00566394">
            <w:r>
              <w:t>Channel 1</w:t>
            </w:r>
          </w:p>
        </w:tc>
        <w:tc>
          <w:tcPr>
            <w:tcW w:w="1695" w:type="dxa"/>
          </w:tcPr>
          <w:p w14:paraId="02C10465" w14:textId="77777777" w:rsidR="00611612" w:rsidRDefault="00611612" w:rsidP="00566394">
            <w:r>
              <w:t>Channel 2</w:t>
            </w:r>
          </w:p>
        </w:tc>
        <w:tc>
          <w:tcPr>
            <w:tcW w:w="1736" w:type="dxa"/>
          </w:tcPr>
          <w:p w14:paraId="41D2356A" w14:textId="77777777" w:rsidR="00611612" w:rsidRDefault="00611612" w:rsidP="00566394">
            <w:r>
              <w:t>Channel 3</w:t>
            </w:r>
          </w:p>
        </w:tc>
      </w:tr>
      <w:tr w:rsidR="00611612" w14:paraId="39FA5498" w14:textId="77777777" w:rsidTr="00566394">
        <w:tc>
          <w:tcPr>
            <w:tcW w:w="1303" w:type="dxa"/>
            <w:vMerge/>
          </w:tcPr>
          <w:p w14:paraId="1F970AED" w14:textId="77777777" w:rsidR="00611612" w:rsidRDefault="00611612" w:rsidP="00566394"/>
        </w:tc>
        <w:tc>
          <w:tcPr>
            <w:tcW w:w="1697" w:type="dxa"/>
            <w:vMerge/>
          </w:tcPr>
          <w:p w14:paraId="008AF693" w14:textId="77777777" w:rsidR="00611612" w:rsidRDefault="00611612" w:rsidP="00566394"/>
        </w:tc>
        <w:tc>
          <w:tcPr>
            <w:tcW w:w="1695" w:type="dxa"/>
          </w:tcPr>
          <w:p w14:paraId="6E221C06" w14:textId="77777777" w:rsidR="00611612" w:rsidRDefault="00611612" w:rsidP="00566394">
            <w:r>
              <w:t>SNR to achieve target BLER</w:t>
            </w:r>
          </w:p>
        </w:tc>
        <w:tc>
          <w:tcPr>
            <w:tcW w:w="1695" w:type="dxa"/>
          </w:tcPr>
          <w:p w14:paraId="2D99FBFB" w14:textId="77777777" w:rsidR="00611612" w:rsidRDefault="00611612" w:rsidP="00566394">
            <w:r>
              <w:t>SNR to achieve target BLER</w:t>
            </w:r>
          </w:p>
        </w:tc>
        <w:tc>
          <w:tcPr>
            <w:tcW w:w="1736" w:type="dxa"/>
          </w:tcPr>
          <w:p w14:paraId="07649D7C" w14:textId="77777777" w:rsidR="00611612" w:rsidRDefault="00611612" w:rsidP="00566394">
            <w:r>
              <w:t>SNR to achieve target BLER</w:t>
            </w:r>
          </w:p>
        </w:tc>
      </w:tr>
      <w:tr w:rsidR="00611612" w14:paraId="1923E93F" w14:textId="77777777" w:rsidTr="00566394">
        <w:tc>
          <w:tcPr>
            <w:tcW w:w="1303" w:type="dxa"/>
          </w:tcPr>
          <w:p w14:paraId="538C2E0C" w14:textId="77777777" w:rsidR="00611612" w:rsidRDefault="00611612" w:rsidP="00566394">
            <w:r>
              <w:t>(10, 900.5, 8.7939) for DL 4K QAM evaluation</w:t>
            </w:r>
          </w:p>
          <w:p w14:paraId="43CF729A" w14:textId="77777777" w:rsidR="00611612" w:rsidRDefault="00611612" w:rsidP="00566394">
            <w:r>
              <w:t>(8, 916.5, 7.1602) for UL 1K QAM evaluation</w:t>
            </w:r>
          </w:p>
        </w:tc>
        <w:tc>
          <w:tcPr>
            <w:tcW w:w="1697" w:type="dxa"/>
          </w:tcPr>
          <w:p w14:paraId="086C5B89" w14:textId="77777777" w:rsidR="00611612" w:rsidRDefault="00611612" w:rsidP="00566394">
            <w:r>
              <w:t>Legacy EVM for 4K QAM for DL and 1K QAM for UL respectively</w:t>
            </w:r>
          </w:p>
        </w:tc>
        <w:tc>
          <w:tcPr>
            <w:tcW w:w="1695" w:type="dxa"/>
          </w:tcPr>
          <w:p w14:paraId="4000453A" w14:textId="77777777" w:rsidR="00611612" w:rsidRDefault="00611612" w:rsidP="00566394"/>
        </w:tc>
        <w:tc>
          <w:tcPr>
            <w:tcW w:w="1695" w:type="dxa"/>
          </w:tcPr>
          <w:p w14:paraId="656C8D39" w14:textId="77777777" w:rsidR="00611612" w:rsidRDefault="00611612" w:rsidP="00566394"/>
        </w:tc>
        <w:tc>
          <w:tcPr>
            <w:tcW w:w="1736" w:type="dxa"/>
          </w:tcPr>
          <w:p w14:paraId="1072A4AB" w14:textId="77777777" w:rsidR="00611612" w:rsidRDefault="00611612" w:rsidP="00566394"/>
        </w:tc>
      </w:tr>
      <w:tr w:rsidR="00611612" w14:paraId="3F334057" w14:textId="77777777" w:rsidTr="00566394">
        <w:tc>
          <w:tcPr>
            <w:tcW w:w="1303" w:type="dxa"/>
          </w:tcPr>
          <w:p w14:paraId="11B7E769" w14:textId="77777777" w:rsidR="00611612" w:rsidRDefault="00611612" w:rsidP="00566394">
            <w:r>
              <w:t>(10, 948, 9.2578) for DL 4K QAM evaluation</w:t>
            </w:r>
          </w:p>
          <w:p w14:paraId="57357299" w14:textId="77777777" w:rsidR="00611612" w:rsidRDefault="00611612" w:rsidP="00566394">
            <w:r>
              <w:t>(8, 948, 7.4063) for UL 1K QAM evaluation</w:t>
            </w:r>
          </w:p>
        </w:tc>
        <w:tc>
          <w:tcPr>
            <w:tcW w:w="1697" w:type="dxa"/>
          </w:tcPr>
          <w:p w14:paraId="387A2E0D" w14:textId="77777777" w:rsidR="00611612" w:rsidRDefault="00611612" w:rsidP="00566394">
            <w:r>
              <w:t>Legacy EVM for 4K QAM for DL and 1K QAM for UL respectively</w:t>
            </w:r>
          </w:p>
        </w:tc>
        <w:tc>
          <w:tcPr>
            <w:tcW w:w="1695" w:type="dxa"/>
          </w:tcPr>
          <w:p w14:paraId="424573BA" w14:textId="77777777" w:rsidR="00611612" w:rsidRDefault="00611612" w:rsidP="00566394"/>
        </w:tc>
        <w:tc>
          <w:tcPr>
            <w:tcW w:w="1695" w:type="dxa"/>
          </w:tcPr>
          <w:p w14:paraId="7D757996" w14:textId="77777777" w:rsidR="00611612" w:rsidRDefault="00611612" w:rsidP="00566394"/>
        </w:tc>
        <w:tc>
          <w:tcPr>
            <w:tcW w:w="1736" w:type="dxa"/>
          </w:tcPr>
          <w:p w14:paraId="1EC67996" w14:textId="77777777" w:rsidR="00611612" w:rsidRDefault="00611612" w:rsidP="00566394"/>
        </w:tc>
      </w:tr>
      <w:tr w:rsidR="00611612" w14:paraId="28923D2D" w14:textId="77777777" w:rsidTr="00566394">
        <w:tc>
          <w:tcPr>
            <w:tcW w:w="1303" w:type="dxa"/>
          </w:tcPr>
          <w:p w14:paraId="2C382312" w14:textId="77777777" w:rsidR="00611612" w:rsidRDefault="00611612" w:rsidP="00566394">
            <w:r>
              <w:t>SE1</w:t>
            </w:r>
          </w:p>
        </w:tc>
        <w:tc>
          <w:tcPr>
            <w:tcW w:w="1697" w:type="dxa"/>
          </w:tcPr>
          <w:p w14:paraId="00A63EBD" w14:textId="77777777" w:rsidR="00611612" w:rsidRDefault="00611612" w:rsidP="00566394"/>
        </w:tc>
        <w:tc>
          <w:tcPr>
            <w:tcW w:w="1695" w:type="dxa"/>
          </w:tcPr>
          <w:p w14:paraId="04C179EF" w14:textId="77777777" w:rsidR="00611612" w:rsidRDefault="00611612" w:rsidP="00566394"/>
        </w:tc>
        <w:tc>
          <w:tcPr>
            <w:tcW w:w="1695" w:type="dxa"/>
          </w:tcPr>
          <w:p w14:paraId="0D6F6BD1" w14:textId="77777777" w:rsidR="00611612" w:rsidRDefault="00611612" w:rsidP="00566394"/>
        </w:tc>
        <w:tc>
          <w:tcPr>
            <w:tcW w:w="1736" w:type="dxa"/>
          </w:tcPr>
          <w:p w14:paraId="0687F36C" w14:textId="77777777" w:rsidR="00611612" w:rsidRDefault="00611612" w:rsidP="00566394"/>
        </w:tc>
      </w:tr>
      <w:tr w:rsidR="00611612" w14:paraId="3B8408DA" w14:textId="77777777" w:rsidTr="00566394">
        <w:tc>
          <w:tcPr>
            <w:tcW w:w="1303" w:type="dxa"/>
          </w:tcPr>
          <w:p w14:paraId="0D41A333" w14:textId="77777777" w:rsidR="00611612" w:rsidRDefault="00611612" w:rsidP="00566394">
            <w:r>
              <w:t>SE2</w:t>
            </w:r>
          </w:p>
        </w:tc>
        <w:tc>
          <w:tcPr>
            <w:tcW w:w="1697" w:type="dxa"/>
          </w:tcPr>
          <w:p w14:paraId="2A1E9BE4" w14:textId="77777777" w:rsidR="00611612" w:rsidRDefault="00611612" w:rsidP="00566394"/>
        </w:tc>
        <w:tc>
          <w:tcPr>
            <w:tcW w:w="1695" w:type="dxa"/>
          </w:tcPr>
          <w:p w14:paraId="734F54CA" w14:textId="77777777" w:rsidR="00611612" w:rsidRDefault="00611612" w:rsidP="00566394"/>
        </w:tc>
        <w:tc>
          <w:tcPr>
            <w:tcW w:w="1695" w:type="dxa"/>
          </w:tcPr>
          <w:p w14:paraId="4574B6DA" w14:textId="77777777" w:rsidR="00611612" w:rsidRDefault="00611612" w:rsidP="00566394"/>
        </w:tc>
        <w:tc>
          <w:tcPr>
            <w:tcW w:w="1736" w:type="dxa"/>
          </w:tcPr>
          <w:p w14:paraId="2997B192" w14:textId="77777777" w:rsidR="00611612" w:rsidRDefault="00611612" w:rsidP="00566394"/>
        </w:tc>
      </w:tr>
      <w:tr w:rsidR="00611612" w14:paraId="66115F39" w14:textId="77777777" w:rsidTr="00566394">
        <w:tc>
          <w:tcPr>
            <w:tcW w:w="1303" w:type="dxa"/>
          </w:tcPr>
          <w:p w14:paraId="535472BA" w14:textId="77777777" w:rsidR="00611612" w:rsidRDefault="00611612" w:rsidP="00566394">
            <w:r>
              <w:t>SE3</w:t>
            </w:r>
          </w:p>
        </w:tc>
        <w:tc>
          <w:tcPr>
            <w:tcW w:w="1697" w:type="dxa"/>
          </w:tcPr>
          <w:p w14:paraId="69C23A1C" w14:textId="77777777" w:rsidR="00611612" w:rsidRDefault="00611612" w:rsidP="00566394"/>
        </w:tc>
        <w:tc>
          <w:tcPr>
            <w:tcW w:w="1695" w:type="dxa"/>
          </w:tcPr>
          <w:p w14:paraId="5B3C3DA1" w14:textId="77777777" w:rsidR="00611612" w:rsidRDefault="00611612" w:rsidP="00566394"/>
        </w:tc>
        <w:tc>
          <w:tcPr>
            <w:tcW w:w="1695" w:type="dxa"/>
          </w:tcPr>
          <w:p w14:paraId="31153430" w14:textId="77777777" w:rsidR="00611612" w:rsidRDefault="00611612" w:rsidP="00566394"/>
        </w:tc>
        <w:tc>
          <w:tcPr>
            <w:tcW w:w="1736" w:type="dxa"/>
          </w:tcPr>
          <w:p w14:paraId="157FE218" w14:textId="77777777" w:rsidR="00611612" w:rsidRDefault="00611612" w:rsidP="00566394"/>
        </w:tc>
      </w:tr>
      <w:tr w:rsidR="00611612" w14:paraId="6E453EA7" w14:textId="77777777" w:rsidTr="00566394">
        <w:tc>
          <w:tcPr>
            <w:tcW w:w="1303" w:type="dxa"/>
          </w:tcPr>
          <w:p w14:paraId="437F09DD" w14:textId="77777777" w:rsidR="00611612" w:rsidRDefault="00611612" w:rsidP="00566394">
            <w:r>
              <w:t>Other parameters</w:t>
            </w:r>
          </w:p>
        </w:tc>
        <w:tc>
          <w:tcPr>
            <w:tcW w:w="1697" w:type="dxa"/>
          </w:tcPr>
          <w:p w14:paraId="7BAA3C4C" w14:textId="77777777" w:rsidR="00611612" w:rsidRDefault="00611612" w:rsidP="00566394"/>
        </w:tc>
        <w:tc>
          <w:tcPr>
            <w:tcW w:w="1695" w:type="dxa"/>
          </w:tcPr>
          <w:p w14:paraId="4CD827B8" w14:textId="77777777" w:rsidR="00611612" w:rsidRDefault="00611612" w:rsidP="00566394"/>
        </w:tc>
        <w:tc>
          <w:tcPr>
            <w:tcW w:w="1695" w:type="dxa"/>
          </w:tcPr>
          <w:p w14:paraId="1B789E47" w14:textId="77777777" w:rsidR="00611612" w:rsidRDefault="00611612" w:rsidP="00566394"/>
        </w:tc>
        <w:tc>
          <w:tcPr>
            <w:tcW w:w="1736" w:type="dxa"/>
          </w:tcPr>
          <w:p w14:paraId="7D5CDADD" w14:textId="77777777" w:rsidR="00611612" w:rsidRDefault="00611612" w:rsidP="00566394"/>
        </w:tc>
      </w:tr>
    </w:tbl>
    <w:p w14:paraId="5815E90F" w14:textId="77777777" w:rsidR="00E119F0" w:rsidRDefault="00E119F0" w:rsidP="00E119F0">
      <w:pPr>
        <w:spacing w:after="0"/>
      </w:pPr>
      <w:r>
        <w:t>Notes:</w:t>
      </w:r>
    </w:p>
    <w:p w14:paraId="5B9AC661" w14:textId="77777777" w:rsidR="00E119F0" w:rsidRDefault="00E119F0" w:rsidP="00E119F0">
      <w:pPr>
        <w:pStyle w:val="a"/>
        <w:numPr>
          <w:ilvl w:val="0"/>
          <w:numId w:val="9"/>
        </w:numPr>
      </w:pPr>
      <w:r>
        <w:t>For assumed TX/RX EVM, before we receive any concrete numbers from RAN4, companies can provide their assumptions. One example can be 6dB tighter than the EVM of 1K QAM for DL and 256QAM for UL.</w:t>
      </w:r>
    </w:p>
    <w:p w14:paraId="5BB96096" w14:textId="77777777" w:rsidR="00E119F0" w:rsidRDefault="00E119F0" w:rsidP="00E119F0">
      <w:pPr>
        <w:pStyle w:val="a"/>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4122BF12" w14:textId="52B18163" w:rsidR="004D1A30" w:rsidRPr="004D1A30" w:rsidRDefault="004D1A30" w:rsidP="004D1A30">
      <w:pPr>
        <w:pStyle w:val="a"/>
        <w:numPr>
          <w:ilvl w:val="0"/>
          <w:numId w:val="9"/>
        </w:numPr>
        <w:rPr>
          <w:color w:val="FF0000"/>
        </w:rPr>
      </w:pPr>
      <w:r w:rsidRPr="004B1658">
        <w:rPr>
          <w:color w:val="FF0000"/>
        </w:rPr>
        <w:t>Two highest MCS points in DL 1K QAM and UL 256QAM in NR added in the table for reference.</w:t>
      </w:r>
    </w:p>
    <w:p w14:paraId="29424545" w14:textId="43EB9C5A" w:rsidR="00E119F0" w:rsidRDefault="007055BC">
      <w:r>
        <w:t>Please provide your view below:</w:t>
      </w:r>
    </w:p>
    <w:tbl>
      <w:tblPr>
        <w:tblStyle w:val="af6"/>
        <w:tblW w:w="0" w:type="auto"/>
        <w:tblLook w:val="04A0" w:firstRow="1" w:lastRow="0" w:firstColumn="1" w:lastColumn="0" w:noHBand="0" w:noVBand="1"/>
      </w:tblPr>
      <w:tblGrid>
        <w:gridCol w:w="1975"/>
        <w:gridCol w:w="7877"/>
      </w:tblGrid>
      <w:tr w:rsidR="007055BC" w14:paraId="23F93331" w14:textId="77777777" w:rsidTr="00566394">
        <w:tc>
          <w:tcPr>
            <w:tcW w:w="1975" w:type="dxa"/>
          </w:tcPr>
          <w:p w14:paraId="706021F3" w14:textId="77777777" w:rsidR="007055BC" w:rsidRDefault="007055BC" w:rsidP="00566394">
            <w:pPr>
              <w:spacing w:after="0"/>
            </w:pPr>
            <w:r>
              <w:t>Company</w:t>
            </w:r>
          </w:p>
        </w:tc>
        <w:tc>
          <w:tcPr>
            <w:tcW w:w="7877" w:type="dxa"/>
          </w:tcPr>
          <w:p w14:paraId="330362FC" w14:textId="77777777" w:rsidR="007055BC" w:rsidRDefault="007055BC" w:rsidP="00566394">
            <w:pPr>
              <w:spacing w:after="0"/>
            </w:pPr>
            <w:r>
              <w:t>Comments</w:t>
            </w:r>
          </w:p>
        </w:tc>
      </w:tr>
      <w:tr w:rsidR="00036C66" w14:paraId="4F381D2E" w14:textId="77777777" w:rsidTr="00566394">
        <w:tc>
          <w:tcPr>
            <w:tcW w:w="1975" w:type="dxa"/>
          </w:tcPr>
          <w:p w14:paraId="2A2DA9E1" w14:textId="647F831F" w:rsidR="00036C66" w:rsidRDefault="00036C66" w:rsidP="00036C66">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AD61B6D" w14:textId="77777777" w:rsidR="00036C66" w:rsidRDefault="00036C66" w:rsidP="00036C66">
            <w:pPr>
              <w:spacing w:after="0"/>
              <w:rPr>
                <w:rFonts w:eastAsia="SimSun"/>
                <w:lang w:val="en-US" w:eastAsia="zh-CN"/>
              </w:rPr>
            </w:pPr>
            <w:r>
              <w:rPr>
                <w:rFonts w:eastAsia="SimSun" w:hint="eastAsia"/>
                <w:lang w:val="en-US" w:eastAsia="zh-CN"/>
              </w:rPr>
              <w:t>A</w:t>
            </w:r>
            <w:r>
              <w:rPr>
                <w:rFonts w:eastAsia="SimSun"/>
                <w:lang w:val="en-US" w:eastAsia="zh-CN"/>
              </w:rPr>
              <w:t xml:space="preserve">s we commented previously, the R17 study on the feasibility of 1K QAM looks at the switching point of throughput from lower modulation to higher modulation. Thus, we need to look at the crossover SNR achieved by the high order modulation over the low order modulation. We suggest </w:t>
            </w:r>
            <w:proofErr w:type="gramStart"/>
            <w:r>
              <w:rPr>
                <w:rFonts w:eastAsia="SimSun"/>
                <w:lang w:val="en-US" w:eastAsia="zh-CN"/>
              </w:rPr>
              <w:t>to capture</w:t>
            </w:r>
            <w:proofErr w:type="gramEnd"/>
            <w:r>
              <w:rPr>
                <w:rFonts w:eastAsia="SimSun"/>
                <w:lang w:val="en-US" w:eastAsia="zh-CN"/>
              </w:rPr>
              <w:t xml:space="preserve"> the crossover SNR </w:t>
            </w:r>
            <w:proofErr w:type="gramStart"/>
            <w:r>
              <w:rPr>
                <w:rFonts w:eastAsia="SimSun"/>
                <w:lang w:val="en-US" w:eastAsia="zh-CN"/>
              </w:rPr>
              <w:t>in</w:t>
            </w:r>
            <w:proofErr w:type="gramEnd"/>
            <w:r>
              <w:rPr>
                <w:rFonts w:eastAsia="SimSun"/>
                <w:lang w:val="en-US" w:eastAsia="zh-CN"/>
              </w:rPr>
              <w:t xml:space="preserve"> the table.</w:t>
            </w:r>
          </w:p>
          <w:p w14:paraId="6469151B" w14:textId="2E5BA1D9" w:rsidR="00E359BD" w:rsidRDefault="00E359BD" w:rsidP="00036C66">
            <w:pPr>
              <w:spacing w:after="0"/>
              <w:rPr>
                <w:rFonts w:eastAsia="SimSun"/>
                <w:lang w:val="en-US" w:eastAsia="zh-CN"/>
              </w:rPr>
            </w:pPr>
            <w:r w:rsidRPr="006A758D">
              <w:rPr>
                <w:rFonts w:eastAsia="SimSun"/>
                <w:color w:val="FF0000"/>
                <w:lang w:val="en-US" w:eastAsia="zh-CN"/>
              </w:rPr>
              <w:t xml:space="preserve">Moderator: This is a good point. </w:t>
            </w:r>
            <w:r>
              <w:rPr>
                <w:rFonts w:eastAsia="SimSun"/>
                <w:color w:val="FF0000"/>
                <w:lang w:val="en-US" w:eastAsia="zh-CN"/>
              </w:rPr>
              <w:t>We do need a few baseline SE points with 1K QAM in DL and 256QAM in UL as reference.</w:t>
            </w:r>
          </w:p>
          <w:p w14:paraId="34DAF6BA" w14:textId="36C43EDC" w:rsidR="00036C66" w:rsidRDefault="00036C66" w:rsidP="00036C66">
            <w:pPr>
              <w:spacing w:after="0"/>
              <w:rPr>
                <w:rFonts w:eastAsia="SimSun"/>
                <w:lang w:val="en-US" w:eastAsia="zh-CN"/>
              </w:rPr>
            </w:pPr>
          </w:p>
        </w:tc>
      </w:tr>
      <w:tr w:rsidR="002439FF" w14:paraId="10BBD4F1" w14:textId="77777777" w:rsidTr="00566394">
        <w:tc>
          <w:tcPr>
            <w:tcW w:w="1975" w:type="dxa"/>
          </w:tcPr>
          <w:p w14:paraId="63DEFB6B" w14:textId="30F0B8F6" w:rsidR="002439FF" w:rsidRDefault="002439FF" w:rsidP="00036C66">
            <w:pPr>
              <w:spacing w:after="0"/>
              <w:rPr>
                <w:rFonts w:eastAsia="SimSun"/>
                <w:lang w:val="en-US" w:eastAsia="zh-CN"/>
              </w:rPr>
            </w:pPr>
            <w:r>
              <w:rPr>
                <w:rFonts w:eastAsia="SimSun"/>
                <w:lang w:val="en-US" w:eastAsia="zh-CN"/>
              </w:rPr>
              <w:t>Lenovo</w:t>
            </w:r>
          </w:p>
        </w:tc>
        <w:tc>
          <w:tcPr>
            <w:tcW w:w="7877" w:type="dxa"/>
          </w:tcPr>
          <w:p w14:paraId="7C602D6E" w14:textId="3DA9346A" w:rsidR="002439FF" w:rsidRDefault="002439FF" w:rsidP="00036C66">
            <w:pPr>
              <w:spacing w:after="0"/>
              <w:rPr>
                <w:rFonts w:eastAsia="SimSun"/>
                <w:lang w:val="en-US" w:eastAsia="zh-CN"/>
              </w:rPr>
            </w:pPr>
            <w:r>
              <w:rPr>
                <w:rFonts w:eastAsia="SimSun"/>
                <w:lang w:val="en-US" w:eastAsia="zh-CN"/>
              </w:rPr>
              <w:t xml:space="preserve">We are OK with this proposal. </w:t>
            </w:r>
          </w:p>
        </w:tc>
      </w:tr>
    </w:tbl>
    <w:p w14:paraId="6E4F398F" w14:textId="77777777" w:rsidR="007055BC" w:rsidRPr="00E119F0" w:rsidRDefault="007055BC"/>
    <w:p w14:paraId="71C45775" w14:textId="77777777" w:rsidR="00BF7C22" w:rsidRDefault="00BF7C22"/>
    <w:p w14:paraId="145C1FD0" w14:textId="77777777" w:rsidR="00BF7C22" w:rsidRDefault="00265AB9">
      <w:pPr>
        <w:pStyle w:val="2"/>
      </w:pPr>
      <w:r>
        <w:t>Discussions on shaped constellations</w:t>
      </w:r>
    </w:p>
    <w:p w14:paraId="2D3D2F3A" w14:textId="77777777" w:rsidR="00BF7C22" w:rsidRDefault="00265AB9">
      <w:r>
        <w:t>For constellation shaping, we received the following proposals</w:t>
      </w:r>
    </w:p>
    <w:tbl>
      <w:tblPr>
        <w:tblStyle w:val="af6"/>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265AB9">
            <w:pPr>
              <w:spacing w:after="0"/>
            </w:pPr>
            <w:r>
              <w:lastRenderedPageBreak/>
              <w:t>Company</w:t>
            </w:r>
          </w:p>
        </w:tc>
        <w:tc>
          <w:tcPr>
            <w:tcW w:w="7877" w:type="dxa"/>
          </w:tcPr>
          <w:p w14:paraId="64D4757B" w14:textId="77777777" w:rsidR="00BF7C22" w:rsidRDefault="00265AB9">
            <w:pPr>
              <w:spacing w:after="0"/>
            </w:pPr>
            <w:r>
              <w:t>Proposals</w:t>
            </w:r>
          </w:p>
        </w:tc>
      </w:tr>
      <w:tr w:rsidR="00BF7C22" w14:paraId="1E1A6CEA" w14:textId="77777777">
        <w:tc>
          <w:tcPr>
            <w:tcW w:w="1975" w:type="dxa"/>
          </w:tcPr>
          <w:p w14:paraId="6CC32FCD" w14:textId="77777777" w:rsidR="00BF7C22" w:rsidRDefault="00265AB9">
            <w:pPr>
              <w:spacing w:after="0"/>
            </w:pPr>
            <w:r>
              <w:t>Lekha</w:t>
            </w:r>
          </w:p>
        </w:tc>
        <w:tc>
          <w:tcPr>
            <w:tcW w:w="7877" w:type="dxa"/>
          </w:tcPr>
          <w:p w14:paraId="170DCFCD" w14:textId="77777777" w:rsidR="00BF7C22" w:rsidRDefault="00265AB9">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265AB9">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265AB9">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265AB9">
            <w:pPr>
              <w:spacing w:after="0"/>
            </w:pPr>
            <w:proofErr w:type="spellStart"/>
            <w:r>
              <w:t>Spreadtrum</w:t>
            </w:r>
            <w:proofErr w:type="spellEnd"/>
          </w:p>
        </w:tc>
        <w:tc>
          <w:tcPr>
            <w:tcW w:w="7877" w:type="dxa"/>
          </w:tcPr>
          <w:p w14:paraId="4E849EC2" w14:textId="77777777" w:rsidR="00BF7C22" w:rsidRDefault="00265AB9">
            <w:pPr>
              <w:spacing w:after="0"/>
            </w:pPr>
            <w:r>
              <w:t>Observation 2: PS and GS both introduce substantial complexity and latency at the receiver.</w:t>
            </w:r>
          </w:p>
          <w:p w14:paraId="50CB4A86" w14:textId="77777777" w:rsidR="00BF7C22" w:rsidRDefault="00265AB9">
            <w:pPr>
              <w:spacing w:after="0"/>
            </w:pPr>
            <w:r>
              <w:t>Observation 3: PS and GS both introduce new CSI processing overhead and increase UE storage.</w:t>
            </w:r>
            <w:r>
              <w:tab/>
            </w:r>
          </w:p>
          <w:p w14:paraId="21F6CC8D" w14:textId="77777777" w:rsidR="00BF7C22" w:rsidRDefault="00265AB9">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265AB9">
            <w:pPr>
              <w:spacing w:after="0"/>
            </w:pPr>
            <w:r>
              <w:t>CATT</w:t>
            </w:r>
          </w:p>
        </w:tc>
        <w:tc>
          <w:tcPr>
            <w:tcW w:w="7877" w:type="dxa"/>
          </w:tcPr>
          <w:p w14:paraId="3DB99B74" w14:textId="77777777" w:rsidR="00BF7C22" w:rsidRDefault="00265AB9">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265AB9">
            <w:pPr>
              <w:spacing w:after="0"/>
            </w:pPr>
            <w:r>
              <w:t>Samsung</w:t>
            </w:r>
          </w:p>
        </w:tc>
        <w:tc>
          <w:tcPr>
            <w:tcW w:w="7877" w:type="dxa"/>
          </w:tcPr>
          <w:p w14:paraId="5C26AD0C" w14:textId="77777777" w:rsidR="00BF7C22" w:rsidRDefault="00265AB9">
            <w:pPr>
              <w:spacing w:after="0"/>
            </w:pPr>
            <w:r>
              <w:t>Observation 7: Systematic PS does not incur any changes in coding and modulation chain in 5G NR.</w:t>
            </w:r>
          </w:p>
          <w:p w14:paraId="52C98664" w14:textId="77777777" w:rsidR="00BF7C22" w:rsidRDefault="00265AB9">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265AB9">
            <w:pPr>
              <w:spacing w:after="0"/>
            </w:pPr>
            <w:r>
              <w:t>Proposal 3: Study 1D-NUC as a 6GR constellation shaping scheme.</w:t>
            </w:r>
          </w:p>
          <w:p w14:paraId="5966C86B" w14:textId="77777777" w:rsidR="00BF7C22" w:rsidRDefault="00265AB9">
            <w:pPr>
              <w:spacing w:after="0"/>
            </w:pPr>
            <w:r>
              <w:t>Proposal 4: Study systematic PS as a 6GR constellation shaping scheme.</w:t>
            </w:r>
          </w:p>
        </w:tc>
      </w:tr>
      <w:tr w:rsidR="00BF7C22" w14:paraId="2CCCB54D" w14:textId="77777777">
        <w:tc>
          <w:tcPr>
            <w:tcW w:w="1975" w:type="dxa"/>
          </w:tcPr>
          <w:p w14:paraId="0D336FC3" w14:textId="77777777" w:rsidR="00BF7C22" w:rsidRDefault="00265AB9">
            <w:pPr>
              <w:spacing w:after="0"/>
            </w:pPr>
            <w:r>
              <w:t>ZTE</w:t>
            </w:r>
          </w:p>
        </w:tc>
        <w:tc>
          <w:tcPr>
            <w:tcW w:w="7877" w:type="dxa"/>
          </w:tcPr>
          <w:p w14:paraId="0953423E" w14:textId="77777777" w:rsidR="00BF7C22" w:rsidRDefault="00265AB9">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265AB9">
            <w:pPr>
              <w:spacing w:after="0"/>
            </w:pPr>
            <w:r>
              <w:t xml:space="preserve">Observation 1: </w:t>
            </w:r>
            <w:r>
              <w:tab/>
              <w:t>The following three aspects need to be considered for CCDM algorithms:</w:t>
            </w:r>
          </w:p>
          <w:p w14:paraId="3D193235" w14:textId="77777777" w:rsidR="00BF7C22" w:rsidRDefault="00265AB9">
            <w:pPr>
              <w:spacing w:after="0"/>
            </w:pPr>
            <w:r>
              <w:t></w:t>
            </w:r>
            <w:r>
              <w:tab/>
              <w:t>Precision mismatch between transmitter and receiver</w:t>
            </w:r>
          </w:p>
          <w:p w14:paraId="0AA7F818" w14:textId="77777777" w:rsidR="00BF7C22" w:rsidRDefault="00265AB9">
            <w:pPr>
              <w:spacing w:after="0"/>
            </w:pPr>
            <w:r>
              <w:t></w:t>
            </w:r>
            <w:r>
              <w:tab/>
              <w:t>Serial process for encoding and decoding</w:t>
            </w:r>
          </w:p>
          <w:p w14:paraId="68E56637" w14:textId="77777777" w:rsidR="00BF7C22" w:rsidRDefault="00265AB9">
            <w:pPr>
              <w:spacing w:after="0"/>
            </w:pPr>
            <w:r>
              <w:t></w:t>
            </w:r>
            <w:r>
              <w:tab/>
              <w:t>Performance loss in small TBSs</w:t>
            </w:r>
          </w:p>
          <w:p w14:paraId="438F4058" w14:textId="77777777" w:rsidR="00BF7C22" w:rsidRDefault="00265AB9">
            <w:pPr>
              <w:spacing w:after="0"/>
            </w:pPr>
            <w:r>
              <w:t xml:space="preserve">Observation 2: </w:t>
            </w:r>
            <w:r>
              <w:tab/>
              <w:t>IR-HARQ performance may degrade when PAS is used.</w:t>
            </w:r>
          </w:p>
          <w:p w14:paraId="69A44D2D" w14:textId="77777777" w:rsidR="00BF7C22" w:rsidRDefault="00265AB9">
            <w:pPr>
              <w:spacing w:after="0"/>
            </w:pPr>
            <w:r>
              <w:t>Proposal 1:</w:t>
            </w:r>
            <w:r>
              <w:tab/>
              <w:t>The following issues for PAS can be studied and evaluated:</w:t>
            </w:r>
          </w:p>
          <w:p w14:paraId="5F31B60D" w14:textId="77777777" w:rsidR="00BF7C22" w:rsidRDefault="00265AB9">
            <w:pPr>
              <w:spacing w:after="0"/>
            </w:pPr>
            <w:r>
              <w:t>•</w:t>
            </w:r>
            <w:r>
              <w:tab/>
              <w:t>Impact on channel coding chain</w:t>
            </w:r>
          </w:p>
          <w:p w14:paraId="1121F07C" w14:textId="77777777" w:rsidR="00BF7C22" w:rsidRDefault="00265AB9">
            <w:pPr>
              <w:spacing w:after="0"/>
            </w:pPr>
            <w:r>
              <w:t>•</w:t>
            </w:r>
            <w:r>
              <w:tab/>
              <w:t>Serial process and storage caused by DM algorithms</w:t>
            </w:r>
          </w:p>
          <w:p w14:paraId="5E137DC4" w14:textId="77777777" w:rsidR="00BF7C22" w:rsidRDefault="00265AB9">
            <w:pPr>
              <w:spacing w:after="0"/>
            </w:pPr>
            <w:r>
              <w:t>•</w:t>
            </w:r>
            <w:r>
              <w:tab/>
              <w:t>Initial and retransmission performance</w:t>
            </w:r>
          </w:p>
        </w:tc>
      </w:tr>
      <w:tr w:rsidR="00BF7C22" w14:paraId="7EEF3C82" w14:textId="77777777">
        <w:tc>
          <w:tcPr>
            <w:tcW w:w="1975" w:type="dxa"/>
          </w:tcPr>
          <w:p w14:paraId="4454106E" w14:textId="77777777" w:rsidR="00BF7C22" w:rsidRDefault="00265AB9">
            <w:pPr>
              <w:spacing w:after="0"/>
            </w:pPr>
            <w:r>
              <w:t>Panasonic</w:t>
            </w:r>
          </w:p>
        </w:tc>
        <w:tc>
          <w:tcPr>
            <w:tcW w:w="7877" w:type="dxa"/>
          </w:tcPr>
          <w:p w14:paraId="68073469" w14:textId="77777777" w:rsidR="00BF7C22" w:rsidRDefault="00265AB9">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265AB9">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265AB9">
            <w:pPr>
              <w:spacing w:after="0"/>
            </w:pPr>
            <w:r>
              <w:t>LGE</w:t>
            </w:r>
          </w:p>
        </w:tc>
        <w:tc>
          <w:tcPr>
            <w:tcW w:w="7877" w:type="dxa"/>
          </w:tcPr>
          <w:p w14:paraId="5303B317" w14:textId="77777777" w:rsidR="00BF7C22" w:rsidRDefault="00265AB9">
            <w:pPr>
              <w:spacing w:after="0"/>
              <w:rPr>
                <w:lang w:val="en-US"/>
              </w:rPr>
            </w:pPr>
            <w:r>
              <w:rPr>
                <w:lang w:val="en-US"/>
              </w:rPr>
              <w:t>Proposal 1: RAN1 should consider NUC as a candidate modulation scheme for 6GR.</w:t>
            </w:r>
          </w:p>
          <w:p w14:paraId="4FFA566A" w14:textId="77777777" w:rsidR="00BF7C22" w:rsidRDefault="00265AB9">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265AB9">
            <w:pPr>
              <w:spacing w:after="0"/>
            </w:pPr>
            <w:r>
              <w:t>ETRI</w:t>
            </w:r>
          </w:p>
        </w:tc>
        <w:tc>
          <w:tcPr>
            <w:tcW w:w="7877" w:type="dxa"/>
          </w:tcPr>
          <w:p w14:paraId="6F17644B" w14:textId="77777777" w:rsidR="00BF7C22" w:rsidRDefault="00265AB9">
            <w:pPr>
              <w:spacing w:after="0"/>
            </w:pPr>
            <w:r>
              <w:t>Observation 1: For geometric shaping (GS), the following observations can be made:</w:t>
            </w:r>
          </w:p>
          <w:p w14:paraId="6F6F8562" w14:textId="77777777" w:rsidR="00BF7C22" w:rsidRDefault="00265AB9">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265AB9">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265AB9">
            <w:pPr>
              <w:spacing w:after="0"/>
            </w:pPr>
            <w:r>
              <w:t>-</w:t>
            </w:r>
            <w:r>
              <w:tab/>
              <w:t>GS schemes can be easily applied to the existing 5G NR BICM chain and MCS table in a backward compatible manner.</w:t>
            </w:r>
          </w:p>
          <w:p w14:paraId="0C81C066" w14:textId="77777777" w:rsidR="00BF7C22" w:rsidRDefault="00265AB9">
            <w:pPr>
              <w:spacing w:after="0"/>
            </w:pPr>
            <w:r>
              <w:t>For probabilistic shaping (PS), the following observations can be made:</w:t>
            </w:r>
          </w:p>
          <w:p w14:paraId="68BEC884" w14:textId="77777777" w:rsidR="00BF7C22" w:rsidRDefault="00265AB9">
            <w:pPr>
              <w:spacing w:after="0"/>
            </w:pPr>
            <w:r>
              <w:lastRenderedPageBreak/>
              <w:t>-</w:t>
            </w:r>
            <w:r>
              <w:tab/>
              <w:t xml:space="preserve">PS would inevitably require fundamental modifications to the 5G NR BICM chain, including the redesign of key components (e.g., bit </w:t>
            </w:r>
            <w:proofErr w:type="spellStart"/>
            <w:r>
              <w:t>interleaver</w:t>
            </w:r>
            <w:proofErr w:type="spellEnd"/>
            <w:r>
              <w:t>, scrambler, systematic bits reordering, etc.).</w:t>
            </w:r>
          </w:p>
          <w:p w14:paraId="7A1F6A62" w14:textId="77777777" w:rsidR="00BF7C22" w:rsidRDefault="00265AB9">
            <w:pPr>
              <w:spacing w:after="0"/>
            </w:pPr>
            <w:r>
              <w:t>-</w:t>
            </w:r>
            <w:r>
              <w:tab/>
              <w:t>PS would require large memory resources (ESS) and introduce higher latency (CCDM), which will be challengeable in practice.</w:t>
            </w:r>
          </w:p>
          <w:p w14:paraId="22412A2A" w14:textId="77777777" w:rsidR="00BF7C22" w:rsidRDefault="00265AB9">
            <w:pPr>
              <w:spacing w:after="0"/>
              <w:rPr>
                <w:lang w:val="en-US"/>
              </w:rPr>
            </w:pPr>
            <w:r>
              <w:rPr>
                <w:lang w:val="en-US"/>
              </w:rPr>
              <w:t>Proposal 1: RAN1 to consider the following proposals for 6G modulation schemes:</w:t>
            </w:r>
          </w:p>
          <w:p w14:paraId="38FB4AC6" w14:textId="77777777" w:rsidR="00BF7C22" w:rsidRDefault="00265AB9">
            <w:pPr>
              <w:spacing w:after="0"/>
              <w:rPr>
                <w:lang w:val="en-US"/>
              </w:rPr>
            </w:pPr>
            <w:r>
              <w:rPr>
                <w:lang w:val="en-US"/>
              </w:rPr>
              <w:t>-</w:t>
            </w:r>
            <w:r>
              <w:rPr>
                <w:lang w:val="en-US"/>
              </w:rPr>
              <w:tab/>
              <w:t xml:space="preserve">Low-order modulations (QPSK–16QAM): Consider </w:t>
            </w:r>
            <w:proofErr w:type="gramStart"/>
            <w:r>
              <w:rPr>
                <w:lang w:val="en-US"/>
              </w:rPr>
              <w:t>to maintain</w:t>
            </w:r>
            <w:proofErr w:type="gramEnd"/>
            <w:r>
              <w:rPr>
                <w:lang w:val="en-US"/>
              </w:rPr>
              <w:t xml:space="preserve"> uniform constellations, as shaping methods do not provide meaningful gains for low-order modulations.</w:t>
            </w:r>
          </w:p>
          <w:p w14:paraId="1B706CA4" w14:textId="77777777" w:rsidR="00BF7C22" w:rsidRDefault="00265AB9">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265AB9">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265AB9">
            <w:pPr>
              <w:spacing w:after="0"/>
              <w:rPr>
                <w:lang w:val="en-US"/>
              </w:rPr>
            </w:pPr>
            <w:r>
              <w:rPr>
                <w:lang w:val="en-US"/>
              </w:rPr>
              <w:t>-</w:t>
            </w:r>
            <w:r>
              <w:rPr>
                <w:lang w:val="en-US"/>
              </w:rPr>
              <w:tab/>
              <w:t xml:space="preserve">Consider </w:t>
            </w:r>
            <w:proofErr w:type="gramStart"/>
            <w:r>
              <w:rPr>
                <w:lang w:val="en-US"/>
              </w:rPr>
              <w:t>to reuse</w:t>
            </w:r>
            <w:proofErr w:type="gramEnd"/>
            <w:r>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265AB9">
            <w:pPr>
              <w:spacing w:after="0"/>
              <w:rPr>
                <w:lang w:val="en-US"/>
              </w:rPr>
            </w:pPr>
            <w:r>
              <w:rPr>
                <w:lang w:val="en-US"/>
              </w:rPr>
              <w:t>Proposal 2: RAN1 to consider the following for further evaluations of 6G modulation candidates:</w:t>
            </w:r>
          </w:p>
          <w:p w14:paraId="42CFF884" w14:textId="77777777" w:rsidR="00BF7C22" w:rsidRDefault="00265AB9">
            <w:pPr>
              <w:spacing w:after="0"/>
              <w:rPr>
                <w:lang w:val="en-US"/>
              </w:rPr>
            </w:pPr>
            <w:r>
              <w:rPr>
                <w:lang w:val="en-US"/>
              </w:rPr>
              <w:t>-</w:t>
            </w:r>
            <w:r>
              <w:rPr>
                <w:lang w:val="en-US"/>
              </w:rPr>
              <w:tab/>
              <w:t>BLER performance evaluation at low error rates (e.g., 10-4 ~ 10-5)</w:t>
            </w:r>
          </w:p>
          <w:p w14:paraId="3F7DAF4D" w14:textId="77777777" w:rsidR="00BF7C22" w:rsidRDefault="00265AB9">
            <w:pPr>
              <w:spacing w:after="0"/>
              <w:rPr>
                <w:lang w:val="en-US"/>
              </w:rPr>
            </w:pPr>
            <w:r>
              <w:rPr>
                <w:lang w:val="en-US"/>
              </w:rPr>
              <w:t>-</w:t>
            </w:r>
            <w:r>
              <w:rPr>
                <w:lang w:val="en-US"/>
              </w:rPr>
              <w:tab/>
              <w:t>Details of fading channel evaluations (e.g., Rayleigh, etc.)</w:t>
            </w:r>
          </w:p>
          <w:p w14:paraId="53BB0486" w14:textId="77777777" w:rsidR="00BF7C22" w:rsidRDefault="00265AB9">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265AB9">
            <w:pPr>
              <w:spacing w:after="0"/>
            </w:pPr>
            <w:r>
              <w:lastRenderedPageBreak/>
              <w:t>IMU</w:t>
            </w:r>
          </w:p>
        </w:tc>
        <w:tc>
          <w:tcPr>
            <w:tcW w:w="7877" w:type="dxa"/>
          </w:tcPr>
          <w:p w14:paraId="12A3E2C6" w14:textId="77777777" w:rsidR="00BF7C22" w:rsidRDefault="00265AB9">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43F730A" w14:textId="77777777" w:rsidR="00BF7C22" w:rsidRDefault="00265AB9">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labeling, bounded-complexity 2-D </w:t>
            </w:r>
            <w:proofErr w:type="spellStart"/>
            <w:r>
              <w:t>demappers</w:t>
            </w:r>
            <w:proofErr w:type="spellEnd"/>
            <w:r>
              <w:t>, or efficient approximations) is therefore critical for shaped constellations to be viable across device classes.</w:t>
            </w:r>
          </w:p>
          <w:p w14:paraId="012D0773" w14:textId="77777777" w:rsidR="00BF7C22" w:rsidRDefault="00265AB9">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37837ED3" w14:textId="77777777" w:rsidR="00BF7C22" w:rsidRDefault="00265AB9">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BF7C22" w14:paraId="04D6497A" w14:textId="77777777">
        <w:tc>
          <w:tcPr>
            <w:tcW w:w="1975" w:type="dxa"/>
          </w:tcPr>
          <w:p w14:paraId="3F97CDB4" w14:textId="77777777" w:rsidR="00BF7C22" w:rsidRDefault="00265AB9">
            <w:pPr>
              <w:spacing w:after="0"/>
            </w:pPr>
            <w:r>
              <w:t>DCM</w:t>
            </w:r>
          </w:p>
        </w:tc>
        <w:tc>
          <w:tcPr>
            <w:tcW w:w="7877" w:type="dxa"/>
          </w:tcPr>
          <w:p w14:paraId="3DBB4F74" w14:textId="77777777" w:rsidR="00BF7C22" w:rsidRDefault="00265AB9">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265AB9">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2203BF80" w14:textId="77777777" w:rsidR="00BF7C22" w:rsidRDefault="00265AB9">
            <w:pPr>
              <w:spacing w:after="0"/>
              <w:rPr>
                <w:lang w:val="en-US"/>
              </w:rPr>
            </w:pPr>
            <w:r>
              <w:rPr>
                <w:lang w:val="en-US"/>
              </w:rPr>
              <w:t xml:space="preserve">Proposal 2: Low-PAPR modulation based on constellation shaping should be discussed </w:t>
            </w:r>
            <w:proofErr w:type="gramStart"/>
            <w:r>
              <w:rPr>
                <w:lang w:val="en-US"/>
              </w:rPr>
              <w:t>in Modulation</w:t>
            </w:r>
            <w:proofErr w:type="gramEnd"/>
            <w:r>
              <w:rPr>
                <w:lang w:val="en-US"/>
              </w:rPr>
              <w:t xml:space="preserve"> agenda.</w:t>
            </w:r>
          </w:p>
        </w:tc>
      </w:tr>
      <w:tr w:rsidR="00BF7C22" w14:paraId="62F5AEF0" w14:textId="77777777">
        <w:tc>
          <w:tcPr>
            <w:tcW w:w="1975" w:type="dxa"/>
          </w:tcPr>
          <w:p w14:paraId="2BCD74BC" w14:textId="77777777" w:rsidR="00BF7C22" w:rsidRDefault="00265AB9">
            <w:pPr>
              <w:spacing w:after="0"/>
            </w:pPr>
            <w:r>
              <w:t>Oppo</w:t>
            </w:r>
          </w:p>
        </w:tc>
        <w:tc>
          <w:tcPr>
            <w:tcW w:w="7877" w:type="dxa"/>
          </w:tcPr>
          <w:p w14:paraId="0404189B" w14:textId="77777777" w:rsidR="00BF7C22" w:rsidRDefault="00265AB9">
            <w:pPr>
              <w:spacing w:after="0"/>
            </w:pPr>
            <w:r>
              <w:t>Proposal 2: Support geometrical shaping for 6GR modulation scheme.</w:t>
            </w:r>
          </w:p>
          <w:p w14:paraId="2C30B0A7" w14:textId="77777777" w:rsidR="00BF7C22" w:rsidRDefault="00265AB9">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265AB9">
            <w:pPr>
              <w:spacing w:after="0"/>
            </w:pPr>
            <w:r>
              <w:t>Lenovo</w:t>
            </w:r>
          </w:p>
        </w:tc>
        <w:tc>
          <w:tcPr>
            <w:tcW w:w="7877" w:type="dxa"/>
          </w:tcPr>
          <w:p w14:paraId="2389EDEE" w14:textId="77777777" w:rsidR="00BF7C22" w:rsidRDefault="00265AB9">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D79834C" w14:textId="77777777" w:rsidR="00BF7C22" w:rsidRDefault="00265AB9">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39AEF185" w14:textId="77777777" w:rsidR="00BF7C22" w:rsidRDefault="00265AB9">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265AB9">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BF7C22" w14:paraId="3916763C" w14:textId="77777777">
        <w:tc>
          <w:tcPr>
            <w:tcW w:w="1975" w:type="dxa"/>
          </w:tcPr>
          <w:p w14:paraId="794A3268" w14:textId="77777777" w:rsidR="00BF7C22" w:rsidRDefault="00265AB9">
            <w:pPr>
              <w:spacing w:after="0"/>
            </w:pPr>
            <w:r>
              <w:lastRenderedPageBreak/>
              <w:br w:type="page"/>
              <w:t>Nokia</w:t>
            </w:r>
          </w:p>
        </w:tc>
        <w:tc>
          <w:tcPr>
            <w:tcW w:w="7877" w:type="dxa"/>
          </w:tcPr>
          <w:p w14:paraId="2E7CC0F6" w14:textId="77777777" w:rsidR="00BF7C22" w:rsidRDefault="00265AB9">
            <w:pPr>
              <w:spacing w:after="0"/>
            </w:pPr>
            <w:r>
              <w:t>Proposal 3: Geometrically shaped constellations shall be a down-selection (down-sampling) of a higher order uniform QAM. Sign symmetry per I/Q shall be maintained.</w:t>
            </w:r>
          </w:p>
          <w:p w14:paraId="0303568B" w14:textId="77777777" w:rsidR="00BF7C22" w:rsidRDefault="00265AB9">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265AB9">
            <w:pPr>
              <w:spacing w:after="0"/>
            </w:pPr>
            <w:r>
              <w:t>Proposal 6: Strive to reduce the number of different geometrically shaped constellations of the same order.</w:t>
            </w:r>
          </w:p>
          <w:p w14:paraId="6C2DEE28" w14:textId="77777777" w:rsidR="00BF7C22" w:rsidRDefault="00265AB9">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265AB9">
            <w:pPr>
              <w:spacing w:after="0"/>
            </w:pPr>
            <w:r>
              <w:t>IDC</w:t>
            </w:r>
          </w:p>
        </w:tc>
        <w:tc>
          <w:tcPr>
            <w:tcW w:w="7877" w:type="dxa"/>
          </w:tcPr>
          <w:p w14:paraId="1E6C262B" w14:textId="77777777" w:rsidR="00BF7C22" w:rsidRDefault="00265AB9">
            <w:pPr>
              <w:spacing w:after="0"/>
            </w:pPr>
            <w:r>
              <w:t>Observation 2: PCS can be easily integrated with NR shared channel processing, reusing LDPC encoding and decoding schemes</w:t>
            </w:r>
          </w:p>
          <w:p w14:paraId="36011138" w14:textId="77777777" w:rsidR="00BF7C22" w:rsidRDefault="00265AB9">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265AB9">
            <w:pPr>
              <w:spacing w:after="0"/>
            </w:pPr>
            <w:r>
              <w:t>AT&amp;T</w:t>
            </w:r>
          </w:p>
        </w:tc>
        <w:tc>
          <w:tcPr>
            <w:tcW w:w="7877" w:type="dxa"/>
          </w:tcPr>
          <w:p w14:paraId="598E7499" w14:textId="77777777" w:rsidR="00BF7C22" w:rsidRDefault="00265AB9">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491C0798" w14:textId="77777777" w:rsidR="00BF7C22" w:rsidRDefault="00265AB9">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265AB9">
            <w:pPr>
              <w:spacing w:after="0"/>
            </w:pPr>
            <w:r>
              <w:t>Proposal 2</w:t>
            </w:r>
            <w:r>
              <w:tab/>
              <w:t xml:space="preserve">For 6GR proposals on non-uniform constellation and probabilistic shaping, evaluation is needed for scenarios including SU-MIMO. </w:t>
            </w:r>
          </w:p>
          <w:p w14:paraId="128EA790" w14:textId="77777777" w:rsidR="00BF7C22" w:rsidRDefault="00265AB9">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265AB9">
            <w:pPr>
              <w:spacing w:after="0"/>
            </w:pPr>
            <w:proofErr w:type="spellStart"/>
            <w:r>
              <w:t>DeepSig</w:t>
            </w:r>
            <w:proofErr w:type="spellEnd"/>
          </w:p>
        </w:tc>
        <w:tc>
          <w:tcPr>
            <w:tcW w:w="7877" w:type="dxa"/>
          </w:tcPr>
          <w:p w14:paraId="52B27CCF" w14:textId="77777777" w:rsidR="00BF7C22" w:rsidRDefault="00265AB9">
            <w:pPr>
              <w:spacing w:after="0"/>
            </w:pPr>
            <w:r>
              <w:t>Observation 1: AI/ML based methods of constellation shaping are a form of probabilistic shaping that operates through higher order mappings.</w:t>
            </w:r>
          </w:p>
          <w:p w14:paraId="246AFFDF" w14:textId="77777777" w:rsidR="00BF7C22" w:rsidRDefault="00265AB9">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265AB9">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265AB9">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265AB9">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265AB9">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265AB9">
            <w:pPr>
              <w:spacing w:after="0"/>
            </w:pPr>
            <w:r>
              <w:t>Vivo</w:t>
            </w:r>
          </w:p>
        </w:tc>
        <w:tc>
          <w:tcPr>
            <w:tcW w:w="7877" w:type="dxa"/>
          </w:tcPr>
          <w:p w14:paraId="774353D9" w14:textId="77777777" w:rsidR="00BF7C22" w:rsidRDefault="00265AB9">
            <w:pPr>
              <w:spacing w:after="0"/>
            </w:pPr>
            <w:r>
              <w:t>Observation 1: AI optimized constellations selected from 4096QAM can achieve similar performance gain compared to AI optimized constellations without constraint.</w:t>
            </w:r>
          </w:p>
          <w:p w14:paraId="6CF4A883" w14:textId="77777777" w:rsidR="00BF7C22" w:rsidRDefault="00265AB9">
            <w:pPr>
              <w:spacing w:after="0"/>
            </w:pPr>
            <w:r>
              <w:t>Proposal 1: Support to study AI/ML-based/optimized NUC modulation, including constellation design and corresponding low complexity demodulation scheme.</w:t>
            </w:r>
          </w:p>
          <w:p w14:paraId="00F18D06" w14:textId="77777777" w:rsidR="00BF7C22" w:rsidRDefault="00265AB9">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265AB9">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265AB9">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265AB9">
            <w:pPr>
              <w:spacing w:after="0"/>
            </w:pPr>
            <w:r>
              <w:t>CMCC</w:t>
            </w:r>
          </w:p>
        </w:tc>
        <w:tc>
          <w:tcPr>
            <w:tcW w:w="7877" w:type="dxa"/>
          </w:tcPr>
          <w:p w14:paraId="39BA83B0" w14:textId="77777777" w:rsidR="00BF7C22" w:rsidRDefault="00265AB9">
            <w:pPr>
              <w:spacing w:after="0"/>
            </w:pPr>
            <w:r>
              <w:t>Observation 2: For geometric shaping, the constellation design should ensure universal performance across diverse channel conditions.</w:t>
            </w:r>
          </w:p>
          <w:p w14:paraId="435AD546" w14:textId="77777777" w:rsidR="00BF7C22" w:rsidRDefault="00265AB9">
            <w:pPr>
              <w:spacing w:after="0"/>
            </w:pPr>
            <w:r>
              <w:lastRenderedPageBreak/>
              <w:t xml:space="preserve">Observation 3: Geometric shaping can reuse the 5G procedures for symbol mapping at the transmitter and symbol </w:t>
            </w:r>
            <w:proofErr w:type="spellStart"/>
            <w:r>
              <w:t>demapping</w:t>
            </w:r>
            <w:proofErr w:type="spellEnd"/>
            <w:r>
              <w:t xml:space="preserve"> at the receiver.</w:t>
            </w:r>
          </w:p>
          <w:p w14:paraId="0EB4AC35" w14:textId="77777777" w:rsidR="00BF7C22" w:rsidRDefault="00265AB9">
            <w:pPr>
              <w:spacing w:after="0"/>
            </w:pPr>
            <w:r>
              <w:t xml:space="preserve">Observation 4: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443F358F" w14:textId="77777777" w:rsidR="00BF7C22" w:rsidRDefault="00265AB9">
            <w:pPr>
              <w:spacing w:after="0"/>
            </w:pPr>
            <w:r>
              <w:t>Observation 5: Probabilistic shaping can reuse the 5G constellation map.</w:t>
            </w:r>
          </w:p>
          <w:p w14:paraId="47F693A7" w14:textId="77777777" w:rsidR="00BF7C22" w:rsidRDefault="00265AB9">
            <w:pPr>
              <w:spacing w:after="0"/>
            </w:pPr>
            <w:r>
              <w:t>Observation 6: Probabilistic shaping requires a redesign of the channel coding and modulation chain.</w:t>
            </w:r>
          </w:p>
          <w:p w14:paraId="598B4C4D" w14:textId="77777777" w:rsidR="00BF7C22" w:rsidRDefault="00265AB9">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265AB9">
            <w:pPr>
              <w:spacing w:after="0"/>
            </w:pPr>
            <w:r>
              <w:lastRenderedPageBreak/>
              <w:t>HW</w:t>
            </w:r>
          </w:p>
        </w:tc>
        <w:tc>
          <w:tcPr>
            <w:tcW w:w="7877" w:type="dxa"/>
          </w:tcPr>
          <w:p w14:paraId="40FD3E1E" w14:textId="77777777" w:rsidR="00BF7C22" w:rsidRDefault="00265AB9">
            <w:pPr>
              <w:spacing w:after="0"/>
            </w:pPr>
            <w:r>
              <w:t>Proposal 2:</w:t>
            </w:r>
            <w:r>
              <w:tab/>
              <w:t>Apply the following rules for collecting results and for summarizing observations in the study of 6G modulation:</w:t>
            </w:r>
          </w:p>
          <w:p w14:paraId="4E44D572" w14:textId="77777777" w:rsidR="00BF7C22" w:rsidRDefault="00265AB9">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41BD5A5E" w14:textId="77777777" w:rsidR="00BF7C22" w:rsidRDefault="00265AB9">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1840ADD4" w14:textId="77777777" w:rsidR="00BF7C22" w:rsidRDefault="00265AB9">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04596427" w14:textId="77777777" w:rsidR="00BF7C22" w:rsidRDefault="00265AB9">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265AB9">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265AB9">
            <w:pPr>
              <w:spacing w:after="0"/>
            </w:pPr>
            <w:r>
              <w:t>Qualcomm</w:t>
            </w:r>
          </w:p>
        </w:tc>
        <w:tc>
          <w:tcPr>
            <w:tcW w:w="7877" w:type="dxa"/>
          </w:tcPr>
          <w:p w14:paraId="258CD64A" w14:textId="77777777" w:rsidR="00BF7C22" w:rsidRDefault="00265AB9">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265AB9">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265AB9">
            <w:pPr>
              <w:spacing w:after="0"/>
            </w:pPr>
            <w:r>
              <w:t>Proposal 1: Study DM enhancements toward lower complexity and higher throughput.</w:t>
            </w:r>
          </w:p>
          <w:p w14:paraId="6787FE8B" w14:textId="77777777" w:rsidR="00BF7C22" w:rsidRDefault="00265AB9">
            <w:pPr>
              <w:spacing w:after="0"/>
            </w:pPr>
            <w:r>
              <w:t>Observation 4: ESS generally has smaller rate loss than CCDM for a given output sequence length.</w:t>
            </w:r>
          </w:p>
          <w:p w14:paraId="673D009F" w14:textId="77777777" w:rsidR="00BF7C22" w:rsidRDefault="00265AB9">
            <w:pPr>
              <w:spacing w:after="0"/>
            </w:pPr>
            <w:r>
              <w:t>Proposal 2: RAN1 to study DM schemes to achieve optimized performance/</w:t>
            </w:r>
            <w:proofErr w:type="spellStart"/>
            <w:r>
              <w:t>rateloss</w:t>
            </w:r>
            <w:proofErr w:type="spellEnd"/>
            <w:r>
              <w:t xml:space="preserve"> and complexity/latency trade-off.</w:t>
            </w:r>
          </w:p>
          <w:p w14:paraId="2A4DC3B5" w14:textId="77777777" w:rsidR="00BF7C22" w:rsidRDefault="00265AB9">
            <w:pPr>
              <w:spacing w:after="0"/>
            </w:pPr>
            <w:r>
              <w:t>Observation 7: Probabilistic shaping can re-use systematic bits priority mapping for unshaped bit levels in bit collection and interleaving.</w:t>
            </w:r>
          </w:p>
          <w:p w14:paraId="0459B878" w14:textId="77777777" w:rsidR="00BF7C22" w:rsidRDefault="00265AB9">
            <w:pPr>
              <w:spacing w:after="0"/>
            </w:pPr>
            <w:r>
              <w:t>Observation 8: Scrambling of unshaped bits, including parity bits, is compatible with probabilistic shaping.</w:t>
            </w:r>
          </w:p>
          <w:p w14:paraId="0106928A" w14:textId="77777777" w:rsidR="00BF7C22" w:rsidRDefault="00265AB9">
            <w:pPr>
              <w:spacing w:after="0"/>
            </w:pPr>
            <w:r>
              <w:t xml:space="preserve">Proposal 3: PS </w:t>
            </w:r>
            <w:proofErr w:type="gramStart"/>
            <w:r>
              <w:t>shall may</w:t>
            </w:r>
            <w:proofErr w:type="gramEnd"/>
            <w:r>
              <w:t xml:space="preserve"> back to uniform QAM transmission for HARQ retransmission.</w:t>
            </w:r>
          </w:p>
          <w:p w14:paraId="74305B6C" w14:textId="77777777" w:rsidR="00BF7C22" w:rsidRDefault="00265AB9">
            <w:pPr>
              <w:spacing w:after="0"/>
            </w:pPr>
            <w:r>
              <w:t>Proposal 4: Study HARQ retransmission design for PS in 6GR.</w:t>
            </w:r>
          </w:p>
          <w:p w14:paraId="7E302D47" w14:textId="77777777" w:rsidR="00BF7C22" w:rsidRDefault="00265AB9">
            <w:pPr>
              <w:spacing w:after="0"/>
            </w:pPr>
            <w:r>
              <w:t xml:space="preserve">Observation 9: For geometric shaping, the bit labeling order in bit-to-symbol mapping needs to be carefully designed </w:t>
            </w:r>
            <w:proofErr w:type="gramStart"/>
            <w:r>
              <w:t>in order to</w:t>
            </w:r>
            <w:proofErr w:type="gramEnd"/>
            <w:r>
              <w:t xml:space="preserve"> work well with the 5G NR LDPC code and SBPM mapping.</w:t>
            </w:r>
          </w:p>
          <w:p w14:paraId="1945E984" w14:textId="77777777" w:rsidR="00BF7C22" w:rsidRDefault="00265AB9">
            <w:pPr>
              <w:spacing w:after="0"/>
            </w:pPr>
            <w:r>
              <w:t>Observation 10: In geometric shaping, intersections in bit-level capacity arise due to joint optimization across the I/Q dimensions.</w:t>
            </w:r>
          </w:p>
          <w:p w14:paraId="2A1C3603" w14:textId="77777777" w:rsidR="00BF7C22" w:rsidRDefault="00265AB9">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265AB9">
            <w:pPr>
              <w:spacing w:after="0"/>
            </w:pPr>
            <w:r>
              <w:t>Xiaomi</w:t>
            </w:r>
          </w:p>
        </w:tc>
        <w:tc>
          <w:tcPr>
            <w:tcW w:w="7877" w:type="dxa"/>
          </w:tcPr>
          <w:p w14:paraId="3A940825" w14:textId="77777777" w:rsidR="00BF7C22" w:rsidRDefault="00265AB9">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265AB9">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265AB9">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265AB9">
            <w:pPr>
              <w:spacing w:after="0"/>
              <w:rPr>
                <w:lang w:val="en-US"/>
              </w:rPr>
            </w:pPr>
            <w:r>
              <w:rPr>
                <w:lang w:val="en-US"/>
              </w:rPr>
              <w:t xml:space="preserve">Proposal 7: For evaluation </w:t>
            </w:r>
            <w:proofErr w:type="gramStart"/>
            <w:r>
              <w:rPr>
                <w:lang w:val="en-US"/>
              </w:rPr>
              <w:t>purpose</w:t>
            </w:r>
            <w:proofErr w:type="gramEnd"/>
            <w:r>
              <w:rPr>
                <w:lang w:val="en-US"/>
              </w:rPr>
              <w:t xml:space="preserve">, ATSC 3.0 scheme is used as the candidate GS scheme. </w:t>
            </w:r>
          </w:p>
          <w:p w14:paraId="42E3525C" w14:textId="77777777" w:rsidR="00BF7C22" w:rsidRDefault="00265AB9">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265AB9">
            <w:pPr>
              <w:spacing w:after="0"/>
            </w:pPr>
            <w:proofErr w:type="spellStart"/>
            <w:r>
              <w:t>Hanbat</w:t>
            </w:r>
            <w:proofErr w:type="spellEnd"/>
          </w:p>
        </w:tc>
        <w:tc>
          <w:tcPr>
            <w:tcW w:w="7877" w:type="dxa"/>
          </w:tcPr>
          <w:p w14:paraId="555573ED" w14:textId="77777777" w:rsidR="00BF7C22" w:rsidRDefault="00265AB9">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265AB9">
            <w:pPr>
              <w:spacing w:after="0"/>
            </w:pPr>
            <w:r>
              <w:lastRenderedPageBreak/>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265AB9">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265AB9">
            <w:pPr>
              <w:spacing w:after="0"/>
            </w:pPr>
            <w:r>
              <w:lastRenderedPageBreak/>
              <w:t>MTK</w:t>
            </w:r>
          </w:p>
        </w:tc>
        <w:tc>
          <w:tcPr>
            <w:tcW w:w="7877" w:type="dxa"/>
          </w:tcPr>
          <w:p w14:paraId="40F62F05" w14:textId="77777777" w:rsidR="00BF7C22" w:rsidRDefault="00265AB9">
            <w:pPr>
              <w:spacing w:after="0"/>
              <w:rPr>
                <w:lang w:val="en-US"/>
              </w:rPr>
            </w:pPr>
            <w:r>
              <w:rPr>
                <w:lang w:val="en-US"/>
              </w:rPr>
              <w:t xml:space="preserve">Observation 3: ESS has smaller rate loss than CCDM which </w:t>
            </w:r>
            <w:proofErr w:type="gramStart"/>
            <w:r>
              <w:rPr>
                <w:lang w:val="en-US"/>
              </w:rPr>
              <w:t>make</w:t>
            </w:r>
            <w:proofErr w:type="gramEnd"/>
            <w:r>
              <w:rPr>
                <w:lang w:val="en-US"/>
              </w:rPr>
              <w:t xml:space="preserve"> it more suitable for small to medium block lengths.</w:t>
            </w:r>
          </w:p>
          <w:p w14:paraId="3F76AD41" w14:textId="77777777" w:rsidR="00BF7C22" w:rsidRDefault="00265AB9">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265AB9">
            <w:pPr>
              <w:spacing w:after="0"/>
              <w:rPr>
                <w:lang w:val="en-US"/>
              </w:rPr>
            </w:pPr>
            <w:r>
              <w:rPr>
                <w:lang w:val="en-US"/>
              </w:rPr>
              <w:t>Observation 5: ESS storage can be further reduced, subject to acceptable performance loss.</w:t>
            </w:r>
          </w:p>
          <w:p w14:paraId="530573E8" w14:textId="77777777" w:rsidR="00BF7C22" w:rsidRDefault="00265AB9">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265AB9">
            <w:pPr>
              <w:spacing w:after="0"/>
            </w:pPr>
            <w:r>
              <w:t>Google</w:t>
            </w:r>
          </w:p>
        </w:tc>
        <w:tc>
          <w:tcPr>
            <w:tcW w:w="7877" w:type="dxa"/>
          </w:tcPr>
          <w:p w14:paraId="0A6743CA" w14:textId="77777777" w:rsidR="00BF7C22" w:rsidRDefault="00265AB9">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265AB9">
            <w:pPr>
              <w:spacing w:after="0"/>
            </w:pPr>
            <w:r>
              <w:t>Proposal 1: For simulation that considering realistic CSI report with improved MCS table, companies are encouraged to report the corresponding CQI tables.</w:t>
            </w:r>
          </w:p>
          <w:p w14:paraId="42719692" w14:textId="77777777" w:rsidR="00BF7C22" w:rsidRDefault="00265AB9">
            <w:pPr>
              <w:spacing w:after="0"/>
            </w:pPr>
            <w:r>
              <w:t>Observation 2: To compare BLER between shaping modulations, shaping rate of PS-based modulation should be included in calculating spectral efficiency.</w:t>
            </w:r>
          </w:p>
          <w:p w14:paraId="1AAA4877" w14:textId="77777777" w:rsidR="00BF7C22" w:rsidRDefault="00265AB9">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265AB9">
      <w:r>
        <w:t>On PAPR of PS/GS:</w:t>
      </w:r>
    </w:p>
    <w:tbl>
      <w:tblPr>
        <w:tblStyle w:val="af6"/>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265AB9">
            <w:pPr>
              <w:spacing w:after="0"/>
            </w:pPr>
            <w:r>
              <w:t>Company</w:t>
            </w:r>
          </w:p>
        </w:tc>
        <w:tc>
          <w:tcPr>
            <w:tcW w:w="7877" w:type="dxa"/>
          </w:tcPr>
          <w:p w14:paraId="2BBC35EC" w14:textId="77777777" w:rsidR="00BF7C22" w:rsidRDefault="00265AB9">
            <w:pPr>
              <w:spacing w:after="0"/>
            </w:pPr>
            <w:r>
              <w:t>Proposals</w:t>
            </w:r>
          </w:p>
        </w:tc>
      </w:tr>
      <w:tr w:rsidR="00BF7C22" w14:paraId="21A68CBE" w14:textId="77777777">
        <w:tc>
          <w:tcPr>
            <w:tcW w:w="1975" w:type="dxa"/>
          </w:tcPr>
          <w:p w14:paraId="75F730C2" w14:textId="77777777" w:rsidR="00BF7C22" w:rsidRDefault="00265AB9">
            <w:pPr>
              <w:spacing w:after="0"/>
            </w:pPr>
            <w:proofErr w:type="spellStart"/>
            <w:r>
              <w:t>Spreadtrum</w:t>
            </w:r>
            <w:proofErr w:type="spellEnd"/>
          </w:p>
        </w:tc>
        <w:tc>
          <w:tcPr>
            <w:tcW w:w="7877" w:type="dxa"/>
          </w:tcPr>
          <w:p w14:paraId="27166828" w14:textId="77777777" w:rsidR="00BF7C22" w:rsidRDefault="00265AB9">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265AB9">
            <w:pPr>
              <w:spacing w:after="0"/>
            </w:pPr>
            <w:r>
              <w:t>Samsung</w:t>
            </w:r>
          </w:p>
        </w:tc>
        <w:tc>
          <w:tcPr>
            <w:tcW w:w="7877" w:type="dxa"/>
          </w:tcPr>
          <w:p w14:paraId="6BDF3B1C" w14:textId="77777777" w:rsidR="00BF7C22" w:rsidRDefault="00265AB9">
            <w:pPr>
              <w:spacing w:after="0"/>
            </w:pPr>
            <w:r>
              <w:t>Observation 5: 1D-NUC does not bring significant PAPR increase compared to uniform QAM.</w:t>
            </w:r>
          </w:p>
          <w:p w14:paraId="6DEB8054" w14:textId="77777777" w:rsidR="00BF7C22" w:rsidRDefault="00265AB9">
            <w:pPr>
              <w:spacing w:after="0"/>
            </w:pPr>
            <w:r>
              <w:t xml:space="preserve">Observation 10: Systematic PS exhibits greater robustness against PAPR degradation compared to </w:t>
            </w:r>
            <w:proofErr w:type="gramStart"/>
            <w:r>
              <w:t>fully-shaped</w:t>
            </w:r>
            <w:proofErr w:type="gramEnd"/>
            <w:r>
              <w:t xml:space="preserve"> PS.</w:t>
            </w:r>
          </w:p>
          <w:p w14:paraId="7EA70ABA" w14:textId="77777777" w:rsidR="00BF7C22" w:rsidRDefault="00265AB9">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265AB9">
            <w:pPr>
              <w:spacing w:after="0"/>
            </w:pPr>
            <w:r>
              <w:t>IMU</w:t>
            </w:r>
          </w:p>
        </w:tc>
        <w:tc>
          <w:tcPr>
            <w:tcW w:w="7877" w:type="dxa"/>
          </w:tcPr>
          <w:p w14:paraId="116F9684" w14:textId="77777777" w:rsidR="00BF7C22" w:rsidRDefault="00265AB9">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265AB9">
            <w:pPr>
              <w:spacing w:after="0"/>
            </w:pPr>
            <w:r>
              <w:t>Oppo</w:t>
            </w:r>
          </w:p>
        </w:tc>
        <w:tc>
          <w:tcPr>
            <w:tcW w:w="7877" w:type="dxa"/>
          </w:tcPr>
          <w:p w14:paraId="7B56CD53" w14:textId="77777777" w:rsidR="00BF7C22" w:rsidRDefault="00265AB9">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265AB9">
            <w:pPr>
              <w:spacing w:after="0"/>
            </w:pPr>
            <w:r>
              <w:t>Lenovo</w:t>
            </w:r>
          </w:p>
        </w:tc>
        <w:tc>
          <w:tcPr>
            <w:tcW w:w="7877" w:type="dxa"/>
          </w:tcPr>
          <w:p w14:paraId="23BF045D" w14:textId="77777777" w:rsidR="00BF7C22" w:rsidRDefault="00265AB9">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265AB9">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265AB9">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265AB9">
            <w:pPr>
              <w:spacing w:after="0"/>
            </w:pPr>
            <w:r>
              <w:t>Ericsson</w:t>
            </w:r>
          </w:p>
        </w:tc>
        <w:tc>
          <w:tcPr>
            <w:tcW w:w="7877" w:type="dxa"/>
          </w:tcPr>
          <w:p w14:paraId="0EA497AB" w14:textId="77777777" w:rsidR="00BF7C22" w:rsidRDefault="00265AB9">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265AB9">
            <w:pPr>
              <w:spacing w:after="0"/>
            </w:pPr>
            <w:r>
              <w:t>HW</w:t>
            </w:r>
          </w:p>
        </w:tc>
        <w:tc>
          <w:tcPr>
            <w:tcW w:w="7877" w:type="dxa"/>
          </w:tcPr>
          <w:p w14:paraId="5BD5855A" w14:textId="77777777" w:rsidR="00BF7C22" w:rsidRDefault="00265AB9">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969A7C3" w14:textId="77777777" w:rsidR="00BF7C22" w:rsidRDefault="00265AB9">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5555A40D" w14:textId="77777777" w:rsidR="00BF7C22" w:rsidRDefault="00265AB9">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265AB9">
            <w:pPr>
              <w:spacing w:after="0"/>
            </w:pPr>
            <w:r>
              <w:t>Qualcomm</w:t>
            </w:r>
          </w:p>
        </w:tc>
        <w:tc>
          <w:tcPr>
            <w:tcW w:w="7877" w:type="dxa"/>
          </w:tcPr>
          <w:p w14:paraId="1380BAA8" w14:textId="77777777" w:rsidR="00BF7C22" w:rsidRDefault="00265AB9">
            <w:pPr>
              <w:spacing w:after="0"/>
            </w:pPr>
            <w:r>
              <w:t>Observation 24: Both PS and GS have similar PAPR as uniform QAM when CP-OFDM waveform is used.</w:t>
            </w:r>
          </w:p>
          <w:p w14:paraId="4C85738E" w14:textId="77777777" w:rsidR="00BF7C22" w:rsidRDefault="00265AB9">
            <w:pPr>
              <w:spacing w:after="0"/>
            </w:pPr>
            <w:r>
              <w:lastRenderedPageBreak/>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265AB9">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265AB9">
            <w:pPr>
              <w:spacing w:after="0"/>
            </w:pPr>
            <w:r>
              <w:lastRenderedPageBreak/>
              <w:t>Sony</w:t>
            </w:r>
          </w:p>
        </w:tc>
        <w:tc>
          <w:tcPr>
            <w:tcW w:w="7877" w:type="dxa"/>
          </w:tcPr>
          <w:p w14:paraId="6864E025" w14:textId="77777777" w:rsidR="00BF7C22" w:rsidRDefault="00265AB9">
            <w:pPr>
              <w:spacing w:after="0"/>
            </w:pPr>
            <w:r>
              <w:t>Observation 4: For DFT-s-OFDM, the PAPR behaviour may be improved by constellation shaping</w:t>
            </w:r>
          </w:p>
          <w:p w14:paraId="00F7D7CB" w14:textId="77777777" w:rsidR="00BF7C22" w:rsidRDefault="00265AB9">
            <w:pPr>
              <w:spacing w:after="0"/>
            </w:pPr>
            <w:r>
              <w:t>Observation 5: For DFT-s-OFDM, the PAPR behaviour may be improved by coded modulation</w:t>
            </w:r>
          </w:p>
          <w:p w14:paraId="3F1E2CE3" w14:textId="77777777" w:rsidR="00BF7C22" w:rsidRDefault="00265AB9">
            <w:pPr>
              <w:spacing w:after="0"/>
            </w:pPr>
            <w:r>
              <w:t>Proposal 4: RAN1 should study constellation shaping for PAPR reduction of DFT-s OFDM</w:t>
            </w:r>
          </w:p>
          <w:p w14:paraId="03ACC567" w14:textId="77777777" w:rsidR="00BF7C22" w:rsidRDefault="00265AB9">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265AB9">
      <w:r>
        <w:t>On spec impact of PS/GS:</w:t>
      </w:r>
    </w:p>
    <w:tbl>
      <w:tblPr>
        <w:tblStyle w:val="af6"/>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265AB9">
            <w:pPr>
              <w:spacing w:after="0"/>
            </w:pPr>
            <w:r>
              <w:t>Company</w:t>
            </w:r>
          </w:p>
        </w:tc>
        <w:tc>
          <w:tcPr>
            <w:tcW w:w="7877" w:type="dxa"/>
          </w:tcPr>
          <w:p w14:paraId="726523C6" w14:textId="77777777" w:rsidR="00BF7C22" w:rsidRDefault="00265AB9">
            <w:pPr>
              <w:spacing w:after="0"/>
            </w:pPr>
            <w:r>
              <w:t>Proposals</w:t>
            </w:r>
          </w:p>
        </w:tc>
      </w:tr>
      <w:tr w:rsidR="00BF7C22" w14:paraId="7E3D2514" w14:textId="77777777">
        <w:tc>
          <w:tcPr>
            <w:tcW w:w="1975" w:type="dxa"/>
          </w:tcPr>
          <w:p w14:paraId="64CD89F7" w14:textId="77777777" w:rsidR="00BF7C22" w:rsidRDefault="00265AB9">
            <w:pPr>
              <w:spacing w:after="0"/>
            </w:pPr>
            <w:r>
              <w:t>CATT</w:t>
            </w:r>
          </w:p>
        </w:tc>
        <w:tc>
          <w:tcPr>
            <w:tcW w:w="7877" w:type="dxa"/>
          </w:tcPr>
          <w:p w14:paraId="3C32A6FE" w14:textId="77777777" w:rsidR="00BF7C22" w:rsidRDefault="00265AB9">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265AB9">
            <w:pPr>
              <w:spacing w:after="0"/>
            </w:pPr>
            <w:r>
              <w:t>ZTE</w:t>
            </w:r>
          </w:p>
        </w:tc>
        <w:tc>
          <w:tcPr>
            <w:tcW w:w="7877" w:type="dxa"/>
          </w:tcPr>
          <w:p w14:paraId="2B18F46B" w14:textId="77777777" w:rsidR="00BF7C22" w:rsidRDefault="00265AB9">
            <w:pPr>
              <w:spacing w:after="0"/>
            </w:pPr>
            <w:r>
              <w:t xml:space="preserve">Observation 1: </w:t>
            </w:r>
            <w:r>
              <w:tab/>
              <w:t>Introducing NUC for 6GR does not affect the LDPC coding chain in 5G. The LDPC coding chain in 5G can be reused in 6GR.</w:t>
            </w:r>
          </w:p>
          <w:p w14:paraId="776568A9" w14:textId="77777777" w:rsidR="00BF7C22" w:rsidRDefault="00265AB9">
            <w:pPr>
              <w:spacing w:after="0"/>
              <w:rPr>
                <w:lang w:val="en-US"/>
              </w:rPr>
            </w:pPr>
            <w:r>
              <w:rPr>
                <w:lang w:val="en-US"/>
              </w:rPr>
              <w:t>Observation 12</w:t>
            </w:r>
            <w:proofErr w:type="gramStart"/>
            <w:r>
              <w:rPr>
                <w:lang w:val="en-US"/>
              </w:rPr>
              <w:t xml:space="preserve">: </w:t>
            </w:r>
            <w:r>
              <w:rPr>
                <w:lang w:val="en-US"/>
              </w:rPr>
              <w:tab/>
              <w:t>PAS</w:t>
            </w:r>
            <w:proofErr w:type="gramEnd"/>
            <w:r>
              <w:rPr>
                <w:lang w:val="en-US"/>
              </w:rPr>
              <w:t xml:space="preserve"> modulation has impacts on coding chain in terms of:</w:t>
            </w:r>
          </w:p>
          <w:p w14:paraId="086D19A7" w14:textId="77777777" w:rsidR="00BF7C22" w:rsidRDefault="00265AB9">
            <w:pPr>
              <w:spacing w:after="0"/>
              <w:rPr>
                <w:lang w:val="en-US"/>
              </w:rPr>
            </w:pPr>
            <w:r>
              <w:rPr>
                <w:lang w:val="en-US"/>
              </w:rPr>
              <w:t></w:t>
            </w:r>
            <w:r>
              <w:rPr>
                <w:lang w:val="en-US"/>
              </w:rPr>
              <w:tab/>
              <w:t xml:space="preserve">Additional procedures before or after channel coding </w:t>
            </w:r>
          </w:p>
          <w:p w14:paraId="5C7DD1B1" w14:textId="77777777" w:rsidR="00BF7C22" w:rsidRDefault="00265AB9">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265AB9">
            <w:pPr>
              <w:spacing w:after="0"/>
            </w:pPr>
            <w:r>
              <w:t>Oppo</w:t>
            </w:r>
          </w:p>
        </w:tc>
        <w:tc>
          <w:tcPr>
            <w:tcW w:w="7877" w:type="dxa"/>
          </w:tcPr>
          <w:p w14:paraId="5618D637" w14:textId="77777777" w:rsidR="00BF7C22" w:rsidRDefault="00265AB9">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265AB9">
            <w:pPr>
              <w:spacing w:after="0"/>
            </w:pPr>
            <w:r>
              <w:t>Lenovo</w:t>
            </w:r>
          </w:p>
        </w:tc>
        <w:tc>
          <w:tcPr>
            <w:tcW w:w="7877" w:type="dxa"/>
          </w:tcPr>
          <w:p w14:paraId="5F64D81C" w14:textId="77777777" w:rsidR="00BF7C22" w:rsidRDefault="00265AB9">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265AB9">
            <w:pPr>
              <w:spacing w:after="0"/>
            </w:pPr>
            <w:r>
              <w:t>HW</w:t>
            </w:r>
          </w:p>
        </w:tc>
        <w:tc>
          <w:tcPr>
            <w:tcW w:w="7877" w:type="dxa"/>
          </w:tcPr>
          <w:p w14:paraId="4D1299E8" w14:textId="77777777" w:rsidR="00BF7C22" w:rsidRDefault="00265AB9">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265AB9">
      <w:r>
        <w:t>On complexity and storage requirements of PS/GS</w:t>
      </w:r>
    </w:p>
    <w:tbl>
      <w:tblPr>
        <w:tblStyle w:val="af6"/>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265AB9">
            <w:pPr>
              <w:spacing w:after="0"/>
            </w:pPr>
            <w:r>
              <w:t>Company</w:t>
            </w:r>
          </w:p>
        </w:tc>
        <w:tc>
          <w:tcPr>
            <w:tcW w:w="7877" w:type="dxa"/>
          </w:tcPr>
          <w:p w14:paraId="29D2AC3F" w14:textId="77777777" w:rsidR="00BF7C22" w:rsidRDefault="00265AB9">
            <w:pPr>
              <w:spacing w:after="0"/>
            </w:pPr>
            <w:r>
              <w:t>Proposals</w:t>
            </w:r>
          </w:p>
        </w:tc>
      </w:tr>
      <w:tr w:rsidR="00BF7C22" w14:paraId="5052EB71" w14:textId="77777777">
        <w:tc>
          <w:tcPr>
            <w:tcW w:w="1975" w:type="dxa"/>
          </w:tcPr>
          <w:p w14:paraId="6FEB558E" w14:textId="77777777" w:rsidR="00BF7C22" w:rsidRDefault="00265AB9">
            <w:pPr>
              <w:spacing w:after="0"/>
            </w:pPr>
            <w:r>
              <w:t>CATT</w:t>
            </w:r>
          </w:p>
        </w:tc>
        <w:tc>
          <w:tcPr>
            <w:tcW w:w="7877" w:type="dxa"/>
          </w:tcPr>
          <w:p w14:paraId="323E2CD6" w14:textId="77777777" w:rsidR="00BF7C22" w:rsidRDefault="00265AB9">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164AD826" w14:textId="77777777" w:rsidR="00BF7C22" w:rsidRDefault="00265AB9">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BF7C22" w14:paraId="3705F5DA" w14:textId="77777777">
        <w:tc>
          <w:tcPr>
            <w:tcW w:w="1975" w:type="dxa"/>
          </w:tcPr>
          <w:p w14:paraId="181F2C63" w14:textId="77777777" w:rsidR="00BF7C22" w:rsidRDefault="00265AB9">
            <w:pPr>
              <w:spacing w:after="0"/>
            </w:pPr>
            <w:r>
              <w:t>Tejas</w:t>
            </w:r>
          </w:p>
        </w:tc>
        <w:tc>
          <w:tcPr>
            <w:tcW w:w="7877" w:type="dxa"/>
          </w:tcPr>
          <w:p w14:paraId="7EF69FBD" w14:textId="77777777" w:rsidR="00BF7C22" w:rsidRDefault="00265AB9">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565B0454" w14:textId="77777777" w:rsidR="00BF7C22" w:rsidRDefault="00265AB9">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7CC1EF4A" w14:textId="77777777" w:rsidR="00BF7C22" w:rsidRDefault="00265AB9">
            <w:pPr>
              <w:spacing w:after="0"/>
            </w:pPr>
            <w:r>
              <w:t xml:space="preserve">Proposal </w:t>
            </w:r>
            <w:proofErr w:type="gramStart"/>
            <w:r>
              <w:t>1 :</w:t>
            </w:r>
            <w:proofErr w:type="gramEnd"/>
            <w:r>
              <w:t>-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265AB9">
            <w:pPr>
              <w:spacing w:after="0"/>
            </w:pPr>
            <w:r>
              <w:t>Samsung</w:t>
            </w:r>
          </w:p>
        </w:tc>
        <w:tc>
          <w:tcPr>
            <w:tcW w:w="7877" w:type="dxa"/>
          </w:tcPr>
          <w:p w14:paraId="1CE486FC" w14:textId="77777777" w:rsidR="00BF7C22" w:rsidRDefault="00265AB9">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265AB9">
            <w:pPr>
              <w:spacing w:after="0"/>
            </w:pPr>
            <w:r>
              <w:t>ZTE</w:t>
            </w:r>
          </w:p>
        </w:tc>
        <w:tc>
          <w:tcPr>
            <w:tcW w:w="7877" w:type="dxa"/>
          </w:tcPr>
          <w:p w14:paraId="19F5AF78" w14:textId="77777777" w:rsidR="00BF7C22" w:rsidRDefault="00265AB9">
            <w:pPr>
              <w:spacing w:after="0"/>
            </w:pPr>
            <w:r>
              <w:t xml:space="preserve">Observation 2: </w:t>
            </w:r>
            <w:r>
              <w:tab/>
              <w:t>NUC modulation/demodulation is a full parallel process, and it is easier to achieve ultra-high throughput for 6GR.</w:t>
            </w:r>
          </w:p>
          <w:p w14:paraId="01593D0E" w14:textId="77777777" w:rsidR="00BF7C22" w:rsidRDefault="00265AB9">
            <w:pPr>
              <w:spacing w:after="0"/>
            </w:pPr>
            <w:r>
              <w:t xml:space="preserve">Observation 9: </w:t>
            </w:r>
            <w:r>
              <w:tab/>
              <w:t xml:space="preserve">Transmitter complexity for NUC modulation </w:t>
            </w:r>
            <w:proofErr w:type="gramStart"/>
            <w:r>
              <w:t>is mainly arises</w:t>
            </w:r>
            <w:proofErr w:type="gramEnd"/>
            <w:r>
              <w:t xml:space="preserve"> from storage of constellation points and the impact of transmitter complexity for NUC is negligible.</w:t>
            </w:r>
          </w:p>
          <w:p w14:paraId="5787E6E0" w14:textId="77777777" w:rsidR="00BF7C22" w:rsidRDefault="00265AB9">
            <w:pPr>
              <w:spacing w:after="0"/>
            </w:pPr>
            <w:r>
              <w:t xml:space="preserve">Observation 10: </w:t>
            </w:r>
            <w:r>
              <w:tab/>
              <w:t xml:space="preserve">For MCS level 18 in SISO scenarios, computational complexities of 2D-NUC, 1D-NUC and QAM are as below. </w:t>
            </w:r>
          </w:p>
          <w:p w14:paraId="13B10056" w14:textId="77777777" w:rsidR="00BF7C22" w:rsidRDefault="00265AB9">
            <w:pPr>
              <w:spacing w:after="0"/>
            </w:pPr>
            <w:r>
              <w:t></w:t>
            </w:r>
            <w:r>
              <w:tab/>
              <w:t>Computational complexity of 2D-NUC is ~2M operations</w:t>
            </w:r>
          </w:p>
          <w:p w14:paraId="0866A3D6" w14:textId="77777777" w:rsidR="00BF7C22" w:rsidRDefault="00265AB9">
            <w:pPr>
              <w:spacing w:after="0"/>
            </w:pPr>
            <w:r>
              <w:t></w:t>
            </w:r>
            <w:r>
              <w:tab/>
              <w:t>Computational complexity of 1D-NUC is ~831K operations</w:t>
            </w:r>
          </w:p>
          <w:p w14:paraId="64A7EBE2" w14:textId="77777777" w:rsidR="00BF7C22" w:rsidRDefault="00265AB9">
            <w:pPr>
              <w:spacing w:after="0"/>
            </w:pPr>
            <w:r>
              <w:t></w:t>
            </w:r>
            <w:r>
              <w:tab/>
              <w:t>Computational complexity of uniform QAM is ~823K operations</w:t>
            </w:r>
          </w:p>
          <w:p w14:paraId="19111E36" w14:textId="77777777" w:rsidR="00BF7C22" w:rsidRDefault="00265AB9">
            <w:pPr>
              <w:spacing w:after="0"/>
            </w:pPr>
            <w:r>
              <w:lastRenderedPageBreak/>
              <w:t xml:space="preserve">Observation 11: </w:t>
            </w:r>
            <w:r>
              <w:tab/>
              <w:t xml:space="preserve">For MCS level 18 in MIMO (4T4R) scenarios, computational complexities of 2D-NUC, 1D-NUC and QAM are as below. </w:t>
            </w:r>
          </w:p>
          <w:p w14:paraId="40C0C0AE" w14:textId="77777777" w:rsidR="00BF7C22" w:rsidRDefault="00265AB9">
            <w:pPr>
              <w:spacing w:after="0"/>
            </w:pPr>
            <w:r>
              <w:t></w:t>
            </w:r>
            <w:r>
              <w:tab/>
              <w:t>Computational complexity of 2D-NUC is ~11M operations</w:t>
            </w:r>
          </w:p>
          <w:p w14:paraId="3DAC9C7E" w14:textId="77777777" w:rsidR="00BF7C22" w:rsidRDefault="00265AB9">
            <w:pPr>
              <w:spacing w:after="0"/>
            </w:pPr>
            <w:r>
              <w:t></w:t>
            </w:r>
            <w:r>
              <w:tab/>
              <w:t>Computational complexity of 1D-NUC is ~4.76M operations</w:t>
            </w:r>
          </w:p>
          <w:p w14:paraId="21FC59FA" w14:textId="77777777" w:rsidR="00BF7C22" w:rsidRDefault="00265AB9">
            <w:pPr>
              <w:spacing w:after="0"/>
            </w:pPr>
            <w:r>
              <w:t></w:t>
            </w:r>
            <w:r>
              <w:tab/>
              <w:t>Computational complexity of uniform QAM is ~4.73M operations</w:t>
            </w:r>
          </w:p>
          <w:p w14:paraId="69149B3E" w14:textId="77777777" w:rsidR="00BF7C22" w:rsidRDefault="00265AB9">
            <w:pPr>
              <w:spacing w:after="0"/>
            </w:pPr>
            <w:r>
              <w:t xml:space="preserve">Observation 16: </w:t>
            </w:r>
            <w:r>
              <w:tab/>
              <w:t>PAS schemes with (A)ESS/shell mapping have an ultra-high memory requirement for encoding/decoding.</w:t>
            </w:r>
          </w:p>
          <w:p w14:paraId="5694880B" w14:textId="77777777" w:rsidR="00BF7C22" w:rsidRDefault="00265AB9">
            <w:pPr>
              <w:spacing w:after="0"/>
            </w:pPr>
            <w:r>
              <w:t xml:space="preserve">Observation 1: </w:t>
            </w:r>
            <w:r>
              <w:tab/>
              <w:t xml:space="preserve">For MCS level 19 in SISO scenarios, computational complexities of CCDM-based PAS and QAM are as below </w:t>
            </w:r>
          </w:p>
          <w:p w14:paraId="1B33E4C4" w14:textId="77777777" w:rsidR="00BF7C22" w:rsidRDefault="00265AB9">
            <w:pPr>
              <w:spacing w:after="0"/>
            </w:pPr>
            <w:r>
              <w:t></w:t>
            </w:r>
            <w:r>
              <w:tab/>
              <w:t>Computational complexity of PAS is ~891K operations</w:t>
            </w:r>
          </w:p>
          <w:p w14:paraId="30DBF3B8" w14:textId="77777777" w:rsidR="00BF7C22" w:rsidRDefault="00265AB9">
            <w:pPr>
              <w:spacing w:after="0"/>
            </w:pPr>
            <w:r>
              <w:t></w:t>
            </w:r>
            <w:r>
              <w:tab/>
              <w:t>Computational complexity of uniform QAM is ~762K operations</w:t>
            </w:r>
          </w:p>
          <w:p w14:paraId="01219C62" w14:textId="77777777" w:rsidR="00BF7C22" w:rsidRDefault="00265AB9">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265AB9">
            <w:pPr>
              <w:spacing w:after="0"/>
            </w:pPr>
            <w:r>
              <w:t></w:t>
            </w:r>
            <w:r>
              <w:tab/>
              <w:t>Computational complexity of PAS is ~5M operations</w:t>
            </w:r>
          </w:p>
          <w:p w14:paraId="1DF93049" w14:textId="77777777" w:rsidR="00BF7C22" w:rsidRDefault="00265AB9">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265AB9">
            <w:pPr>
              <w:spacing w:after="0"/>
            </w:pPr>
            <w:r>
              <w:lastRenderedPageBreak/>
              <w:t>DCM</w:t>
            </w:r>
          </w:p>
        </w:tc>
        <w:tc>
          <w:tcPr>
            <w:tcW w:w="7877" w:type="dxa"/>
          </w:tcPr>
          <w:p w14:paraId="61009025" w14:textId="77777777" w:rsidR="00BF7C22" w:rsidRDefault="00265AB9">
            <w:pPr>
              <w:spacing w:after="0"/>
              <w:rPr>
                <w:lang w:val="en-US"/>
              </w:rPr>
            </w:pPr>
            <w:r>
              <w:rPr>
                <w:lang w:val="en-US"/>
              </w:rPr>
              <w:t xml:space="preserve">Observation 3: GCS optimized for various channel </w:t>
            </w:r>
            <w:proofErr w:type="gramStart"/>
            <w:r>
              <w:rPr>
                <w:lang w:val="en-US"/>
              </w:rPr>
              <w:t>condition requires</w:t>
            </w:r>
            <w:proofErr w:type="gramEnd"/>
            <w:r>
              <w:rPr>
                <w:lang w:val="en-US"/>
              </w:rPr>
              <w:t xml:space="preserve">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265AB9">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265AB9">
            <w:pPr>
              <w:spacing w:after="0"/>
            </w:pPr>
            <w:r>
              <w:t>Oppo</w:t>
            </w:r>
          </w:p>
        </w:tc>
        <w:tc>
          <w:tcPr>
            <w:tcW w:w="7877" w:type="dxa"/>
          </w:tcPr>
          <w:p w14:paraId="2545AFA1" w14:textId="77777777" w:rsidR="00BF7C22" w:rsidRDefault="00265AB9">
            <w:pPr>
              <w:spacing w:after="0"/>
            </w:pPr>
            <w:r>
              <w:t xml:space="preserve">Observation 6: Uniform QAM and 1D-NUC require similar </w:t>
            </w:r>
            <w:proofErr w:type="spellStart"/>
            <w:r>
              <w:t>demapping</w:t>
            </w:r>
            <w:proofErr w:type="spellEnd"/>
            <w:r>
              <w:t xml:space="preserve"> complexity.</w:t>
            </w:r>
          </w:p>
          <w:p w14:paraId="7D6F883B" w14:textId="77777777" w:rsidR="00BF7C22" w:rsidRDefault="00265AB9">
            <w:pPr>
              <w:spacing w:after="0"/>
            </w:pPr>
            <w:r>
              <w:t>Observation 7: Compared with 2D-NUC, lower demodulation complexity could be achieved with 1D-NUC with slight performance degradation.</w:t>
            </w:r>
          </w:p>
          <w:p w14:paraId="3ACA29FB" w14:textId="77777777" w:rsidR="00BF7C22" w:rsidRDefault="00265AB9">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265AB9">
            <w:pPr>
              <w:spacing w:after="0"/>
            </w:pPr>
            <w:r>
              <w:t>Ericsson</w:t>
            </w:r>
          </w:p>
        </w:tc>
        <w:tc>
          <w:tcPr>
            <w:tcW w:w="7877" w:type="dxa"/>
          </w:tcPr>
          <w:p w14:paraId="38971B1E" w14:textId="77777777" w:rsidR="00BF7C22" w:rsidRDefault="00265AB9">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265AB9">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BF7C22" w14:paraId="359B5B0A" w14:textId="77777777">
        <w:tc>
          <w:tcPr>
            <w:tcW w:w="1975" w:type="dxa"/>
          </w:tcPr>
          <w:p w14:paraId="443552A2" w14:textId="77777777" w:rsidR="00BF7C22" w:rsidRDefault="00265AB9">
            <w:pPr>
              <w:spacing w:after="0"/>
            </w:pPr>
            <w:r>
              <w:t>HW</w:t>
            </w:r>
          </w:p>
        </w:tc>
        <w:tc>
          <w:tcPr>
            <w:tcW w:w="7877" w:type="dxa"/>
          </w:tcPr>
          <w:p w14:paraId="4CAFFB40" w14:textId="77777777" w:rsidR="00BF7C22" w:rsidRDefault="00265AB9">
            <w:pPr>
              <w:spacing w:after="0"/>
            </w:pPr>
            <w:r>
              <w:t>Observation 2:</w:t>
            </w:r>
            <w:r>
              <w:tab/>
              <w:t xml:space="preserve">In geometric shaping, 2D-NUC may require a prohibitive demodulation complexity in high modulation order. </w:t>
            </w:r>
          </w:p>
          <w:p w14:paraId="16469D65" w14:textId="77777777" w:rsidR="00BF7C22" w:rsidRDefault="00265AB9">
            <w:pPr>
              <w:spacing w:after="0"/>
            </w:pPr>
            <w:r>
              <w:t>•</w:t>
            </w:r>
            <w:r>
              <w:tab/>
              <w:t>The demodulation complexity of 2D-NUC is approximately 14.4x for 1024QAM and 4.2x for 256QAM over the baseline LDPC decoding complexity.</w:t>
            </w:r>
          </w:p>
          <w:p w14:paraId="2E10E8AF" w14:textId="77777777" w:rsidR="00BF7C22" w:rsidRDefault="00265AB9">
            <w:pPr>
              <w:spacing w:after="0"/>
            </w:pPr>
            <w:r>
              <w:t>•</w:t>
            </w:r>
            <w:r>
              <w:tab/>
              <w:t>Demodulation complexity of 1D-NUC is significantly lower than that of 2D-NUC.</w:t>
            </w:r>
          </w:p>
          <w:p w14:paraId="59BB55DE" w14:textId="77777777" w:rsidR="00BF7C22" w:rsidRDefault="00265AB9">
            <w:pPr>
              <w:spacing w:after="0"/>
            </w:pPr>
            <w:r>
              <w:t>Observation 4:</w:t>
            </w:r>
            <w:r>
              <w:tab/>
              <w:t>In probabilistic shaping, the DM complexity grows with the modulation order, and different DM schemes incur different complexities:</w:t>
            </w:r>
          </w:p>
          <w:p w14:paraId="02DA0CC1" w14:textId="77777777" w:rsidR="00BF7C22" w:rsidRDefault="00265AB9">
            <w:pPr>
              <w:spacing w:after="0"/>
            </w:pPr>
            <w:r>
              <w:t>•</w:t>
            </w:r>
            <w:r>
              <w:tab/>
              <w:t>Complexity of CCDM is approximately 2x LDPC decoding for 1024QAM.</w:t>
            </w:r>
          </w:p>
          <w:p w14:paraId="0227F932" w14:textId="77777777" w:rsidR="00BF7C22" w:rsidRDefault="00265AB9">
            <w:pPr>
              <w:spacing w:after="0"/>
            </w:pPr>
            <w:r>
              <w:t>•</w:t>
            </w:r>
            <w:r>
              <w:tab/>
              <w:t>Complexity of ESS is roughly 1/6 of LDPC decoding for 1024QAM. However, the storage of ESS is very high.</w:t>
            </w:r>
          </w:p>
          <w:p w14:paraId="528FA5AB" w14:textId="77777777" w:rsidR="00BF7C22" w:rsidRDefault="00265AB9">
            <w:pPr>
              <w:spacing w:after="0"/>
            </w:pPr>
            <w:r>
              <w:t>•</w:t>
            </w:r>
            <w:r>
              <w:tab/>
              <w:t>Complexity of energy-based AC can reach 28.7x that of LDPC decoding for 1024QAM.</w:t>
            </w:r>
          </w:p>
          <w:p w14:paraId="6BD36BED" w14:textId="77777777" w:rsidR="00BF7C22" w:rsidRDefault="00265AB9">
            <w:pPr>
              <w:spacing w:after="0"/>
            </w:pPr>
            <w:r>
              <w:t>Observation 5:</w:t>
            </w:r>
            <w:r>
              <w:tab/>
              <w:t>The throughput of typical probabilistic shaping schemes is low:</w:t>
            </w:r>
          </w:p>
          <w:p w14:paraId="28E0615B" w14:textId="77777777" w:rsidR="00BF7C22" w:rsidRDefault="00265AB9">
            <w:pPr>
              <w:spacing w:after="0"/>
            </w:pPr>
            <w:r>
              <w:t>•</w:t>
            </w:r>
            <w:r>
              <w:tab/>
              <w:t xml:space="preserve">CCDM incurs ~10x processing delay over LDPC decoding due to its inherent serial arithmetic nature, creating a throughput bottleneck. </w:t>
            </w:r>
          </w:p>
          <w:p w14:paraId="43039615" w14:textId="77777777" w:rsidR="00BF7C22" w:rsidRDefault="00265AB9">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7BA17C0A" w14:textId="77777777" w:rsidR="00BF7C22" w:rsidRDefault="00265AB9">
            <w:pPr>
              <w:spacing w:after="0"/>
            </w:pPr>
            <w:r>
              <w:t>Observation 7:</w:t>
            </w:r>
            <w:r>
              <w:tab/>
              <w:t xml:space="preserve">In the worst-case scenario, the computational complexity of sphere decoding (SD) is prohibitive (e.g., 3×108x over LDPC decoding).  </w:t>
            </w:r>
          </w:p>
          <w:p w14:paraId="7D2098B8" w14:textId="77777777" w:rsidR="00BF7C22" w:rsidRDefault="00265AB9">
            <w:pPr>
              <w:spacing w:after="0"/>
            </w:pPr>
            <w:r>
              <w:t>Observation 9:</w:t>
            </w:r>
            <w:r>
              <w:tab/>
              <w:t>With probabilistic shaping, the computational complexity of reduced ML detection (i.e., using QRM-MLD) is 1~10x of that for LDPC decoding.</w:t>
            </w:r>
          </w:p>
          <w:p w14:paraId="668FCC3E" w14:textId="77777777" w:rsidR="00BF7C22" w:rsidRDefault="00265AB9">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265AB9">
            <w:pPr>
              <w:spacing w:after="0"/>
            </w:pPr>
            <w:r>
              <w:t>Qualcomm</w:t>
            </w:r>
          </w:p>
        </w:tc>
        <w:tc>
          <w:tcPr>
            <w:tcW w:w="7877" w:type="dxa"/>
          </w:tcPr>
          <w:p w14:paraId="3B8CFFF8" w14:textId="77777777" w:rsidR="00BF7C22" w:rsidRDefault="00265AB9">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265AB9">
            <w:pPr>
              <w:spacing w:after="0"/>
            </w:pPr>
            <w:r>
              <w:t>Observation 6: The storage overhead of ESS is manageable in practical setups to achieve sufficient shaping gain.</w:t>
            </w:r>
          </w:p>
          <w:p w14:paraId="04C4C4FD" w14:textId="77777777" w:rsidR="00BF7C22" w:rsidRDefault="00265AB9">
            <w:pPr>
              <w:spacing w:after="0"/>
              <w:rPr>
                <w:lang w:val="en-US"/>
              </w:rPr>
            </w:pPr>
            <w:r>
              <w:rPr>
                <w:lang w:val="en-US"/>
              </w:rPr>
              <w:t xml:space="preserve">Observation 26: PS incurs limited complexity on the demodulation for both linear and non-linear </w:t>
            </w:r>
            <w:proofErr w:type="gramStart"/>
            <w:r>
              <w:rPr>
                <w:lang w:val="en-US"/>
              </w:rPr>
              <w:t>demodulator</w:t>
            </w:r>
            <w:proofErr w:type="gramEnd"/>
            <w:r>
              <w:rPr>
                <w:lang w:val="en-US"/>
              </w:rPr>
              <w:t>.</w:t>
            </w:r>
          </w:p>
          <w:p w14:paraId="0BC5E1CC" w14:textId="77777777" w:rsidR="00BF7C22" w:rsidRDefault="00265AB9">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265AB9">
      <w:r>
        <w:t>Multiple companies provided evaluation results for constellation shaping as well:</w:t>
      </w:r>
    </w:p>
    <w:tbl>
      <w:tblPr>
        <w:tblStyle w:val="af6"/>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265AB9">
            <w:pPr>
              <w:spacing w:after="0"/>
            </w:pPr>
            <w:r>
              <w:t>Company</w:t>
            </w:r>
          </w:p>
        </w:tc>
        <w:tc>
          <w:tcPr>
            <w:tcW w:w="7877" w:type="dxa"/>
          </w:tcPr>
          <w:p w14:paraId="7EE79023" w14:textId="77777777" w:rsidR="00BF7C22" w:rsidRDefault="00265AB9">
            <w:pPr>
              <w:spacing w:after="0"/>
            </w:pPr>
            <w:r>
              <w:t>Proposals</w:t>
            </w:r>
          </w:p>
        </w:tc>
      </w:tr>
      <w:tr w:rsidR="00BF7C22" w14:paraId="7A1BE027" w14:textId="77777777">
        <w:tc>
          <w:tcPr>
            <w:tcW w:w="1975" w:type="dxa"/>
          </w:tcPr>
          <w:p w14:paraId="2FC2B815" w14:textId="77777777" w:rsidR="00BF7C22" w:rsidRDefault="00265AB9">
            <w:pPr>
              <w:spacing w:after="0"/>
            </w:pPr>
            <w:r>
              <w:t>CATT</w:t>
            </w:r>
          </w:p>
        </w:tc>
        <w:tc>
          <w:tcPr>
            <w:tcW w:w="7877" w:type="dxa"/>
          </w:tcPr>
          <w:p w14:paraId="5C1CC21D" w14:textId="77777777" w:rsidR="00BF7C22" w:rsidRDefault="00265AB9">
            <w:pPr>
              <w:spacing w:after="0"/>
              <w:rPr>
                <w:u w:val="single"/>
                <w:lang w:val="en-US"/>
              </w:rPr>
            </w:pPr>
            <w:r>
              <w:rPr>
                <w:u w:val="single"/>
              </w:rPr>
              <w:t>PS f</w:t>
            </w:r>
            <w:r>
              <w:rPr>
                <w:u w:val="single"/>
                <w:lang w:val="en-US"/>
              </w:rPr>
              <w:t>or AWGN channel fixed MCS:</w:t>
            </w:r>
          </w:p>
          <w:p w14:paraId="564FAD1F" w14:textId="77777777" w:rsidR="00BF7C22" w:rsidRDefault="00265AB9">
            <w:pPr>
              <w:spacing w:after="0"/>
              <w:rPr>
                <w:lang w:val="en-US"/>
              </w:rPr>
            </w:pPr>
            <w:r>
              <w:rPr>
                <w:lang w:val="en-US"/>
              </w:rPr>
              <w:t xml:space="preserve">Observation 5: </w:t>
            </w:r>
          </w:p>
          <w:p w14:paraId="49B16F41" w14:textId="77777777" w:rsidR="00BF7C22" w:rsidRDefault="00265AB9">
            <w:pPr>
              <w:spacing w:after="0"/>
              <w:rPr>
                <w:lang w:val="en-US"/>
              </w:rPr>
            </w:pPr>
            <w:r>
              <w:rPr>
                <w:lang w:val="en-US"/>
              </w:rPr>
              <w:t>•</w:t>
            </w:r>
            <w:r>
              <w:rPr>
                <w:lang w:val="en-US"/>
              </w:rPr>
              <w:tab/>
              <w:t xml:space="preserve">For 16-QAM, the performance gain of probabilistic shaping compared to uniform BICM at 2.5 bits/2D symbol is about 0.4 </w:t>
            </w:r>
            <w:proofErr w:type="gramStart"/>
            <w:r>
              <w:rPr>
                <w:lang w:val="en-US"/>
              </w:rPr>
              <w:t>dB;</w:t>
            </w:r>
            <w:proofErr w:type="gramEnd"/>
          </w:p>
          <w:p w14:paraId="3705E728" w14:textId="77777777" w:rsidR="00BF7C22" w:rsidRDefault="00265AB9">
            <w:pPr>
              <w:spacing w:after="0"/>
              <w:rPr>
                <w:lang w:val="en-US"/>
              </w:rPr>
            </w:pPr>
            <w:r>
              <w:rPr>
                <w:lang w:val="en-US"/>
              </w:rPr>
              <w:t>•</w:t>
            </w:r>
            <w:r>
              <w:rPr>
                <w:lang w:val="en-US"/>
              </w:rPr>
              <w:tab/>
              <w:t xml:space="preserve">For 64-QAM, the performance gain of probabilistic shaping compared to uniform BICM at 3.0~4.5 bits/2D symbol is about 0.8~1.0 </w:t>
            </w:r>
            <w:proofErr w:type="gramStart"/>
            <w:r>
              <w:rPr>
                <w:lang w:val="en-US"/>
              </w:rPr>
              <w:t>dB;</w:t>
            </w:r>
            <w:proofErr w:type="gramEnd"/>
          </w:p>
          <w:p w14:paraId="7881BB80" w14:textId="77777777" w:rsidR="00BF7C22" w:rsidRDefault="00265AB9">
            <w:pPr>
              <w:spacing w:after="0"/>
              <w:rPr>
                <w:lang w:val="en-US"/>
              </w:rPr>
            </w:pPr>
            <w:r>
              <w:rPr>
                <w:lang w:val="en-US"/>
              </w:rPr>
              <w:t>•</w:t>
            </w:r>
            <w:r>
              <w:rPr>
                <w:lang w:val="en-US"/>
              </w:rPr>
              <w:tab/>
              <w:t xml:space="preserve">For 256-QAM, the performance gain of probabilistic shaping compared to uniform BICM at 5.0~6.5 bits/2D symbol is about 0.8~1.4 </w:t>
            </w:r>
            <w:proofErr w:type="gramStart"/>
            <w:r>
              <w:rPr>
                <w:lang w:val="en-US"/>
              </w:rPr>
              <w:t>dB;</w:t>
            </w:r>
            <w:proofErr w:type="gramEnd"/>
          </w:p>
          <w:p w14:paraId="240312C4" w14:textId="77777777" w:rsidR="00BF7C22" w:rsidRDefault="00265AB9">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24F3A705" w14:textId="77777777" w:rsidR="00BF7C22" w:rsidRDefault="00265AB9">
            <w:pPr>
              <w:spacing w:after="0"/>
              <w:rPr>
                <w:u w:val="single"/>
                <w:lang w:val="en-US"/>
              </w:rPr>
            </w:pPr>
            <w:r>
              <w:rPr>
                <w:u w:val="single"/>
                <w:lang w:val="en-US"/>
              </w:rPr>
              <w:t>GS for AWGN channel fixed MCS:</w:t>
            </w:r>
          </w:p>
          <w:p w14:paraId="325B3F09" w14:textId="77777777" w:rsidR="00BF7C22" w:rsidRDefault="00265AB9">
            <w:pPr>
              <w:spacing w:after="0"/>
              <w:rPr>
                <w:lang w:val="en-US"/>
              </w:rPr>
            </w:pPr>
            <w:r>
              <w:rPr>
                <w:lang w:val="en-US"/>
              </w:rPr>
              <w:t xml:space="preserve">Observation 6: </w:t>
            </w:r>
          </w:p>
          <w:p w14:paraId="718E1C66" w14:textId="77777777" w:rsidR="00BF7C22" w:rsidRDefault="00265AB9">
            <w:pPr>
              <w:spacing w:after="0"/>
              <w:rPr>
                <w:lang w:val="en-US"/>
              </w:rPr>
            </w:pPr>
            <w:r>
              <w:rPr>
                <w:lang w:val="en-US"/>
              </w:rPr>
              <w:t>•</w:t>
            </w:r>
            <w:r>
              <w:rPr>
                <w:lang w:val="en-US"/>
              </w:rPr>
              <w:tab/>
              <w:t>The performance gain of 16-NU-QAM compared to 16-QAM is very small.</w:t>
            </w:r>
          </w:p>
          <w:p w14:paraId="73E476FA" w14:textId="77777777" w:rsidR="00BF7C22" w:rsidRDefault="00265AB9">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1EB553D3" w14:textId="77777777" w:rsidR="00BF7C22" w:rsidRDefault="00265AB9">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265AB9">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265AB9">
            <w:pPr>
              <w:spacing w:after="0"/>
              <w:rPr>
                <w:u w:val="single"/>
                <w:lang w:val="en-US"/>
              </w:rPr>
            </w:pPr>
            <w:r>
              <w:rPr>
                <w:u w:val="single"/>
                <w:lang w:val="en-US"/>
              </w:rPr>
              <w:t>PS/GS for SISO fading channel:</w:t>
            </w:r>
          </w:p>
          <w:p w14:paraId="2F97FB5D" w14:textId="77777777" w:rsidR="00BF7C22" w:rsidRDefault="00265AB9">
            <w:pPr>
              <w:spacing w:after="0"/>
              <w:rPr>
                <w:lang w:val="en-US"/>
              </w:rPr>
            </w:pPr>
            <w:r>
              <w:rPr>
                <w:lang w:val="en-US"/>
              </w:rPr>
              <w:t>Observation 7:</w:t>
            </w:r>
          </w:p>
          <w:p w14:paraId="7492FCF8" w14:textId="77777777" w:rsidR="00BF7C22" w:rsidRDefault="00265AB9">
            <w:pPr>
              <w:spacing w:after="0"/>
              <w:rPr>
                <w:lang w:val="en-US"/>
              </w:rPr>
            </w:pPr>
            <w:r>
              <w:rPr>
                <w:lang w:val="en-US"/>
              </w:rPr>
              <w:t>•</w:t>
            </w:r>
            <w:r>
              <w:rPr>
                <w:lang w:val="en-US"/>
              </w:rPr>
              <w:tab/>
              <w:t xml:space="preserve">In the TDL-C 300 ns static UE SISO channel scenario, GS and PAS achieve better performance than uniform QAM at 1% BLER for 64QAM, 256QAM, and 1024QAM, and PAS shows </w:t>
            </w:r>
            <w:proofErr w:type="gramStart"/>
            <w:r>
              <w:rPr>
                <w:lang w:val="en-US"/>
              </w:rPr>
              <w:t>performs</w:t>
            </w:r>
            <w:proofErr w:type="gramEnd"/>
            <w:r>
              <w:rPr>
                <w:lang w:val="en-US"/>
              </w:rPr>
              <w:t xml:space="preserve"> better than </w:t>
            </w:r>
            <w:proofErr w:type="gramStart"/>
            <w:r>
              <w:rPr>
                <w:lang w:val="en-US"/>
              </w:rPr>
              <w:t>GS;</w:t>
            </w:r>
            <w:proofErr w:type="gramEnd"/>
          </w:p>
          <w:p w14:paraId="45FF9C4C" w14:textId="77777777" w:rsidR="00BF7C22" w:rsidRDefault="00265AB9">
            <w:pPr>
              <w:spacing w:after="0"/>
              <w:rPr>
                <w:lang w:val="en-US"/>
              </w:rPr>
            </w:pPr>
            <w:r>
              <w:rPr>
                <w:lang w:val="en-US"/>
              </w:rPr>
              <w:t>•</w:t>
            </w:r>
            <w:r>
              <w:rPr>
                <w:lang w:val="en-US"/>
              </w:rPr>
              <w:tab/>
              <w:t xml:space="preserve">In the TDL-C 300 ns static UE SISO channel scenario, the performance gain of PAS compared to uniform QAM at 1% BLER is about 0.18~0.52 </w:t>
            </w:r>
            <w:proofErr w:type="gramStart"/>
            <w:r>
              <w:rPr>
                <w:lang w:val="en-US"/>
              </w:rPr>
              <w:t>dB;</w:t>
            </w:r>
            <w:proofErr w:type="gramEnd"/>
          </w:p>
        </w:tc>
      </w:tr>
      <w:tr w:rsidR="00BF7C22" w14:paraId="699B1F94" w14:textId="77777777">
        <w:tc>
          <w:tcPr>
            <w:tcW w:w="1975" w:type="dxa"/>
          </w:tcPr>
          <w:p w14:paraId="1A73427D" w14:textId="77777777" w:rsidR="00BF7C22" w:rsidRDefault="00265AB9">
            <w:pPr>
              <w:spacing w:after="0"/>
            </w:pPr>
            <w:r>
              <w:t>Tejas</w:t>
            </w:r>
          </w:p>
        </w:tc>
        <w:tc>
          <w:tcPr>
            <w:tcW w:w="7877" w:type="dxa"/>
          </w:tcPr>
          <w:p w14:paraId="52CA74E0" w14:textId="77777777" w:rsidR="00BF7C22" w:rsidRDefault="00265AB9">
            <w:pPr>
              <w:spacing w:after="0"/>
              <w:rPr>
                <w:u w:val="single"/>
              </w:rPr>
            </w:pPr>
            <w:r>
              <w:rPr>
                <w:u w:val="single"/>
              </w:rPr>
              <w:t>GS for AWGN channel, fixed MCS:</w:t>
            </w:r>
          </w:p>
          <w:p w14:paraId="3BF28972" w14:textId="77777777" w:rsidR="00BF7C22" w:rsidRDefault="00265AB9">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265AB9">
            <w:pPr>
              <w:spacing w:after="0"/>
              <w:rPr>
                <w:u w:val="single"/>
              </w:rPr>
            </w:pPr>
            <w:r>
              <w:rPr>
                <w:u w:val="single"/>
              </w:rPr>
              <w:t>GS for fading channel, fixed MCS:</w:t>
            </w:r>
          </w:p>
          <w:p w14:paraId="3CDDC07A" w14:textId="77777777" w:rsidR="00BF7C22" w:rsidRDefault="00265AB9">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222DE010" w14:textId="77777777" w:rsidR="00BF7C22" w:rsidRDefault="00265AB9">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54F99430" w14:textId="77777777" w:rsidR="00BF7C22" w:rsidRDefault="00265AB9">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05B6CF21" w14:textId="77777777" w:rsidR="00BF7C22" w:rsidRDefault="00265AB9">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134E8B9" w14:textId="77777777" w:rsidR="00BF7C22" w:rsidRDefault="00265AB9">
            <w:pPr>
              <w:spacing w:after="0"/>
            </w:pPr>
            <w:r>
              <w:t xml:space="preserve">Observation </w:t>
            </w:r>
            <w:proofErr w:type="gramStart"/>
            <w:r>
              <w:t>8 :</w:t>
            </w:r>
            <w:proofErr w:type="gramEnd"/>
            <w:r>
              <w:t>- NUC optimized for AWGN channel and a target SNR also provides throughput gain under fading channel (TDL-A).</w:t>
            </w:r>
          </w:p>
          <w:p w14:paraId="75D0E2D6" w14:textId="77777777" w:rsidR="00BF7C22" w:rsidRDefault="00265AB9">
            <w:pPr>
              <w:spacing w:after="0"/>
            </w:pPr>
            <w:r>
              <w:t xml:space="preserve">Observation </w:t>
            </w:r>
            <w:proofErr w:type="gramStart"/>
            <w:r>
              <w:t>9 :</w:t>
            </w:r>
            <w:proofErr w:type="gramEnd"/>
            <w:r>
              <w:t>- Higher-order modulation schemes achieve greater shaping gain under both AWGN and fading (TDL-A) channel.</w:t>
            </w:r>
          </w:p>
        </w:tc>
      </w:tr>
      <w:tr w:rsidR="00BF7C22" w14:paraId="547BFB1E" w14:textId="77777777">
        <w:tc>
          <w:tcPr>
            <w:tcW w:w="1975" w:type="dxa"/>
          </w:tcPr>
          <w:p w14:paraId="7F176A12" w14:textId="77777777" w:rsidR="00BF7C22" w:rsidRDefault="00265AB9">
            <w:pPr>
              <w:spacing w:after="0"/>
            </w:pPr>
            <w:r>
              <w:t>Samsung</w:t>
            </w:r>
          </w:p>
        </w:tc>
        <w:tc>
          <w:tcPr>
            <w:tcW w:w="7877" w:type="dxa"/>
          </w:tcPr>
          <w:p w14:paraId="404D37AA" w14:textId="77777777" w:rsidR="00BF7C22" w:rsidRDefault="00265AB9">
            <w:pPr>
              <w:spacing w:after="0"/>
              <w:rPr>
                <w:u w:val="single"/>
              </w:rPr>
            </w:pPr>
            <w:r>
              <w:rPr>
                <w:u w:val="single"/>
              </w:rPr>
              <w:t>GS for AWGN and fading:</w:t>
            </w:r>
          </w:p>
          <w:p w14:paraId="6D5D49CD" w14:textId="77777777" w:rsidR="00BF7C22" w:rsidRDefault="00265AB9">
            <w:pPr>
              <w:spacing w:after="0"/>
            </w:pPr>
            <w:r>
              <w:t>Observation 3: 1-D NUC outperform uniform QAM over a wide range of operating Es/No points, channel model parameters, and antenna configurations.</w:t>
            </w:r>
          </w:p>
          <w:p w14:paraId="2EE51D88" w14:textId="77777777" w:rsidR="00BF7C22" w:rsidRDefault="00265AB9">
            <w:pPr>
              <w:spacing w:after="0"/>
            </w:pPr>
            <w:r>
              <w:t>Observation 4: The performance gain of 1-D NUC over uniform QAM increases with the modulation order.</w:t>
            </w:r>
          </w:p>
          <w:p w14:paraId="26AABF27" w14:textId="77777777" w:rsidR="00BF7C22" w:rsidRDefault="00265AB9">
            <w:pPr>
              <w:spacing w:after="0"/>
              <w:rPr>
                <w:u w:val="single"/>
              </w:rPr>
            </w:pPr>
            <w:r>
              <w:rPr>
                <w:u w:val="single"/>
              </w:rPr>
              <w:t>PS for AWGN and fading</w:t>
            </w:r>
          </w:p>
          <w:p w14:paraId="7F73FF59" w14:textId="77777777" w:rsidR="00BF7C22" w:rsidRDefault="00265AB9">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265AB9">
            <w:pPr>
              <w:spacing w:after="0"/>
            </w:pPr>
            <w:r>
              <w:t>ZTE</w:t>
            </w:r>
          </w:p>
        </w:tc>
        <w:tc>
          <w:tcPr>
            <w:tcW w:w="7877" w:type="dxa"/>
          </w:tcPr>
          <w:p w14:paraId="26808B95" w14:textId="77777777" w:rsidR="00BF7C22" w:rsidRDefault="00265AB9">
            <w:pPr>
              <w:spacing w:after="0"/>
              <w:rPr>
                <w:u w:val="single"/>
              </w:rPr>
            </w:pPr>
            <w:r>
              <w:rPr>
                <w:u w:val="single"/>
              </w:rPr>
              <w:t>GS for fading channel:</w:t>
            </w:r>
          </w:p>
          <w:p w14:paraId="2C77A819" w14:textId="77777777" w:rsidR="00BF7C22" w:rsidRDefault="00265AB9">
            <w:pPr>
              <w:spacing w:after="0"/>
              <w:rPr>
                <w:lang w:val="en-US"/>
              </w:rPr>
            </w:pPr>
            <w:r>
              <w:rPr>
                <w:lang w:val="en-US"/>
              </w:rPr>
              <w:t>Observation 7</w:t>
            </w:r>
            <w:proofErr w:type="gramStart"/>
            <w:r>
              <w:rPr>
                <w:lang w:val="en-US"/>
              </w:rPr>
              <w:t xml:space="preserve">: </w:t>
            </w:r>
            <w:r>
              <w:rPr>
                <w:lang w:val="en-US"/>
              </w:rPr>
              <w:tab/>
              <w:t>According</w:t>
            </w:r>
            <w:proofErr w:type="gramEnd"/>
            <w:r>
              <w:rPr>
                <w:lang w:val="en-US"/>
              </w:rPr>
              <w:t xml:space="preserve"> to our simulation results, 2D-NUC can have following performance.</w:t>
            </w:r>
          </w:p>
          <w:p w14:paraId="0578A02D" w14:textId="77777777" w:rsidR="00BF7C22" w:rsidRDefault="00265AB9">
            <w:pPr>
              <w:spacing w:after="0"/>
              <w:rPr>
                <w:lang w:val="en-US"/>
              </w:rPr>
            </w:pPr>
            <w:r>
              <w:rPr>
                <w:lang w:val="en-US"/>
              </w:rPr>
              <w:lastRenderedPageBreak/>
              <w:t></w:t>
            </w:r>
            <w:r>
              <w:rPr>
                <w:lang w:val="en-US"/>
              </w:rPr>
              <w:tab/>
              <w:t>Shaping gain from 0.17dB to 0.85 dB where shaping gain of NUC increases as the modulation order increases</w:t>
            </w:r>
          </w:p>
          <w:p w14:paraId="7FA590B2" w14:textId="77777777" w:rsidR="00BF7C22" w:rsidRDefault="00265AB9">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265AB9">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265AB9">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265AB9">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265AB9">
            <w:pPr>
              <w:spacing w:after="0"/>
              <w:rPr>
                <w:lang w:val="en-US"/>
              </w:rPr>
            </w:pPr>
            <w:r>
              <w:rPr>
                <w:lang w:val="en-US"/>
              </w:rPr>
              <w:t>Observation 8</w:t>
            </w:r>
            <w:proofErr w:type="gramStart"/>
            <w:r>
              <w:rPr>
                <w:lang w:val="en-US"/>
              </w:rPr>
              <w:t xml:space="preserve">: </w:t>
            </w:r>
            <w:r>
              <w:rPr>
                <w:lang w:val="en-US"/>
              </w:rPr>
              <w:tab/>
              <w:t>According</w:t>
            </w:r>
            <w:proofErr w:type="gramEnd"/>
            <w:r>
              <w:rPr>
                <w:lang w:val="en-US"/>
              </w:rPr>
              <w:t xml:space="preserve"> to our simulation results, 1D-NUC can have the following performance.</w:t>
            </w:r>
          </w:p>
          <w:p w14:paraId="16734DF4" w14:textId="77777777" w:rsidR="00BF7C22" w:rsidRDefault="00265AB9">
            <w:pPr>
              <w:spacing w:after="0"/>
              <w:rPr>
                <w:lang w:val="en-US"/>
              </w:rPr>
            </w:pPr>
            <w:r>
              <w:rPr>
                <w:lang w:val="en-US"/>
              </w:rPr>
              <w:t></w:t>
            </w:r>
            <w:r>
              <w:rPr>
                <w:lang w:val="en-US"/>
              </w:rPr>
              <w:tab/>
              <w:t>~0.18dB shaping gain for MCS level 18 in NR 256QAM table at BLER = 0.1 in the AWGN channel.</w:t>
            </w:r>
          </w:p>
          <w:p w14:paraId="60824AE7" w14:textId="77777777" w:rsidR="00BF7C22" w:rsidRDefault="00265AB9">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265AB9">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265AB9">
            <w:pPr>
              <w:spacing w:after="0"/>
              <w:rPr>
                <w:lang w:val="en-US"/>
              </w:rPr>
            </w:pPr>
            <w:r>
              <w:rPr>
                <w:lang w:val="en-US"/>
              </w:rPr>
              <w:t></w:t>
            </w:r>
            <w:r>
              <w:rPr>
                <w:lang w:val="en-US"/>
              </w:rPr>
              <w:tab/>
              <w:t>~0.42dB shaping gain for MCS level 23 in NR 256QAM table at BLER = 0.1 in the CDL-A 4T4R channel.</w:t>
            </w:r>
          </w:p>
          <w:p w14:paraId="1F0B8280" w14:textId="77777777" w:rsidR="00BF7C22" w:rsidRDefault="00265AB9">
            <w:pPr>
              <w:spacing w:after="0"/>
              <w:rPr>
                <w:u w:val="single"/>
                <w:lang w:val="en-US"/>
              </w:rPr>
            </w:pPr>
            <w:r>
              <w:rPr>
                <w:u w:val="single"/>
                <w:lang w:val="en-US"/>
              </w:rPr>
              <w:t>PS for AWGN and fading channels:</w:t>
            </w:r>
          </w:p>
          <w:p w14:paraId="179A1D97" w14:textId="77777777" w:rsidR="00BF7C22" w:rsidRDefault="00265AB9">
            <w:pPr>
              <w:spacing w:after="0"/>
            </w:pPr>
            <w:r>
              <w:t xml:space="preserve">Observation 15: </w:t>
            </w:r>
            <w:r>
              <w:tab/>
              <w:t>According to our simulation results, PAS can have the following performance.</w:t>
            </w:r>
          </w:p>
          <w:p w14:paraId="0E6DE4B7" w14:textId="77777777" w:rsidR="00BF7C22" w:rsidRDefault="00265AB9">
            <w:pPr>
              <w:spacing w:after="0"/>
            </w:pPr>
            <w:r>
              <w:t></w:t>
            </w:r>
            <w:r>
              <w:tab/>
              <w:t>~0.27dB shaping gain for MCS level 19 in NR 256QAM table at BLER = 0.1 in the AWGN channel.</w:t>
            </w:r>
          </w:p>
          <w:p w14:paraId="28EBFAD0" w14:textId="77777777" w:rsidR="00BF7C22" w:rsidRDefault="00265AB9">
            <w:pPr>
              <w:spacing w:after="0"/>
            </w:pPr>
            <w:r>
              <w:t></w:t>
            </w:r>
            <w:r>
              <w:tab/>
              <w:t>~0.38dB shaping gain for MCS level 19 in NR 256QAM table at BLER = 0.1 in the CDL-A 1T1R channel.</w:t>
            </w:r>
          </w:p>
          <w:p w14:paraId="0001D3D9" w14:textId="77777777" w:rsidR="00BF7C22" w:rsidRDefault="00265AB9">
            <w:pPr>
              <w:spacing w:after="0"/>
            </w:pPr>
            <w:r>
              <w:t></w:t>
            </w:r>
            <w:r>
              <w:tab/>
              <w:t>~0.53dB shaping gain for MCS level 24 in NR 256QAM table at BLER = 0.1 in the AWGN channel.</w:t>
            </w:r>
          </w:p>
          <w:p w14:paraId="6128D23B" w14:textId="77777777" w:rsidR="00BF7C22" w:rsidRDefault="00265AB9">
            <w:pPr>
              <w:spacing w:after="0"/>
            </w:pPr>
            <w:r>
              <w:t></w:t>
            </w:r>
            <w:r>
              <w:tab/>
              <w:t>~0.71dB shaping gain for MCS level 24 in NR 256QAM table at BLER = 0.1 in the CDL-A 1T1R channel.</w:t>
            </w:r>
          </w:p>
          <w:p w14:paraId="761611F0" w14:textId="77777777" w:rsidR="00BF7C22" w:rsidRDefault="00265AB9">
            <w:pPr>
              <w:spacing w:after="0"/>
            </w:pPr>
            <w:r>
              <w:t></w:t>
            </w:r>
            <w:r>
              <w:tab/>
              <w:t>~2.1 dB performance loss for MCS level 19 in NR 256QAM table at BLER = 0.1 in the TDL-A 4T4R channel under LMMSE receiver.</w:t>
            </w:r>
          </w:p>
          <w:p w14:paraId="47BB14CE" w14:textId="77777777" w:rsidR="00BF7C22" w:rsidRDefault="00265AB9">
            <w:pPr>
              <w:spacing w:after="0"/>
            </w:pPr>
            <w:r>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265AB9">
            <w:pPr>
              <w:spacing w:after="0"/>
            </w:pPr>
            <w:r>
              <w:lastRenderedPageBreak/>
              <w:t>LGE</w:t>
            </w:r>
          </w:p>
        </w:tc>
        <w:tc>
          <w:tcPr>
            <w:tcW w:w="7877" w:type="dxa"/>
          </w:tcPr>
          <w:p w14:paraId="5FF4516B" w14:textId="77777777" w:rsidR="00BF7C22" w:rsidRDefault="00265AB9">
            <w:pPr>
              <w:spacing w:after="0"/>
              <w:rPr>
                <w:u w:val="single"/>
                <w:lang w:val="en-US"/>
              </w:rPr>
            </w:pPr>
            <w:r>
              <w:rPr>
                <w:u w:val="single"/>
                <w:lang w:val="en-US"/>
              </w:rPr>
              <w:t>GS for AWGN and fading channel:</w:t>
            </w:r>
          </w:p>
          <w:p w14:paraId="3AE45388" w14:textId="77777777" w:rsidR="00BF7C22" w:rsidRDefault="00265AB9">
            <w:pPr>
              <w:spacing w:after="0"/>
              <w:rPr>
                <w:lang w:val="en-US"/>
              </w:rPr>
            </w:pPr>
            <w:r>
              <w:rPr>
                <w:lang w:val="en-US"/>
              </w:rPr>
              <w:t xml:space="preserve">Observation 1: NUC outperforms NR Uniform QAM </w:t>
            </w:r>
            <w:proofErr w:type="gramStart"/>
            <w:r>
              <w:rPr>
                <w:lang w:val="en-US"/>
              </w:rPr>
              <w:t>in</w:t>
            </w:r>
            <w:proofErr w:type="gramEnd"/>
            <w:r>
              <w:rPr>
                <w:lang w:val="en-US"/>
              </w:rPr>
              <w:t xml:space="preserve"> AWGN channel and multi-path channels with various delay spreads and UE speeds.</w:t>
            </w:r>
          </w:p>
        </w:tc>
      </w:tr>
      <w:tr w:rsidR="00BF7C22" w14:paraId="6392F8E5" w14:textId="77777777">
        <w:tc>
          <w:tcPr>
            <w:tcW w:w="1975" w:type="dxa"/>
          </w:tcPr>
          <w:p w14:paraId="20C19933" w14:textId="77777777" w:rsidR="00BF7C22" w:rsidRDefault="00265AB9">
            <w:pPr>
              <w:spacing w:after="0"/>
            </w:pPr>
            <w:r>
              <w:t>DCM</w:t>
            </w:r>
          </w:p>
        </w:tc>
        <w:tc>
          <w:tcPr>
            <w:tcW w:w="7877" w:type="dxa"/>
          </w:tcPr>
          <w:p w14:paraId="3E1EF47F" w14:textId="77777777" w:rsidR="00BF7C22" w:rsidRDefault="00265AB9">
            <w:pPr>
              <w:spacing w:after="0"/>
              <w:rPr>
                <w:u w:val="single"/>
                <w:lang w:val="en-US"/>
              </w:rPr>
            </w:pPr>
            <w:r>
              <w:rPr>
                <w:u w:val="single"/>
                <w:lang w:val="en-US"/>
              </w:rPr>
              <w:t>GS with fixed MCS</w:t>
            </w:r>
          </w:p>
          <w:p w14:paraId="4496841A" w14:textId="77777777" w:rsidR="00BF7C22" w:rsidRDefault="00265AB9">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265AB9">
            <w:pPr>
              <w:spacing w:after="0"/>
            </w:pPr>
            <w:r>
              <w:t>Oppo</w:t>
            </w:r>
          </w:p>
        </w:tc>
        <w:tc>
          <w:tcPr>
            <w:tcW w:w="7877" w:type="dxa"/>
          </w:tcPr>
          <w:p w14:paraId="35AA3D93" w14:textId="77777777" w:rsidR="00BF7C22" w:rsidRDefault="00265AB9">
            <w:pPr>
              <w:spacing w:after="0"/>
              <w:rPr>
                <w:u w:val="single"/>
              </w:rPr>
            </w:pPr>
            <w:r>
              <w:rPr>
                <w:u w:val="single"/>
              </w:rPr>
              <w:t>GS for AWGN and fading:</w:t>
            </w:r>
          </w:p>
          <w:p w14:paraId="5F090CCA" w14:textId="77777777" w:rsidR="00BF7C22" w:rsidRDefault="00265AB9">
            <w:pPr>
              <w:spacing w:after="0"/>
            </w:pPr>
            <w:r>
              <w:t>Observation 3: In AWGN and Rayleigh fading channels, 2D-NUC could achieve 0.7 dB and 0.4 dB gain @10% BLER compared with uniform QAM, respectively.</w:t>
            </w:r>
          </w:p>
          <w:p w14:paraId="793C79CC" w14:textId="77777777" w:rsidR="00BF7C22" w:rsidRDefault="00265AB9">
            <w:pPr>
              <w:spacing w:after="0"/>
            </w:pPr>
            <w:r>
              <w:t>Observation 4: In AWGN and Rayleigh fading channels, 1D-NUC has less than 0.2 dB performance degradation compared with 2D-NUC.</w:t>
            </w:r>
          </w:p>
          <w:p w14:paraId="20196DD7" w14:textId="77777777" w:rsidR="00BF7C22" w:rsidRDefault="00265AB9">
            <w:pPr>
              <w:spacing w:after="0"/>
            </w:pPr>
            <w:r>
              <w:t>Observation 5: GS-based modulation could retain stable performance gain over different channel types with well-designed constellation patterns.</w:t>
            </w:r>
          </w:p>
          <w:p w14:paraId="0A9785C9" w14:textId="77777777" w:rsidR="00BF7C22" w:rsidRDefault="00265AB9">
            <w:pPr>
              <w:spacing w:after="0"/>
              <w:rPr>
                <w:u w:val="single"/>
              </w:rPr>
            </w:pPr>
            <w:r>
              <w:rPr>
                <w:u w:val="single"/>
              </w:rPr>
              <w:t>PS for AWGN and fading:</w:t>
            </w:r>
          </w:p>
          <w:p w14:paraId="71F417BB" w14:textId="77777777" w:rsidR="00BF7C22" w:rsidRDefault="00265AB9">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265AB9">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624B3DD4" w14:textId="77777777" w:rsidR="00BF7C22" w:rsidRDefault="00265AB9">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B8FD51D" w14:textId="77777777" w:rsidR="00BF7C22" w:rsidRDefault="00265AB9">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265AB9">
            <w:pPr>
              <w:spacing w:after="0"/>
            </w:pPr>
            <w:r>
              <w:lastRenderedPageBreak/>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265AB9">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265AB9">
            <w:pPr>
              <w:spacing w:after="0"/>
            </w:pPr>
            <w:r>
              <w:lastRenderedPageBreak/>
              <w:t>Lenovo</w:t>
            </w:r>
          </w:p>
        </w:tc>
        <w:tc>
          <w:tcPr>
            <w:tcW w:w="7877" w:type="dxa"/>
          </w:tcPr>
          <w:p w14:paraId="5C176164" w14:textId="77777777" w:rsidR="00BF7C22" w:rsidRDefault="00265AB9">
            <w:pPr>
              <w:spacing w:after="0"/>
              <w:rPr>
                <w:u w:val="single"/>
              </w:rPr>
            </w:pPr>
            <w:r>
              <w:rPr>
                <w:u w:val="single"/>
              </w:rPr>
              <w:t>GS for AWGN and fading channels:</w:t>
            </w:r>
          </w:p>
          <w:p w14:paraId="08002F58" w14:textId="77777777" w:rsidR="00BF7C22" w:rsidRDefault="00265AB9">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265AB9">
            <w:pPr>
              <w:spacing w:after="0"/>
              <w:rPr>
                <w:u w:val="single"/>
              </w:rPr>
            </w:pPr>
            <w:r>
              <w:rPr>
                <w:u w:val="single"/>
              </w:rPr>
              <w:t>PS for AWGN:</w:t>
            </w:r>
          </w:p>
          <w:p w14:paraId="478ADF86" w14:textId="77777777" w:rsidR="00BF7C22" w:rsidRDefault="00265AB9">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265AB9">
            <w:pPr>
              <w:spacing w:after="0"/>
            </w:pPr>
            <w:r>
              <w:t>IDC</w:t>
            </w:r>
          </w:p>
        </w:tc>
        <w:tc>
          <w:tcPr>
            <w:tcW w:w="7877" w:type="dxa"/>
          </w:tcPr>
          <w:p w14:paraId="1BED8CA3" w14:textId="77777777" w:rsidR="00BF7C22" w:rsidRDefault="00265AB9">
            <w:pPr>
              <w:spacing w:after="0"/>
              <w:rPr>
                <w:u w:val="single"/>
                <w:lang w:val="en-US"/>
              </w:rPr>
            </w:pPr>
            <w:r>
              <w:rPr>
                <w:u w:val="single"/>
                <w:lang w:val="en-US"/>
              </w:rPr>
              <w:t>PS for AWGN:</w:t>
            </w:r>
          </w:p>
          <w:p w14:paraId="033911AD" w14:textId="77777777" w:rsidR="00BF7C22" w:rsidRDefault="00265AB9">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265AB9">
            <w:pPr>
              <w:spacing w:after="0"/>
              <w:rPr>
                <w:lang w:val="en-US"/>
              </w:rPr>
            </w:pPr>
            <w:r>
              <w:rPr>
                <w:lang w:val="en-US"/>
              </w:rPr>
              <w:t>Observation 4: Initial simulation results for PCS with log-MAP LLR show performance gains over ML around 0.7 ~ 1 dB for 256 QAM in AWGN.</w:t>
            </w:r>
          </w:p>
          <w:p w14:paraId="0A34723D" w14:textId="77777777" w:rsidR="00BF7C22" w:rsidRDefault="00265AB9">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w:t>
            </w:r>
            <w:proofErr w:type="gramStart"/>
            <w:r>
              <w:rPr>
                <w:lang w:val="en-US"/>
              </w:rPr>
              <w:t>the Rx</w:t>
            </w:r>
            <w:proofErr w:type="gramEnd"/>
            <w:r>
              <w:rPr>
                <w:lang w:val="en-US"/>
              </w:rPr>
              <w:t xml:space="preserve"> for further enhanced performance.</w:t>
            </w:r>
          </w:p>
          <w:p w14:paraId="190F42D6" w14:textId="77777777" w:rsidR="00BF7C22" w:rsidRDefault="00265AB9">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265AB9">
            <w:pPr>
              <w:spacing w:after="0"/>
            </w:pPr>
            <w:r>
              <w:t>Ericsson</w:t>
            </w:r>
          </w:p>
        </w:tc>
        <w:tc>
          <w:tcPr>
            <w:tcW w:w="7877" w:type="dxa"/>
          </w:tcPr>
          <w:p w14:paraId="30DEDF1B" w14:textId="77777777" w:rsidR="00BF7C22" w:rsidRDefault="00265AB9">
            <w:pPr>
              <w:spacing w:after="0"/>
            </w:pPr>
            <w:r>
              <w:t>Observation 4</w:t>
            </w:r>
            <w:r>
              <w:tab/>
              <w:t>For 1T1R and AWGN channel, PSCM has about 0.2 dB higher gain than ATSC 3.0 for our evaluated code rates and spectral efficiencies.</w:t>
            </w:r>
          </w:p>
          <w:p w14:paraId="7121CF8B" w14:textId="77777777" w:rsidR="00BF7C22" w:rsidRDefault="00265AB9">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265AB9">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5EC33EA" w14:textId="77777777" w:rsidR="00BF7C22" w:rsidRDefault="00265AB9">
            <w:pPr>
              <w:spacing w:after="0"/>
            </w:pPr>
            <w:r>
              <w:t>Observation 3</w:t>
            </w:r>
            <w:r>
              <w:tab/>
              <w:t xml:space="preserve">For 32T4R with rank=4 and MMSE receiver, PSCM shows performance loss ranging from -0.7 dB to -0.1 </w:t>
            </w:r>
            <w:proofErr w:type="spellStart"/>
            <w:r>
              <w:t>dB.</w:t>
            </w:r>
            <w:proofErr w:type="spellEnd"/>
          </w:p>
          <w:p w14:paraId="419062C9" w14:textId="77777777" w:rsidR="00BF7C22" w:rsidRDefault="00265AB9">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5B2A9D7F" w14:textId="77777777" w:rsidR="00BF7C22" w:rsidRDefault="00265AB9">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265AB9">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1E10415" w14:textId="77777777" w:rsidR="00BF7C22" w:rsidRDefault="00265AB9">
            <w:pPr>
              <w:spacing w:after="0"/>
            </w:pPr>
            <w:r>
              <w:t>Proposal 6</w:t>
            </w:r>
            <w:r>
              <w:tab/>
              <w:t>MIMO settings with close loop MIMO shall be calibrated for comparing the baseline performance of NR 256 QAM.</w:t>
            </w:r>
          </w:p>
          <w:p w14:paraId="106676B1" w14:textId="77777777" w:rsidR="00BF7C22" w:rsidRDefault="00265AB9">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45E42EB4" w14:textId="77777777" w:rsidR="00BF7C22" w:rsidRDefault="00265AB9">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265AB9">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265AB9">
            <w:pPr>
              <w:spacing w:after="0"/>
            </w:pPr>
            <w:r>
              <w:t>Vivo</w:t>
            </w:r>
          </w:p>
        </w:tc>
        <w:tc>
          <w:tcPr>
            <w:tcW w:w="7877" w:type="dxa"/>
          </w:tcPr>
          <w:p w14:paraId="65BE3813" w14:textId="77777777" w:rsidR="00BF7C22" w:rsidRDefault="00265AB9">
            <w:pPr>
              <w:spacing w:after="0"/>
            </w:pPr>
            <w:r>
              <w:t>Observation 4: Compared to legacy 256QAM assuming existing MCS table, geometric shaping has</w:t>
            </w:r>
          </w:p>
          <w:p w14:paraId="4D7A159B" w14:textId="77777777" w:rsidR="00BF7C22" w:rsidRDefault="00265AB9">
            <w:pPr>
              <w:spacing w:after="0"/>
            </w:pPr>
            <w:r>
              <w:t></w:t>
            </w:r>
            <w:r>
              <w:tab/>
              <w:t>0.34~0.96 dB BLER performance gain in AWGN channel for MCS 20~MCS27</w:t>
            </w:r>
          </w:p>
          <w:p w14:paraId="5F9BB9F1" w14:textId="77777777" w:rsidR="00BF7C22" w:rsidRDefault="00265AB9">
            <w:pPr>
              <w:spacing w:after="0"/>
            </w:pPr>
            <w:r>
              <w:t></w:t>
            </w:r>
            <w:r>
              <w:tab/>
              <w:t>0.5~0.76 dB BLER performance gain in TDL-A channel for MCS 20~MCS27</w:t>
            </w:r>
          </w:p>
          <w:p w14:paraId="74393C32" w14:textId="77777777" w:rsidR="00BF7C22" w:rsidRDefault="00265AB9">
            <w:pPr>
              <w:spacing w:after="0"/>
            </w:pPr>
            <w:r>
              <w:t>Observation 5: Compared to legacy 256QAM assuming existing MCS table, probabilistic shaping has</w:t>
            </w:r>
          </w:p>
          <w:p w14:paraId="52C74EB6" w14:textId="77777777" w:rsidR="00BF7C22" w:rsidRDefault="00265AB9">
            <w:pPr>
              <w:spacing w:after="0"/>
            </w:pPr>
            <w:r>
              <w:t></w:t>
            </w:r>
            <w:r>
              <w:tab/>
              <w:t>0.65~1.35 dB BLER performance gain in AWGN channel for MCS 20~MCS24</w:t>
            </w:r>
          </w:p>
          <w:p w14:paraId="43238265" w14:textId="77777777" w:rsidR="00BF7C22" w:rsidRDefault="00265AB9">
            <w:pPr>
              <w:spacing w:after="0"/>
            </w:pPr>
            <w:r>
              <w:t></w:t>
            </w:r>
            <w:r>
              <w:tab/>
              <w:t>0.56~1.05 dB BLER performance gain in TDL-A channel for MCS 20~MCS24 with 6RB</w:t>
            </w:r>
          </w:p>
          <w:p w14:paraId="444E3435" w14:textId="77777777" w:rsidR="00BF7C22" w:rsidRDefault="00265AB9">
            <w:pPr>
              <w:spacing w:after="0"/>
            </w:pPr>
            <w:r>
              <w:t></w:t>
            </w:r>
            <w:r>
              <w:tab/>
              <w:t>0.32~0.6 dB BLER performance loss in TDL-A channel for MCS 20~MCS24 with 24RB</w:t>
            </w:r>
          </w:p>
          <w:p w14:paraId="0735B517" w14:textId="77777777" w:rsidR="00BF7C22" w:rsidRDefault="00265AB9">
            <w:pPr>
              <w:spacing w:after="0"/>
            </w:pPr>
            <w:r>
              <w:lastRenderedPageBreak/>
              <w:t></w:t>
            </w:r>
            <w:r>
              <w:tab/>
              <w:t>Note: PS is not applicable to MCS 25~27 of the existing NR MCS table</w:t>
            </w:r>
          </w:p>
          <w:p w14:paraId="3270F30C" w14:textId="77777777" w:rsidR="00BF7C22" w:rsidRDefault="00265AB9">
            <w:pPr>
              <w:spacing w:after="0"/>
            </w:pPr>
            <w:r>
              <w:t xml:space="preserve">Observation 6: Compared to legacy QAM assuming existing MCS table, GS can provide up to 5% and 3% throughput gain with 6 RBs and 24 RBs respectively.  </w:t>
            </w:r>
          </w:p>
          <w:p w14:paraId="3228D5F9" w14:textId="77777777" w:rsidR="00BF7C22" w:rsidRDefault="00265AB9">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265AB9">
            <w:pPr>
              <w:spacing w:after="0"/>
            </w:pPr>
            <w:r>
              <w:lastRenderedPageBreak/>
              <w:t>HW</w:t>
            </w:r>
          </w:p>
        </w:tc>
        <w:tc>
          <w:tcPr>
            <w:tcW w:w="7877" w:type="dxa"/>
          </w:tcPr>
          <w:p w14:paraId="30E996BD" w14:textId="77777777" w:rsidR="00BF7C22" w:rsidRDefault="00265AB9">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0C48ADF3" w14:textId="77777777" w:rsidR="00BF7C22" w:rsidRDefault="00265AB9">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265AB9">
            <w:pPr>
              <w:spacing w:after="0"/>
            </w:pPr>
            <w:r>
              <w:t>•</w:t>
            </w:r>
            <w:r>
              <w:tab/>
              <w:t xml:space="preserve">In AWGN channels, CCDM, 1D-NUC and 2D-NUC achieve shaping gains of 1.0 dB, 0.6 dB and 0.8dB over uniform QAM, respectively. </w:t>
            </w:r>
          </w:p>
          <w:p w14:paraId="26E9F259" w14:textId="77777777" w:rsidR="00BF7C22" w:rsidRDefault="00265AB9">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265AB9">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2527B42C" w14:textId="77777777" w:rsidR="00BF7C22" w:rsidRDefault="00265AB9">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265AB9">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265AB9">
            <w:pPr>
              <w:spacing w:after="0"/>
            </w:pPr>
            <w:r>
              <w:t>Qualcomm</w:t>
            </w:r>
          </w:p>
        </w:tc>
        <w:tc>
          <w:tcPr>
            <w:tcW w:w="7877" w:type="dxa"/>
          </w:tcPr>
          <w:p w14:paraId="221799D4" w14:textId="77777777" w:rsidR="00BF7C22" w:rsidRDefault="00265AB9">
            <w:pPr>
              <w:spacing w:after="0"/>
            </w:pPr>
            <w:r>
              <w:t>Observation 12: PS achieves significant gain over uniform QAM baseline in AWGN channel.</w:t>
            </w:r>
          </w:p>
          <w:p w14:paraId="7E752A8F" w14:textId="77777777" w:rsidR="00BF7C22" w:rsidRDefault="00265AB9">
            <w:pPr>
              <w:spacing w:after="0"/>
            </w:pPr>
            <w:r>
              <w:t>Observation 13: PS achieves 04~0.7 dB gain over GS in AWGN channel.</w:t>
            </w:r>
          </w:p>
          <w:p w14:paraId="6FEEBA44" w14:textId="77777777" w:rsidR="00BF7C22" w:rsidRDefault="00265AB9">
            <w:pPr>
              <w:spacing w:after="0"/>
            </w:pPr>
            <w:r>
              <w:t>Observation 14: With maximum 512 block length for PS with CCDM, the performance loss is less than 0.1dB.</w:t>
            </w:r>
          </w:p>
          <w:p w14:paraId="346CA888" w14:textId="77777777" w:rsidR="00BF7C22" w:rsidRDefault="00265AB9">
            <w:pPr>
              <w:spacing w:after="0"/>
            </w:pPr>
            <w:r>
              <w:t>Observation 15: Both PS and GS have robust HARQ performance on AWGN channel.</w:t>
            </w:r>
          </w:p>
          <w:p w14:paraId="478A3D8D" w14:textId="77777777" w:rsidR="00BF7C22" w:rsidRDefault="00265AB9">
            <w:pPr>
              <w:spacing w:after="0"/>
            </w:pPr>
            <w:r>
              <w:t>Figure 17 Performance comparison between PS and GS and uniform QAM, 1Tx32Rx SIMO with realistic channel and noise/interference estimation, TDL-A 30ns, 22Hz doppler</w:t>
            </w:r>
          </w:p>
          <w:p w14:paraId="1D682364" w14:textId="77777777" w:rsidR="00BF7C22" w:rsidRDefault="00265AB9">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3F226CA6" w14:textId="77777777" w:rsidR="00BF7C22" w:rsidRDefault="00265AB9">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265AB9">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265AB9">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265AB9">
            <w:pPr>
              <w:spacing w:after="0"/>
            </w:pPr>
            <w:r>
              <w:t xml:space="preserve">Observation 20: With layer-balancing precoding, PS shows 1~1.5 dB performance gain over uniform QAM at the examined MCS values. </w:t>
            </w:r>
          </w:p>
          <w:p w14:paraId="1888BDA9" w14:textId="77777777" w:rsidR="00BF7C22" w:rsidRDefault="00265AB9">
            <w:pPr>
              <w:spacing w:after="0"/>
            </w:pPr>
            <w:r>
              <w:t>Observation 21: With realistic SRS chest, moderate SRS periodicity, and per-PRG precoding, PS still achieves good performance gain for high MCS values with SVD precoding.</w:t>
            </w:r>
          </w:p>
          <w:p w14:paraId="50E0CC6B" w14:textId="77777777" w:rsidR="00BF7C22" w:rsidRDefault="00265AB9">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265AB9">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265AB9">
            <w:pPr>
              <w:spacing w:after="0"/>
            </w:pPr>
            <w:r>
              <w:t>Xiaomi</w:t>
            </w:r>
          </w:p>
        </w:tc>
        <w:tc>
          <w:tcPr>
            <w:tcW w:w="7877" w:type="dxa"/>
          </w:tcPr>
          <w:p w14:paraId="3F472458" w14:textId="77777777" w:rsidR="00BF7C22" w:rsidRDefault="00265AB9">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265AB9">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265AB9">
            <w:pPr>
              <w:spacing w:after="0"/>
              <w:rPr>
                <w:lang w:val="en-US"/>
              </w:rPr>
            </w:pPr>
            <w:r>
              <w:rPr>
                <w:lang w:val="en-US"/>
              </w:rPr>
              <w:lastRenderedPageBreak/>
              <w:t xml:space="preserve">Observation 7: For 256QAM </w:t>
            </w:r>
            <w:proofErr w:type="gramStart"/>
            <w:r>
              <w:rPr>
                <w:lang w:val="en-US"/>
              </w:rPr>
              <w:t>in</w:t>
            </w:r>
            <w:proofErr w:type="gramEnd"/>
            <w:r>
              <w:rPr>
                <w:lang w:val="en-US"/>
              </w:rPr>
              <w:t xml:space="preserve"> TDL-A channel, 2D-NUC scheme in ATSC 3.0 can provide very marginal gain (almost no gain) with respect to NR baseline at BLER 10%, when the number of PRBs is 48.</w:t>
            </w:r>
          </w:p>
          <w:p w14:paraId="2F78C767" w14:textId="77777777" w:rsidR="00BF7C22" w:rsidRDefault="00265AB9">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265AB9">
            <w:pPr>
              <w:spacing w:after="0"/>
            </w:pPr>
            <w:r>
              <w:lastRenderedPageBreak/>
              <w:t>Apple</w:t>
            </w:r>
          </w:p>
        </w:tc>
        <w:tc>
          <w:tcPr>
            <w:tcW w:w="7877" w:type="dxa"/>
          </w:tcPr>
          <w:p w14:paraId="7C8F91A3" w14:textId="77777777" w:rsidR="00BF7C22" w:rsidRDefault="00265AB9">
            <w:pPr>
              <w:spacing w:after="0"/>
            </w:pPr>
            <w:r>
              <w:t xml:space="preserve">Observation 2: For one-layer 1x2 SIMO transmission over TDL-A channel, -0.7 to 0.4dB loss/gain is observed for different MCSs. </w:t>
            </w:r>
          </w:p>
          <w:p w14:paraId="2AD32176" w14:textId="77777777" w:rsidR="00BF7C22" w:rsidRDefault="00265AB9">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265AB9">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265AB9">
            <w:pPr>
              <w:spacing w:after="0"/>
            </w:pPr>
            <w:r>
              <w:t>MTK</w:t>
            </w:r>
          </w:p>
        </w:tc>
        <w:tc>
          <w:tcPr>
            <w:tcW w:w="7877" w:type="dxa"/>
          </w:tcPr>
          <w:p w14:paraId="03895D72" w14:textId="77777777" w:rsidR="00BF7C22" w:rsidRDefault="00265AB9">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265AB9">
      <w:pPr>
        <w:pStyle w:val="3"/>
      </w:pPr>
      <w:r>
        <w:t>First round discussion</w:t>
      </w:r>
    </w:p>
    <w:p w14:paraId="55E76AFE" w14:textId="23332DB5" w:rsidR="00BF7C22" w:rsidRDefault="00265AB9">
      <w:pPr>
        <w:pStyle w:val="Proposal"/>
      </w:pPr>
      <w:r>
        <w:t>Discussion 2.3-1</w:t>
      </w:r>
      <w:r w:rsidR="00F120A7">
        <w:t xml:space="preserve"> (closed)</w:t>
      </w:r>
    </w:p>
    <w:p w14:paraId="2A006658" w14:textId="77777777" w:rsidR="00BF7C22" w:rsidRDefault="00265AB9">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f6"/>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265AB9">
            <w:pPr>
              <w:spacing w:after="0"/>
            </w:pPr>
            <w:r>
              <w:t>Company</w:t>
            </w:r>
          </w:p>
        </w:tc>
        <w:tc>
          <w:tcPr>
            <w:tcW w:w="7877" w:type="dxa"/>
          </w:tcPr>
          <w:p w14:paraId="2F6FFF10" w14:textId="77777777" w:rsidR="00BF7C22" w:rsidRDefault="00265AB9">
            <w:pPr>
              <w:spacing w:after="0"/>
            </w:pPr>
            <w:r>
              <w:t>Comments if any</w:t>
            </w:r>
          </w:p>
        </w:tc>
      </w:tr>
      <w:tr w:rsidR="00BF7C22" w14:paraId="69ABCF7C" w14:textId="77777777">
        <w:tc>
          <w:tcPr>
            <w:tcW w:w="1975" w:type="dxa"/>
          </w:tcPr>
          <w:p w14:paraId="61EB75F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265AB9">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64A884F7" w14:textId="77777777" w:rsidR="00BF7C22" w:rsidRDefault="00265AB9">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265AB9">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265AB9">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265AB9">
            <w:pPr>
              <w:spacing w:after="0"/>
              <w:rPr>
                <w:rFonts w:eastAsiaTheme="minorEastAsia"/>
                <w:lang w:eastAsia="zh-CN"/>
              </w:rPr>
            </w:pPr>
            <w:r>
              <w:rPr>
                <w:color w:val="000000"/>
              </w:rPr>
              <w:t>Tejas</w:t>
            </w:r>
          </w:p>
        </w:tc>
        <w:tc>
          <w:tcPr>
            <w:tcW w:w="7877" w:type="dxa"/>
          </w:tcPr>
          <w:p w14:paraId="6C1D3EE0" w14:textId="77777777" w:rsidR="00BF7C22" w:rsidRDefault="00265AB9">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265AB9">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CF25247" w14:textId="77777777" w:rsidR="00BF7C22" w:rsidRDefault="00265AB9">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265AB9">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265AB9">
                  <w:pPr>
                    <w:jc w:val="center"/>
                    <w:textAlignment w:val="bottom"/>
                    <w:rPr>
                      <w:rFonts w:eastAsia="SimSun"/>
                      <w:color w:val="000000"/>
                    </w:rPr>
                  </w:pPr>
                  <w:r>
                    <w:rPr>
                      <w:rFonts w:eastAsia="SimSun"/>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265AB9">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265AB9">
                  <w:pPr>
                    <w:jc w:val="center"/>
                    <w:textAlignment w:val="center"/>
                    <w:rPr>
                      <w:rFonts w:eastAsia="SimSun"/>
                      <w:color w:val="000000"/>
                    </w:rPr>
                  </w:pPr>
                  <w:r>
                    <w:rPr>
                      <w:rFonts w:eastAsia="SimSun"/>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265AB9">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265AB9">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265AB9">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265AB9">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265AB9">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SimSun"/>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SimSun"/>
                <w:lang w:val="en-US" w:eastAsia="zh-CN"/>
              </w:rPr>
            </w:pPr>
            <w:r>
              <w:rPr>
                <w:rFonts w:eastAsia="Batang" w:hint="eastAsia"/>
                <w:lang w:val="en-US" w:eastAsia="ko-KR"/>
              </w:rPr>
              <w:t>Samsung</w:t>
            </w:r>
          </w:p>
        </w:tc>
        <w:tc>
          <w:tcPr>
            <w:tcW w:w="7877" w:type="dxa"/>
          </w:tcPr>
          <w:p w14:paraId="4D31E0F1" w14:textId="0BC240E4" w:rsidR="00CB0686" w:rsidRDefault="00CB0686" w:rsidP="00CB0686">
            <w:pPr>
              <w:spacing w:after="0"/>
              <w:rPr>
                <w:rFonts w:eastAsia="SimSun"/>
                <w:lang w:val="en-US" w:eastAsia="zh-CN"/>
              </w:rPr>
            </w:pPr>
            <w:r w:rsidRPr="003755DB">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sidRPr="003755DB">
              <w:rPr>
                <w:rFonts w:eastAsia="SimSun"/>
                <w:lang w:eastAsia="zh-CN"/>
              </w:rPr>
              <w:t xml:space="preserve">contributions that only provided graphical results. However, since the submission </w:t>
            </w:r>
            <w:r w:rsidRPr="003755DB">
              <w:rPr>
                <w:rFonts w:eastAsia="SimSun"/>
                <w:lang w:eastAsia="zh-CN"/>
              </w:rPr>
              <w:lastRenderedPageBreak/>
              <w:t>formats vary across companies, we believe it is important to discuss and align on a common reporting format to ensure consistent interpretation and fair comparison of the results.</w:t>
            </w:r>
          </w:p>
        </w:tc>
      </w:tr>
      <w:tr w:rsidR="00E15C9F" w14:paraId="5DC9ED45" w14:textId="77777777">
        <w:tc>
          <w:tcPr>
            <w:tcW w:w="1975" w:type="dxa"/>
          </w:tcPr>
          <w:p w14:paraId="747CB5DC" w14:textId="6781394C" w:rsidR="00E15C9F" w:rsidRPr="00E15C9F" w:rsidRDefault="00E15C9F" w:rsidP="00E15C9F">
            <w:pPr>
              <w:spacing w:after="0"/>
              <w:rPr>
                <w:rFonts w:eastAsia="Batang"/>
                <w:lang w:eastAsia="ko-KR"/>
              </w:rPr>
            </w:pPr>
            <w:r>
              <w:lastRenderedPageBreak/>
              <w:t>Ericsson</w:t>
            </w:r>
          </w:p>
        </w:tc>
        <w:tc>
          <w:tcPr>
            <w:tcW w:w="7877" w:type="dxa"/>
          </w:tcPr>
          <w:p w14:paraId="6F59A989" w14:textId="637FF6DE" w:rsidR="00E15C9F" w:rsidRPr="003755DB"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581B46" w14:paraId="1178CAF4" w14:textId="77777777" w:rsidTr="009B2A8C">
        <w:tc>
          <w:tcPr>
            <w:tcW w:w="1975" w:type="dxa"/>
          </w:tcPr>
          <w:p w14:paraId="001EFB38"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9830B7" w14:textId="77777777" w:rsidR="009B2A8C" w:rsidRPr="00B23BAC" w:rsidRDefault="009B2A8C" w:rsidP="009B2A8C">
            <w:pPr>
              <w:pStyle w:val="a"/>
              <w:numPr>
                <w:ilvl w:val="0"/>
                <w:numId w:val="14"/>
              </w:numPr>
              <w:spacing w:after="0"/>
              <w:jc w:val="both"/>
              <w:rPr>
                <w:rFonts w:eastAsiaTheme="minorEastAsia"/>
                <w:lang w:eastAsia="zh-CN"/>
              </w:rPr>
            </w:pPr>
            <w:r>
              <w:rPr>
                <w:rFonts w:eastAsiaTheme="minorEastAsia"/>
                <w:lang w:eastAsia="zh-CN"/>
              </w:rPr>
              <w:t xml:space="preserve">It has already been agreed in RAN1#122bis, </w:t>
            </w:r>
            <w:r>
              <w:t>t</w:t>
            </w:r>
            <w:r w:rsidRPr="00CF44AD">
              <w:t>he evaluation and comparison</w:t>
            </w:r>
            <w:r>
              <w:t xml:space="preserve"> of </w:t>
            </w:r>
            <w:r w:rsidRPr="00CF44AD">
              <w:t>constellation shaping</w:t>
            </w:r>
            <w:r>
              <w:t xml:space="preserve"> and </w:t>
            </w:r>
            <w:r w:rsidRPr="00CF44AD">
              <w:rPr>
                <w:rFonts w:eastAsiaTheme="minorEastAsia" w:hint="eastAsia"/>
                <w:lang w:eastAsia="zh-CN"/>
              </w:rPr>
              <w:t>improved MCS table</w:t>
            </w:r>
            <w:r>
              <w:rPr>
                <w:rFonts w:eastAsiaTheme="minorEastAsia"/>
                <w:lang w:eastAsia="zh-CN"/>
              </w:rPr>
              <w:t xml:space="preserve"> should consider at least BLER performance, throughput performance, </w:t>
            </w:r>
            <w:r>
              <w:t>t</w:t>
            </w:r>
            <w:r w:rsidRPr="00CF44AD">
              <w: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latency, parallelism implementation, and storage requirements</w:t>
            </w:r>
            <w:r>
              <w:t xml:space="preserve"> etc. Therefore, feature lead should not only collect the BLER performance, the corresponding complexity, storage overhead, latency impact/</w:t>
            </w:r>
            <w:r w:rsidRPr="00CF44AD">
              <w:t>parallelism implementation</w:t>
            </w:r>
            <w:r>
              <w:t xml:space="preserve"> that we have agreed should be also collected. </w:t>
            </w:r>
          </w:p>
          <w:p w14:paraId="4C91BE1D" w14:textId="77777777" w:rsidR="009B2A8C" w:rsidRDefault="009B2A8C" w:rsidP="009B2A8C">
            <w:pPr>
              <w:pStyle w:val="a"/>
              <w:numPr>
                <w:ilvl w:val="0"/>
                <w:numId w:val="14"/>
              </w:numPr>
              <w:spacing w:after="0"/>
              <w:jc w:val="both"/>
              <w:rPr>
                <w:rFonts w:eastAsiaTheme="minorEastAsia"/>
                <w:lang w:eastAsia="zh-CN"/>
              </w:rPr>
            </w:pPr>
            <w:proofErr w:type="gramStart"/>
            <w:r>
              <w:t>Actually, the</w:t>
            </w:r>
            <w:proofErr w:type="gramEnd"/>
            <w:r>
              <w:t xml:space="preserv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sidRPr="00581B46">
              <w:rPr>
                <w:rFonts w:eastAsiaTheme="minorEastAsia"/>
                <w:lang w:eastAsia="zh-CN"/>
              </w:rPr>
              <w:t>how to collect the results and complexity/overhead analysis for the candidate solutions</w:t>
            </w:r>
            <w:r>
              <w:rPr>
                <w:rFonts w:eastAsiaTheme="minorEastAsia"/>
                <w:lang w:eastAsia="zh-CN"/>
              </w:rPr>
              <w:t xml:space="preserve">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0E373A67" w14:textId="77777777" w:rsidR="009B2A8C" w:rsidRDefault="009B2A8C" w:rsidP="009B2A8C">
            <w:pPr>
              <w:pStyle w:val="a"/>
              <w:numPr>
                <w:ilvl w:val="0"/>
                <w:numId w:val="14"/>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77C8290D" w14:textId="77777777" w:rsidR="009B2A8C" w:rsidRPr="00FF6B29" w:rsidRDefault="009B2A8C" w:rsidP="00074347">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 xml:space="preserve">Modulation-Related Parameters, e.g., constellations or distributions, in fading channels from that of AWGN, it should be reported when they provide the </w:t>
            </w:r>
            <w:proofErr w:type="gramStart"/>
            <w:r>
              <w:t>results;</w:t>
            </w:r>
            <w:proofErr w:type="gramEnd"/>
          </w:p>
          <w:p w14:paraId="54DBDB4C" w14:textId="77777777" w:rsidR="009B2A8C" w:rsidRPr="00581B46" w:rsidRDefault="009B2A8C" w:rsidP="00074347">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w:t>
            </w:r>
            <w:proofErr w:type="gramStart"/>
            <w:r>
              <w:rPr>
                <w:rFonts w:eastAsiaTheme="minorEastAsia"/>
                <w:lang w:eastAsia="zh-CN"/>
              </w:rPr>
              <w:t>AMC</w:t>
            </w:r>
            <w:proofErr w:type="gramEnd"/>
            <w:r>
              <w:rPr>
                <w:rFonts w:eastAsiaTheme="minorEastAsia"/>
                <w:lang w:eastAsia="zh-CN"/>
              </w:rPr>
              <w:t xml:space="preserve">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4E404A08" w14:textId="77777777" w:rsidR="00BF7C22" w:rsidRDefault="00BF7C22"/>
    <w:p w14:paraId="1364E24F" w14:textId="1CDE7EF1" w:rsidR="00BF7C22" w:rsidRDefault="00265AB9">
      <w:pPr>
        <w:pStyle w:val="Proposal"/>
      </w:pPr>
      <w:r>
        <w:t>Discussion 2.3-2</w:t>
      </w:r>
      <w:r w:rsidR="00F120A7">
        <w:t xml:space="preserve"> </w:t>
      </w:r>
      <w:r w:rsidR="00B22239">
        <w:t>(closed and continue discussion in the next meeting)</w:t>
      </w:r>
    </w:p>
    <w:p w14:paraId="204ABC87" w14:textId="77777777" w:rsidR="00BF7C22" w:rsidRDefault="00265AB9">
      <w:pPr>
        <w:spacing w:after="0"/>
      </w:pPr>
      <w:r>
        <w:t>For AWGN channel fixed MCS simulation, a few tentative observations as follows</w:t>
      </w:r>
    </w:p>
    <w:p w14:paraId="6E2F59FC" w14:textId="77777777" w:rsidR="00BF7C22" w:rsidRDefault="00265AB9">
      <w:pPr>
        <w:pStyle w:val="a"/>
        <w:numPr>
          <w:ilvl w:val="0"/>
          <w:numId w:val="9"/>
        </w:numPr>
        <w:spacing w:after="0"/>
      </w:pPr>
      <w:r>
        <w:t>PS/GS has SNR gain over a wide range of MCS/SE points, subject to proper parameter choices</w:t>
      </w:r>
    </w:p>
    <w:p w14:paraId="299C1BAC" w14:textId="77777777" w:rsidR="00BF7C22" w:rsidRDefault="00265AB9">
      <w:pPr>
        <w:pStyle w:val="a"/>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265AB9">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af6"/>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265AB9">
            <w:pPr>
              <w:spacing w:after="0"/>
            </w:pPr>
            <w:r>
              <w:t>Company</w:t>
            </w:r>
          </w:p>
        </w:tc>
        <w:tc>
          <w:tcPr>
            <w:tcW w:w="7877" w:type="dxa"/>
          </w:tcPr>
          <w:p w14:paraId="2C61BED8" w14:textId="77777777" w:rsidR="00BF7C22" w:rsidRDefault="00265AB9">
            <w:pPr>
              <w:spacing w:after="0"/>
            </w:pPr>
            <w:r>
              <w:t>Comments if any</w:t>
            </w:r>
          </w:p>
        </w:tc>
      </w:tr>
      <w:tr w:rsidR="00BF7C22" w14:paraId="357E5C90" w14:textId="77777777">
        <w:tc>
          <w:tcPr>
            <w:tcW w:w="1975" w:type="dxa"/>
          </w:tcPr>
          <w:p w14:paraId="74EE4D76" w14:textId="77777777" w:rsidR="00BF7C22" w:rsidRDefault="00265AB9">
            <w:pPr>
              <w:spacing w:after="0"/>
            </w:pPr>
            <w:r>
              <w:rPr>
                <w:rFonts w:eastAsia="SimSun" w:hint="eastAsia"/>
                <w:lang w:val="en-US" w:eastAsia="zh-CN"/>
              </w:rPr>
              <w:t>Xiaomi</w:t>
            </w:r>
          </w:p>
        </w:tc>
        <w:tc>
          <w:tcPr>
            <w:tcW w:w="7877" w:type="dxa"/>
          </w:tcPr>
          <w:p w14:paraId="751EB122" w14:textId="77777777" w:rsidR="00BF7C22" w:rsidRDefault="00265AB9">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265AB9">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265AB9">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6129C78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E31FF4B"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265AB9">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265AB9">
            <w:pPr>
              <w:spacing w:after="0"/>
              <w:rPr>
                <w:rFonts w:eastAsiaTheme="minorEastAsia"/>
                <w:lang w:eastAsia="zh-CN"/>
              </w:rPr>
            </w:pPr>
            <w:r>
              <w:rPr>
                <w:rFonts w:eastAsiaTheme="minorEastAsia" w:hint="eastAsia"/>
                <w:lang w:eastAsia="ko-KR"/>
              </w:rPr>
              <w:t xml:space="preserve">Suggest </w:t>
            </w:r>
            <w:proofErr w:type="gramStart"/>
            <w:r>
              <w:rPr>
                <w:rFonts w:eastAsiaTheme="minorEastAsia" w:hint="eastAsia"/>
                <w:lang w:eastAsia="ko-KR"/>
              </w:rPr>
              <w:t>to evaluate</w:t>
            </w:r>
            <w:proofErr w:type="gramEnd"/>
            <w:r>
              <w:rPr>
                <w:rFonts w:eastAsiaTheme="minorEastAsia" w:hint="eastAsia"/>
                <w:lang w:eastAsia="ko-KR"/>
              </w:rPr>
              <w:t xml:space="preserv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265AB9">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6898F7E"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7652B820" w14:textId="77777777" w:rsidR="00BF7C22" w:rsidRDefault="00265AB9">
            <w:pPr>
              <w:pStyle w:val="a"/>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265AB9">
            <w:pPr>
              <w:pStyle w:val="a"/>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265AB9">
            <w:pPr>
              <w:pStyle w:val="a"/>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 xml:space="preserve">we can take some examples to better understand what the proper parameter choices </w:t>
            </w:r>
            <w:proofErr w:type="gramStart"/>
            <w:r>
              <w:rPr>
                <w:rFonts w:eastAsia="SimSun" w:hint="eastAsia"/>
                <w:lang w:val="en-US" w:eastAsia="zh-CN"/>
              </w:rPr>
              <w:t>means</w:t>
            </w:r>
            <w:proofErr w:type="gramEnd"/>
            <w:r>
              <w:rPr>
                <w:rFonts w:eastAsia="SimSun" w:hint="eastAsia"/>
                <w:lang w:val="en-US" w:eastAsia="zh-CN"/>
              </w:rPr>
              <w:t>, such as block length for PS, parameter for target distribution for PS, MCS level, etc.</w:t>
            </w:r>
          </w:p>
          <w:p w14:paraId="287AF64A" w14:textId="77777777" w:rsidR="00BF7C22" w:rsidRDefault="00265AB9">
            <w:pPr>
              <w:pStyle w:val="a"/>
              <w:numPr>
                <w:ilvl w:val="0"/>
                <w:numId w:val="9"/>
              </w:numPr>
              <w:spacing w:after="0"/>
              <w:rPr>
                <w:rFonts w:eastAsia="SimSun"/>
                <w:lang w:val="en-US" w:eastAsia="zh-CN"/>
              </w:rPr>
            </w:pPr>
            <w:r>
              <w:rPr>
                <w:rFonts w:hint="eastAsia"/>
                <w:lang w:val="en-US" w:eastAsia="zh-CN"/>
              </w:rPr>
              <w:t xml:space="preserve">For the second bullet </w:t>
            </w:r>
          </w:p>
          <w:p w14:paraId="104749A1" w14:textId="77777777" w:rsidR="00BF7C22" w:rsidRDefault="00265AB9">
            <w:pPr>
              <w:pStyle w:val="a"/>
              <w:numPr>
                <w:ilvl w:val="1"/>
                <w:numId w:val="9"/>
              </w:numPr>
              <w:spacing w:after="0"/>
              <w:rPr>
                <w:lang w:val="en-US" w:eastAsia="zh-CN"/>
              </w:rPr>
            </w:pPr>
            <w:r>
              <w:rPr>
                <w:rFonts w:hint="eastAsia"/>
                <w:lang w:val="en-US" w:eastAsia="zh-CN"/>
              </w:rPr>
              <w:t>Suggestion 2-1</w:t>
            </w:r>
            <w:proofErr w:type="gramStart"/>
            <w:r>
              <w:rPr>
                <w:rFonts w:hint="eastAsia"/>
                <w:lang w:val="en-US" w:eastAsia="zh-CN"/>
              </w:rPr>
              <w:t>:  For</w:t>
            </w:r>
            <w:proofErr w:type="gramEnd"/>
            <w:r>
              <w:rPr>
                <w:rFonts w:hint="eastAsia"/>
                <w:lang w:val="en-US" w:eastAsia="zh-CN"/>
              </w:rPr>
              <w:t xml:space="preserve">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265AB9">
            <w:pPr>
              <w:pStyle w:val="a"/>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5142D090" w14:textId="77777777" w:rsidR="00BF7C22" w:rsidRDefault="00265AB9">
            <w:pPr>
              <w:pStyle w:val="a"/>
              <w:numPr>
                <w:ilvl w:val="1"/>
                <w:numId w:val="9"/>
              </w:numPr>
              <w:spacing w:after="0"/>
              <w:rPr>
                <w:lang w:val="en-US" w:eastAsia="zh-CN"/>
              </w:rPr>
            </w:pPr>
            <w:r>
              <w:rPr>
                <w:rFonts w:hint="eastAsia"/>
                <w:lang w:val="en-US" w:eastAsia="zh-CN"/>
              </w:rPr>
              <w:t xml:space="preserve">Suggestion 2-3: Add other observations on PAS when parameter choices are changed. </w:t>
            </w:r>
            <w:proofErr w:type="gramStart"/>
            <w:r>
              <w:rPr>
                <w:rFonts w:hint="eastAsia"/>
                <w:lang w:val="en-US" w:eastAsia="zh-CN"/>
              </w:rPr>
              <w:t>In order to</w:t>
            </w:r>
            <w:proofErr w:type="gramEnd"/>
            <w:r>
              <w:rPr>
                <w:rFonts w:hint="eastAsia"/>
                <w:lang w:val="en-US" w:eastAsia="zh-CN"/>
              </w:rPr>
              <w:t xml:space="preserve"> have a comprehensive analysis, we think some scenarios which </w:t>
            </w:r>
            <w:proofErr w:type="gramStart"/>
            <w:r>
              <w:rPr>
                <w:rFonts w:hint="eastAsia"/>
                <w:lang w:val="en-US" w:eastAsia="zh-CN"/>
              </w:rPr>
              <w:t>reveals</w:t>
            </w:r>
            <w:proofErr w:type="gramEnd"/>
            <w:r>
              <w:rPr>
                <w:rFonts w:hint="eastAsia"/>
                <w:lang w:val="en-US" w:eastAsia="zh-CN"/>
              </w:rPr>
              <w:t xml:space="preserve"> other performance relationships should be captured in observation.  </w:t>
            </w:r>
          </w:p>
          <w:p w14:paraId="0B47FF6E" w14:textId="77777777" w:rsidR="00BF7C22" w:rsidRDefault="00BF7C22">
            <w:pPr>
              <w:spacing w:after="0"/>
              <w:rPr>
                <w:rFonts w:eastAsia="SimSun"/>
                <w:lang w:val="en-US" w:eastAsia="zh-CN"/>
              </w:rPr>
            </w:pPr>
          </w:p>
          <w:p w14:paraId="641ECDA4"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0CC3ECA4" w14:textId="77777777" w:rsidR="00BF7C22" w:rsidRDefault="00265AB9">
            <w:pPr>
              <w:spacing w:after="0"/>
              <w:rPr>
                <w:rFonts w:eastAsia="SimSun"/>
                <w:lang w:val="en-US" w:eastAsia="zh-CN"/>
              </w:rPr>
            </w:pPr>
            <w:r>
              <w:rPr>
                <w:rFonts w:eastAsia="SimSun" w:hint="eastAsia"/>
                <w:lang w:val="en-US" w:eastAsia="zh-CN"/>
              </w:rPr>
              <w:t>For AWGN channel fixed MCS simulation, observations are as follows</w:t>
            </w:r>
          </w:p>
          <w:p w14:paraId="5359FDCF" w14:textId="77777777" w:rsidR="00BF7C22" w:rsidRDefault="00265AB9">
            <w:pPr>
              <w:pStyle w:val="a"/>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3E6ACAD0" w14:textId="77777777" w:rsidR="00BF7C22" w:rsidRDefault="00265AB9">
            <w:pPr>
              <w:pStyle w:val="a"/>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21F35486" w14:textId="77777777" w:rsidR="00BF7C22" w:rsidRDefault="00265AB9">
            <w:pPr>
              <w:pStyle w:val="a"/>
              <w:numPr>
                <w:ilvl w:val="1"/>
                <w:numId w:val="9"/>
              </w:numPr>
              <w:spacing w:after="0"/>
            </w:pPr>
            <w:r>
              <w:rPr>
                <w:rFonts w:eastAsia="SimSun" w:hint="eastAsia"/>
                <w:color w:val="C00000"/>
                <w:u w:val="single"/>
                <w:lang w:val="en-US" w:eastAsia="zh-CN"/>
              </w:rPr>
              <w:t>SNR gain wise, 2D-NUC&gt;1D-NUC&gt;PS at same MCS/SE points, subject to parameter choices</w:t>
            </w:r>
          </w:p>
          <w:p w14:paraId="0EFE4CAF" w14:textId="77777777" w:rsidR="00BF7C22" w:rsidRDefault="00265AB9">
            <w:pPr>
              <w:pStyle w:val="a"/>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4CD08B4C" w14:textId="77777777" w:rsidR="00BF7C22" w:rsidRDefault="00265AB9">
            <w:pPr>
              <w:pStyle w:val="a"/>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777CC583" w14:textId="77777777" w:rsidR="00BF7C22" w:rsidRDefault="00265AB9">
            <w:pPr>
              <w:pStyle w:val="a"/>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CC4923" w14:paraId="260B0C37" w14:textId="77777777">
        <w:tc>
          <w:tcPr>
            <w:tcW w:w="1975" w:type="dxa"/>
          </w:tcPr>
          <w:p w14:paraId="43437833" w14:textId="6DF9D8E2"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0E672535" w14:textId="250244FF" w:rsidR="00CC4923" w:rsidRPr="00CC4923" w:rsidRDefault="00CC4923" w:rsidP="00CC4923">
            <w:pPr>
              <w:spacing w:after="0"/>
              <w:rPr>
                <w:rFonts w:eastAsia="SimSun"/>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Batang" w:hint="eastAsia"/>
                <w:lang w:val="en-US" w:eastAsia="ko-KR"/>
              </w:rPr>
              <w:t>Samsung</w:t>
            </w:r>
          </w:p>
        </w:tc>
        <w:tc>
          <w:tcPr>
            <w:tcW w:w="7877" w:type="dxa"/>
          </w:tcPr>
          <w:p w14:paraId="2B8339B8" w14:textId="77777777" w:rsidR="00DC7C7A" w:rsidRPr="00966DE7" w:rsidRDefault="00DC7C7A" w:rsidP="00DC7C7A">
            <w:pPr>
              <w:spacing w:after="0"/>
              <w:rPr>
                <w:rFonts w:eastAsia="SimSun"/>
                <w:lang w:val="en-US" w:eastAsia="zh-CN"/>
              </w:rPr>
            </w:pPr>
            <w:r w:rsidRPr="00966DE7">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SimSun"/>
                <w:lang w:val="en-US" w:eastAsia="zh-CN"/>
              </w:rPr>
            </w:pPr>
            <w:r w:rsidRPr="00966DE7">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sidRPr="00966DE7">
              <w:rPr>
                <w:rFonts w:eastAsia="SimSun"/>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E15C9F" w14:paraId="6DCDE44B" w14:textId="77777777">
        <w:tc>
          <w:tcPr>
            <w:tcW w:w="1975" w:type="dxa"/>
          </w:tcPr>
          <w:p w14:paraId="48B1483F" w14:textId="5BA848D1" w:rsidR="00E15C9F" w:rsidRDefault="00E15C9F" w:rsidP="00DC7C7A">
            <w:pPr>
              <w:spacing w:after="0"/>
              <w:rPr>
                <w:rFonts w:eastAsia="Batang"/>
                <w:lang w:val="en-US" w:eastAsia="ko-KR"/>
              </w:rPr>
            </w:pPr>
            <w:r>
              <w:rPr>
                <w:rFonts w:eastAsia="Batang"/>
                <w:lang w:val="en-US" w:eastAsia="ko-KR"/>
              </w:rPr>
              <w:lastRenderedPageBreak/>
              <w:t>Ericsson</w:t>
            </w:r>
          </w:p>
        </w:tc>
        <w:tc>
          <w:tcPr>
            <w:tcW w:w="7877" w:type="dxa"/>
          </w:tcPr>
          <w:p w14:paraId="542D6D7B" w14:textId="7E10C1AB" w:rsidR="00E15C9F" w:rsidRPr="00966DE7" w:rsidRDefault="00E15C9F" w:rsidP="00DC7C7A">
            <w:pPr>
              <w:spacing w:after="0"/>
              <w:rPr>
                <w:rFonts w:eastAsia="SimSun"/>
                <w:lang w:val="en-US" w:eastAsia="zh-CN"/>
              </w:rPr>
            </w:pPr>
            <w:r>
              <w:rPr>
                <w:rFonts w:eastAsia="SimSun"/>
                <w:lang w:val="en-US" w:eastAsia="zh-CN"/>
              </w:rPr>
              <w:t xml:space="preserve">It is still premature to draw such conclusion. Our initial simulation on AWGN is mainly for calibrating results among companies. We will bring in more results </w:t>
            </w:r>
            <w:proofErr w:type="gramStart"/>
            <w:r>
              <w:rPr>
                <w:rFonts w:eastAsia="SimSun"/>
                <w:lang w:val="en-US" w:eastAsia="zh-CN"/>
              </w:rPr>
              <w:t>on next</w:t>
            </w:r>
            <w:proofErr w:type="gramEnd"/>
            <w:r>
              <w:rPr>
                <w:rFonts w:eastAsia="SimSun"/>
                <w:lang w:val="en-US" w:eastAsia="zh-CN"/>
              </w:rPr>
              <w:t xml:space="preserve"> meeting including the throughput results.</w:t>
            </w:r>
          </w:p>
        </w:tc>
      </w:tr>
      <w:tr w:rsidR="009B2A8C" w14:paraId="0D84B9B8" w14:textId="77777777" w:rsidTr="009B2A8C">
        <w:tc>
          <w:tcPr>
            <w:tcW w:w="1975" w:type="dxa"/>
          </w:tcPr>
          <w:p w14:paraId="762193F7" w14:textId="77777777" w:rsidR="009B2A8C" w:rsidRDefault="009B2A8C" w:rsidP="00074347">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01365F2C" w14:textId="77777777" w:rsidR="009B2A8C" w:rsidRDefault="009B2A8C" w:rsidP="00074347">
            <w:pPr>
              <w:spacing w:after="0"/>
              <w:rPr>
                <w:rFonts w:eastAsia="SimSun"/>
                <w:lang w:val="en-US" w:eastAsia="zh-CN"/>
              </w:rPr>
            </w:pPr>
            <w:r>
              <w:rPr>
                <w:rFonts w:eastAsia="SimSun"/>
                <w:lang w:val="en-US" w:eastAsia="zh-CN"/>
              </w:rPr>
              <w:t>See our comments for Discussion 2.3-1.</w:t>
            </w:r>
          </w:p>
          <w:p w14:paraId="1DEDD8F4" w14:textId="6B1E035B" w:rsidR="009B2A8C" w:rsidRDefault="009B2A8C" w:rsidP="00074347">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A8C46F" w14:textId="77777777" w:rsidR="009B2A8C" w:rsidRDefault="009B2A8C" w:rsidP="00074347">
            <w:pPr>
              <w:spacing w:after="0"/>
              <w:rPr>
                <w:rFonts w:eastAsia="SimSun"/>
                <w:lang w:val="en-US" w:eastAsia="zh-CN"/>
              </w:rPr>
            </w:pPr>
            <w:r>
              <w:rPr>
                <w:rFonts w:eastAsia="SimSun"/>
                <w:lang w:val="en-US" w:eastAsia="zh-CN"/>
              </w:rPr>
              <w:t xml:space="preserve">It is not a time point for observations. We can start </w:t>
            </w:r>
            <w:proofErr w:type="gramStart"/>
            <w:r>
              <w:rPr>
                <w:rFonts w:eastAsia="SimSun"/>
                <w:lang w:val="en-US" w:eastAsia="zh-CN"/>
              </w:rPr>
              <w:t>from</w:t>
            </w:r>
            <w:proofErr w:type="gramEnd"/>
            <w:r>
              <w:rPr>
                <w:rFonts w:eastAsia="SimSun"/>
                <w:lang w:val="en-US" w:eastAsia="zh-CN"/>
              </w:rPr>
              <w:t xml:space="preserve"> the template used for results collection and calibration first in this meeting.</w:t>
            </w:r>
          </w:p>
        </w:tc>
      </w:tr>
      <w:tr w:rsidR="001B3617" w14:paraId="6B9E9ADB" w14:textId="77777777" w:rsidTr="009B2A8C">
        <w:tc>
          <w:tcPr>
            <w:tcW w:w="1975" w:type="dxa"/>
          </w:tcPr>
          <w:p w14:paraId="0AE0C4DA" w14:textId="3623D45B" w:rsidR="001B3617" w:rsidRPr="001B3617" w:rsidRDefault="001B3617" w:rsidP="001B3617">
            <w:pPr>
              <w:spacing w:after="0"/>
              <w:rPr>
                <w:rFonts w:eastAsia="SimSun"/>
                <w:lang w:eastAsia="zh-CN"/>
              </w:rPr>
            </w:pPr>
            <w:r w:rsidRPr="001B3617">
              <w:rPr>
                <w:rFonts w:eastAsiaTheme="minorEastAsia"/>
                <w:lang w:eastAsia="zh-CN"/>
              </w:rPr>
              <w:t>ETRI</w:t>
            </w:r>
          </w:p>
        </w:tc>
        <w:tc>
          <w:tcPr>
            <w:tcW w:w="7877" w:type="dxa"/>
          </w:tcPr>
          <w:p w14:paraId="17967630" w14:textId="77777777" w:rsidR="001B3617" w:rsidRPr="001B3617" w:rsidRDefault="001B3617" w:rsidP="001B3617">
            <w:pPr>
              <w:spacing w:after="0"/>
            </w:pPr>
            <w:r w:rsidRPr="001B3617">
              <w:t>We prefer to keep the observation pending until the next meetings.</w:t>
            </w:r>
          </w:p>
          <w:p w14:paraId="0240BBB9" w14:textId="77777777" w:rsidR="001B3617" w:rsidRPr="001B3617" w:rsidRDefault="001B3617" w:rsidP="001B3617">
            <w:pPr>
              <w:spacing w:after="0"/>
            </w:pPr>
            <w:r w:rsidRPr="001B3617">
              <w:t>The initial observation should equally consider both AWGN and fading channels. For this meeting (#123), the group can discuss details of fading channel configurations to be simulated.</w:t>
            </w:r>
          </w:p>
          <w:p w14:paraId="6BEC845B" w14:textId="086E6919" w:rsidR="001B3617" w:rsidRPr="001B3617" w:rsidRDefault="001B3617" w:rsidP="001B3617">
            <w:pPr>
              <w:spacing w:after="0"/>
              <w:rPr>
                <w:rFonts w:eastAsia="SimSun"/>
                <w:lang w:val="en-US" w:eastAsia="zh-CN"/>
              </w:rPr>
            </w:pPr>
            <w:r w:rsidRPr="001B3617">
              <w:rPr>
                <w:rFonts w:eastAsia="Batang" w:hint="eastAsia"/>
                <w:lang w:eastAsia="ko-KR"/>
              </w:rPr>
              <w:t>A</w:t>
            </w:r>
            <w:r w:rsidRPr="001B3617">
              <w:rPr>
                <w:rFonts w:eastAsia="Batang"/>
                <w:lang w:eastAsia="ko-KR"/>
              </w:rPr>
              <w:t>lso, the group needs to discuss which code lengths (including short/long length) to be simulated.</w:t>
            </w:r>
          </w:p>
        </w:tc>
      </w:tr>
    </w:tbl>
    <w:p w14:paraId="35FA7703" w14:textId="77777777" w:rsidR="00BF7C22" w:rsidRPr="009B2A8C" w:rsidRDefault="00BF7C22">
      <w:pPr>
        <w:rPr>
          <w:lang w:val="en-US"/>
        </w:rPr>
      </w:pPr>
    </w:p>
    <w:p w14:paraId="64B48A40" w14:textId="19508506" w:rsidR="00BF7C22" w:rsidRDefault="00265AB9">
      <w:pPr>
        <w:pStyle w:val="Proposal"/>
      </w:pPr>
      <w:r>
        <w:t>Discussion 2.3-3</w:t>
      </w:r>
      <w:r w:rsidR="00B22239">
        <w:t xml:space="preserve"> (closed)</w:t>
      </w:r>
    </w:p>
    <w:p w14:paraId="7D28A31F" w14:textId="77777777" w:rsidR="00BF7C22" w:rsidRDefault="00265AB9">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af6"/>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265AB9">
            <w:pPr>
              <w:spacing w:after="0"/>
            </w:pPr>
            <w:r>
              <w:t>Company</w:t>
            </w:r>
          </w:p>
        </w:tc>
        <w:tc>
          <w:tcPr>
            <w:tcW w:w="7877" w:type="dxa"/>
          </w:tcPr>
          <w:p w14:paraId="6F4D8988" w14:textId="77777777" w:rsidR="00BF7C22" w:rsidRDefault="00265AB9">
            <w:pPr>
              <w:spacing w:after="0"/>
            </w:pPr>
            <w:r>
              <w:t>Comments if any</w:t>
            </w:r>
          </w:p>
        </w:tc>
      </w:tr>
      <w:tr w:rsidR="00BF7C22" w14:paraId="3793755D" w14:textId="77777777">
        <w:tc>
          <w:tcPr>
            <w:tcW w:w="1975" w:type="dxa"/>
          </w:tcPr>
          <w:p w14:paraId="4276AE97" w14:textId="77777777" w:rsidR="00BF7C22" w:rsidRDefault="00265AB9">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calibrate the simulation results from different resources, but the spreadsheet format should be discussed first for the ease of future results </w:t>
            </w:r>
            <w:proofErr w:type="gramStart"/>
            <w:r>
              <w:rPr>
                <w:rFonts w:eastAsiaTheme="minorEastAsia"/>
                <w:lang w:eastAsia="zh-CN"/>
              </w:rPr>
              <w:t>collection</w:t>
            </w:r>
            <w:proofErr w:type="gramEnd"/>
            <w:r>
              <w:rPr>
                <w:rFonts w:eastAsiaTheme="minorEastAsia"/>
                <w:lang w:eastAsia="zh-CN"/>
              </w:rPr>
              <w:t xml:space="preserve"> and the complexity and modified modules should be captured.</w:t>
            </w:r>
          </w:p>
          <w:p w14:paraId="23DB853F" w14:textId="77777777" w:rsidR="00BF7C22" w:rsidRDefault="00265AB9">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265AB9">
            <w:pPr>
              <w:spacing w:after="0"/>
            </w:pPr>
            <w:proofErr w:type="spellStart"/>
            <w:r>
              <w:rPr>
                <w:rFonts w:eastAsiaTheme="minorEastAsia" w:hint="eastAsia"/>
                <w:lang w:eastAsia="zh-CN"/>
              </w:rPr>
              <w:t>Spreadtrum</w:t>
            </w:r>
            <w:proofErr w:type="spellEnd"/>
          </w:p>
        </w:tc>
        <w:tc>
          <w:tcPr>
            <w:tcW w:w="7877" w:type="dxa"/>
          </w:tcPr>
          <w:p w14:paraId="37A45BE5" w14:textId="77777777" w:rsidR="00BF7C22" w:rsidRDefault="00265AB9">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265AB9">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25EBDB" w14:textId="77777777" w:rsidR="00BF7C22" w:rsidRDefault="00265AB9">
            <w:pPr>
              <w:spacing w:after="0"/>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the</w:t>
            </w:r>
            <w:proofErr w:type="gramEnd"/>
            <w:r>
              <w:rPr>
                <w:rFonts w:eastAsia="SimSun" w:hint="eastAsia"/>
                <w:lang w:val="en-US" w:eastAsia="zh-CN"/>
              </w:rPr>
              <w:t xml:space="preserv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SimSun"/>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Batang" w:hint="eastAsia"/>
                <w:lang w:val="en-US" w:eastAsia="ko-KR"/>
              </w:rPr>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sidRPr="00B001FA">
              <w:rPr>
                <w:rFonts w:eastAsia="SimSun"/>
                <w:lang w:eastAsia="zh-CN"/>
              </w:rPr>
              <w:t xml:space="preserve"> AWGN</w:t>
            </w:r>
            <w:r>
              <w:rPr>
                <w:rFonts w:eastAsia="Batang" w:hint="eastAsia"/>
                <w:lang w:eastAsia="ko-KR"/>
              </w:rPr>
              <w:t xml:space="preserve"> channel</w:t>
            </w:r>
            <w:r w:rsidRPr="00B001FA">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E15C9F" w14:paraId="1D9A28D3" w14:textId="77777777">
        <w:tc>
          <w:tcPr>
            <w:tcW w:w="1975" w:type="dxa"/>
          </w:tcPr>
          <w:p w14:paraId="38764BCF" w14:textId="5B1F4E88" w:rsidR="00E15C9F" w:rsidRDefault="00E15C9F" w:rsidP="00E15C9F">
            <w:pPr>
              <w:spacing w:after="0"/>
              <w:rPr>
                <w:rFonts w:eastAsia="Batang"/>
                <w:lang w:val="en-US" w:eastAsia="ko-KR"/>
              </w:rPr>
            </w:pPr>
            <w:r>
              <w:t>Ericsson</w:t>
            </w:r>
          </w:p>
        </w:tc>
        <w:tc>
          <w:tcPr>
            <w:tcW w:w="7877" w:type="dxa"/>
          </w:tcPr>
          <w:p w14:paraId="2D47266F" w14:textId="5B149C7C" w:rsidR="00E15C9F" w:rsidRPr="00B001FA"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DB6EDA" w14:paraId="4EE053E0" w14:textId="77777777" w:rsidTr="009B2A8C">
        <w:tc>
          <w:tcPr>
            <w:tcW w:w="1975" w:type="dxa"/>
          </w:tcPr>
          <w:p w14:paraId="3F874886" w14:textId="77777777" w:rsidR="009B2A8C" w:rsidRPr="00861F51" w:rsidRDefault="009B2A8C" w:rsidP="0007434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43F612B3" w14:textId="77777777" w:rsidR="009B2A8C" w:rsidRDefault="009B2A8C" w:rsidP="00074347">
            <w:r w:rsidRPr="00861F51">
              <w:t xml:space="preserve">See our comments for </w:t>
            </w:r>
            <w:r>
              <w:t>Discussion 2.3-1 and Discussion 2.3-2.</w:t>
            </w:r>
          </w:p>
          <w:p w14:paraId="52382495" w14:textId="77777777" w:rsidR="009B2A8C" w:rsidRPr="00DB6EDA" w:rsidRDefault="009B2A8C" w:rsidP="00074347">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1B3617" w:rsidRPr="00DB6EDA" w14:paraId="4DD92EC5" w14:textId="77777777" w:rsidTr="009B2A8C">
        <w:tc>
          <w:tcPr>
            <w:tcW w:w="1975" w:type="dxa"/>
          </w:tcPr>
          <w:p w14:paraId="63B0C640" w14:textId="21B20A07" w:rsidR="001B3617" w:rsidRPr="001B3617" w:rsidRDefault="001B3617" w:rsidP="001B3617">
            <w:pPr>
              <w:spacing w:after="0"/>
              <w:rPr>
                <w:rFonts w:eastAsiaTheme="minorEastAsia"/>
                <w:lang w:eastAsia="zh-CN"/>
              </w:rPr>
            </w:pPr>
            <w:r w:rsidRPr="001B3617">
              <w:rPr>
                <w:rFonts w:eastAsiaTheme="minorEastAsia"/>
                <w:lang w:eastAsia="zh-CN"/>
              </w:rPr>
              <w:t>ETRI</w:t>
            </w:r>
          </w:p>
        </w:tc>
        <w:tc>
          <w:tcPr>
            <w:tcW w:w="7877" w:type="dxa"/>
          </w:tcPr>
          <w:p w14:paraId="0FB27FB0" w14:textId="021CA559" w:rsidR="001B3617" w:rsidRPr="001B3617" w:rsidRDefault="001B3617" w:rsidP="001B3617">
            <w:r w:rsidRPr="001B3617">
              <w:t>During this meeting, the group</w:t>
            </w:r>
            <w:r>
              <w:t xml:space="preserve"> can</w:t>
            </w:r>
            <w:r w:rsidRPr="001B3617">
              <w:t xml:space="preserve"> discuss</w:t>
            </w:r>
            <w:r>
              <w:t xml:space="preserve"> further</w:t>
            </w:r>
            <w:r w:rsidRPr="001B3617">
              <w:t xml:space="preserve"> details of fading channel configurations to be </w:t>
            </w:r>
            <w:r>
              <w:t>simulated</w:t>
            </w:r>
            <w:r w:rsidRPr="001B3617">
              <w:t xml:space="preserve">, so for the next meeting, we can make better conclusion. </w:t>
            </w:r>
          </w:p>
        </w:tc>
      </w:tr>
    </w:tbl>
    <w:p w14:paraId="3C534EF2" w14:textId="77777777" w:rsidR="00BF7C22" w:rsidRDefault="00BF7C22"/>
    <w:p w14:paraId="63087241" w14:textId="43C846ED" w:rsidR="00BF7C22" w:rsidRDefault="00265AB9">
      <w:pPr>
        <w:pStyle w:val="Proposal"/>
      </w:pPr>
      <w:r>
        <w:t>Discussion 2.3-4</w:t>
      </w:r>
      <w:r w:rsidR="004721ED">
        <w:t xml:space="preserve"> (closed and replaced by 2.3-4A)</w:t>
      </w:r>
    </w:p>
    <w:p w14:paraId="5614075F" w14:textId="77777777" w:rsidR="00BF7C22" w:rsidRDefault="00265AB9">
      <w:pPr>
        <w:pStyle w:val="StatementBody"/>
        <w:numPr>
          <w:ilvl w:val="0"/>
          <w:numId w:val="0"/>
        </w:numPr>
        <w:spacing w:after="0"/>
      </w:pPr>
      <w:r>
        <w:lastRenderedPageBreak/>
        <w:t>For a given scenario (channel type, receive assumption, etc), the performance of PS/GS may depend on variety of factors including:</w:t>
      </w:r>
    </w:p>
    <w:p w14:paraId="596BA698"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265AB9">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265AB9">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265AB9">
            <w:pPr>
              <w:spacing w:after="0"/>
            </w:pPr>
            <w:r>
              <w:t>Company</w:t>
            </w:r>
          </w:p>
        </w:tc>
        <w:tc>
          <w:tcPr>
            <w:tcW w:w="7877" w:type="dxa"/>
          </w:tcPr>
          <w:p w14:paraId="0DDD74DA" w14:textId="77777777" w:rsidR="00BF7C22" w:rsidRDefault="00265AB9">
            <w:pPr>
              <w:spacing w:after="0"/>
            </w:pPr>
            <w:r>
              <w:t>Comments if any</w:t>
            </w:r>
          </w:p>
        </w:tc>
      </w:tr>
      <w:tr w:rsidR="00BF7C22" w14:paraId="338CA78B" w14:textId="77777777">
        <w:tc>
          <w:tcPr>
            <w:tcW w:w="1975" w:type="dxa"/>
          </w:tcPr>
          <w:p w14:paraId="22900F6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BAAB30D" w14:textId="77777777" w:rsidR="00BF7C22" w:rsidRDefault="00265AB9">
            <w:pPr>
              <w:spacing w:after="0"/>
              <w:rPr>
                <w:rFonts w:eastAsia="SimSun"/>
                <w:lang w:val="en-US" w:eastAsia="zh-CN"/>
              </w:rPr>
            </w:pPr>
            <w:r>
              <w:rPr>
                <w:rFonts w:eastAsia="SimSun" w:hint="eastAsia"/>
                <w:lang w:val="en-US" w:eastAsia="zh-CN"/>
              </w:rPr>
              <w:t>Ok with the intention. Prefer to formulate in the following way:</w:t>
            </w:r>
          </w:p>
          <w:p w14:paraId="2EA3BB66" w14:textId="77777777" w:rsidR="00BF7C22" w:rsidRDefault="00265AB9">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5A5906B1"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24629333"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74B5D40E" w14:textId="77777777" w:rsidR="00BF7C22" w:rsidRDefault="00265AB9">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E9516B1"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265AB9">
            <w:pPr>
              <w:pStyle w:val="StatementBody"/>
              <w:numPr>
                <w:ilvl w:val="0"/>
                <w:numId w:val="9"/>
              </w:numPr>
              <w:spacing w:after="0"/>
              <w:rPr>
                <w:rFonts w:eastAsia="SimSun"/>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F62AFB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65780ED4" w14:textId="77777777">
        <w:tc>
          <w:tcPr>
            <w:tcW w:w="1975" w:type="dxa"/>
          </w:tcPr>
          <w:p w14:paraId="5F861127" w14:textId="77777777" w:rsidR="00BF7C22" w:rsidRDefault="00265AB9">
            <w:pPr>
              <w:spacing w:after="0"/>
              <w:rPr>
                <w:rFonts w:eastAsia="SimSun"/>
                <w:lang w:val="en-US" w:eastAsia="zh-CN"/>
              </w:rPr>
            </w:pPr>
            <w:r>
              <w:rPr>
                <w:rFonts w:eastAsiaTheme="minorEastAsia" w:hint="eastAsia"/>
                <w:lang w:eastAsia="ko-KR"/>
              </w:rPr>
              <w:t>Lenovo</w:t>
            </w:r>
          </w:p>
        </w:tc>
        <w:tc>
          <w:tcPr>
            <w:tcW w:w="7877" w:type="dxa"/>
          </w:tcPr>
          <w:p w14:paraId="354CFC4E" w14:textId="77777777" w:rsidR="00BF7C22" w:rsidRDefault="00265AB9">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265AB9">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5F1BA5EB" w14:textId="77777777" w:rsidR="00BF7C22" w:rsidRDefault="00265AB9">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Batang" w:hint="eastAsia"/>
                <w:lang w:val="en-US" w:eastAsia="ko-KR"/>
              </w:rPr>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4C4D7C" w14:paraId="05335932" w14:textId="77777777">
        <w:tc>
          <w:tcPr>
            <w:tcW w:w="1975" w:type="dxa"/>
          </w:tcPr>
          <w:p w14:paraId="5145CE8C" w14:textId="34582AC3" w:rsidR="004C4D7C" w:rsidRDefault="004C4D7C" w:rsidP="00D91BDF">
            <w:pPr>
              <w:spacing w:after="0"/>
              <w:rPr>
                <w:rFonts w:eastAsia="Batang"/>
                <w:lang w:val="en-US" w:eastAsia="ko-KR"/>
              </w:rPr>
            </w:pPr>
            <w:r>
              <w:rPr>
                <w:rFonts w:eastAsia="Batang"/>
                <w:lang w:val="en-US" w:eastAsia="ko-KR"/>
              </w:rPr>
              <w:t>Ericsson</w:t>
            </w:r>
          </w:p>
        </w:tc>
        <w:tc>
          <w:tcPr>
            <w:tcW w:w="7877" w:type="dxa"/>
          </w:tcPr>
          <w:p w14:paraId="7E119FFB" w14:textId="4CCB8146" w:rsidR="004C4D7C" w:rsidRPr="00F951EA" w:rsidRDefault="004C4D7C" w:rsidP="00D91BDF">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9B2A8C" w14:paraId="36FC094C" w14:textId="77777777" w:rsidTr="009B2A8C">
        <w:tc>
          <w:tcPr>
            <w:tcW w:w="1975" w:type="dxa"/>
          </w:tcPr>
          <w:p w14:paraId="4C386A7C"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B5A0199" w14:textId="77777777" w:rsidR="009B2A8C" w:rsidRDefault="009B2A8C" w:rsidP="00074347">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1B3617" w14:paraId="4EB0FA25" w14:textId="77777777" w:rsidTr="009B2A8C">
        <w:tc>
          <w:tcPr>
            <w:tcW w:w="1975" w:type="dxa"/>
          </w:tcPr>
          <w:p w14:paraId="2AFADA11" w14:textId="40F1558D"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748C8AAD" w14:textId="1408AE4F" w:rsidR="001B3617" w:rsidRPr="001B3617" w:rsidRDefault="001B3617" w:rsidP="001B3617">
            <w:pPr>
              <w:spacing w:after="0"/>
              <w:rPr>
                <w:rFonts w:eastAsia="SimSun"/>
                <w:lang w:val="en-US" w:eastAsia="zh-CN"/>
              </w:rPr>
            </w:pPr>
            <w:r>
              <w:rPr>
                <w:rFonts w:eastAsia="Batang"/>
                <w:lang w:val="en-US" w:eastAsia="ko-KR"/>
              </w:rPr>
              <w:t xml:space="preserve">OK in general. </w:t>
            </w:r>
            <w:r w:rsidRPr="001B3617">
              <w:rPr>
                <w:rFonts w:eastAsia="Batang" w:hint="eastAsia"/>
                <w:lang w:val="en-US" w:eastAsia="ko-KR"/>
              </w:rPr>
              <w:t>F</w:t>
            </w:r>
            <w:r w:rsidRPr="001B3617">
              <w:rPr>
                <w:rFonts w:eastAsia="Batang"/>
                <w:lang w:val="en-US" w:eastAsia="ko-KR"/>
              </w:rPr>
              <w:t xml:space="preserve">or block lengths, the group </w:t>
            </w:r>
            <w:r>
              <w:rPr>
                <w:rFonts w:eastAsia="Batang"/>
                <w:lang w:val="en-US" w:eastAsia="ko-KR"/>
              </w:rPr>
              <w:t>can</w:t>
            </w:r>
            <w:r w:rsidRPr="001B3617">
              <w:rPr>
                <w:rFonts w:eastAsia="Batang"/>
                <w:lang w:val="en-US" w:eastAsia="ko-KR"/>
              </w:rPr>
              <w:t xml:space="preserve"> discuss which block lengths (including short and long lengths) will be simulated for PS/GS comparisons.</w:t>
            </w:r>
          </w:p>
        </w:tc>
      </w:tr>
    </w:tbl>
    <w:p w14:paraId="52D81246" w14:textId="77777777" w:rsidR="00BF7C22" w:rsidRPr="009B2A8C" w:rsidRDefault="00BF7C22">
      <w:pPr>
        <w:rPr>
          <w:lang w:val="en-US"/>
        </w:rPr>
      </w:pPr>
    </w:p>
    <w:p w14:paraId="4641EBD5" w14:textId="232F6A9D" w:rsidR="00BF7C22" w:rsidRDefault="00265AB9">
      <w:pPr>
        <w:pStyle w:val="Proposal"/>
      </w:pPr>
      <w:r>
        <w:t>Discussion 2.3-5</w:t>
      </w:r>
      <w:r w:rsidR="004721ED">
        <w:t xml:space="preserve"> (closed and replaced by 2.3-5A)</w:t>
      </w:r>
    </w:p>
    <w:p w14:paraId="6A013380" w14:textId="77777777" w:rsidR="00BF7C22" w:rsidRDefault="00265AB9">
      <w:pPr>
        <w:spacing w:after="0"/>
      </w:pPr>
      <w:r>
        <w:t>Multiple companies provided PAPR analysis for PS and GS compared with uniform QAM, especially for DFT-s-OFDM waveform. A few observations below</w:t>
      </w:r>
    </w:p>
    <w:p w14:paraId="4B21AFA2" w14:textId="77777777" w:rsidR="00BF7C22" w:rsidRDefault="00265AB9">
      <w:pPr>
        <w:pStyle w:val="StatementBody"/>
        <w:spacing w:after="0"/>
      </w:pPr>
      <w:r>
        <w:t>For CP-OFDM, PS/GS does not further degrade PAPR, and does not improve PAPR either</w:t>
      </w:r>
    </w:p>
    <w:p w14:paraId="665BB689" w14:textId="77777777" w:rsidR="00BF7C22" w:rsidRDefault="00265AB9">
      <w:pPr>
        <w:pStyle w:val="StatementBody"/>
        <w:spacing w:after="0"/>
      </w:pPr>
      <w:r>
        <w:t xml:space="preserve">For DFT-s-OFDM, </w:t>
      </w:r>
    </w:p>
    <w:p w14:paraId="67769A0E" w14:textId="77777777" w:rsidR="00BF7C22" w:rsidRDefault="00265AB9">
      <w:pPr>
        <w:pStyle w:val="StatementBody"/>
        <w:numPr>
          <w:ilvl w:val="1"/>
          <w:numId w:val="5"/>
        </w:numPr>
        <w:spacing w:after="0"/>
      </w:pPr>
      <w:r>
        <w:t>PS/GS further degrades PAPR if PAPR is not also considered in PS/GS design</w:t>
      </w:r>
    </w:p>
    <w:p w14:paraId="4C0107B1" w14:textId="77777777" w:rsidR="00BF7C22" w:rsidRDefault="00265AB9">
      <w:pPr>
        <w:pStyle w:val="StatementBody"/>
        <w:numPr>
          <w:ilvl w:val="2"/>
          <w:numId w:val="5"/>
        </w:numPr>
        <w:spacing w:after="0"/>
        <w:rPr>
          <w:lang w:val="de-DE"/>
        </w:rPr>
      </w:pPr>
      <w:r>
        <w:rPr>
          <w:lang w:val="de-DE"/>
        </w:rPr>
        <w:t>[Spreadtrum, Samsung, Oppo, Lenovo, HW]</w:t>
      </w:r>
    </w:p>
    <w:p w14:paraId="5E90EDC3" w14:textId="77777777" w:rsidR="00BF7C22" w:rsidRDefault="00265AB9">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265AB9">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265AB9">
            <w:pPr>
              <w:spacing w:after="0"/>
            </w:pPr>
            <w:r>
              <w:t>Company</w:t>
            </w:r>
          </w:p>
        </w:tc>
        <w:tc>
          <w:tcPr>
            <w:tcW w:w="7877" w:type="dxa"/>
          </w:tcPr>
          <w:p w14:paraId="61BD3500" w14:textId="77777777" w:rsidR="00BF7C22" w:rsidRDefault="00265AB9">
            <w:pPr>
              <w:spacing w:after="0"/>
            </w:pPr>
            <w:r>
              <w:t>Comments if any</w:t>
            </w:r>
          </w:p>
        </w:tc>
      </w:tr>
      <w:tr w:rsidR="00BF7C22" w14:paraId="1DCC70FE" w14:textId="77777777">
        <w:tc>
          <w:tcPr>
            <w:tcW w:w="1975" w:type="dxa"/>
          </w:tcPr>
          <w:p w14:paraId="5491842B"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6D8837AA" w14:textId="77777777" w:rsidR="00BF7C22" w:rsidRDefault="00265AB9">
            <w:pPr>
              <w:spacing w:after="0"/>
              <w:rPr>
                <w:rFonts w:eastAsia="SimSun"/>
                <w:lang w:val="en-US" w:eastAsia="zh-CN"/>
              </w:rPr>
            </w:pPr>
            <w:r>
              <w:rPr>
                <w:rFonts w:eastAsia="SimSun" w:hint="eastAsia"/>
                <w:lang w:val="en-US" w:eastAsia="zh-CN"/>
              </w:rPr>
              <w:t xml:space="preserve">For the proposed design to </w:t>
            </w:r>
            <w:proofErr w:type="gramStart"/>
            <w:r>
              <w:t>maintain, or</w:t>
            </w:r>
            <w:proofErr w:type="gramEnd"/>
            <w:r>
              <w:t xml:space="preserve">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t>
            </w:r>
            <w:proofErr w:type="gramStart"/>
            <w:r>
              <w:rPr>
                <w:rFonts w:eastAsia="SimSun" w:hint="eastAsia"/>
                <w:lang w:val="en-US" w:eastAsia="zh-CN"/>
              </w:rPr>
              <w:t>with</w:t>
            </w:r>
            <w:proofErr w:type="gramEnd"/>
            <w:r>
              <w:rPr>
                <w:rFonts w:eastAsia="SimSun" w:hint="eastAsia"/>
                <w:lang w:val="en-US" w:eastAsia="zh-CN"/>
              </w:rPr>
              <w:t xml:space="preserve"> other GS schemes and should be clarified in the proposal. </w:t>
            </w:r>
          </w:p>
        </w:tc>
      </w:tr>
      <w:tr w:rsidR="00BF7C22" w14:paraId="085ACF63" w14:textId="77777777">
        <w:tc>
          <w:tcPr>
            <w:tcW w:w="1975" w:type="dxa"/>
          </w:tcPr>
          <w:p w14:paraId="47177A0B"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6AB1D38E" w14:textId="77777777" w:rsidR="00BF7C22" w:rsidRDefault="00265AB9">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with the detailed shaping methods. For instance, with </w:t>
            </w:r>
            <w:proofErr w:type="gramStart"/>
            <w:r>
              <w:rPr>
                <w:rFonts w:eastAsiaTheme="minorEastAsia"/>
                <w:lang w:eastAsia="zh-CN"/>
              </w:rPr>
              <w:t>fully-shaped</w:t>
            </w:r>
            <w:proofErr w:type="gramEnd"/>
            <w:r>
              <w:rPr>
                <w:rFonts w:eastAsiaTheme="minorEastAsia"/>
                <w:lang w:eastAsia="zh-CN"/>
              </w:rPr>
              <w:t>/partial-shaped bits, the PAPR performance is…</w:t>
            </w:r>
          </w:p>
          <w:p w14:paraId="430DED71" w14:textId="77777777" w:rsidR="00BF7C22" w:rsidRDefault="00265AB9">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265AB9">
            <w:pPr>
              <w:spacing w:after="0"/>
              <w:rPr>
                <w:rFonts w:eastAsiaTheme="minorEastAsia"/>
                <w:lang w:eastAsia="zh-CN"/>
              </w:rPr>
            </w:pPr>
            <w:proofErr w:type="spellStart"/>
            <w:r>
              <w:rPr>
                <w:rFonts w:eastAsiaTheme="minorEastAsia" w:hint="eastAsia"/>
                <w:lang w:eastAsia="zh-CN"/>
              </w:rPr>
              <w:lastRenderedPageBreak/>
              <w:t>Spreadtrum</w:t>
            </w:r>
            <w:proofErr w:type="spellEnd"/>
          </w:p>
        </w:tc>
        <w:tc>
          <w:tcPr>
            <w:tcW w:w="7877" w:type="dxa"/>
          </w:tcPr>
          <w:p w14:paraId="152111E6" w14:textId="2A486D65" w:rsidR="00BF7C22" w:rsidRDefault="00265AB9">
            <w:pPr>
              <w:spacing w:after="0"/>
              <w:rPr>
                <w:rFonts w:eastAsiaTheme="minorEastAsia"/>
                <w:lang w:eastAsia="zh-CN"/>
              </w:rPr>
            </w:pPr>
            <w:r>
              <w:rPr>
                <w:rFonts w:eastAsiaTheme="minorEastAsia" w:hint="eastAsia"/>
                <w:lang w:eastAsia="zh-CN"/>
              </w:rPr>
              <w:t>Based on current observation</w:t>
            </w:r>
            <w:r w:rsidR="00A4556B">
              <w:rPr>
                <w:rFonts w:eastAsiaTheme="minorEastAsia" w:hint="eastAsia"/>
                <w:lang w:eastAsia="zh-CN"/>
              </w:rPr>
              <w:t>s</w:t>
            </w:r>
            <w:r>
              <w:rPr>
                <w:rFonts w:eastAsiaTheme="minorEastAsia" w:hint="eastAsia"/>
                <w:lang w:eastAsia="zh-CN"/>
              </w:rPr>
              <w:t>,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265AB9">
            <w:pPr>
              <w:spacing w:after="0"/>
            </w:pPr>
            <w:r>
              <w:t>Lenovo</w:t>
            </w:r>
          </w:p>
        </w:tc>
        <w:tc>
          <w:tcPr>
            <w:tcW w:w="7877" w:type="dxa"/>
          </w:tcPr>
          <w:p w14:paraId="69AFF731" w14:textId="77777777" w:rsidR="00BF7C22" w:rsidRDefault="00265AB9">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w:t>
            </w:r>
            <w:proofErr w:type="gramStart"/>
            <w:r w:rsidRPr="00CC4923">
              <w:rPr>
                <w:rFonts w:eastAsiaTheme="minorEastAsia" w:hint="eastAsia"/>
                <w:lang w:eastAsia="zh-CN"/>
              </w:rPr>
              <w:t>taking into account</w:t>
            </w:r>
            <w:proofErr w:type="gramEnd"/>
            <w:r w:rsidRPr="00CC4923">
              <w:rPr>
                <w:rFonts w:eastAsiaTheme="minorEastAsia" w:hint="eastAsia"/>
                <w:lang w:eastAsia="zh-CN"/>
              </w:rPr>
              <w:t xml:space="preserve"> both SNR gain and PAPR gain </w:t>
            </w:r>
            <w:r w:rsidRPr="00CC4923">
              <w:rPr>
                <w:rFonts w:eastAsia="ＭＳ 明朝"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Batang"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4C4D7C" w14:paraId="45692BB1" w14:textId="77777777">
        <w:tc>
          <w:tcPr>
            <w:tcW w:w="1975" w:type="dxa"/>
          </w:tcPr>
          <w:p w14:paraId="28EF478D" w14:textId="40B61367" w:rsidR="004C4D7C" w:rsidRDefault="004C4D7C" w:rsidP="00D76548">
            <w:pPr>
              <w:spacing w:after="0"/>
              <w:rPr>
                <w:rFonts w:eastAsia="Batang"/>
                <w:lang w:eastAsia="ko-KR"/>
              </w:rPr>
            </w:pPr>
            <w:r>
              <w:rPr>
                <w:rFonts w:eastAsia="Batang"/>
                <w:lang w:eastAsia="ko-KR"/>
              </w:rPr>
              <w:t>Ericsson</w:t>
            </w:r>
          </w:p>
        </w:tc>
        <w:tc>
          <w:tcPr>
            <w:tcW w:w="7877" w:type="dxa"/>
          </w:tcPr>
          <w:p w14:paraId="7E98C276" w14:textId="676C9522" w:rsidR="004C4D7C" w:rsidRPr="000D1C1E" w:rsidRDefault="004C4D7C" w:rsidP="00D7654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9B2A8C" w14:paraId="63A81FBF" w14:textId="77777777" w:rsidTr="009B2A8C">
        <w:tc>
          <w:tcPr>
            <w:tcW w:w="1975" w:type="dxa"/>
          </w:tcPr>
          <w:p w14:paraId="4EC3CBE7"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8724AB0" w14:textId="77777777" w:rsidR="009B2A8C" w:rsidRDefault="009B2A8C" w:rsidP="00074347">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572A7CD6" w14:textId="77777777" w:rsidR="00BF7C22" w:rsidRPr="009B2A8C" w:rsidRDefault="00BF7C22">
      <w:pPr>
        <w:rPr>
          <w:lang w:val="en-US"/>
        </w:rPr>
      </w:pPr>
    </w:p>
    <w:p w14:paraId="1403FB70" w14:textId="22D792A5" w:rsidR="00BF7C22" w:rsidRDefault="00265AB9">
      <w:pPr>
        <w:pStyle w:val="Proposal"/>
      </w:pPr>
      <w:r>
        <w:t>Discussion 2.3-6</w:t>
      </w:r>
      <w:r w:rsidR="004721ED">
        <w:t xml:space="preserve"> (closed and replaced by 2.3-6A)</w:t>
      </w:r>
    </w:p>
    <w:p w14:paraId="77D1BC2B" w14:textId="77777777" w:rsidR="00BF7C22" w:rsidRDefault="00265AB9">
      <w:pPr>
        <w:spacing w:after="0"/>
      </w:pPr>
      <w:r>
        <w:t>Multiple companies provided complexity and storage analysis for PS and GS compared with uniform QAM. It might be too early to conclude anything, but a few observations are noted below</w:t>
      </w:r>
    </w:p>
    <w:p w14:paraId="442CBE93" w14:textId="77777777" w:rsidR="00BF7C22" w:rsidRDefault="00265AB9">
      <w:pPr>
        <w:pStyle w:val="StatementBody"/>
        <w:spacing w:after="0"/>
      </w:pPr>
      <w:r>
        <w:t>For PS</w:t>
      </w:r>
    </w:p>
    <w:p w14:paraId="0397D81C"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734A6151" w14:textId="77777777" w:rsidR="00BF7C22" w:rsidRDefault="00265AB9">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265AB9">
      <w:pPr>
        <w:pStyle w:val="StatementBody"/>
        <w:numPr>
          <w:ilvl w:val="1"/>
          <w:numId w:val="5"/>
        </w:numPr>
        <w:spacing w:after="0"/>
      </w:pPr>
      <w:r>
        <w:t>The DM processing delay depends on block length</w:t>
      </w:r>
    </w:p>
    <w:p w14:paraId="7AAFE6ED" w14:textId="77777777" w:rsidR="00BF7C22" w:rsidRDefault="00265AB9">
      <w:pPr>
        <w:pStyle w:val="StatementBody"/>
        <w:numPr>
          <w:ilvl w:val="1"/>
          <w:numId w:val="5"/>
        </w:numPr>
        <w:spacing w:after="0"/>
      </w:pPr>
      <w:r>
        <w:t>Parallelism inversely proportional to block length</w:t>
      </w:r>
    </w:p>
    <w:p w14:paraId="493AF9A6" w14:textId="77777777" w:rsidR="00BF7C22" w:rsidRDefault="00265AB9">
      <w:pPr>
        <w:pStyle w:val="StatementBody"/>
        <w:spacing w:after="0"/>
      </w:pPr>
      <w:r>
        <w:t xml:space="preserve">For GS, </w:t>
      </w:r>
    </w:p>
    <w:p w14:paraId="76883057"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1B36E0B" w14:textId="77777777" w:rsidR="00BF7C22" w:rsidRDefault="00265AB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B918053" w14:textId="77777777" w:rsidR="00BF7C22" w:rsidRDefault="00265AB9">
      <w:pPr>
        <w:pStyle w:val="StatementBody"/>
        <w:numPr>
          <w:ilvl w:val="3"/>
          <w:numId w:val="5"/>
        </w:numPr>
        <w:spacing w:after="0"/>
      </w:pPr>
      <w:r>
        <w:t>As a function of 1D-NUC or 2D-NUC</w:t>
      </w:r>
    </w:p>
    <w:p w14:paraId="57F4D24F" w14:textId="77777777" w:rsidR="00BF7C22" w:rsidRDefault="00265AB9">
      <w:pPr>
        <w:pStyle w:val="StatementBody"/>
        <w:numPr>
          <w:ilvl w:val="3"/>
          <w:numId w:val="5"/>
        </w:numPr>
        <w:spacing w:after="0"/>
      </w:pPr>
      <w:r>
        <w:t>As a function of # of spatial layers</w:t>
      </w:r>
    </w:p>
    <w:p w14:paraId="6634F897" w14:textId="77777777" w:rsidR="00BF7C22" w:rsidRDefault="00265AB9">
      <w:pPr>
        <w:pStyle w:val="StatementBody"/>
        <w:numPr>
          <w:ilvl w:val="3"/>
          <w:numId w:val="5"/>
        </w:numPr>
        <w:spacing w:after="0"/>
      </w:pPr>
      <w:r>
        <w:t xml:space="preserve">Depends on LMMSE receiver or </w:t>
      </w:r>
      <w:proofErr w:type="spellStart"/>
      <w:r>
        <w:t>rML</w:t>
      </w:r>
      <w:proofErr w:type="spellEnd"/>
      <w:r>
        <w:t xml:space="preserve"> receiver</w:t>
      </w:r>
    </w:p>
    <w:p w14:paraId="1931952B" w14:textId="77777777" w:rsidR="00BF7C22" w:rsidRDefault="00265AB9">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E346412" w14:textId="77777777" w:rsidR="00BF7C22" w:rsidRDefault="00BF7C22">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265AB9">
            <w:pPr>
              <w:spacing w:after="0"/>
            </w:pPr>
            <w:r>
              <w:t>Company</w:t>
            </w:r>
          </w:p>
        </w:tc>
        <w:tc>
          <w:tcPr>
            <w:tcW w:w="7877" w:type="dxa"/>
          </w:tcPr>
          <w:p w14:paraId="3C4C7FC5" w14:textId="77777777" w:rsidR="00BF7C22" w:rsidRDefault="00265AB9">
            <w:pPr>
              <w:spacing w:after="0"/>
            </w:pPr>
            <w:r>
              <w:t>Comments if any</w:t>
            </w:r>
          </w:p>
        </w:tc>
      </w:tr>
      <w:tr w:rsidR="00BF7C22" w14:paraId="3F4B6E78" w14:textId="77777777">
        <w:tc>
          <w:tcPr>
            <w:tcW w:w="1975" w:type="dxa"/>
          </w:tcPr>
          <w:p w14:paraId="54261BB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501C0B9" w14:textId="77777777" w:rsidR="00BF7C22" w:rsidRDefault="00265AB9">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1CB0D8B3" w14:textId="77777777" w:rsidR="00BF7C22" w:rsidRDefault="00265AB9">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BF7C22" w14:paraId="7FBA57B6" w14:textId="77777777">
        <w:tc>
          <w:tcPr>
            <w:tcW w:w="1975" w:type="dxa"/>
          </w:tcPr>
          <w:p w14:paraId="171B70BC"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2C08BA8" w14:textId="77777777" w:rsidR="00BF7C22" w:rsidRDefault="00265AB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265AB9">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BF7C22" w14:paraId="6B1C97AF" w14:textId="77777777">
        <w:tc>
          <w:tcPr>
            <w:tcW w:w="1975" w:type="dxa"/>
          </w:tcPr>
          <w:p w14:paraId="705EEB3C"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4734A7F"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55FD9A9D" w14:textId="77777777" w:rsidR="00BF7C22" w:rsidRDefault="00265AB9">
            <w:pPr>
              <w:pStyle w:val="a"/>
              <w:numPr>
                <w:ilvl w:val="0"/>
                <w:numId w:val="9"/>
              </w:numPr>
              <w:spacing w:after="0"/>
              <w:rPr>
                <w:lang w:val="en-US" w:eastAsia="zh-CN"/>
              </w:rPr>
            </w:pPr>
            <w:r>
              <w:rPr>
                <w:rFonts w:hint="eastAsia"/>
                <w:lang w:val="en-US" w:eastAsia="zh-CN"/>
              </w:rPr>
              <w:lastRenderedPageBreak/>
              <w:t xml:space="preserve">Transmitter complexity and receiver complexity can be separately listed </w:t>
            </w:r>
            <w:proofErr w:type="gramStart"/>
            <w:r>
              <w:rPr>
                <w:rFonts w:hint="eastAsia"/>
                <w:lang w:val="en-US" w:eastAsia="zh-CN"/>
              </w:rPr>
              <w:t>in order for</w:t>
            </w:r>
            <w:proofErr w:type="gramEnd"/>
            <w:r>
              <w:rPr>
                <w:rFonts w:hint="eastAsia"/>
                <w:lang w:val="en-US" w:eastAsia="zh-CN"/>
              </w:rPr>
              <w:t xml:space="preserve"> clear comparison.</w:t>
            </w:r>
          </w:p>
          <w:p w14:paraId="7D2166E0" w14:textId="77777777" w:rsidR="00BF7C22" w:rsidRDefault="00265AB9">
            <w:pPr>
              <w:pStyle w:val="a"/>
              <w:numPr>
                <w:ilvl w:val="0"/>
                <w:numId w:val="9"/>
              </w:numPr>
              <w:spacing w:after="0"/>
              <w:rPr>
                <w:lang w:val="en-US" w:eastAsia="zh-CN"/>
              </w:rPr>
            </w:pPr>
            <w:r>
              <w:rPr>
                <w:rFonts w:hint="eastAsia"/>
                <w:lang w:val="en-US" w:eastAsia="zh-CN"/>
              </w:rPr>
              <w:t xml:space="preserve">For </w:t>
            </w:r>
            <w:proofErr w:type="gramStart"/>
            <w:r>
              <w:rPr>
                <w:rFonts w:hint="eastAsia"/>
                <w:lang w:val="en-US" w:eastAsia="zh-CN"/>
              </w:rPr>
              <w:t>transmitter</w:t>
            </w:r>
            <w:proofErr w:type="gramEnd"/>
            <w:r>
              <w:rPr>
                <w:rFonts w:hint="eastAsia"/>
                <w:lang w:val="en-US" w:eastAsia="zh-CN"/>
              </w:rPr>
              <w:t xml:space="preserve"> complexity</w:t>
            </w:r>
          </w:p>
          <w:p w14:paraId="0574AA85" w14:textId="2898AE44" w:rsidR="00BF7C22" w:rsidRDefault="00265AB9">
            <w:pPr>
              <w:pStyle w:val="a"/>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265AB9">
            <w:pPr>
              <w:pStyle w:val="a"/>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265AB9">
            <w:pPr>
              <w:pStyle w:val="a"/>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54E820FC" w14:textId="77777777" w:rsidR="00BF7C22" w:rsidRDefault="00265AB9">
            <w:pPr>
              <w:pStyle w:val="a"/>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265AB9">
            <w:pPr>
              <w:pStyle w:val="a"/>
              <w:numPr>
                <w:ilvl w:val="1"/>
                <w:numId w:val="9"/>
              </w:numPr>
              <w:spacing w:after="0"/>
              <w:rPr>
                <w:lang w:val="en-US" w:eastAsia="zh-CN"/>
              </w:rPr>
            </w:pPr>
            <w:r>
              <w:rPr>
                <w:rFonts w:hint="eastAsia"/>
                <w:lang w:val="en-US" w:eastAsia="zh-CN"/>
              </w:rPr>
              <w:t xml:space="preserve">We suggest </w:t>
            </w:r>
            <w:proofErr w:type="gramStart"/>
            <w:r>
              <w:rPr>
                <w:rFonts w:hint="eastAsia"/>
                <w:lang w:val="en-US" w:eastAsia="zh-CN"/>
              </w:rPr>
              <w:t>to use</w:t>
            </w:r>
            <w:proofErr w:type="gramEnd"/>
            <w:r>
              <w:rPr>
                <w:rFonts w:hint="eastAsia"/>
                <w:lang w:val="en-US" w:eastAsia="zh-CN"/>
              </w:rPr>
              <w:t xml:space="preserv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w:t>
            </w:r>
            <w:proofErr w:type="gramStart"/>
            <w:r>
              <w:rPr>
                <w:rFonts w:hint="eastAsia"/>
                <w:lang w:val="en-US" w:eastAsia="zh-CN"/>
              </w:rPr>
              <w:t>similar to</w:t>
            </w:r>
            <w:proofErr w:type="gramEnd"/>
            <w:r>
              <w:rPr>
                <w:rFonts w:hint="eastAsia"/>
                <w:lang w:val="en-US" w:eastAsia="zh-CN"/>
              </w:rPr>
              <w:t xml:space="preserve">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w:t>
            </w:r>
            <w:proofErr w:type="gramStart"/>
            <w:r>
              <w:rPr>
                <w:rFonts w:hint="eastAsia"/>
                <w:lang w:val="en-US" w:eastAsia="zh-CN"/>
              </w:rPr>
              <w:t>factors</w:t>
            </w:r>
            <w:proofErr w:type="gramEnd"/>
            <w:r>
              <w:rPr>
                <w:rFonts w:hint="eastAsia"/>
                <w:lang w:val="en-US" w:eastAsia="zh-CN"/>
              </w:rPr>
              <w:t xml:space="preserve">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6B0F60BA" w14:textId="77777777" w:rsidR="00BF7C22" w:rsidRDefault="00265AB9">
            <w:pPr>
              <w:pStyle w:val="a"/>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w:t>
            </w:r>
            <w:proofErr w:type="gramStart"/>
            <w:r>
              <w:rPr>
                <w:rFonts w:hint="eastAsia"/>
                <w:lang w:val="en-US" w:eastAsia="zh-CN"/>
              </w:rPr>
              <w:t>complexity</w:t>
            </w:r>
            <w:proofErr w:type="gramEnd"/>
            <w:r>
              <w:rPr>
                <w:rFonts w:hint="eastAsia"/>
                <w:lang w:val="en-US" w:eastAsia="zh-CN"/>
              </w:rPr>
              <w:t xml:space="preserve"> comparison between shaping modulation and uniform QAM.</w:t>
            </w:r>
          </w:p>
          <w:p w14:paraId="47FEB728" w14:textId="77777777" w:rsidR="00BF7C22" w:rsidRDefault="00265AB9">
            <w:pPr>
              <w:pStyle w:val="a"/>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11C54F7A" w14:textId="77777777" w:rsidR="00BF7C22" w:rsidRDefault="00BF7C22">
            <w:pPr>
              <w:spacing w:after="0"/>
              <w:rPr>
                <w:rFonts w:eastAsia="SimSun"/>
                <w:lang w:val="en-US" w:eastAsia="zh-CN"/>
              </w:rPr>
            </w:pPr>
          </w:p>
          <w:p w14:paraId="5986BBE8" w14:textId="77777777" w:rsidR="00BF7C22" w:rsidRDefault="00BF7C22">
            <w:pPr>
              <w:spacing w:after="0"/>
              <w:rPr>
                <w:rFonts w:eastAsia="SimSun"/>
                <w:lang w:val="en-US" w:eastAsia="zh-CN"/>
              </w:rPr>
            </w:pPr>
          </w:p>
          <w:p w14:paraId="20E3A327"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57F6C9E9" w14:textId="77777777" w:rsidR="00BF7C22" w:rsidRDefault="00265AB9">
            <w:pPr>
              <w:pStyle w:val="StatementBody"/>
              <w:spacing w:after="0"/>
            </w:pPr>
            <w:r>
              <w:t>For PS</w:t>
            </w:r>
          </w:p>
          <w:p w14:paraId="31ACD912"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4F1050D1" w14:textId="77777777" w:rsidR="00BF7C22" w:rsidRDefault="00265AB9">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3FF9547E"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265AB9">
            <w:pPr>
              <w:pStyle w:val="StatementBody"/>
              <w:numPr>
                <w:ilvl w:val="2"/>
                <w:numId w:val="5"/>
              </w:numPr>
              <w:spacing w:after="0"/>
            </w:pPr>
            <w:r>
              <w:t>Parallelism inversely proportional to block length</w:t>
            </w:r>
          </w:p>
          <w:p w14:paraId="23A4ADAF"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7FA7E956"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w:t>
            </w:r>
            <w:r>
              <w:rPr>
                <w:strike/>
                <w:color w:val="C00000"/>
              </w:rPr>
              <w:t xml:space="preserve">is </w:t>
            </w:r>
            <w:proofErr w:type="gramStart"/>
            <w:r>
              <w:rPr>
                <w:strike/>
                <w:color w:val="C00000"/>
              </w:rPr>
              <w:t>similar to</w:t>
            </w:r>
            <w:proofErr w:type="gramEnd"/>
            <w:r>
              <w:rPr>
                <w:strike/>
                <w:color w:val="C00000"/>
              </w:rPr>
              <w:t xml:space="preserve">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67AF957B" w14:textId="77777777" w:rsidR="00BF7C22" w:rsidRDefault="00265AB9">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560678A8"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514FB13A"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spatial layers</w:t>
            </w:r>
          </w:p>
          <w:p w14:paraId="794EE2FF"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6267442D"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2EAF4FC9" w14:textId="77777777" w:rsidR="00BF7C22" w:rsidRDefault="00265AB9">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169498E8" w14:textId="77777777" w:rsidR="00BF7C22" w:rsidRDefault="00265AB9">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5DBAA950" w14:textId="77777777" w:rsidR="00BF7C22" w:rsidRDefault="00265AB9">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265AB9">
            <w:pPr>
              <w:pStyle w:val="StatementBody"/>
              <w:numPr>
                <w:ilvl w:val="2"/>
                <w:numId w:val="5"/>
              </w:numPr>
              <w:spacing w:after="0"/>
            </w:pPr>
            <w:r>
              <w:t>Parallelism inversely proportional to block length</w:t>
            </w:r>
          </w:p>
          <w:p w14:paraId="5D6548F3" w14:textId="77777777" w:rsidR="00BF7C22" w:rsidRDefault="00265AB9">
            <w:pPr>
              <w:pStyle w:val="StatementBody"/>
              <w:spacing w:after="0"/>
            </w:pPr>
            <w:r>
              <w:t xml:space="preserve">For GS, </w:t>
            </w:r>
          </w:p>
          <w:p w14:paraId="11AC805A"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1C4A9A8" w14:textId="77777777" w:rsidR="00BF7C22" w:rsidRDefault="00265AB9">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xml:space="preserve">, fixed point </w:t>
            </w:r>
            <w:proofErr w:type="gramStart"/>
            <w:r>
              <w:t>assumed</w:t>
            </w:r>
            <w:proofErr w:type="gramEnd"/>
            <w:r>
              <w:t xml:space="preserve"> or floating point assumed</w:t>
            </w:r>
            <w:r>
              <w:rPr>
                <w:rFonts w:eastAsia="SimSun" w:hint="eastAsia"/>
                <w:lang w:val="en-US" w:eastAsia="zh-CN"/>
              </w:rPr>
              <w:t>.</w:t>
            </w:r>
          </w:p>
          <w:p w14:paraId="10AD44E9" w14:textId="77777777" w:rsidR="00BF7C22" w:rsidRDefault="00265AB9">
            <w:pPr>
              <w:pStyle w:val="StatementBody"/>
              <w:numPr>
                <w:ilvl w:val="1"/>
                <w:numId w:val="5"/>
              </w:numPr>
              <w:spacing w:after="0"/>
              <w:rPr>
                <w:color w:val="C00000"/>
                <w:u w:val="single"/>
              </w:rPr>
            </w:pPr>
            <w:r>
              <w:rPr>
                <w:color w:val="C00000"/>
                <w:u w:val="single"/>
              </w:rPr>
              <w:t>Receiver complexity</w:t>
            </w:r>
          </w:p>
          <w:p w14:paraId="62395EEE"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DFBCAD1" w14:textId="77777777" w:rsidR="00BF7C22" w:rsidRDefault="00265AB9">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4FA0A584" w14:textId="77777777" w:rsidR="00BF7C22" w:rsidRDefault="00265AB9">
            <w:pPr>
              <w:pStyle w:val="StatementBody"/>
              <w:numPr>
                <w:ilvl w:val="4"/>
                <w:numId w:val="5"/>
              </w:numPr>
              <w:spacing w:after="0"/>
            </w:pPr>
            <w:r>
              <w:t>As a function of 1D-NUC or 2D-NUC</w:t>
            </w:r>
          </w:p>
          <w:p w14:paraId="60FAA0E1" w14:textId="77777777" w:rsidR="00BF7C22" w:rsidRDefault="00265AB9">
            <w:pPr>
              <w:pStyle w:val="StatementBody"/>
              <w:numPr>
                <w:ilvl w:val="4"/>
                <w:numId w:val="5"/>
              </w:numPr>
              <w:spacing w:after="0"/>
            </w:pPr>
            <w:r>
              <w:t>As a function of # of spatial layers</w:t>
            </w:r>
          </w:p>
          <w:p w14:paraId="09FAAF1C"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711C70B4" w14:textId="77777777" w:rsidR="00BF7C22" w:rsidRDefault="00265AB9">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CC4923" w14:paraId="5455070A" w14:textId="77777777">
        <w:tc>
          <w:tcPr>
            <w:tcW w:w="1975" w:type="dxa"/>
          </w:tcPr>
          <w:p w14:paraId="6A8D507D" w14:textId="6234E52F"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SimSun"/>
                <w:lang w:val="en-US" w:eastAsia="zh-CN"/>
              </w:rPr>
            </w:pPr>
            <w:r w:rsidRPr="00CC4923">
              <w:rPr>
                <w:rFonts w:eastAsiaTheme="minorEastAsia" w:hint="eastAsia"/>
                <w:lang w:eastAsia="zh-CN"/>
              </w:rPr>
              <w:t xml:space="preserve">For GS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we agree that uniform QAM should be considered as the baseline of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256-point GS </w:t>
            </w:r>
            <w:r w:rsidRPr="00CC4923">
              <w:rPr>
                <w:rFonts w:eastAsiaTheme="minorEastAsia"/>
                <w:lang w:eastAsia="zh-CN"/>
              </w:rPr>
              <w:t>should</w:t>
            </w:r>
            <w:r w:rsidRPr="00CC4923">
              <w:rPr>
                <w:rFonts w:eastAsiaTheme="minorEastAsia" w:hint="eastAsia"/>
                <w:lang w:eastAsia="zh-CN"/>
              </w:rPr>
              <w:t xml:space="preserve"> be compared with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w:t>
            </w:r>
            <w:proofErr w:type="gramStart"/>
            <w:r w:rsidRPr="00CC4923">
              <w:rPr>
                <w:rFonts w:eastAsiaTheme="minorEastAsia" w:hint="eastAsia"/>
                <w:lang w:eastAsia="zh-CN"/>
              </w:rPr>
              <w:t>As long as</w:t>
            </w:r>
            <w:proofErr w:type="gramEnd"/>
            <w:r w:rsidRPr="00CC4923">
              <w:rPr>
                <w:rFonts w:eastAsiaTheme="minorEastAsia" w:hint="eastAsia"/>
                <w:lang w:eastAsia="zh-CN"/>
              </w:rPr>
              <w:t xml:space="preserv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Batang" w:hint="eastAsia"/>
                <w:lang w:val="en-US" w:eastAsia="ko-KR"/>
              </w:rPr>
              <w:t>Samsung</w:t>
            </w:r>
          </w:p>
        </w:tc>
        <w:tc>
          <w:tcPr>
            <w:tcW w:w="7877" w:type="dxa"/>
          </w:tcPr>
          <w:p w14:paraId="4DF68EB0" w14:textId="77777777" w:rsidR="00796449" w:rsidRDefault="00796449" w:rsidP="00796449">
            <w:pPr>
              <w:spacing w:after="0"/>
              <w:rPr>
                <w:rFonts w:eastAsia="Batang"/>
                <w:lang w:eastAsia="ko-KR"/>
              </w:rPr>
            </w:pPr>
            <w:r w:rsidRPr="00B425BF">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sidRPr="00B425BF">
              <w:rPr>
                <w:rFonts w:eastAsia="SimSun"/>
                <w:lang w:eastAsia="zh-CN"/>
              </w:rPr>
              <w:t xml:space="preserve"> for PS and </w:t>
            </w:r>
            <w:proofErr w:type="spellStart"/>
            <w:r w:rsidRPr="00B425BF">
              <w:rPr>
                <w:rFonts w:eastAsia="SimSun"/>
                <w:lang w:eastAsia="zh-CN"/>
              </w:rPr>
              <w:t>demapper</w:t>
            </w:r>
            <w:proofErr w:type="spellEnd"/>
            <w:r w:rsidRPr="00B425BF">
              <w:rPr>
                <w:rFonts w:eastAsia="SimSun"/>
                <w:lang w:eastAsia="zh-CN"/>
              </w:rPr>
              <w:t xml:space="preserve"> complexity for GS. </w:t>
            </w:r>
          </w:p>
          <w:p w14:paraId="06CCE476" w14:textId="77777777" w:rsidR="00796449" w:rsidRDefault="00796449" w:rsidP="00796449">
            <w:pPr>
              <w:spacing w:after="0"/>
              <w:rPr>
                <w:rFonts w:eastAsia="Batang"/>
                <w:lang w:eastAsia="ko-KR"/>
              </w:rPr>
            </w:pPr>
          </w:p>
          <w:p w14:paraId="65186D72" w14:textId="7D653344" w:rsidR="00796449" w:rsidRPr="0064788F" w:rsidRDefault="00796449" w:rsidP="00796449">
            <w:pPr>
              <w:spacing w:after="0"/>
              <w:rPr>
                <w:rFonts w:eastAsia="SimSun"/>
                <w:lang w:val="en-US" w:eastAsia="zh-CN"/>
              </w:rPr>
            </w:pPr>
            <w:r w:rsidRPr="00B425BF">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9B2A8C" w14:paraId="43E540DE" w14:textId="77777777" w:rsidTr="009B2A8C">
        <w:tc>
          <w:tcPr>
            <w:tcW w:w="1975" w:type="dxa"/>
          </w:tcPr>
          <w:p w14:paraId="3EA477AE"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69015B1" w14:textId="5C1C1C89" w:rsidR="009B2A8C" w:rsidRDefault="009B2A8C" w:rsidP="00074347">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sidR="00B67C96">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w:t>
            </w:r>
            <w:proofErr w:type="gramStart"/>
            <w:r>
              <w:rPr>
                <w:rFonts w:eastAsia="SimSun"/>
                <w:lang w:val="en-US" w:eastAsia="zh-CN"/>
              </w:rPr>
              <w:t>and also</w:t>
            </w:r>
            <w:proofErr w:type="gramEnd"/>
            <w:r>
              <w:rPr>
                <w:rFonts w:eastAsia="SimSun"/>
                <w:lang w:val="en-US" w:eastAsia="zh-CN"/>
              </w:rPr>
              <w:t xml:space="preserve"> the complexity and throughput. </w:t>
            </w:r>
          </w:p>
          <w:p w14:paraId="209D0C15" w14:textId="07DDA99F" w:rsidR="009B2A8C" w:rsidRDefault="009B2A8C" w:rsidP="00074347">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42F3FCCD" w14:textId="77777777" w:rsidR="00BF7C22" w:rsidRDefault="00BF7C22">
      <w:pPr>
        <w:rPr>
          <w:lang w:val="en-US"/>
        </w:rPr>
      </w:pPr>
    </w:p>
    <w:p w14:paraId="7678B0C6" w14:textId="36385929" w:rsidR="006E7E22" w:rsidRDefault="007055BC" w:rsidP="006E7E22">
      <w:pPr>
        <w:pStyle w:val="3"/>
      </w:pPr>
      <w:r>
        <w:t>Second</w:t>
      </w:r>
      <w:r w:rsidR="006E7E22">
        <w:t xml:space="preserve"> round discussion</w:t>
      </w:r>
    </w:p>
    <w:p w14:paraId="0F228B47" w14:textId="77777777" w:rsidR="006E7E22" w:rsidRPr="00C72040" w:rsidRDefault="006E7E22" w:rsidP="006E7E22">
      <w:r>
        <w:t>Follow the discussion 2.3-1, we may need to first have a common understanding to the format of the simulation reporting.</w:t>
      </w:r>
    </w:p>
    <w:p w14:paraId="3B45D346" w14:textId="7C45C5ED" w:rsidR="006E7E22" w:rsidRDefault="006E7E22" w:rsidP="006E7E22">
      <w:pPr>
        <w:pStyle w:val="Proposal"/>
      </w:pPr>
      <w:r>
        <w:t>Discussion 2.3-7</w:t>
      </w:r>
      <w:r w:rsidR="007055BC">
        <w:t xml:space="preserve"> (agreed with modifications and closed)</w:t>
      </w:r>
    </w:p>
    <w:p w14:paraId="00C6EBEA" w14:textId="77777777" w:rsidR="006E7E22" w:rsidRDefault="006E7E22" w:rsidP="006E7E22">
      <w:r>
        <w:t>For PS/GS fixed MCS performance reporting for 10% BLER (other target x% BLER can also be reported), adopt the following format for simulation result reporting.</w:t>
      </w:r>
    </w:p>
    <w:tbl>
      <w:tblPr>
        <w:tblStyle w:val="af6"/>
        <w:tblW w:w="9059" w:type="dxa"/>
        <w:tblLook w:val="04A0" w:firstRow="1" w:lastRow="0" w:firstColumn="1" w:lastColumn="0" w:noHBand="0" w:noVBand="1"/>
      </w:tblPr>
      <w:tblGrid>
        <w:gridCol w:w="805"/>
        <w:gridCol w:w="2319"/>
        <w:gridCol w:w="1584"/>
        <w:gridCol w:w="1745"/>
        <w:gridCol w:w="2606"/>
      </w:tblGrid>
      <w:tr w:rsidR="006E7E22" w14:paraId="778C64BB" w14:textId="77777777" w:rsidTr="00566394">
        <w:tc>
          <w:tcPr>
            <w:tcW w:w="3124" w:type="dxa"/>
            <w:gridSpan w:val="2"/>
          </w:tcPr>
          <w:p w14:paraId="6A552E6C" w14:textId="77777777" w:rsidR="006E7E22" w:rsidRDefault="006E7E22" w:rsidP="00566394">
            <w:pPr>
              <w:spacing w:after="0"/>
              <w:rPr>
                <w:color w:val="000000" w:themeColor="text1"/>
              </w:rPr>
            </w:pPr>
            <w:r>
              <w:rPr>
                <w:color w:val="000000" w:themeColor="text1"/>
              </w:rPr>
              <w:t>NR reference</w:t>
            </w:r>
          </w:p>
        </w:tc>
        <w:tc>
          <w:tcPr>
            <w:tcW w:w="5935" w:type="dxa"/>
            <w:gridSpan w:val="3"/>
          </w:tcPr>
          <w:p w14:paraId="60E2CAD6" w14:textId="77777777" w:rsidR="006E7E22" w:rsidRDefault="006E7E22"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6E7E22" w14:paraId="78A572E4" w14:textId="77777777" w:rsidTr="00566394">
        <w:tc>
          <w:tcPr>
            <w:tcW w:w="805" w:type="dxa"/>
          </w:tcPr>
          <w:p w14:paraId="600156D6" w14:textId="77777777" w:rsidR="006E7E22" w:rsidRDefault="006E7E22" w:rsidP="00566394">
            <w:pPr>
              <w:spacing w:after="0"/>
              <w:rPr>
                <w:color w:val="000000" w:themeColor="text1"/>
              </w:rPr>
            </w:pPr>
            <w:r>
              <w:rPr>
                <w:color w:val="000000" w:themeColor="text1"/>
              </w:rPr>
              <w:t>SE</w:t>
            </w:r>
          </w:p>
        </w:tc>
        <w:tc>
          <w:tcPr>
            <w:tcW w:w="2319" w:type="dxa"/>
          </w:tcPr>
          <w:p w14:paraId="2E6D4827" w14:textId="77777777" w:rsidR="006E7E22" w:rsidRDefault="006E7E22" w:rsidP="00566394">
            <w:pPr>
              <w:spacing w:after="0"/>
              <w:rPr>
                <w:color w:val="000000" w:themeColor="text1"/>
              </w:rPr>
            </w:pPr>
            <w:r>
              <w:rPr>
                <w:color w:val="000000" w:themeColor="text1"/>
              </w:rPr>
              <w:t>(Mod order, coding rate)</w:t>
            </w:r>
          </w:p>
        </w:tc>
        <w:tc>
          <w:tcPr>
            <w:tcW w:w="1584" w:type="dxa"/>
          </w:tcPr>
          <w:p w14:paraId="3175D609" w14:textId="77777777" w:rsidR="006E7E22" w:rsidRDefault="006E7E22" w:rsidP="00566394">
            <w:pPr>
              <w:spacing w:after="0"/>
              <w:rPr>
                <w:color w:val="000000" w:themeColor="text1"/>
              </w:rPr>
            </w:pPr>
            <w:r>
              <w:rPr>
                <w:color w:val="000000" w:themeColor="text1"/>
              </w:rPr>
              <w:t>SE point specific parameters</w:t>
            </w:r>
          </w:p>
        </w:tc>
        <w:tc>
          <w:tcPr>
            <w:tcW w:w="1745" w:type="dxa"/>
          </w:tcPr>
          <w:p w14:paraId="10A0F742" w14:textId="77777777" w:rsidR="006E7E22" w:rsidRDefault="006E7E22" w:rsidP="00566394">
            <w:pPr>
              <w:spacing w:after="0"/>
              <w:rPr>
                <w:color w:val="000000" w:themeColor="text1"/>
              </w:rPr>
            </w:pPr>
            <w:r>
              <w:rPr>
                <w:color w:val="000000" w:themeColor="text1"/>
              </w:rPr>
              <w:t>Baseline (uniform QAM) SNR to reach target BLER</w:t>
            </w:r>
          </w:p>
        </w:tc>
        <w:tc>
          <w:tcPr>
            <w:tcW w:w="2606" w:type="dxa"/>
          </w:tcPr>
          <w:p w14:paraId="0A3A463E" w14:textId="77777777" w:rsidR="006E7E22" w:rsidRDefault="006E7E22"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6E7E22" w14:paraId="43BDA179" w14:textId="77777777" w:rsidTr="00566394">
        <w:tc>
          <w:tcPr>
            <w:tcW w:w="805" w:type="dxa"/>
          </w:tcPr>
          <w:p w14:paraId="7E3581C5" w14:textId="77777777" w:rsidR="006E7E22" w:rsidRDefault="006E7E22" w:rsidP="00566394">
            <w:pPr>
              <w:spacing w:after="0"/>
              <w:rPr>
                <w:color w:val="000000" w:themeColor="text1"/>
              </w:rPr>
            </w:pPr>
            <w:r>
              <w:rPr>
                <w:color w:val="000000" w:themeColor="text1"/>
              </w:rPr>
              <w:t>SE x</w:t>
            </w:r>
          </w:p>
        </w:tc>
        <w:tc>
          <w:tcPr>
            <w:tcW w:w="2319" w:type="dxa"/>
          </w:tcPr>
          <w:p w14:paraId="65C066F6"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13AEA13" w14:textId="77777777" w:rsidR="006E7E22" w:rsidRDefault="006E7E22" w:rsidP="00566394">
            <w:pPr>
              <w:spacing w:after="0"/>
              <w:rPr>
                <w:color w:val="000000" w:themeColor="text1"/>
              </w:rPr>
            </w:pPr>
            <w:r>
              <w:rPr>
                <w:color w:val="000000" w:themeColor="text1"/>
              </w:rPr>
              <w:t>…</w:t>
            </w:r>
          </w:p>
        </w:tc>
        <w:tc>
          <w:tcPr>
            <w:tcW w:w="1745" w:type="dxa"/>
          </w:tcPr>
          <w:p w14:paraId="6C32944C" w14:textId="77777777" w:rsidR="006E7E22" w:rsidRDefault="006E7E22" w:rsidP="00566394">
            <w:pPr>
              <w:spacing w:after="0"/>
              <w:rPr>
                <w:color w:val="000000" w:themeColor="text1"/>
              </w:rPr>
            </w:pPr>
          </w:p>
        </w:tc>
        <w:tc>
          <w:tcPr>
            <w:tcW w:w="2606" w:type="dxa"/>
          </w:tcPr>
          <w:p w14:paraId="6B7006B1" w14:textId="77777777" w:rsidR="006E7E22" w:rsidRDefault="006E7E22" w:rsidP="00566394">
            <w:pPr>
              <w:spacing w:after="0"/>
              <w:rPr>
                <w:color w:val="000000" w:themeColor="text1"/>
              </w:rPr>
            </w:pPr>
          </w:p>
        </w:tc>
      </w:tr>
      <w:tr w:rsidR="006E7E22" w14:paraId="28D71485" w14:textId="77777777" w:rsidTr="00566394">
        <w:tc>
          <w:tcPr>
            <w:tcW w:w="805" w:type="dxa"/>
          </w:tcPr>
          <w:p w14:paraId="5CE86B75" w14:textId="77777777" w:rsidR="006E7E22" w:rsidRDefault="006E7E22" w:rsidP="00566394">
            <w:pPr>
              <w:spacing w:after="0"/>
              <w:rPr>
                <w:color w:val="000000" w:themeColor="text1"/>
              </w:rPr>
            </w:pPr>
            <w:r>
              <w:rPr>
                <w:color w:val="000000" w:themeColor="text1"/>
              </w:rPr>
              <w:t>SE y</w:t>
            </w:r>
          </w:p>
        </w:tc>
        <w:tc>
          <w:tcPr>
            <w:tcW w:w="2319" w:type="dxa"/>
          </w:tcPr>
          <w:p w14:paraId="5B6F52CD"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58C86082" w14:textId="77777777" w:rsidR="006E7E22" w:rsidRDefault="006E7E22" w:rsidP="00566394">
            <w:pPr>
              <w:spacing w:after="0"/>
              <w:rPr>
                <w:color w:val="000000" w:themeColor="text1"/>
              </w:rPr>
            </w:pPr>
            <w:r>
              <w:rPr>
                <w:color w:val="000000" w:themeColor="text1"/>
              </w:rPr>
              <w:t>…</w:t>
            </w:r>
          </w:p>
        </w:tc>
        <w:tc>
          <w:tcPr>
            <w:tcW w:w="1745" w:type="dxa"/>
          </w:tcPr>
          <w:p w14:paraId="1A2B337F" w14:textId="77777777" w:rsidR="006E7E22" w:rsidRDefault="006E7E22" w:rsidP="00566394">
            <w:pPr>
              <w:spacing w:after="0"/>
              <w:rPr>
                <w:color w:val="000000" w:themeColor="text1"/>
              </w:rPr>
            </w:pPr>
          </w:p>
        </w:tc>
        <w:tc>
          <w:tcPr>
            <w:tcW w:w="2606" w:type="dxa"/>
          </w:tcPr>
          <w:p w14:paraId="06634191" w14:textId="77777777" w:rsidR="006E7E22" w:rsidRDefault="006E7E22" w:rsidP="00566394">
            <w:pPr>
              <w:spacing w:after="0"/>
              <w:rPr>
                <w:color w:val="000000" w:themeColor="text1"/>
              </w:rPr>
            </w:pPr>
          </w:p>
        </w:tc>
      </w:tr>
      <w:tr w:rsidR="006E7E22" w14:paraId="5A47A25C" w14:textId="77777777" w:rsidTr="00566394">
        <w:tc>
          <w:tcPr>
            <w:tcW w:w="805" w:type="dxa"/>
          </w:tcPr>
          <w:p w14:paraId="5E3AF8AC" w14:textId="77777777" w:rsidR="006E7E22" w:rsidRDefault="006E7E22" w:rsidP="00566394">
            <w:pPr>
              <w:spacing w:after="0"/>
              <w:rPr>
                <w:color w:val="000000" w:themeColor="text1"/>
              </w:rPr>
            </w:pPr>
            <w:r>
              <w:rPr>
                <w:color w:val="000000" w:themeColor="text1"/>
              </w:rPr>
              <w:t>SE z</w:t>
            </w:r>
          </w:p>
        </w:tc>
        <w:tc>
          <w:tcPr>
            <w:tcW w:w="2319" w:type="dxa"/>
          </w:tcPr>
          <w:p w14:paraId="1762CDD5"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447F14B5" w14:textId="77777777" w:rsidR="006E7E22" w:rsidRDefault="006E7E22" w:rsidP="00566394">
            <w:pPr>
              <w:spacing w:after="0"/>
              <w:rPr>
                <w:color w:val="000000" w:themeColor="text1"/>
              </w:rPr>
            </w:pPr>
            <w:r>
              <w:rPr>
                <w:color w:val="000000" w:themeColor="text1"/>
              </w:rPr>
              <w:t>…</w:t>
            </w:r>
          </w:p>
        </w:tc>
        <w:tc>
          <w:tcPr>
            <w:tcW w:w="1745" w:type="dxa"/>
          </w:tcPr>
          <w:p w14:paraId="5A4A43A9" w14:textId="77777777" w:rsidR="006E7E22" w:rsidRDefault="006E7E22" w:rsidP="00566394">
            <w:pPr>
              <w:spacing w:after="0"/>
              <w:rPr>
                <w:color w:val="000000" w:themeColor="text1"/>
              </w:rPr>
            </w:pPr>
          </w:p>
        </w:tc>
        <w:tc>
          <w:tcPr>
            <w:tcW w:w="2606" w:type="dxa"/>
          </w:tcPr>
          <w:p w14:paraId="6E12976A" w14:textId="77777777" w:rsidR="006E7E22" w:rsidRDefault="006E7E22" w:rsidP="00566394">
            <w:pPr>
              <w:spacing w:after="0"/>
              <w:rPr>
                <w:color w:val="000000" w:themeColor="text1"/>
              </w:rPr>
            </w:pPr>
          </w:p>
        </w:tc>
      </w:tr>
      <w:tr w:rsidR="006E7E22" w14:paraId="338A99ED" w14:textId="77777777" w:rsidTr="00566394">
        <w:tc>
          <w:tcPr>
            <w:tcW w:w="3124" w:type="dxa"/>
            <w:gridSpan w:val="2"/>
          </w:tcPr>
          <w:p w14:paraId="092C9026" w14:textId="77777777" w:rsidR="006E7E22" w:rsidRDefault="006E7E22" w:rsidP="00566394">
            <w:pPr>
              <w:spacing w:after="0"/>
              <w:rPr>
                <w:color w:val="000000" w:themeColor="text1"/>
              </w:rPr>
            </w:pPr>
            <w:r>
              <w:rPr>
                <w:color w:val="000000" w:themeColor="text1"/>
              </w:rPr>
              <w:t>SE point independent assumptions</w:t>
            </w:r>
          </w:p>
        </w:tc>
        <w:tc>
          <w:tcPr>
            <w:tcW w:w="5935" w:type="dxa"/>
            <w:gridSpan w:val="3"/>
          </w:tcPr>
          <w:p w14:paraId="0DA2A46D" w14:textId="77777777" w:rsidR="006E7E22" w:rsidRDefault="006E7E22"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673FF901" w14:textId="77777777" w:rsidR="006E7E22" w:rsidRDefault="006E7E22" w:rsidP="006E7E22">
      <w:pPr>
        <w:spacing w:after="0"/>
      </w:pPr>
      <w:r>
        <w:t>Note: For NR MCS reference, since NR has multiple MCS tables, it is not enough to provide the MCS index. Instead, need to provide the (modulation order, coding rate) pair for the simulated SE</w:t>
      </w:r>
    </w:p>
    <w:p w14:paraId="1C408863" w14:textId="77777777" w:rsidR="006E7E22" w:rsidRDefault="006E7E22" w:rsidP="006E7E22">
      <w:pPr>
        <w:spacing w:after="0"/>
      </w:pPr>
      <w:r>
        <w:t>Note: For SE point specific parameters:</w:t>
      </w:r>
    </w:p>
    <w:p w14:paraId="72BCFC74" w14:textId="77777777" w:rsidR="006E7E22" w:rsidRDefault="006E7E22" w:rsidP="006E7E22">
      <w:pPr>
        <w:pStyle w:val="StatementBody"/>
        <w:spacing w:after="0"/>
      </w:pPr>
      <w:r>
        <w:t>For GS, this can be a pointer to the constellation used for this SE point</w:t>
      </w:r>
    </w:p>
    <w:p w14:paraId="572DDAB6" w14:textId="77777777" w:rsidR="006E7E22" w:rsidRDefault="006E7E22" w:rsidP="006E7E22">
      <w:pPr>
        <w:pStyle w:val="StatementBody"/>
        <w:spacing w:after="0"/>
      </w:pPr>
      <w:r>
        <w:t>For PS, this can be a constellation size, coding rate and shaping parameter used for this SE point</w:t>
      </w:r>
    </w:p>
    <w:p w14:paraId="152C599A" w14:textId="77777777" w:rsidR="006E7E22" w:rsidRDefault="006E7E22" w:rsidP="008246AD">
      <w:pPr>
        <w:pStyle w:val="StatementBody"/>
        <w:numPr>
          <w:ilvl w:val="0"/>
          <w:numId w:val="0"/>
        </w:numPr>
        <w:spacing w:after="0"/>
      </w:pPr>
      <w:r>
        <w:t>Note: Other metrics (at least complexity) comparison will be separately discussed, and if possible, we can merge the result in the same table</w:t>
      </w:r>
    </w:p>
    <w:p w14:paraId="6176287C" w14:textId="77777777" w:rsidR="006E7E22" w:rsidRDefault="006E7E22" w:rsidP="006E7E22">
      <w:pPr>
        <w:pStyle w:val="StatementBody"/>
        <w:numPr>
          <w:ilvl w:val="0"/>
          <w:numId w:val="0"/>
        </w:numPr>
      </w:pPr>
      <w:r>
        <w:t>Note: For AMC study, if possible, we can use the same table format</w:t>
      </w:r>
    </w:p>
    <w:p w14:paraId="0CFBF817" w14:textId="77777777" w:rsidR="006E7E22" w:rsidRDefault="006E7E22" w:rsidP="006E7E22">
      <w:pPr>
        <w:pStyle w:val="StatementBody"/>
        <w:numPr>
          <w:ilvl w:val="0"/>
          <w:numId w:val="0"/>
        </w:numPr>
      </w:pPr>
    </w:p>
    <w:p w14:paraId="39693211" w14:textId="77777777" w:rsidR="006E7E22" w:rsidRDefault="006E7E22" w:rsidP="006E7E22">
      <w:pPr>
        <w:pStyle w:val="StatementBody"/>
        <w:numPr>
          <w:ilvl w:val="0"/>
          <w:numId w:val="0"/>
        </w:numPr>
      </w:pPr>
      <w:r>
        <w:lastRenderedPageBreak/>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13B29A5C" w14:textId="77777777" w:rsidR="006E7E22" w:rsidRDefault="006E7E22" w:rsidP="006E7E22">
      <w:pPr>
        <w:pStyle w:val="StatementBody"/>
        <w:numPr>
          <w:ilvl w:val="0"/>
          <w:numId w:val="0"/>
        </w:numPr>
      </w:pPr>
    </w:p>
    <w:p w14:paraId="45D86947" w14:textId="77777777" w:rsidR="006E7E22" w:rsidRDefault="006E7E22" w:rsidP="006E7E22">
      <w:pPr>
        <w:pStyle w:val="Proposal"/>
      </w:pPr>
      <w:r>
        <w:t>Discussion 2.3-4A</w:t>
      </w:r>
    </w:p>
    <w:p w14:paraId="1A4BA8EE" w14:textId="30FA2529" w:rsidR="006E7E22" w:rsidRDefault="006E7E22" w:rsidP="006E7E22">
      <w:pPr>
        <w:pStyle w:val="StatementBody"/>
        <w:numPr>
          <w:ilvl w:val="0"/>
          <w:numId w:val="0"/>
        </w:numPr>
        <w:spacing w:after="0"/>
      </w:pPr>
      <w:r>
        <w:t xml:space="preserve">For </w:t>
      </w:r>
      <w:r w:rsidR="00EF2A25" w:rsidRPr="00430F3C">
        <w:rPr>
          <w:color w:val="FF0000"/>
        </w:rPr>
        <w:t>fixed MCS performance study</w:t>
      </w:r>
      <w:r w:rsidR="00EF2A25">
        <w:rPr>
          <w:color w:val="FF0000"/>
        </w:rPr>
        <w:t>, for</w:t>
      </w:r>
      <w:r w:rsidR="00EF2A25">
        <w:t xml:space="preserve"> </w:t>
      </w:r>
      <w:r>
        <w:t xml:space="preserve">a given scenario (channel type, receiver assumption, </w:t>
      </w:r>
      <w:r w:rsidRPr="00B84BEB">
        <w:rPr>
          <w:color w:val="FF0000"/>
        </w:rPr>
        <w:t>number of RBs allocated, number of spatial layers</w:t>
      </w:r>
      <w:r>
        <w:t>, etc), the performance of PS/GS may depend on variety of factors including:</w:t>
      </w:r>
    </w:p>
    <w:p w14:paraId="639C67A8" w14:textId="77777777" w:rsidR="006E7E22" w:rsidRDefault="006E7E22" w:rsidP="006E7E22">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24196E4" w14:textId="77777777" w:rsidR="006E7E22" w:rsidRDefault="006E7E22" w:rsidP="006E7E22">
      <w:pPr>
        <w:pStyle w:val="StatementBody"/>
        <w:numPr>
          <w:ilvl w:val="0"/>
          <w:numId w:val="9"/>
        </w:numPr>
        <w:spacing w:after="0"/>
      </w:pPr>
      <w:r>
        <w:t>Block length and algorithm of DM for PS (especially when block length is small)</w:t>
      </w:r>
    </w:p>
    <w:p w14:paraId="294649CC" w14:textId="77777777" w:rsidR="006E7E22" w:rsidRPr="00B84BEB" w:rsidRDefault="006E7E22" w:rsidP="006E7E22">
      <w:pPr>
        <w:pStyle w:val="StatementBody"/>
        <w:numPr>
          <w:ilvl w:val="0"/>
          <w:numId w:val="9"/>
        </w:numPr>
        <w:spacing w:after="0"/>
        <w:rPr>
          <w:color w:val="FF0000"/>
        </w:rPr>
      </w:pPr>
      <w:r w:rsidRPr="00B84BEB">
        <w:rPr>
          <w:color w:val="FF0000"/>
        </w:rPr>
        <w:t xml:space="preserve">Frequency domain </w:t>
      </w:r>
      <w:proofErr w:type="spellStart"/>
      <w:r w:rsidRPr="00B84BEB">
        <w:rPr>
          <w:color w:val="FF0000"/>
        </w:rPr>
        <w:t>interleaver</w:t>
      </w:r>
      <w:proofErr w:type="spellEnd"/>
      <w:r w:rsidRPr="00B84BEB">
        <w:rPr>
          <w:color w:val="FF0000"/>
        </w:rPr>
        <w:t xml:space="preserve"> usage</w:t>
      </w:r>
    </w:p>
    <w:p w14:paraId="0889EDF5" w14:textId="77777777" w:rsidR="006E7E22" w:rsidRDefault="006E7E22" w:rsidP="006E7E22">
      <w:pPr>
        <w:pStyle w:val="StatementBody"/>
        <w:numPr>
          <w:ilvl w:val="0"/>
          <w:numId w:val="0"/>
        </w:numPr>
      </w:pPr>
    </w:p>
    <w:p w14:paraId="2E7A8820" w14:textId="223011EC" w:rsidR="006E7E22" w:rsidRDefault="006E7E22" w:rsidP="006E7E22">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sidR="00BF066E" w:rsidRPr="008C3C70">
        <w:rPr>
          <w:color w:val="FF0000"/>
        </w:rPr>
        <w:t>The FL left the link adaptation and HARQ out of this scope of this discussion, pending more simulation with link adaptation to identify issues</w:t>
      </w:r>
    </w:p>
    <w:p w14:paraId="523A0857" w14:textId="77777777" w:rsidR="007055BC" w:rsidRDefault="007055BC" w:rsidP="007055BC">
      <w:r>
        <w:t>Please provide your view below:</w:t>
      </w:r>
    </w:p>
    <w:tbl>
      <w:tblPr>
        <w:tblStyle w:val="af6"/>
        <w:tblW w:w="0" w:type="auto"/>
        <w:tblLook w:val="04A0" w:firstRow="1" w:lastRow="0" w:firstColumn="1" w:lastColumn="0" w:noHBand="0" w:noVBand="1"/>
      </w:tblPr>
      <w:tblGrid>
        <w:gridCol w:w="1975"/>
        <w:gridCol w:w="7877"/>
      </w:tblGrid>
      <w:tr w:rsidR="007055BC" w14:paraId="065B9AFA" w14:textId="77777777" w:rsidTr="00566394">
        <w:tc>
          <w:tcPr>
            <w:tcW w:w="1975" w:type="dxa"/>
          </w:tcPr>
          <w:p w14:paraId="175EC381" w14:textId="77777777" w:rsidR="007055BC" w:rsidRDefault="007055BC" w:rsidP="00566394">
            <w:pPr>
              <w:spacing w:after="0"/>
            </w:pPr>
            <w:r>
              <w:t>Company</w:t>
            </w:r>
          </w:p>
        </w:tc>
        <w:tc>
          <w:tcPr>
            <w:tcW w:w="7877" w:type="dxa"/>
          </w:tcPr>
          <w:p w14:paraId="297EF3CC" w14:textId="77777777" w:rsidR="007055BC" w:rsidRDefault="007055BC" w:rsidP="00566394">
            <w:pPr>
              <w:spacing w:after="0"/>
            </w:pPr>
            <w:r>
              <w:t>Comments</w:t>
            </w:r>
          </w:p>
        </w:tc>
      </w:tr>
      <w:tr w:rsidR="007055BC" w14:paraId="5CAA5176" w14:textId="77777777" w:rsidTr="00566394">
        <w:tc>
          <w:tcPr>
            <w:tcW w:w="1975" w:type="dxa"/>
          </w:tcPr>
          <w:p w14:paraId="03550F56" w14:textId="0312251D" w:rsidR="007055BC" w:rsidRDefault="00C62619"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22367B4A" w14:textId="77777777" w:rsidR="007055BC" w:rsidRDefault="00472B54"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641019FD" w14:textId="150933EA" w:rsidR="00472B54" w:rsidRDefault="00472B54" w:rsidP="00566394">
            <w:pPr>
              <w:spacing w:after="0"/>
              <w:rPr>
                <w:rFonts w:eastAsia="SimSun"/>
                <w:lang w:val="en-US" w:eastAsia="zh-CN"/>
              </w:rPr>
            </w:pPr>
            <w:r>
              <w:rPr>
                <w:rFonts w:eastAsia="SimSun" w:hint="eastAsia"/>
                <w:lang w:val="en-US" w:eastAsia="zh-CN"/>
              </w:rPr>
              <w:t>F</w:t>
            </w:r>
            <w:r>
              <w:rPr>
                <w:rFonts w:eastAsia="SimSun"/>
                <w:lang w:val="en-US" w:eastAsia="zh-CN"/>
              </w:rPr>
              <w:t xml:space="preserve">or link adaptation, one important </w:t>
            </w:r>
            <w:r w:rsidR="001B2737">
              <w:rPr>
                <w:rFonts w:eastAsia="SimSun"/>
                <w:lang w:val="en-US" w:eastAsia="zh-CN"/>
              </w:rPr>
              <w:t xml:space="preserve">aspect which impacts the performance of PS/GS is the applicable </w:t>
            </w:r>
            <w:proofErr w:type="gramStart"/>
            <w:r w:rsidR="001B2737">
              <w:rPr>
                <w:rFonts w:eastAsia="SimSun"/>
                <w:lang w:val="en-US" w:eastAsia="zh-CN"/>
              </w:rPr>
              <w:t>code rate</w:t>
            </w:r>
            <w:proofErr w:type="gramEnd"/>
            <w:r w:rsidR="001B2737">
              <w:rPr>
                <w:rFonts w:eastAsia="SimSun"/>
                <w:lang w:val="en-US" w:eastAsia="zh-CN"/>
              </w:rPr>
              <w:t xml:space="preserve"> range of PS. Because PS canno</w:t>
            </w:r>
            <w:r w:rsidR="00936AF5">
              <w:rPr>
                <w:rFonts w:eastAsia="SimSun"/>
                <w:lang w:val="en-US" w:eastAsia="zh-CN"/>
              </w:rPr>
              <w:t>t be used for high code rates because the final code rate may exceed the maximum code rate 0.925 for LDPC. Hence shaping gain may not be harvested on these high code rates.</w:t>
            </w:r>
          </w:p>
          <w:p w14:paraId="6D609201" w14:textId="77777777" w:rsidR="001B2737" w:rsidRDefault="001B273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w:t>
            </w:r>
            <w:r w:rsidR="00936AF5">
              <w:rPr>
                <w:rFonts w:eastAsia="SimSun"/>
                <w:lang w:val="en-US" w:eastAsia="zh-CN"/>
              </w:rPr>
              <w:t xml:space="preserve"> IR HARQ gain which can be achieved by GS or PS. In general, IR gain compared with CC is higher than shaping gain in our observation. Hence whether IR gain can be fully achieved has large impact on the final performance of GS and PS.</w:t>
            </w:r>
          </w:p>
          <w:p w14:paraId="7D16EE03" w14:textId="37EBA952"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hese aspects need to be </w:t>
            </w:r>
            <w:proofErr w:type="gramStart"/>
            <w:r>
              <w:rPr>
                <w:rFonts w:eastAsia="SimSun"/>
                <w:lang w:val="en-US" w:eastAsia="zh-CN"/>
              </w:rPr>
              <w:t>taken into account</w:t>
            </w:r>
            <w:proofErr w:type="gramEnd"/>
            <w:r>
              <w:rPr>
                <w:rFonts w:eastAsia="SimSun"/>
                <w:lang w:val="en-US" w:eastAsia="zh-CN"/>
              </w:rPr>
              <w:t xml:space="preserve"> when we draw observations or perform further study.</w:t>
            </w:r>
          </w:p>
          <w:p w14:paraId="0C5D08AC" w14:textId="77777777"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herefore, we suggest </w:t>
            </w:r>
            <w:proofErr w:type="gramStart"/>
            <w:r>
              <w:rPr>
                <w:rFonts w:eastAsia="SimSun"/>
                <w:lang w:val="en-US" w:eastAsia="zh-CN"/>
              </w:rPr>
              <w:t>to add</w:t>
            </w:r>
            <w:proofErr w:type="gramEnd"/>
            <w:r>
              <w:rPr>
                <w:rFonts w:eastAsia="SimSun"/>
                <w:lang w:val="en-US" w:eastAsia="zh-CN"/>
              </w:rPr>
              <w:t xml:space="preserve"> the following two bullets</w:t>
            </w:r>
          </w:p>
          <w:p w14:paraId="50E0F04F" w14:textId="77777777" w:rsidR="00936AF5" w:rsidRDefault="00936AF5" w:rsidP="00936AF5">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06FF30B" w14:textId="77777777" w:rsidR="00936AF5" w:rsidRDefault="00936AF5" w:rsidP="00936AF5">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1CBDFDD" w14:textId="77777777" w:rsidR="00936AF5" w:rsidRDefault="00936AF5" w:rsidP="00936AF5">
            <w:pPr>
              <w:pStyle w:val="StatementBody"/>
              <w:numPr>
                <w:ilvl w:val="0"/>
                <w:numId w:val="9"/>
              </w:numPr>
              <w:spacing w:after="0"/>
            </w:pPr>
            <w:r>
              <w:t>Block length and algorithm of DM for PS (especially when block length is small)</w:t>
            </w:r>
          </w:p>
          <w:p w14:paraId="4557E638" w14:textId="5827D061" w:rsidR="00936AF5" w:rsidRDefault="00936AF5" w:rsidP="00936AF5">
            <w:pPr>
              <w:pStyle w:val="StatementBody"/>
              <w:numPr>
                <w:ilvl w:val="0"/>
                <w:numId w:val="9"/>
              </w:numPr>
              <w:spacing w:after="0"/>
              <w:rPr>
                <w:color w:val="FF0000"/>
              </w:rPr>
            </w:pPr>
            <w:r w:rsidRPr="00B84BEB">
              <w:rPr>
                <w:color w:val="FF0000"/>
              </w:rPr>
              <w:t xml:space="preserve">Frequency domain </w:t>
            </w:r>
            <w:proofErr w:type="spellStart"/>
            <w:r w:rsidRPr="00B84BEB">
              <w:rPr>
                <w:color w:val="FF0000"/>
              </w:rPr>
              <w:t>interleaver</w:t>
            </w:r>
            <w:proofErr w:type="spellEnd"/>
            <w:r w:rsidRPr="00B84BEB">
              <w:rPr>
                <w:color w:val="FF0000"/>
              </w:rPr>
              <w:t xml:space="preserve"> usage</w:t>
            </w:r>
          </w:p>
          <w:p w14:paraId="0A71F182" w14:textId="21BAF214" w:rsidR="00936AF5" w:rsidRPr="00936AF5" w:rsidRDefault="00936AF5" w:rsidP="00936AF5">
            <w:pPr>
              <w:pStyle w:val="StatementBody"/>
              <w:numPr>
                <w:ilvl w:val="0"/>
                <w:numId w:val="9"/>
              </w:numPr>
              <w:spacing w:after="0"/>
              <w:rPr>
                <w:color w:val="3A7C22" w:themeColor="accent6" w:themeShade="BF"/>
              </w:rPr>
            </w:pPr>
            <w:r w:rsidRPr="00936AF5">
              <w:rPr>
                <w:rFonts w:eastAsiaTheme="minorEastAsia" w:hint="eastAsia"/>
                <w:color w:val="3A7C22" w:themeColor="accent6" w:themeShade="BF"/>
                <w:lang w:eastAsia="zh-CN"/>
              </w:rPr>
              <w:t>A</w:t>
            </w:r>
            <w:r w:rsidRPr="00936AF5">
              <w:rPr>
                <w:rFonts w:eastAsiaTheme="minorEastAsia"/>
                <w:color w:val="3A7C22" w:themeColor="accent6" w:themeShade="BF"/>
                <w:lang w:eastAsia="zh-CN"/>
              </w:rPr>
              <w:t>pplicab</w:t>
            </w:r>
            <w:r w:rsidR="00A80102">
              <w:rPr>
                <w:rFonts w:eastAsiaTheme="minorEastAsia" w:hint="eastAsia"/>
                <w:color w:val="3A7C22" w:themeColor="accent6" w:themeShade="BF"/>
                <w:lang w:eastAsia="zh-CN"/>
              </w:rPr>
              <w:t>le</w:t>
            </w:r>
            <w:r w:rsidRPr="00936AF5">
              <w:rPr>
                <w:rFonts w:eastAsiaTheme="minorEastAsia"/>
                <w:color w:val="3A7C22" w:themeColor="accent6" w:themeShade="BF"/>
                <w:lang w:eastAsia="zh-CN"/>
              </w:rPr>
              <w:t xml:space="preserve"> code rate range of PS/GS</w:t>
            </w:r>
          </w:p>
          <w:p w14:paraId="1B03E63A" w14:textId="0111CDE0" w:rsidR="00936AF5" w:rsidRPr="00936AF5" w:rsidRDefault="00936AF5" w:rsidP="00936AF5">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w:t>
            </w:r>
            <w:r w:rsidRPr="00936AF5">
              <w:rPr>
                <w:rFonts w:eastAsiaTheme="minorEastAsia"/>
                <w:color w:val="3A7C22" w:themeColor="accent6" w:themeShade="BF"/>
                <w:lang w:eastAsia="zh-CN"/>
              </w:rPr>
              <w:t xml:space="preserve"> of PS/GS</w:t>
            </w:r>
          </w:p>
          <w:p w14:paraId="713A17A7" w14:textId="0FD8D481" w:rsidR="00936AF5" w:rsidRDefault="00936AF5" w:rsidP="00566394">
            <w:pPr>
              <w:spacing w:after="0"/>
              <w:rPr>
                <w:rFonts w:eastAsia="SimSun"/>
                <w:lang w:val="en-US" w:eastAsia="zh-CN"/>
              </w:rPr>
            </w:pPr>
          </w:p>
        </w:tc>
      </w:tr>
      <w:tr w:rsidR="006D235A" w14:paraId="0FD017B8" w14:textId="77777777" w:rsidTr="00566394">
        <w:tc>
          <w:tcPr>
            <w:tcW w:w="1975" w:type="dxa"/>
          </w:tcPr>
          <w:p w14:paraId="591B33FA" w14:textId="7E5597F0" w:rsidR="006D235A" w:rsidRDefault="006D235A" w:rsidP="00566394">
            <w:pPr>
              <w:spacing w:after="0"/>
              <w:rPr>
                <w:rFonts w:eastAsia="SimSun"/>
                <w:lang w:val="en-US" w:eastAsia="zh-CN"/>
              </w:rPr>
            </w:pPr>
            <w:r>
              <w:rPr>
                <w:rFonts w:eastAsia="SimSun"/>
                <w:lang w:val="en-US" w:eastAsia="zh-CN"/>
              </w:rPr>
              <w:t>Tejas</w:t>
            </w:r>
          </w:p>
        </w:tc>
        <w:tc>
          <w:tcPr>
            <w:tcW w:w="7877" w:type="dxa"/>
          </w:tcPr>
          <w:p w14:paraId="03A5EF0A" w14:textId="4A1C4A99" w:rsidR="006D235A" w:rsidRDefault="006D235A" w:rsidP="00566394">
            <w:pPr>
              <w:spacing w:after="0"/>
              <w:rPr>
                <w:rFonts w:eastAsia="SimSun"/>
                <w:lang w:val="en-US" w:eastAsia="zh-CN"/>
              </w:rPr>
            </w:pPr>
            <w:r>
              <w:rPr>
                <w:rFonts w:eastAsia="SimSun"/>
                <w:lang w:val="en-US" w:eastAsia="zh-CN"/>
              </w:rPr>
              <w:t xml:space="preserve">In our view, aspects of link adaptation and HARQ </w:t>
            </w:r>
            <w:proofErr w:type="gramStart"/>
            <w:r>
              <w:rPr>
                <w:rFonts w:eastAsia="SimSun"/>
                <w:lang w:val="en-US" w:eastAsia="zh-CN"/>
              </w:rPr>
              <w:t>needs</w:t>
            </w:r>
            <w:proofErr w:type="gramEnd"/>
            <w:r>
              <w:rPr>
                <w:rFonts w:eastAsia="SimSun"/>
                <w:lang w:val="en-US" w:eastAsia="zh-CN"/>
              </w:rPr>
              <w:t xml:space="preserve"> to be considered while optimizing the performance of GS/PS</w:t>
            </w:r>
          </w:p>
        </w:tc>
      </w:tr>
      <w:tr w:rsidR="007A38D3" w14:paraId="3C93E27D" w14:textId="77777777" w:rsidTr="00566394">
        <w:tc>
          <w:tcPr>
            <w:tcW w:w="1975" w:type="dxa"/>
          </w:tcPr>
          <w:p w14:paraId="196A160A" w14:textId="67C5FC20" w:rsidR="007A38D3" w:rsidRDefault="007A38D3" w:rsidP="007A38D3">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5DC396E" w14:textId="059704D0" w:rsidR="007A38D3" w:rsidRDefault="007A38D3" w:rsidP="007A38D3">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w:t>
            </w:r>
            <w:proofErr w:type="gramStart"/>
            <w:r>
              <w:rPr>
                <w:rFonts w:eastAsia="SimSun"/>
                <w:lang w:val="en-US" w:eastAsia="zh-CN"/>
              </w:rPr>
              <w:t>influence factors</w:t>
            </w:r>
            <w:proofErr w:type="gramEnd"/>
            <w:r>
              <w:rPr>
                <w:rFonts w:eastAsia="SimSun"/>
                <w:lang w:val="en-US" w:eastAsia="zh-CN"/>
              </w:rPr>
              <w:t xml:space="preserve"> of performance may be too early before collecting enough performance results.</w:t>
            </w:r>
          </w:p>
        </w:tc>
      </w:tr>
      <w:tr w:rsidR="002439FF" w14:paraId="5D004B68" w14:textId="77777777" w:rsidTr="00566394">
        <w:tc>
          <w:tcPr>
            <w:tcW w:w="1975" w:type="dxa"/>
          </w:tcPr>
          <w:p w14:paraId="6893D8A0" w14:textId="0CCF127F" w:rsidR="002439FF" w:rsidRDefault="002439FF" w:rsidP="007A38D3">
            <w:pPr>
              <w:spacing w:after="0"/>
              <w:rPr>
                <w:rFonts w:eastAsia="SimSun"/>
                <w:lang w:val="en-US" w:eastAsia="zh-CN"/>
              </w:rPr>
            </w:pPr>
            <w:r>
              <w:rPr>
                <w:rFonts w:eastAsia="SimSun"/>
                <w:lang w:val="en-US" w:eastAsia="zh-CN"/>
              </w:rPr>
              <w:t>Lenovo</w:t>
            </w:r>
          </w:p>
        </w:tc>
        <w:tc>
          <w:tcPr>
            <w:tcW w:w="7877" w:type="dxa"/>
          </w:tcPr>
          <w:p w14:paraId="0AEA63B8" w14:textId="1690F41F" w:rsidR="002439FF" w:rsidRDefault="000A536B" w:rsidP="007A38D3">
            <w:pPr>
              <w:spacing w:after="0"/>
              <w:rPr>
                <w:rFonts w:eastAsia="SimSun"/>
                <w:lang w:val="en-US" w:eastAsia="zh-CN"/>
              </w:rPr>
            </w:pPr>
            <w:r w:rsidRPr="000A536B">
              <w:rPr>
                <w:rFonts w:eastAsia="SimSun"/>
                <w:lang w:eastAsia="zh-CN"/>
              </w:rPr>
              <w:t xml:space="preserve">We wonder </w:t>
            </w:r>
            <w:r>
              <w:rPr>
                <w:rFonts w:eastAsia="SimSun"/>
                <w:lang w:eastAsia="zh-CN"/>
              </w:rPr>
              <w:t xml:space="preserve">what the exact </w:t>
            </w:r>
            <w:r w:rsidR="00BB2B0E">
              <w:rPr>
                <w:rFonts w:eastAsia="SimSun"/>
                <w:lang w:eastAsia="zh-CN"/>
              </w:rPr>
              <w:t>purpose</w:t>
            </w:r>
            <w:r>
              <w:rPr>
                <w:rFonts w:eastAsia="SimSun"/>
                <w:lang w:eastAsia="zh-CN"/>
              </w:rPr>
              <w:t xml:space="preserve"> of this discussion is</w:t>
            </w:r>
            <w:r w:rsidRPr="000A536B">
              <w:rPr>
                <w:rFonts w:eastAsia="SimSun"/>
                <w:lang w:eastAsia="zh-CN"/>
              </w:rPr>
              <w:t xml:space="preserve">. Is the intension </w:t>
            </w:r>
            <w:proofErr w:type="gramStart"/>
            <w:r w:rsidR="00BB2B0E">
              <w:rPr>
                <w:rFonts w:eastAsia="SimSun"/>
                <w:lang w:eastAsia="zh-CN"/>
              </w:rPr>
              <w:t>is</w:t>
            </w:r>
            <w:proofErr w:type="gramEnd"/>
            <w:r w:rsidR="00BB2B0E">
              <w:rPr>
                <w:rFonts w:eastAsia="SimSun"/>
                <w:lang w:eastAsia="zh-CN"/>
              </w:rPr>
              <w:t xml:space="preserve"> </w:t>
            </w:r>
            <w:r w:rsidRPr="000A536B">
              <w:rPr>
                <w:rFonts w:eastAsia="SimSun"/>
                <w:lang w:eastAsia="zh-CN"/>
              </w:rPr>
              <w:t>for the companies to report the simulation scenarios where GS/PS shows loss rather than gain? </w:t>
            </w:r>
          </w:p>
        </w:tc>
      </w:tr>
      <w:tr w:rsidR="00B9107C" w14:paraId="5A5B1444" w14:textId="77777777" w:rsidTr="00566394">
        <w:tc>
          <w:tcPr>
            <w:tcW w:w="1975" w:type="dxa"/>
          </w:tcPr>
          <w:p w14:paraId="1661F8F9" w14:textId="77777777" w:rsidR="00B9107C" w:rsidRDefault="00B9107C" w:rsidP="007A38D3">
            <w:pPr>
              <w:spacing w:after="0"/>
              <w:rPr>
                <w:rFonts w:eastAsia="SimSun"/>
                <w:lang w:val="en-US" w:eastAsia="zh-CN"/>
              </w:rPr>
            </w:pPr>
          </w:p>
        </w:tc>
        <w:tc>
          <w:tcPr>
            <w:tcW w:w="7877" w:type="dxa"/>
          </w:tcPr>
          <w:p w14:paraId="47992CDE" w14:textId="77777777" w:rsidR="00B9107C" w:rsidRPr="000A536B" w:rsidRDefault="00B9107C" w:rsidP="007A38D3">
            <w:pPr>
              <w:spacing w:after="0"/>
              <w:rPr>
                <w:rFonts w:eastAsia="SimSun"/>
                <w:lang w:eastAsia="zh-CN"/>
              </w:rPr>
            </w:pPr>
          </w:p>
        </w:tc>
      </w:tr>
    </w:tbl>
    <w:p w14:paraId="7435E25D" w14:textId="77777777" w:rsidR="007055BC" w:rsidRDefault="007055BC" w:rsidP="006E7E22">
      <w:pPr>
        <w:pStyle w:val="StatementBody"/>
        <w:numPr>
          <w:ilvl w:val="0"/>
          <w:numId w:val="0"/>
        </w:numPr>
      </w:pPr>
    </w:p>
    <w:p w14:paraId="2DC50F57" w14:textId="77777777" w:rsidR="006E7E22" w:rsidRDefault="006E7E22" w:rsidP="006E7E22">
      <w:pPr>
        <w:pStyle w:val="Proposal"/>
      </w:pPr>
      <w:r>
        <w:t>Discussion 2.3-5A</w:t>
      </w:r>
    </w:p>
    <w:p w14:paraId="7BEA3CAA" w14:textId="77777777" w:rsidR="006E7E22" w:rsidRDefault="006E7E22" w:rsidP="006E7E22">
      <w:pPr>
        <w:spacing w:after="0"/>
      </w:pPr>
      <w:r>
        <w:t xml:space="preserve">For PAPR of PS and GS compared with uniform QAM, </w:t>
      </w:r>
    </w:p>
    <w:p w14:paraId="64265192" w14:textId="77777777" w:rsidR="006E7E22" w:rsidRDefault="006E7E22" w:rsidP="006E7E22">
      <w:pPr>
        <w:pStyle w:val="StatementBody"/>
        <w:spacing w:after="0"/>
      </w:pPr>
      <w:r>
        <w:t>For CP-OFDM, PS/GS does not further degrade PAPR, and does not improve PAPR either</w:t>
      </w:r>
    </w:p>
    <w:p w14:paraId="2D144C25" w14:textId="77777777" w:rsidR="006E7E22" w:rsidRDefault="006E7E22" w:rsidP="006E7E22">
      <w:pPr>
        <w:pStyle w:val="StatementBody"/>
        <w:spacing w:after="0"/>
      </w:pPr>
      <w:r>
        <w:t xml:space="preserve">For DFT-s-OFDM, </w:t>
      </w:r>
    </w:p>
    <w:p w14:paraId="7EB9F5D0" w14:textId="77777777" w:rsidR="006E7E22" w:rsidRDefault="006E7E22" w:rsidP="006E7E22">
      <w:pPr>
        <w:pStyle w:val="StatementBody"/>
        <w:numPr>
          <w:ilvl w:val="1"/>
          <w:numId w:val="5"/>
        </w:numPr>
        <w:spacing w:after="0"/>
      </w:pPr>
      <w:r>
        <w:t xml:space="preserve">PS/GS further degrades PAPR </w:t>
      </w:r>
      <w:r w:rsidRPr="00A606A9">
        <w:rPr>
          <w:color w:val="FF0000"/>
        </w:rPr>
        <w:t>if PS/GS design is only optimized for link performance gain</w:t>
      </w:r>
    </w:p>
    <w:p w14:paraId="3F182C9E" w14:textId="77777777" w:rsidR="006E7E22" w:rsidRPr="00A606A9" w:rsidRDefault="006E7E22" w:rsidP="006E7E22">
      <w:pPr>
        <w:pStyle w:val="StatementBody"/>
        <w:numPr>
          <w:ilvl w:val="1"/>
          <w:numId w:val="5"/>
        </w:numPr>
        <w:spacing w:after="0"/>
        <w:rPr>
          <w:color w:val="FF0000"/>
        </w:rPr>
      </w:pPr>
      <w:r w:rsidRPr="00A606A9">
        <w:rPr>
          <w:color w:val="FF0000"/>
        </w:rPr>
        <w:lastRenderedPageBreak/>
        <w:t xml:space="preserve">The PAPR degradation can be reduced if PS/GS is carefully designed with PAPR also as an optimization criterion. In this case, the Net Gain as agreed in waveform agenda item can be used as metric for the study </w:t>
      </w:r>
    </w:p>
    <w:p w14:paraId="1D746D36" w14:textId="77777777" w:rsidR="006E7E22" w:rsidRDefault="006E7E22" w:rsidP="006E7E22">
      <w:pPr>
        <w:pStyle w:val="StatementBody"/>
        <w:numPr>
          <w:ilvl w:val="0"/>
          <w:numId w:val="0"/>
        </w:numPr>
        <w:rPr>
          <w:b/>
          <w:bCs/>
        </w:rPr>
      </w:pPr>
    </w:p>
    <w:p w14:paraId="75951576" w14:textId="77777777" w:rsidR="007055BC" w:rsidRDefault="007055BC" w:rsidP="007055BC">
      <w:r>
        <w:t>Please provide your view below:</w:t>
      </w:r>
    </w:p>
    <w:tbl>
      <w:tblPr>
        <w:tblStyle w:val="af6"/>
        <w:tblW w:w="0" w:type="auto"/>
        <w:tblLook w:val="04A0" w:firstRow="1" w:lastRow="0" w:firstColumn="1" w:lastColumn="0" w:noHBand="0" w:noVBand="1"/>
      </w:tblPr>
      <w:tblGrid>
        <w:gridCol w:w="1975"/>
        <w:gridCol w:w="7877"/>
      </w:tblGrid>
      <w:tr w:rsidR="007055BC" w14:paraId="7D54A793" w14:textId="77777777" w:rsidTr="00566394">
        <w:tc>
          <w:tcPr>
            <w:tcW w:w="1975" w:type="dxa"/>
          </w:tcPr>
          <w:p w14:paraId="73654E45" w14:textId="77777777" w:rsidR="007055BC" w:rsidRDefault="007055BC" w:rsidP="00566394">
            <w:pPr>
              <w:spacing w:after="0"/>
            </w:pPr>
            <w:r>
              <w:t>Company</w:t>
            </w:r>
          </w:p>
        </w:tc>
        <w:tc>
          <w:tcPr>
            <w:tcW w:w="7877" w:type="dxa"/>
          </w:tcPr>
          <w:p w14:paraId="10789765" w14:textId="77777777" w:rsidR="007055BC" w:rsidRDefault="007055BC" w:rsidP="00566394">
            <w:pPr>
              <w:spacing w:after="0"/>
            </w:pPr>
            <w:r>
              <w:t>Comments</w:t>
            </w:r>
          </w:p>
        </w:tc>
      </w:tr>
      <w:tr w:rsidR="00275A7F" w14:paraId="578CEF3A" w14:textId="77777777" w:rsidTr="00566394">
        <w:tc>
          <w:tcPr>
            <w:tcW w:w="1975" w:type="dxa"/>
          </w:tcPr>
          <w:p w14:paraId="33ADA0D9" w14:textId="57E6AEE1" w:rsidR="00275A7F" w:rsidRDefault="00275A7F" w:rsidP="00275A7F">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70074C8" w14:textId="47CFE39A" w:rsidR="00275A7F" w:rsidRDefault="00275A7F" w:rsidP="00275A7F">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636DCD" w14:paraId="0FEB9718" w14:textId="77777777" w:rsidTr="00566394">
        <w:tc>
          <w:tcPr>
            <w:tcW w:w="1975" w:type="dxa"/>
          </w:tcPr>
          <w:p w14:paraId="7BD5AC97" w14:textId="4F6CB69C" w:rsidR="00636DCD" w:rsidRDefault="00636DCD" w:rsidP="00275A7F">
            <w:pPr>
              <w:spacing w:after="0"/>
              <w:rPr>
                <w:rFonts w:eastAsia="SimSun"/>
                <w:lang w:val="en-US" w:eastAsia="zh-CN"/>
              </w:rPr>
            </w:pPr>
            <w:r>
              <w:rPr>
                <w:rFonts w:eastAsia="SimSun"/>
                <w:lang w:val="en-US" w:eastAsia="zh-CN"/>
              </w:rPr>
              <w:t>IMU</w:t>
            </w:r>
          </w:p>
        </w:tc>
        <w:tc>
          <w:tcPr>
            <w:tcW w:w="7877" w:type="dxa"/>
          </w:tcPr>
          <w:p w14:paraId="4F4B1EDB" w14:textId="795402BE" w:rsidR="00636DCD" w:rsidRDefault="00636DCD" w:rsidP="00275A7F">
            <w:pPr>
              <w:spacing w:after="0"/>
              <w:rPr>
                <w:rFonts w:eastAsia="SimSun"/>
                <w:lang w:val="en-US" w:eastAsia="zh-CN"/>
              </w:rPr>
            </w:pPr>
            <w:r w:rsidRPr="00636DCD">
              <w:rPr>
                <w:rFonts w:eastAsia="SimSun"/>
                <w:lang w:val="en-US" w:eastAsia="zh-CN"/>
              </w:rPr>
              <w:t xml:space="preserve">We </w:t>
            </w:r>
            <w:r>
              <w:rPr>
                <w:rFonts w:eastAsia="SimSun"/>
                <w:lang w:val="en-US" w:eastAsia="zh-CN"/>
              </w:rPr>
              <w:t xml:space="preserve">have same views as DOCOMO’s in Discussion 2.3-5 </w:t>
            </w:r>
            <w:r w:rsidRPr="00636DCD">
              <w:rPr>
                <w:rFonts w:eastAsia="SimSun"/>
                <w:lang w:val="en-US" w:eastAsia="zh-CN"/>
              </w:rPr>
              <w:t>general. The trade-off between PAPR and SNR gain of shaped constellations should be carefully studied.</w:t>
            </w:r>
          </w:p>
        </w:tc>
      </w:tr>
      <w:tr w:rsidR="00C958CB" w14:paraId="38264C04" w14:textId="77777777" w:rsidTr="00566394">
        <w:tc>
          <w:tcPr>
            <w:tcW w:w="1975" w:type="dxa"/>
          </w:tcPr>
          <w:p w14:paraId="162B1BE0" w14:textId="6D038621" w:rsidR="00C958CB" w:rsidRDefault="00C958CB" w:rsidP="00275A7F">
            <w:pPr>
              <w:spacing w:after="0"/>
              <w:rPr>
                <w:rFonts w:eastAsia="SimSun"/>
                <w:lang w:val="en-US" w:eastAsia="zh-CN"/>
              </w:rPr>
            </w:pPr>
            <w:r>
              <w:rPr>
                <w:rFonts w:eastAsia="SimSun"/>
                <w:lang w:val="en-US" w:eastAsia="zh-CN"/>
              </w:rPr>
              <w:t>Lenovo</w:t>
            </w:r>
          </w:p>
        </w:tc>
        <w:tc>
          <w:tcPr>
            <w:tcW w:w="7877" w:type="dxa"/>
          </w:tcPr>
          <w:p w14:paraId="0ED90F22" w14:textId="5037FC5E" w:rsidR="00C958CB" w:rsidRPr="00636DCD" w:rsidRDefault="00C958CB" w:rsidP="00275A7F">
            <w:pPr>
              <w:spacing w:after="0"/>
              <w:rPr>
                <w:rFonts w:eastAsia="SimSun"/>
                <w:lang w:val="en-US" w:eastAsia="zh-CN"/>
              </w:rPr>
            </w:pPr>
            <w:r w:rsidRPr="00C958CB">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B9107C" w14:paraId="708BF853" w14:textId="77777777" w:rsidTr="00566394">
        <w:tc>
          <w:tcPr>
            <w:tcW w:w="1975" w:type="dxa"/>
          </w:tcPr>
          <w:p w14:paraId="2A882347" w14:textId="5DC671EB" w:rsidR="00B9107C" w:rsidRPr="00B9107C" w:rsidRDefault="00B9107C" w:rsidP="00B9107C">
            <w:pPr>
              <w:spacing w:after="0"/>
              <w:rPr>
                <w:rFonts w:eastAsia="SimSun"/>
                <w:lang w:val="en-US" w:eastAsia="zh-CN"/>
              </w:rPr>
            </w:pPr>
            <w:r w:rsidRPr="00B9107C">
              <w:rPr>
                <w:rFonts w:eastAsia="SimSun" w:hint="eastAsia"/>
                <w:lang w:val="en-US" w:eastAsia="zh-CN"/>
              </w:rPr>
              <w:t>DOCOMO</w:t>
            </w:r>
          </w:p>
        </w:tc>
        <w:tc>
          <w:tcPr>
            <w:tcW w:w="7877" w:type="dxa"/>
          </w:tcPr>
          <w:p w14:paraId="210D3883" w14:textId="77777777" w:rsidR="00B9107C" w:rsidRPr="00B9107C" w:rsidRDefault="00B9107C" w:rsidP="00B9107C">
            <w:pPr>
              <w:spacing w:after="0"/>
              <w:rPr>
                <w:rFonts w:eastAsia="SimSun"/>
                <w:lang w:val="en-US" w:eastAsia="zh-CN"/>
              </w:rPr>
            </w:pPr>
            <w:r w:rsidRPr="00B9107C">
              <w:rPr>
                <w:rFonts w:eastAsia="SimSun" w:hint="eastAsia"/>
                <w:lang w:val="en-US" w:eastAsia="zh-CN"/>
              </w:rPr>
              <w:t xml:space="preserve">Firstly, to avoid misunderstanding, we recommend </w:t>
            </w:r>
            <w:proofErr w:type="gramStart"/>
            <w:r w:rsidRPr="00B9107C">
              <w:rPr>
                <w:rFonts w:eastAsia="SimSun" w:hint="eastAsia"/>
                <w:lang w:val="en-US" w:eastAsia="zh-CN"/>
              </w:rPr>
              <w:t>to revise</w:t>
            </w:r>
            <w:proofErr w:type="gramEnd"/>
            <w:r w:rsidRPr="00B9107C">
              <w:rPr>
                <w:rFonts w:eastAsia="SimSun" w:hint="eastAsia"/>
                <w:lang w:val="en-US" w:eastAsia="zh-CN"/>
              </w:rPr>
              <w:t xml:space="preserve"> </w:t>
            </w:r>
            <w:r w:rsidRPr="00B9107C">
              <w:rPr>
                <w:rFonts w:eastAsia="SimSun"/>
                <w:lang w:val="en-US" w:eastAsia="zh-CN"/>
              </w:rPr>
              <w:t>“</w:t>
            </w:r>
            <w:r w:rsidRPr="00B9107C">
              <w:rPr>
                <w:rFonts w:eastAsia="SimSun" w:hint="eastAsia"/>
                <w:lang w:val="en-US" w:eastAsia="zh-CN"/>
              </w:rPr>
              <w:t>PAPR</w:t>
            </w:r>
            <w:r w:rsidRPr="00B9107C">
              <w:rPr>
                <w:rFonts w:eastAsia="SimSun"/>
                <w:lang w:val="en-US" w:eastAsia="zh-CN"/>
              </w:rPr>
              <w:t>”</w:t>
            </w:r>
            <w:r w:rsidRPr="00B9107C">
              <w:rPr>
                <w:rFonts w:eastAsia="SimSun" w:hint="eastAsia"/>
                <w:lang w:val="en-US" w:eastAsia="zh-CN"/>
              </w:rPr>
              <w:t xml:space="preserve"> to </w:t>
            </w:r>
            <w:r w:rsidRPr="00B9107C">
              <w:rPr>
                <w:rFonts w:eastAsia="SimSun"/>
                <w:lang w:val="en-US" w:eastAsia="zh-CN"/>
              </w:rPr>
              <w:t>“</w:t>
            </w:r>
            <w:r w:rsidRPr="00B9107C">
              <w:rPr>
                <w:rFonts w:eastAsia="SimSun" w:hint="eastAsia"/>
                <w:lang w:val="en-US" w:eastAsia="zh-CN"/>
              </w:rPr>
              <w:t>PAPR performance</w:t>
            </w:r>
            <w:r w:rsidRPr="00B9107C">
              <w:rPr>
                <w:rFonts w:eastAsia="SimSun"/>
                <w:lang w:val="en-US" w:eastAsia="zh-CN"/>
              </w:rPr>
              <w:t>”</w:t>
            </w:r>
            <w:r w:rsidRPr="00B9107C">
              <w:rPr>
                <w:rFonts w:eastAsia="SimSun" w:hint="eastAsia"/>
                <w:lang w:val="en-US" w:eastAsia="zh-CN"/>
              </w:rPr>
              <w:t xml:space="preserve"> in the statement for DFT-s-OFDM. The reason is that lower PAPR is better, i.e., PAPR degradation is a benefit.</w:t>
            </w:r>
          </w:p>
          <w:p w14:paraId="133DC1E6" w14:textId="77777777" w:rsidR="00B9107C" w:rsidRPr="00B9107C" w:rsidRDefault="00B9107C" w:rsidP="00B9107C">
            <w:pPr>
              <w:spacing w:after="0"/>
              <w:rPr>
                <w:rFonts w:eastAsia="SimSun"/>
                <w:lang w:val="en-US" w:eastAsia="zh-CN"/>
              </w:rPr>
            </w:pPr>
            <w:r w:rsidRPr="00B9107C">
              <w:rPr>
                <w:rFonts w:eastAsia="SimSun" w:hint="eastAsia"/>
                <w:lang w:val="en-US" w:eastAsia="zh-CN"/>
              </w:rPr>
              <w:t xml:space="preserve">Secondly, PAPR performance improvement (i.e., PAPR reduction) could be obtained if GS is optimized for low PAPR, e.g., 16QAM-CS could reduce PAPR as shown in our </w:t>
            </w:r>
            <w:r w:rsidRPr="00B9107C">
              <w:rPr>
                <w:rFonts w:eastAsia="SimSun"/>
                <w:lang w:val="en-US" w:eastAsia="zh-CN"/>
              </w:rPr>
              <w:t>contribution</w:t>
            </w:r>
            <w:r w:rsidRPr="00B9107C">
              <w:rPr>
                <w:rFonts w:eastAsia="SimSun" w:hint="eastAsia"/>
                <w:lang w:val="en-US" w:eastAsia="zh-CN"/>
              </w:rPr>
              <w:t xml:space="preserve">. Therefore, we recommend </w:t>
            </w:r>
            <w:proofErr w:type="gramStart"/>
            <w:r w:rsidRPr="00B9107C">
              <w:rPr>
                <w:rFonts w:eastAsia="SimSun" w:hint="eastAsia"/>
                <w:lang w:val="en-US" w:eastAsia="zh-CN"/>
              </w:rPr>
              <w:t>to add</w:t>
            </w:r>
            <w:proofErr w:type="gramEnd"/>
            <w:r w:rsidRPr="00B9107C">
              <w:rPr>
                <w:rFonts w:eastAsia="SimSun" w:hint="eastAsia"/>
                <w:lang w:val="en-US" w:eastAsia="zh-CN"/>
              </w:rPr>
              <w:t xml:space="preserve"> one more sub-bullet for DFT-s-OFDM to state that PAPR performance can be improved if PS/GS is optimized for PAPR.</w:t>
            </w:r>
          </w:p>
          <w:p w14:paraId="434452E5" w14:textId="77777777" w:rsidR="00B9107C" w:rsidRPr="00B9107C" w:rsidRDefault="00B9107C" w:rsidP="00B9107C">
            <w:pPr>
              <w:spacing w:after="0"/>
              <w:rPr>
                <w:rFonts w:eastAsia="SimSun"/>
                <w:lang w:val="en-US" w:eastAsia="zh-CN"/>
              </w:rPr>
            </w:pPr>
          </w:p>
          <w:p w14:paraId="2F2CF9D4" w14:textId="77777777" w:rsidR="00B9107C" w:rsidRPr="00B9107C" w:rsidRDefault="00B9107C" w:rsidP="00B9107C">
            <w:pPr>
              <w:spacing w:after="0"/>
              <w:rPr>
                <w:rFonts w:eastAsia="SimSun"/>
                <w:lang w:val="en-US" w:eastAsia="zh-CN"/>
              </w:rPr>
            </w:pPr>
            <w:r w:rsidRPr="00B9107C">
              <w:rPr>
                <w:rFonts w:eastAsia="SimSun" w:hint="eastAsia"/>
                <w:lang w:val="en-US" w:eastAsia="zh-CN"/>
              </w:rPr>
              <w:t xml:space="preserve">Based on above reasons, the proposal is </w:t>
            </w:r>
            <w:r w:rsidRPr="00B9107C">
              <w:rPr>
                <w:rFonts w:eastAsia="SimSun" w:hint="eastAsia"/>
                <w:color w:val="0070C0"/>
                <w:lang w:val="en-US" w:eastAsia="zh-CN"/>
              </w:rPr>
              <w:t xml:space="preserve">updated </w:t>
            </w:r>
            <w:r w:rsidRPr="00B9107C">
              <w:rPr>
                <w:rFonts w:eastAsia="SimSun" w:hint="eastAsia"/>
                <w:lang w:val="en-US" w:eastAsia="zh-CN"/>
              </w:rPr>
              <w:t>below:</w:t>
            </w:r>
          </w:p>
          <w:p w14:paraId="6B78FD4D" w14:textId="77777777" w:rsidR="00B9107C" w:rsidRPr="00B9107C" w:rsidRDefault="00B9107C" w:rsidP="00B9107C">
            <w:pPr>
              <w:spacing w:after="0"/>
            </w:pPr>
            <w:r w:rsidRPr="00B9107C">
              <w:t xml:space="preserve">For PAPR of PS and GS compared with uniform QAM, </w:t>
            </w:r>
          </w:p>
          <w:p w14:paraId="1B9A5129" w14:textId="77777777" w:rsidR="00B9107C" w:rsidRPr="00B9107C" w:rsidRDefault="00B9107C" w:rsidP="00B9107C">
            <w:pPr>
              <w:pStyle w:val="StatementBody"/>
              <w:spacing w:after="0"/>
            </w:pPr>
            <w:r w:rsidRPr="00B9107C">
              <w:t>For CP-OFDM, PS/GS does not further degrade PAPR, and does not improve PAPR either</w:t>
            </w:r>
          </w:p>
          <w:p w14:paraId="0A2851D0" w14:textId="77777777" w:rsidR="00B9107C" w:rsidRPr="00B9107C" w:rsidRDefault="00B9107C" w:rsidP="00B9107C">
            <w:pPr>
              <w:pStyle w:val="StatementBody"/>
              <w:spacing w:after="0"/>
            </w:pPr>
            <w:r w:rsidRPr="00B9107C">
              <w:t xml:space="preserve">For DFT-s-OFDM, </w:t>
            </w:r>
          </w:p>
          <w:p w14:paraId="47D749B7" w14:textId="77777777" w:rsidR="00B9107C" w:rsidRPr="00B9107C" w:rsidRDefault="00B9107C" w:rsidP="00B9107C">
            <w:pPr>
              <w:pStyle w:val="StatementBody"/>
              <w:numPr>
                <w:ilvl w:val="1"/>
                <w:numId w:val="5"/>
              </w:numPr>
              <w:spacing w:after="0"/>
            </w:pPr>
            <w:r w:rsidRPr="00B9107C">
              <w:t xml:space="preserve">PS/GS further degrades PAPR </w:t>
            </w:r>
            <w:r w:rsidRPr="00B9107C">
              <w:rPr>
                <w:rFonts w:eastAsiaTheme="minorEastAsia" w:hint="eastAsia"/>
                <w:color w:val="0070C0"/>
                <w:u w:val="single"/>
                <w:lang w:eastAsia="zh-CN"/>
              </w:rPr>
              <w:t>performance</w:t>
            </w:r>
            <w:r w:rsidRPr="00B9107C">
              <w:rPr>
                <w:rFonts w:eastAsiaTheme="minorEastAsia" w:hint="eastAsia"/>
                <w:color w:val="0070C0"/>
                <w:lang w:eastAsia="zh-CN"/>
              </w:rPr>
              <w:t xml:space="preserve"> </w:t>
            </w:r>
            <w:r w:rsidRPr="00B9107C">
              <w:rPr>
                <w:color w:val="FF0000"/>
              </w:rPr>
              <w:t>if PS/GS design is only optimized for link performance gain</w:t>
            </w:r>
          </w:p>
          <w:p w14:paraId="2933D151" w14:textId="77777777" w:rsidR="00B9107C" w:rsidRPr="00B9107C" w:rsidRDefault="00B9107C" w:rsidP="00B9107C">
            <w:pPr>
              <w:pStyle w:val="StatementBody"/>
              <w:numPr>
                <w:ilvl w:val="1"/>
                <w:numId w:val="5"/>
              </w:numPr>
              <w:spacing w:after="0"/>
              <w:rPr>
                <w:color w:val="FF0000"/>
              </w:rPr>
            </w:pPr>
            <w:r w:rsidRPr="00B9107C">
              <w:rPr>
                <w:color w:val="FF0000"/>
              </w:rPr>
              <w:t xml:space="preserve">The PAPR </w:t>
            </w:r>
            <w:r w:rsidRPr="00B9107C">
              <w:rPr>
                <w:rFonts w:eastAsiaTheme="minorEastAsia" w:hint="eastAsia"/>
                <w:color w:val="0070C0"/>
                <w:u w:val="single"/>
                <w:lang w:eastAsia="zh-CN"/>
              </w:rPr>
              <w:t>performance</w:t>
            </w:r>
            <w:r w:rsidRPr="00B9107C">
              <w:rPr>
                <w:rFonts w:eastAsiaTheme="minorEastAsia" w:hint="eastAsia"/>
                <w:color w:val="0070C0"/>
                <w:lang w:eastAsia="zh-CN"/>
              </w:rPr>
              <w:t xml:space="preserve"> </w:t>
            </w:r>
            <w:r w:rsidRPr="00B9107C">
              <w:rPr>
                <w:color w:val="FF0000"/>
              </w:rPr>
              <w:t xml:space="preserve">degradation can be reduced if PS/GS is carefully designed with PAPR also as an optimization criterion. In this case, the Net Gain as agreed in waveform agenda item can be used as metric for the study </w:t>
            </w:r>
          </w:p>
          <w:p w14:paraId="43F1D01D" w14:textId="77777777" w:rsidR="00B9107C" w:rsidRPr="00B9107C" w:rsidRDefault="00B9107C" w:rsidP="00B9107C">
            <w:pPr>
              <w:pStyle w:val="StatementBody"/>
              <w:numPr>
                <w:ilvl w:val="1"/>
                <w:numId w:val="5"/>
              </w:numPr>
              <w:spacing w:after="0"/>
              <w:rPr>
                <w:color w:val="FF0000"/>
                <w:u w:val="single"/>
              </w:rPr>
            </w:pPr>
            <w:r w:rsidRPr="00B9107C">
              <w:rPr>
                <w:rFonts w:eastAsiaTheme="minorEastAsia" w:hint="eastAsia"/>
                <w:color w:val="0070C0"/>
                <w:u w:val="single"/>
                <w:lang w:eastAsia="zh-CN"/>
              </w:rPr>
              <w:t xml:space="preserve">The PAPR performance can be improved if PS/GS is optimized for PAPR. In this case, the Net Gain as </w:t>
            </w:r>
            <w:r w:rsidRPr="00B9107C">
              <w:rPr>
                <w:color w:val="0070C0"/>
                <w:u w:val="single"/>
              </w:rPr>
              <w:t>agreed in waveform agenda item can be used as metric for the study</w:t>
            </w:r>
            <w:r w:rsidRPr="00B9107C">
              <w:rPr>
                <w:rFonts w:eastAsiaTheme="minorEastAsia" w:hint="eastAsia"/>
                <w:color w:val="0070C0"/>
                <w:u w:val="single"/>
                <w:lang w:eastAsia="zh-CN"/>
              </w:rPr>
              <w:t>.</w:t>
            </w:r>
          </w:p>
          <w:p w14:paraId="2EC9D183" w14:textId="77777777" w:rsidR="00B9107C" w:rsidRPr="00B9107C" w:rsidRDefault="00B9107C" w:rsidP="00B9107C">
            <w:pPr>
              <w:pStyle w:val="StatementBody"/>
              <w:numPr>
                <w:ilvl w:val="0"/>
                <w:numId w:val="0"/>
              </w:numPr>
              <w:spacing w:after="0"/>
              <w:rPr>
                <w:rFonts w:eastAsiaTheme="minorEastAsia"/>
                <w:color w:val="FF0000"/>
                <w:lang w:eastAsia="zh-CN"/>
              </w:rPr>
            </w:pPr>
          </w:p>
          <w:p w14:paraId="43BE2486" w14:textId="0F77546D" w:rsidR="00B9107C" w:rsidRPr="00B9107C" w:rsidRDefault="00B9107C" w:rsidP="00B9107C">
            <w:pPr>
              <w:spacing w:after="0"/>
              <w:rPr>
                <w:rFonts w:eastAsia="SimSun"/>
                <w:lang w:eastAsia="zh-CN"/>
              </w:rPr>
            </w:pPr>
            <w:r w:rsidRPr="00B9107C">
              <w:rPr>
                <w:rFonts w:eastAsiaTheme="minorEastAsia" w:hint="eastAsia"/>
                <w:lang w:eastAsia="zh-CN"/>
              </w:rPr>
              <w:t xml:space="preserve">Furthermore, it should be noted that the main design target or objective (i.e., link </w:t>
            </w:r>
            <w:r w:rsidRPr="00B9107C">
              <w:rPr>
                <w:rFonts w:eastAsiaTheme="minorEastAsia"/>
                <w:lang w:eastAsia="zh-CN"/>
              </w:rPr>
              <w:t>performance</w:t>
            </w:r>
            <w:r w:rsidRPr="00B9107C">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bl>
    <w:p w14:paraId="34672F79" w14:textId="77777777" w:rsidR="007055BC" w:rsidRDefault="007055BC" w:rsidP="006E7E22">
      <w:pPr>
        <w:pStyle w:val="StatementBody"/>
        <w:numPr>
          <w:ilvl w:val="0"/>
          <w:numId w:val="0"/>
        </w:numPr>
        <w:rPr>
          <w:b/>
          <w:bCs/>
        </w:rPr>
      </w:pPr>
    </w:p>
    <w:p w14:paraId="168E72DB" w14:textId="41C973FB" w:rsidR="006E7E22" w:rsidRDefault="006E7E22" w:rsidP="006E7E22">
      <w:pPr>
        <w:pStyle w:val="Proposal"/>
      </w:pPr>
      <w:r>
        <w:t>Discussion 2.3-6A</w:t>
      </w:r>
      <w:r w:rsidR="00B3066F">
        <w:t xml:space="preserve"> (replaced by 2.3-6B)</w:t>
      </w:r>
    </w:p>
    <w:p w14:paraId="71D904E9" w14:textId="77777777" w:rsidR="006E7E22" w:rsidRDefault="006E7E22" w:rsidP="006E7E22">
      <w:pPr>
        <w:spacing w:after="0"/>
      </w:pPr>
      <w:r>
        <w:t xml:space="preserve">On how to evaluate complexity and storage requirement for PS and GS compared with uniform QAM. </w:t>
      </w:r>
    </w:p>
    <w:p w14:paraId="2D9E582E" w14:textId="77777777" w:rsidR="006E7E22" w:rsidRDefault="006E7E22" w:rsidP="006E7E22">
      <w:pPr>
        <w:pStyle w:val="StatementBody"/>
        <w:spacing w:after="0"/>
      </w:pPr>
      <w:r>
        <w:t>For PS</w:t>
      </w:r>
    </w:p>
    <w:p w14:paraId="2EA9A82A" w14:textId="77777777" w:rsidR="006E7E22" w:rsidRDefault="006E7E22" w:rsidP="006E7E22">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58FD3747" w14:textId="0A6F1F22" w:rsidR="005D4FA8" w:rsidRDefault="005D4FA8" w:rsidP="005D4FA8">
      <w:pPr>
        <w:pStyle w:val="StatementBody"/>
        <w:numPr>
          <w:ilvl w:val="2"/>
          <w:numId w:val="5"/>
        </w:numPr>
        <w:spacing w:after="0"/>
      </w:pPr>
      <w:r>
        <w:t xml:space="preserve">Can report the ratio of </w:t>
      </w:r>
      <w:proofErr w:type="spellStart"/>
      <w:r w:rsidR="00F43C9F">
        <w:t>demapper</w:t>
      </w:r>
      <w:proofErr w:type="spellEnd"/>
      <w:r w:rsidR="00F43C9F">
        <w:t xml:space="preserve"> complexity with PS over </w:t>
      </w:r>
      <w:r w:rsidR="00260C09">
        <w:t xml:space="preserve">the </w:t>
      </w:r>
      <w:proofErr w:type="spellStart"/>
      <w:r w:rsidR="00260C09">
        <w:t>demapper</w:t>
      </w:r>
      <w:proofErr w:type="spellEnd"/>
      <w:r w:rsidR="00260C09">
        <w:t xml:space="preserve"> complexity of NR MCS with the same </w:t>
      </w:r>
      <w:r w:rsidR="0042358B">
        <w:t>spectrum efficiency</w:t>
      </w:r>
    </w:p>
    <w:p w14:paraId="3DA529BA" w14:textId="77777777" w:rsidR="006E7E22" w:rsidRDefault="006E7E22" w:rsidP="006E7E22">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47BA9E93" w14:textId="61422C27" w:rsidR="007055BC" w:rsidRDefault="007055BC" w:rsidP="007055BC">
      <w:pPr>
        <w:pStyle w:val="StatementBody"/>
        <w:numPr>
          <w:ilvl w:val="2"/>
          <w:numId w:val="5"/>
        </w:numPr>
        <w:spacing w:after="0"/>
      </w:pPr>
      <w:r>
        <w:t xml:space="preserve">Can normalize the complexity by number of information bits </w:t>
      </w:r>
      <w:r w:rsidR="003D0BF6">
        <w:t>or numbers of Res</w:t>
      </w:r>
    </w:p>
    <w:p w14:paraId="5DBDDF53" w14:textId="0453DE3A" w:rsidR="003D0BF6" w:rsidRDefault="003D0BF6" w:rsidP="007055BC">
      <w:pPr>
        <w:pStyle w:val="StatementBody"/>
        <w:numPr>
          <w:ilvl w:val="2"/>
          <w:numId w:val="5"/>
        </w:numPr>
        <w:spacing w:after="0"/>
      </w:pPr>
      <w:r>
        <w:t>For storage requirement</w:t>
      </w:r>
      <w:r w:rsidR="00F120A7">
        <w:t>, need to report the storage needed for supporting all MCS in the table</w:t>
      </w:r>
    </w:p>
    <w:p w14:paraId="043E8F94" w14:textId="77777777" w:rsidR="006E7E22" w:rsidRDefault="006E7E22" w:rsidP="006E7E22">
      <w:pPr>
        <w:pStyle w:val="StatementBody"/>
        <w:numPr>
          <w:ilvl w:val="1"/>
          <w:numId w:val="5"/>
        </w:numPr>
        <w:spacing w:after="0"/>
      </w:pPr>
      <w:r>
        <w:t>The DM processing delay depends on block length</w:t>
      </w:r>
    </w:p>
    <w:p w14:paraId="6F16CD6C" w14:textId="77777777" w:rsidR="006E7E22" w:rsidRDefault="006E7E22" w:rsidP="006E7E22">
      <w:pPr>
        <w:pStyle w:val="StatementBody"/>
        <w:numPr>
          <w:ilvl w:val="1"/>
          <w:numId w:val="5"/>
        </w:numPr>
        <w:spacing w:after="0"/>
      </w:pPr>
      <w:r>
        <w:t>Parallelism inversely proportional to block length</w:t>
      </w:r>
    </w:p>
    <w:p w14:paraId="58D38BF6" w14:textId="77777777" w:rsidR="006E7E22" w:rsidRDefault="006E7E22" w:rsidP="006E7E22">
      <w:pPr>
        <w:pStyle w:val="StatementBody"/>
        <w:spacing w:after="0"/>
      </w:pPr>
      <w:r>
        <w:t xml:space="preserve">For GS, </w:t>
      </w:r>
    </w:p>
    <w:p w14:paraId="46AD5394" w14:textId="77777777" w:rsidR="006E7E22" w:rsidRDefault="006E7E22" w:rsidP="006E7E22">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026C2E3C" w14:textId="77777777" w:rsidR="006E7E22" w:rsidRDefault="006E7E22" w:rsidP="006E7E22">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B3662A1" w14:textId="77777777" w:rsidR="006E7E22" w:rsidRDefault="006E7E22" w:rsidP="006E7E22">
      <w:pPr>
        <w:pStyle w:val="StatementBody"/>
        <w:numPr>
          <w:ilvl w:val="3"/>
          <w:numId w:val="5"/>
        </w:numPr>
        <w:spacing w:after="0"/>
      </w:pPr>
      <w:r>
        <w:t>As a function of 1D-NUC or 2D-NUC</w:t>
      </w:r>
    </w:p>
    <w:p w14:paraId="4072821F" w14:textId="77777777" w:rsidR="006E7E22" w:rsidRDefault="006E7E22" w:rsidP="006E7E22">
      <w:pPr>
        <w:pStyle w:val="StatementBody"/>
        <w:numPr>
          <w:ilvl w:val="3"/>
          <w:numId w:val="5"/>
        </w:numPr>
        <w:spacing w:after="0"/>
      </w:pPr>
      <w:r>
        <w:t>As a function of # of spatial layers</w:t>
      </w:r>
    </w:p>
    <w:p w14:paraId="03F6C29C" w14:textId="77777777" w:rsidR="006E7E22" w:rsidRDefault="006E7E22" w:rsidP="006E7E22">
      <w:pPr>
        <w:pStyle w:val="StatementBody"/>
        <w:numPr>
          <w:ilvl w:val="3"/>
          <w:numId w:val="5"/>
        </w:numPr>
        <w:spacing w:after="0"/>
      </w:pPr>
      <w:r>
        <w:t xml:space="preserve">Depends on LMMSE receiver or </w:t>
      </w:r>
      <w:proofErr w:type="spellStart"/>
      <w:r>
        <w:t>rML</w:t>
      </w:r>
      <w:proofErr w:type="spellEnd"/>
      <w:r>
        <w:t xml:space="preserve"> receiver</w:t>
      </w:r>
    </w:p>
    <w:p w14:paraId="2C949FAF" w14:textId="77777777" w:rsidR="006E7E22" w:rsidRDefault="006E7E22" w:rsidP="006E7E22">
      <w:pPr>
        <w:pStyle w:val="StatementBody"/>
        <w:numPr>
          <w:ilvl w:val="2"/>
          <w:numId w:val="5"/>
        </w:numPr>
        <w:spacing w:after="0"/>
      </w:pPr>
      <w:r>
        <w:lastRenderedPageBreak/>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5CBEBB36" w14:textId="33F2712F" w:rsidR="006E7E22" w:rsidRDefault="006E7E22" w:rsidP="006E7E22">
      <w:pPr>
        <w:pStyle w:val="StatementBody"/>
        <w:numPr>
          <w:ilvl w:val="1"/>
          <w:numId w:val="5"/>
        </w:numPr>
        <w:spacing w:after="0"/>
      </w:pPr>
      <w:r>
        <w:t xml:space="preserve">The storage requirement for storing </w:t>
      </w:r>
      <w:r w:rsidR="008472E2">
        <w:t xml:space="preserve">all </w:t>
      </w:r>
      <w:r>
        <w:t>the constellations</w:t>
      </w:r>
      <w:r w:rsidR="008472E2">
        <w:t xml:space="preserve"> in the MCS table</w:t>
      </w:r>
    </w:p>
    <w:p w14:paraId="1C210121" w14:textId="77777777" w:rsidR="006E7E22" w:rsidRDefault="006E7E22" w:rsidP="006E7E22">
      <w:pPr>
        <w:pStyle w:val="StatementBody"/>
        <w:numPr>
          <w:ilvl w:val="0"/>
          <w:numId w:val="0"/>
        </w:numPr>
        <w:rPr>
          <w:b/>
          <w:bCs/>
        </w:rPr>
      </w:pPr>
    </w:p>
    <w:p w14:paraId="54C2645A" w14:textId="77777777" w:rsidR="007055BC" w:rsidRDefault="007055BC" w:rsidP="007055BC">
      <w:r>
        <w:t>Please provide your view below:</w:t>
      </w:r>
    </w:p>
    <w:tbl>
      <w:tblPr>
        <w:tblStyle w:val="af6"/>
        <w:tblW w:w="0" w:type="auto"/>
        <w:tblLook w:val="04A0" w:firstRow="1" w:lastRow="0" w:firstColumn="1" w:lastColumn="0" w:noHBand="0" w:noVBand="1"/>
      </w:tblPr>
      <w:tblGrid>
        <w:gridCol w:w="1975"/>
        <w:gridCol w:w="7877"/>
      </w:tblGrid>
      <w:tr w:rsidR="007055BC" w14:paraId="46050A97" w14:textId="77777777" w:rsidTr="00566394">
        <w:tc>
          <w:tcPr>
            <w:tcW w:w="1975" w:type="dxa"/>
          </w:tcPr>
          <w:p w14:paraId="4090BA32" w14:textId="77777777" w:rsidR="007055BC" w:rsidRDefault="007055BC" w:rsidP="00566394">
            <w:pPr>
              <w:spacing w:after="0"/>
            </w:pPr>
            <w:r>
              <w:t>Company</w:t>
            </w:r>
          </w:p>
        </w:tc>
        <w:tc>
          <w:tcPr>
            <w:tcW w:w="7877" w:type="dxa"/>
          </w:tcPr>
          <w:p w14:paraId="0B43E06A" w14:textId="77777777" w:rsidR="007055BC" w:rsidRDefault="007055BC" w:rsidP="00566394">
            <w:pPr>
              <w:spacing w:after="0"/>
            </w:pPr>
            <w:r>
              <w:t>Comments</w:t>
            </w:r>
          </w:p>
        </w:tc>
      </w:tr>
      <w:tr w:rsidR="007055BC" w14:paraId="2E211149" w14:textId="77777777" w:rsidTr="00566394">
        <w:tc>
          <w:tcPr>
            <w:tcW w:w="1975" w:type="dxa"/>
          </w:tcPr>
          <w:p w14:paraId="4A7412A7" w14:textId="316B52B6" w:rsidR="007055BC" w:rsidRPr="005D1B9B" w:rsidRDefault="000B3D43" w:rsidP="00566394">
            <w:pPr>
              <w:spacing w:after="0"/>
              <w:rPr>
                <w:rFonts w:eastAsia="SimSun"/>
                <w:lang w:val="en-US" w:eastAsia="zh-CN"/>
              </w:rPr>
            </w:pPr>
            <w:proofErr w:type="spellStart"/>
            <w:r w:rsidRPr="005D1B9B">
              <w:rPr>
                <w:rFonts w:eastAsia="SimSun" w:hint="eastAsia"/>
                <w:lang w:val="en-US" w:eastAsia="zh-CN"/>
              </w:rPr>
              <w:t>Spreadtrum</w:t>
            </w:r>
            <w:proofErr w:type="spellEnd"/>
          </w:p>
        </w:tc>
        <w:tc>
          <w:tcPr>
            <w:tcW w:w="7877" w:type="dxa"/>
          </w:tcPr>
          <w:p w14:paraId="7B9AC8E5" w14:textId="5A393F54" w:rsidR="000C78DC" w:rsidRPr="005D1B9B" w:rsidRDefault="000B3D43" w:rsidP="00566394">
            <w:pPr>
              <w:spacing w:after="0"/>
              <w:rPr>
                <w:rFonts w:eastAsia="SimSun"/>
                <w:lang w:eastAsia="zh-CN"/>
              </w:rPr>
            </w:pPr>
            <w:r w:rsidRPr="005D1B9B">
              <w:rPr>
                <w:rFonts w:eastAsia="SimSun" w:hint="eastAsia"/>
                <w:lang w:val="en-US" w:eastAsia="zh-CN"/>
              </w:rPr>
              <w:t xml:space="preserve">We have a confusion about complexity of PS, </w:t>
            </w:r>
            <w:r w:rsidRPr="005D1B9B">
              <w:rPr>
                <w:rFonts w:eastAsia="SimSun" w:hint="eastAsia"/>
                <w:lang w:eastAsia="zh-CN"/>
              </w:rPr>
              <w:t>d</w:t>
            </w:r>
            <w:r w:rsidRPr="005D1B9B">
              <w:rPr>
                <w:rFonts w:eastAsia="SimSun"/>
                <w:lang w:eastAsia="zh-CN"/>
              </w:rPr>
              <w:t xml:space="preserve">oes the </w:t>
            </w:r>
            <w:proofErr w:type="spellStart"/>
            <w:r w:rsidRPr="005D1B9B">
              <w:t>demapper</w:t>
            </w:r>
            <w:proofErr w:type="spellEnd"/>
            <w:r w:rsidRPr="005D1B9B">
              <w:t xml:space="preserve"> </w:t>
            </w:r>
            <w:r w:rsidRPr="005D1B9B">
              <w:rPr>
                <w:rFonts w:eastAsia="SimSun"/>
                <w:lang w:eastAsia="zh-CN"/>
              </w:rPr>
              <w:t>complexity include the complexity of DDM</w:t>
            </w:r>
            <w:r w:rsidR="005A3647" w:rsidRPr="005D1B9B">
              <w:rPr>
                <w:rFonts w:eastAsia="SimSun" w:hint="eastAsia"/>
                <w:lang w:eastAsia="zh-CN"/>
              </w:rPr>
              <w:t xml:space="preserve"> </w:t>
            </w:r>
            <w:r w:rsidR="005A3647" w:rsidRPr="005D1B9B">
              <w:rPr>
                <w:rFonts w:eastAsia="SimSun"/>
                <w:lang w:eastAsia="zh-CN"/>
              </w:rPr>
              <w:t>(Distribution De-</w:t>
            </w:r>
            <w:r w:rsidR="005A3647" w:rsidRPr="005D1B9B">
              <w:rPr>
                <w:rFonts w:eastAsia="SimSun" w:hint="eastAsia"/>
                <w:lang w:eastAsia="zh-CN"/>
              </w:rPr>
              <w:t>m</w:t>
            </w:r>
            <w:r w:rsidR="005A3647" w:rsidRPr="005D1B9B">
              <w:rPr>
                <w:rFonts w:eastAsia="SimSun"/>
                <w:lang w:eastAsia="zh-CN"/>
              </w:rPr>
              <w:t>atcher)</w:t>
            </w:r>
            <w:r w:rsidRPr="005D1B9B">
              <w:rPr>
                <w:rFonts w:eastAsia="SimSun"/>
                <w:lang w:eastAsia="zh-CN"/>
              </w:rPr>
              <w:t xml:space="preserve">? Because in the second bullet </w:t>
            </w:r>
            <w:r w:rsidRPr="005D1B9B">
              <w:rPr>
                <w:rFonts w:eastAsia="SimSun" w:hint="eastAsia"/>
                <w:lang w:eastAsia="zh-CN"/>
              </w:rPr>
              <w:t>for</w:t>
            </w:r>
            <w:r w:rsidRPr="005D1B9B">
              <w:rPr>
                <w:rFonts w:eastAsia="SimSun"/>
                <w:lang w:eastAsia="zh-CN"/>
              </w:rPr>
              <w:t xml:space="preserve"> PS, only the complexity of DM is mentioned, and we are not sure where the complexity of DDM is reflected.</w:t>
            </w:r>
            <w:r w:rsidR="0036516C" w:rsidRPr="005D1B9B">
              <w:rPr>
                <w:rFonts w:eastAsia="SimSun" w:hint="eastAsia"/>
                <w:lang w:eastAsia="zh-CN"/>
              </w:rPr>
              <w:t xml:space="preserve"> </w:t>
            </w:r>
            <w:r w:rsidR="000C78DC" w:rsidRPr="005D1B9B">
              <w:rPr>
                <w:rFonts w:eastAsia="SimSun" w:hint="eastAsia"/>
                <w:lang w:eastAsia="zh-CN"/>
              </w:rPr>
              <w:t xml:space="preserve">In our view, </w:t>
            </w:r>
            <w:r w:rsidR="000C78DC" w:rsidRPr="005D1B9B">
              <w:rPr>
                <w:rFonts w:eastAsia="SimSun"/>
                <w:lang w:eastAsia="zh-CN"/>
              </w:rPr>
              <w:t>the complexity of DDM</w:t>
            </w:r>
            <w:r w:rsidR="000C78DC" w:rsidRPr="005D1B9B">
              <w:rPr>
                <w:rFonts w:eastAsia="SimSun" w:hint="eastAsia"/>
                <w:lang w:eastAsia="zh-CN"/>
              </w:rPr>
              <w:t xml:space="preserve"> should not be ignored.</w:t>
            </w:r>
          </w:p>
          <w:p w14:paraId="61FC7BAA" w14:textId="2B7AFB58" w:rsidR="007055BC" w:rsidRPr="005D1B9B" w:rsidRDefault="000C78DC" w:rsidP="00566394">
            <w:pPr>
              <w:spacing w:after="0"/>
              <w:rPr>
                <w:rFonts w:eastAsiaTheme="minorEastAsia"/>
                <w:lang w:val="en-US" w:eastAsia="zh-CN"/>
              </w:rPr>
            </w:pPr>
            <w:r w:rsidRPr="005D1B9B">
              <w:rPr>
                <w:rFonts w:eastAsia="SimSun" w:hint="eastAsia"/>
                <w:lang w:eastAsia="zh-CN"/>
              </w:rPr>
              <w:t xml:space="preserve">We have also a </w:t>
            </w:r>
            <w:r w:rsidRPr="005D1B9B">
              <w:rPr>
                <w:rFonts w:eastAsia="SimSun" w:hint="eastAsia"/>
                <w:lang w:val="en-US" w:eastAsia="zh-CN"/>
              </w:rPr>
              <w:t xml:space="preserve">confusion about </w:t>
            </w:r>
            <w:r w:rsidRPr="005D1B9B">
              <w:rPr>
                <w:rFonts w:eastAsia="SimSun"/>
                <w:lang w:val="en-US" w:eastAsia="zh-CN"/>
              </w:rPr>
              <w:t>processing delay</w:t>
            </w:r>
            <w:r w:rsidR="00766104" w:rsidRPr="005D1B9B">
              <w:rPr>
                <w:rFonts w:eastAsia="SimSun" w:hint="eastAsia"/>
                <w:lang w:val="en-US" w:eastAsia="zh-CN"/>
              </w:rPr>
              <w:t xml:space="preserve"> in the</w:t>
            </w:r>
            <w:r w:rsidR="00766104" w:rsidRPr="005D1B9B">
              <w:rPr>
                <w:rFonts w:eastAsiaTheme="minorEastAsia" w:hint="eastAsia"/>
                <w:lang w:eastAsia="zh-CN"/>
              </w:rPr>
              <w:t xml:space="preserve"> fourth bullet for PS</w:t>
            </w:r>
            <w:r w:rsidR="007B1822">
              <w:rPr>
                <w:rFonts w:eastAsiaTheme="minorEastAsia" w:hint="eastAsia"/>
                <w:lang w:eastAsia="zh-CN"/>
              </w:rPr>
              <w:t xml:space="preserve">, </w:t>
            </w:r>
            <w:r w:rsidR="007B1822" w:rsidRPr="005D1B9B">
              <w:rPr>
                <w:rFonts w:eastAsia="SimSun"/>
                <w:lang w:eastAsia="zh-CN"/>
              </w:rPr>
              <w:t xml:space="preserve">we are not sure where the </w:t>
            </w:r>
            <w:r w:rsidR="007B1822" w:rsidRPr="005D1B9B">
              <w:rPr>
                <w:rFonts w:eastAsia="SimSun"/>
                <w:lang w:val="en-US" w:eastAsia="zh-CN"/>
              </w:rPr>
              <w:t>processing delay</w:t>
            </w:r>
            <w:r w:rsidR="007B1822" w:rsidRPr="005D1B9B">
              <w:rPr>
                <w:rFonts w:eastAsia="SimSun"/>
                <w:lang w:eastAsia="zh-CN"/>
              </w:rPr>
              <w:t xml:space="preserve"> of DDM is reflected</w:t>
            </w:r>
            <w:r w:rsidR="007B1822">
              <w:rPr>
                <w:rFonts w:eastAsia="SimSun" w:hint="eastAsia"/>
                <w:lang w:eastAsia="zh-CN"/>
              </w:rPr>
              <w:t>.</w:t>
            </w:r>
          </w:p>
        </w:tc>
      </w:tr>
      <w:tr w:rsidR="001D24D0" w14:paraId="54DA7F90" w14:textId="77777777" w:rsidTr="00566394">
        <w:tc>
          <w:tcPr>
            <w:tcW w:w="1975" w:type="dxa"/>
          </w:tcPr>
          <w:p w14:paraId="515B81C0" w14:textId="72ABE1E7" w:rsidR="001D24D0" w:rsidRPr="005D1B9B" w:rsidRDefault="001D24D0" w:rsidP="001D24D0">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47065739" w14:textId="77777777" w:rsidR="001D24D0" w:rsidRDefault="001D24D0" w:rsidP="001D24D0">
            <w:pPr>
              <w:spacing w:after="0"/>
              <w:rPr>
                <w:rFonts w:eastAsia="SimSun"/>
                <w:lang w:val="en-US" w:eastAsia="zh-CN"/>
              </w:rPr>
            </w:pPr>
            <w:r>
              <w:rPr>
                <w:rFonts w:eastAsia="SimSun" w:hint="eastAsia"/>
                <w:lang w:val="en-US" w:eastAsia="zh-CN"/>
              </w:rPr>
              <w:t>R</w:t>
            </w:r>
            <w:r>
              <w:rPr>
                <w:rFonts w:eastAsia="SimSun"/>
                <w:lang w:val="en-US" w:eastAsia="zh-CN"/>
              </w:rPr>
              <w:t xml:space="preserve">egarding PS, the processing delay and parallelism depend on the DM design and the block length, and they should be the evaluation metrics of interest. Suggest </w:t>
            </w:r>
            <w:proofErr w:type="gramStart"/>
            <w:r>
              <w:rPr>
                <w:rFonts w:eastAsia="SimSun"/>
                <w:lang w:val="en-US" w:eastAsia="zh-CN"/>
              </w:rPr>
              <w:t>to change</w:t>
            </w:r>
            <w:proofErr w:type="gramEnd"/>
            <w:r>
              <w:rPr>
                <w:rFonts w:eastAsia="SimSun"/>
                <w:lang w:val="en-US" w:eastAsia="zh-CN"/>
              </w:rPr>
              <w:t xml:space="preserve"> to the wording to:</w:t>
            </w:r>
          </w:p>
          <w:p w14:paraId="594D0CBB" w14:textId="77777777" w:rsidR="001D24D0" w:rsidRDefault="001D24D0" w:rsidP="001D24D0">
            <w:pPr>
              <w:pStyle w:val="StatementBody"/>
              <w:numPr>
                <w:ilvl w:val="1"/>
                <w:numId w:val="5"/>
              </w:numPr>
              <w:spacing w:after="0"/>
            </w:pPr>
            <w:r>
              <w:t xml:space="preserve">The DM processing delay </w:t>
            </w:r>
            <w:r w:rsidRPr="00FC411D">
              <w:rPr>
                <w:color w:val="FF0000"/>
              </w:rPr>
              <w:t>as a function of DM design and</w:t>
            </w:r>
            <w:r>
              <w:t xml:space="preserve"> block length</w:t>
            </w:r>
          </w:p>
          <w:p w14:paraId="7BEE58C4" w14:textId="77777777" w:rsidR="001D24D0" w:rsidRDefault="001D24D0" w:rsidP="001D24D0">
            <w:pPr>
              <w:pStyle w:val="StatementBody"/>
              <w:numPr>
                <w:ilvl w:val="1"/>
                <w:numId w:val="5"/>
              </w:numPr>
              <w:spacing w:after="0"/>
            </w:pPr>
            <w:r>
              <w:t>Parallelism</w:t>
            </w:r>
            <w:r w:rsidRPr="00FC411D">
              <w:rPr>
                <w:color w:val="FF0000"/>
              </w:rPr>
              <w:t>/Serialism as a function of DM design and</w:t>
            </w:r>
            <w:r>
              <w:t xml:space="preserve"> block length</w:t>
            </w:r>
          </w:p>
          <w:p w14:paraId="3E8D7BFD" w14:textId="77777777" w:rsidR="001D24D0" w:rsidRPr="005D1B9B" w:rsidRDefault="001D24D0" w:rsidP="001D24D0">
            <w:pPr>
              <w:spacing w:after="0"/>
              <w:rPr>
                <w:rFonts w:eastAsia="SimSun"/>
                <w:lang w:val="en-US" w:eastAsia="zh-CN"/>
              </w:rPr>
            </w:pPr>
          </w:p>
        </w:tc>
      </w:tr>
      <w:tr w:rsidR="006D235A" w14:paraId="205FC04A" w14:textId="77777777" w:rsidTr="00566394">
        <w:tc>
          <w:tcPr>
            <w:tcW w:w="1975" w:type="dxa"/>
          </w:tcPr>
          <w:p w14:paraId="5CE77A55" w14:textId="04BBF70B" w:rsidR="006D235A" w:rsidRDefault="006D235A" w:rsidP="001D24D0">
            <w:pPr>
              <w:spacing w:after="0"/>
              <w:rPr>
                <w:rFonts w:eastAsia="SimSun"/>
                <w:lang w:val="en-US" w:eastAsia="zh-CN"/>
              </w:rPr>
            </w:pPr>
            <w:r>
              <w:rPr>
                <w:rFonts w:eastAsia="SimSun"/>
                <w:lang w:val="en-US" w:eastAsia="zh-CN"/>
              </w:rPr>
              <w:t>Tejas</w:t>
            </w:r>
          </w:p>
        </w:tc>
        <w:tc>
          <w:tcPr>
            <w:tcW w:w="7877" w:type="dxa"/>
          </w:tcPr>
          <w:p w14:paraId="374D0258" w14:textId="10319F11" w:rsidR="006D235A" w:rsidRDefault="006D235A" w:rsidP="001D24D0">
            <w:pPr>
              <w:spacing w:after="0"/>
              <w:rPr>
                <w:rFonts w:eastAsia="SimSun"/>
                <w:lang w:val="en-US" w:eastAsia="zh-CN"/>
              </w:rPr>
            </w:pPr>
            <w:r>
              <w:rPr>
                <w:rFonts w:eastAsia="SimSun"/>
                <w:lang w:val="en-US" w:eastAsia="zh-CN"/>
              </w:rPr>
              <w:t xml:space="preserve">In our </w:t>
            </w:r>
            <w:proofErr w:type="gramStart"/>
            <w:r>
              <w:rPr>
                <w:rFonts w:eastAsia="SimSun"/>
                <w:lang w:val="en-US" w:eastAsia="zh-CN"/>
              </w:rPr>
              <w:t>view for</w:t>
            </w:r>
            <w:proofErr w:type="gramEnd"/>
            <w:r>
              <w:rPr>
                <w:rFonts w:eastAsia="SimSun"/>
                <w:lang w:val="en-US" w:eastAsia="zh-CN"/>
              </w:rPr>
              <w:t xml:space="preserve"> PS complexity of Distribution de-matcher (DDM) should be considered in calculating the overall complexity of PS.  Similarly, latency aspects of DDM should be considered.</w:t>
            </w:r>
          </w:p>
        </w:tc>
      </w:tr>
      <w:tr w:rsidR="00275A7F" w14:paraId="68C9BF64" w14:textId="77777777" w:rsidTr="00566394">
        <w:tc>
          <w:tcPr>
            <w:tcW w:w="1975" w:type="dxa"/>
          </w:tcPr>
          <w:p w14:paraId="01D00196" w14:textId="31A23897" w:rsidR="00275A7F" w:rsidRDefault="00275A7F" w:rsidP="00275A7F">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3761B805" w14:textId="05C3D593" w:rsidR="00275A7F" w:rsidRDefault="00275A7F" w:rsidP="00275A7F">
            <w:pPr>
              <w:spacing w:after="0"/>
            </w:pPr>
            <w:r>
              <w:rPr>
                <w:lang w:val="en-US"/>
              </w:rPr>
              <w:t xml:space="preserve">Similar views as vivo. Based on our understanding, this proposal aims to collect </w:t>
            </w:r>
            <w:proofErr w:type="gramStart"/>
            <w:r>
              <w:rPr>
                <w:lang w:val="en-US"/>
              </w:rPr>
              <w:t>the information</w:t>
            </w:r>
            <w:proofErr w:type="gramEnd"/>
            <w:r>
              <w:rPr>
                <w:lang w:val="en-US"/>
              </w:rPr>
              <w:t xml:space="preserve">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3ADD7660" w14:textId="5A14998E" w:rsidR="00275A7F" w:rsidRPr="00583E26" w:rsidRDefault="00275A7F" w:rsidP="00275A7F">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sidRPr="00583E26">
              <w:rPr>
                <w:rFonts w:eastAsiaTheme="minorEastAsia"/>
                <w:color w:val="000000" w:themeColor="text1"/>
                <w:lang w:eastAsia="zh-CN"/>
              </w:rPr>
              <w:t xml:space="preserve">, </w:t>
            </w:r>
            <w:r w:rsidRPr="00583E26">
              <w:rPr>
                <w:color w:val="000000" w:themeColor="text1"/>
              </w:rPr>
              <w:t>and parallelism/serialism</w:t>
            </w:r>
            <w:r>
              <w:rPr>
                <w:color w:val="000000" w:themeColor="text1"/>
              </w:rPr>
              <w:t>, providing a comparable starting point.</w:t>
            </w:r>
            <w:r>
              <w:t xml:space="preserve"> Besides, we think the complexity does not need to be normalized, and the complexity for both GS and PS can be compared based on the same code block settings instead.</w:t>
            </w:r>
          </w:p>
          <w:p w14:paraId="5D13238E" w14:textId="77777777" w:rsidR="00275A7F" w:rsidRDefault="00275A7F" w:rsidP="00275A7F">
            <w:pPr>
              <w:spacing w:after="0"/>
            </w:pPr>
          </w:p>
          <w:p w14:paraId="4247E0E4" w14:textId="77777777" w:rsidR="00275A7F" w:rsidRDefault="00275A7F" w:rsidP="00275A7F">
            <w:pPr>
              <w:spacing w:after="0"/>
            </w:pPr>
            <w:r>
              <w:t>Suggested wording as:</w:t>
            </w:r>
          </w:p>
          <w:p w14:paraId="5A8B70A8" w14:textId="77777777" w:rsidR="00275A7F" w:rsidRDefault="00275A7F" w:rsidP="00275A7F">
            <w:pPr>
              <w:spacing w:after="0"/>
            </w:pPr>
            <w:r>
              <w:t>On how to evaluate complexity</w:t>
            </w:r>
            <w:r w:rsidRPr="00724BA0">
              <w:rPr>
                <w:color w:val="000000" w:themeColor="text1"/>
              </w:rPr>
              <w:t>, storage,</w:t>
            </w:r>
            <w:r>
              <w:rPr>
                <w:color w:val="000000" w:themeColor="text1"/>
              </w:rPr>
              <w:t xml:space="preserve"> </w:t>
            </w:r>
            <w:r w:rsidRPr="00CA6A6E">
              <w:rPr>
                <w:color w:val="FF0000"/>
              </w:rPr>
              <w:t>delay an</w:t>
            </w:r>
            <w:r w:rsidRPr="00724BA0">
              <w:rPr>
                <w:color w:val="FF0000"/>
              </w:rPr>
              <w:t>d parallelism/serialism</w:t>
            </w:r>
            <w:r>
              <w:t xml:space="preserve"> requirement for PS and GS compared with uniform QAM. </w:t>
            </w:r>
          </w:p>
          <w:p w14:paraId="326DB11A" w14:textId="77777777" w:rsidR="00275A7F" w:rsidRDefault="00275A7F" w:rsidP="00275A7F">
            <w:pPr>
              <w:pStyle w:val="StatementBody"/>
              <w:spacing w:after="0"/>
            </w:pPr>
            <w:r>
              <w:t>For PS</w:t>
            </w:r>
          </w:p>
          <w:p w14:paraId="353004A5" w14:textId="77777777" w:rsidR="00275A7F" w:rsidRDefault="00275A7F" w:rsidP="00275A7F">
            <w:pPr>
              <w:pStyle w:val="StatementBody"/>
              <w:numPr>
                <w:ilvl w:val="1"/>
                <w:numId w:val="5"/>
              </w:numPr>
              <w:spacing w:after="0"/>
            </w:pPr>
            <w:r>
              <w:t xml:space="preserve">The </w:t>
            </w:r>
            <w:proofErr w:type="spellStart"/>
            <w:r>
              <w:t>demapper</w:t>
            </w:r>
            <w:proofErr w:type="spellEnd"/>
            <w:r>
              <w:t xml:space="preserve"> complexity </w:t>
            </w:r>
            <w:r w:rsidRPr="00185BE2">
              <w:rPr>
                <w:color w:val="FF0000"/>
              </w:rPr>
              <w:t xml:space="preserve">of </w:t>
            </w:r>
            <w:proofErr w:type="spellStart"/>
            <w:r w:rsidRPr="00185BE2">
              <w:rPr>
                <w:color w:val="FF0000"/>
              </w:rPr>
              <w:t>demmaper</w:t>
            </w:r>
            <w:proofErr w:type="spellEnd"/>
            <w:r w:rsidRPr="00185BE2">
              <w:rPr>
                <w:color w:val="FF0000"/>
              </w:rPr>
              <w:t xml:space="preserve"> and DM</w:t>
            </w:r>
            <w:r>
              <w:rPr>
                <w:color w:val="FF0000"/>
              </w:rPr>
              <w:t xml:space="preserve"> should be compared with</w:t>
            </w:r>
            <w:r>
              <w:t xml:space="preserve"> </w:t>
            </w:r>
            <w:r w:rsidRPr="00185BE2">
              <w:rPr>
                <w:strike/>
                <w:color w:val="FF0000"/>
              </w:rPr>
              <w:t xml:space="preserve">is </w:t>
            </w:r>
            <w:proofErr w:type="gramStart"/>
            <w:r w:rsidRPr="00185BE2">
              <w:rPr>
                <w:strike/>
                <w:color w:val="FF0000"/>
              </w:rPr>
              <w:t>similar to</w:t>
            </w:r>
            <w:proofErr w:type="gramEnd"/>
            <w:r w:rsidRPr="00185BE2">
              <w:rPr>
                <w:strike/>
                <w:color w:val="FF0000"/>
              </w:rPr>
              <w:t xml:space="preserve"> corresponding</w:t>
            </w:r>
            <w:r>
              <w:t xml:space="preserve"> uniform QAM </w:t>
            </w:r>
            <w:proofErr w:type="spellStart"/>
            <w:r>
              <w:t>demapper</w:t>
            </w:r>
            <w:proofErr w:type="spellEnd"/>
            <w:r>
              <w:t xml:space="preserve"> complexity</w:t>
            </w:r>
          </w:p>
          <w:p w14:paraId="0E2EEB63" w14:textId="77777777" w:rsidR="00275A7F" w:rsidRDefault="00275A7F" w:rsidP="00275A7F">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3908E658" w14:textId="77777777" w:rsidR="00275A7F" w:rsidRPr="00975434" w:rsidRDefault="00275A7F" w:rsidP="00275A7F">
            <w:pPr>
              <w:pStyle w:val="StatementBody"/>
              <w:numPr>
                <w:ilvl w:val="3"/>
                <w:numId w:val="5"/>
              </w:numPr>
              <w:spacing w:after="0"/>
              <w:rPr>
                <w:color w:val="FF0000"/>
              </w:rPr>
            </w:pPr>
            <w:r w:rsidRPr="00975434">
              <w:rPr>
                <w:color w:val="FF0000"/>
              </w:rPr>
              <w:t>As a function of # of spatial layers</w:t>
            </w:r>
          </w:p>
          <w:p w14:paraId="25798C58" w14:textId="77777777" w:rsidR="00275A7F" w:rsidRPr="00975434" w:rsidRDefault="00275A7F" w:rsidP="00275A7F">
            <w:pPr>
              <w:pStyle w:val="StatementBody"/>
              <w:numPr>
                <w:ilvl w:val="3"/>
                <w:numId w:val="5"/>
              </w:numPr>
              <w:spacing w:after="0"/>
              <w:rPr>
                <w:color w:val="FF0000"/>
              </w:rPr>
            </w:pPr>
            <w:r w:rsidRPr="00975434">
              <w:rPr>
                <w:color w:val="FF0000"/>
              </w:rPr>
              <w:t xml:space="preserve">With given receiver type (LMMSE, </w:t>
            </w:r>
            <w:proofErr w:type="spellStart"/>
            <w:r w:rsidRPr="00975434">
              <w:rPr>
                <w:color w:val="FF0000"/>
              </w:rPr>
              <w:t>rML</w:t>
            </w:r>
            <w:proofErr w:type="spellEnd"/>
            <w:r w:rsidRPr="00975434">
              <w:rPr>
                <w:color w:val="FF0000"/>
              </w:rPr>
              <w:t xml:space="preserve"> receiver)</w:t>
            </w:r>
          </w:p>
          <w:p w14:paraId="4309E5A8" w14:textId="623324C2" w:rsidR="00275A7F" w:rsidRDefault="00275A7F" w:rsidP="00275A7F">
            <w:pPr>
              <w:pStyle w:val="StatementBody"/>
              <w:numPr>
                <w:ilvl w:val="2"/>
                <w:numId w:val="5"/>
              </w:numPr>
              <w:spacing w:after="0"/>
            </w:pPr>
            <w:r>
              <w:t>The DM</w:t>
            </w:r>
            <w:r w:rsidRPr="00275A7F">
              <w:rPr>
                <w:color w:val="FF0000"/>
              </w:rPr>
              <w:t>/</w:t>
            </w:r>
            <w:proofErr w:type="spellStart"/>
            <w:r w:rsidRPr="00275A7F">
              <w:rPr>
                <w:color w:val="FF0000"/>
              </w:rPr>
              <w:t>invDM</w:t>
            </w:r>
            <w:proofErr w:type="spellEnd"/>
            <w:r>
              <w:t xml:space="preserve"> complexity </w:t>
            </w:r>
            <w:r w:rsidRPr="00185BE2">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6DBC4821" w14:textId="6EC87F09" w:rsidR="00275A7F" w:rsidRDefault="00275A7F" w:rsidP="00275A7F">
            <w:pPr>
              <w:pStyle w:val="a"/>
              <w:numPr>
                <w:ilvl w:val="1"/>
                <w:numId w:val="5"/>
              </w:numPr>
              <w:spacing w:after="0"/>
              <w:ind w:hanging="357"/>
              <w:rPr>
                <w:rFonts w:eastAsiaTheme="minorEastAsia"/>
                <w:color w:val="FF0000"/>
                <w:lang w:eastAsia="zh-CN"/>
              </w:rPr>
            </w:pPr>
            <w:r w:rsidRPr="00185BE2">
              <w:rPr>
                <w:rFonts w:eastAsiaTheme="minorEastAsia" w:hint="eastAsia"/>
                <w:color w:val="FF0000"/>
                <w:lang w:eastAsia="zh-CN"/>
              </w:rPr>
              <w:t>T</w:t>
            </w:r>
            <w:r w:rsidRPr="00185BE2">
              <w:rPr>
                <w:rFonts w:eastAsiaTheme="minorEastAsia"/>
                <w:color w:val="FF0000"/>
                <w:lang w:eastAsia="zh-CN"/>
              </w:rPr>
              <w:t>he DM</w:t>
            </w:r>
            <w:r w:rsidRPr="00275A7F">
              <w:rPr>
                <w:color w:val="FF0000"/>
              </w:rPr>
              <w:t>/</w:t>
            </w:r>
            <w:proofErr w:type="spellStart"/>
            <w:r w:rsidRPr="00275A7F">
              <w:rPr>
                <w:color w:val="FF0000"/>
              </w:rPr>
              <w:t>invDM</w:t>
            </w:r>
            <w:proofErr w:type="spellEnd"/>
            <w:r w:rsidRPr="00185BE2">
              <w:rPr>
                <w:rFonts w:eastAsiaTheme="minorEastAsia"/>
                <w:color w:val="FF0000"/>
                <w:lang w:eastAsia="zh-CN"/>
              </w:rPr>
              <w:t xml:space="preserve"> storage requirement as a function of DM algorithm used (ESS, CCDM, etc), precision of </w:t>
            </w:r>
            <w:proofErr w:type="gramStart"/>
            <w:r w:rsidRPr="00185BE2">
              <w:rPr>
                <w:rFonts w:eastAsiaTheme="minorEastAsia"/>
                <w:color w:val="FF0000"/>
                <w:lang w:eastAsia="zh-CN"/>
              </w:rPr>
              <w:t>fixed point</w:t>
            </w:r>
            <w:proofErr w:type="gramEnd"/>
            <w:r w:rsidRPr="00185BE2">
              <w:rPr>
                <w:rFonts w:eastAsiaTheme="minorEastAsia"/>
                <w:color w:val="FF0000"/>
                <w:lang w:eastAsia="zh-CN"/>
              </w:rPr>
              <w:t xml:space="preserve"> implementation, block length, and the number of bit levels shaped per symbol</w:t>
            </w:r>
          </w:p>
          <w:p w14:paraId="6B27FB9E" w14:textId="77777777" w:rsidR="00275A7F" w:rsidRPr="00185BE2" w:rsidRDefault="00275A7F" w:rsidP="00275A7F">
            <w:pPr>
              <w:pStyle w:val="a"/>
              <w:numPr>
                <w:ilvl w:val="2"/>
                <w:numId w:val="5"/>
              </w:numPr>
              <w:spacing w:after="0"/>
              <w:ind w:hanging="357"/>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77ECD04F" w14:textId="28E49C21" w:rsidR="00275A7F" w:rsidRDefault="00275A7F" w:rsidP="00275A7F">
            <w:pPr>
              <w:pStyle w:val="StatementBody"/>
              <w:numPr>
                <w:ilvl w:val="1"/>
                <w:numId w:val="5"/>
              </w:numPr>
              <w:spacing w:after="0"/>
            </w:pPr>
            <w:r>
              <w:t>The DM</w:t>
            </w:r>
            <w:r w:rsidR="00A22DB1" w:rsidRPr="00A22DB1">
              <w:rPr>
                <w:color w:val="FF0000"/>
              </w:rPr>
              <w:t>/</w:t>
            </w:r>
            <w:proofErr w:type="spellStart"/>
            <w:r w:rsidR="00A22DB1" w:rsidRPr="00A22DB1">
              <w:rPr>
                <w:color w:val="FF0000"/>
              </w:rPr>
              <w:t>invDM</w:t>
            </w:r>
            <w:proofErr w:type="spellEnd"/>
            <w:r>
              <w:t xml:space="preserve"> processing delay </w:t>
            </w:r>
            <w:r w:rsidRPr="00FC411D">
              <w:rPr>
                <w:color w:val="FF0000"/>
              </w:rPr>
              <w:t>as a function of DM design and</w:t>
            </w:r>
            <w:r>
              <w:t xml:space="preserve"> block length</w:t>
            </w:r>
          </w:p>
          <w:p w14:paraId="530066E7" w14:textId="059F03A7" w:rsidR="00275A7F" w:rsidRDefault="00275A7F" w:rsidP="00275A7F">
            <w:pPr>
              <w:pStyle w:val="StatementBody"/>
              <w:numPr>
                <w:ilvl w:val="1"/>
                <w:numId w:val="5"/>
              </w:numPr>
              <w:spacing w:after="0"/>
            </w:pPr>
            <w:r>
              <w:t>Parallelism</w:t>
            </w:r>
            <w:r w:rsidRPr="00FC411D">
              <w:rPr>
                <w:color w:val="FF0000"/>
              </w:rPr>
              <w:t>/Serialism</w:t>
            </w:r>
            <w:r w:rsidR="00A22DB1">
              <w:rPr>
                <w:color w:val="FF0000"/>
              </w:rPr>
              <w:t xml:space="preserve"> of </w:t>
            </w:r>
            <w:r w:rsidR="00A22DB1" w:rsidRPr="00A22DB1">
              <w:rPr>
                <w:color w:val="FF0000"/>
              </w:rPr>
              <w:t>DM/</w:t>
            </w:r>
            <w:proofErr w:type="spellStart"/>
            <w:r w:rsidR="00A22DB1" w:rsidRPr="00A22DB1">
              <w:rPr>
                <w:color w:val="FF0000"/>
              </w:rPr>
              <w:t>invDM</w:t>
            </w:r>
            <w:proofErr w:type="spellEnd"/>
            <w:r w:rsidRPr="00FC411D">
              <w:rPr>
                <w:color w:val="FF0000"/>
              </w:rPr>
              <w:t xml:space="preserve"> as a function of DM design and</w:t>
            </w:r>
            <w:r>
              <w:t xml:space="preserve"> block length</w:t>
            </w:r>
          </w:p>
          <w:p w14:paraId="51787DAA" w14:textId="77777777" w:rsidR="00275A7F" w:rsidRDefault="00275A7F" w:rsidP="00275A7F">
            <w:pPr>
              <w:pStyle w:val="StatementBody"/>
              <w:spacing w:after="0"/>
            </w:pPr>
            <w:r>
              <w:t xml:space="preserve">For GS, </w:t>
            </w:r>
          </w:p>
          <w:p w14:paraId="1679C31E" w14:textId="77777777" w:rsidR="00275A7F" w:rsidRDefault="00275A7F" w:rsidP="00275A7F">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583F2000" w14:textId="77777777" w:rsidR="00275A7F" w:rsidRDefault="00275A7F" w:rsidP="00275A7F">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8BB927E" w14:textId="77777777" w:rsidR="00275A7F" w:rsidRDefault="00275A7F" w:rsidP="00275A7F">
            <w:pPr>
              <w:pStyle w:val="StatementBody"/>
              <w:numPr>
                <w:ilvl w:val="3"/>
                <w:numId w:val="5"/>
              </w:numPr>
              <w:spacing w:after="0"/>
            </w:pPr>
            <w:r>
              <w:t>As a function of 1D-NUC or 2D-NUC</w:t>
            </w:r>
          </w:p>
          <w:p w14:paraId="1EEFB43B" w14:textId="77777777" w:rsidR="00275A7F" w:rsidRDefault="00275A7F" w:rsidP="00275A7F">
            <w:pPr>
              <w:pStyle w:val="StatementBody"/>
              <w:numPr>
                <w:ilvl w:val="3"/>
                <w:numId w:val="5"/>
              </w:numPr>
              <w:spacing w:after="0"/>
            </w:pPr>
            <w:r>
              <w:t>As a function of # of spatial layers</w:t>
            </w:r>
          </w:p>
          <w:p w14:paraId="6CE207B5" w14:textId="77777777" w:rsidR="00275A7F" w:rsidRDefault="00275A7F" w:rsidP="00275A7F">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364EA783" w14:textId="77777777" w:rsidR="00275A7F" w:rsidRDefault="00275A7F" w:rsidP="00275A7F">
            <w:pPr>
              <w:pStyle w:val="StatementBody"/>
              <w:numPr>
                <w:ilvl w:val="2"/>
                <w:numId w:val="5"/>
              </w:numPr>
              <w:spacing w:after="0"/>
            </w:pPr>
            <w:r>
              <w:lastRenderedPageBreak/>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027D10B4" w14:textId="77777777" w:rsidR="00275A7F" w:rsidRDefault="00275A7F" w:rsidP="00275A7F">
            <w:pPr>
              <w:pStyle w:val="a"/>
              <w:numPr>
                <w:ilvl w:val="1"/>
                <w:numId w:val="5"/>
              </w:numPr>
              <w:spacing w:after="0"/>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00019CE7" w14:textId="77777777" w:rsidR="00BE0A2C" w:rsidRDefault="00275A7F" w:rsidP="00275A7F">
            <w:pPr>
              <w:pStyle w:val="a"/>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w:t>
            </w:r>
            <w:r w:rsidR="00BE0A2C">
              <w:rPr>
                <w:rFonts w:eastAsiaTheme="minorEastAsia"/>
                <w:color w:val="FF0000"/>
                <w:lang w:eastAsia="zh-CN"/>
              </w:rPr>
              <w:t>e</w:t>
            </w:r>
          </w:p>
          <w:p w14:paraId="23D9777D" w14:textId="49CE077A" w:rsidR="00275A7F" w:rsidRPr="00BE0A2C" w:rsidRDefault="00275A7F" w:rsidP="00275A7F">
            <w:pPr>
              <w:pStyle w:val="a"/>
              <w:numPr>
                <w:ilvl w:val="1"/>
                <w:numId w:val="5"/>
              </w:numPr>
              <w:spacing w:after="0"/>
              <w:rPr>
                <w:rFonts w:eastAsiaTheme="minorEastAsia"/>
                <w:color w:val="FF0000"/>
                <w:lang w:eastAsia="zh-CN"/>
              </w:rPr>
            </w:pPr>
            <w:r w:rsidRPr="00BE0A2C">
              <w:rPr>
                <w:color w:val="FF0000"/>
              </w:rPr>
              <w:t>Parallelism/Serialism, if applicable</w:t>
            </w:r>
          </w:p>
        </w:tc>
      </w:tr>
      <w:tr w:rsidR="005A26D0" w14:paraId="6C78F938" w14:textId="77777777" w:rsidTr="00566394">
        <w:tc>
          <w:tcPr>
            <w:tcW w:w="1975" w:type="dxa"/>
          </w:tcPr>
          <w:p w14:paraId="45B1EC40" w14:textId="0D99D8FC" w:rsidR="005A26D0" w:rsidRDefault="005A26D0" w:rsidP="00275A7F">
            <w:pPr>
              <w:spacing w:after="0"/>
              <w:rPr>
                <w:rFonts w:eastAsia="SimSun"/>
                <w:lang w:val="en-US" w:eastAsia="zh-CN"/>
              </w:rPr>
            </w:pPr>
            <w:r>
              <w:rPr>
                <w:rFonts w:eastAsia="SimSun"/>
                <w:lang w:val="en-US" w:eastAsia="zh-CN"/>
              </w:rPr>
              <w:lastRenderedPageBreak/>
              <w:t>IMU</w:t>
            </w:r>
          </w:p>
        </w:tc>
        <w:tc>
          <w:tcPr>
            <w:tcW w:w="7877" w:type="dxa"/>
          </w:tcPr>
          <w:p w14:paraId="55C11CC1" w14:textId="3CF6349F" w:rsidR="005A26D0" w:rsidRDefault="005A26D0" w:rsidP="00275A7F">
            <w:pPr>
              <w:spacing w:after="0"/>
              <w:rPr>
                <w:lang w:val="en-US"/>
              </w:rPr>
            </w:pPr>
            <w:r>
              <w:rPr>
                <w:lang w:val="en-US"/>
              </w:rPr>
              <w:t>We agree with the companies’ observations.</w:t>
            </w:r>
          </w:p>
        </w:tc>
      </w:tr>
      <w:tr w:rsidR="00187CC2" w14:paraId="39B6E2E0" w14:textId="77777777" w:rsidTr="00566394">
        <w:tc>
          <w:tcPr>
            <w:tcW w:w="1975" w:type="dxa"/>
          </w:tcPr>
          <w:p w14:paraId="4934BB6D" w14:textId="0CAE5C2E" w:rsidR="00187CC2" w:rsidRDefault="00187CC2" w:rsidP="00187CC2">
            <w:pPr>
              <w:spacing w:after="0"/>
              <w:rPr>
                <w:rFonts w:eastAsia="SimSun"/>
                <w:lang w:val="en-US" w:eastAsia="zh-CN"/>
              </w:rPr>
            </w:pPr>
            <w:r w:rsidRPr="00B9107C">
              <w:rPr>
                <w:rFonts w:eastAsia="SimSun" w:hint="eastAsia"/>
                <w:lang w:val="en-US" w:eastAsia="zh-CN"/>
              </w:rPr>
              <w:t>DOCOMO</w:t>
            </w:r>
          </w:p>
        </w:tc>
        <w:tc>
          <w:tcPr>
            <w:tcW w:w="7877" w:type="dxa"/>
          </w:tcPr>
          <w:p w14:paraId="07072F86" w14:textId="1812F5E1" w:rsidR="00187CC2" w:rsidRDefault="00187CC2" w:rsidP="00187CC2">
            <w:pPr>
              <w:spacing w:after="0"/>
              <w:rPr>
                <w:lang w:val="en-US"/>
              </w:rPr>
            </w:pPr>
            <w:r w:rsidRPr="00B9107C">
              <w:rPr>
                <w:rFonts w:eastAsia="SimSun" w:hint="eastAsia"/>
                <w:lang w:val="en-US" w:eastAsia="zh-CN"/>
              </w:rPr>
              <w:t xml:space="preserve">As commented in the </w:t>
            </w:r>
            <w:proofErr w:type="gramStart"/>
            <w:r w:rsidRPr="00B9107C">
              <w:rPr>
                <w:rFonts w:eastAsia="SimSun" w:hint="eastAsia"/>
                <w:lang w:val="en-US" w:eastAsia="zh-CN"/>
              </w:rPr>
              <w:t>first round</w:t>
            </w:r>
            <w:proofErr w:type="gramEnd"/>
            <w:r w:rsidRPr="00B9107C">
              <w:rPr>
                <w:rFonts w:eastAsia="SimSun" w:hint="eastAsia"/>
                <w:lang w:val="en-US" w:eastAsia="zh-CN"/>
              </w:rPr>
              <w:t xml:space="preserve"> discussion, the definition of uniform QAM should be clarified for </w:t>
            </w:r>
            <w:proofErr w:type="spellStart"/>
            <w:r w:rsidRPr="00B9107C">
              <w:rPr>
                <w:rFonts w:eastAsia="SimSun" w:hint="eastAsia"/>
                <w:lang w:val="en-US" w:eastAsia="zh-CN"/>
              </w:rPr>
              <w:t>demapper</w:t>
            </w:r>
            <w:proofErr w:type="spellEnd"/>
            <w:r w:rsidRPr="00B9107C">
              <w:rPr>
                <w:rFonts w:eastAsia="SimSun" w:hint="eastAsia"/>
                <w:lang w:val="en-US" w:eastAsia="zh-CN"/>
              </w:rPr>
              <w:t xml:space="preserve"> complexity ratio calculation. One possible definition is the uniform QAM with same modulation order </w:t>
            </w:r>
            <w:proofErr w:type="gramStart"/>
            <w:r w:rsidRPr="00B9107C">
              <w:rPr>
                <w:rFonts w:eastAsia="SimSun" w:hint="eastAsia"/>
                <w:lang w:val="en-US" w:eastAsia="zh-CN"/>
              </w:rPr>
              <w:t>with</w:t>
            </w:r>
            <w:proofErr w:type="gramEnd"/>
            <w:r w:rsidRPr="00B9107C">
              <w:rPr>
                <w:rFonts w:eastAsia="SimSun" w:hint="eastAsia"/>
                <w:lang w:val="en-US" w:eastAsia="zh-CN"/>
              </w:rPr>
              <w:t xml:space="preserve">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w:t>
            </w:r>
            <w:proofErr w:type="spellStart"/>
            <w:r w:rsidRPr="00B9107C">
              <w:rPr>
                <w:rFonts w:eastAsia="SimSun" w:hint="eastAsia"/>
                <w:lang w:val="en-US" w:eastAsia="zh-CN"/>
              </w:rPr>
              <w:t>demapper</w:t>
            </w:r>
            <w:proofErr w:type="spellEnd"/>
            <w:r w:rsidRPr="00B9107C">
              <w:rPr>
                <w:rFonts w:eastAsia="SimSun" w:hint="eastAsia"/>
                <w:lang w:val="en-US" w:eastAsia="zh-CN"/>
              </w:rPr>
              <w:t xml:space="preserve"> complexity for maximum modulation order.</w:t>
            </w:r>
          </w:p>
        </w:tc>
      </w:tr>
    </w:tbl>
    <w:p w14:paraId="60B0B766" w14:textId="77777777" w:rsidR="006E7E22" w:rsidRDefault="006E7E22"/>
    <w:p w14:paraId="0EE4B7DD" w14:textId="50073B33" w:rsidR="00B3066F" w:rsidRDefault="00B3066F" w:rsidP="00B3066F">
      <w:pPr>
        <w:pStyle w:val="Proposal"/>
      </w:pPr>
      <w:r>
        <w:t>Discussion 2.3-6B</w:t>
      </w:r>
    </w:p>
    <w:p w14:paraId="776E4D6C" w14:textId="3A6E8FBF" w:rsidR="00B3066F" w:rsidRPr="00D566BE" w:rsidRDefault="00B3066F" w:rsidP="00B3066F">
      <w:pPr>
        <w:spacing w:after="0"/>
      </w:pPr>
      <w:r w:rsidRPr="00D566BE">
        <w:t>On how to evaluate complexity</w:t>
      </w:r>
      <w:r w:rsidR="00FE60ED" w:rsidRPr="00D566BE">
        <w:t>,</w:t>
      </w:r>
      <w:r w:rsidRPr="00D566BE">
        <w:t xml:space="preserve"> storage requirement</w:t>
      </w:r>
      <w:r w:rsidR="00FE60ED" w:rsidRPr="00D566BE">
        <w:t>, delay and parallelism/serialism</w:t>
      </w:r>
      <w:r w:rsidRPr="00D566BE">
        <w:t xml:space="preserve"> for PS and GS compared with uniform QAM. </w:t>
      </w:r>
    </w:p>
    <w:p w14:paraId="5D9D295F" w14:textId="77777777" w:rsidR="00B3066F" w:rsidRPr="00D566BE" w:rsidRDefault="00B3066F" w:rsidP="00B3066F">
      <w:pPr>
        <w:pStyle w:val="StatementBody"/>
        <w:spacing w:after="0"/>
      </w:pPr>
      <w:r w:rsidRPr="00D566BE">
        <w:t>For PS</w:t>
      </w:r>
    </w:p>
    <w:p w14:paraId="714910C7" w14:textId="116D1C77" w:rsidR="00B3066F" w:rsidRPr="00D566BE" w:rsidRDefault="00B3066F" w:rsidP="00B3066F">
      <w:pPr>
        <w:pStyle w:val="StatementBody"/>
        <w:numPr>
          <w:ilvl w:val="1"/>
          <w:numId w:val="5"/>
        </w:numPr>
        <w:spacing w:after="0"/>
      </w:pPr>
      <w:r w:rsidRPr="00D566BE">
        <w:t xml:space="preserve">The </w:t>
      </w:r>
      <w:proofErr w:type="spellStart"/>
      <w:r w:rsidRPr="00D566BE">
        <w:t>demapper</w:t>
      </w:r>
      <w:proofErr w:type="spellEnd"/>
      <w:r w:rsidRPr="00D566BE">
        <w:t xml:space="preserve"> complexity is </w:t>
      </w:r>
      <w:r w:rsidR="009847A1" w:rsidRPr="00D566BE">
        <w:t>compared with</w:t>
      </w:r>
      <w:r w:rsidRPr="00D566BE">
        <w:t xml:space="preserve"> uniform QAM </w:t>
      </w:r>
      <w:proofErr w:type="spellStart"/>
      <w:r w:rsidRPr="00D566BE">
        <w:t>demapper</w:t>
      </w:r>
      <w:proofErr w:type="spellEnd"/>
      <w:r w:rsidRPr="00D566BE">
        <w:t xml:space="preserve"> complexity</w:t>
      </w:r>
    </w:p>
    <w:p w14:paraId="1B159862" w14:textId="1B2D9F17" w:rsidR="00B3066F" w:rsidRPr="00D566BE" w:rsidRDefault="00B3066F" w:rsidP="00B3066F">
      <w:pPr>
        <w:pStyle w:val="StatementBody"/>
        <w:numPr>
          <w:ilvl w:val="2"/>
          <w:numId w:val="5"/>
        </w:numPr>
        <w:spacing w:after="0"/>
      </w:pPr>
      <w:r w:rsidRPr="00D566BE">
        <w:t>Can repor</w:t>
      </w:r>
      <w:r w:rsidR="00EF30D6" w:rsidRPr="00D566BE">
        <w:t>t the</w:t>
      </w:r>
      <w:r w:rsidRPr="00D566BE">
        <w:t xml:space="preserve"> </w:t>
      </w:r>
      <w:proofErr w:type="spellStart"/>
      <w:r w:rsidRPr="00D566BE">
        <w:t>demapper</w:t>
      </w:r>
      <w:proofErr w:type="spellEnd"/>
      <w:r w:rsidRPr="00D566BE">
        <w:t xml:space="preserve"> complexity with PS </w:t>
      </w:r>
      <w:r w:rsidR="00EF30D6" w:rsidRPr="00D566BE">
        <w:t>and</w:t>
      </w:r>
      <w:r w:rsidRPr="00D566BE">
        <w:t xml:space="preserve"> the </w:t>
      </w:r>
      <w:proofErr w:type="spellStart"/>
      <w:r w:rsidRPr="00D566BE">
        <w:t>demapper</w:t>
      </w:r>
      <w:proofErr w:type="spellEnd"/>
      <w:r w:rsidRPr="00D566BE">
        <w:t xml:space="preserve"> complexity of NR MCS with the same spectrum efficiency</w:t>
      </w:r>
      <w:r w:rsidR="00AD4864" w:rsidRPr="00D566BE">
        <w:t>, and the ratio of the complexit</w:t>
      </w:r>
      <w:r w:rsidR="00177DFE" w:rsidRPr="00D566BE">
        <w:t>ies</w:t>
      </w:r>
    </w:p>
    <w:p w14:paraId="377591CE" w14:textId="642D310A" w:rsidR="00AD4864" w:rsidRPr="00D566BE" w:rsidRDefault="00AD4864" w:rsidP="00AD4864">
      <w:pPr>
        <w:pStyle w:val="StatementBody"/>
        <w:numPr>
          <w:ilvl w:val="3"/>
          <w:numId w:val="5"/>
        </w:numPr>
        <w:spacing w:after="0"/>
      </w:pPr>
      <w:r w:rsidRPr="00D566BE">
        <w:t xml:space="preserve">Also report the number of spatial layers and the </w:t>
      </w:r>
    </w:p>
    <w:p w14:paraId="2683A545" w14:textId="77777777" w:rsidR="00B3066F" w:rsidRPr="00D566BE" w:rsidRDefault="00B3066F" w:rsidP="003340CC">
      <w:pPr>
        <w:pStyle w:val="StatementBody"/>
        <w:numPr>
          <w:ilvl w:val="1"/>
          <w:numId w:val="5"/>
        </w:numPr>
        <w:spacing w:after="0"/>
      </w:pPr>
      <w:r w:rsidRPr="00D566BE">
        <w:t xml:space="preserve">The Distribution Matcher (DM)/Distribution De-Matcher (DDM) complexity and/or storage requirement depends on DM algorithm used (ESS, CCDM, etc), precision of </w:t>
      </w:r>
      <w:proofErr w:type="gramStart"/>
      <w:r w:rsidRPr="00D566BE">
        <w:t>fixed point</w:t>
      </w:r>
      <w:proofErr w:type="gramEnd"/>
      <w:r w:rsidRPr="00D566BE">
        <w:t xml:space="preserve"> implementation, block length, and the number of bit levels shaped per symbol</w:t>
      </w:r>
    </w:p>
    <w:p w14:paraId="23680E5A" w14:textId="2482FA49" w:rsidR="00B3066F" w:rsidRPr="00D566BE" w:rsidRDefault="000F5ABE" w:rsidP="00B3066F">
      <w:pPr>
        <w:pStyle w:val="StatementBody"/>
        <w:numPr>
          <w:ilvl w:val="2"/>
          <w:numId w:val="5"/>
        </w:numPr>
        <w:spacing w:after="0"/>
      </w:pPr>
      <w:r w:rsidRPr="00D566BE">
        <w:t>For complexity, c</w:t>
      </w:r>
      <w:r w:rsidR="00B3066F" w:rsidRPr="00D566BE">
        <w:t>an</w:t>
      </w:r>
      <w:r w:rsidRPr="00D566BE">
        <w:t xml:space="preserve"> report</w:t>
      </w:r>
      <w:r w:rsidR="00B3066F" w:rsidRPr="00D566BE">
        <w:t xml:space="preserve"> the complexity </w:t>
      </w:r>
      <w:r w:rsidR="00396779" w:rsidRPr="00D566BE">
        <w:t xml:space="preserve">normalized </w:t>
      </w:r>
      <w:r w:rsidR="00B3066F" w:rsidRPr="00D566BE">
        <w:t xml:space="preserve">by </w:t>
      </w:r>
      <w:r w:rsidR="00396779" w:rsidRPr="00D566BE">
        <w:t xml:space="preserve">the </w:t>
      </w:r>
      <w:r w:rsidR="00B3066F" w:rsidRPr="00D566BE">
        <w:t>number of information bits or numbers of REs</w:t>
      </w:r>
    </w:p>
    <w:p w14:paraId="69FB54B4" w14:textId="5EE987E0" w:rsidR="00B3066F" w:rsidRPr="00D566BE" w:rsidRDefault="00B3066F" w:rsidP="00B3066F">
      <w:pPr>
        <w:pStyle w:val="StatementBody"/>
        <w:numPr>
          <w:ilvl w:val="2"/>
          <w:numId w:val="5"/>
        </w:numPr>
        <w:spacing w:after="0"/>
      </w:pPr>
      <w:r w:rsidRPr="00D566BE">
        <w:t xml:space="preserve">For storage requirement, </w:t>
      </w:r>
      <w:r w:rsidR="00E567AC" w:rsidRPr="00D566BE">
        <w:t xml:space="preserve">can </w:t>
      </w:r>
      <w:r w:rsidRPr="00D566BE">
        <w:t xml:space="preserve">report the </w:t>
      </w:r>
      <w:r w:rsidR="00E567AC" w:rsidRPr="00D566BE">
        <w:t xml:space="preserve">overall </w:t>
      </w:r>
      <w:r w:rsidRPr="00D566BE">
        <w:t>storage needed for supporting all MCS in the table</w:t>
      </w:r>
    </w:p>
    <w:p w14:paraId="69ED7E91" w14:textId="63BC646E" w:rsidR="00B3066F" w:rsidRPr="00D566BE" w:rsidRDefault="00B3066F" w:rsidP="00B3066F">
      <w:pPr>
        <w:pStyle w:val="StatementBody"/>
        <w:numPr>
          <w:ilvl w:val="1"/>
          <w:numId w:val="5"/>
        </w:numPr>
        <w:spacing w:after="0"/>
      </w:pPr>
      <w:r w:rsidRPr="00D566BE">
        <w:t xml:space="preserve">The DM/DDM processing delay </w:t>
      </w:r>
      <w:r w:rsidR="00D566BE" w:rsidRPr="00D566BE">
        <w:t>as a function of</w:t>
      </w:r>
      <w:r w:rsidRPr="00D566BE">
        <w:t xml:space="preserve"> DM design and block length</w:t>
      </w:r>
    </w:p>
    <w:p w14:paraId="571D6035" w14:textId="355C5154" w:rsidR="00B3066F" w:rsidRPr="00D566BE" w:rsidRDefault="00B3066F" w:rsidP="00B3066F">
      <w:pPr>
        <w:pStyle w:val="StatementBody"/>
        <w:numPr>
          <w:ilvl w:val="1"/>
          <w:numId w:val="5"/>
        </w:numPr>
        <w:spacing w:after="0"/>
      </w:pPr>
      <w:r w:rsidRPr="00D566BE">
        <w:t>Parallelism</w:t>
      </w:r>
      <w:r w:rsidR="00D566BE" w:rsidRPr="00D566BE">
        <w:t>/serialism as a function of</w:t>
      </w:r>
      <w:r w:rsidRPr="00D566BE">
        <w:t xml:space="preserve"> DM design and block length</w:t>
      </w:r>
    </w:p>
    <w:p w14:paraId="1D00C1CC" w14:textId="77777777" w:rsidR="00B3066F" w:rsidRPr="00D566BE" w:rsidRDefault="00B3066F" w:rsidP="00B3066F">
      <w:pPr>
        <w:pStyle w:val="StatementBody"/>
        <w:spacing w:after="0"/>
      </w:pPr>
      <w:r w:rsidRPr="00D566BE">
        <w:t xml:space="preserve">For GS, </w:t>
      </w:r>
    </w:p>
    <w:p w14:paraId="41178235" w14:textId="77777777" w:rsidR="00B3066F" w:rsidRPr="00D566BE" w:rsidRDefault="00B3066F" w:rsidP="00B3066F">
      <w:pPr>
        <w:pStyle w:val="StatementBody"/>
        <w:numPr>
          <w:ilvl w:val="1"/>
          <w:numId w:val="5"/>
        </w:numPr>
        <w:spacing w:after="0"/>
      </w:pPr>
      <w:r w:rsidRPr="00D566BE">
        <w:t xml:space="preserve">The </w:t>
      </w:r>
      <w:proofErr w:type="spellStart"/>
      <w:r w:rsidRPr="00D566BE">
        <w:t>demapper</w:t>
      </w:r>
      <w:proofErr w:type="spellEnd"/>
      <w:r w:rsidRPr="00D566BE">
        <w:t xml:space="preserve"> complexity should be compared with uniform QAM </w:t>
      </w:r>
      <w:proofErr w:type="spellStart"/>
      <w:r w:rsidRPr="00D566BE">
        <w:t>demapper</w:t>
      </w:r>
      <w:proofErr w:type="spellEnd"/>
      <w:r w:rsidRPr="00D566BE">
        <w:t xml:space="preserve"> complexity</w:t>
      </w:r>
    </w:p>
    <w:p w14:paraId="3DEAEF97" w14:textId="77777777" w:rsidR="00B3066F" w:rsidRPr="00D566BE" w:rsidRDefault="00B3066F" w:rsidP="00B3066F">
      <w:pPr>
        <w:pStyle w:val="StatementBody"/>
        <w:numPr>
          <w:ilvl w:val="2"/>
          <w:numId w:val="5"/>
        </w:numPr>
        <w:spacing w:after="0"/>
      </w:pPr>
      <w:r w:rsidRPr="00D566BE">
        <w:t xml:space="preserve">Can report the ratio of GS </w:t>
      </w:r>
      <w:proofErr w:type="spellStart"/>
      <w:r w:rsidRPr="00D566BE">
        <w:t>demapper</w:t>
      </w:r>
      <w:proofErr w:type="spellEnd"/>
      <w:r w:rsidRPr="00D566BE">
        <w:t xml:space="preserve"> complexity over the uniform QAM </w:t>
      </w:r>
      <w:proofErr w:type="spellStart"/>
      <w:r w:rsidRPr="00D566BE">
        <w:t>demapper</w:t>
      </w:r>
      <w:proofErr w:type="spellEnd"/>
      <w:r w:rsidRPr="00D566BE">
        <w:t xml:space="preserve"> complexity</w:t>
      </w:r>
    </w:p>
    <w:p w14:paraId="78F64081" w14:textId="77777777" w:rsidR="00B3066F" w:rsidRPr="00D566BE" w:rsidRDefault="00B3066F" w:rsidP="00B3066F">
      <w:pPr>
        <w:pStyle w:val="StatementBody"/>
        <w:numPr>
          <w:ilvl w:val="3"/>
          <w:numId w:val="5"/>
        </w:numPr>
        <w:spacing w:after="0"/>
      </w:pPr>
      <w:r w:rsidRPr="00D566BE">
        <w:t>As a function of 1D-NUC or 2D-NUC</w:t>
      </w:r>
    </w:p>
    <w:p w14:paraId="1A158E1A" w14:textId="77777777" w:rsidR="00B3066F" w:rsidRPr="00D566BE" w:rsidRDefault="00B3066F" w:rsidP="00B3066F">
      <w:pPr>
        <w:pStyle w:val="StatementBody"/>
        <w:numPr>
          <w:ilvl w:val="3"/>
          <w:numId w:val="5"/>
        </w:numPr>
        <w:spacing w:after="0"/>
      </w:pPr>
      <w:r w:rsidRPr="00D566BE">
        <w:t>As a function of # of spatial layers</w:t>
      </w:r>
    </w:p>
    <w:p w14:paraId="47F92B06" w14:textId="3AC81522" w:rsidR="00B3066F" w:rsidRPr="00D566BE" w:rsidRDefault="000E7C0C" w:rsidP="00B3066F">
      <w:pPr>
        <w:pStyle w:val="StatementBody"/>
        <w:numPr>
          <w:ilvl w:val="3"/>
          <w:numId w:val="5"/>
        </w:numPr>
        <w:spacing w:after="0"/>
      </w:pPr>
      <w:r w:rsidRPr="00D566BE">
        <w:t>With given receiver type (</w:t>
      </w:r>
      <w:r w:rsidR="00B3066F" w:rsidRPr="00D566BE">
        <w:t xml:space="preserve">LMMSE or </w:t>
      </w:r>
      <w:proofErr w:type="spellStart"/>
      <w:r w:rsidR="00B3066F" w:rsidRPr="00D566BE">
        <w:t>rML</w:t>
      </w:r>
      <w:proofErr w:type="spellEnd"/>
      <w:r w:rsidRPr="00D566BE">
        <w:t>)</w:t>
      </w:r>
    </w:p>
    <w:p w14:paraId="3CF46C22" w14:textId="77777777" w:rsidR="00B3066F" w:rsidRPr="00D566BE" w:rsidRDefault="00B3066F" w:rsidP="00B3066F">
      <w:pPr>
        <w:pStyle w:val="StatementBody"/>
        <w:numPr>
          <w:ilvl w:val="2"/>
          <w:numId w:val="5"/>
        </w:numPr>
        <w:spacing w:after="0"/>
      </w:pPr>
      <w:r w:rsidRPr="00D566BE">
        <w:t xml:space="preserve">Also need to report the assumption on complexity counting, </w:t>
      </w:r>
      <w:proofErr w:type="spellStart"/>
      <w:r w:rsidRPr="00D566BE">
        <w:t>e.g</w:t>
      </w:r>
      <w:proofErr w:type="spellEnd"/>
      <w:r w:rsidRPr="00D566BE">
        <w:t xml:space="preserve">, fixed point </w:t>
      </w:r>
      <w:proofErr w:type="gramStart"/>
      <w:r w:rsidRPr="00D566BE">
        <w:t>assumed</w:t>
      </w:r>
      <w:proofErr w:type="gramEnd"/>
      <w:r w:rsidRPr="00D566BE">
        <w:t xml:space="preserve"> or floating point assumed</w:t>
      </w:r>
    </w:p>
    <w:p w14:paraId="07E51DDC" w14:textId="77777777" w:rsidR="00B3066F" w:rsidRPr="00D566BE" w:rsidRDefault="00B3066F" w:rsidP="00B3066F">
      <w:pPr>
        <w:pStyle w:val="StatementBody"/>
        <w:numPr>
          <w:ilvl w:val="1"/>
          <w:numId w:val="5"/>
        </w:numPr>
        <w:spacing w:after="0"/>
      </w:pPr>
      <w:r w:rsidRPr="00D566BE">
        <w:t>The storage requirement for storing all the constellations in the MCS table</w:t>
      </w:r>
    </w:p>
    <w:p w14:paraId="64952D4A" w14:textId="77777777" w:rsidR="009400AA" w:rsidRPr="00D566BE" w:rsidRDefault="009400AA" w:rsidP="009400AA">
      <w:pPr>
        <w:pStyle w:val="a"/>
        <w:numPr>
          <w:ilvl w:val="1"/>
          <w:numId w:val="5"/>
        </w:numPr>
        <w:spacing w:after="0"/>
        <w:rPr>
          <w:rFonts w:eastAsiaTheme="minorEastAsia"/>
          <w:lang w:eastAsia="zh-CN"/>
        </w:rPr>
      </w:pPr>
      <w:r w:rsidRPr="00D566BE">
        <w:rPr>
          <w:rFonts w:eastAsiaTheme="minorEastAsia" w:hint="eastAsia"/>
          <w:lang w:eastAsia="zh-CN"/>
        </w:rPr>
        <w:t>P</w:t>
      </w:r>
      <w:r w:rsidRPr="00D566BE">
        <w:rPr>
          <w:rFonts w:eastAsiaTheme="minorEastAsia"/>
          <w:lang w:eastAsia="zh-CN"/>
        </w:rPr>
        <w:t>rocessing delay, if applicable</w:t>
      </w:r>
    </w:p>
    <w:p w14:paraId="34A622E3" w14:textId="49F74D05" w:rsidR="009400AA" w:rsidRPr="00D566BE" w:rsidRDefault="009400AA" w:rsidP="009400AA">
      <w:pPr>
        <w:pStyle w:val="StatementBody"/>
        <w:numPr>
          <w:ilvl w:val="1"/>
          <w:numId w:val="5"/>
        </w:numPr>
        <w:spacing w:after="0"/>
      </w:pPr>
      <w:r w:rsidRPr="00D566BE">
        <w:t>Parallelism/Serialism, if applicable</w:t>
      </w:r>
    </w:p>
    <w:p w14:paraId="7A23B918" w14:textId="77777777" w:rsidR="00B3066F" w:rsidRDefault="00B3066F" w:rsidP="00B3066F">
      <w:pPr>
        <w:pStyle w:val="StatementBody"/>
        <w:numPr>
          <w:ilvl w:val="0"/>
          <w:numId w:val="0"/>
        </w:numPr>
      </w:pPr>
    </w:p>
    <w:p w14:paraId="363DCD7D" w14:textId="54DE95C0" w:rsidR="00B3066F" w:rsidRDefault="00B3066F" w:rsidP="00B3066F">
      <w:pPr>
        <w:pStyle w:val="StatementBody"/>
        <w:numPr>
          <w:ilvl w:val="0"/>
          <w:numId w:val="0"/>
        </w:numPr>
      </w:pPr>
      <w:r>
        <w:t>Please provide your view below:</w:t>
      </w:r>
    </w:p>
    <w:tbl>
      <w:tblPr>
        <w:tblStyle w:val="af6"/>
        <w:tblW w:w="0" w:type="auto"/>
        <w:tblLook w:val="04A0" w:firstRow="1" w:lastRow="0" w:firstColumn="1" w:lastColumn="0" w:noHBand="0" w:noVBand="1"/>
      </w:tblPr>
      <w:tblGrid>
        <w:gridCol w:w="1975"/>
        <w:gridCol w:w="7877"/>
      </w:tblGrid>
      <w:tr w:rsidR="00B3066F" w14:paraId="3EABF186" w14:textId="77777777" w:rsidTr="00566394">
        <w:tc>
          <w:tcPr>
            <w:tcW w:w="1975" w:type="dxa"/>
          </w:tcPr>
          <w:p w14:paraId="7C010302" w14:textId="77777777" w:rsidR="00B3066F" w:rsidRDefault="00B3066F" w:rsidP="00566394">
            <w:pPr>
              <w:spacing w:after="0"/>
            </w:pPr>
            <w:r>
              <w:t>Company</w:t>
            </w:r>
          </w:p>
        </w:tc>
        <w:tc>
          <w:tcPr>
            <w:tcW w:w="7877" w:type="dxa"/>
          </w:tcPr>
          <w:p w14:paraId="4DDD5252" w14:textId="77777777" w:rsidR="00B3066F" w:rsidRDefault="00B3066F" w:rsidP="00566394">
            <w:pPr>
              <w:spacing w:after="0"/>
            </w:pPr>
            <w:r>
              <w:t>Comments</w:t>
            </w:r>
          </w:p>
        </w:tc>
      </w:tr>
      <w:tr w:rsidR="00B3066F" w14:paraId="6C98D553" w14:textId="77777777" w:rsidTr="00566394">
        <w:tc>
          <w:tcPr>
            <w:tcW w:w="1975" w:type="dxa"/>
          </w:tcPr>
          <w:p w14:paraId="655D846F" w14:textId="1AB79A63" w:rsidR="00B3066F" w:rsidRPr="005D1B9B" w:rsidRDefault="00D67DD3" w:rsidP="00566394">
            <w:pPr>
              <w:spacing w:after="0"/>
              <w:rPr>
                <w:rFonts w:eastAsia="SimSun"/>
                <w:lang w:val="en-US" w:eastAsia="zh-CN"/>
              </w:rPr>
            </w:pPr>
            <w:r>
              <w:rPr>
                <w:rFonts w:eastAsia="SimSun"/>
                <w:lang w:val="en-US" w:eastAsia="zh-CN"/>
              </w:rPr>
              <w:t>Lenovo</w:t>
            </w:r>
          </w:p>
        </w:tc>
        <w:tc>
          <w:tcPr>
            <w:tcW w:w="7877" w:type="dxa"/>
          </w:tcPr>
          <w:p w14:paraId="501F165A" w14:textId="71813129" w:rsidR="002C1674" w:rsidRDefault="00333675" w:rsidP="00566394">
            <w:pPr>
              <w:spacing w:after="0"/>
              <w:rPr>
                <w:rFonts w:eastAsiaTheme="minorEastAsia"/>
                <w:lang w:val="en-US" w:eastAsia="zh-CN"/>
              </w:rPr>
            </w:pPr>
            <w:r>
              <w:rPr>
                <w:rFonts w:eastAsiaTheme="minorEastAsia"/>
                <w:lang w:val="en-US" w:eastAsia="zh-CN"/>
              </w:rPr>
              <w:t>Please consider the</w:t>
            </w:r>
            <w:r w:rsidR="002C1674">
              <w:rPr>
                <w:rFonts w:eastAsiaTheme="minorEastAsia"/>
                <w:lang w:val="en-US" w:eastAsia="zh-CN"/>
              </w:rPr>
              <w:t xml:space="preserve"> following </w:t>
            </w:r>
            <w:r>
              <w:rPr>
                <w:rFonts w:eastAsiaTheme="minorEastAsia"/>
                <w:lang w:val="en-US" w:eastAsia="zh-CN"/>
              </w:rPr>
              <w:t xml:space="preserve">edits to the proposal. </w:t>
            </w:r>
          </w:p>
          <w:p w14:paraId="5FB60E9A" w14:textId="77777777" w:rsidR="00E35584" w:rsidRDefault="00E35584" w:rsidP="00566394">
            <w:pPr>
              <w:spacing w:after="0"/>
              <w:rPr>
                <w:rFonts w:eastAsiaTheme="minorEastAsia"/>
                <w:lang w:val="en-US" w:eastAsia="zh-CN"/>
              </w:rPr>
            </w:pPr>
          </w:p>
          <w:p w14:paraId="60EE8602" w14:textId="13C82BC8" w:rsidR="009A7F41" w:rsidRDefault="009A7F41" w:rsidP="00566394">
            <w:pPr>
              <w:spacing w:after="0"/>
            </w:pPr>
            <w:r>
              <w:rPr>
                <w:rFonts w:eastAsiaTheme="minorEastAsia"/>
                <w:lang w:val="en-US" w:eastAsia="zh-CN"/>
              </w:rPr>
              <w:t>For the PS case</w:t>
            </w:r>
            <w:r w:rsidR="002C1674">
              <w:rPr>
                <w:rFonts w:eastAsiaTheme="minorEastAsia"/>
                <w:lang w:val="en-US" w:eastAsia="zh-CN"/>
              </w:rPr>
              <w:t>:</w:t>
            </w:r>
            <w:r>
              <w:rPr>
                <w:rFonts w:eastAsiaTheme="minorEastAsia"/>
                <w:lang w:val="en-US" w:eastAsia="zh-CN"/>
              </w:rPr>
              <w:t xml:space="preserve"> please correct the typo “</w:t>
            </w:r>
            <w:r w:rsidRPr="00D566BE">
              <w:t xml:space="preserve">Also report the number of spatial layers </w:t>
            </w:r>
            <w:r w:rsidRPr="009A7F41">
              <w:rPr>
                <w:strike/>
                <w:highlight w:val="yellow"/>
              </w:rPr>
              <w:t>and the</w:t>
            </w:r>
            <w:r>
              <w:t>”</w:t>
            </w:r>
          </w:p>
          <w:p w14:paraId="245E65F0" w14:textId="3A7A5D72" w:rsidR="00333675" w:rsidRDefault="002C1674" w:rsidP="00566394">
            <w:pPr>
              <w:spacing w:after="0"/>
              <w:rPr>
                <w:rFonts w:eastAsiaTheme="minorEastAsia"/>
                <w:lang w:val="en-US" w:eastAsia="zh-CN"/>
              </w:rPr>
            </w:pPr>
            <w:r>
              <w:rPr>
                <w:rFonts w:eastAsiaTheme="minorEastAsia"/>
                <w:lang w:val="en-US" w:eastAsia="zh-CN"/>
              </w:rPr>
              <w:t xml:space="preserve">For the GS case: </w:t>
            </w:r>
          </w:p>
          <w:p w14:paraId="0B76F86B" w14:textId="77777777" w:rsidR="009A7F41" w:rsidRDefault="002C1674" w:rsidP="00566394">
            <w:pPr>
              <w:spacing w:after="0"/>
              <w:rPr>
                <w:rFonts w:eastAsiaTheme="minorEastAsia"/>
                <w:lang w:val="en-US" w:eastAsia="zh-CN"/>
              </w:rPr>
            </w:pPr>
            <w:r>
              <w:rPr>
                <w:rFonts w:eastAsiaTheme="minorEastAsia"/>
                <w:lang w:val="en-US" w:eastAsia="zh-CN"/>
              </w:rPr>
              <w:t xml:space="preserve">Consider having </w:t>
            </w:r>
            <w:r w:rsidR="00333675">
              <w:rPr>
                <w:rFonts w:eastAsiaTheme="minorEastAsia"/>
                <w:lang w:val="en-US" w:eastAsia="zh-CN"/>
              </w:rPr>
              <w:t>“</w:t>
            </w:r>
            <w:r>
              <w:rPr>
                <w:rFonts w:eastAsiaTheme="minorEastAsia"/>
                <w:lang w:val="en-US" w:eastAsia="zh-CN"/>
              </w:rPr>
              <w:t xml:space="preserve">With given receiver type </w:t>
            </w:r>
            <w:r w:rsidRPr="00333675">
              <w:rPr>
                <w:rFonts w:eastAsiaTheme="minorEastAsia"/>
                <w:highlight w:val="yellow"/>
                <w:lang w:val="en-US" w:eastAsia="zh-CN"/>
              </w:rPr>
              <w:t xml:space="preserve">(e.g., LMMSE, </w:t>
            </w:r>
            <w:proofErr w:type="spellStart"/>
            <w:r w:rsidRPr="00333675">
              <w:rPr>
                <w:rFonts w:eastAsiaTheme="minorEastAsia"/>
                <w:highlight w:val="yellow"/>
                <w:lang w:val="en-US" w:eastAsia="zh-CN"/>
              </w:rPr>
              <w:t>rML</w:t>
            </w:r>
            <w:proofErr w:type="spellEnd"/>
            <w:r w:rsidRPr="00333675">
              <w:rPr>
                <w:rFonts w:eastAsiaTheme="minorEastAsia"/>
                <w:highlight w:val="yellow"/>
                <w:lang w:val="en-US" w:eastAsia="zh-CN"/>
              </w:rPr>
              <w:t xml:space="preserve"> etc.)</w:t>
            </w:r>
            <w:r w:rsidR="00333675">
              <w:rPr>
                <w:rFonts w:eastAsiaTheme="minorEastAsia"/>
                <w:lang w:val="en-US" w:eastAsia="zh-CN"/>
              </w:rPr>
              <w:t>”</w:t>
            </w:r>
          </w:p>
          <w:p w14:paraId="7461F249" w14:textId="5842FB27" w:rsidR="00333675" w:rsidRPr="00DD7639" w:rsidRDefault="00333675" w:rsidP="00566394">
            <w:pPr>
              <w:spacing w:after="0"/>
              <w:rPr>
                <w:rFonts w:eastAsiaTheme="minorEastAsia"/>
                <w:lang w:val="en-US" w:eastAsia="zh-CN"/>
              </w:rPr>
            </w:pPr>
            <w:r>
              <w:t>“</w:t>
            </w:r>
            <w:r w:rsidRPr="00D566BE">
              <w:t xml:space="preserve">The storage requirement for storing all the constellations </w:t>
            </w:r>
            <w:r w:rsidRPr="00DD7639">
              <w:rPr>
                <w:strike/>
                <w:highlight w:val="yellow"/>
              </w:rPr>
              <w:t>in the MCS table</w:t>
            </w:r>
            <w:r w:rsidR="00DD7639" w:rsidRPr="00DD7639">
              <w:rPr>
                <w:strike/>
                <w:highlight w:val="yellow"/>
              </w:rPr>
              <w:t xml:space="preserve"> </w:t>
            </w:r>
            <w:r w:rsidR="00DD7639" w:rsidRPr="00DD7639">
              <w:rPr>
                <w:highlight w:val="yellow"/>
              </w:rPr>
              <w:t>corresponding to the MCS indices listed in the MCS table</w:t>
            </w:r>
            <w:r w:rsidR="00DD7639">
              <w:t>”</w:t>
            </w:r>
          </w:p>
        </w:tc>
      </w:tr>
      <w:tr w:rsidR="00B9107C" w14:paraId="7FCA853D" w14:textId="77777777" w:rsidTr="00566394">
        <w:tc>
          <w:tcPr>
            <w:tcW w:w="1975" w:type="dxa"/>
          </w:tcPr>
          <w:p w14:paraId="5BB6CFBD" w14:textId="466757DD" w:rsidR="00B9107C" w:rsidRPr="00B9107C" w:rsidRDefault="00B9107C" w:rsidP="00B9107C">
            <w:pPr>
              <w:spacing w:after="0"/>
              <w:rPr>
                <w:rFonts w:eastAsia="SimSun"/>
                <w:lang w:val="en-US" w:eastAsia="zh-CN"/>
              </w:rPr>
            </w:pPr>
          </w:p>
        </w:tc>
        <w:tc>
          <w:tcPr>
            <w:tcW w:w="7877" w:type="dxa"/>
          </w:tcPr>
          <w:p w14:paraId="0F4C5E4E" w14:textId="60DAD697" w:rsidR="00B9107C" w:rsidRPr="00B9107C" w:rsidRDefault="00B9107C" w:rsidP="00B9107C">
            <w:pPr>
              <w:spacing w:after="0"/>
              <w:rPr>
                <w:rFonts w:eastAsiaTheme="minorEastAsia"/>
                <w:lang w:val="en-US" w:eastAsia="zh-CN"/>
              </w:rPr>
            </w:pPr>
          </w:p>
        </w:tc>
      </w:tr>
    </w:tbl>
    <w:p w14:paraId="03AFEB5B" w14:textId="77777777" w:rsidR="00B3066F" w:rsidRPr="006E7E22" w:rsidRDefault="00B3066F"/>
    <w:p w14:paraId="2536116D" w14:textId="77777777" w:rsidR="00BF7C22" w:rsidRDefault="00265AB9">
      <w:pPr>
        <w:pStyle w:val="2"/>
      </w:pPr>
      <w:r>
        <w:t>Discussions on new modulations for PAPR reduction</w:t>
      </w:r>
    </w:p>
    <w:p w14:paraId="26474AFB" w14:textId="77777777" w:rsidR="00BF7C22" w:rsidRDefault="00BF7C22"/>
    <w:tbl>
      <w:tblPr>
        <w:tblStyle w:val="af6"/>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265AB9">
            <w:pPr>
              <w:spacing w:after="0"/>
            </w:pPr>
            <w:r>
              <w:lastRenderedPageBreak/>
              <w:t>Company</w:t>
            </w:r>
          </w:p>
        </w:tc>
        <w:tc>
          <w:tcPr>
            <w:tcW w:w="7877" w:type="dxa"/>
          </w:tcPr>
          <w:p w14:paraId="5C947049" w14:textId="77777777" w:rsidR="00BF7C22" w:rsidRDefault="00265AB9">
            <w:pPr>
              <w:spacing w:after="0"/>
            </w:pPr>
            <w:r>
              <w:t>Proposals</w:t>
            </w:r>
          </w:p>
        </w:tc>
      </w:tr>
      <w:tr w:rsidR="00BF7C22" w14:paraId="3D4D3FF8" w14:textId="77777777">
        <w:tc>
          <w:tcPr>
            <w:tcW w:w="1975" w:type="dxa"/>
          </w:tcPr>
          <w:p w14:paraId="5463D129" w14:textId="77777777" w:rsidR="00BF7C22" w:rsidRDefault="00265AB9">
            <w:pPr>
              <w:spacing w:after="0"/>
            </w:pPr>
            <w:r>
              <w:t>Lekha</w:t>
            </w:r>
          </w:p>
        </w:tc>
        <w:tc>
          <w:tcPr>
            <w:tcW w:w="7877" w:type="dxa"/>
          </w:tcPr>
          <w:p w14:paraId="145BE37F" w14:textId="77777777" w:rsidR="00BF7C22" w:rsidRDefault="00265AB9">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265AB9">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265AB9">
            <w:pPr>
              <w:spacing w:after="0"/>
            </w:pPr>
            <w:r>
              <w:t>ZTE</w:t>
            </w:r>
          </w:p>
        </w:tc>
        <w:tc>
          <w:tcPr>
            <w:tcW w:w="7877" w:type="dxa"/>
          </w:tcPr>
          <w:p w14:paraId="116A8259" w14:textId="77777777" w:rsidR="00BF7C22" w:rsidRDefault="00265AB9">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265AB9">
            <w:pPr>
              <w:spacing w:after="0"/>
            </w:pPr>
            <w:r>
              <w:t xml:space="preserve">Observation 2: </w:t>
            </w:r>
            <w:r>
              <w:tab/>
              <w:t>The I-modulation scheme can be achieved using either a time-domain approach or a frequency-domain approach.</w:t>
            </w:r>
          </w:p>
          <w:p w14:paraId="1C7D3A4A" w14:textId="77777777" w:rsidR="00BF7C22" w:rsidRDefault="00265AB9">
            <w:pPr>
              <w:spacing w:after="0"/>
            </w:pPr>
            <w:r>
              <w:t xml:space="preserve">Observation 3: </w:t>
            </w:r>
            <w:r>
              <w:tab/>
              <w:t>The I-modulation scheme is applicable to a wide range of modulation schemes, from low-order π/2-BPSK to high-order QAM.</w:t>
            </w:r>
          </w:p>
          <w:p w14:paraId="0B31E7E7" w14:textId="77777777" w:rsidR="00BF7C22" w:rsidRDefault="00265AB9">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265AB9">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265AB9">
            <w:pPr>
              <w:spacing w:after="0"/>
              <w:rPr>
                <w:lang w:val="en-US"/>
              </w:rPr>
            </w:pPr>
            <w:r>
              <w:rPr>
                <w:lang w:val="en-US"/>
              </w:rPr>
              <w:t>Observation 24</w:t>
            </w:r>
            <w:proofErr w:type="gramStart"/>
            <w:r>
              <w:rPr>
                <w:lang w:val="en-US"/>
              </w:rPr>
              <w:t xml:space="preserve">: </w:t>
            </w:r>
            <w:r>
              <w:rPr>
                <w:lang w:val="en-US"/>
              </w:rPr>
              <w:tab/>
              <w:t>For π</w:t>
            </w:r>
            <w:proofErr w:type="gramEnd"/>
            <w:r>
              <w:rPr>
                <w:lang w:val="en-US"/>
              </w:rPr>
              <w:t>/2-BPSK,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265AB9">
            <w:pPr>
              <w:spacing w:after="0"/>
              <w:rPr>
                <w:lang w:val="en-US"/>
              </w:rPr>
            </w:pPr>
            <w:r>
              <w:rPr>
                <w:lang w:val="en-US"/>
              </w:rPr>
              <w:t>Observation 25</w:t>
            </w:r>
            <w:proofErr w:type="gramStart"/>
            <w:r>
              <w:rPr>
                <w:lang w:val="en-US"/>
              </w:rPr>
              <w:t xml:space="preserve">: </w:t>
            </w:r>
            <w:r>
              <w:rPr>
                <w:lang w:val="en-US"/>
              </w:rPr>
              <w:tab/>
              <w:t>For</w:t>
            </w:r>
            <w:proofErr w:type="gramEnd"/>
            <w:r>
              <w:rPr>
                <w:lang w:val="en-US"/>
              </w:rPr>
              <w:t xml:space="preserve">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265AB9">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265AB9">
            <w:pPr>
              <w:spacing w:after="0"/>
            </w:pPr>
            <w:r>
              <w:t>Panasonic</w:t>
            </w:r>
          </w:p>
        </w:tc>
        <w:tc>
          <w:tcPr>
            <w:tcW w:w="7877" w:type="dxa"/>
          </w:tcPr>
          <w:p w14:paraId="2E54B569" w14:textId="77777777" w:rsidR="00BF7C22" w:rsidRDefault="00265AB9">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265AB9">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265AB9">
            <w:pPr>
              <w:spacing w:after="0"/>
            </w:pPr>
            <w:r>
              <w:t>Proposal 4: RAN1 can assess the need to introduce sequence-based DMRS-less transmission for small information block length such as PUCCH with UCI bits up to 11 bits.</w:t>
            </w:r>
          </w:p>
          <w:p w14:paraId="249BB8A1" w14:textId="77777777" w:rsidR="00BF7C22" w:rsidRDefault="00265AB9">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265AB9">
            <w:pPr>
              <w:spacing w:after="0"/>
            </w:pPr>
            <w:r>
              <w:t>IMU</w:t>
            </w:r>
          </w:p>
        </w:tc>
        <w:tc>
          <w:tcPr>
            <w:tcW w:w="7877" w:type="dxa"/>
          </w:tcPr>
          <w:p w14:paraId="24100FB7" w14:textId="77777777" w:rsidR="00BF7C22" w:rsidRDefault="00265AB9">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BF7C22" w14:paraId="263B8FA7" w14:textId="77777777">
        <w:tc>
          <w:tcPr>
            <w:tcW w:w="1975" w:type="dxa"/>
          </w:tcPr>
          <w:p w14:paraId="4EA25DE9" w14:textId="77777777" w:rsidR="00BF7C22" w:rsidRDefault="00265AB9">
            <w:pPr>
              <w:spacing w:after="0"/>
            </w:pPr>
            <w:r>
              <w:t>Lenovo</w:t>
            </w:r>
          </w:p>
        </w:tc>
        <w:tc>
          <w:tcPr>
            <w:tcW w:w="7877" w:type="dxa"/>
          </w:tcPr>
          <w:p w14:paraId="45F993A1" w14:textId="77777777" w:rsidR="00BF7C22" w:rsidRDefault="00265AB9">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265AB9">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265AB9">
            <w:pPr>
              <w:spacing w:after="0"/>
            </w:pPr>
            <w:r>
              <w:t>Xiaomi</w:t>
            </w:r>
          </w:p>
        </w:tc>
        <w:tc>
          <w:tcPr>
            <w:tcW w:w="7877" w:type="dxa"/>
          </w:tcPr>
          <w:p w14:paraId="40546F21" w14:textId="77777777" w:rsidR="00BF7C22" w:rsidRDefault="00265AB9">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265AB9">
            <w:pPr>
              <w:spacing w:after="0"/>
            </w:pPr>
            <w:r>
              <w:t>MTK</w:t>
            </w:r>
          </w:p>
        </w:tc>
        <w:tc>
          <w:tcPr>
            <w:tcW w:w="7877" w:type="dxa"/>
          </w:tcPr>
          <w:p w14:paraId="013AFAD6" w14:textId="77777777" w:rsidR="00BF7C22" w:rsidRDefault="00265AB9">
            <w:pPr>
              <w:spacing w:after="0"/>
            </w:pPr>
            <w:r>
              <w:t>Proposal 1: For DFT-s-OFDM, support O-QPSK for coverage enhancement.</w:t>
            </w:r>
          </w:p>
        </w:tc>
      </w:tr>
    </w:tbl>
    <w:p w14:paraId="28D00180" w14:textId="77777777" w:rsidR="00BF7C22" w:rsidRDefault="00BF7C22"/>
    <w:p w14:paraId="4ED64E30" w14:textId="77777777" w:rsidR="00BF7C22" w:rsidRDefault="00265AB9">
      <w:pPr>
        <w:spacing w:after="0"/>
      </w:pPr>
      <w:r>
        <w:t>A summary of proposals for PAPR enhancements with legacy uniform QAM DFT-s-OFDM:</w:t>
      </w:r>
    </w:p>
    <w:p w14:paraId="0E82543E" w14:textId="77777777" w:rsidR="00BF7C22" w:rsidRDefault="00265AB9">
      <w:pPr>
        <w:pStyle w:val="StatementBody"/>
        <w:spacing w:after="0"/>
      </w:pPr>
      <w:r>
        <w:t xml:space="preserve">Offset-QPSK category: Lekha (SOQPSK), </w:t>
      </w:r>
      <w:proofErr w:type="gramStart"/>
      <w:r>
        <w:t>MTK( O</w:t>
      </w:r>
      <w:proofErr w:type="gramEnd"/>
      <w:r>
        <w:t>-QPSK)</w:t>
      </w:r>
    </w:p>
    <w:p w14:paraId="38E688F8" w14:textId="77777777" w:rsidR="00BF7C22" w:rsidRDefault="00265AB9">
      <w:pPr>
        <w:pStyle w:val="StatementBody"/>
        <w:spacing w:after="0"/>
      </w:pPr>
      <w:r>
        <w:t>Interpolation modulation: ZTE</w:t>
      </w:r>
    </w:p>
    <w:p w14:paraId="7F215FA4" w14:textId="77777777" w:rsidR="00BF7C22" w:rsidRDefault="00265AB9">
      <w:pPr>
        <w:pStyle w:val="StatementBody"/>
        <w:spacing w:after="0"/>
      </w:pPr>
      <w:r>
        <w:t>Phase rotated QPSK: Panasonic</w:t>
      </w:r>
    </w:p>
    <w:p w14:paraId="3E5F16B5" w14:textId="77777777" w:rsidR="00BF7C22" w:rsidRDefault="00265AB9">
      <w:pPr>
        <w:pStyle w:val="StatementBody"/>
        <w:numPr>
          <w:ilvl w:val="0"/>
          <w:numId w:val="0"/>
        </w:numPr>
        <w:spacing w:after="0"/>
      </w:pPr>
      <w:r>
        <w:t>Sequence based DMRS-less UL transmission with small payload: Panasonic</w:t>
      </w:r>
    </w:p>
    <w:p w14:paraId="60F6E89B" w14:textId="77777777" w:rsidR="00BF7C22" w:rsidRDefault="00265AB9">
      <w:pPr>
        <w:pStyle w:val="StatementBody"/>
        <w:numPr>
          <w:ilvl w:val="0"/>
          <w:numId w:val="0"/>
        </w:numPr>
        <w:spacing w:after="0"/>
      </w:pPr>
      <w:r>
        <w:t>DL DFT-s-OFDM waveform:</w:t>
      </w:r>
    </w:p>
    <w:p w14:paraId="7B466DC1" w14:textId="77777777" w:rsidR="00BF7C22" w:rsidRDefault="00265AB9">
      <w:pPr>
        <w:pStyle w:val="StatementBody"/>
        <w:spacing w:after="0"/>
      </w:pPr>
      <w:r>
        <w:t>Support to study: Lenovo</w:t>
      </w:r>
    </w:p>
    <w:p w14:paraId="57ED7115" w14:textId="77777777" w:rsidR="00BF7C22" w:rsidRDefault="00265AB9">
      <w:pPr>
        <w:pStyle w:val="StatementBody"/>
        <w:spacing w:after="0"/>
      </w:pPr>
      <w:r>
        <w:t>Motivation/benefit not clear: Panasonic</w:t>
      </w:r>
    </w:p>
    <w:p w14:paraId="4B182917" w14:textId="77777777" w:rsidR="00BF7C22" w:rsidRDefault="00265AB9">
      <w:pPr>
        <w:pStyle w:val="3"/>
      </w:pPr>
      <w:r>
        <w:lastRenderedPageBreak/>
        <w:t>First round discussion</w:t>
      </w:r>
    </w:p>
    <w:p w14:paraId="78ED37DC" w14:textId="77777777" w:rsidR="00BF7C22" w:rsidRDefault="00265AB9">
      <w:pPr>
        <w:pStyle w:val="Proposal"/>
      </w:pPr>
      <w:r>
        <w:t>Discussion 2.4-1</w:t>
      </w:r>
    </w:p>
    <w:p w14:paraId="3F84F154" w14:textId="77777777" w:rsidR="00BF7C22" w:rsidRDefault="00265AB9">
      <w:pPr>
        <w:pStyle w:val="StatementBody"/>
        <w:numPr>
          <w:ilvl w:val="0"/>
          <w:numId w:val="0"/>
        </w:numPr>
        <w:spacing w:after="0"/>
      </w:pPr>
      <w:r>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265AB9">
      <w:pPr>
        <w:pStyle w:val="StatementBody"/>
        <w:numPr>
          <w:ilvl w:val="0"/>
          <w:numId w:val="0"/>
        </w:numPr>
        <w:spacing w:after="0"/>
      </w:pPr>
      <w:r>
        <w:t>Please provide your view if you think otherwise.</w:t>
      </w:r>
    </w:p>
    <w:tbl>
      <w:tblPr>
        <w:tblStyle w:val="af6"/>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265AB9">
            <w:pPr>
              <w:spacing w:after="0"/>
            </w:pPr>
            <w:r>
              <w:t>Company</w:t>
            </w:r>
          </w:p>
        </w:tc>
        <w:tc>
          <w:tcPr>
            <w:tcW w:w="7877" w:type="dxa"/>
          </w:tcPr>
          <w:p w14:paraId="51E8CB2B" w14:textId="77777777" w:rsidR="00BF7C22" w:rsidRDefault="00265AB9">
            <w:pPr>
              <w:spacing w:after="0"/>
            </w:pPr>
            <w:r>
              <w:t>View</w:t>
            </w:r>
          </w:p>
        </w:tc>
      </w:tr>
      <w:tr w:rsidR="00BF7C22" w14:paraId="764A8D23" w14:textId="77777777">
        <w:tc>
          <w:tcPr>
            <w:tcW w:w="1975" w:type="dxa"/>
          </w:tcPr>
          <w:p w14:paraId="736D059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87B892E"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0BCCCF0E" w14:textId="77777777">
        <w:tc>
          <w:tcPr>
            <w:tcW w:w="1975" w:type="dxa"/>
          </w:tcPr>
          <w:p w14:paraId="25157958"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3DCE1BC" w14:textId="063CDC40" w:rsidR="00BF7C22" w:rsidRDefault="00265AB9">
            <w:pPr>
              <w:spacing w:after="0"/>
              <w:rPr>
                <w:rFonts w:eastAsia="SimSun"/>
                <w:lang w:val="en-US" w:eastAsia="zh-CN"/>
              </w:rPr>
            </w:pPr>
            <w:r>
              <w:rPr>
                <w:rFonts w:eastAsia="SimSun" w:hint="eastAsia"/>
                <w:lang w:val="en-US" w:eastAsia="zh-CN"/>
              </w:rPr>
              <w:t>A</w:t>
            </w:r>
            <w:r>
              <w:rPr>
                <w:rFonts w:eastAsia="SimSun"/>
                <w:lang w:val="en-US" w:eastAsia="zh-CN"/>
              </w:rPr>
              <w:t xml:space="preserve">s the low-PAPR modulation </w:t>
            </w:r>
            <w:r w:rsidR="000D2A19">
              <w:rPr>
                <w:rFonts w:eastAsia="SimSun"/>
                <w:lang w:val="en-US" w:eastAsia="zh-CN"/>
              </w:rPr>
              <w:t>was</w:t>
            </w:r>
            <w:r>
              <w:rPr>
                <w:rFonts w:eastAsia="SimSun"/>
                <w:lang w:val="en-US" w:eastAsia="zh-CN"/>
              </w:rPr>
              <w:t xml:space="preserve"> discussed in modulation agenda in 5G NR, it </w:t>
            </w:r>
            <w:proofErr w:type="gramStart"/>
            <w:r>
              <w:rPr>
                <w:rFonts w:eastAsia="SimSun"/>
                <w:lang w:val="en-US" w:eastAsia="zh-CN"/>
              </w:rPr>
              <w:t>seems</w:t>
            </w:r>
            <w:proofErr w:type="gramEnd"/>
            <w:r>
              <w:rPr>
                <w:rFonts w:eastAsia="SimSun"/>
                <w:lang w:val="en-US" w:eastAsia="zh-CN"/>
              </w:rPr>
              <w:t xml:space="preserve"> further coordination between modulation and waveform agenda is needed.</w:t>
            </w:r>
          </w:p>
        </w:tc>
      </w:tr>
      <w:tr w:rsidR="00BF7C22" w14:paraId="0FDF3387" w14:textId="77777777">
        <w:tc>
          <w:tcPr>
            <w:tcW w:w="1975" w:type="dxa"/>
          </w:tcPr>
          <w:p w14:paraId="4B2FF2D3"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09835EF9" w14:textId="77777777" w:rsidR="00BF7C22" w:rsidRDefault="00265AB9">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BF7C22" w14:paraId="6870DF39" w14:textId="77777777">
        <w:tc>
          <w:tcPr>
            <w:tcW w:w="1975" w:type="dxa"/>
          </w:tcPr>
          <w:p w14:paraId="00C876F2"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587DE88" w14:textId="77777777" w:rsidR="00BF7C22" w:rsidRDefault="00265AB9">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BF7C22" w14:paraId="71755281" w14:textId="77777777">
        <w:tc>
          <w:tcPr>
            <w:tcW w:w="1975" w:type="dxa"/>
          </w:tcPr>
          <w:p w14:paraId="4D306E8D"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60DFB7A" w14:textId="77777777" w:rsidR="00BF7C22" w:rsidRDefault="00265AB9">
            <w:pPr>
              <w:spacing w:after="0"/>
              <w:rPr>
                <w:rFonts w:eastAsia="SimSun"/>
                <w:lang w:eastAsia="zh-CN"/>
              </w:rPr>
            </w:pPr>
            <w:r>
              <w:rPr>
                <w:rFonts w:eastAsia="SimSun"/>
                <w:lang w:eastAsia="zh-CN"/>
              </w:rPr>
              <w:t>Support</w:t>
            </w:r>
          </w:p>
        </w:tc>
      </w:tr>
      <w:tr w:rsidR="00BF7C22" w14:paraId="41087D0D" w14:textId="77777777">
        <w:tc>
          <w:tcPr>
            <w:tcW w:w="1975" w:type="dxa"/>
          </w:tcPr>
          <w:p w14:paraId="3CEB213D"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2366FD19" w14:textId="77777777" w:rsidR="00BF7C22" w:rsidRDefault="00265AB9">
            <w:pPr>
              <w:spacing w:after="0"/>
              <w:rPr>
                <w:rFonts w:eastAsia="SimSun"/>
                <w:lang w:eastAsia="zh-CN"/>
              </w:rPr>
            </w:pPr>
            <w:r>
              <w:rPr>
                <w:rFonts w:eastAsia="SimSun"/>
                <w:lang w:eastAsia="zh-CN"/>
              </w:rPr>
              <w:t>Support</w:t>
            </w:r>
          </w:p>
        </w:tc>
      </w:tr>
      <w:tr w:rsidR="00BF7C22" w14:paraId="0FFBC808" w14:textId="77777777">
        <w:tc>
          <w:tcPr>
            <w:tcW w:w="1975" w:type="dxa"/>
          </w:tcPr>
          <w:p w14:paraId="7DB234CF" w14:textId="77777777" w:rsidR="00BF7C22" w:rsidRDefault="00265AB9">
            <w:pPr>
              <w:spacing w:after="0"/>
              <w:rPr>
                <w:rFonts w:eastAsia="SimSun"/>
                <w:lang w:val="en-US" w:eastAsia="zh-CN"/>
              </w:rPr>
            </w:pPr>
            <w:r>
              <w:rPr>
                <w:rFonts w:eastAsia="ＭＳ 明朝" w:hint="eastAsia"/>
                <w:lang w:val="en-US" w:eastAsia="ja-JP"/>
              </w:rPr>
              <w:t>Panasonic</w:t>
            </w:r>
          </w:p>
        </w:tc>
        <w:tc>
          <w:tcPr>
            <w:tcW w:w="7877" w:type="dxa"/>
          </w:tcPr>
          <w:p w14:paraId="38A0E847" w14:textId="77777777" w:rsidR="00BF7C22" w:rsidRDefault="00265AB9">
            <w:pPr>
              <w:spacing w:after="0"/>
              <w:rPr>
                <w:rFonts w:eastAsia="SimSun"/>
                <w:lang w:eastAsia="zh-CN"/>
              </w:rPr>
            </w:pPr>
            <w:r>
              <w:rPr>
                <w:rFonts w:eastAsia="ＭＳ 明朝" w:hint="eastAsia"/>
                <w:lang w:val="en-US" w:eastAsia="ja-JP"/>
              </w:rPr>
              <w:t>We support OPPO</w:t>
            </w:r>
            <w:r>
              <w:rPr>
                <w:rFonts w:eastAsia="ＭＳ 明朝"/>
                <w:lang w:val="en-US" w:eastAsia="ja-JP"/>
              </w:rPr>
              <w:t>’</w:t>
            </w:r>
            <w:r>
              <w:rPr>
                <w:rFonts w:eastAsia="ＭＳ 明朝" w:hint="eastAsia"/>
                <w:lang w:val="en-US" w:eastAsia="ja-JP"/>
              </w:rPr>
              <w:t>s view.</w:t>
            </w:r>
          </w:p>
        </w:tc>
      </w:tr>
      <w:tr w:rsidR="00BF7C22" w14:paraId="3E8EAE41" w14:textId="77777777">
        <w:tc>
          <w:tcPr>
            <w:tcW w:w="1975" w:type="dxa"/>
          </w:tcPr>
          <w:p w14:paraId="4935A562" w14:textId="77777777" w:rsidR="00BF7C22" w:rsidRDefault="00265AB9">
            <w:pPr>
              <w:spacing w:after="0"/>
              <w:rPr>
                <w:rFonts w:eastAsia="ＭＳ 明朝"/>
                <w:lang w:val="en-US" w:eastAsia="ja-JP"/>
              </w:rPr>
            </w:pPr>
            <w:r>
              <w:rPr>
                <w:color w:val="000000"/>
              </w:rPr>
              <w:t xml:space="preserve">Tejas </w:t>
            </w:r>
          </w:p>
        </w:tc>
        <w:tc>
          <w:tcPr>
            <w:tcW w:w="7877" w:type="dxa"/>
          </w:tcPr>
          <w:p w14:paraId="2A168F92" w14:textId="77777777" w:rsidR="00BF7C22" w:rsidRDefault="00265AB9">
            <w:pPr>
              <w:spacing w:after="0"/>
              <w:rPr>
                <w:rFonts w:eastAsia="ＭＳ 明朝"/>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ＭＳ 明朝"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Batang"/>
                <w:lang w:eastAsia="ko-KR"/>
              </w:rPr>
            </w:pPr>
            <w:r>
              <w:rPr>
                <w:rFonts w:eastAsia="Batang" w:hint="eastAsia"/>
                <w:lang w:eastAsia="ko-KR"/>
              </w:rPr>
              <w:t>IDC</w:t>
            </w:r>
          </w:p>
        </w:tc>
        <w:tc>
          <w:tcPr>
            <w:tcW w:w="7877" w:type="dxa"/>
          </w:tcPr>
          <w:p w14:paraId="6BA6764B" w14:textId="5C1FE485" w:rsidR="003168C5" w:rsidRDefault="003168C5" w:rsidP="00CC4923">
            <w:pPr>
              <w:spacing w:after="0"/>
              <w:rPr>
                <w:rFonts w:eastAsia="ＭＳ 明朝"/>
                <w:lang w:val="en-US" w:eastAsia="ja-JP"/>
              </w:rPr>
            </w:pPr>
            <w:r>
              <w:rPr>
                <w:rFonts w:eastAsia="Batang" w:hint="eastAsia"/>
                <w:lang w:val="en-US" w:eastAsia="ko-KR"/>
              </w:rPr>
              <w:t>OK</w:t>
            </w:r>
            <w:r w:rsidRPr="003168C5">
              <w:rPr>
                <w:rFonts w:eastAsia="ＭＳ 明朝"/>
                <w:lang w:val="en-US" w:eastAsia="ja-JP"/>
              </w:rPr>
              <w:t xml:space="preserve"> with continuing detailed PAPR and low-PAPR modulation discussions under the waveform </w:t>
            </w:r>
            <w:r>
              <w:rPr>
                <w:rFonts w:eastAsia="Batang" w:hint="eastAsia"/>
                <w:lang w:val="en-US" w:eastAsia="ko-KR"/>
              </w:rPr>
              <w:t>AI</w:t>
            </w:r>
            <w:r w:rsidRPr="003168C5">
              <w:rPr>
                <w:rFonts w:eastAsia="ＭＳ 明朝"/>
                <w:lang w:val="en-US" w:eastAsia="ja-JP"/>
              </w:rPr>
              <w:t xml:space="preserve">, while keeping coordination with the modulation </w:t>
            </w:r>
            <w:r>
              <w:rPr>
                <w:rFonts w:eastAsia="Batang" w:hint="eastAsia"/>
                <w:lang w:val="en-US" w:eastAsia="ko-KR"/>
              </w:rPr>
              <w:t>AI</w:t>
            </w:r>
            <w:r w:rsidRPr="003168C5">
              <w:rPr>
                <w:rFonts w:eastAsia="ＭＳ 明朝"/>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Batang"/>
                <w:lang w:eastAsia="ko-KR"/>
              </w:rPr>
            </w:pPr>
            <w:r>
              <w:rPr>
                <w:rFonts w:eastAsia="Batang" w:hint="eastAsia"/>
                <w:color w:val="000000"/>
                <w:lang w:eastAsia="ko-KR"/>
              </w:rPr>
              <w:t>Samsung</w:t>
            </w:r>
          </w:p>
        </w:tc>
        <w:tc>
          <w:tcPr>
            <w:tcW w:w="7877" w:type="dxa"/>
          </w:tcPr>
          <w:p w14:paraId="1821D810" w14:textId="56116D5F" w:rsidR="00666C58" w:rsidRDefault="00666C58" w:rsidP="00666C58">
            <w:pPr>
              <w:spacing w:after="0"/>
              <w:rPr>
                <w:rFonts w:eastAsia="Batang"/>
                <w:lang w:val="en-US" w:eastAsia="ko-KR"/>
              </w:rPr>
            </w:pPr>
            <w:r w:rsidRPr="009C547D">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9B2A8C" w14:paraId="09C6B181" w14:textId="77777777" w:rsidTr="009B2A8C">
        <w:tc>
          <w:tcPr>
            <w:tcW w:w="1975" w:type="dxa"/>
          </w:tcPr>
          <w:p w14:paraId="103DEA8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25BE0AA"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4D17B95C" w14:textId="77777777" w:rsidTr="009B2A8C">
        <w:tc>
          <w:tcPr>
            <w:tcW w:w="1975" w:type="dxa"/>
          </w:tcPr>
          <w:p w14:paraId="482F17AC" w14:textId="3F43C2A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51ABF661" w14:textId="258F5796"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r w:rsidR="005A26D0" w14:paraId="461312F9" w14:textId="77777777" w:rsidTr="009B2A8C">
        <w:tc>
          <w:tcPr>
            <w:tcW w:w="1975" w:type="dxa"/>
          </w:tcPr>
          <w:p w14:paraId="1D5FE242" w14:textId="5D9E572E" w:rsidR="005A26D0" w:rsidRPr="001B3617" w:rsidRDefault="005A26D0" w:rsidP="001B3617">
            <w:pPr>
              <w:spacing w:after="0"/>
              <w:rPr>
                <w:rFonts w:eastAsia="Batang"/>
                <w:lang w:val="en-US" w:eastAsia="ko-KR"/>
              </w:rPr>
            </w:pPr>
            <w:r>
              <w:rPr>
                <w:rFonts w:eastAsia="Batang"/>
                <w:lang w:val="en-US" w:eastAsia="ko-KR"/>
              </w:rPr>
              <w:t>IMU</w:t>
            </w:r>
          </w:p>
        </w:tc>
        <w:tc>
          <w:tcPr>
            <w:tcW w:w="7877" w:type="dxa"/>
          </w:tcPr>
          <w:p w14:paraId="0277B979" w14:textId="5F9BE626" w:rsidR="005A26D0" w:rsidRPr="001B3617" w:rsidRDefault="005A26D0" w:rsidP="001B3617">
            <w:pPr>
              <w:spacing w:after="0"/>
              <w:rPr>
                <w:rFonts w:eastAsia="Batang"/>
                <w:lang w:val="en-US" w:eastAsia="ko-KR"/>
              </w:rPr>
            </w:pPr>
            <w:r>
              <w:rPr>
                <w:rFonts w:eastAsia="Batang"/>
                <w:lang w:val="en-US" w:eastAsia="ko-KR"/>
              </w:rPr>
              <w:t>Support</w:t>
            </w:r>
          </w:p>
        </w:tc>
      </w:tr>
    </w:tbl>
    <w:p w14:paraId="02BFC1C4" w14:textId="77777777" w:rsidR="00BF7C22" w:rsidRPr="009B2A8C" w:rsidRDefault="00BF7C22">
      <w:pPr>
        <w:pStyle w:val="StatementBody"/>
        <w:numPr>
          <w:ilvl w:val="0"/>
          <w:numId w:val="0"/>
        </w:numPr>
        <w:spacing w:after="0"/>
        <w:rPr>
          <w:lang w:val="en-US"/>
        </w:rPr>
      </w:pPr>
    </w:p>
    <w:p w14:paraId="117940FE" w14:textId="77777777" w:rsidR="00BF7C22" w:rsidRDefault="00265AB9">
      <w:pPr>
        <w:pStyle w:val="Proposal"/>
      </w:pPr>
      <w:r>
        <w:t>Discussion 2.4-2</w:t>
      </w:r>
    </w:p>
    <w:p w14:paraId="73BEFA02" w14:textId="77777777" w:rsidR="00BF7C22" w:rsidRDefault="00265AB9">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265AB9">
      <w:pPr>
        <w:pStyle w:val="StatementBody"/>
        <w:numPr>
          <w:ilvl w:val="0"/>
          <w:numId w:val="0"/>
        </w:numPr>
        <w:spacing w:after="0"/>
      </w:pPr>
      <w:r>
        <w:t>Please provide your view if you have other suggestions.</w:t>
      </w:r>
    </w:p>
    <w:tbl>
      <w:tblPr>
        <w:tblStyle w:val="af6"/>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265AB9">
            <w:pPr>
              <w:spacing w:after="0"/>
            </w:pPr>
            <w:r>
              <w:t>Company</w:t>
            </w:r>
          </w:p>
        </w:tc>
        <w:tc>
          <w:tcPr>
            <w:tcW w:w="7877" w:type="dxa"/>
          </w:tcPr>
          <w:p w14:paraId="56E5E415" w14:textId="77777777" w:rsidR="00BF7C22" w:rsidRDefault="00265AB9">
            <w:pPr>
              <w:spacing w:after="0"/>
            </w:pPr>
            <w:r>
              <w:t>View</w:t>
            </w:r>
          </w:p>
        </w:tc>
      </w:tr>
      <w:tr w:rsidR="00BF7C22" w14:paraId="0E83E5DE" w14:textId="77777777">
        <w:tc>
          <w:tcPr>
            <w:tcW w:w="1975" w:type="dxa"/>
          </w:tcPr>
          <w:p w14:paraId="601AEE93"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43F6149"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631535E9" w14:textId="77777777">
        <w:tc>
          <w:tcPr>
            <w:tcW w:w="1975" w:type="dxa"/>
          </w:tcPr>
          <w:p w14:paraId="75163FE6"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719E5AF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0B22057D" w14:textId="77777777">
        <w:tc>
          <w:tcPr>
            <w:tcW w:w="1975" w:type="dxa"/>
          </w:tcPr>
          <w:p w14:paraId="3FC206AF"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118735A7" w14:textId="77777777" w:rsidR="00BF7C22" w:rsidRDefault="00265AB9">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357D22D6"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2D9B342D" w14:textId="77777777">
        <w:tc>
          <w:tcPr>
            <w:tcW w:w="1975" w:type="dxa"/>
          </w:tcPr>
          <w:p w14:paraId="64F253D3"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3F86B359" w14:textId="77777777" w:rsidR="00BF7C22" w:rsidRDefault="00265AB9">
            <w:pPr>
              <w:spacing w:after="0"/>
              <w:rPr>
                <w:rFonts w:eastAsia="SimSun"/>
                <w:lang w:val="en-US" w:eastAsia="zh-CN"/>
              </w:rPr>
            </w:pPr>
            <w:r>
              <w:rPr>
                <w:rFonts w:eastAsia="SimSun"/>
                <w:lang w:val="en-US" w:eastAsia="zh-CN"/>
              </w:rPr>
              <w:t>Agree</w:t>
            </w:r>
          </w:p>
        </w:tc>
      </w:tr>
      <w:tr w:rsidR="00BF7C22" w14:paraId="02A7275A" w14:textId="77777777">
        <w:tc>
          <w:tcPr>
            <w:tcW w:w="1975" w:type="dxa"/>
          </w:tcPr>
          <w:p w14:paraId="362D69D5"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0741CECC" w14:textId="77777777" w:rsidR="00BF7C22" w:rsidRDefault="00265AB9">
            <w:pPr>
              <w:spacing w:after="0"/>
              <w:rPr>
                <w:rFonts w:eastAsia="SimSun"/>
                <w:lang w:val="en-US" w:eastAsia="zh-CN"/>
              </w:rPr>
            </w:pPr>
            <w:r>
              <w:rPr>
                <w:rFonts w:eastAsia="SimSun"/>
                <w:lang w:val="en-US" w:eastAsia="zh-CN"/>
              </w:rPr>
              <w:t>Support</w:t>
            </w:r>
          </w:p>
        </w:tc>
      </w:tr>
      <w:tr w:rsidR="00BF7C22" w14:paraId="3B6D3C5E" w14:textId="77777777">
        <w:tc>
          <w:tcPr>
            <w:tcW w:w="1975" w:type="dxa"/>
          </w:tcPr>
          <w:p w14:paraId="619D66DC" w14:textId="77777777" w:rsidR="00BF7C22" w:rsidRDefault="00265AB9">
            <w:pPr>
              <w:spacing w:after="0"/>
              <w:rPr>
                <w:rFonts w:eastAsia="SimSun"/>
                <w:lang w:val="en-US" w:eastAsia="zh-CN"/>
              </w:rPr>
            </w:pPr>
            <w:r>
              <w:rPr>
                <w:rFonts w:eastAsia="ＭＳ 明朝" w:hint="eastAsia"/>
                <w:lang w:val="en-US" w:eastAsia="ja-JP"/>
              </w:rPr>
              <w:t>Panasonic</w:t>
            </w:r>
          </w:p>
        </w:tc>
        <w:tc>
          <w:tcPr>
            <w:tcW w:w="7877" w:type="dxa"/>
          </w:tcPr>
          <w:p w14:paraId="6E7FE47B" w14:textId="77777777" w:rsidR="00BF7C22" w:rsidRDefault="00265AB9">
            <w:pPr>
              <w:spacing w:after="0"/>
              <w:rPr>
                <w:rFonts w:eastAsia="SimSun"/>
                <w:lang w:val="en-US" w:eastAsia="zh-CN"/>
              </w:rPr>
            </w:pPr>
            <w:r>
              <w:rPr>
                <w:rFonts w:eastAsia="ＭＳ 明朝" w:hint="eastAsia"/>
                <w:lang w:val="en-US" w:eastAsia="ja-JP"/>
              </w:rPr>
              <w:t>OK</w:t>
            </w:r>
          </w:p>
        </w:tc>
      </w:tr>
      <w:tr w:rsidR="00BF7C22" w14:paraId="01BAA066" w14:textId="77777777">
        <w:tc>
          <w:tcPr>
            <w:tcW w:w="1975" w:type="dxa"/>
          </w:tcPr>
          <w:p w14:paraId="68B1BB63" w14:textId="77777777" w:rsidR="00BF7C22" w:rsidRDefault="00265AB9">
            <w:pPr>
              <w:spacing w:after="0"/>
              <w:rPr>
                <w:rFonts w:eastAsia="ＭＳ 明朝"/>
                <w:lang w:val="en-US" w:eastAsia="ja-JP"/>
              </w:rPr>
            </w:pPr>
            <w:r>
              <w:rPr>
                <w:color w:val="000000"/>
              </w:rPr>
              <w:t xml:space="preserve">Tejas </w:t>
            </w:r>
          </w:p>
        </w:tc>
        <w:tc>
          <w:tcPr>
            <w:tcW w:w="7877" w:type="dxa"/>
          </w:tcPr>
          <w:p w14:paraId="056EAB9F" w14:textId="77777777" w:rsidR="00BF7C22" w:rsidRDefault="00265AB9">
            <w:pPr>
              <w:spacing w:after="0"/>
              <w:rPr>
                <w:rFonts w:eastAsia="ＭＳ 明朝"/>
                <w:lang w:val="en-US" w:eastAsia="ja-JP"/>
              </w:rPr>
            </w:pPr>
            <w:r>
              <w:rPr>
                <w:color w:val="000000"/>
              </w:rPr>
              <w:t>Support FL’s recommendation</w:t>
            </w:r>
          </w:p>
        </w:tc>
      </w:tr>
      <w:tr w:rsidR="00BF7C22" w14:paraId="0FB8C9FB" w14:textId="77777777">
        <w:tc>
          <w:tcPr>
            <w:tcW w:w="1975" w:type="dxa"/>
          </w:tcPr>
          <w:p w14:paraId="6FA80DEB"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D2AD84D"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ＭＳ 明朝"/>
                <w:lang w:val="en-US" w:eastAsia="ja-JP"/>
              </w:rPr>
            </w:pPr>
            <w:r>
              <w:rPr>
                <w:rFonts w:eastAsia="ＭＳ 明朝" w:hint="eastAsia"/>
                <w:lang w:val="en-US" w:eastAsia="ja-JP"/>
              </w:rPr>
              <w:t>DOCOMO</w:t>
            </w:r>
          </w:p>
        </w:tc>
        <w:tc>
          <w:tcPr>
            <w:tcW w:w="7877" w:type="dxa"/>
          </w:tcPr>
          <w:p w14:paraId="1E0A8C91" w14:textId="51C5DE6E" w:rsidR="00CC4923" w:rsidRPr="00CC4923" w:rsidRDefault="00CC4923">
            <w:pPr>
              <w:spacing w:after="0"/>
              <w:rPr>
                <w:rFonts w:eastAsia="ＭＳ 明朝"/>
                <w:lang w:val="en-US" w:eastAsia="ja-JP"/>
              </w:rPr>
            </w:pPr>
            <w:r>
              <w:rPr>
                <w:rFonts w:eastAsia="ＭＳ 明朝"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Batang"/>
                <w:lang w:val="en-US" w:eastAsia="ko-KR"/>
              </w:rPr>
            </w:pPr>
            <w:r>
              <w:rPr>
                <w:rFonts w:eastAsia="Batang" w:hint="eastAsia"/>
                <w:lang w:val="en-US" w:eastAsia="ko-KR"/>
              </w:rPr>
              <w:t>IDC</w:t>
            </w:r>
          </w:p>
        </w:tc>
        <w:tc>
          <w:tcPr>
            <w:tcW w:w="7877" w:type="dxa"/>
          </w:tcPr>
          <w:p w14:paraId="5F950376" w14:textId="40850E9F" w:rsidR="003168C5" w:rsidRPr="003168C5" w:rsidRDefault="003168C5">
            <w:pPr>
              <w:spacing w:after="0"/>
              <w:rPr>
                <w:rFonts w:eastAsia="Batang"/>
                <w:lang w:val="en-US" w:eastAsia="ko-KR"/>
              </w:rPr>
            </w:pPr>
            <w:r>
              <w:rPr>
                <w:rFonts w:eastAsia="Batang"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0DBC0BCC" w14:textId="26A1C828" w:rsidR="006A4451" w:rsidRDefault="006A4451" w:rsidP="006A4451">
            <w:pPr>
              <w:spacing w:after="0"/>
              <w:rPr>
                <w:rFonts w:eastAsia="Batang"/>
                <w:lang w:val="en-US" w:eastAsia="ko-KR"/>
              </w:rPr>
            </w:pPr>
            <w:r>
              <w:rPr>
                <w:rFonts w:eastAsia="Batang" w:hint="eastAsia"/>
                <w:lang w:val="en-US" w:eastAsia="ko-KR"/>
              </w:rPr>
              <w:t>Support</w:t>
            </w:r>
            <w:r w:rsidR="00132E47">
              <w:rPr>
                <w:rFonts w:eastAsia="Batang" w:hint="eastAsia"/>
                <w:lang w:val="en-US" w:eastAsia="ko-KR"/>
              </w:rPr>
              <w:t>.</w:t>
            </w:r>
          </w:p>
        </w:tc>
      </w:tr>
      <w:tr w:rsidR="009B2A8C" w14:paraId="56034445" w14:textId="77777777" w:rsidTr="009B2A8C">
        <w:tc>
          <w:tcPr>
            <w:tcW w:w="1975" w:type="dxa"/>
          </w:tcPr>
          <w:p w14:paraId="1A207FEA"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D7EF46"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6854E5E0" w14:textId="77777777" w:rsidTr="009B2A8C">
        <w:tc>
          <w:tcPr>
            <w:tcW w:w="1975" w:type="dxa"/>
          </w:tcPr>
          <w:p w14:paraId="4135583B" w14:textId="702F491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3686B184" w14:textId="6113F742"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bl>
    <w:p w14:paraId="3F296B04" w14:textId="77777777" w:rsidR="00BF7C22" w:rsidRPr="009B2A8C" w:rsidRDefault="00BF7C22">
      <w:pPr>
        <w:pStyle w:val="StatementBody"/>
        <w:numPr>
          <w:ilvl w:val="0"/>
          <w:numId w:val="0"/>
        </w:numPr>
        <w:spacing w:after="0"/>
        <w:rPr>
          <w:rFonts w:eastAsia="Batang"/>
          <w:lang w:val="en-US" w:eastAsia="ko-KR"/>
        </w:rPr>
      </w:pPr>
    </w:p>
    <w:p w14:paraId="32FB4136" w14:textId="77777777" w:rsidR="00BF7C22" w:rsidRDefault="00265AB9">
      <w:pPr>
        <w:pStyle w:val="Proposal"/>
      </w:pPr>
      <w:r>
        <w:t>Discussion 2.4-3</w:t>
      </w:r>
    </w:p>
    <w:p w14:paraId="6C017667" w14:textId="77777777" w:rsidR="00BF7C22" w:rsidRDefault="00265AB9">
      <w:pPr>
        <w:pStyle w:val="StatementBody"/>
        <w:numPr>
          <w:ilvl w:val="0"/>
          <w:numId w:val="0"/>
        </w:numPr>
        <w:spacing w:after="0"/>
      </w:pPr>
      <w:r>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265AB9">
      <w:pPr>
        <w:pStyle w:val="StatementBody"/>
        <w:numPr>
          <w:ilvl w:val="0"/>
          <w:numId w:val="0"/>
        </w:numPr>
        <w:spacing w:after="0"/>
      </w:pPr>
      <w:r>
        <w:t>Please provide your view if you have other suggestions.</w:t>
      </w:r>
    </w:p>
    <w:tbl>
      <w:tblPr>
        <w:tblStyle w:val="af6"/>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265AB9">
            <w:pPr>
              <w:spacing w:after="0"/>
            </w:pPr>
            <w:r>
              <w:t>Company</w:t>
            </w:r>
          </w:p>
        </w:tc>
        <w:tc>
          <w:tcPr>
            <w:tcW w:w="7877" w:type="dxa"/>
          </w:tcPr>
          <w:p w14:paraId="0DA30BAA" w14:textId="77777777" w:rsidR="00BF7C22" w:rsidRDefault="00265AB9">
            <w:pPr>
              <w:spacing w:after="0"/>
            </w:pPr>
            <w:r>
              <w:t>View</w:t>
            </w:r>
          </w:p>
        </w:tc>
      </w:tr>
      <w:tr w:rsidR="00BF7C22" w14:paraId="4EC9FF56" w14:textId="77777777">
        <w:tc>
          <w:tcPr>
            <w:tcW w:w="1975" w:type="dxa"/>
          </w:tcPr>
          <w:p w14:paraId="6C20C754" w14:textId="77777777" w:rsidR="00BF7C22" w:rsidRDefault="00265AB9">
            <w:pPr>
              <w:spacing w:after="0"/>
            </w:pPr>
            <w:r>
              <w:rPr>
                <w:rFonts w:eastAsia="SimSun" w:hint="eastAsia"/>
                <w:lang w:val="en-US" w:eastAsia="zh-CN"/>
              </w:rPr>
              <w:t>Xiaomi</w:t>
            </w:r>
          </w:p>
        </w:tc>
        <w:tc>
          <w:tcPr>
            <w:tcW w:w="7877" w:type="dxa"/>
          </w:tcPr>
          <w:p w14:paraId="408BD07C" w14:textId="77777777" w:rsidR="00BF7C22" w:rsidRDefault="00265AB9">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7C236F3F" w14:textId="77777777">
        <w:tc>
          <w:tcPr>
            <w:tcW w:w="1975" w:type="dxa"/>
          </w:tcPr>
          <w:p w14:paraId="36555B5D"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39EBF74" w14:textId="77777777" w:rsidR="00BF7C22" w:rsidRDefault="00265AB9">
            <w:pPr>
              <w:spacing w:after="0"/>
              <w:rPr>
                <w:rFonts w:eastAsia="SimSun"/>
                <w:lang w:val="en-US" w:eastAsia="zh-CN"/>
              </w:rPr>
            </w:pPr>
            <w:r>
              <w:rPr>
                <w:rFonts w:eastAsia="SimSun"/>
                <w:lang w:val="en-US" w:eastAsia="zh-CN"/>
              </w:rPr>
              <w:t>Similar views as in discussion 2.4-1.</w:t>
            </w:r>
          </w:p>
        </w:tc>
      </w:tr>
      <w:tr w:rsidR="00BF7C22" w14:paraId="2F13BD4A" w14:textId="77777777">
        <w:tc>
          <w:tcPr>
            <w:tcW w:w="1975" w:type="dxa"/>
          </w:tcPr>
          <w:p w14:paraId="766FC73C"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393B32AC" w14:textId="77777777" w:rsidR="00BF7C22" w:rsidRDefault="00265AB9">
            <w:pPr>
              <w:spacing w:after="0"/>
              <w:rPr>
                <w:rFonts w:eastAsia="SimSun"/>
                <w:lang w:val="en-US" w:eastAsia="zh-CN"/>
              </w:rPr>
            </w:pPr>
            <w:r>
              <w:rPr>
                <w:rFonts w:eastAsia="SimSun" w:hint="eastAsia"/>
                <w:lang w:val="en-US" w:eastAsia="zh-CN"/>
              </w:rPr>
              <w:t>Support.</w:t>
            </w:r>
          </w:p>
        </w:tc>
      </w:tr>
      <w:tr w:rsidR="00BF7C22" w14:paraId="202B83F1" w14:textId="77777777">
        <w:tc>
          <w:tcPr>
            <w:tcW w:w="1975" w:type="dxa"/>
          </w:tcPr>
          <w:p w14:paraId="23517A5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7CEB612"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72299F79" w14:textId="77777777">
        <w:tc>
          <w:tcPr>
            <w:tcW w:w="1975" w:type="dxa"/>
          </w:tcPr>
          <w:p w14:paraId="40717F41"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D2BBE1F" w14:textId="77777777" w:rsidR="00BF7C22" w:rsidRDefault="00265AB9">
            <w:pPr>
              <w:spacing w:after="0"/>
              <w:rPr>
                <w:rFonts w:eastAsia="SimSun"/>
                <w:lang w:val="en-US" w:eastAsia="zh-CN"/>
              </w:rPr>
            </w:pPr>
            <w:r>
              <w:rPr>
                <w:rFonts w:eastAsia="SimSun"/>
                <w:lang w:val="en-US" w:eastAsia="zh-CN"/>
              </w:rPr>
              <w:t>Support</w:t>
            </w:r>
          </w:p>
        </w:tc>
      </w:tr>
      <w:tr w:rsidR="00BF7C22" w14:paraId="765B2C38" w14:textId="77777777">
        <w:tc>
          <w:tcPr>
            <w:tcW w:w="1975" w:type="dxa"/>
          </w:tcPr>
          <w:p w14:paraId="41D7DA98" w14:textId="77777777" w:rsidR="00BF7C22" w:rsidRDefault="00265AB9">
            <w:pPr>
              <w:spacing w:after="0"/>
              <w:rPr>
                <w:rFonts w:eastAsia="SimSun"/>
                <w:lang w:val="en-US" w:eastAsia="zh-CN"/>
              </w:rPr>
            </w:pPr>
            <w:r>
              <w:rPr>
                <w:rFonts w:eastAsia="ＭＳ 明朝" w:hint="eastAsia"/>
                <w:lang w:val="en-US" w:eastAsia="ja-JP"/>
              </w:rPr>
              <w:t>Panasonic</w:t>
            </w:r>
          </w:p>
        </w:tc>
        <w:tc>
          <w:tcPr>
            <w:tcW w:w="7877" w:type="dxa"/>
          </w:tcPr>
          <w:p w14:paraId="10E9D9F4" w14:textId="77777777" w:rsidR="00BF7C22" w:rsidRDefault="00265AB9">
            <w:pPr>
              <w:spacing w:after="0"/>
              <w:rPr>
                <w:rFonts w:eastAsia="SimSun"/>
                <w:lang w:val="en-US" w:eastAsia="zh-CN"/>
              </w:rPr>
            </w:pPr>
            <w:r>
              <w:rPr>
                <w:rFonts w:eastAsia="ＭＳ 明朝" w:hint="eastAsia"/>
                <w:lang w:val="en-US" w:eastAsia="ja-JP"/>
              </w:rPr>
              <w:t>Support</w:t>
            </w:r>
          </w:p>
        </w:tc>
      </w:tr>
      <w:tr w:rsidR="00BF7C22" w14:paraId="3654ECC3" w14:textId="77777777">
        <w:tc>
          <w:tcPr>
            <w:tcW w:w="1975" w:type="dxa"/>
          </w:tcPr>
          <w:p w14:paraId="22BC6498" w14:textId="77777777" w:rsidR="00BF7C22" w:rsidRDefault="00265AB9">
            <w:pPr>
              <w:spacing w:after="0"/>
              <w:rPr>
                <w:rFonts w:eastAsia="ＭＳ 明朝"/>
                <w:lang w:val="en-US" w:eastAsia="ja-JP"/>
              </w:rPr>
            </w:pPr>
            <w:r>
              <w:rPr>
                <w:color w:val="000000"/>
              </w:rPr>
              <w:t xml:space="preserve">Tejas </w:t>
            </w:r>
          </w:p>
        </w:tc>
        <w:tc>
          <w:tcPr>
            <w:tcW w:w="7877" w:type="dxa"/>
          </w:tcPr>
          <w:p w14:paraId="306BE5A0" w14:textId="77777777" w:rsidR="00BF7C22" w:rsidRDefault="00265AB9">
            <w:pPr>
              <w:spacing w:after="0"/>
              <w:rPr>
                <w:rFonts w:eastAsia="ＭＳ 明朝"/>
                <w:lang w:val="en-US" w:eastAsia="ja-JP"/>
              </w:rPr>
            </w:pPr>
            <w:r>
              <w:rPr>
                <w:color w:val="000000"/>
              </w:rPr>
              <w:t>Support FL’s recommendation</w:t>
            </w:r>
          </w:p>
        </w:tc>
      </w:tr>
      <w:tr w:rsidR="00BF7C22" w14:paraId="54031B14" w14:textId="77777777">
        <w:tc>
          <w:tcPr>
            <w:tcW w:w="1975" w:type="dxa"/>
          </w:tcPr>
          <w:p w14:paraId="730BD32C" w14:textId="77777777" w:rsidR="00BF7C22" w:rsidRDefault="00265AB9">
            <w:pPr>
              <w:spacing w:after="0"/>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877" w:type="dxa"/>
          </w:tcPr>
          <w:p w14:paraId="27B13320"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SimSun"/>
                <w:lang w:val="en-US" w:eastAsia="zh-CN"/>
              </w:rPr>
            </w:pPr>
            <w:r>
              <w:rPr>
                <w:rFonts w:eastAsia="ＭＳ 明朝" w:hint="eastAsia"/>
                <w:lang w:val="en-US" w:eastAsia="ja-JP"/>
              </w:rPr>
              <w:t>DOCOMO</w:t>
            </w:r>
          </w:p>
        </w:tc>
        <w:tc>
          <w:tcPr>
            <w:tcW w:w="7877" w:type="dxa"/>
          </w:tcPr>
          <w:p w14:paraId="3C6C0DC3" w14:textId="1A2BEFE5" w:rsidR="00CC4923" w:rsidRDefault="00CC4923" w:rsidP="00CC4923">
            <w:pPr>
              <w:spacing w:after="0"/>
              <w:rPr>
                <w:rFonts w:eastAsia="SimSun"/>
                <w:lang w:val="en-US" w:eastAsia="zh-CN"/>
              </w:rPr>
            </w:pPr>
            <w:r>
              <w:rPr>
                <w:rFonts w:eastAsia="ＭＳ 明朝"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Batang"/>
                <w:lang w:val="en-US" w:eastAsia="ko-KR"/>
              </w:rPr>
            </w:pPr>
            <w:r>
              <w:rPr>
                <w:rFonts w:eastAsia="Batang" w:hint="eastAsia"/>
                <w:lang w:val="en-US" w:eastAsia="ko-KR"/>
              </w:rPr>
              <w:t>IDC</w:t>
            </w:r>
          </w:p>
        </w:tc>
        <w:tc>
          <w:tcPr>
            <w:tcW w:w="7877" w:type="dxa"/>
          </w:tcPr>
          <w:p w14:paraId="3A187452" w14:textId="6C3EBC1D" w:rsidR="003168C5" w:rsidRPr="003168C5" w:rsidRDefault="003168C5" w:rsidP="00CC4923">
            <w:pPr>
              <w:spacing w:after="0"/>
              <w:rPr>
                <w:rFonts w:eastAsia="Batang"/>
                <w:lang w:val="en-US" w:eastAsia="ko-KR"/>
              </w:rPr>
            </w:pPr>
            <w:r>
              <w:rPr>
                <w:rFonts w:eastAsia="Batang"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424C765E" w14:textId="43D34936" w:rsidR="006A4451" w:rsidRDefault="006A4451" w:rsidP="006A4451">
            <w:pPr>
              <w:spacing w:after="0"/>
              <w:rPr>
                <w:rFonts w:eastAsia="Batang"/>
                <w:lang w:val="en-US" w:eastAsia="ko-KR"/>
              </w:rPr>
            </w:pPr>
            <w:r>
              <w:rPr>
                <w:rFonts w:eastAsia="Batang" w:hint="eastAsia"/>
                <w:lang w:val="en-US" w:eastAsia="ko-KR"/>
              </w:rPr>
              <w:t>Support.</w:t>
            </w:r>
          </w:p>
        </w:tc>
      </w:tr>
      <w:tr w:rsidR="001B3617" w14:paraId="15932BF5" w14:textId="77777777">
        <w:tc>
          <w:tcPr>
            <w:tcW w:w="1975" w:type="dxa"/>
          </w:tcPr>
          <w:p w14:paraId="491C088D" w14:textId="21E05DDE" w:rsidR="001B3617" w:rsidRPr="001B3617" w:rsidRDefault="001B3617" w:rsidP="001B3617">
            <w:pPr>
              <w:spacing w:after="0"/>
              <w:rPr>
                <w:rFonts w:eastAsia="Batang"/>
                <w:lang w:val="en-US" w:eastAsia="ko-KR"/>
              </w:rPr>
            </w:pPr>
            <w:r w:rsidRPr="001B3617">
              <w:rPr>
                <w:rFonts w:eastAsia="Batang" w:hint="eastAsia"/>
                <w:lang w:val="en-US" w:eastAsia="ko-KR"/>
              </w:rPr>
              <w:t>E</w:t>
            </w:r>
            <w:r w:rsidRPr="001B3617">
              <w:rPr>
                <w:rFonts w:eastAsia="Batang"/>
                <w:lang w:val="en-US" w:eastAsia="ko-KR"/>
              </w:rPr>
              <w:t>TRI</w:t>
            </w:r>
          </w:p>
        </w:tc>
        <w:tc>
          <w:tcPr>
            <w:tcW w:w="7877" w:type="dxa"/>
          </w:tcPr>
          <w:p w14:paraId="5380F711" w14:textId="377DCBD7" w:rsidR="001B3617" w:rsidRPr="001B3617" w:rsidRDefault="001B3617" w:rsidP="001B3617">
            <w:pPr>
              <w:spacing w:after="0"/>
              <w:rPr>
                <w:rFonts w:eastAsia="Batang"/>
                <w:lang w:val="en-US" w:eastAsia="ko-KR"/>
              </w:rPr>
            </w:pPr>
            <w:r w:rsidRPr="001B3617">
              <w:rPr>
                <w:rFonts w:eastAsia="Batang" w:hint="eastAsia"/>
                <w:lang w:val="en-US" w:eastAsia="ko-KR"/>
              </w:rPr>
              <w:t>S</w:t>
            </w:r>
            <w:r w:rsidRPr="001B3617">
              <w:rPr>
                <w:rFonts w:eastAsia="Batang"/>
                <w:lang w:val="en-US" w:eastAsia="ko-KR"/>
              </w:rPr>
              <w:t>upport</w:t>
            </w:r>
          </w:p>
        </w:tc>
      </w:tr>
      <w:tr w:rsidR="006B0BD0" w14:paraId="44D6BF3B" w14:textId="77777777">
        <w:tc>
          <w:tcPr>
            <w:tcW w:w="1975" w:type="dxa"/>
          </w:tcPr>
          <w:p w14:paraId="4987DB86" w14:textId="2786C230" w:rsidR="006B0BD0" w:rsidRPr="001B3617" w:rsidRDefault="006B0BD0" w:rsidP="001B3617">
            <w:pPr>
              <w:spacing w:after="0"/>
              <w:rPr>
                <w:rFonts w:eastAsia="Batang"/>
                <w:lang w:val="en-US" w:eastAsia="ko-KR"/>
              </w:rPr>
            </w:pPr>
            <w:r>
              <w:rPr>
                <w:rFonts w:eastAsia="Batang"/>
                <w:lang w:val="en-US" w:eastAsia="ko-KR"/>
              </w:rPr>
              <w:t>IMU</w:t>
            </w:r>
          </w:p>
        </w:tc>
        <w:tc>
          <w:tcPr>
            <w:tcW w:w="7877" w:type="dxa"/>
          </w:tcPr>
          <w:p w14:paraId="7BFD70A1" w14:textId="31A313B7" w:rsidR="006B0BD0" w:rsidRPr="001B3617" w:rsidRDefault="006B0BD0" w:rsidP="001B3617">
            <w:pPr>
              <w:spacing w:after="0"/>
              <w:rPr>
                <w:rFonts w:eastAsia="Batang"/>
                <w:lang w:val="en-US" w:eastAsia="ko-KR"/>
              </w:rPr>
            </w:pPr>
            <w:r>
              <w:rPr>
                <w:rFonts w:eastAsia="Batang"/>
                <w:lang w:val="en-US" w:eastAsia="ko-KR"/>
              </w:rPr>
              <w:t>Support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265AB9">
      <w:pPr>
        <w:pStyle w:val="2"/>
      </w:pPr>
      <w:r>
        <w:t>Discussions on joint channel coding and modulation</w:t>
      </w:r>
    </w:p>
    <w:p w14:paraId="31E662E2" w14:textId="77777777" w:rsidR="00BF7C22" w:rsidRDefault="00BF7C22"/>
    <w:tbl>
      <w:tblPr>
        <w:tblStyle w:val="af6"/>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265AB9">
            <w:pPr>
              <w:spacing w:after="0"/>
            </w:pPr>
            <w:r>
              <w:t>Company</w:t>
            </w:r>
          </w:p>
        </w:tc>
        <w:tc>
          <w:tcPr>
            <w:tcW w:w="7877" w:type="dxa"/>
          </w:tcPr>
          <w:p w14:paraId="4C28E0E1" w14:textId="77777777" w:rsidR="00BF7C22" w:rsidRDefault="00265AB9">
            <w:pPr>
              <w:spacing w:after="0"/>
            </w:pPr>
            <w:r>
              <w:t>Summaries of evaluations provided</w:t>
            </w:r>
          </w:p>
        </w:tc>
      </w:tr>
      <w:tr w:rsidR="00BF7C22" w14:paraId="538961D4" w14:textId="77777777">
        <w:tc>
          <w:tcPr>
            <w:tcW w:w="1975" w:type="dxa"/>
          </w:tcPr>
          <w:p w14:paraId="7D3C95BF" w14:textId="77777777" w:rsidR="00BF7C22" w:rsidRDefault="00265AB9">
            <w:pPr>
              <w:spacing w:after="0"/>
            </w:pPr>
            <w:r>
              <w:t>Lekha</w:t>
            </w:r>
          </w:p>
        </w:tc>
        <w:tc>
          <w:tcPr>
            <w:tcW w:w="7877" w:type="dxa"/>
          </w:tcPr>
          <w:p w14:paraId="1849B5F4" w14:textId="77777777" w:rsidR="00BF7C22" w:rsidRDefault="00265AB9">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265AB9">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265AB9">
            <w:pPr>
              <w:spacing w:after="0"/>
            </w:pPr>
            <w:proofErr w:type="spellStart"/>
            <w:r>
              <w:t>Spreadtrum</w:t>
            </w:r>
            <w:proofErr w:type="spellEnd"/>
          </w:p>
        </w:tc>
        <w:tc>
          <w:tcPr>
            <w:tcW w:w="7877" w:type="dxa"/>
          </w:tcPr>
          <w:p w14:paraId="7D7C24C7" w14:textId="77777777" w:rsidR="00BF7C22" w:rsidRDefault="00265AB9">
            <w:pPr>
              <w:spacing w:after="0"/>
            </w:pPr>
            <w:r>
              <w:t>Proposal 3: Don’t support joint channel coding and modulation in 6GR.</w:t>
            </w:r>
          </w:p>
          <w:p w14:paraId="1E9BDF74" w14:textId="77777777" w:rsidR="00BF7C22" w:rsidRDefault="00265AB9">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265AB9">
            <w:pPr>
              <w:spacing w:after="0"/>
            </w:pPr>
            <w:r>
              <w:t>DCM</w:t>
            </w:r>
          </w:p>
        </w:tc>
        <w:tc>
          <w:tcPr>
            <w:tcW w:w="7877" w:type="dxa"/>
          </w:tcPr>
          <w:p w14:paraId="6239EAE9" w14:textId="77777777" w:rsidR="00BF7C22" w:rsidRDefault="00265AB9">
            <w:pPr>
              <w:spacing w:after="0"/>
              <w:rPr>
                <w:lang w:val="en-US"/>
              </w:rPr>
            </w:pPr>
            <w:r>
              <w:rPr>
                <w:lang w:val="en-US"/>
              </w:rPr>
              <w:t xml:space="preserve">Proposal 4: </w:t>
            </w:r>
            <w:proofErr w:type="spellStart"/>
            <w:r>
              <w:rPr>
                <w:lang w:val="en-US"/>
              </w:rPr>
              <w:t>Interleaver</w:t>
            </w:r>
            <w:proofErr w:type="spellEnd"/>
            <w:r>
              <w:rPr>
                <w:lang w:val="en-US"/>
              </w:rPr>
              <w:t>-related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265AB9">
            <w:pPr>
              <w:spacing w:after="0"/>
            </w:pPr>
            <w:r>
              <w:t>Oppo</w:t>
            </w:r>
          </w:p>
        </w:tc>
        <w:tc>
          <w:tcPr>
            <w:tcW w:w="7877" w:type="dxa"/>
          </w:tcPr>
          <w:p w14:paraId="4D5CD8ED" w14:textId="77777777" w:rsidR="00BF7C22" w:rsidRDefault="00265AB9">
            <w:pPr>
              <w:spacing w:after="0"/>
            </w:pPr>
            <w:r>
              <w:t xml:space="preserve">Observation 17: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265AB9">
            <w:pPr>
              <w:spacing w:after="0"/>
            </w:pPr>
            <w:r>
              <w:t>IDC</w:t>
            </w:r>
          </w:p>
        </w:tc>
        <w:tc>
          <w:tcPr>
            <w:tcW w:w="7877" w:type="dxa"/>
          </w:tcPr>
          <w:p w14:paraId="74DC5CC6" w14:textId="77777777" w:rsidR="00BF7C22" w:rsidRDefault="00265AB9">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265AB9">
            <w:pPr>
              <w:spacing w:after="0"/>
            </w:pPr>
            <w:r>
              <w:t>AT&amp;T</w:t>
            </w:r>
          </w:p>
        </w:tc>
        <w:tc>
          <w:tcPr>
            <w:tcW w:w="7877" w:type="dxa"/>
          </w:tcPr>
          <w:p w14:paraId="6550F40C" w14:textId="77777777" w:rsidR="00BF7C22" w:rsidRDefault="00265AB9">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6DAF5CEE" w14:textId="77777777" w:rsidR="00BF7C22" w:rsidRDefault="00265AB9">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BF7C22" w14:paraId="01EF4697" w14:textId="77777777">
        <w:tc>
          <w:tcPr>
            <w:tcW w:w="1975" w:type="dxa"/>
          </w:tcPr>
          <w:p w14:paraId="6A0DDE95" w14:textId="77777777" w:rsidR="00BF7C22" w:rsidRDefault="00265AB9">
            <w:pPr>
              <w:spacing w:after="0"/>
            </w:pPr>
            <w:r>
              <w:t>Vivo</w:t>
            </w:r>
          </w:p>
        </w:tc>
        <w:tc>
          <w:tcPr>
            <w:tcW w:w="7877" w:type="dxa"/>
          </w:tcPr>
          <w:p w14:paraId="3120D95D" w14:textId="77777777" w:rsidR="00BF7C22" w:rsidRDefault="00265AB9">
            <w:pPr>
              <w:spacing w:after="0"/>
              <w:rPr>
                <w:lang w:val="en-US"/>
              </w:rPr>
            </w:pPr>
            <w:r>
              <w:rPr>
                <w:lang w:val="en-US"/>
              </w:rPr>
              <w:t xml:space="preserve">Proposal 4: The imbalance between different bits in QAM symbols should be considered in the mapping between coded bits and modulated symbols, for example, in the form of a better bit </w:t>
            </w:r>
            <w:proofErr w:type="spellStart"/>
            <w:r>
              <w:rPr>
                <w:lang w:val="en-US"/>
              </w:rPr>
              <w:t>interleaver</w:t>
            </w:r>
            <w:proofErr w:type="spellEnd"/>
            <w:r>
              <w:rPr>
                <w:lang w:val="en-US"/>
              </w:rPr>
              <w:t xml:space="preserve"> design.</w:t>
            </w:r>
          </w:p>
          <w:p w14:paraId="543F9974" w14:textId="77777777" w:rsidR="00BF7C22" w:rsidRDefault="00265AB9">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26EEDAB9" w14:textId="77777777" w:rsidR="00BF7C22" w:rsidRDefault="00265AB9">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265AB9">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09A6B6BD" w14:textId="77777777" w:rsidR="00BF7C22" w:rsidRDefault="00265AB9">
            <w:pPr>
              <w:spacing w:after="0"/>
              <w:rPr>
                <w:lang w:val="en-US"/>
              </w:rPr>
            </w:pPr>
            <w:r>
              <w:rPr>
                <w:lang w:val="en-US"/>
              </w:rPr>
              <w:t></w:t>
            </w:r>
            <w:r>
              <w:rPr>
                <w:lang w:val="en-US"/>
              </w:rPr>
              <w:tab/>
              <w:t>Two SCH data blocks coded by LDPC using different coding rates</w:t>
            </w:r>
          </w:p>
          <w:p w14:paraId="5BBD22DC" w14:textId="77777777" w:rsidR="00BF7C22" w:rsidRDefault="00265AB9">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265AB9">
            <w:pPr>
              <w:spacing w:after="0"/>
            </w:pPr>
            <w:r>
              <w:t>Xiaomi</w:t>
            </w:r>
          </w:p>
        </w:tc>
        <w:tc>
          <w:tcPr>
            <w:tcW w:w="7877" w:type="dxa"/>
          </w:tcPr>
          <w:p w14:paraId="19E1F4D7" w14:textId="77777777" w:rsidR="00BF7C22" w:rsidRDefault="00265AB9">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265AB9">
            <w:pPr>
              <w:spacing w:after="0"/>
            </w:pPr>
            <w:r>
              <w:t>Sony</w:t>
            </w:r>
          </w:p>
        </w:tc>
        <w:tc>
          <w:tcPr>
            <w:tcW w:w="7877" w:type="dxa"/>
          </w:tcPr>
          <w:p w14:paraId="0AE7397A" w14:textId="77777777" w:rsidR="00BF7C22" w:rsidRDefault="00265AB9">
            <w:pPr>
              <w:spacing w:after="0"/>
            </w:pPr>
            <w:r>
              <w:t>Observation 1: Receiver tests confirm that DBICM is superior to NR LDPC</w:t>
            </w:r>
          </w:p>
          <w:p w14:paraId="6394A3D5" w14:textId="77777777" w:rsidR="00BF7C22" w:rsidRDefault="00265AB9">
            <w:pPr>
              <w:spacing w:after="0"/>
            </w:pPr>
            <w:r>
              <w:t>Observation 2: DBICM requires many code blocks which is undesired</w:t>
            </w:r>
          </w:p>
          <w:p w14:paraId="585E0A27" w14:textId="77777777" w:rsidR="00BF7C22" w:rsidRDefault="00265AB9">
            <w:pPr>
              <w:spacing w:after="0"/>
            </w:pPr>
            <w:r>
              <w:t>Observation 3: TB-DBICM and CBI-BICM do not require many coded blocks</w:t>
            </w:r>
          </w:p>
          <w:p w14:paraId="2AB869F6" w14:textId="77777777" w:rsidR="00BF7C22" w:rsidRDefault="00265AB9">
            <w:pPr>
              <w:spacing w:after="0"/>
            </w:pPr>
            <w:r>
              <w:t>Proposal 1: RAN1 should study bit-mappings for DBICM to be used in combination with DBICM, its variants, and/or BICM-ID.</w:t>
            </w:r>
          </w:p>
          <w:p w14:paraId="7FC5DC81" w14:textId="77777777" w:rsidR="00BF7C22" w:rsidRDefault="00265AB9">
            <w:pPr>
              <w:spacing w:after="0"/>
            </w:pPr>
            <w:r>
              <w:t>Proposal 2: RAN1 should study the benefits of DBICM and CBI-BICM over BICM</w:t>
            </w:r>
          </w:p>
          <w:p w14:paraId="64A92E68" w14:textId="77777777" w:rsidR="00BF7C22" w:rsidRDefault="00265AB9">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265AB9">
            <w:pPr>
              <w:spacing w:after="0"/>
            </w:pPr>
            <w:r>
              <w:t>Rakuten</w:t>
            </w:r>
          </w:p>
        </w:tc>
        <w:tc>
          <w:tcPr>
            <w:tcW w:w="7877" w:type="dxa"/>
          </w:tcPr>
          <w:p w14:paraId="1CA69A3A" w14:textId="77777777" w:rsidR="00BF7C22" w:rsidRDefault="00265AB9">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265AB9">
      <w:pPr>
        <w:spacing w:after="0"/>
      </w:pPr>
      <w:r>
        <w:t>Summary of proposals under this topic:</w:t>
      </w:r>
    </w:p>
    <w:p w14:paraId="0F9D6176" w14:textId="77777777" w:rsidR="00BF7C22" w:rsidRDefault="00265AB9">
      <w:pPr>
        <w:pStyle w:val="StatementBody"/>
        <w:spacing w:after="0"/>
      </w:pPr>
      <w:r>
        <w:t xml:space="preserve">(AI based) modulation adaptation: </w:t>
      </w:r>
    </w:p>
    <w:p w14:paraId="23B0B5AC" w14:textId="77777777" w:rsidR="00BF7C22" w:rsidRDefault="00265AB9">
      <w:pPr>
        <w:pStyle w:val="StatementBody"/>
        <w:numPr>
          <w:ilvl w:val="1"/>
          <w:numId w:val="5"/>
        </w:numPr>
        <w:spacing w:after="0"/>
      </w:pPr>
      <w:r>
        <w:lastRenderedPageBreak/>
        <w:t>Study: Lekha</w:t>
      </w:r>
    </w:p>
    <w:p w14:paraId="4D365E1A" w14:textId="77777777" w:rsidR="00BF7C22" w:rsidRDefault="00265AB9">
      <w:pPr>
        <w:pStyle w:val="StatementBody"/>
        <w:numPr>
          <w:ilvl w:val="1"/>
          <w:numId w:val="5"/>
        </w:numPr>
        <w:spacing w:after="0"/>
      </w:pPr>
      <w:r>
        <w:t>Deprioritize: AT&amp;T</w:t>
      </w:r>
    </w:p>
    <w:p w14:paraId="39C4E463" w14:textId="77777777" w:rsidR="00BF7C22" w:rsidRDefault="00265AB9">
      <w:pPr>
        <w:pStyle w:val="StatementBody"/>
        <w:spacing w:after="0"/>
      </w:pPr>
      <w:r>
        <w:t>Joint channel coding and modulation:</w:t>
      </w:r>
    </w:p>
    <w:p w14:paraId="517A74BE" w14:textId="77777777" w:rsidR="00BF7C22" w:rsidRDefault="00265AB9">
      <w:pPr>
        <w:pStyle w:val="StatementBody"/>
        <w:numPr>
          <w:ilvl w:val="1"/>
          <w:numId w:val="5"/>
        </w:numPr>
        <w:spacing w:after="0"/>
      </w:pPr>
      <w:r>
        <w:t xml:space="preserve">No need or no benefit to further study: </w:t>
      </w:r>
      <w:proofErr w:type="spellStart"/>
      <w:r>
        <w:t>Spreadtrum</w:t>
      </w:r>
      <w:proofErr w:type="spellEnd"/>
    </w:p>
    <w:p w14:paraId="61DD8180" w14:textId="77777777" w:rsidR="00BF7C22" w:rsidRDefault="00265AB9">
      <w:pPr>
        <w:pStyle w:val="StatementBody"/>
        <w:numPr>
          <w:ilvl w:val="1"/>
          <w:numId w:val="5"/>
        </w:numPr>
        <w:spacing w:after="0"/>
      </w:pPr>
      <w:r>
        <w:t>Study: Rakuten</w:t>
      </w:r>
    </w:p>
    <w:p w14:paraId="09BDFB99" w14:textId="77777777" w:rsidR="00BF7C22" w:rsidRDefault="00265AB9">
      <w:pPr>
        <w:pStyle w:val="StatementBody"/>
        <w:spacing w:after="0"/>
      </w:pPr>
      <w:r>
        <w:t xml:space="preserve">BICM related </w:t>
      </w:r>
      <w:proofErr w:type="spellStart"/>
      <w:r>
        <w:t>interleaver</w:t>
      </w:r>
      <w:proofErr w:type="spellEnd"/>
      <w:r>
        <w:t xml:space="preserve"> enhancements:</w:t>
      </w:r>
    </w:p>
    <w:p w14:paraId="5869C5DE" w14:textId="77777777" w:rsidR="00BF7C22" w:rsidRDefault="00265AB9">
      <w:pPr>
        <w:pStyle w:val="StatementBody"/>
        <w:numPr>
          <w:ilvl w:val="1"/>
          <w:numId w:val="5"/>
        </w:numPr>
        <w:spacing w:after="0"/>
      </w:pPr>
      <w:r>
        <w:t>Should discuss under coding: DCM</w:t>
      </w:r>
    </w:p>
    <w:p w14:paraId="6CD8B2B5" w14:textId="77777777" w:rsidR="00BF7C22" w:rsidRDefault="00265AB9">
      <w:pPr>
        <w:pStyle w:val="StatementBody"/>
        <w:numPr>
          <w:ilvl w:val="1"/>
          <w:numId w:val="5"/>
        </w:numPr>
        <w:spacing w:after="0"/>
      </w:pPr>
      <w:r>
        <w:t>Study: vivo (MGCM), DBICM (Sony)</w:t>
      </w:r>
    </w:p>
    <w:p w14:paraId="504CBA85" w14:textId="77777777" w:rsidR="00BF7C22" w:rsidRDefault="00265AB9">
      <w:pPr>
        <w:pStyle w:val="StatementBody"/>
        <w:numPr>
          <w:ilvl w:val="1"/>
          <w:numId w:val="5"/>
        </w:numPr>
        <w:spacing w:after="0"/>
      </w:pPr>
      <w:r>
        <w:t>No need for enhancements: Xiaomi</w:t>
      </w:r>
    </w:p>
    <w:p w14:paraId="2A9C6865" w14:textId="77777777" w:rsidR="00BF7C22" w:rsidRDefault="00265AB9">
      <w:pPr>
        <w:pStyle w:val="3"/>
      </w:pPr>
      <w:r>
        <w:t>First round discussion</w:t>
      </w:r>
    </w:p>
    <w:p w14:paraId="4D5DA9A1" w14:textId="77777777" w:rsidR="00BF7C22" w:rsidRDefault="00265AB9">
      <w:pPr>
        <w:pStyle w:val="Proposal"/>
      </w:pPr>
      <w:r>
        <w:t>Discussion 2.5-1</w:t>
      </w:r>
    </w:p>
    <w:p w14:paraId="1D417582" w14:textId="77777777" w:rsidR="00BF7C22" w:rsidRDefault="00265AB9">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265AB9">
      <w:r>
        <w:t>If you have other suggestions, please provide below.</w:t>
      </w:r>
    </w:p>
    <w:tbl>
      <w:tblPr>
        <w:tblStyle w:val="af6"/>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265AB9">
            <w:pPr>
              <w:spacing w:after="0"/>
            </w:pPr>
            <w:r>
              <w:t>Company</w:t>
            </w:r>
          </w:p>
        </w:tc>
        <w:tc>
          <w:tcPr>
            <w:tcW w:w="7877" w:type="dxa"/>
          </w:tcPr>
          <w:p w14:paraId="4D667456" w14:textId="77777777" w:rsidR="00BF7C22" w:rsidRDefault="00265AB9">
            <w:pPr>
              <w:spacing w:after="0"/>
            </w:pPr>
            <w:r>
              <w:t>Suggestions</w:t>
            </w:r>
          </w:p>
        </w:tc>
      </w:tr>
      <w:tr w:rsidR="00BF7C22" w14:paraId="5B7B93C6" w14:textId="77777777">
        <w:tc>
          <w:tcPr>
            <w:tcW w:w="1975" w:type="dxa"/>
          </w:tcPr>
          <w:p w14:paraId="387EABF8" w14:textId="77777777" w:rsidR="00BF7C22" w:rsidRDefault="00265AB9">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265AB9">
            <w:pPr>
              <w:spacing w:after="0"/>
              <w:rPr>
                <w:rFonts w:eastAsiaTheme="minorEastAsia"/>
                <w:lang w:eastAsia="zh-CN"/>
              </w:rPr>
            </w:pPr>
            <w:r>
              <w:rPr>
                <w:rFonts w:eastAsiaTheme="minorEastAsia" w:hint="eastAsia"/>
                <w:lang w:eastAsia="zh-CN"/>
              </w:rPr>
              <w:t xml:space="preserve">As there is some similarity in the framework and principle (e.g., to optimize the </w:t>
            </w:r>
            <w:proofErr w:type="gramStart"/>
            <w:r>
              <w:rPr>
                <w:rFonts w:eastAsiaTheme="minorEastAsia" w:hint="eastAsia"/>
                <w:lang w:eastAsia="zh-CN"/>
              </w:rPr>
              <w:t>bit-mapping</w:t>
            </w:r>
            <w:proofErr w:type="gramEnd"/>
            <w:r>
              <w:rPr>
                <w:rFonts w:eastAsiaTheme="minorEastAsia" w:hint="eastAsia"/>
                <w:lang w:eastAsia="zh-CN"/>
              </w:rPr>
              <w:t xml:space="preserve">)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265AB9">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265AB9">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4D3DDFA6" w14:textId="77777777" w:rsidR="00BF7C22" w:rsidRDefault="00265AB9">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Batang" w:hint="eastAsia"/>
                <w:lang w:val="en-US" w:eastAsia="ko-KR"/>
              </w:rPr>
              <w:t>Samsung</w:t>
            </w:r>
          </w:p>
        </w:tc>
        <w:tc>
          <w:tcPr>
            <w:tcW w:w="7877" w:type="dxa"/>
          </w:tcPr>
          <w:p w14:paraId="1C25A26F" w14:textId="153E09C8" w:rsidR="000626DF" w:rsidRDefault="000626DF" w:rsidP="000626DF">
            <w:pPr>
              <w:spacing w:after="0"/>
              <w:rPr>
                <w:rFonts w:eastAsia="SimSun"/>
                <w:lang w:val="en-US" w:eastAsia="zh-CN"/>
              </w:rPr>
            </w:pPr>
            <w:r w:rsidRPr="00994540">
              <w:rPr>
                <w:rFonts w:eastAsia="SimSun"/>
                <w:lang w:eastAsia="zh-CN"/>
              </w:rPr>
              <w:t xml:space="preserve">We believe that QC-block interleaving is a promising approach for jointly optimizing LDPC coding and modulation. However, because its </w:t>
            </w:r>
            <w:proofErr w:type="spellStart"/>
            <w:r w:rsidRPr="00994540">
              <w:rPr>
                <w:rFonts w:eastAsia="SimSun"/>
                <w:lang w:eastAsia="zh-CN"/>
              </w:rPr>
              <w:t>behavior</w:t>
            </w:r>
            <w:proofErr w:type="spellEnd"/>
            <w:r w:rsidRPr="00994540">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265AB9">
      <w:pPr>
        <w:pStyle w:val="1"/>
      </w:pPr>
      <w:bookmarkStart w:id="10" w:name="_Toc206082281"/>
      <w:bookmarkEnd w:id="6"/>
      <w:r>
        <w:t xml:space="preserve"> Agreements so far</w:t>
      </w:r>
    </w:p>
    <w:p w14:paraId="7924B81F" w14:textId="77777777" w:rsidR="00BF7C22" w:rsidRDefault="00265AB9">
      <w:pPr>
        <w:rPr>
          <w:b/>
          <w:bCs/>
          <w:u w:val="single"/>
        </w:rPr>
      </w:pPr>
      <w:r>
        <w:rPr>
          <w:b/>
          <w:bCs/>
          <w:u w:val="single"/>
        </w:rPr>
        <w:t>R1-122:</w:t>
      </w:r>
    </w:p>
    <w:p w14:paraId="10B877C6" w14:textId="77777777" w:rsidR="00BF7C22" w:rsidRDefault="00265AB9">
      <w:pPr>
        <w:rPr>
          <w:rFonts w:eastAsia="DengXian"/>
          <w:highlight w:val="green"/>
          <w:lang w:eastAsia="zh-CN"/>
        </w:rPr>
      </w:pPr>
      <w:r>
        <w:rPr>
          <w:rFonts w:eastAsia="DengXian" w:hint="eastAsia"/>
          <w:highlight w:val="green"/>
          <w:lang w:eastAsia="zh-CN"/>
        </w:rPr>
        <w:t>Agreement</w:t>
      </w:r>
    </w:p>
    <w:p w14:paraId="0FD799CF" w14:textId="77777777" w:rsidR="00BF7C22" w:rsidRDefault="00265AB9">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265AB9">
      <w:pPr>
        <w:pStyle w:val="a"/>
        <w:numPr>
          <w:ilvl w:val="1"/>
          <w:numId w:val="12"/>
        </w:numPr>
        <w:spacing w:after="0"/>
        <w:ind w:left="1440"/>
      </w:pPr>
      <w:r>
        <w:t>FFS: Enhancements and other modulation schemes</w:t>
      </w:r>
    </w:p>
    <w:p w14:paraId="3C804168" w14:textId="77777777" w:rsidR="00BF7C22" w:rsidRDefault="00265AB9">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265AB9">
      <w:pPr>
        <w:pStyle w:val="a"/>
        <w:numPr>
          <w:ilvl w:val="1"/>
          <w:numId w:val="12"/>
        </w:numPr>
        <w:spacing w:after="0"/>
        <w:ind w:left="1440"/>
      </w:pPr>
      <w:r>
        <w:t>FFS: Enhancements and other modulation schemes</w:t>
      </w:r>
    </w:p>
    <w:p w14:paraId="5A727AA7" w14:textId="77777777" w:rsidR="00BF7C22" w:rsidRDefault="00265AB9">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265AB9">
      <w:pPr>
        <w:pStyle w:val="a"/>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265AB9">
      <w:pPr>
        <w:rPr>
          <w:b/>
          <w:bCs/>
          <w:u w:val="single"/>
        </w:rPr>
      </w:pPr>
      <w:r>
        <w:rPr>
          <w:b/>
          <w:bCs/>
          <w:u w:val="single"/>
        </w:rPr>
        <w:t>R1-122bis:</w:t>
      </w:r>
    </w:p>
    <w:p w14:paraId="522E5151" w14:textId="77777777" w:rsidR="00BF7C22" w:rsidRDefault="00265AB9">
      <w:pPr>
        <w:rPr>
          <w:rFonts w:eastAsia="DengXian"/>
          <w:highlight w:val="green"/>
          <w:lang w:val="en-US" w:eastAsia="zh-CN"/>
        </w:rPr>
      </w:pPr>
      <w:r>
        <w:rPr>
          <w:rFonts w:eastAsia="DengXian" w:hint="eastAsia"/>
          <w:highlight w:val="green"/>
          <w:lang w:val="en-US" w:eastAsia="zh-CN"/>
        </w:rPr>
        <w:t>Agreement</w:t>
      </w:r>
    </w:p>
    <w:p w14:paraId="55F27F8B" w14:textId="77777777" w:rsidR="00BF7C22" w:rsidRDefault="00265AB9">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265AB9">
      <w:pPr>
        <w:pStyle w:val="a"/>
        <w:numPr>
          <w:ilvl w:val="0"/>
          <w:numId w:val="12"/>
        </w:numPr>
        <w:ind w:left="720"/>
      </w:pPr>
      <w:r>
        <w:t>BLER performance under AWGN channel (at least for performance calibration)</w:t>
      </w:r>
    </w:p>
    <w:p w14:paraId="3C77A937" w14:textId="77777777" w:rsidR="00BF7C22" w:rsidRDefault="00265AB9">
      <w:pPr>
        <w:pStyle w:val="a"/>
        <w:numPr>
          <w:ilvl w:val="1"/>
          <w:numId w:val="12"/>
        </w:numPr>
      </w:pPr>
      <w:r>
        <w:t>1</w:t>
      </w:r>
      <w:r>
        <w:rPr>
          <w:vertAlign w:val="superscript"/>
        </w:rPr>
        <w:t>st</w:t>
      </w:r>
      <w:r>
        <w:t xml:space="preserve"> transmission (baseline) and with HARQ re-transmission</w:t>
      </w:r>
    </w:p>
    <w:p w14:paraId="55A36883" w14:textId="77777777" w:rsidR="00BF7C22" w:rsidRDefault="00265AB9">
      <w:pPr>
        <w:pStyle w:val="a"/>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265AB9">
      <w:pPr>
        <w:pStyle w:val="a"/>
        <w:numPr>
          <w:ilvl w:val="1"/>
          <w:numId w:val="12"/>
        </w:numPr>
      </w:pPr>
      <w:r>
        <w:lastRenderedPageBreak/>
        <w:t>1</w:t>
      </w:r>
      <w:r>
        <w:rPr>
          <w:vertAlign w:val="superscript"/>
        </w:rPr>
        <w:t>st</w:t>
      </w:r>
      <w:r>
        <w:t xml:space="preserve"> transmission (baseline) and with HARQ re-transmission</w:t>
      </w:r>
    </w:p>
    <w:p w14:paraId="447C7F63" w14:textId="77777777" w:rsidR="00BF7C22" w:rsidRDefault="00265AB9">
      <w:pPr>
        <w:pStyle w:val="a"/>
        <w:numPr>
          <w:ilvl w:val="0"/>
          <w:numId w:val="12"/>
        </w:numPr>
        <w:ind w:left="720"/>
      </w:pPr>
      <w:r>
        <w:t>Throughput performance with link adaptation (adaptive MCS and rank) under fading channel</w:t>
      </w:r>
    </w:p>
    <w:p w14:paraId="772FD4E6" w14:textId="77777777" w:rsidR="00BF7C22" w:rsidRDefault="00265AB9">
      <w:pPr>
        <w:pStyle w:val="a"/>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265AB9">
      <w:pPr>
        <w:pStyle w:val="a"/>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1668BBB5" w14:textId="77777777" w:rsidR="00BF7C22" w:rsidRDefault="00265AB9">
      <w:pPr>
        <w:pStyle w:val="a"/>
        <w:numPr>
          <w:ilvl w:val="0"/>
          <w:numId w:val="12"/>
        </w:numPr>
        <w:ind w:left="720"/>
      </w:pPr>
      <w:r>
        <w:t>Other KPI not excluded, such as PAPR, EVM, MPR/A-MPR</w:t>
      </w:r>
    </w:p>
    <w:p w14:paraId="4AF5CF0B" w14:textId="77777777" w:rsidR="00BF7C22" w:rsidRDefault="00265AB9">
      <w:pPr>
        <w:pStyle w:val="a"/>
        <w:numPr>
          <w:ilvl w:val="0"/>
          <w:numId w:val="12"/>
        </w:numPr>
        <w:ind w:left="720"/>
      </w:pPr>
      <w:r>
        <w:t>Expected spec impact</w:t>
      </w:r>
    </w:p>
    <w:p w14:paraId="5314B87E" w14:textId="77777777" w:rsidR="00BF7C22" w:rsidRDefault="00265AB9">
      <w:pPr>
        <w:pStyle w:val="a"/>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265AB9">
      <w:pPr>
        <w:pStyle w:val="a"/>
        <w:numPr>
          <w:ilvl w:val="0"/>
          <w:numId w:val="12"/>
        </w:numPr>
        <w:ind w:left="720"/>
      </w:pPr>
      <w:r>
        <w:t xml:space="preserve">System level evaluation can be done after link level evaluation. </w:t>
      </w:r>
    </w:p>
    <w:p w14:paraId="7A8C9F93" w14:textId="77777777" w:rsidR="00BF7C22" w:rsidRDefault="00265AB9">
      <w:pPr>
        <w:rPr>
          <w:rFonts w:eastAsia="DengXian"/>
          <w:highlight w:val="green"/>
          <w:lang w:eastAsia="zh-CN"/>
        </w:rPr>
      </w:pPr>
      <w:r>
        <w:rPr>
          <w:rFonts w:eastAsia="DengXian" w:hint="eastAsia"/>
          <w:highlight w:val="green"/>
          <w:lang w:eastAsia="zh-CN"/>
        </w:rPr>
        <w:t>Agreement</w:t>
      </w:r>
    </w:p>
    <w:p w14:paraId="7FD2C608" w14:textId="77777777" w:rsidR="00BF7C22" w:rsidRDefault="00265AB9">
      <w:r>
        <w:t>For 6GR constellation shaping study, proponent is encouraged to provide details for the PS/GS schemes considered for evaluation and comparison, including at least the following</w:t>
      </w:r>
    </w:p>
    <w:p w14:paraId="54041605" w14:textId="77777777" w:rsidR="00BF7C22" w:rsidRDefault="00265AB9">
      <w:pPr>
        <w:pStyle w:val="a"/>
        <w:numPr>
          <w:ilvl w:val="0"/>
          <w:numId w:val="12"/>
        </w:numPr>
        <w:ind w:left="720"/>
      </w:pPr>
      <w:r>
        <w:t>Probabilistic shaping for CP-OFDM and DFT-s-OFDM</w:t>
      </w:r>
    </w:p>
    <w:p w14:paraId="3BCD940F" w14:textId="77777777" w:rsidR="00BF7C22" w:rsidRDefault="00265AB9">
      <w:pPr>
        <w:pStyle w:val="a"/>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265AB9">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265AB9">
      <w:pPr>
        <w:pStyle w:val="a"/>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265AB9">
      <w:pPr>
        <w:pStyle w:val="a"/>
        <w:numPr>
          <w:ilvl w:val="1"/>
          <w:numId w:val="12"/>
        </w:numPr>
        <w:ind w:left="1440"/>
      </w:pPr>
      <w:r>
        <w:t>PS algorithm details (for example, source coding based, channel coding based, etc) and parameters (such as block length, rate loss)</w:t>
      </w:r>
    </w:p>
    <w:p w14:paraId="76095524" w14:textId="77777777" w:rsidR="00BF7C22" w:rsidRDefault="00265AB9">
      <w:pPr>
        <w:pStyle w:val="a"/>
        <w:numPr>
          <w:ilvl w:val="0"/>
          <w:numId w:val="12"/>
        </w:numPr>
        <w:ind w:left="720"/>
      </w:pPr>
      <w:r>
        <w:t>Geometric shaping for CP-OFDM and DFT-s-OFDM</w:t>
      </w:r>
    </w:p>
    <w:p w14:paraId="5F143006" w14:textId="77777777" w:rsidR="00BF7C22" w:rsidRDefault="00265AB9">
      <w:pPr>
        <w:pStyle w:val="a"/>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265AB9">
      <w:pPr>
        <w:pStyle w:val="a"/>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265AB9">
      <w:pPr>
        <w:pStyle w:val="a"/>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265AB9">
      <w:pPr>
        <w:pStyle w:val="a"/>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265AB9">
      <w:pPr>
        <w:rPr>
          <w:rFonts w:eastAsia="DengXian"/>
          <w:highlight w:val="green"/>
          <w:lang w:eastAsia="zh-CN"/>
        </w:rPr>
      </w:pPr>
      <w:r>
        <w:rPr>
          <w:rFonts w:eastAsia="DengXian" w:hint="eastAsia"/>
          <w:highlight w:val="green"/>
          <w:lang w:eastAsia="zh-CN"/>
        </w:rPr>
        <w:t>Agreement</w:t>
      </w:r>
    </w:p>
    <w:p w14:paraId="624BF52F" w14:textId="77777777" w:rsidR="00BF7C22" w:rsidRDefault="00265AB9">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265AB9">
      <w:pPr>
        <w:pStyle w:val="a"/>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7546EB54" w14:textId="77777777" w:rsidR="00BF7C22" w:rsidRDefault="00265AB9">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265AB9">
      <w:pPr>
        <w:pStyle w:val="a"/>
        <w:numPr>
          <w:ilvl w:val="0"/>
          <w:numId w:val="12"/>
        </w:numPr>
      </w:pPr>
      <w:r>
        <w:t>Precoder assumption</w:t>
      </w:r>
    </w:p>
    <w:p w14:paraId="01DD4883" w14:textId="77777777" w:rsidR="00BF7C22" w:rsidRDefault="00265AB9">
      <w:pPr>
        <w:pStyle w:val="a"/>
        <w:numPr>
          <w:ilvl w:val="1"/>
          <w:numId w:val="12"/>
        </w:numPr>
      </w:pPr>
      <w:r>
        <w:t>Close loop MIMO (reciprocal beamforming (e.g., SVD, SLR/RZF, etc.), codebook based)</w:t>
      </w:r>
    </w:p>
    <w:p w14:paraId="213383BD" w14:textId="77777777" w:rsidR="00BF7C22" w:rsidRDefault="00265AB9">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0519B57" w14:textId="77777777" w:rsidR="00BF7C22" w:rsidRDefault="00265AB9">
      <w:pPr>
        <w:pStyle w:val="a"/>
        <w:numPr>
          <w:ilvl w:val="2"/>
          <w:numId w:val="12"/>
        </w:numPr>
      </w:pPr>
      <w:r>
        <w:rPr>
          <w:rFonts w:eastAsiaTheme="minorEastAsia" w:hint="eastAsia"/>
          <w:lang w:eastAsia="zh-CN"/>
        </w:rPr>
        <w:t>or genie beamforming</w:t>
      </w:r>
    </w:p>
    <w:p w14:paraId="65C1337E" w14:textId="77777777" w:rsidR="00BF7C22" w:rsidRDefault="00265AB9">
      <w:pPr>
        <w:pStyle w:val="a"/>
        <w:numPr>
          <w:ilvl w:val="1"/>
          <w:numId w:val="12"/>
        </w:numPr>
      </w:pPr>
      <w:r>
        <w:t>Open loop MIMO</w:t>
      </w:r>
    </w:p>
    <w:p w14:paraId="3FE14F47" w14:textId="77777777" w:rsidR="00BF7C22" w:rsidRDefault="00265AB9">
      <w:pPr>
        <w:pStyle w:val="a"/>
        <w:numPr>
          <w:ilvl w:val="0"/>
          <w:numId w:val="12"/>
        </w:numPr>
      </w:pPr>
      <w:r>
        <w:t xml:space="preserve">Receiver assumption (for MIMO): LMMSE (baseline) for UL, </w:t>
      </w:r>
      <w:proofErr w:type="spellStart"/>
      <w:r>
        <w:t>rML</w:t>
      </w:r>
      <w:proofErr w:type="spellEnd"/>
      <w:r>
        <w:t xml:space="preserve"> or LMMSE for DL</w:t>
      </w:r>
    </w:p>
    <w:p w14:paraId="41AB1CDA" w14:textId="77777777" w:rsidR="00BF7C22" w:rsidRDefault="00265AB9">
      <w:pPr>
        <w:pStyle w:val="a"/>
        <w:numPr>
          <w:ilvl w:val="0"/>
          <w:numId w:val="12"/>
        </w:numPr>
      </w:pPr>
      <w:r>
        <w:t xml:space="preserve">LLR </w:t>
      </w:r>
      <w:proofErr w:type="spellStart"/>
      <w:r>
        <w:t>demapper</w:t>
      </w:r>
      <w:proofErr w:type="spellEnd"/>
      <w:r>
        <w:t>: Max-log (baseline) or Log-MAP</w:t>
      </w:r>
    </w:p>
    <w:p w14:paraId="5C7EAAAA" w14:textId="77777777" w:rsidR="00BF7C22" w:rsidRDefault="00265AB9">
      <w:pPr>
        <w:pStyle w:val="a"/>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265AB9">
      <w:pPr>
        <w:pStyle w:val="a"/>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2357093C" w14:textId="77777777" w:rsidR="00BF7C22" w:rsidRDefault="00265AB9">
      <w:pPr>
        <w:pStyle w:val="a"/>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265AB9">
      <w:pPr>
        <w:rPr>
          <w:rFonts w:eastAsia="DengXian"/>
          <w:highlight w:val="green"/>
          <w:lang w:eastAsia="zh-CN"/>
        </w:rPr>
      </w:pPr>
      <w:r>
        <w:rPr>
          <w:rFonts w:eastAsia="DengXian" w:hint="eastAsia"/>
          <w:highlight w:val="green"/>
          <w:lang w:eastAsia="zh-CN"/>
        </w:rPr>
        <w:t>Agreement</w:t>
      </w:r>
    </w:p>
    <w:p w14:paraId="1F44B797" w14:textId="77777777" w:rsidR="00BF7C22" w:rsidRDefault="00265AB9">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265AB9">
      <w:pPr>
        <w:pStyle w:val="a"/>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265AB9">
      <w:pPr>
        <w:pStyle w:val="a"/>
        <w:numPr>
          <w:ilvl w:val="0"/>
          <w:numId w:val="12"/>
        </w:numPr>
        <w:ind w:left="720"/>
        <w:rPr>
          <w:color w:val="000000" w:themeColor="text1"/>
        </w:rPr>
      </w:pPr>
      <w:r>
        <w:t>EVM, MPR/A-MPR</w:t>
      </w:r>
    </w:p>
    <w:p w14:paraId="7E42AC8C" w14:textId="77777777" w:rsidR="00BF7C22" w:rsidRDefault="00265AB9">
      <w:pPr>
        <w:rPr>
          <w:rFonts w:eastAsia="DengXian"/>
          <w:highlight w:val="green"/>
          <w:lang w:eastAsia="zh-CN"/>
        </w:rPr>
      </w:pPr>
      <w:r>
        <w:rPr>
          <w:rFonts w:eastAsia="DengXian" w:hint="eastAsia"/>
          <w:highlight w:val="green"/>
          <w:lang w:eastAsia="zh-CN"/>
        </w:rPr>
        <w:t>Agreement</w:t>
      </w:r>
    </w:p>
    <w:p w14:paraId="5EE275F0" w14:textId="77777777" w:rsidR="00BF7C22" w:rsidRDefault="00265AB9">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xml:space="preserve">), complexity/power consumption, </w:t>
      </w:r>
      <w:r>
        <w:lastRenderedPageBreak/>
        <w:t>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265AB9">
      <w:pPr>
        <w:pStyle w:val="a"/>
        <w:numPr>
          <w:ilvl w:val="0"/>
          <w:numId w:val="13"/>
        </w:numPr>
      </w:pPr>
      <w:r>
        <w:t>FFS: How to involve RAN4 early</w:t>
      </w:r>
    </w:p>
    <w:p w14:paraId="365AA414" w14:textId="77777777" w:rsidR="00BF7C22" w:rsidRDefault="00265AB9">
      <w:pPr>
        <w:pStyle w:val="a"/>
        <w:numPr>
          <w:ilvl w:val="0"/>
          <w:numId w:val="13"/>
        </w:numPr>
      </w:pPr>
      <w:r>
        <w:rPr>
          <w:rFonts w:eastAsiaTheme="minorEastAsia" w:hint="eastAsia"/>
          <w:lang w:eastAsia="zh-CN"/>
        </w:rPr>
        <w:t>FFS: Shaping of higher order modulation</w:t>
      </w:r>
    </w:p>
    <w:p w14:paraId="4E555BDF" w14:textId="77777777" w:rsidR="00BF7C22" w:rsidRDefault="00265AB9">
      <w:pPr>
        <w:pStyle w:val="a"/>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265AB9">
      <w:pPr>
        <w:pStyle w:val="1"/>
      </w:pPr>
      <w:r>
        <w:t>References</w:t>
      </w:r>
      <w:bookmarkEnd w:id="10"/>
    </w:p>
    <w:p w14:paraId="55C6667D" w14:textId="77777777" w:rsidR="00BF7C22" w:rsidRDefault="00265AB9">
      <w:pPr>
        <w:pStyle w:val="reference"/>
        <w:ind w:left="360"/>
      </w:pPr>
      <w:r>
        <w:t>RP-251881, New SID: Study on 6G Radio</w:t>
      </w:r>
    </w:p>
    <w:p w14:paraId="3756BFDF" w14:textId="77777777" w:rsidR="00BF7C22" w:rsidRDefault="00265AB9">
      <w:pPr>
        <w:pStyle w:val="reference"/>
        <w:ind w:left="360"/>
      </w:pPr>
      <w:r>
        <w:t>R1-2508089, FL summary #3 on modulation, joint channel coding and modulation, Qualcomm</w:t>
      </w:r>
    </w:p>
    <w:p w14:paraId="160BAE86" w14:textId="77777777" w:rsidR="00BF7C22" w:rsidRDefault="00265AB9">
      <w:pPr>
        <w:pStyle w:val="reference"/>
        <w:ind w:left="360"/>
      </w:pPr>
      <w:r>
        <w:t>R1-2508339, On Modulation for 6G Radio Air Interface, Nokia</w:t>
      </w:r>
    </w:p>
    <w:p w14:paraId="5932FC5B" w14:textId="77777777" w:rsidR="00BF7C22" w:rsidRDefault="00265AB9">
      <w:pPr>
        <w:pStyle w:val="reference"/>
        <w:ind w:left="360"/>
      </w:pPr>
      <w:r>
        <w:t>R1-2508356, Modulation, joint channel coding and modulation for 6GR Interface, Lekha Wireless Solutions</w:t>
      </w:r>
    </w:p>
    <w:p w14:paraId="1408194F" w14:textId="77777777" w:rsidR="00BF7C22" w:rsidRDefault="00265AB9">
      <w:pPr>
        <w:pStyle w:val="reference"/>
        <w:ind w:left="360"/>
      </w:pPr>
      <w:r>
        <w:t>R1-2508359, Modulation for 6GR air interface, Ericsson</w:t>
      </w:r>
    </w:p>
    <w:p w14:paraId="15BFB4E8" w14:textId="77777777" w:rsidR="00BF7C22" w:rsidRDefault="00265AB9">
      <w:pPr>
        <w:pStyle w:val="reference"/>
        <w:ind w:left="360"/>
      </w:pPr>
      <w:r>
        <w:t xml:space="preserve">R1-2508390, Discussion on modulation, joint channel coding and modulation for 6GR, </w:t>
      </w:r>
      <w:proofErr w:type="spellStart"/>
      <w:r>
        <w:t>Spreadtrum</w:t>
      </w:r>
      <w:proofErr w:type="spellEnd"/>
      <w:r>
        <w:t>, UNISOC</w:t>
      </w:r>
    </w:p>
    <w:p w14:paraId="768BED83" w14:textId="77777777" w:rsidR="00BF7C22" w:rsidRDefault="00265AB9">
      <w:pPr>
        <w:pStyle w:val="reference"/>
        <w:ind w:left="360"/>
      </w:pPr>
      <w:r>
        <w:t>R1-2508435, Discussion on Modulation for 6GR air interface, vivo</w:t>
      </w:r>
    </w:p>
    <w:p w14:paraId="7123B47F" w14:textId="77777777" w:rsidR="00BF7C22" w:rsidRDefault="00265AB9">
      <w:pPr>
        <w:pStyle w:val="reference"/>
        <w:ind w:left="360"/>
      </w:pPr>
      <w:r>
        <w:t>R1-2508458, Discussion on modulation schemes for 6GR interface, CMCC</w:t>
      </w:r>
    </w:p>
    <w:p w14:paraId="01D05A5C" w14:textId="77777777" w:rsidR="00BF7C22" w:rsidRDefault="00265AB9">
      <w:pPr>
        <w:pStyle w:val="reference"/>
        <w:ind w:left="360"/>
      </w:pPr>
      <w:r>
        <w:t>R1-2508598, Modulation for 6G network, CATT</w:t>
      </w:r>
    </w:p>
    <w:p w14:paraId="31273664" w14:textId="77777777" w:rsidR="00BF7C22" w:rsidRDefault="00265AB9">
      <w:pPr>
        <w:pStyle w:val="reference"/>
        <w:ind w:left="360"/>
      </w:pPr>
      <w:r>
        <w:t xml:space="preserve"> R1-2508623, Discussion on 6GR modulation, Lenovo</w:t>
      </w:r>
    </w:p>
    <w:p w14:paraId="485E724C" w14:textId="77777777" w:rsidR="00BF7C22" w:rsidRDefault="00265AB9">
      <w:pPr>
        <w:pStyle w:val="reference"/>
        <w:ind w:left="360"/>
      </w:pPr>
      <w:r>
        <w:t xml:space="preserve"> R1-2508641, Views on Modulation for 6GR, AT&amp;T</w:t>
      </w:r>
    </w:p>
    <w:p w14:paraId="6A53A187" w14:textId="77777777" w:rsidR="00BF7C22" w:rsidRDefault="00265AB9">
      <w:pPr>
        <w:pStyle w:val="reference"/>
        <w:ind w:left="360"/>
      </w:pPr>
      <w:r>
        <w:t xml:space="preserve"> R1-2508687, Discussion on modulation for 6GR air interface, Xiaomi</w:t>
      </w:r>
    </w:p>
    <w:p w14:paraId="2568A2AB" w14:textId="77777777" w:rsidR="00BF7C22" w:rsidRDefault="00265AB9">
      <w:pPr>
        <w:pStyle w:val="reference"/>
        <w:ind w:left="360"/>
      </w:pPr>
      <w:r>
        <w:t xml:space="preserve"> R1-2508730, Discussion on modulation, joint channel coding and modulation for 6GR, OPPO</w:t>
      </w:r>
    </w:p>
    <w:p w14:paraId="3A353FCE" w14:textId="77777777" w:rsidR="00BF7C22" w:rsidRDefault="00265AB9">
      <w:pPr>
        <w:pStyle w:val="reference"/>
        <w:ind w:left="360"/>
      </w:pPr>
      <w:r>
        <w:t xml:space="preserve"> R1-2508738, Modulation for 6GR air interface, Huawei, </w:t>
      </w:r>
      <w:proofErr w:type="spellStart"/>
      <w:r>
        <w:t>HiSilicon</w:t>
      </w:r>
      <w:proofErr w:type="spellEnd"/>
    </w:p>
    <w:p w14:paraId="27DD98D4" w14:textId="77777777" w:rsidR="00BF7C22" w:rsidRDefault="00265AB9">
      <w:pPr>
        <w:pStyle w:val="reference"/>
        <w:ind w:left="360"/>
      </w:pPr>
      <w:r>
        <w:t xml:space="preserve"> R1-2508746, Discussion on modulation for 6GR, Tejas Network Limited</w:t>
      </w:r>
    </w:p>
    <w:p w14:paraId="7B3CD26E" w14:textId="77777777" w:rsidR="00BF7C22" w:rsidRDefault="00265AB9">
      <w:pPr>
        <w:pStyle w:val="reference"/>
        <w:ind w:left="360"/>
      </w:pPr>
      <w:r>
        <w:t xml:space="preserve"> R1-2508805, </w:t>
      </w:r>
      <w:proofErr w:type="spellStart"/>
      <w:r>
        <w:t>Disscussion</w:t>
      </w:r>
      <w:proofErr w:type="spellEnd"/>
      <w:r>
        <w:t xml:space="preserve"> on modulation for 6GR, Samsung</w:t>
      </w:r>
    </w:p>
    <w:p w14:paraId="6761C8DC" w14:textId="77777777" w:rsidR="00BF7C22" w:rsidRDefault="00265AB9">
      <w:pPr>
        <w:pStyle w:val="reference"/>
        <w:ind w:left="360"/>
      </w:pPr>
      <w:r>
        <w:t xml:space="preserve"> R1-2508822, Discussion on modulation for 6GR, ZTE Corporation, </w:t>
      </w:r>
      <w:proofErr w:type="spellStart"/>
      <w:r>
        <w:t>Sanechips</w:t>
      </w:r>
      <w:proofErr w:type="spellEnd"/>
    </w:p>
    <w:p w14:paraId="2D63865A" w14:textId="77777777" w:rsidR="00BF7C22" w:rsidRDefault="00265AB9">
      <w:pPr>
        <w:pStyle w:val="reference"/>
        <w:ind w:left="360"/>
      </w:pPr>
      <w:r>
        <w:t xml:space="preserve"> R1-2508871, Modulation, joint channel coding and modulation for 6GR air interface, </w:t>
      </w:r>
      <w:proofErr w:type="spellStart"/>
      <w:r>
        <w:t>InterDigital</w:t>
      </w:r>
      <w:proofErr w:type="spellEnd"/>
      <w:r>
        <w:t>, Inc.</w:t>
      </w:r>
    </w:p>
    <w:p w14:paraId="5E25E9C9" w14:textId="77777777" w:rsidR="00BF7C22" w:rsidRDefault="00265AB9">
      <w:pPr>
        <w:pStyle w:val="reference"/>
        <w:ind w:left="360"/>
      </w:pPr>
      <w:r>
        <w:t xml:space="preserve"> R1-2508888, Discussion on modulation for 6GR air interface, Panasonic</w:t>
      </w:r>
    </w:p>
    <w:p w14:paraId="6F869B9C" w14:textId="77777777" w:rsidR="00BF7C22" w:rsidRDefault="00265AB9">
      <w:pPr>
        <w:pStyle w:val="reference"/>
        <w:ind w:left="360"/>
      </w:pPr>
      <w:r>
        <w:t xml:space="preserve"> R1-2508911, Discussion on modulation for 6GR, LG Electronics</w:t>
      </w:r>
    </w:p>
    <w:p w14:paraId="1A0C967A" w14:textId="77777777" w:rsidR="00BF7C22" w:rsidRDefault="00265AB9">
      <w:pPr>
        <w:pStyle w:val="reference"/>
        <w:ind w:left="360"/>
      </w:pPr>
      <w:r>
        <w:t xml:space="preserve"> R1-2508976, Discussion on 6GR modulation, ETRI</w:t>
      </w:r>
    </w:p>
    <w:p w14:paraId="6FF581E3" w14:textId="77777777" w:rsidR="00BF7C22" w:rsidRDefault="00265AB9">
      <w:pPr>
        <w:pStyle w:val="reference"/>
        <w:ind w:left="360"/>
      </w:pPr>
      <w:r>
        <w:t xml:space="preserve"> R1-2509020, Discussion on Modulation for 6GR Air Interface, IMU</w:t>
      </w:r>
    </w:p>
    <w:p w14:paraId="3884CAD1" w14:textId="77777777" w:rsidR="00BF7C22" w:rsidRDefault="00265AB9">
      <w:pPr>
        <w:pStyle w:val="reference"/>
        <w:ind w:left="360"/>
      </w:pPr>
      <w:r>
        <w:t xml:space="preserve"> R1-2509044, Discussion on 6GR modulation schemes, </w:t>
      </w:r>
      <w:proofErr w:type="spellStart"/>
      <w:r>
        <w:t>Hanbat</w:t>
      </w:r>
      <w:proofErr w:type="spellEnd"/>
      <w:r>
        <w:t xml:space="preserve"> National University</w:t>
      </w:r>
    </w:p>
    <w:p w14:paraId="59657663" w14:textId="77777777" w:rsidR="00BF7C22" w:rsidRDefault="00265AB9">
      <w:pPr>
        <w:pStyle w:val="reference"/>
        <w:ind w:left="360"/>
      </w:pPr>
      <w:r>
        <w:t xml:space="preserve"> R1-2509076, Discussion on joint coding and modulation with DBICM, Sony</w:t>
      </w:r>
    </w:p>
    <w:p w14:paraId="247B923A" w14:textId="77777777" w:rsidR="00BF7C22" w:rsidRDefault="00265AB9">
      <w:pPr>
        <w:pStyle w:val="reference"/>
        <w:ind w:left="360"/>
      </w:pPr>
      <w:r>
        <w:t xml:space="preserve"> R1-2509113, On modulation for 6G air interface, Apple</w:t>
      </w:r>
    </w:p>
    <w:p w14:paraId="33A581E1" w14:textId="77777777" w:rsidR="00BF7C22" w:rsidRDefault="00265AB9">
      <w:pPr>
        <w:pStyle w:val="reference"/>
        <w:ind w:left="360"/>
      </w:pPr>
      <w:r>
        <w:t xml:space="preserve"> R1-2509146, Modulation for 6GR interface, MediaTek Inc.</w:t>
      </w:r>
    </w:p>
    <w:p w14:paraId="6F74612A" w14:textId="77777777" w:rsidR="00BF7C22" w:rsidRDefault="00265AB9">
      <w:pPr>
        <w:pStyle w:val="reference"/>
        <w:ind w:left="360"/>
      </w:pPr>
      <w:r>
        <w:t xml:space="preserve"> R1-2509234, Modulation, joint channel coding and modulation, Qualcomm Incorporated</w:t>
      </w:r>
    </w:p>
    <w:p w14:paraId="5EC06C96" w14:textId="77777777" w:rsidR="00BF7C22" w:rsidRDefault="00265AB9">
      <w:pPr>
        <w:pStyle w:val="reference"/>
        <w:ind w:left="360"/>
      </w:pPr>
      <w:r>
        <w:t xml:space="preserve"> R1-2509285, Discussion on Modulation, NTT DOCOMO, INC.</w:t>
      </w:r>
    </w:p>
    <w:p w14:paraId="171298BA" w14:textId="77777777" w:rsidR="00BF7C22" w:rsidRDefault="00265AB9">
      <w:pPr>
        <w:pStyle w:val="reference"/>
        <w:ind w:left="360"/>
      </w:pPr>
      <w:r>
        <w:t xml:space="preserve"> R1-2509295, Efficient AIML Constellation Shaping, </w:t>
      </w:r>
      <w:proofErr w:type="spellStart"/>
      <w:r>
        <w:t>DeepSig</w:t>
      </w:r>
      <w:proofErr w:type="spellEnd"/>
      <w:r>
        <w:t xml:space="preserve"> Inc</w:t>
      </w:r>
    </w:p>
    <w:p w14:paraId="3F79D011" w14:textId="77777777" w:rsidR="00BF7C22" w:rsidRDefault="00265AB9">
      <w:pPr>
        <w:pStyle w:val="reference"/>
        <w:ind w:left="360"/>
      </w:pPr>
      <w:r>
        <w:t xml:space="preserve"> R1-2509300, Discussion on modulation for 6GR air interface, Google Korea LLC</w:t>
      </w:r>
    </w:p>
    <w:p w14:paraId="3F2FF45E" w14:textId="77777777" w:rsidR="00BF7C22" w:rsidRDefault="00265AB9">
      <w:pPr>
        <w:pStyle w:val="reference"/>
        <w:ind w:left="360"/>
      </w:pPr>
      <w:r>
        <w:t xml:space="preserve"> R1-2509352, Modulation, joint channel coding and modulation, </w:t>
      </w:r>
      <w:proofErr w:type="spellStart"/>
      <w:r>
        <w:t>CEWiT</w:t>
      </w:r>
      <w:proofErr w:type="spellEnd"/>
    </w:p>
    <w:p w14:paraId="2DBE8BF9" w14:textId="77777777" w:rsidR="00BF7C22" w:rsidRDefault="00265AB9">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7038" w14:textId="77777777" w:rsidR="00DB6824" w:rsidRDefault="00DB6824">
      <w:pPr>
        <w:spacing w:after="0"/>
      </w:pPr>
      <w:r>
        <w:separator/>
      </w:r>
    </w:p>
  </w:endnote>
  <w:endnote w:type="continuationSeparator" w:id="0">
    <w:p w14:paraId="76A2ACEC" w14:textId="77777777" w:rsidR="00DB6824" w:rsidRDefault="00DB68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FCED" w14:textId="77777777" w:rsidR="00DB6824" w:rsidRDefault="00DB6824">
      <w:pPr>
        <w:spacing w:after="0"/>
      </w:pPr>
      <w:r>
        <w:separator/>
      </w:r>
    </w:p>
  </w:footnote>
  <w:footnote w:type="continuationSeparator" w:id="0">
    <w:p w14:paraId="0A0418F8" w14:textId="77777777" w:rsidR="00DB6824" w:rsidRDefault="00DB68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hybridMultilevel"/>
    <w:tmpl w:val="62C8FED6"/>
    <w:lvl w:ilvl="0" w:tplc="9A88C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5614603">
    <w:abstractNumId w:val="2"/>
  </w:num>
  <w:num w:numId="2" w16cid:durableId="1463111160">
    <w:abstractNumId w:val="11"/>
  </w:num>
  <w:num w:numId="3" w16cid:durableId="815880873">
    <w:abstractNumId w:val="12"/>
  </w:num>
  <w:num w:numId="4" w16cid:durableId="1978102105">
    <w:abstractNumId w:val="1"/>
  </w:num>
  <w:num w:numId="5" w16cid:durableId="38096863">
    <w:abstractNumId w:val="6"/>
  </w:num>
  <w:num w:numId="6" w16cid:durableId="1674331786">
    <w:abstractNumId w:val="5"/>
  </w:num>
  <w:num w:numId="7" w16cid:durableId="1618633080">
    <w:abstractNumId w:val="9"/>
  </w:num>
  <w:num w:numId="8" w16cid:durableId="2088988231">
    <w:abstractNumId w:val="13"/>
  </w:num>
  <w:num w:numId="9" w16cid:durableId="25906597">
    <w:abstractNumId w:val="0"/>
  </w:num>
  <w:num w:numId="10" w16cid:durableId="1144197701">
    <w:abstractNumId w:val="8"/>
  </w:num>
  <w:num w:numId="11" w16cid:durableId="1632248022">
    <w:abstractNumId w:val="3"/>
  </w:num>
  <w:num w:numId="12" w16cid:durableId="1031147571">
    <w:abstractNumId w:val="10"/>
  </w:num>
  <w:num w:numId="13" w16cid:durableId="1425999042">
    <w:abstractNumId w:val="7"/>
  </w:num>
  <w:num w:numId="14" w16cid:durableId="199510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18D4"/>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3E07"/>
    <w:rsid w:val="00264812"/>
    <w:rsid w:val="00265198"/>
    <w:rsid w:val="002658A3"/>
    <w:rsid w:val="00265AB9"/>
    <w:rsid w:val="00267671"/>
    <w:rsid w:val="0027365F"/>
    <w:rsid w:val="00273C3C"/>
    <w:rsid w:val="00273C86"/>
    <w:rsid w:val="002741BC"/>
    <w:rsid w:val="00274A2E"/>
    <w:rsid w:val="00275A7F"/>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2076"/>
    <w:rsid w:val="00332353"/>
    <w:rsid w:val="00332B13"/>
    <w:rsid w:val="003335D9"/>
    <w:rsid w:val="00333675"/>
    <w:rsid w:val="003340CC"/>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D01"/>
    <w:rsid w:val="005A7E17"/>
    <w:rsid w:val="005A7FD9"/>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6DCD"/>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D3"/>
    <w:rsid w:val="007A3D56"/>
    <w:rsid w:val="007A4AD9"/>
    <w:rsid w:val="007A58E9"/>
    <w:rsid w:val="007A5B3C"/>
    <w:rsid w:val="007A6863"/>
    <w:rsid w:val="007A690F"/>
    <w:rsid w:val="007A6A87"/>
    <w:rsid w:val="007B0A33"/>
    <w:rsid w:val="007B0B3E"/>
    <w:rsid w:val="007B1822"/>
    <w:rsid w:val="007B2059"/>
    <w:rsid w:val="007B3535"/>
    <w:rsid w:val="007B3819"/>
    <w:rsid w:val="007B3CA1"/>
    <w:rsid w:val="007B3FC9"/>
    <w:rsid w:val="007B40A2"/>
    <w:rsid w:val="007B55F3"/>
    <w:rsid w:val="007B5942"/>
    <w:rsid w:val="007B6C08"/>
    <w:rsid w:val="007B7195"/>
    <w:rsid w:val="007B7780"/>
    <w:rsid w:val="007C0098"/>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84F"/>
    <w:rsid w:val="00A3196D"/>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86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64F2"/>
    <w:rsid w:val="00B6663E"/>
    <w:rsid w:val="00B66ACC"/>
    <w:rsid w:val="00B670D5"/>
    <w:rsid w:val="00B67BE9"/>
    <w:rsid w:val="00B67C96"/>
    <w:rsid w:val="00B701F6"/>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23D"/>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48A4"/>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6824"/>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67AC"/>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6362"/>
    <w:rsid w:val="00EF656C"/>
    <w:rsid w:val="00EF7D6B"/>
    <w:rsid w:val="00F00D73"/>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pPr>
      <w:spacing w:after="0"/>
    </w:pPr>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pPr>
      <w:spacing w:after="0"/>
    </w:pPr>
    <w:rPr>
      <w:b/>
    </w:rPr>
  </w:style>
  <w:style w:type="paragraph" w:styleId="21">
    <w:name w:val="toc 2"/>
    <w:basedOn w:val="a0"/>
    <w:next w:val="a0"/>
    <w:uiPriority w:val="39"/>
    <w:unhideWhenUsed/>
    <w:qFormat/>
    <w:pPr>
      <w:spacing w:after="100"/>
      <w:ind w:left="200"/>
    </w:p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2">
    <w:name w:val="Title"/>
    <w:basedOn w:val="a0"/>
    <w:next w:val="a0"/>
    <w:link w:val="af3"/>
    <w:uiPriority w:val="10"/>
    <w:qFormat/>
    <w:pPr>
      <w:spacing w:after="80"/>
      <w:contextualSpacing/>
    </w:pPr>
    <w:rPr>
      <w:rFonts w:asciiTheme="majorHAnsi" w:eastAsiaTheme="majorEastAsia" w:hAnsiTheme="majorHAnsi" w:cstheme="majorBidi"/>
      <w:spacing w:val="-10"/>
      <w:kern w:val="28"/>
      <w:sz w:val="56"/>
      <w:szCs w:val="56"/>
    </w:rPr>
  </w:style>
  <w:style w:type="paragraph" w:styleId="af4">
    <w:name w:val="annotation subject"/>
    <w:basedOn w:val="a6"/>
    <w:next w:val="a6"/>
    <w:link w:val="af5"/>
    <w:uiPriority w:val="99"/>
    <w:semiHidden/>
    <w:unhideWhenUsed/>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Hyperlink"/>
    <w:basedOn w:val="a1"/>
    <w:uiPriority w:val="99"/>
    <w:unhideWhenUsed/>
    <w:qFormat/>
    <w:rPr>
      <w:color w:val="467886" w:themeColor="hyperlink"/>
      <w:u w:val="single"/>
    </w:rPr>
  </w:style>
  <w:style w:type="character" w:styleId="af9">
    <w:name w:val="annotation reference"/>
    <w:basedOn w:val="a1"/>
    <w:uiPriority w:val="99"/>
    <w:semiHidden/>
    <w:unhideWhenUsed/>
    <w:qFormat/>
    <w:rPr>
      <w:sz w:val="21"/>
      <w:szCs w:val="21"/>
    </w:rPr>
  </w:style>
  <w:style w:type="character" w:customStyle="1" w:styleId="10">
    <w:name w:val="見出し 1 (文字)"/>
    <w:basedOn w:val="a1"/>
    <w:link w:val="1"/>
    <w:qFormat/>
    <w:rPr>
      <w:rFonts w:ascii="Arial" w:eastAsia="Times New Roman" w:hAnsi="Arial" w:cs="Times New Roman"/>
      <w:sz w:val="36"/>
      <w:lang w:val="en-GB" w:eastAsia="en-GB"/>
    </w:rPr>
  </w:style>
  <w:style w:type="character" w:customStyle="1" w:styleId="20">
    <w:name w:val="見出し 2 (文字)"/>
    <w:basedOn w:val="a1"/>
    <w:link w:val="2"/>
    <w:qFormat/>
    <w:rPr>
      <w:rFonts w:ascii="Arial" w:eastAsia="Times New Roman" w:hAnsi="Arial" w:cs="Times New Roman"/>
      <w:sz w:val="32"/>
      <w:lang w:val="en-GB" w:eastAsia="en-GB"/>
    </w:rPr>
  </w:style>
  <w:style w:type="character" w:customStyle="1" w:styleId="30">
    <w:name w:val="見出し 3 (文字)"/>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見出し 4 (文字)"/>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見出し 5 (文字)"/>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見出し 6 (文字)"/>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見出し 7 (文字)"/>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見出し 8 (文字)"/>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見出し 9 (文字)"/>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3">
    <w:name w:val="表題 (文字)"/>
    <w:basedOn w:val="a1"/>
    <w:link w:val="af2"/>
    <w:uiPriority w:val="10"/>
    <w:qFormat/>
    <w:rPr>
      <w:rFonts w:asciiTheme="majorHAnsi" w:eastAsiaTheme="majorEastAsia" w:hAnsiTheme="majorHAnsi" w:cstheme="majorBidi"/>
      <w:spacing w:val="-10"/>
      <w:kern w:val="28"/>
      <w:sz w:val="56"/>
      <w:szCs w:val="56"/>
    </w:rPr>
  </w:style>
  <w:style w:type="character" w:customStyle="1" w:styleId="af">
    <w:name w:val="副題 (文字)"/>
    <w:basedOn w:val="a1"/>
    <w:link w:val="ae"/>
    <w:uiPriority w:val="11"/>
    <w:qFormat/>
    <w:rPr>
      <w:rFonts w:eastAsiaTheme="majorEastAsia" w:cstheme="majorBidi"/>
      <w:color w:val="595959" w:themeColor="text1" w:themeTint="A6"/>
      <w:spacing w:val="15"/>
      <w:sz w:val="28"/>
      <w:szCs w:val="28"/>
    </w:rPr>
  </w:style>
  <w:style w:type="paragraph" w:styleId="afa">
    <w:name w:val="Quote"/>
    <w:basedOn w:val="a0"/>
    <w:next w:val="a0"/>
    <w:link w:val="afb"/>
    <w:uiPriority w:val="29"/>
    <w:qFormat/>
    <w:pPr>
      <w:spacing w:before="160"/>
      <w:jc w:val="center"/>
    </w:pPr>
    <w:rPr>
      <w:i/>
      <w:iCs/>
      <w:color w:val="404040" w:themeColor="text1" w:themeTint="BF"/>
    </w:rPr>
  </w:style>
  <w:style w:type="character" w:customStyle="1" w:styleId="afb">
    <w:name w:val="引用文 (文字)"/>
    <w:basedOn w:val="a1"/>
    <w:link w:val="afa"/>
    <w:uiPriority w:val="29"/>
    <w:qFormat/>
    <w:rPr>
      <w:i/>
      <w:iCs/>
      <w:color w:val="404040" w:themeColor="text1" w:themeTint="BF"/>
    </w:rPr>
  </w:style>
  <w:style w:type="paragraph" w:styleId="a">
    <w:name w:val="List Paragraph"/>
    <w:basedOn w:val="a0"/>
    <w:link w:val="afc"/>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22">
    <w:name w:val="Intense Quote"/>
    <w:basedOn w:val="a0"/>
    <w:next w:val="a0"/>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ヘッダー (文字)"/>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図表目次 (文字)"/>
    <w:basedOn w:val="a1"/>
    <w:link w:val="af0"/>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c">
    <w:name w:val="リスト段落 (文字)"/>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c"/>
    <w:link w:val="reference"/>
    <w:qFormat/>
    <w:rPr>
      <w:rFonts w:ascii="Times New Roman" w:eastAsia="Times New Roman" w:hAnsi="Times New Roman" w:cs="Times New Roman"/>
      <w:lang w:val="en-GB" w:eastAsia="en-GB"/>
    </w:rPr>
  </w:style>
  <w:style w:type="character" w:customStyle="1" w:styleId="ab">
    <w:name w:val="フッター (文字)"/>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9">
    <w:name w:val="吹き出し (文字)"/>
    <w:basedOn w:val="a1"/>
    <w:link w:val="a8"/>
    <w:uiPriority w:val="99"/>
    <w:semiHidden/>
    <w:qFormat/>
    <w:rPr>
      <w:rFonts w:asciiTheme="majorHAnsi" w:eastAsiaTheme="majorEastAsia" w:hAnsiTheme="majorHAnsi" w:cstheme="majorBidi"/>
      <w:sz w:val="18"/>
      <w:szCs w:val="18"/>
      <w:lang w:val="en-GB" w:eastAsia="en-GB"/>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a7">
    <w:name w:val="コメント文字列 (文字)"/>
    <w:basedOn w:val="a1"/>
    <w:link w:val="a6"/>
    <w:uiPriority w:val="99"/>
    <w:qFormat/>
    <w:rPr>
      <w:rFonts w:ascii="Times New Roman" w:eastAsia="Times New Roman" w:hAnsi="Times New Roman" w:cs="Times New Roman"/>
      <w:lang w:val="en-GB" w:eastAsia="en-GB"/>
    </w:rPr>
  </w:style>
  <w:style w:type="character" w:customStyle="1" w:styleId="af5">
    <w:name w:val="コメント内容 (文字)"/>
    <w:basedOn w:val="a7"/>
    <w:link w:val="af4"/>
    <w:uiPriority w:val="99"/>
    <w:semiHidden/>
    <w:qFormat/>
    <w:rPr>
      <w:rFonts w:ascii="Times New Roman" w:eastAsia="Times New Roman" w:hAnsi="Times New Roman" w:cs="Times New Roman"/>
      <w:b/>
      <w:bCs/>
      <w:lang w:val="en-GB" w:eastAsia="en-GB"/>
    </w:rPr>
  </w:style>
  <w:style w:type="paragraph" w:customStyle="1" w:styleId="13">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図表番号 (文字)"/>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4">
    <w:name w:val="修订1"/>
    <w:hidden/>
    <w:uiPriority w:val="99"/>
    <w:unhideWhenUsed/>
    <w:qFormat/>
    <w:rPr>
      <w:rFonts w:ascii="Times New Roman" w:eastAsia="Times New Roman" w:hAnsi="Times New Roman" w:cs="Times New Roman"/>
      <w:lang w:val="en-GB" w:eastAsia="en-GB"/>
    </w:rPr>
  </w:style>
  <w:style w:type="character" w:customStyle="1" w:styleId="15">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38</Pages>
  <Words>21675</Words>
  <Characters>119214</Characters>
  <Application>Microsoft Office Word</Application>
  <DocSecurity>0</DocSecurity>
  <Lines>2649</Lines>
  <Paragraphs>1657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139232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Yuki Matsumura (松村 祐輝)</cp:lastModifiedBy>
  <cp:revision>3</cp:revision>
  <dcterms:created xsi:type="dcterms:W3CDTF">2025-11-18T16:56:00Z</dcterms:created>
  <dcterms:modified xsi:type="dcterms:W3CDTF">2025-11-18T16:56:00Z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