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5CF" w14:textId="0192706A"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 xml:space="preserve">20 6GR-Modulation,joint channel coding and modulation </w:t>
      </w:r>
      <w:r>
        <w:rPr>
          <w:highlight w:val="cyan"/>
          <w:lang w:val="en-US" w:eastAsia="zh-CN"/>
        </w:rPr>
        <w:t>–</w:t>
      </w:r>
      <w:r>
        <w:rPr>
          <w:rFonts w:eastAsia="等线"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6GR ”</w:t>
            </w:r>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if UE feedback is needed for gNB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r>
              <w:t>Spreadtrum</w:t>
            </w:r>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Needs careful study: Spreadtrum,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7"/>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45B41F1" w14:textId="77777777" w:rsidR="00BF7C22" w:rsidRDefault="00265AB9">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suggestions on the</w:t>
            </w:r>
            <w:r>
              <w:t xml:space="preserve"> format for performance reporting</w:t>
            </w:r>
            <w:r>
              <w:rPr>
                <w:rFonts w:eastAsia="宋体"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265AB9">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宋体"/>
                <w:lang w:val="en-US" w:eastAsia="zh-CN"/>
              </w:rPr>
            </w:pPr>
            <w:r>
              <w:rPr>
                <w:rFonts w:eastAsia="宋体"/>
                <w:lang w:val="en-US" w:eastAsia="zh-CN"/>
              </w:rPr>
              <w:lastRenderedPageBreak/>
              <w:t>IDC</w:t>
            </w:r>
          </w:p>
        </w:tc>
        <w:tc>
          <w:tcPr>
            <w:tcW w:w="7877" w:type="dxa"/>
          </w:tcPr>
          <w:p w14:paraId="1E957E8E" w14:textId="24563CD4" w:rsidR="00DF12B1" w:rsidRDefault="00DF12B1">
            <w:pPr>
              <w:spacing w:after="0"/>
              <w:rPr>
                <w:rFonts w:eastAsia="宋体"/>
                <w:lang w:val="en-US" w:eastAsia="zh-CN"/>
              </w:rPr>
            </w:pPr>
            <w:r>
              <w:rPr>
                <w:rFonts w:eastAsia="宋体"/>
                <w:lang w:val="en-US" w:eastAsia="zh-CN"/>
              </w:rPr>
              <w:t>S</w:t>
            </w:r>
            <w:r w:rsidRPr="00DF12B1">
              <w:rPr>
                <w:rFonts w:eastAsia="宋体"/>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宋体"/>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宋体"/>
                <w:lang w:val="en-US" w:eastAsia="zh-CN"/>
              </w:rPr>
            </w:pPr>
            <w:r w:rsidRPr="00EC7BB6">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宋体"/>
                <w:lang w:eastAsia="zh-CN"/>
              </w:rPr>
              <w:t xml:space="preserve"> </w:t>
            </w:r>
            <w:r>
              <w:rPr>
                <w:rFonts w:eastAsia="Batang" w:hint="eastAsia"/>
                <w:lang w:eastAsia="ko-KR"/>
              </w:rPr>
              <w:t>H</w:t>
            </w:r>
            <w:r w:rsidRPr="00EC7BB6">
              <w:rPr>
                <w:rFonts w:eastAsia="宋体"/>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522B2ADF" w14:textId="77777777" w:rsidR="009B2A8C" w:rsidRDefault="009B2A8C" w:rsidP="00074347">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2488F1BE" w14:textId="77777777" w:rsidR="00BF7C22" w:rsidRDefault="00265AB9">
            <w:pPr>
              <w:spacing w:after="0"/>
              <w:rPr>
                <w:rFonts w:eastAsia="宋体"/>
                <w:lang w:val="en-US" w:eastAsia="zh-CN"/>
              </w:rPr>
            </w:pPr>
            <w:r>
              <w:rPr>
                <w:rFonts w:eastAsia="宋体"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670A7E8A" w14:textId="77777777" w:rsidR="009B2A8C" w:rsidRDefault="009B2A8C" w:rsidP="00074347">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29424545" w14:textId="43EB9C5A" w:rsidR="00E119F0" w:rsidRDefault="007055BC">
      <w:r>
        <w:t>Please provide your view below:</w:t>
      </w:r>
    </w:p>
    <w:tbl>
      <w:tblPr>
        <w:tblStyle w:val="af7"/>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7055BC" w14:paraId="4F381D2E" w14:textId="77777777" w:rsidTr="00566394">
        <w:tc>
          <w:tcPr>
            <w:tcW w:w="1975" w:type="dxa"/>
          </w:tcPr>
          <w:p w14:paraId="2A2DA9E1" w14:textId="21AC4CE6" w:rsidR="007055BC" w:rsidRDefault="007055BC" w:rsidP="00566394">
            <w:pPr>
              <w:spacing w:after="0"/>
              <w:rPr>
                <w:rFonts w:eastAsia="宋体"/>
                <w:lang w:val="en-US" w:eastAsia="zh-CN"/>
              </w:rPr>
            </w:pPr>
          </w:p>
        </w:tc>
        <w:tc>
          <w:tcPr>
            <w:tcW w:w="7877" w:type="dxa"/>
          </w:tcPr>
          <w:p w14:paraId="34DAF6BA" w14:textId="36C43EDC" w:rsidR="007055BC" w:rsidRDefault="007055BC" w:rsidP="00566394">
            <w:pPr>
              <w:spacing w:after="0"/>
              <w:rPr>
                <w:rFonts w:eastAsia="宋体"/>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r>
              <w:t>Spreadtrum</w:t>
            </w:r>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lastRenderedPageBreak/>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 xml:space="preserve">Study PCS/GCS for enhancing communication performance, prioritizing minimal-intrusion designs that reuse NR LDPC, interleaving, scrambling, bit-collection, and legacy QAM mapping, and are implementation-friendly in terms of complexity, latency, and </w:t>
            </w:r>
            <w:r>
              <w:lastRenderedPageBreak/>
              <w:t>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 for demapping.</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lastRenderedPageBreak/>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lastRenderedPageBreak/>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Observation 3: Geometric shaping can reuse the 5G procedures for symbol mapping at the transmitter and symbol demapping at the receiver.</w:t>
            </w:r>
          </w:p>
          <w:p w14:paraId="0EB4AC35" w14:textId="77777777" w:rsidR="00BF7C22" w:rsidRDefault="00265AB9">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lastRenderedPageBreak/>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lastRenderedPageBreak/>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7"/>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r>
              <w:t>Spreadtrum</w:t>
            </w:r>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lastRenderedPageBreak/>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f7"/>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7"/>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Observation 1 :- The de-mapping complexity of 1D-NUC is comparable to that of a uniform constellation, as both require a similar number of operations for LLR computation.</w:t>
            </w:r>
          </w:p>
          <w:p w14:paraId="565B0454" w14:textId="77777777" w:rsidR="00BF7C22" w:rsidRDefault="00265AB9">
            <w:pPr>
              <w:spacing w:after="0"/>
            </w:pPr>
            <w:r>
              <w:t>Observation 2 :- The de-mapping complexity of 2D-NUC is significantly higher than that of 1D-NUC due to the need for joint processing of in-phase and quadrature components.</w:t>
            </w:r>
          </w:p>
          <w:p w14:paraId="7CC1EF4A" w14:textId="77777777" w:rsidR="00BF7C22" w:rsidRDefault="00265AB9">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Observation 6: Uniform QAM and 1D-NUC require similar demapping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lastRenderedPageBreak/>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lastRenderedPageBreak/>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lastRenderedPageBreak/>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Observation 6 :- Initial study using 5G-NR PUSCH chain using MCS table 2 under TDL-A channel with retransmission shows up to 10% throughput gain for 1D-NUC and 2D-NUC.</w:t>
            </w:r>
          </w:p>
          <w:p w14:paraId="05B6CF21" w14:textId="77777777" w:rsidR="00BF7C22" w:rsidRDefault="00265AB9">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Observation 8 :- NUC optimized for AWGN channel and a target SNR also provides throughput gain under fading channel (TDL-A).</w:t>
            </w:r>
          </w:p>
          <w:p w14:paraId="75D0E2D6" w14:textId="77777777" w:rsidR="00BF7C22" w:rsidRDefault="00265AB9">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lastRenderedPageBreak/>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lastRenderedPageBreak/>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lastRenderedPageBreak/>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lastRenderedPageBreak/>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lastRenderedPageBreak/>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lastRenderedPageBreak/>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lastRenderedPageBreak/>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宋体" w:hint="eastAsia"/>
                <w:lang w:val="en-US" w:eastAsia="zh-CN"/>
              </w:rPr>
              <w:t>ZTE, Sanechips</w:t>
            </w:r>
          </w:p>
        </w:tc>
        <w:tc>
          <w:tcPr>
            <w:tcW w:w="7877" w:type="dxa"/>
          </w:tcPr>
          <w:p w14:paraId="5CF25247" w14:textId="77777777" w:rsidR="00BF7C22" w:rsidRDefault="00265AB9">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宋体"/>
                      <w:color w:val="000000"/>
                    </w:rPr>
                  </w:pPr>
                  <w:r>
                    <w:rPr>
                      <w:rFonts w:eastAsia="宋体"/>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宋体"/>
                      <w:color w:val="000000"/>
                    </w:rPr>
                  </w:pPr>
                  <w:r>
                    <w:rPr>
                      <w:rFonts w:eastAsia="宋体"/>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宋体"/>
                      <w:color w:val="000000"/>
                    </w:rPr>
                  </w:pPr>
                  <w:r>
                    <w:rPr>
                      <w:rFonts w:eastAsia="宋体"/>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宋体"/>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宋体"/>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宋体"/>
                <w:lang w:val="en-US" w:eastAsia="zh-CN"/>
              </w:rPr>
            </w:pPr>
            <w:r w:rsidRPr="003755DB">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demapper),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w:t>
            </w:r>
            <w:r>
              <w:rPr>
                <w:rFonts w:eastAsiaTheme="minorEastAsia"/>
                <w:lang w:eastAsia="zh-CN"/>
              </w:rPr>
              <w:lastRenderedPageBreak/>
              <w:t>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宋体" w:hint="eastAsia"/>
                <w:lang w:val="en-US" w:eastAsia="zh-CN"/>
              </w:rPr>
              <w:t>Xiaomi</w:t>
            </w:r>
          </w:p>
        </w:tc>
        <w:tc>
          <w:tcPr>
            <w:tcW w:w="7877" w:type="dxa"/>
          </w:tcPr>
          <w:p w14:paraId="751EB122" w14:textId="77777777" w:rsidR="00BF7C22" w:rsidRDefault="00265AB9">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宋体"/>
                <w:lang w:val="en-US" w:eastAsia="ko-KR"/>
              </w:rPr>
            </w:pPr>
            <w:r>
              <w:rPr>
                <w:rFonts w:eastAsia="宋体" w:hint="eastAsia"/>
                <w:lang w:val="en-US" w:eastAsia="zh-CN"/>
              </w:rPr>
              <w:t>ZTE, Sanechips</w:t>
            </w:r>
          </w:p>
        </w:tc>
        <w:tc>
          <w:tcPr>
            <w:tcW w:w="7877" w:type="dxa"/>
          </w:tcPr>
          <w:p w14:paraId="56898F7E"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宋体"/>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宋体"/>
                <w:lang w:val="en-US" w:eastAsia="zh-CN"/>
              </w:rPr>
            </w:pPr>
          </w:p>
          <w:p w14:paraId="641ECDA4"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0CC3ECA4" w14:textId="77777777" w:rsidR="00BF7C22" w:rsidRDefault="00265AB9">
            <w:pPr>
              <w:spacing w:after="0"/>
              <w:rPr>
                <w:rFonts w:eastAsia="宋体"/>
                <w:lang w:val="en-US" w:eastAsia="zh-CN"/>
              </w:rPr>
            </w:pPr>
            <w:r>
              <w:rPr>
                <w:rFonts w:eastAsia="宋体"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lastRenderedPageBreak/>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with different modulation order  from 5G NR</w:t>
            </w:r>
            <w:r>
              <w:t>, subject to proper parameter choices</w:t>
            </w:r>
            <w:r>
              <w:rPr>
                <w:rFonts w:eastAsia="宋体"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宋体"/>
                <w:lang w:val="en-US" w:eastAsia="ko-KR"/>
              </w:rPr>
            </w:pPr>
            <w:r>
              <w:rPr>
                <w:rFonts w:eastAsia="宋体"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宋体"/>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宋体"/>
                <w:lang w:val="en-US" w:eastAsia="zh-CN"/>
              </w:rPr>
            </w:pPr>
            <w:r w:rsidRPr="00966DE7">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宋体"/>
                <w:lang w:val="en-US" w:eastAsia="zh-CN"/>
              </w:rPr>
            </w:pPr>
            <w:r w:rsidRPr="00966DE7">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宋体"/>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7877" w:type="dxa"/>
          </w:tcPr>
          <w:p w14:paraId="01365F2C" w14:textId="77777777" w:rsidR="009B2A8C" w:rsidRDefault="009B2A8C" w:rsidP="00074347">
            <w:pPr>
              <w:spacing w:after="0"/>
              <w:rPr>
                <w:rFonts w:eastAsia="宋体"/>
                <w:lang w:val="en-US" w:eastAsia="zh-CN"/>
              </w:rPr>
            </w:pPr>
            <w:r>
              <w:rPr>
                <w:rFonts w:eastAsia="宋体"/>
                <w:lang w:val="en-US" w:eastAsia="zh-CN"/>
              </w:rPr>
              <w:t>See our comments for Discussion 2.3-1.</w:t>
            </w:r>
          </w:p>
          <w:p w14:paraId="1DEDD8F4" w14:textId="6B1E035B" w:rsidR="009B2A8C" w:rsidRDefault="009B2A8C" w:rsidP="00074347">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宋体"/>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宋体"/>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r>
              <w:rPr>
                <w:rFonts w:eastAsiaTheme="minorEastAsia" w:hint="eastAsia"/>
                <w:lang w:eastAsia="zh-CN"/>
              </w:rPr>
              <w:t>Spreadtrum</w:t>
            </w:r>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D25EBDB" w14:textId="77777777" w:rsidR="00BF7C22" w:rsidRDefault="00265AB9">
            <w:pPr>
              <w:spacing w:after="0"/>
              <w:rPr>
                <w:rFonts w:eastAsia="宋体"/>
                <w:lang w:val="en-US" w:eastAsia="zh-CN"/>
              </w:rPr>
            </w:pPr>
            <w:r>
              <w:rPr>
                <w:rFonts w:eastAsia="宋体"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宋体"/>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宋体"/>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w:t>
            </w:r>
            <w:r w:rsidRPr="00CC4923">
              <w:rPr>
                <w:rFonts w:eastAsiaTheme="minorEastAsia" w:hint="eastAsia"/>
                <w:lang w:eastAsia="zh-CN"/>
              </w:rPr>
              <w:lastRenderedPageBreak/>
              <w:t>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lastRenderedPageBreak/>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宋体"/>
                <w:lang w:eastAsia="zh-CN"/>
              </w:rPr>
              <w:t xml:space="preserve"> AWGN</w:t>
            </w:r>
            <w:r>
              <w:rPr>
                <w:rFonts w:eastAsia="Batang" w:hint="eastAsia"/>
                <w:lang w:eastAsia="ko-KR"/>
              </w:rPr>
              <w:t xml:space="preserve"> channel</w:t>
            </w:r>
            <w:r w:rsidRPr="00B001FA">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BAAB30D" w14:textId="77777777" w:rsidR="00BF7C22" w:rsidRDefault="00265AB9">
            <w:pPr>
              <w:spacing w:after="0"/>
              <w:rPr>
                <w:rFonts w:eastAsia="宋体"/>
                <w:lang w:val="en-US" w:eastAsia="zh-CN"/>
              </w:rPr>
            </w:pPr>
            <w:r>
              <w:rPr>
                <w:rFonts w:eastAsia="宋体"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宋体"/>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F62AFB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65780ED4" w14:textId="77777777">
        <w:tc>
          <w:tcPr>
            <w:tcW w:w="1975" w:type="dxa"/>
          </w:tcPr>
          <w:p w14:paraId="5F861127" w14:textId="77777777" w:rsidR="00BF7C22" w:rsidRDefault="00265AB9">
            <w:pPr>
              <w:spacing w:after="0"/>
              <w:rPr>
                <w:rFonts w:eastAsia="宋体"/>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2B5A0199" w14:textId="77777777" w:rsidR="009B2A8C" w:rsidRDefault="009B2A8C" w:rsidP="00074347">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宋体"/>
                <w:lang w:val="en-US" w:eastAsia="zh-CN"/>
              </w:rPr>
            </w:pPr>
            <w:r w:rsidRPr="001B3617">
              <w:rPr>
                <w:rFonts w:eastAsia="Batang" w:hint="eastAsia"/>
                <w:lang w:val="en-US" w:eastAsia="ko-KR"/>
              </w:rPr>
              <w:lastRenderedPageBreak/>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宋体"/>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6D8837AA" w14:textId="77777777" w:rsidR="00BF7C22" w:rsidRDefault="00265AB9">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48724AB0" w14:textId="77777777" w:rsidR="009B2A8C" w:rsidRDefault="009B2A8C" w:rsidP="00074347">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The demapper complexity is similar to corresponding uniform QAM demapper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The demapper complexity should be compared with uniform QAM demapper complexity</w:t>
      </w:r>
    </w:p>
    <w:p w14:paraId="61B36E0B" w14:textId="77777777" w:rsidR="00BF7C22" w:rsidRDefault="00265AB9">
      <w:pPr>
        <w:pStyle w:val="StatementBody"/>
        <w:numPr>
          <w:ilvl w:val="2"/>
          <w:numId w:val="5"/>
        </w:numPr>
        <w:spacing w:after="0"/>
      </w:pPr>
      <w:r>
        <w:lastRenderedPageBreak/>
        <w:t>Can report the ratio of GS demapper complexity over the uniform QAM demapper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501C0B9" w14:textId="77777777" w:rsidR="00BF7C22" w:rsidRDefault="00265AB9">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04734A7F"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宋体"/>
                <w:lang w:val="en-US" w:eastAsia="zh-CN"/>
              </w:rPr>
            </w:pPr>
            <w:r>
              <w:rPr>
                <w:rFonts w:hint="eastAsia"/>
                <w:lang w:val="en-US" w:eastAsia="zh-CN"/>
              </w:rPr>
              <w:t>For storage requirement for GS, it is depends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宋体"/>
                <w:lang w:val="en-US" w:eastAsia="zh-CN"/>
              </w:rPr>
            </w:pPr>
          </w:p>
          <w:p w14:paraId="5986BBE8" w14:textId="77777777" w:rsidR="00BF7C22" w:rsidRDefault="00BF7C22">
            <w:pPr>
              <w:spacing w:after="0"/>
              <w:rPr>
                <w:rFonts w:eastAsia="宋体"/>
                <w:lang w:val="en-US" w:eastAsia="zh-CN"/>
              </w:rPr>
            </w:pPr>
          </w:p>
          <w:p w14:paraId="20E3A327"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宋体" w:hint="eastAsia"/>
                <w:lang w:val="en-US" w:eastAsia="zh-CN"/>
              </w:rPr>
              <w:t xml:space="preserve">DM complexity and/or storage requirement depends on DM algorithm used (ESS, CCDM, </w:t>
            </w:r>
            <w:proofErr w:type="spellStart"/>
            <w:r>
              <w:rPr>
                <w:rFonts w:eastAsia="宋体" w:hint="eastAsia"/>
                <w:lang w:val="en-US" w:eastAsia="zh-CN"/>
              </w:rPr>
              <w:t>etc</w:t>
            </w:r>
            <w:proofErr w:type="spellEnd"/>
            <w:r>
              <w:rPr>
                <w:rFonts w:eastAsia="宋体" w:hint="eastAsia"/>
                <w:lang w:val="en-US" w:eastAsia="zh-CN"/>
              </w:rPr>
              <w:t xml:space="preserve">), block length, </w:t>
            </w:r>
            <w:r>
              <w:rPr>
                <w:rFonts w:eastAsia="宋体" w:hint="eastAsia"/>
                <w:color w:val="C00000"/>
                <w:u w:val="single"/>
                <w:lang w:val="en-US" w:eastAsia="zh-CN"/>
              </w:rPr>
              <w:t>computation precision in bits for encoding/decoding</w:t>
            </w:r>
            <w:r>
              <w:rPr>
                <w:rFonts w:eastAsia="宋体"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demapper complexity </w:t>
            </w:r>
            <w:r>
              <w:rPr>
                <w:strike/>
                <w:color w:val="C00000"/>
              </w:rPr>
              <w:t>is similar to corresponding</w:t>
            </w:r>
            <w:r>
              <w:t xml:space="preserve"> </w:t>
            </w:r>
            <w:r>
              <w:rPr>
                <w:rFonts w:eastAsia="宋体" w:hint="eastAsia"/>
                <w:lang w:val="en-US" w:eastAsia="zh-CN"/>
              </w:rPr>
              <w:t xml:space="preserve">should be compared with </w:t>
            </w:r>
            <w:r>
              <w:t>uniform QAM demapper complexity</w:t>
            </w:r>
          </w:p>
          <w:p w14:paraId="67AF957B" w14:textId="77777777" w:rsidR="00BF7C22" w:rsidRDefault="00265AB9">
            <w:pPr>
              <w:pStyle w:val="StatementBody"/>
              <w:numPr>
                <w:ilvl w:val="3"/>
                <w:numId w:val="5"/>
              </w:numPr>
              <w:spacing w:after="0"/>
            </w:pPr>
            <w:r>
              <w:rPr>
                <w:rFonts w:eastAsia="宋体" w:hint="eastAsia"/>
                <w:color w:val="C00000"/>
                <w:u w:val="single"/>
                <w:lang w:val="en-US" w:eastAsia="zh-CN"/>
              </w:rPr>
              <w:t>Can report the ratio of PS demapper complexity over uniform QAM demapper complexity</w:t>
            </w:r>
          </w:p>
          <w:p w14:paraId="560678A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lastRenderedPageBreak/>
              <w:t>As a function of # of operations</w:t>
            </w:r>
          </w:p>
          <w:p w14:paraId="6267442D"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probability distribution used (MB distribution, </w:t>
            </w:r>
            <w:proofErr w:type="spellStart"/>
            <w:r>
              <w:rPr>
                <w:rFonts w:eastAsia="宋体" w:hint="eastAsia"/>
                <w:color w:val="C00000"/>
                <w:u w:val="single"/>
                <w:lang w:val="en-US" w:eastAsia="zh-CN"/>
              </w:rPr>
              <w:t>etc</w:t>
            </w:r>
            <w:proofErr w:type="spellEnd"/>
            <w:r>
              <w:rPr>
                <w:rFonts w:eastAsia="宋体"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 xml:space="preserve">DM algorithm used (ESS, CCDM, </w:t>
            </w:r>
            <w:proofErr w:type="spellStart"/>
            <w:r>
              <w:rPr>
                <w:rFonts w:eastAsia="宋体" w:hint="eastAsia"/>
                <w:lang w:val="en-US" w:eastAsia="zh-CN"/>
              </w:rPr>
              <w:t>etc</w:t>
            </w:r>
            <w:proofErr w:type="spellEnd"/>
            <w:r>
              <w:rPr>
                <w:rFonts w:eastAsia="宋体"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LMMSE receiver or </w:t>
            </w:r>
            <w:proofErr w:type="spellStart"/>
            <w:r>
              <w:rPr>
                <w:rFonts w:eastAsia="宋体" w:hint="eastAsia"/>
                <w:color w:val="C00000"/>
                <w:u w:val="single"/>
                <w:lang w:val="en-US" w:eastAsia="zh-CN"/>
              </w:rPr>
              <w:t>rML</w:t>
            </w:r>
            <w:proofErr w:type="spellEnd"/>
            <w:r>
              <w:rPr>
                <w:rFonts w:eastAsia="宋体"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宋体"/>
                <w:color w:val="C00000"/>
                <w:u w:val="single"/>
                <w:lang w:eastAsia="zh-CN"/>
              </w:rPr>
              <w:t>S</w:t>
            </w:r>
            <w:proofErr w:type="spellStart"/>
            <w:r>
              <w:rPr>
                <w:rFonts w:eastAsia="宋体" w:hint="eastAsia"/>
                <w:color w:val="C00000"/>
                <w:u w:val="single"/>
                <w:lang w:val="en-US" w:eastAsia="zh-CN"/>
              </w:rPr>
              <w:t>torage</w:t>
            </w:r>
            <w:proofErr w:type="spellEnd"/>
            <w:r>
              <w:rPr>
                <w:rFonts w:eastAsia="宋体"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宋体"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The demapper complexity should be compared with uniform QAM demapper complexity</w:t>
            </w:r>
          </w:p>
          <w:p w14:paraId="4DFBCAD1" w14:textId="77777777" w:rsidR="00BF7C22" w:rsidRDefault="00265AB9">
            <w:pPr>
              <w:pStyle w:val="StatementBody"/>
              <w:numPr>
                <w:ilvl w:val="3"/>
                <w:numId w:val="5"/>
              </w:numPr>
              <w:spacing w:after="0"/>
            </w:pPr>
            <w:r>
              <w:t>Can report the ratio of GS demapper complexity over the uniform QAM demapper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宋体"/>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宋体"/>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宋体"/>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宋体"/>
                <w:lang w:val="en-US" w:eastAsia="zh-CN"/>
              </w:rPr>
            </w:pPr>
            <w:r w:rsidRPr="00B425BF">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469015B1" w14:textId="5C1C1C89" w:rsidR="009B2A8C" w:rsidRDefault="009B2A8C" w:rsidP="00074347">
            <w:pPr>
              <w:spacing w:after="0"/>
              <w:rPr>
                <w:rFonts w:eastAsia="宋体"/>
                <w:lang w:val="en-US" w:eastAsia="zh-CN"/>
              </w:rPr>
            </w:pPr>
            <w:r>
              <w:rPr>
                <w:rFonts w:eastAsia="宋体" w:hint="eastAsia"/>
                <w:lang w:val="en-US" w:eastAsia="zh-CN"/>
              </w:rPr>
              <w:t>T</w:t>
            </w:r>
            <w:r>
              <w:rPr>
                <w:rFonts w:eastAsia="宋体"/>
                <w:lang w:val="en-US" w:eastAsia="zh-CN"/>
              </w:rPr>
              <w:t>hese very high-level observations cannot help us to make conclusions, especially without the connection with the performance benefit</w:t>
            </w:r>
            <w:r w:rsidR="00B67C96">
              <w:rPr>
                <w:rFonts w:eastAsia="宋体" w:hint="eastAsia"/>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宋体"/>
                <w:lang w:val="en-US" w:eastAsia="zh-CN"/>
              </w:rPr>
            </w:pPr>
            <w:r>
              <w:rPr>
                <w:rFonts w:eastAsia="宋体"/>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f7"/>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lastRenderedPageBreak/>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BLER  x%</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77777777" w:rsidR="007055BC" w:rsidRDefault="007055BC" w:rsidP="00566394">
            <w:pPr>
              <w:spacing w:after="0"/>
              <w:rPr>
                <w:rFonts w:eastAsia="宋体"/>
                <w:lang w:val="en-US" w:eastAsia="zh-CN"/>
              </w:rPr>
            </w:pPr>
          </w:p>
        </w:tc>
        <w:tc>
          <w:tcPr>
            <w:tcW w:w="7877" w:type="dxa"/>
          </w:tcPr>
          <w:p w14:paraId="713A17A7" w14:textId="77777777" w:rsidR="007055BC" w:rsidRDefault="007055BC" w:rsidP="00566394">
            <w:pPr>
              <w:spacing w:after="0"/>
              <w:rPr>
                <w:rFonts w:eastAsia="宋体"/>
                <w:lang w:val="en-US"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7055BC" w14:paraId="578CEF3A" w14:textId="77777777" w:rsidTr="00566394">
        <w:tc>
          <w:tcPr>
            <w:tcW w:w="1975" w:type="dxa"/>
          </w:tcPr>
          <w:p w14:paraId="33ADA0D9" w14:textId="77777777" w:rsidR="007055BC" w:rsidRDefault="007055BC" w:rsidP="00566394">
            <w:pPr>
              <w:spacing w:after="0"/>
              <w:rPr>
                <w:rFonts w:eastAsia="宋体"/>
                <w:lang w:val="en-US" w:eastAsia="zh-CN"/>
              </w:rPr>
            </w:pPr>
          </w:p>
        </w:tc>
        <w:tc>
          <w:tcPr>
            <w:tcW w:w="7877" w:type="dxa"/>
          </w:tcPr>
          <w:p w14:paraId="270074C8" w14:textId="77777777" w:rsidR="007055BC" w:rsidRDefault="007055BC" w:rsidP="00566394">
            <w:pPr>
              <w:spacing w:after="0"/>
              <w:rPr>
                <w:rFonts w:eastAsia="宋体"/>
                <w:lang w:val="en-US" w:eastAsia="zh-CN"/>
              </w:rPr>
            </w:pP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The demapper complexity is similar to corresponding uniform QAM demapper complexity</w:t>
      </w:r>
    </w:p>
    <w:p w14:paraId="58FD3747" w14:textId="0A6F1F22" w:rsidR="005D4FA8" w:rsidRDefault="005D4FA8" w:rsidP="005D4FA8">
      <w:pPr>
        <w:pStyle w:val="StatementBody"/>
        <w:numPr>
          <w:ilvl w:val="2"/>
          <w:numId w:val="5"/>
        </w:numPr>
        <w:spacing w:after="0"/>
      </w:pPr>
      <w:r>
        <w:t xml:space="preserve">Can report the ratio of </w:t>
      </w:r>
      <w:r w:rsidR="00F43C9F">
        <w:t xml:space="preserve">demapper complexity with PS over </w:t>
      </w:r>
      <w:r w:rsidR="00260C09">
        <w:t xml:space="preserve">the demapper complexity of NR MCS with the same </w:t>
      </w:r>
      <w:r w:rsidR="0042358B">
        <w:t>spectrum efficiency</w:t>
      </w:r>
    </w:p>
    <w:p w14:paraId="3DA529BA" w14:textId="77777777" w:rsidR="006E7E22" w:rsidRDefault="006E7E22" w:rsidP="006E7E22">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The demapper complexity should be compared with uniform QAM demapper complexity</w:t>
      </w:r>
    </w:p>
    <w:p w14:paraId="026C2E3C" w14:textId="77777777" w:rsidR="006E7E22" w:rsidRDefault="006E7E22" w:rsidP="006E7E22">
      <w:pPr>
        <w:pStyle w:val="StatementBody"/>
        <w:numPr>
          <w:ilvl w:val="2"/>
          <w:numId w:val="5"/>
        </w:numPr>
        <w:spacing w:after="0"/>
      </w:pPr>
      <w:r>
        <w:t>Can report the ratio of GS demapper complexity over the uniform QAM demapper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宋体"/>
                <w:lang w:val="en-US" w:eastAsia="zh-CN"/>
              </w:rPr>
            </w:pPr>
            <w:r w:rsidRPr="005D1B9B">
              <w:rPr>
                <w:rFonts w:eastAsia="宋体" w:hint="eastAsia"/>
                <w:lang w:val="en-US" w:eastAsia="zh-CN"/>
              </w:rPr>
              <w:t>Spreadtrum</w:t>
            </w:r>
          </w:p>
        </w:tc>
        <w:tc>
          <w:tcPr>
            <w:tcW w:w="7877" w:type="dxa"/>
          </w:tcPr>
          <w:p w14:paraId="7B9AC8E5" w14:textId="5A393F54" w:rsidR="000C78DC" w:rsidRPr="005D1B9B" w:rsidRDefault="000B3D43" w:rsidP="00566394">
            <w:pPr>
              <w:spacing w:after="0"/>
              <w:rPr>
                <w:rFonts w:eastAsia="宋体"/>
                <w:lang w:eastAsia="zh-CN"/>
              </w:rPr>
            </w:pPr>
            <w:r w:rsidRPr="005D1B9B">
              <w:rPr>
                <w:rFonts w:eastAsia="宋体" w:hint="eastAsia"/>
                <w:lang w:val="en-US" w:eastAsia="zh-CN"/>
              </w:rPr>
              <w:t xml:space="preserve">We have a confusion about complexity of PS, </w:t>
            </w:r>
            <w:r w:rsidRPr="005D1B9B">
              <w:rPr>
                <w:rFonts w:eastAsia="宋体" w:hint="eastAsia"/>
                <w:lang w:eastAsia="zh-CN"/>
              </w:rPr>
              <w:t>d</w:t>
            </w:r>
            <w:r w:rsidRPr="005D1B9B">
              <w:rPr>
                <w:rFonts w:eastAsia="宋体"/>
                <w:lang w:eastAsia="zh-CN"/>
              </w:rPr>
              <w:t xml:space="preserve">oes the </w:t>
            </w:r>
            <w:r w:rsidRPr="005D1B9B">
              <w:t xml:space="preserve">demapper </w:t>
            </w:r>
            <w:r w:rsidRPr="005D1B9B">
              <w:rPr>
                <w:rFonts w:eastAsia="宋体"/>
                <w:lang w:eastAsia="zh-CN"/>
              </w:rPr>
              <w:t>complexity include the complexity of DDM</w:t>
            </w:r>
            <w:r w:rsidR="005A3647" w:rsidRPr="005D1B9B">
              <w:rPr>
                <w:rFonts w:eastAsia="宋体" w:hint="eastAsia"/>
                <w:lang w:eastAsia="zh-CN"/>
              </w:rPr>
              <w:t xml:space="preserve"> </w:t>
            </w:r>
            <w:r w:rsidR="005A3647" w:rsidRPr="005D1B9B">
              <w:rPr>
                <w:rFonts w:eastAsia="宋体"/>
                <w:lang w:eastAsia="zh-CN"/>
              </w:rPr>
              <w:t>(Distribution De-</w:t>
            </w:r>
            <w:r w:rsidR="005A3647" w:rsidRPr="005D1B9B">
              <w:rPr>
                <w:rFonts w:eastAsia="宋体" w:hint="eastAsia"/>
                <w:lang w:eastAsia="zh-CN"/>
              </w:rPr>
              <w:t>m</w:t>
            </w:r>
            <w:r w:rsidR="005A3647" w:rsidRPr="005D1B9B">
              <w:rPr>
                <w:rFonts w:eastAsia="宋体"/>
                <w:lang w:eastAsia="zh-CN"/>
              </w:rPr>
              <w:t>atcher)</w:t>
            </w:r>
            <w:r w:rsidRPr="005D1B9B">
              <w:rPr>
                <w:rFonts w:eastAsia="宋体"/>
                <w:lang w:eastAsia="zh-CN"/>
              </w:rPr>
              <w:t xml:space="preserve">? Because in the second bullet </w:t>
            </w:r>
            <w:r w:rsidRPr="005D1B9B">
              <w:rPr>
                <w:rFonts w:eastAsia="宋体" w:hint="eastAsia"/>
                <w:lang w:eastAsia="zh-CN"/>
              </w:rPr>
              <w:t>for</w:t>
            </w:r>
            <w:r w:rsidRPr="005D1B9B">
              <w:rPr>
                <w:rFonts w:eastAsia="宋体"/>
                <w:lang w:eastAsia="zh-CN"/>
              </w:rPr>
              <w:t xml:space="preserve"> PS, only the complexity of DM is mentioned, and we are not sure where the complexity of DDM is reflected.</w:t>
            </w:r>
            <w:r w:rsidR="0036516C" w:rsidRPr="005D1B9B">
              <w:rPr>
                <w:rFonts w:eastAsia="宋体" w:hint="eastAsia"/>
                <w:lang w:eastAsia="zh-CN"/>
              </w:rPr>
              <w:t xml:space="preserve"> </w:t>
            </w:r>
            <w:r w:rsidR="000C78DC" w:rsidRPr="005D1B9B">
              <w:rPr>
                <w:rFonts w:eastAsia="宋体" w:hint="eastAsia"/>
                <w:lang w:eastAsia="zh-CN"/>
              </w:rPr>
              <w:t xml:space="preserve">In our view, </w:t>
            </w:r>
            <w:r w:rsidR="000C78DC" w:rsidRPr="005D1B9B">
              <w:rPr>
                <w:rFonts w:eastAsia="宋体"/>
                <w:lang w:eastAsia="zh-CN"/>
              </w:rPr>
              <w:t>the complexity of DDM</w:t>
            </w:r>
            <w:r w:rsidR="000C78DC" w:rsidRPr="005D1B9B">
              <w:rPr>
                <w:rFonts w:eastAsia="宋体" w:hint="eastAsia"/>
                <w:lang w:eastAsia="zh-CN"/>
              </w:rPr>
              <w:t xml:space="preserve"> should not be ignored.</w:t>
            </w:r>
          </w:p>
          <w:p w14:paraId="61FC7BAA" w14:textId="2B7AFB58" w:rsidR="007055BC" w:rsidRPr="005D1B9B" w:rsidRDefault="000C78DC" w:rsidP="00566394">
            <w:pPr>
              <w:spacing w:after="0"/>
              <w:rPr>
                <w:rFonts w:eastAsiaTheme="minorEastAsia" w:hint="eastAsia"/>
                <w:lang w:val="en-US" w:eastAsia="zh-CN"/>
              </w:rPr>
            </w:pPr>
            <w:r w:rsidRPr="005D1B9B">
              <w:rPr>
                <w:rFonts w:eastAsia="宋体" w:hint="eastAsia"/>
                <w:lang w:eastAsia="zh-CN"/>
              </w:rPr>
              <w:t xml:space="preserve">We have also a </w:t>
            </w:r>
            <w:r w:rsidRPr="005D1B9B">
              <w:rPr>
                <w:rFonts w:eastAsia="宋体" w:hint="eastAsia"/>
                <w:lang w:val="en-US" w:eastAsia="zh-CN"/>
              </w:rPr>
              <w:t xml:space="preserve">confusion about </w:t>
            </w:r>
            <w:r w:rsidRPr="005D1B9B">
              <w:rPr>
                <w:rFonts w:eastAsia="宋体"/>
                <w:lang w:val="en-US" w:eastAsia="zh-CN"/>
              </w:rPr>
              <w:t>processing delay</w:t>
            </w:r>
            <w:r w:rsidR="00766104" w:rsidRPr="005D1B9B">
              <w:rPr>
                <w:rFonts w:eastAsia="宋体"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宋体"/>
                <w:lang w:eastAsia="zh-CN"/>
              </w:rPr>
              <w:t xml:space="preserve">we are not sure where the </w:t>
            </w:r>
            <w:r w:rsidR="007B1822" w:rsidRPr="005D1B9B">
              <w:rPr>
                <w:rFonts w:eastAsia="宋体"/>
                <w:lang w:val="en-US" w:eastAsia="zh-CN"/>
              </w:rPr>
              <w:t>processing delay</w:t>
            </w:r>
            <w:r w:rsidR="007B1822" w:rsidRPr="005D1B9B">
              <w:rPr>
                <w:rFonts w:eastAsia="宋体"/>
                <w:lang w:eastAsia="zh-CN"/>
              </w:rPr>
              <w:t xml:space="preserve"> </w:t>
            </w:r>
            <w:r w:rsidR="007B1822" w:rsidRPr="005D1B9B">
              <w:rPr>
                <w:rFonts w:eastAsia="宋体"/>
                <w:lang w:eastAsia="zh-CN"/>
              </w:rPr>
              <w:t>of DDM is reflected</w:t>
            </w:r>
            <w:r w:rsidR="007B1822">
              <w:rPr>
                <w:rFonts w:eastAsia="宋体" w:hint="eastAsia"/>
                <w:lang w:eastAsia="zh-CN"/>
              </w:rPr>
              <w:t>.</w:t>
            </w:r>
          </w:p>
        </w:tc>
      </w:tr>
    </w:tbl>
    <w:p w14:paraId="60B0B766" w14:textId="77777777" w:rsidR="006E7E22" w:rsidRPr="006E7E22" w:rsidRDefault="006E7E22"/>
    <w:p w14:paraId="2536116D" w14:textId="77777777" w:rsidR="00BF7C22" w:rsidRDefault="00265AB9">
      <w:pPr>
        <w:pStyle w:val="2"/>
      </w:pPr>
      <w:r>
        <w:t>Discussions on new modulations for PAPR reduction</w:t>
      </w:r>
    </w:p>
    <w:p w14:paraId="26474AFB" w14:textId="77777777" w:rsidR="00BF7C22" w:rsidRDefault="00BF7C22"/>
    <w:tbl>
      <w:tblPr>
        <w:tblStyle w:val="af7"/>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lastRenderedPageBreak/>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lastRenderedPageBreak/>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Offset-QPSK category: Lekha (SOQPSK), MTK( O-QPSK)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87B892E"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3DCE1BC" w14:textId="77777777" w:rsidR="00BF7C22" w:rsidRDefault="00265AB9">
            <w:pPr>
              <w:spacing w:after="0"/>
              <w:rPr>
                <w:rFonts w:eastAsia="宋体"/>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09835EF9" w14:textId="77777777" w:rsidR="00BF7C22" w:rsidRDefault="00265AB9">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2587DE88" w14:textId="77777777" w:rsidR="00BF7C22" w:rsidRDefault="00265AB9">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60DFB7A" w14:textId="77777777" w:rsidR="00BF7C22" w:rsidRDefault="00265AB9">
            <w:pPr>
              <w:spacing w:after="0"/>
              <w:rPr>
                <w:rFonts w:eastAsia="宋体"/>
                <w:lang w:eastAsia="zh-CN"/>
              </w:rPr>
            </w:pPr>
            <w:r>
              <w:rPr>
                <w:rFonts w:eastAsia="宋体"/>
                <w:lang w:eastAsia="zh-CN"/>
              </w:rPr>
              <w:t>Support</w:t>
            </w:r>
          </w:p>
        </w:tc>
      </w:tr>
      <w:tr w:rsidR="00BF7C22" w14:paraId="41087D0D" w14:textId="77777777">
        <w:tc>
          <w:tcPr>
            <w:tcW w:w="1975" w:type="dxa"/>
          </w:tcPr>
          <w:p w14:paraId="3CEB213D"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2366FD19" w14:textId="77777777" w:rsidR="00BF7C22" w:rsidRDefault="00265AB9">
            <w:pPr>
              <w:spacing w:after="0"/>
              <w:rPr>
                <w:rFonts w:eastAsia="宋体"/>
                <w:lang w:eastAsia="zh-CN"/>
              </w:rPr>
            </w:pPr>
            <w:r>
              <w:rPr>
                <w:rFonts w:eastAsia="宋体"/>
                <w:lang w:eastAsia="zh-CN"/>
              </w:rPr>
              <w:t>Support</w:t>
            </w:r>
          </w:p>
        </w:tc>
      </w:tr>
      <w:tr w:rsidR="00BF7C22" w14:paraId="0FFBC808" w14:textId="77777777">
        <w:tc>
          <w:tcPr>
            <w:tcW w:w="1975" w:type="dxa"/>
          </w:tcPr>
          <w:p w14:paraId="7DB234CF"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宋体"/>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lastRenderedPageBreak/>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325BE0AA"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43F6149"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719E5AF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0B22057D" w14:textId="77777777">
        <w:tc>
          <w:tcPr>
            <w:tcW w:w="1975" w:type="dxa"/>
          </w:tcPr>
          <w:p w14:paraId="3FC206AF"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357D22D6"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2D9B342D" w14:textId="77777777">
        <w:tc>
          <w:tcPr>
            <w:tcW w:w="1975" w:type="dxa"/>
          </w:tcPr>
          <w:p w14:paraId="64F253D3"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3F86B359" w14:textId="77777777" w:rsidR="00BF7C22" w:rsidRDefault="00265AB9">
            <w:pPr>
              <w:spacing w:after="0"/>
              <w:rPr>
                <w:rFonts w:eastAsia="宋体"/>
                <w:lang w:val="en-US" w:eastAsia="zh-CN"/>
              </w:rPr>
            </w:pPr>
            <w:r>
              <w:rPr>
                <w:rFonts w:eastAsia="宋体"/>
                <w:lang w:val="en-US" w:eastAsia="zh-CN"/>
              </w:rPr>
              <w:t>Agree</w:t>
            </w:r>
          </w:p>
        </w:tc>
      </w:tr>
      <w:tr w:rsidR="00BF7C22" w14:paraId="02A7275A" w14:textId="77777777">
        <w:tc>
          <w:tcPr>
            <w:tcW w:w="1975" w:type="dxa"/>
          </w:tcPr>
          <w:p w14:paraId="362D69D5"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0741CECC" w14:textId="77777777" w:rsidR="00BF7C22" w:rsidRDefault="00265AB9">
            <w:pPr>
              <w:spacing w:after="0"/>
              <w:rPr>
                <w:rFonts w:eastAsia="宋体"/>
                <w:lang w:val="en-US" w:eastAsia="zh-CN"/>
              </w:rPr>
            </w:pPr>
            <w:r>
              <w:rPr>
                <w:rFonts w:eastAsia="宋体"/>
                <w:lang w:val="en-US" w:eastAsia="zh-CN"/>
              </w:rPr>
              <w:t>Support</w:t>
            </w:r>
          </w:p>
        </w:tc>
      </w:tr>
      <w:tr w:rsidR="00BF7C22" w14:paraId="3B6D3C5E" w14:textId="77777777">
        <w:tc>
          <w:tcPr>
            <w:tcW w:w="1975" w:type="dxa"/>
          </w:tcPr>
          <w:p w14:paraId="619D66DC"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宋体"/>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1D2AD84D"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6BD7EF46"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宋体" w:hint="eastAsia"/>
                <w:lang w:val="en-US" w:eastAsia="zh-CN"/>
              </w:rPr>
              <w:t>Xiaomi</w:t>
            </w:r>
          </w:p>
        </w:tc>
        <w:tc>
          <w:tcPr>
            <w:tcW w:w="7877" w:type="dxa"/>
          </w:tcPr>
          <w:p w14:paraId="408BD07C" w14:textId="77777777" w:rsidR="00BF7C22" w:rsidRDefault="00265AB9">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039EBF74" w14:textId="77777777" w:rsidR="00BF7C22" w:rsidRDefault="00265AB9">
            <w:pPr>
              <w:spacing w:after="0"/>
              <w:rPr>
                <w:rFonts w:eastAsia="宋体"/>
                <w:lang w:val="en-US" w:eastAsia="zh-CN"/>
              </w:rPr>
            </w:pPr>
            <w:r>
              <w:rPr>
                <w:rFonts w:eastAsia="宋体"/>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393B32AC" w14:textId="77777777" w:rsidR="00BF7C22" w:rsidRDefault="00265AB9">
            <w:pPr>
              <w:spacing w:after="0"/>
              <w:rPr>
                <w:rFonts w:eastAsia="宋体"/>
                <w:lang w:val="en-US" w:eastAsia="zh-CN"/>
              </w:rPr>
            </w:pPr>
            <w:r>
              <w:rPr>
                <w:rFonts w:eastAsia="宋体"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07CEB612"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72299F79" w14:textId="77777777">
        <w:tc>
          <w:tcPr>
            <w:tcW w:w="1975" w:type="dxa"/>
          </w:tcPr>
          <w:p w14:paraId="40717F41"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D2BBE1F" w14:textId="77777777" w:rsidR="00BF7C22" w:rsidRDefault="00265AB9">
            <w:pPr>
              <w:spacing w:after="0"/>
              <w:rPr>
                <w:rFonts w:eastAsia="宋体"/>
                <w:lang w:val="en-US" w:eastAsia="zh-CN"/>
              </w:rPr>
            </w:pPr>
            <w:r>
              <w:rPr>
                <w:rFonts w:eastAsia="宋体"/>
                <w:lang w:val="en-US" w:eastAsia="zh-CN"/>
              </w:rPr>
              <w:t>Support</w:t>
            </w:r>
          </w:p>
        </w:tc>
      </w:tr>
      <w:tr w:rsidR="00BF7C22" w14:paraId="765B2C38" w14:textId="77777777">
        <w:tc>
          <w:tcPr>
            <w:tcW w:w="1975" w:type="dxa"/>
          </w:tcPr>
          <w:p w14:paraId="41D7DA98"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宋体"/>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27B13320"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宋体"/>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宋体"/>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7"/>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r>
              <w:t>Spreadtrum</w:t>
            </w:r>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lastRenderedPageBreak/>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No need or no benefit to further study: Spreadtrum</w:t>
      </w:r>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f7"/>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lastRenderedPageBreak/>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宋体"/>
                <w:lang w:val="en-US" w:eastAsia="zh-CN"/>
              </w:rPr>
            </w:pPr>
            <w:r w:rsidRPr="00994540">
              <w:rPr>
                <w:rFonts w:eastAsia="宋体"/>
                <w:lang w:eastAsia="zh-CN"/>
              </w:rPr>
              <w:t xml:space="preserve">We believe that QC-block interleaving is a promising approach for jointly optimizing LDPC coding and modulation. However, because its </w:t>
            </w:r>
            <w:proofErr w:type="spellStart"/>
            <w:r w:rsidRPr="00994540">
              <w:rPr>
                <w:rFonts w:eastAsia="宋体"/>
                <w:lang w:eastAsia="zh-CN"/>
              </w:rPr>
              <w:t>behavior</w:t>
            </w:r>
            <w:proofErr w:type="spellEnd"/>
            <w:r w:rsidRPr="00994540">
              <w:rPr>
                <w:rFonts w:eastAsia="宋体"/>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等线"/>
          <w:highlight w:val="green"/>
          <w:lang w:eastAsia="zh-CN"/>
        </w:rPr>
      </w:pPr>
      <w:r>
        <w:rPr>
          <w:rFonts w:eastAsia="等线"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等线"/>
          <w:highlight w:val="green"/>
          <w:lang w:val="en-US" w:eastAsia="zh-CN"/>
        </w:rPr>
      </w:pPr>
      <w:r>
        <w:rPr>
          <w:rFonts w:eastAsia="等线"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demapper),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等线"/>
          <w:highlight w:val="green"/>
          <w:lang w:eastAsia="zh-CN"/>
        </w:rPr>
      </w:pPr>
      <w:r>
        <w:rPr>
          <w:rFonts w:eastAsia="等线"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lastRenderedPageBreak/>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等线"/>
          <w:highlight w:val="green"/>
          <w:lang w:eastAsia="zh-CN"/>
        </w:rPr>
      </w:pPr>
      <w:r>
        <w:rPr>
          <w:rFonts w:eastAsia="等线"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r>
        <w:t>profiles</w:t>
      </w:r>
      <w:r>
        <w:rPr>
          <w:rFonts w:eastAsiaTheme="minorEastAsia" w:hint="eastAsia"/>
          <w:lang w:eastAsia="zh-CN"/>
        </w:rPr>
        <w:t>,</w:t>
      </w:r>
      <w:r>
        <w:t>Tx</w:t>
      </w:r>
      <w:proofErr w:type="spell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LLR demapper: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等线"/>
          <w:highlight w:val="green"/>
          <w:lang w:eastAsia="zh-CN"/>
        </w:rPr>
      </w:pPr>
      <w:r>
        <w:rPr>
          <w:rFonts w:eastAsia="等线"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等线"/>
          <w:highlight w:val="green"/>
          <w:lang w:eastAsia="zh-CN"/>
        </w:rPr>
      </w:pPr>
      <w:r>
        <w:rPr>
          <w:rFonts w:eastAsia="等线"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R1-2508390, Discussion on modulation, joint channel coding and modulation for 6GR, Spreadtrum,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lastRenderedPageBreak/>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InterDigital,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3DF0" w14:textId="77777777" w:rsidR="00526EF1" w:rsidRDefault="00526EF1">
      <w:pPr>
        <w:spacing w:after="0"/>
      </w:pPr>
      <w:r>
        <w:separator/>
      </w:r>
    </w:p>
  </w:endnote>
  <w:endnote w:type="continuationSeparator" w:id="0">
    <w:p w14:paraId="14C3E41E" w14:textId="77777777" w:rsidR="00526EF1" w:rsidRDefault="00526E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8F26" w14:textId="77777777" w:rsidR="00526EF1" w:rsidRDefault="00526EF1">
      <w:pPr>
        <w:spacing w:after="0"/>
      </w:pPr>
      <w:r>
        <w:separator/>
      </w:r>
    </w:p>
  </w:footnote>
  <w:footnote w:type="continuationSeparator" w:id="0">
    <w:p w14:paraId="3A9A85A5" w14:textId="77777777" w:rsidR="00526EF1" w:rsidRDefault="00526E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2828916">
    <w:abstractNumId w:val="2"/>
  </w:num>
  <w:num w:numId="2" w16cid:durableId="382293878">
    <w:abstractNumId w:val="11"/>
  </w:num>
  <w:num w:numId="3" w16cid:durableId="393049320">
    <w:abstractNumId w:val="12"/>
  </w:num>
  <w:num w:numId="4" w16cid:durableId="2130930696">
    <w:abstractNumId w:val="1"/>
  </w:num>
  <w:num w:numId="5" w16cid:durableId="1355039614">
    <w:abstractNumId w:val="6"/>
  </w:num>
  <w:num w:numId="6" w16cid:durableId="982277193">
    <w:abstractNumId w:val="5"/>
  </w:num>
  <w:num w:numId="7" w16cid:durableId="1606687973">
    <w:abstractNumId w:val="9"/>
  </w:num>
  <w:num w:numId="8" w16cid:durableId="1123303918">
    <w:abstractNumId w:val="13"/>
  </w:num>
  <w:num w:numId="9" w16cid:durableId="982193997">
    <w:abstractNumId w:val="0"/>
  </w:num>
  <w:num w:numId="10" w16cid:durableId="1210142247">
    <w:abstractNumId w:val="8"/>
  </w:num>
  <w:num w:numId="11" w16cid:durableId="254096961">
    <w:abstractNumId w:val="3"/>
  </w:num>
  <w:num w:numId="12" w16cid:durableId="1625502158">
    <w:abstractNumId w:val="10"/>
  </w:num>
  <w:num w:numId="13" w16cid:durableId="752509741">
    <w:abstractNumId w:val="7"/>
  </w:num>
  <w:num w:numId="14" w16cid:durableId="89663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3647"/>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35</Pages>
  <Words>19412</Words>
  <Characters>110651</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聂高阳 (Gaoyang Nie)</cp:lastModifiedBy>
  <cp:revision>86</cp:revision>
  <dcterms:created xsi:type="dcterms:W3CDTF">2025-11-17T20:23:00Z</dcterms:created>
  <dcterms:modified xsi:type="dcterms:W3CDTF">2025-11-18T06:13:00Z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