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1E944" w14:textId="62633D1C" w:rsidR="00414226" w:rsidRDefault="00441A41">
      <w:pPr>
        <w:pStyle w:val="CRCoverPage"/>
        <w:tabs>
          <w:tab w:val="right" w:pos="9639"/>
        </w:tabs>
        <w:spacing w:after="0"/>
        <w:rPr>
          <w:b/>
          <w:sz w:val="24"/>
        </w:rPr>
      </w:pPr>
      <w:r>
        <w:rPr>
          <w:b/>
          <w:sz w:val="24"/>
        </w:rPr>
        <w:t>3GPP TSG-RAN WG1 #123</w:t>
      </w:r>
      <w:r>
        <w:rPr>
          <w:b/>
          <w:sz w:val="24"/>
        </w:rPr>
        <w:fldChar w:fldCharType="begin"/>
      </w:r>
      <w:r>
        <w:rPr>
          <w:b/>
          <w:sz w:val="24"/>
        </w:rPr>
        <w:instrText xml:space="preserve"> DOCPROPERTY  MtgTitle  \* MERGEFORMAT </w:instrText>
      </w:r>
      <w:r>
        <w:rPr>
          <w:b/>
          <w:sz w:val="24"/>
        </w:rPr>
        <w:fldChar w:fldCharType="end"/>
      </w:r>
      <w:r>
        <w:rPr>
          <w:b/>
          <w:sz w:val="24"/>
        </w:rPr>
        <w:tab/>
      </w:r>
      <w:r w:rsidR="002B5ACD">
        <w:rPr>
          <w:b/>
          <w:sz w:val="24"/>
        </w:rPr>
        <w:t>R1-250856</w:t>
      </w:r>
      <w:r w:rsidR="0059243B">
        <w:rPr>
          <w:b/>
          <w:sz w:val="24"/>
        </w:rPr>
        <w:t>4</w:t>
      </w:r>
      <w:r>
        <w:rPr>
          <w:b/>
          <w:sz w:val="24"/>
        </w:rPr>
        <w:fldChar w:fldCharType="begin"/>
      </w:r>
      <w:r>
        <w:rPr>
          <w:b/>
          <w:sz w:val="24"/>
        </w:rPr>
        <w:instrText xml:space="preserve"> DOCPROPERTY  Tdoc#  \* MERGEFORMAT </w:instrText>
      </w:r>
      <w:r>
        <w:rPr>
          <w:b/>
          <w:sz w:val="24"/>
        </w:rPr>
        <w:fldChar w:fldCharType="end"/>
      </w:r>
    </w:p>
    <w:p w14:paraId="0A81E945" w14:textId="77777777" w:rsidR="00414226" w:rsidRDefault="00441A41">
      <w:pPr>
        <w:spacing w:after="120"/>
        <w:ind w:left="1985" w:hanging="1985"/>
        <w:rPr>
          <w:rFonts w:ascii="Arial" w:hAnsi="Arial" w:cs="Arial"/>
          <w:b/>
          <w:bCs/>
          <w:sz w:val="24"/>
          <w:szCs w:val="24"/>
          <w:lang w:val="en-US"/>
        </w:rPr>
      </w:pPr>
      <w:r>
        <w:rPr>
          <w:rFonts w:ascii="Arial" w:hAnsi="Arial" w:cs="Arial"/>
          <w:b/>
          <w:bCs/>
          <w:sz w:val="24"/>
          <w:szCs w:val="24"/>
        </w:rPr>
        <w:t>Dallas, USA, November 17</w:t>
      </w:r>
      <w:r>
        <w:rPr>
          <w:rFonts w:ascii="Arial" w:hAnsi="Arial" w:cs="Arial"/>
          <w:b/>
          <w:bCs/>
          <w:sz w:val="24"/>
          <w:szCs w:val="24"/>
          <w:lang w:val="en-US"/>
        </w:rPr>
        <w:t xml:space="preserve"> – 21, 2025</w:t>
      </w:r>
    </w:p>
    <w:p w14:paraId="0A81E946" w14:textId="77777777" w:rsidR="00414226" w:rsidRDefault="00414226"/>
    <w:p w14:paraId="0A81E947" w14:textId="77777777" w:rsidR="00414226" w:rsidRDefault="00441A41">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Moderator (Nokia)</w:t>
      </w:r>
    </w:p>
    <w:p w14:paraId="0A81E948" w14:textId="7FA9DDDF" w:rsidR="00414226" w:rsidRDefault="00441A41">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Feature Lead summary #</w:t>
      </w:r>
      <w:r w:rsidR="0059243B">
        <w:rPr>
          <w:rFonts w:ascii="Arial" w:hAnsi="Arial" w:cs="Arial"/>
          <w:b/>
          <w:bCs/>
          <w:lang w:val="en-US"/>
        </w:rPr>
        <w:t>3</w:t>
      </w:r>
      <w:r>
        <w:rPr>
          <w:rFonts w:ascii="Arial" w:hAnsi="Arial" w:cs="Arial"/>
          <w:b/>
          <w:bCs/>
          <w:lang w:val="en-US"/>
        </w:rPr>
        <w:t xml:space="preserve"> on 6G waveform</w:t>
      </w:r>
    </w:p>
    <w:p w14:paraId="0A81E949" w14:textId="77777777" w:rsidR="00414226" w:rsidRDefault="00441A41">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Discussion</w:t>
      </w:r>
    </w:p>
    <w:p w14:paraId="0A81E94A" w14:textId="77777777" w:rsidR="00414226" w:rsidRDefault="00441A41">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11.3.1</w:t>
      </w:r>
    </w:p>
    <w:p w14:paraId="0A81E94B" w14:textId="77777777" w:rsidR="00414226" w:rsidRDefault="00441A41">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FS_6G_Radio</w:t>
      </w:r>
    </w:p>
    <w:p w14:paraId="0A81E94C" w14:textId="77777777" w:rsidR="00414226" w:rsidRDefault="00441A41">
      <w:pPr>
        <w:pStyle w:val="Heading1"/>
      </w:pPr>
      <w:r>
        <w:t>1.</w:t>
      </w:r>
      <w:r>
        <w:tab/>
        <w:t>Introduction</w:t>
      </w:r>
    </w:p>
    <w:p w14:paraId="0A81E94D" w14:textId="77777777" w:rsidR="00414226" w:rsidRDefault="00441A41">
      <w:pPr>
        <w:rPr>
          <w:lang w:val="en-US"/>
        </w:rPr>
      </w:pPr>
      <w:r>
        <w:rPr>
          <w:lang w:val="en-US"/>
        </w:rPr>
        <w:t xml:space="preserve">44 </w:t>
      </w:r>
      <w:proofErr w:type="spellStart"/>
      <w:r>
        <w:rPr>
          <w:lang w:val="en-US"/>
        </w:rPr>
        <w:t>Tdocs</w:t>
      </w:r>
      <w:proofErr w:type="spellEnd"/>
      <w:r>
        <w:rPr>
          <w:lang w:val="en-US"/>
        </w:rPr>
        <w:t xml:space="preserve"> were submitted (including one moved from AI 11.1 and one submitted to AI 11.3) with a total of 567 pages, of which consist of 287 observations and 285 proposals spanning 41 pages. This contribution acts as a platform to facilitate discussions on various topics raised in these </w:t>
      </w:r>
      <w:proofErr w:type="spellStart"/>
      <w:r>
        <w:rPr>
          <w:lang w:val="en-US"/>
        </w:rPr>
        <w:t>conributions</w:t>
      </w:r>
      <w:proofErr w:type="spellEnd"/>
      <w:r>
        <w:rPr>
          <w:lang w:val="en-US"/>
        </w:rPr>
        <w:t>.</w:t>
      </w:r>
    </w:p>
    <w:p w14:paraId="0A81E94E" w14:textId="77777777" w:rsidR="00414226" w:rsidRDefault="00441A41">
      <w:pPr>
        <w:rPr>
          <w:lang w:val="en-US"/>
        </w:rPr>
      </w:pPr>
      <w:r>
        <w:rPr>
          <w:lang w:val="en-US"/>
        </w:rPr>
        <w:t>Schedule for waveform sessions:</w:t>
      </w:r>
    </w:p>
    <w:p w14:paraId="0A81E94F" w14:textId="77777777" w:rsidR="00414226" w:rsidRDefault="00441A41">
      <w:pPr>
        <w:pStyle w:val="ListParagraph"/>
        <w:numPr>
          <w:ilvl w:val="0"/>
          <w:numId w:val="6"/>
        </w:numPr>
        <w:rPr>
          <w:highlight w:val="yellow"/>
          <w:lang w:val="en-US"/>
        </w:rPr>
      </w:pPr>
      <w:r>
        <w:rPr>
          <w:highlight w:val="yellow"/>
          <w:lang w:val="en-US"/>
        </w:rPr>
        <w:t>Monday 14:30-15:30 offline</w:t>
      </w:r>
    </w:p>
    <w:p w14:paraId="0A81E950" w14:textId="77777777" w:rsidR="00414226" w:rsidRDefault="00441A41">
      <w:pPr>
        <w:pStyle w:val="ListParagraph"/>
        <w:numPr>
          <w:ilvl w:val="0"/>
          <w:numId w:val="6"/>
        </w:numPr>
        <w:rPr>
          <w:highlight w:val="cyan"/>
          <w:lang w:val="en-US"/>
        </w:rPr>
      </w:pPr>
      <w:r>
        <w:rPr>
          <w:highlight w:val="cyan"/>
          <w:lang w:val="en-US"/>
        </w:rPr>
        <w:t>Monday 17:00-17:50 online</w:t>
      </w:r>
    </w:p>
    <w:p w14:paraId="0A81E951" w14:textId="77777777" w:rsidR="00414226" w:rsidRDefault="00441A41">
      <w:pPr>
        <w:pStyle w:val="ListParagraph"/>
        <w:numPr>
          <w:ilvl w:val="0"/>
          <w:numId w:val="6"/>
        </w:numPr>
        <w:rPr>
          <w:highlight w:val="yellow"/>
          <w:lang w:val="en-US"/>
        </w:rPr>
      </w:pPr>
      <w:r>
        <w:rPr>
          <w:highlight w:val="yellow"/>
          <w:lang w:val="en-US"/>
        </w:rPr>
        <w:t>Tuesday 11:00-12:00 offline</w:t>
      </w:r>
    </w:p>
    <w:p w14:paraId="0A81E952" w14:textId="77777777" w:rsidR="00414226" w:rsidRDefault="00441A41">
      <w:pPr>
        <w:pStyle w:val="ListParagraph"/>
        <w:numPr>
          <w:ilvl w:val="0"/>
          <w:numId w:val="6"/>
        </w:numPr>
        <w:rPr>
          <w:highlight w:val="cyan"/>
          <w:lang w:val="en-US"/>
        </w:rPr>
      </w:pPr>
      <w:r>
        <w:rPr>
          <w:highlight w:val="cyan"/>
          <w:lang w:val="en-US"/>
        </w:rPr>
        <w:t>Tuesday 12:10-13:00 online</w:t>
      </w:r>
    </w:p>
    <w:p w14:paraId="0A81E953" w14:textId="77777777" w:rsidR="00414226" w:rsidRDefault="00441A41">
      <w:pPr>
        <w:pStyle w:val="ListParagraph"/>
        <w:numPr>
          <w:ilvl w:val="0"/>
          <w:numId w:val="6"/>
        </w:numPr>
        <w:rPr>
          <w:highlight w:val="yellow"/>
          <w:lang w:val="en-US"/>
        </w:rPr>
      </w:pPr>
      <w:r>
        <w:rPr>
          <w:highlight w:val="yellow"/>
          <w:lang w:val="en-US"/>
        </w:rPr>
        <w:t>Tuesday 18:40-19:30 offline</w:t>
      </w:r>
    </w:p>
    <w:p w14:paraId="0A81E954" w14:textId="77777777" w:rsidR="00414226" w:rsidRDefault="00441A41">
      <w:pPr>
        <w:pStyle w:val="ListParagraph"/>
        <w:numPr>
          <w:ilvl w:val="0"/>
          <w:numId w:val="6"/>
        </w:numPr>
        <w:rPr>
          <w:highlight w:val="cyan"/>
          <w:lang w:val="en-US"/>
        </w:rPr>
      </w:pPr>
      <w:r>
        <w:rPr>
          <w:highlight w:val="cyan"/>
          <w:lang w:val="en-US"/>
        </w:rPr>
        <w:t>Wednesday 9:10-9:50 online</w:t>
      </w:r>
    </w:p>
    <w:p w14:paraId="0A81E955" w14:textId="77777777" w:rsidR="00414226" w:rsidRDefault="00441A41">
      <w:pPr>
        <w:pStyle w:val="ListParagraph"/>
        <w:numPr>
          <w:ilvl w:val="0"/>
          <w:numId w:val="6"/>
        </w:numPr>
        <w:rPr>
          <w:highlight w:val="yellow"/>
          <w:lang w:val="en-US"/>
        </w:rPr>
      </w:pPr>
      <w:r>
        <w:rPr>
          <w:highlight w:val="yellow"/>
          <w:lang w:val="en-US"/>
        </w:rPr>
        <w:t>Wednesday 17:00-18:30 offline</w:t>
      </w:r>
    </w:p>
    <w:p w14:paraId="0A81E956" w14:textId="77777777" w:rsidR="00414226" w:rsidRDefault="00441A41">
      <w:pPr>
        <w:rPr>
          <w:lang w:val="en-US"/>
        </w:rPr>
      </w:pPr>
      <w:r>
        <w:rPr>
          <w:lang w:val="en-US"/>
        </w:rPr>
        <w:t>All proposals:</w:t>
      </w:r>
    </w:p>
    <w:bookmarkStart w:id="0" w:name="_MON_1824866620"/>
    <w:bookmarkEnd w:id="0"/>
    <w:p w14:paraId="0A81E957" w14:textId="77777777" w:rsidR="00414226" w:rsidRDefault="00441A41">
      <w:pPr>
        <w:rPr>
          <w:lang w:val="en-US"/>
        </w:rPr>
      </w:pPr>
      <w:r>
        <w:rPr>
          <w:lang w:val="en-US"/>
        </w:rPr>
        <w:object w:dxaOrig="1525" w:dyaOrig="993" w14:anchorId="0A81F6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49.45pt" o:ole="">
            <v:imagedata r:id="rId7" o:title=""/>
          </v:shape>
          <o:OLEObject Type="Embed" ProgID="Word.Document.12" ShapeID="_x0000_i1025" DrawAspect="Icon" ObjectID="_1825048125" r:id="rId8"/>
        </w:object>
      </w:r>
    </w:p>
    <w:p w14:paraId="0A81E958" w14:textId="77777777" w:rsidR="00414226" w:rsidRDefault="00441A41">
      <w:pPr>
        <w:pStyle w:val="Heading1"/>
      </w:pPr>
      <w:r>
        <w:t>2.</w:t>
      </w:r>
      <w:r>
        <w:tab/>
        <w:t>References</w:t>
      </w:r>
    </w:p>
    <w:tbl>
      <w:tblPr>
        <w:tblW w:w="8926" w:type="dxa"/>
        <w:tblLook w:val="04A0" w:firstRow="1" w:lastRow="0" w:firstColumn="1" w:lastColumn="0" w:noHBand="0" w:noVBand="1"/>
      </w:tblPr>
      <w:tblGrid>
        <w:gridCol w:w="483"/>
        <w:gridCol w:w="1213"/>
        <w:gridCol w:w="4678"/>
        <w:gridCol w:w="2552"/>
      </w:tblGrid>
      <w:tr w:rsidR="00414226" w14:paraId="0A81E95D"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0A81E959" w14:textId="77777777" w:rsidR="00414226" w:rsidRDefault="00414226">
            <w:pPr>
              <w:spacing w:after="0"/>
              <w:rPr>
                <w:rFonts w:ascii="Arial"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0A81E95A" w14:textId="77777777" w:rsidR="00414226" w:rsidRDefault="00441A41">
            <w:pPr>
              <w:spacing w:after="0"/>
              <w:rPr>
                <w:rFonts w:ascii="Arial" w:hAnsi="Arial" w:cs="Arial"/>
                <w:b/>
                <w:bCs/>
                <w:sz w:val="16"/>
                <w:szCs w:val="16"/>
                <w:lang w:val="en-US"/>
              </w:rPr>
            </w:pPr>
            <w:r>
              <w:rPr>
                <w:rFonts w:ascii="Arial" w:hAnsi="Arial" w:cs="Arial"/>
                <w:b/>
                <w:bCs/>
                <w:sz w:val="16"/>
                <w:szCs w:val="16"/>
                <w:lang w:val="en-US"/>
              </w:rPr>
              <w:t>Tdoc#</w:t>
            </w:r>
          </w:p>
        </w:tc>
        <w:tc>
          <w:tcPr>
            <w:tcW w:w="4678" w:type="dxa"/>
            <w:tcBorders>
              <w:top w:val="single" w:sz="4" w:space="0" w:color="A6A6A6"/>
              <w:left w:val="nil"/>
              <w:bottom w:val="single" w:sz="4" w:space="0" w:color="A6A6A6"/>
              <w:right w:val="single" w:sz="4" w:space="0" w:color="A6A6A6"/>
            </w:tcBorders>
          </w:tcPr>
          <w:p w14:paraId="0A81E95B" w14:textId="77777777" w:rsidR="00414226" w:rsidRDefault="00441A41">
            <w:pPr>
              <w:spacing w:after="0"/>
              <w:rPr>
                <w:rFonts w:ascii="Arial" w:hAnsi="Arial" w:cs="Arial"/>
                <w:b/>
                <w:bCs/>
                <w:sz w:val="16"/>
                <w:szCs w:val="16"/>
                <w:lang w:val="en-US"/>
              </w:rPr>
            </w:pPr>
            <w:r>
              <w:rPr>
                <w:rFonts w:ascii="Arial" w:hAnsi="Arial" w:cs="Arial"/>
                <w:b/>
                <w:bCs/>
                <w:sz w:val="16"/>
                <w:szCs w:val="16"/>
                <w:lang w:val="en-US"/>
              </w:rPr>
              <w:t>Title</w:t>
            </w:r>
          </w:p>
        </w:tc>
        <w:tc>
          <w:tcPr>
            <w:tcW w:w="2552" w:type="dxa"/>
            <w:tcBorders>
              <w:top w:val="single" w:sz="4" w:space="0" w:color="A6A6A6"/>
              <w:left w:val="nil"/>
              <w:bottom w:val="single" w:sz="4" w:space="0" w:color="A6A6A6"/>
              <w:right w:val="single" w:sz="4" w:space="0" w:color="A6A6A6"/>
            </w:tcBorders>
          </w:tcPr>
          <w:p w14:paraId="0A81E95C" w14:textId="77777777" w:rsidR="00414226" w:rsidRDefault="00441A41">
            <w:pPr>
              <w:spacing w:after="0"/>
              <w:rPr>
                <w:rFonts w:ascii="Arial" w:hAnsi="Arial" w:cs="Arial"/>
                <w:b/>
                <w:bCs/>
                <w:sz w:val="16"/>
                <w:szCs w:val="16"/>
                <w:lang w:val="en-US"/>
              </w:rPr>
            </w:pPr>
            <w:r>
              <w:rPr>
                <w:rFonts w:ascii="Arial" w:hAnsi="Arial" w:cs="Arial"/>
                <w:b/>
                <w:bCs/>
                <w:sz w:val="16"/>
                <w:szCs w:val="16"/>
                <w:lang w:val="en-US"/>
              </w:rPr>
              <w:t>Source</w:t>
            </w:r>
          </w:p>
        </w:tc>
      </w:tr>
      <w:tr w:rsidR="00414226" w14:paraId="0A81E962"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0A81E95E" w14:textId="77777777" w:rsidR="00414226" w:rsidRDefault="00441A41">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0A81E95F" w14:textId="77777777" w:rsidR="00414226" w:rsidRDefault="00441A41">
            <w:pPr>
              <w:spacing w:after="0"/>
              <w:rPr>
                <w:rFonts w:ascii="Arial" w:hAnsi="Arial" w:cs="Arial"/>
                <w:color w:val="0000FF"/>
                <w:sz w:val="16"/>
                <w:szCs w:val="16"/>
                <w:u w:val="single"/>
                <w:lang w:val="en-US"/>
              </w:rPr>
            </w:pPr>
            <w:hyperlink r:id="rId9" w:history="1">
              <w:r>
                <w:rPr>
                  <w:rStyle w:val="Hyperlink"/>
                  <w:rFonts w:ascii="Arial" w:hAnsi="Arial" w:cs="Arial"/>
                  <w:b/>
                  <w:bCs/>
                  <w:sz w:val="16"/>
                  <w:szCs w:val="16"/>
                </w:rPr>
                <w:t>R1-2508336</w:t>
              </w:r>
            </w:hyperlink>
          </w:p>
        </w:tc>
        <w:tc>
          <w:tcPr>
            <w:tcW w:w="4678" w:type="dxa"/>
            <w:tcBorders>
              <w:top w:val="single" w:sz="4" w:space="0" w:color="A6A6A6"/>
              <w:left w:val="nil"/>
              <w:bottom w:val="single" w:sz="4" w:space="0" w:color="A6A6A6"/>
              <w:right w:val="single" w:sz="4" w:space="0" w:color="A6A6A6"/>
            </w:tcBorders>
          </w:tcPr>
          <w:p w14:paraId="0A81E960"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552" w:type="dxa"/>
            <w:tcBorders>
              <w:top w:val="single" w:sz="4" w:space="0" w:color="A6A6A6"/>
              <w:left w:val="nil"/>
              <w:bottom w:val="single" w:sz="4" w:space="0" w:color="A6A6A6"/>
              <w:right w:val="single" w:sz="4" w:space="0" w:color="A6A6A6"/>
            </w:tcBorders>
          </w:tcPr>
          <w:p w14:paraId="0A81E961" w14:textId="77777777" w:rsidR="00414226" w:rsidRDefault="00441A41">
            <w:pPr>
              <w:spacing w:after="0"/>
              <w:rPr>
                <w:rFonts w:ascii="Arial" w:hAnsi="Arial" w:cs="Arial"/>
                <w:sz w:val="16"/>
                <w:szCs w:val="16"/>
                <w:lang w:val="en-US"/>
              </w:rPr>
            </w:pPr>
            <w:r>
              <w:rPr>
                <w:rFonts w:ascii="Arial" w:hAnsi="Arial" w:cs="Arial"/>
                <w:sz w:val="16"/>
                <w:szCs w:val="16"/>
              </w:rPr>
              <w:t>Nokia</w:t>
            </w:r>
          </w:p>
        </w:tc>
      </w:tr>
      <w:tr w:rsidR="00414226" w14:paraId="0A81E967" w14:textId="77777777">
        <w:trPr>
          <w:trHeight w:val="20"/>
        </w:trPr>
        <w:tc>
          <w:tcPr>
            <w:tcW w:w="483" w:type="dxa"/>
            <w:tcBorders>
              <w:top w:val="nil"/>
              <w:left w:val="single" w:sz="4" w:space="0" w:color="A6A6A6"/>
              <w:bottom w:val="single" w:sz="4" w:space="0" w:color="A6A6A6"/>
              <w:right w:val="single" w:sz="4" w:space="0" w:color="A6A6A6"/>
            </w:tcBorders>
          </w:tcPr>
          <w:p w14:paraId="0A81E963" w14:textId="77777777" w:rsidR="00414226" w:rsidRDefault="00441A41">
            <w:pPr>
              <w:spacing w:after="0"/>
              <w:rPr>
                <w:rFonts w:ascii="Arial" w:hAnsi="Arial" w:cs="Arial"/>
                <w:sz w:val="16"/>
                <w:szCs w:val="16"/>
                <w:lang w:val="en-US"/>
              </w:rPr>
            </w:pPr>
            <w:r>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0A81E964" w14:textId="77777777" w:rsidR="00414226" w:rsidRDefault="00441A41">
            <w:pPr>
              <w:spacing w:after="0"/>
              <w:rPr>
                <w:rFonts w:ascii="Arial" w:hAnsi="Arial" w:cs="Arial"/>
                <w:color w:val="0000FF"/>
                <w:sz w:val="16"/>
                <w:szCs w:val="16"/>
                <w:u w:val="single"/>
                <w:lang w:val="en-US"/>
              </w:rPr>
            </w:pPr>
            <w:hyperlink r:id="rId10" w:history="1">
              <w:r>
                <w:rPr>
                  <w:rStyle w:val="Hyperlink"/>
                  <w:rFonts w:ascii="Arial" w:hAnsi="Arial" w:cs="Arial"/>
                  <w:b/>
                  <w:bCs/>
                  <w:sz w:val="16"/>
                  <w:szCs w:val="16"/>
                </w:rPr>
                <w:t>R1-2508367</w:t>
              </w:r>
            </w:hyperlink>
          </w:p>
        </w:tc>
        <w:tc>
          <w:tcPr>
            <w:tcW w:w="4678" w:type="dxa"/>
            <w:tcBorders>
              <w:top w:val="nil"/>
              <w:left w:val="nil"/>
              <w:bottom w:val="single" w:sz="4" w:space="0" w:color="A6A6A6"/>
              <w:right w:val="single" w:sz="4" w:space="0" w:color="A6A6A6"/>
            </w:tcBorders>
          </w:tcPr>
          <w:p w14:paraId="0A81E965" w14:textId="77777777" w:rsidR="00414226" w:rsidRDefault="00441A41">
            <w:pPr>
              <w:spacing w:after="0"/>
              <w:rPr>
                <w:rFonts w:ascii="Arial" w:hAnsi="Arial" w:cs="Arial"/>
                <w:sz w:val="16"/>
                <w:szCs w:val="16"/>
                <w:lang w:val="en-US"/>
              </w:rPr>
            </w:pPr>
            <w:r>
              <w:rPr>
                <w:rFonts w:ascii="Arial" w:hAnsi="Arial" w:cs="Arial"/>
                <w:sz w:val="16"/>
                <w:szCs w:val="16"/>
              </w:rPr>
              <w:t xml:space="preserve">Considerations for additional 6GR DL waveform </w:t>
            </w:r>
          </w:p>
        </w:tc>
        <w:tc>
          <w:tcPr>
            <w:tcW w:w="2552" w:type="dxa"/>
            <w:tcBorders>
              <w:top w:val="nil"/>
              <w:left w:val="nil"/>
              <w:bottom w:val="single" w:sz="4" w:space="0" w:color="A6A6A6"/>
              <w:right w:val="single" w:sz="4" w:space="0" w:color="A6A6A6"/>
            </w:tcBorders>
          </w:tcPr>
          <w:p w14:paraId="0A81E966" w14:textId="77777777" w:rsidR="00414226" w:rsidRDefault="00441A41">
            <w:pPr>
              <w:spacing w:after="0"/>
              <w:rPr>
                <w:rFonts w:ascii="Arial" w:hAnsi="Arial" w:cs="Arial"/>
                <w:sz w:val="16"/>
                <w:szCs w:val="16"/>
                <w:lang w:val="en-US"/>
              </w:rPr>
            </w:pPr>
            <w:r>
              <w:rPr>
                <w:rFonts w:ascii="Arial" w:hAnsi="Arial" w:cs="Arial"/>
                <w:sz w:val="16"/>
                <w:szCs w:val="16"/>
              </w:rPr>
              <w:t>Kyocera Corporation</w:t>
            </w:r>
          </w:p>
        </w:tc>
      </w:tr>
      <w:tr w:rsidR="00414226" w14:paraId="0A81E96C" w14:textId="77777777">
        <w:trPr>
          <w:trHeight w:val="20"/>
        </w:trPr>
        <w:tc>
          <w:tcPr>
            <w:tcW w:w="483" w:type="dxa"/>
            <w:tcBorders>
              <w:top w:val="nil"/>
              <w:left w:val="single" w:sz="4" w:space="0" w:color="A6A6A6"/>
              <w:bottom w:val="single" w:sz="4" w:space="0" w:color="A6A6A6"/>
              <w:right w:val="single" w:sz="4" w:space="0" w:color="A6A6A6"/>
            </w:tcBorders>
          </w:tcPr>
          <w:p w14:paraId="0A81E968" w14:textId="77777777" w:rsidR="00414226" w:rsidRDefault="00441A41">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0A81E969" w14:textId="77777777" w:rsidR="00414226" w:rsidRDefault="00441A41">
            <w:pPr>
              <w:spacing w:after="0"/>
              <w:rPr>
                <w:rFonts w:ascii="Arial" w:hAnsi="Arial" w:cs="Arial"/>
                <w:color w:val="0000FF"/>
                <w:sz w:val="16"/>
                <w:szCs w:val="16"/>
                <w:u w:val="single"/>
                <w:lang w:val="en-US"/>
              </w:rPr>
            </w:pPr>
            <w:hyperlink r:id="rId11" w:history="1">
              <w:r>
                <w:rPr>
                  <w:rStyle w:val="Hyperlink"/>
                  <w:rFonts w:ascii="Arial" w:hAnsi="Arial" w:cs="Arial"/>
                  <w:b/>
                  <w:bCs/>
                  <w:sz w:val="16"/>
                  <w:szCs w:val="16"/>
                </w:rPr>
                <w:t>R1-2508387</w:t>
              </w:r>
            </w:hyperlink>
          </w:p>
        </w:tc>
        <w:tc>
          <w:tcPr>
            <w:tcW w:w="4678" w:type="dxa"/>
            <w:tcBorders>
              <w:top w:val="nil"/>
              <w:left w:val="nil"/>
              <w:bottom w:val="single" w:sz="4" w:space="0" w:color="A6A6A6"/>
              <w:right w:val="single" w:sz="4" w:space="0" w:color="A6A6A6"/>
            </w:tcBorders>
          </w:tcPr>
          <w:p w14:paraId="0A81E96A"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A81E96B" w14:textId="77777777" w:rsidR="00414226" w:rsidRDefault="00441A41">
            <w:pPr>
              <w:spacing w:after="0"/>
              <w:rPr>
                <w:rFonts w:ascii="Arial" w:hAnsi="Arial" w:cs="Arial"/>
                <w:sz w:val="16"/>
                <w:szCs w:val="16"/>
                <w:lang w:val="en-US"/>
              </w:rPr>
            </w:pPr>
            <w:r>
              <w:rPr>
                <w:rFonts w:ascii="Arial" w:hAnsi="Arial" w:cs="Arial"/>
                <w:sz w:val="16"/>
                <w:szCs w:val="16"/>
              </w:rPr>
              <w:t>Spreadtrum, UNISOC</w:t>
            </w:r>
          </w:p>
        </w:tc>
      </w:tr>
      <w:tr w:rsidR="00414226" w14:paraId="0A81E971" w14:textId="77777777">
        <w:trPr>
          <w:trHeight w:val="20"/>
        </w:trPr>
        <w:tc>
          <w:tcPr>
            <w:tcW w:w="483" w:type="dxa"/>
            <w:tcBorders>
              <w:top w:val="nil"/>
              <w:left w:val="single" w:sz="4" w:space="0" w:color="A6A6A6"/>
              <w:bottom w:val="single" w:sz="4" w:space="0" w:color="A6A6A6"/>
              <w:right w:val="single" w:sz="4" w:space="0" w:color="A6A6A6"/>
            </w:tcBorders>
          </w:tcPr>
          <w:p w14:paraId="0A81E96D" w14:textId="77777777" w:rsidR="00414226" w:rsidRDefault="00441A41">
            <w:pPr>
              <w:spacing w:after="0"/>
              <w:rPr>
                <w:rFonts w:ascii="Arial" w:hAnsi="Arial" w:cs="Arial"/>
                <w:sz w:val="16"/>
                <w:szCs w:val="16"/>
                <w:lang w:val="en-US"/>
              </w:rPr>
            </w:pPr>
            <w:r>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0A81E96E" w14:textId="77777777" w:rsidR="00414226" w:rsidRDefault="00441A41">
            <w:pPr>
              <w:spacing w:after="0"/>
              <w:rPr>
                <w:rFonts w:ascii="Arial" w:hAnsi="Arial" w:cs="Arial"/>
                <w:color w:val="0000FF"/>
                <w:sz w:val="16"/>
                <w:szCs w:val="16"/>
                <w:u w:val="single"/>
                <w:lang w:val="en-US"/>
              </w:rPr>
            </w:pPr>
            <w:hyperlink r:id="rId12" w:history="1">
              <w:r>
                <w:rPr>
                  <w:rStyle w:val="Hyperlink"/>
                  <w:rFonts w:ascii="Arial" w:hAnsi="Arial" w:cs="Arial"/>
                  <w:b/>
                  <w:bCs/>
                  <w:sz w:val="16"/>
                  <w:szCs w:val="16"/>
                </w:rPr>
                <w:t>R1-2508394</w:t>
              </w:r>
            </w:hyperlink>
          </w:p>
        </w:tc>
        <w:tc>
          <w:tcPr>
            <w:tcW w:w="4678" w:type="dxa"/>
            <w:tcBorders>
              <w:top w:val="nil"/>
              <w:left w:val="nil"/>
              <w:bottom w:val="single" w:sz="4" w:space="0" w:color="A6A6A6"/>
              <w:right w:val="single" w:sz="4" w:space="0" w:color="A6A6A6"/>
            </w:tcBorders>
          </w:tcPr>
          <w:p w14:paraId="0A81E96F"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A81E970" w14:textId="77777777" w:rsidR="00414226" w:rsidRDefault="00441A41">
            <w:pPr>
              <w:spacing w:after="0"/>
              <w:rPr>
                <w:rFonts w:ascii="Arial" w:hAnsi="Arial" w:cs="Arial"/>
                <w:sz w:val="16"/>
                <w:szCs w:val="16"/>
                <w:lang w:val="en-US"/>
              </w:rPr>
            </w:pPr>
            <w:r>
              <w:rPr>
                <w:rFonts w:ascii="Arial" w:hAnsi="Arial" w:cs="Arial"/>
                <w:sz w:val="16"/>
                <w:szCs w:val="16"/>
              </w:rPr>
              <w:t>LG Electronics</w:t>
            </w:r>
          </w:p>
        </w:tc>
      </w:tr>
      <w:tr w:rsidR="00414226" w14:paraId="0A81E976" w14:textId="77777777">
        <w:trPr>
          <w:trHeight w:val="20"/>
        </w:trPr>
        <w:tc>
          <w:tcPr>
            <w:tcW w:w="483" w:type="dxa"/>
            <w:tcBorders>
              <w:top w:val="nil"/>
              <w:left w:val="single" w:sz="4" w:space="0" w:color="A6A6A6"/>
              <w:bottom w:val="single" w:sz="4" w:space="0" w:color="A6A6A6"/>
              <w:right w:val="single" w:sz="4" w:space="0" w:color="A6A6A6"/>
            </w:tcBorders>
          </w:tcPr>
          <w:p w14:paraId="0A81E972" w14:textId="77777777" w:rsidR="00414226" w:rsidRDefault="00441A41">
            <w:pPr>
              <w:spacing w:after="0"/>
              <w:rPr>
                <w:rFonts w:ascii="Arial" w:hAnsi="Arial" w:cs="Arial"/>
                <w:sz w:val="16"/>
                <w:szCs w:val="16"/>
                <w:lang w:val="en-US"/>
              </w:rPr>
            </w:pPr>
            <w:r>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0A81E973" w14:textId="77777777" w:rsidR="00414226" w:rsidRDefault="00441A41">
            <w:pPr>
              <w:spacing w:after="0"/>
              <w:rPr>
                <w:rFonts w:ascii="Arial" w:hAnsi="Arial" w:cs="Arial"/>
                <w:color w:val="0000FF"/>
                <w:sz w:val="16"/>
                <w:szCs w:val="16"/>
                <w:u w:val="single"/>
                <w:lang w:val="en-US"/>
              </w:rPr>
            </w:pPr>
            <w:hyperlink r:id="rId13" w:history="1">
              <w:r>
                <w:rPr>
                  <w:rStyle w:val="Hyperlink"/>
                  <w:rFonts w:ascii="Arial" w:hAnsi="Arial" w:cs="Arial"/>
                  <w:b/>
                  <w:bCs/>
                  <w:sz w:val="16"/>
                  <w:szCs w:val="16"/>
                </w:rPr>
                <w:t>R1-2508432</w:t>
              </w:r>
            </w:hyperlink>
          </w:p>
        </w:tc>
        <w:tc>
          <w:tcPr>
            <w:tcW w:w="4678" w:type="dxa"/>
            <w:tcBorders>
              <w:top w:val="nil"/>
              <w:left w:val="nil"/>
              <w:bottom w:val="single" w:sz="4" w:space="0" w:color="A6A6A6"/>
              <w:right w:val="single" w:sz="4" w:space="0" w:color="A6A6A6"/>
            </w:tcBorders>
          </w:tcPr>
          <w:p w14:paraId="0A81E974"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A81E975" w14:textId="77777777" w:rsidR="00414226" w:rsidRDefault="00441A41">
            <w:pPr>
              <w:spacing w:after="0"/>
              <w:rPr>
                <w:rFonts w:ascii="Arial" w:hAnsi="Arial" w:cs="Arial"/>
                <w:sz w:val="16"/>
                <w:szCs w:val="16"/>
                <w:lang w:val="en-US"/>
              </w:rPr>
            </w:pPr>
            <w:r>
              <w:rPr>
                <w:rFonts w:ascii="Arial" w:hAnsi="Arial" w:cs="Arial"/>
                <w:sz w:val="16"/>
                <w:szCs w:val="16"/>
              </w:rPr>
              <w:t>vivo</w:t>
            </w:r>
          </w:p>
        </w:tc>
      </w:tr>
      <w:tr w:rsidR="00414226" w14:paraId="0A81E97B" w14:textId="77777777">
        <w:trPr>
          <w:trHeight w:val="20"/>
        </w:trPr>
        <w:tc>
          <w:tcPr>
            <w:tcW w:w="483" w:type="dxa"/>
            <w:tcBorders>
              <w:top w:val="nil"/>
              <w:left w:val="single" w:sz="4" w:space="0" w:color="A6A6A6"/>
              <w:bottom w:val="single" w:sz="4" w:space="0" w:color="A6A6A6"/>
              <w:right w:val="single" w:sz="4" w:space="0" w:color="A6A6A6"/>
            </w:tcBorders>
          </w:tcPr>
          <w:p w14:paraId="0A81E977" w14:textId="77777777" w:rsidR="00414226" w:rsidRDefault="00441A41">
            <w:pPr>
              <w:spacing w:after="0"/>
              <w:rPr>
                <w:rFonts w:ascii="Arial" w:hAnsi="Arial" w:cs="Arial"/>
                <w:sz w:val="16"/>
                <w:szCs w:val="16"/>
                <w:lang w:val="en-US"/>
              </w:rPr>
            </w:pPr>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0A81E978" w14:textId="77777777" w:rsidR="00414226" w:rsidRDefault="00441A41">
            <w:pPr>
              <w:spacing w:after="0"/>
              <w:rPr>
                <w:rFonts w:ascii="Arial" w:hAnsi="Arial" w:cs="Arial"/>
                <w:color w:val="0000FF"/>
                <w:sz w:val="16"/>
                <w:szCs w:val="16"/>
                <w:u w:val="single"/>
                <w:lang w:val="en-US"/>
              </w:rPr>
            </w:pPr>
            <w:hyperlink r:id="rId14" w:history="1">
              <w:r>
                <w:rPr>
                  <w:rStyle w:val="Hyperlink"/>
                  <w:rFonts w:ascii="Arial" w:hAnsi="Arial" w:cs="Arial"/>
                  <w:b/>
                  <w:bCs/>
                  <w:sz w:val="16"/>
                  <w:szCs w:val="16"/>
                </w:rPr>
                <w:t>R1-2508455</w:t>
              </w:r>
            </w:hyperlink>
          </w:p>
        </w:tc>
        <w:tc>
          <w:tcPr>
            <w:tcW w:w="4678" w:type="dxa"/>
            <w:tcBorders>
              <w:top w:val="nil"/>
              <w:left w:val="nil"/>
              <w:bottom w:val="single" w:sz="4" w:space="0" w:color="A6A6A6"/>
              <w:right w:val="single" w:sz="4" w:space="0" w:color="A6A6A6"/>
            </w:tcBorders>
          </w:tcPr>
          <w:p w14:paraId="0A81E979" w14:textId="77777777" w:rsidR="00414226" w:rsidRDefault="00441A41">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0A81E97A" w14:textId="77777777" w:rsidR="00414226" w:rsidRDefault="00441A41">
            <w:pPr>
              <w:spacing w:after="0"/>
              <w:rPr>
                <w:rFonts w:ascii="Arial" w:hAnsi="Arial" w:cs="Arial"/>
                <w:sz w:val="16"/>
                <w:szCs w:val="16"/>
                <w:lang w:val="en-US"/>
              </w:rPr>
            </w:pPr>
            <w:r>
              <w:rPr>
                <w:rFonts w:ascii="Arial" w:hAnsi="Arial" w:cs="Arial"/>
                <w:sz w:val="16"/>
                <w:szCs w:val="16"/>
              </w:rPr>
              <w:t>CMCC</w:t>
            </w:r>
          </w:p>
        </w:tc>
      </w:tr>
      <w:tr w:rsidR="00414226" w14:paraId="0A81E980" w14:textId="77777777">
        <w:trPr>
          <w:trHeight w:val="20"/>
        </w:trPr>
        <w:tc>
          <w:tcPr>
            <w:tcW w:w="483" w:type="dxa"/>
            <w:tcBorders>
              <w:top w:val="nil"/>
              <w:left w:val="single" w:sz="4" w:space="0" w:color="A6A6A6"/>
              <w:bottom w:val="single" w:sz="4" w:space="0" w:color="A6A6A6"/>
              <w:right w:val="single" w:sz="4" w:space="0" w:color="A6A6A6"/>
            </w:tcBorders>
          </w:tcPr>
          <w:p w14:paraId="0A81E97C" w14:textId="77777777" w:rsidR="00414226" w:rsidRDefault="00441A41">
            <w:pPr>
              <w:spacing w:after="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0A81E97D" w14:textId="77777777" w:rsidR="00414226" w:rsidRDefault="00441A41">
            <w:pPr>
              <w:spacing w:after="0"/>
              <w:rPr>
                <w:rFonts w:ascii="Arial" w:hAnsi="Arial" w:cs="Arial"/>
                <w:color w:val="0000FF"/>
                <w:sz w:val="16"/>
                <w:szCs w:val="16"/>
                <w:u w:val="single"/>
                <w:lang w:val="en-US"/>
              </w:rPr>
            </w:pPr>
            <w:hyperlink r:id="rId15" w:history="1">
              <w:r>
                <w:rPr>
                  <w:rStyle w:val="Hyperlink"/>
                  <w:rFonts w:ascii="Arial" w:hAnsi="Arial" w:cs="Arial"/>
                  <w:b/>
                  <w:bCs/>
                  <w:sz w:val="16"/>
                  <w:szCs w:val="16"/>
                </w:rPr>
                <w:t>R1-2508471</w:t>
              </w:r>
            </w:hyperlink>
          </w:p>
        </w:tc>
        <w:tc>
          <w:tcPr>
            <w:tcW w:w="4678" w:type="dxa"/>
            <w:tcBorders>
              <w:top w:val="nil"/>
              <w:left w:val="nil"/>
              <w:bottom w:val="single" w:sz="4" w:space="0" w:color="A6A6A6"/>
              <w:right w:val="single" w:sz="4" w:space="0" w:color="A6A6A6"/>
            </w:tcBorders>
          </w:tcPr>
          <w:p w14:paraId="0A81E97E"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A81E97F" w14:textId="77777777" w:rsidR="00414226" w:rsidRDefault="00441A41">
            <w:pPr>
              <w:spacing w:after="0"/>
              <w:rPr>
                <w:rFonts w:ascii="Arial" w:hAnsi="Arial" w:cs="Arial"/>
                <w:sz w:val="16"/>
                <w:szCs w:val="16"/>
                <w:lang w:val="en-US"/>
              </w:rPr>
            </w:pPr>
            <w:r>
              <w:rPr>
                <w:rFonts w:ascii="Arial" w:hAnsi="Arial" w:cs="Arial"/>
                <w:sz w:val="16"/>
                <w:szCs w:val="16"/>
              </w:rPr>
              <w:t>THALES</w:t>
            </w:r>
          </w:p>
        </w:tc>
      </w:tr>
      <w:tr w:rsidR="00414226" w14:paraId="0A81E985" w14:textId="77777777">
        <w:trPr>
          <w:trHeight w:val="20"/>
        </w:trPr>
        <w:tc>
          <w:tcPr>
            <w:tcW w:w="483" w:type="dxa"/>
            <w:tcBorders>
              <w:top w:val="nil"/>
              <w:left w:val="single" w:sz="4" w:space="0" w:color="A6A6A6"/>
              <w:bottom w:val="single" w:sz="4" w:space="0" w:color="A6A6A6"/>
              <w:right w:val="single" w:sz="4" w:space="0" w:color="A6A6A6"/>
            </w:tcBorders>
          </w:tcPr>
          <w:p w14:paraId="0A81E981" w14:textId="77777777" w:rsidR="00414226" w:rsidRDefault="00441A41">
            <w:pPr>
              <w:spacing w:after="0"/>
              <w:rPr>
                <w:rFonts w:ascii="Arial" w:hAnsi="Arial" w:cs="Arial"/>
                <w:sz w:val="16"/>
                <w:szCs w:val="16"/>
                <w:lang w:val="en-US"/>
              </w:rPr>
            </w:pPr>
            <w:r>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0A81E982" w14:textId="77777777" w:rsidR="00414226" w:rsidRDefault="00441A41">
            <w:pPr>
              <w:spacing w:after="0"/>
              <w:rPr>
                <w:rFonts w:ascii="Arial" w:hAnsi="Arial" w:cs="Arial"/>
                <w:color w:val="0000FF"/>
                <w:sz w:val="16"/>
                <w:szCs w:val="16"/>
                <w:u w:val="single"/>
                <w:lang w:val="en-US"/>
              </w:rPr>
            </w:pPr>
            <w:hyperlink r:id="rId16" w:history="1">
              <w:r>
                <w:rPr>
                  <w:rStyle w:val="Hyperlink"/>
                  <w:rFonts w:ascii="Arial" w:hAnsi="Arial" w:cs="Arial"/>
                  <w:b/>
                  <w:bCs/>
                  <w:sz w:val="16"/>
                  <w:szCs w:val="16"/>
                </w:rPr>
                <w:t>R1-2508595</w:t>
              </w:r>
            </w:hyperlink>
          </w:p>
        </w:tc>
        <w:tc>
          <w:tcPr>
            <w:tcW w:w="4678" w:type="dxa"/>
            <w:tcBorders>
              <w:top w:val="nil"/>
              <w:left w:val="nil"/>
              <w:bottom w:val="single" w:sz="4" w:space="0" w:color="A6A6A6"/>
              <w:right w:val="single" w:sz="4" w:space="0" w:color="A6A6A6"/>
            </w:tcBorders>
          </w:tcPr>
          <w:p w14:paraId="0A81E983" w14:textId="77777777" w:rsidR="00414226" w:rsidRDefault="00441A41">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0A81E984" w14:textId="77777777" w:rsidR="00414226" w:rsidRDefault="00441A41">
            <w:pPr>
              <w:spacing w:after="0"/>
              <w:rPr>
                <w:rFonts w:ascii="Arial" w:hAnsi="Arial" w:cs="Arial"/>
                <w:sz w:val="16"/>
                <w:szCs w:val="16"/>
                <w:lang w:val="en-US"/>
              </w:rPr>
            </w:pPr>
            <w:r>
              <w:rPr>
                <w:rFonts w:ascii="Arial" w:hAnsi="Arial" w:cs="Arial"/>
                <w:sz w:val="16"/>
                <w:szCs w:val="16"/>
              </w:rPr>
              <w:t>CATT</w:t>
            </w:r>
          </w:p>
        </w:tc>
      </w:tr>
      <w:tr w:rsidR="00414226" w14:paraId="0A81E98A" w14:textId="77777777">
        <w:trPr>
          <w:trHeight w:val="20"/>
        </w:trPr>
        <w:tc>
          <w:tcPr>
            <w:tcW w:w="483" w:type="dxa"/>
            <w:tcBorders>
              <w:top w:val="nil"/>
              <w:left w:val="single" w:sz="4" w:space="0" w:color="A6A6A6"/>
              <w:bottom w:val="single" w:sz="4" w:space="0" w:color="A6A6A6"/>
              <w:right w:val="single" w:sz="4" w:space="0" w:color="A6A6A6"/>
            </w:tcBorders>
          </w:tcPr>
          <w:p w14:paraId="0A81E986" w14:textId="77777777" w:rsidR="00414226" w:rsidRDefault="00441A41">
            <w:pPr>
              <w:spacing w:after="0"/>
              <w:rPr>
                <w:rFonts w:ascii="Arial" w:hAnsi="Arial" w:cs="Arial"/>
                <w:sz w:val="16"/>
                <w:szCs w:val="16"/>
                <w:lang w:val="en-US"/>
              </w:rPr>
            </w:pPr>
            <w:r>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0A81E987" w14:textId="77777777" w:rsidR="00414226" w:rsidRDefault="00441A41">
            <w:pPr>
              <w:spacing w:after="0"/>
              <w:rPr>
                <w:rFonts w:ascii="Arial" w:hAnsi="Arial" w:cs="Arial"/>
                <w:color w:val="0000FF"/>
                <w:sz w:val="16"/>
                <w:szCs w:val="16"/>
                <w:u w:val="single"/>
                <w:lang w:val="en-US"/>
              </w:rPr>
            </w:pPr>
            <w:hyperlink r:id="rId17" w:history="1">
              <w:r>
                <w:rPr>
                  <w:rStyle w:val="Hyperlink"/>
                  <w:rFonts w:ascii="Arial" w:hAnsi="Arial" w:cs="Arial"/>
                  <w:b/>
                  <w:bCs/>
                  <w:sz w:val="16"/>
                  <w:szCs w:val="16"/>
                </w:rPr>
                <w:t>R1-2508625</w:t>
              </w:r>
            </w:hyperlink>
          </w:p>
        </w:tc>
        <w:tc>
          <w:tcPr>
            <w:tcW w:w="4678" w:type="dxa"/>
            <w:tcBorders>
              <w:top w:val="nil"/>
              <w:left w:val="nil"/>
              <w:bottom w:val="single" w:sz="4" w:space="0" w:color="A6A6A6"/>
              <w:right w:val="single" w:sz="4" w:space="0" w:color="A6A6A6"/>
            </w:tcBorders>
          </w:tcPr>
          <w:p w14:paraId="0A81E988"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81E989" w14:textId="77777777" w:rsidR="00414226" w:rsidRDefault="00441A41">
            <w:pPr>
              <w:spacing w:after="0"/>
              <w:rPr>
                <w:rFonts w:ascii="Arial" w:hAnsi="Arial" w:cs="Arial"/>
                <w:sz w:val="16"/>
                <w:szCs w:val="16"/>
                <w:lang w:val="en-US"/>
              </w:rPr>
            </w:pPr>
            <w:r>
              <w:rPr>
                <w:rFonts w:ascii="Arial" w:hAnsi="Arial" w:cs="Arial"/>
                <w:sz w:val="16"/>
                <w:szCs w:val="16"/>
              </w:rPr>
              <w:t>Shanghai Jiao Tong University.</w:t>
            </w:r>
          </w:p>
        </w:tc>
      </w:tr>
      <w:tr w:rsidR="00414226" w14:paraId="0A81E98F" w14:textId="77777777">
        <w:trPr>
          <w:trHeight w:val="20"/>
        </w:trPr>
        <w:tc>
          <w:tcPr>
            <w:tcW w:w="483" w:type="dxa"/>
            <w:tcBorders>
              <w:top w:val="nil"/>
              <w:left w:val="single" w:sz="4" w:space="0" w:color="A6A6A6"/>
              <w:bottom w:val="single" w:sz="4" w:space="0" w:color="A6A6A6"/>
              <w:right w:val="single" w:sz="4" w:space="0" w:color="A6A6A6"/>
            </w:tcBorders>
          </w:tcPr>
          <w:p w14:paraId="0A81E98B" w14:textId="77777777" w:rsidR="00414226" w:rsidRDefault="00441A41">
            <w:pPr>
              <w:spacing w:after="0"/>
              <w:rPr>
                <w:rFonts w:ascii="Arial" w:hAnsi="Arial" w:cs="Arial"/>
                <w:sz w:val="16"/>
                <w:szCs w:val="16"/>
                <w:lang w:val="en-US"/>
              </w:rPr>
            </w:pPr>
            <w:r>
              <w:rPr>
                <w:rFonts w:ascii="Arial" w:hAnsi="Arial" w:cs="Arial"/>
                <w:sz w:val="16"/>
                <w:szCs w:val="16"/>
                <w:lang w:val="en-US"/>
              </w:rPr>
              <w:t>[10]</w:t>
            </w:r>
          </w:p>
        </w:tc>
        <w:tc>
          <w:tcPr>
            <w:tcW w:w="1213" w:type="dxa"/>
            <w:tcBorders>
              <w:top w:val="nil"/>
              <w:left w:val="single" w:sz="4" w:space="0" w:color="A6A6A6"/>
              <w:bottom w:val="single" w:sz="4" w:space="0" w:color="A6A6A6"/>
              <w:right w:val="single" w:sz="4" w:space="0" w:color="A6A6A6"/>
            </w:tcBorders>
          </w:tcPr>
          <w:p w14:paraId="0A81E98C" w14:textId="77777777" w:rsidR="00414226" w:rsidRDefault="00441A41">
            <w:pPr>
              <w:spacing w:after="0"/>
              <w:rPr>
                <w:rFonts w:ascii="Arial" w:hAnsi="Arial" w:cs="Arial"/>
                <w:color w:val="0000FF"/>
                <w:sz w:val="16"/>
                <w:szCs w:val="16"/>
                <w:u w:val="single"/>
                <w:lang w:val="en-US"/>
              </w:rPr>
            </w:pPr>
            <w:hyperlink r:id="rId18" w:history="1">
              <w:r>
                <w:rPr>
                  <w:rStyle w:val="Hyperlink"/>
                  <w:rFonts w:ascii="Arial" w:hAnsi="Arial" w:cs="Arial"/>
                  <w:b/>
                  <w:bCs/>
                  <w:sz w:val="16"/>
                  <w:szCs w:val="16"/>
                </w:rPr>
                <w:t>R1-2508628</w:t>
              </w:r>
            </w:hyperlink>
          </w:p>
        </w:tc>
        <w:tc>
          <w:tcPr>
            <w:tcW w:w="4678" w:type="dxa"/>
            <w:tcBorders>
              <w:top w:val="nil"/>
              <w:left w:val="nil"/>
              <w:bottom w:val="single" w:sz="4" w:space="0" w:color="A6A6A6"/>
              <w:right w:val="single" w:sz="4" w:space="0" w:color="A6A6A6"/>
            </w:tcBorders>
          </w:tcPr>
          <w:p w14:paraId="0A81E98D" w14:textId="77777777" w:rsidR="00414226" w:rsidRDefault="00441A41">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0A81E98E" w14:textId="77777777" w:rsidR="00414226" w:rsidRDefault="00441A41">
            <w:pPr>
              <w:spacing w:after="0"/>
              <w:rPr>
                <w:rFonts w:ascii="Arial" w:hAnsi="Arial" w:cs="Arial"/>
                <w:sz w:val="16"/>
                <w:szCs w:val="16"/>
                <w:lang w:val="en-US"/>
              </w:rPr>
            </w:pPr>
            <w:r>
              <w:rPr>
                <w:rFonts w:ascii="Arial" w:hAnsi="Arial" w:cs="Arial"/>
                <w:sz w:val="16"/>
                <w:szCs w:val="16"/>
              </w:rPr>
              <w:t>NEC</w:t>
            </w:r>
          </w:p>
        </w:tc>
      </w:tr>
      <w:tr w:rsidR="00414226" w14:paraId="0A81E994" w14:textId="77777777">
        <w:trPr>
          <w:trHeight w:val="20"/>
        </w:trPr>
        <w:tc>
          <w:tcPr>
            <w:tcW w:w="483" w:type="dxa"/>
            <w:tcBorders>
              <w:top w:val="nil"/>
              <w:left w:val="single" w:sz="4" w:space="0" w:color="A6A6A6"/>
              <w:bottom w:val="single" w:sz="4" w:space="0" w:color="A6A6A6"/>
              <w:right w:val="single" w:sz="4" w:space="0" w:color="A6A6A6"/>
            </w:tcBorders>
          </w:tcPr>
          <w:p w14:paraId="0A81E990" w14:textId="77777777" w:rsidR="00414226" w:rsidRDefault="00441A41">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0A81E991" w14:textId="77777777" w:rsidR="00414226" w:rsidRDefault="00441A41">
            <w:pPr>
              <w:spacing w:after="0"/>
              <w:rPr>
                <w:rFonts w:ascii="Arial" w:hAnsi="Arial" w:cs="Arial"/>
                <w:color w:val="0000FF"/>
                <w:sz w:val="16"/>
                <w:szCs w:val="16"/>
                <w:u w:val="single"/>
                <w:lang w:val="en-US"/>
              </w:rPr>
            </w:pPr>
            <w:hyperlink r:id="rId19" w:history="1">
              <w:r>
                <w:rPr>
                  <w:rStyle w:val="Hyperlink"/>
                  <w:rFonts w:ascii="Arial" w:hAnsi="Arial" w:cs="Arial"/>
                  <w:b/>
                  <w:bCs/>
                  <w:sz w:val="16"/>
                  <w:szCs w:val="16"/>
                </w:rPr>
                <w:t>R1-2508631</w:t>
              </w:r>
            </w:hyperlink>
          </w:p>
        </w:tc>
        <w:tc>
          <w:tcPr>
            <w:tcW w:w="4678" w:type="dxa"/>
            <w:tcBorders>
              <w:top w:val="nil"/>
              <w:left w:val="nil"/>
              <w:bottom w:val="single" w:sz="4" w:space="0" w:color="A6A6A6"/>
              <w:right w:val="single" w:sz="4" w:space="0" w:color="A6A6A6"/>
            </w:tcBorders>
          </w:tcPr>
          <w:p w14:paraId="0A81E992"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81E993" w14:textId="77777777" w:rsidR="00414226" w:rsidRDefault="00441A41">
            <w:pPr>
              <w:spacing w:after="0"/>
              <w:rPr>
                <w:rFonts w:ascii="Arial" w:hAnsi="Arial" w:cs="Arial"/>
                <w:sz w:val="16"/>
                <w:szCs w:val="16"/>
                <w:lang w:val="en-US"/>
              </w:rPr>
            </w:pPr>
            <w:r>
              <w:rPr>
                <w:rFonts w:ascii="Arial" w:hAnsi="Arial" w:cs="Arial"/>
                <w:sz w:val="16"/>
                <w:szCs w:val="16"/>
              </w:rPr>
              <w:t>InterDigital, Inc.</w:t>
            </w:r>
          </w:p>
        </w:tc>
      </w:tr>
      <w:tr w:rsidR="00414226" w14:paraId="0A81E999" w14:textId="77777777">
        <w:trPr>
          <w:trHeight w:val="20"/>
        </w:trPr>
        <w:tc>
          <w:tcPr>
            <w:tcW w:w="483" w:type="dxa"/>
            <w:tcBorders>
              <w:top w:val="nil"/>
              <w:left w:val="single" w:sz="4" w:space="0" w:color="A6A6A6"/>
              <w:bottom w:val="single" w:sz="4" w:space="0" w:color="A6A6A6"/>
              <w:right w:val="single" w:sz="4" w:space="0" w:color="A6A6A6"/>
            </w:tcBorders>
          </w:tcPr>
          <w:p w14:paraId="0A81E995" w14:textId="77777777" w:rsidR="00414226" w:rsidRDefault="00441A41">
            <w:pPr>
              <w:spacing w:after="0"/>
              <w:rPr>
                <w:rFonts w:ascii="Arial" w:hAnsi="Arial" w:cs="Arial"/>
                <w:sz w:val="16"/>
                <w:szCs w:val="16"/>
                <w:lang w:val="en-US"/>
              </w:rPr>
            </w:pPr>
            <w:r>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0A81E996" w14:textId="77777777" w:rsidR="00414226" w:rsidRDefault="00441A41">
            <w:pPr>
              <w:spacing w:after="0"/>
              <w:rPr>
                <w:rFonts w:ascii="Arial" w:hAnsi="Arial" w:cs="Arial"/>
                <w:color w:val="0000FF"/>
                <w:sz w:val="16"/>
                <w:szCs w:val="16"/>
                <w:u w:val="single"/>
                <w:lang w:val="en-US"/>
              </w:rPr>
            </w:pPr>
            <w:hyperlink r:id="rId20" w:history="1">
              <w:r>
                <w:rPr>
                  <w:rStyle w:val="Hyperlink"/>
                  <w:rFonts w:ascii="Arial" w:hAnsi="Arial" w:cs="Arial"/>
                  <w:b/>
                  <w:bCs/>
                  <w:sz w:val="16"/>
                  <w:szCs w:val="16"/>
                </w:rPr>
                <w:t>R1-2508647</w:t>
              </w:r>
            </w:hyperlink>
          </w:p>
        </w:tc>
        <w:tc>
          <w:tcPr>
            <w:tcW w:w="4678" w:type="dxa"/>
            <w:tcBorders>
              <w:top w:val="nil"/>
              <w:left w:val="nil"/>
              <w:bottom w:val="single" w:sz="4" w:space="0" w:color="A6A6A6"/>
              <w:right w:val="single" w:sz="4" w:space="0" w:color="A6A6A6"/>
            </w:tcBorders>
          </w:tcPr>
          <w:p w14:paraId="0A81E997" w14:textId="77777777" w:rsidR="00414226" w:rsidRDefault="00441A41">
            <w:pPr>
              <w:spacing w:after="0"/>
              <w:rPr>
                <w:rFonts w:ascii="Arial" w:hAnsi="Arial" w:cs="Arial"/>
                <w:sz w:val="16"/>
                <w:szCs w:val="16"/>
                <w:lang w:val="en-US"/>
              </w:rPr>
            </w:pPr>
            <w:r>
              <w:rPr>
                <w:rFonts w:ascii="Arial" w:hAnsi="Arial" w:cs="Arial"/>
                <w:sz w:val="16"/>
                <w:szCs w:val="16"/>
              </w:rPr>
              <w:t>On 6G waveforms</w:t>
            </w:r>
          </w:p>
        </w:tc>
        <w:tc>
          <w:tcPr>
            <w:tcW w:w="2552" w:type="dxa"/>
            <w:tcBorders>
              <w:top w:val="nil"/>
              <w:left w:val="nil"/>
              <w:bottom w:val="single" w:sz="4" w:space="0" w:color="A6A6A6"/>
              <w:right w:val="single" w:sz="4" w:space="0" w:color="A6A6A6"/>
            </w:tcBorders>
          </w:tcPr>
          <w:p w14:paraId="0A81E998" w14:textId="77777777" w:rsidR="00414226" w:rsidRDefault="00441A41">
            <w:pPr>
              <w:spacing w:after="0"/>
              <w:rPr>
                <w:rFonts w:ascii="Arial" w:hAnsi="Arial" w:cs="Arial"/>
                <w:sz w:val="16"/>
                <w:szCs w:val="16"/>
                <w:lang w:val="en-US"/>
              </w:rPr>
            </w:pPr>
            <w:r>
              <w:rPr>
                <w:rFonts w:ascii="Arial" w:hAnsi="Arial" w:cs="Arial"/>
                <w:sz w:val="16"/>
                <w:szCs w:val="16"/>
              </w:rPr>
              <w:t>Ericsson</w:t>
            </w:r>
          </w:p>
        </w:tc>
      </w:tr>
      <w:tr w:rsidR="00414226" w14:paraId="0A81E99E" w14:textId="77777777">
        <w:trPr>
          <w:trHeight w:val="20"/>
        </w:trPr>
        <w:tc>
          <w:tcPr>
            <w:tcW w:w="483" w:type="dxa"/>
            <w:tcBorders>
              <w:top w:val="nil"/>
              <w:left w:val="single" w:sz="4" w:space="0" w:color="A6A6A6"/>
              <w:bottom w:val="single" w:sz="4" w:space="0" w:color="A6A6A6"/>
              <w:right w:val="single" w:sz="4" w:space="0" w:color="A6A6A6"/>
            </w:tcBorders>
          </w:tcPr>
          <w:p w14:paraId="0A81E99A" w14:textId="77777777" w:rsidR="00414226" w:rsidRDefault="00441A41">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0A81E99B" w14:textId="77777777" w:rsidR="00414226" w:rsidRDefault="00441A41">
            <w:pPr>
              <w:spacing w:after="0"/>
              <w:rPr>
                <w:rFonts w:ascii="Arial" w:hAnsi="Arial" w:cs="Arial"/>
                <w:color w:val="0000FF"/>
                <w:sz w:val="16"/>
                <w:szCs w:val="16"/>
                <w:u w:val="single"/>
                <w:lang w:val="en-US"/>
              </w:rPr>
            </w:pPr>
            <w:hyperlink r:id="rId21" w:history="1">
              <w:r>
                <w:rPr>
                  <w:rStyle w:val="Hyperlink"/>
                  <w:rFonts w:ascii="Arial" w:hAnsi="Arial" w:cs="Arial"/>
                  <w:b/>
                  <w:bCs/>
                  <w:sz w:val="16"/>
                  <w:szCs w:val="16"/>
                </w:rPr>
                <w:t>R1-2508684</w:t>
              </w:r>
            </w:hyperlink>
          </w:p>
        </w:tc>
        <w:tc>
          <w:tcPr>
            <w:tcW w:w="4678" w:type="dxa"/>
            <w:tcBorders>
              <w:top w:val="nil"/>
              <w:left w:val="nil"/>
              <w:bottom w:val="single" w:sz="4" w:space="0" w:color="A6A6A6"/>
              <w:right w:val="single" w:sz="4" w:space="0" w:color="A6A6A6"/>
            </w:tcBorders>
          </w:tcPr>
          <w:p w14:paraId="0A81E99C" w14:textId="77777777" w:rsidR="00414226" w:rsidRDefault="00441A41">
            <w:pPr>
              <w:spacing w:after="0"/>
              <w:rPr>
                <w:rFonts w:ascii="Arial" w:hAnsi="Arial" w:cs="Arial"/>
                <w:sz w:val="16"/>
                <w:szCs w:val="16"/>
                <w:lang w:val="en-US"/>
              </w:rPr>
            </w:pPr>
            <w:r>
              <w:rPr>
                <w:rFonts w:ascii="Arial" w:hAnsi="Arial" w:cs="Arial"/>
                <w:sz w:val="16"/>
                <w:szCs w:val="16"/>
              </w:rPr>
              <w:t>Discusson on 6GR Waveform</w:t>
            </w:r>
          </w:p>
        </w:tc>
        <w:tc>
          <w:tcPr>
            <w:tcW w:w="2552" w:type="dxa"/>
            <w:tcBorders>
              <w:top w:val="nil"/>
              <w:left w:val="nil"/>
              <w:bottom w:val="single" w:sz="4" w:space="0" w:color="A6A6A6"/>
              <w:right w:val="single" w:sz="4" w:space="0" w:color="A6A6A6"/>
            </w:tcBorders>
          </w:tcPr>
          <w:p w14:paraId="0A81E99D" w14:textId="77777777" w:rsidR="00414226" w:rsidRDefault="00441A41">
            <w:pPr>
              <w:spacing w:after="0"/>
              <w:rPr>
                <w:rFonts w:ascii="Arial" w:hAnsi="Arial" w:cs="Arial"/>
                <w:sz w:val="16"/>
                <w:szCs w:val="16"/>
                <w:lang w:val="en-US"/>
              </w:rPr>
            </w:pPr>
            <w:r>
              <w:rPr>
                <w:rFonts w:ascii="Arial" w:hAnsi="Arial" w:cs="Arial"/>
                <w:sz w:val="16"/>
                <w:szCs w:val="16"/>
              </w:rPr>
              <w:t>Xiaomi</w:t>
            </w:r>
          </w:p>
        </w:tc>
      </w:tr>
      <w:tr w:rsidR="00414226" w14:paraId="0A81E9A3" w14:textId="77777777">
        <w:trPr>
          <w:trHeight w:val="20"/>
        </w:trPr>
        <w:tc>
          <w:tcPr>
            <w:tcW w:w="483" w:type="dxa"/>
            <w:tcBorders>
              <w:top w:val="nil"/>
              <w:left w:val="single" w:sz="4" w:space="0" w:color="A6A6A6"/>
              <w:bottom w:val="single" w:sz="4" w:space="0" w:color="A6A6A6"/>
              <w:right w:val="single" w:sz="4" w:space="0" w:color="A6A6A6"/>
            </w:tcBorders>
          </w:tcPr>
          <w:p w14:paraId="0A81E99F" w14:textId="77777777" w:rsidR="00414226" w:rsidRDefault="00441A41">
            <w:pPr>
              <w:spacing w:after="0"/>
              <w:rPr>
                <w:rFonts w:ascii="Arial" w:hAnsi="Arial" w:cs="Arial"/>
                <w:sz w:val="16"/>
                <w:szCs w:val="16"/>
                <w:lang w:val="en-US"/>
              </w:rPr>
            </w:pPr>
            <w:r>
              <w:rPr>
                <w:rFonts w:ascii="Arial" w:hAnsi="Arial" w:cs="Arial"/>
                <w:sz w:val="16"/>
                <w:szCs w:val="16"/>
                <w:lang w:val="en-US"/>
              </w:rPr>
              <w:t>[14]</w:t>
            </w:r>
          </w:p>
        </w:tc>
        <w:tc>
          <w:tcPr>
            <w:tcW w:w="1213" w:type="dxa"/>
            <w:tcBorders>
              <w:top w:val="nil"/>
              <w:left w:val="single" w:sz="4" w:space="0" w:color="A6A6A6"/>
              <w:bottom w:val="single" w:sz="4" w:space="0" w:color="A6A6A6"/>
              <w:right w:val="single" w:sz="4" w:space="0" w:color="A6A6A6"/>
            </w:tcBorders>
          </w:tcPr>
          <w:p w14:paraId="0A81E9A0" w14:textId="77777777" w:rsidR="00414226" w:rsidRDefault="00441A41">
            <w:pPr>
              <w:spacing w:after="0"/>
              <w:rPr>
                <w:rFonts w:ascii="Arial" w:hAnsi="Arial" w:cs="Arial"/>
                <w:color w:val="0000FF"/>
                <w:sz w:val="16"/>
                <w:szCs w:val="16"/>
                <w:u w:val="single"/>
                <w:lang w:val="en-US"/>
              </w:rPr>
            </w:pPr>
            <w:hyperlink r:id="rId22" w:history="1">
              <w:r>
                <w:rPr>
                  <w:rStyle w:val="Hyperlink"/>
                  <w:rFonts w:ascii="Arial" w:hAnsi="Arial" w:cs="Arial"/>
                  <w:b/>
                  <w:bCs/>
                  <w:sz w:val="16"/>
                  <w:szCs w:val="16"/>
                </w:rPr>
                <w:t>R1-2508727</w:t>
              </w:r>
            </w:hyperlink>
          </w:p>
        </w:tc>
        <w:tc>
          <w:tcPr>
            <w:tcW w:w="4678" w:type="dxa"/>
            <w:tcBorders>
              <w:top w:val="nil"/>
              <w:left w:val="nil"/>
              <w:bottom w:val="single" w:sz="4" w:space="0" w:color="A6A6A6"/>
              <w:right w:val="single" w:sz="4" w:space="0" w:color="A6A6A6"/>
            </w:tcBorders>
          </w:tcPr>
          <w:p w14:paraId="0A81E9A1" w14:textId="77777777" w:rsidR="00414226" w:rsidRDefault="00441A41">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552" w:type="dxa"/>
            <w:tcBorders>
              <w:top w:val="nil"/>
              <w:left w:val="nil"/>
              <w:bottom w:val="single" w:sz="4" w:space="0" w:color="A6A6A6"/>
              <w:right w:val="single" w:sz="4" w:space="0" w:color="A6A6A6"/>
            </w:tcBorders>
          </w:tcPr>
          <w:p w14:paraId="0A81E9A2" w14:textId="77777777" w:rsidR="00414226" w:rsidRDefault="00441A41">
            <w:pPr>
              <w:spacing w:after="0"/>
              <w:rPr>
                <w:rFonts w:ascii="Arial" w:hAnsi="Arial" w:cs="Arial"/>
                <w:sz w:val="16"/>
                <w:szCs w:val="16"/>
                <w:lang w:val="en-US"/>
              </w:rPr>
            </w:pPr>
            <w:r>
              <w:rPr>
                <w:rFonts w:ascii="Arial" w:hAnsi="Arial" w:cs="Arial"/>
                <w:sz w:val="16"/>
                <w:szCs w:val="16"/>
              </w:rPr>
              <w:t>OPPO</w:t>
            </w:r>
          </w:p>
        </w:tc>
      </w:tr>
      <w:tr w:rsidR="00414226" w14:paraId="0A81E9A8" w14:textId="77777777">
        <w:trPr>
          <w:trHeight w:val="20"/>
        </w:trPr>
        <w:tc>
          <w:tcPr>
            <w:tcW w:w="483" w:type="dxa"/>
            <w:tcBorders>
              <w:top w:val="nil"/>
              <w:left w:val="single" w:sz="4" w:space="0" w:color="A6A6A6"/>
              <w:bottom w:val="single" w:sz="4" w:space="0" w:color="A6A6A6"/>
              <w:right w:val="single" w:sz="4" w:space="0" w:color="A6A6A6"/>
            </w:tcBorders>
          </w:tcPr>
          <w:p w14:paraId="0A81E9A4" w14:textId="77777777" w:rsidR="00414226" w:rsidRDefault="00441A41">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0A81E9A5" w14:textId="77777777" w:rsidR="00414226" w:rsidRDefault="00441A41">
            <w:pPr>
              <w:spacing w:after="0"/>
              <w:rPr>
                <w:rFonts w:ascii="Arial" w:hAnsi="Arial" w:cs="Arial"/>
                <w:color w:val="0000FF"/>
                <w:sz w:val="16"/>
                <w:szCs w:val="16"/>
                <w:u w:val="single"/>
                <w:lang w:val="en-US"/>
              </w:rPr>
            </w:pPr>
            <w:hyperlink r:id="rId23" w:history="1">
              <w:r>
                <w:rPr>
                  <w:rStyle w:val="Hyperlink"/>
                  <w:rFonts w:ascii="Arial" w:hAnsi="Arial" w:cs="Arial"/>
                  <w:b/>
                  <w:bCs/>
                  <w:sz w:val="16"/>
                  <w:szCs w:val="16"/>
                </w:rPr>
                <w:t>R1-2508735</w:t>
              </w:r>
            </w:hyperlink>
          </w:p>
        </w:tc>
        <w:tc>
          <w:tcPr>
            <w:tcW w:w="4678" w:type="dxa"/>
            <w:tcBorders>
              <w:top w:val="nil"/>
              <w:left w:val="nil"/>
              <w:bottom w:val="single" w:sz="4" w:space="0" w:color="A6A6A6"/>
              <w:right w:val="single" w:sz="4" w:space="0" w:color="A6A6A6"/>
            </w:tcBorders>
          </w:tcPr>
          <w:p w14:paraId="0A81E9A6"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81E9A7" w14:textId="77777777" w:rsidR="00414226" w:rsidRDefault="00441A41">
            <w:pPr>
              <w:spacing w:after="0"/>
              <w:rPr>
                <w:rFonts w:ascii="Arial" w:hAnsi="Arial" w:cs="Arial"/>
                <w:sz w:val="16"/>
                <w:szCs w:val="16"/>
                <w:lang w:val="en-US"/>
              </w:rPr>
            </w:pPr>
            <w:r>
              <w:rPr>
                <w:rFonts w:ascii="Arial" w:hAnsi="Arial" w:cs="Arial"/>
                <w:sz w:val="16"/>
                <w:szCs w:val="16"/>
              </w:rPr>
              <w:t>Huawei, HiSilicon</w:t>
            </w:r>
          </w:p>
        </w:tc>
      </w:tr>
      <w:tr w:rsidR="00414226" w14:paraId="0A81E9AD" w14:textId="77777777">
        <w:trPr>
          <w:trHeight w:val="20"/>
        </w:trPr>
        <w:tc>
          <w:tcPr>
            <w:tcW w:w="483" w:type="dxa"/>
            <w:tcBorders>
              <w:top w:val="nil"/>
              <w:left w:val="single" w:sz="4" w:space="0" w:color="A6A6A6"/>
              <w:bottom w:val="single" w:sz="4" w:space="0" w:color="A6A6A6"/>
              <w:right w:val="single" w:sz="4" w:space="0" w:color="A6A6A6"/>
            </w:tcBorders>
          </w:tcPr>
          <w:p w14:paraId="0A81E9A9" w14:textId="77777777" w:rsidR="00414226" w:rsidRDefault="00441A41">
            <w:pPr>
              <w:spacing w:after="0"/>
              <w:rPr>
                <w:rFonts w:ascii="Arial" w:hAnsi="Arial" w:cs="Arial"/>
                <w:sz w:val="16"/>
                <w:szCs w:val="16"/>
                <w:lang w:val="en-US"/>
              </w:rPr>
            </w:pPr>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0A81E9AA" w14:textId="77777777" w:rsidR="00414226" w:rsidRDefault="00441A41">
            <w:pPr>
              <w:spacing w:after="0"/>
              <w:rPr>
                <w:rFonts w:ascii="Arial" w:hAnsi="Arial" w:cs="Arial"/>
                <w:color w:val="0000FF"/>
                <w:sz w:val="16"/>
                <w:szCs w:val="16"/>
                <w:u w:val="single"/>
                <w:lang w:val="en-US"/>
              </w:rPr>
            </w:pPr>
            <w:hyperlink r:id="rId24" w:history="1">
              <w:r>
                <w:rPr>
                  <w:rStyle w:val="Hyperlink"/>
                  <w:rFonts w:ascii="Arial" w:hAnsi="Arial" w:cs="Arial"/>
                  <w:b/>
                  <w:bCs/>
                  <w:sz w:val="16"/>
                  <w:szCs w:val="16"/>
                </w:rPr>
                <w:t>R1-2508802</w:t>
              </w:r>
            </w:hyperlink>
          </w:p>
        </w:tc>
        <w:tc>
          <w:tcPr>
            <w:tcW w:w="4678" w:type="dxa"/>
            <w:tcBorders>
              <w:top w:val="nil"/>
              <w:left w:val="nil"/>
              <w:bottom w:val="single" w:sz="4" w:space="0" w:color="A6A6A6"/>
              <w:right w:val="single" w:sz="4" w:space="0" w:color="A6A6A6"/>
            </w:tcBorders>
          </w:tcPr>
          <w:p w14:paraId="0A81E9AB"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A81E9AC" w14:textId="77777777" w:rsidR="00414226" w:rsidRDefault="00441A41">
            <w:pPr>
              <w:spacing w:after="0"/>
              <w:rPr>
                <w:rFonts w:ascii="Arial" w:hAnsi="Arial" w:cs="Arial"/>
                <w:sz w:val="16"/>
                <w:szCs w:val="16"/>
                <w:lang w:val="en-US"/>
              </w:rPr>
            </w:pPr>
            <w:r>
              <w:rPr>
                <w:rFonts w:ascii="Arial" w:hAnsi="Arial" w:cs="Arial"/>
                <w:sz w:val="16"/>
                <w:szCs w:val="16"/>
              </w:rPr>
              <w:t>Samsung</w:t>
            </w:r>
          </w:p>
        </w:tc>
      </w:tr>
      <w:tr w:rsidR="00414226" w14:paraId="0A81E9B2" w14:textId="77777777">
        <w:trPr>
          <w:trHeight w:val="20"/>
        </w:trPr>
        <w:tc>
          <w:tcPr>
            <w:tcW w:w="483" w:type="dxa"/>
            <w:tcBorders>
              <w:top w:val="nil"/>
              <w:left w:val="single" w:sz="4" w:space="0" w:color="A6A6A6"/>
              <w:bottom w:val="single" w:sz="4" w:space="0" w:color="A6A6A6"/>
              <w:right w:val="single" w:sz="4" w:space="0" w:color="A6A6A6"/>
            </w:tcBorders>
          </w:tcPr>
          <w:p w14:paraId="0A81E9AE" w14:textId="77777777" w:rsidR="00414226" w:rsidRDefault="00441A41">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0A81E9AF" w14:textId="77777777" w:rsidR="00414226" w:rsidRDefault="00441A41">
            <w:pPr>
              <w:spacing w:after="0"/>
              <w:rPr>
                <w:rFonts w:ascii="Arial" w:hAnsi="Arial" w:cs="Arial"/>
                <w:color w:val="0000FF"/>
                <w:sz w:val="16"/>
                <w:szCs w:val="16"/>
                <w:u w:val="single"/>
                <w:lang w:val="en-US"/>
              </w:rPr>
            </w:pPr>
            <w:hyperlink r:id="rId25" w:history="1">
              <w:r>
                <w:rPr>
                  <w:rStyle w:val="Hyperlink"/>
                  <w:rFonts w:ascii="Arial" w:hAnsi="Arial" w:cs="Arial"/>
                  <w:b/>
                  <w:bCs/>
                  <w:sz w:val="16"/>
                  <w:szCs w:val="16"/>
                </w:rPr>
                <w:t>R1-2508833</w:t>
              </w:r>
            </w:hyperlink>
          </w:p>
        </w:tc>
        <w:tc>
          <w:tcPr>
            <w:tcW w:w="4678" w:type="dxa"/>
            <w:tcBorders>
              <w:top w:val="nil"/>
              <w:left w:val="nil"/>
              <w:bottom w:val="single" w:sz="4" w:space="0" w:color="A6A6A6"/>
              <w:right w:val="single" w:sz="4" w:space="0" w:color="A6A6A6"/>
            </w:tcBorders>
          </w:tcPr>
          <w:p w14:paraId="0A81E9B0"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552" w:type="dxa"/>
            <w:tcBorders>
              <w:top w:val="nil"/>
              <w:left w:val="nil"/>
              <w:bottom w:val="single" w:sz="4" w:space="0" w:color="A6A6A6"/>
              <w:right w:val="single" w:sz="4" w:space="0" w:color="A6A6A6"/>
            </w:tcBorders>
          </w:tcPr>
          <w:p w14:paraId="0A81E9B1" w14:textId="77777777" w:rsidR="00414226" w:rsidRDefault="00441A41">
            <w:pPr>
              <w:spacing w:after="0"/>
              <w:rPr>
                <w:rFonts w:ascii="Arial" w:hAnsi="Arial" w:cs="Arial"/>
                <w:sz w:val="16"/>
                <w:szCs w:val="16"/>
                <w:lang w:val="en-US"/>
              </w:rPr>
            </w:pPr>
            <w:r>
              <w:rPr>
                <w:rFonts w:ascii="Arial" w:hAnsi="Arial" w:cs="Arial"/>
                <w:sz w:val="16"/>
                <w:szCs w:val="16"/>
              </w:rPr>
              <w:t>IMU</w:t>
            </w:r>
          </w:p>
        </w:tc>
      </w:tr>
      <w:tr w:rsidR="00414226" w14:paraId="0A81E9B7" w14:textId="77777777">
        <w:trPr>
          <w:trHeight w:val="20"/>
        </w:trPr>
        <w:tc>
          <w:tcPr>
            <w:tcW w:w="483" w:type="dxa"/>
            <w:tcBorders>
              <w:top w:val="nil"/>
              <w:left w:val="single" w:sz="4" w:space="0" w:color="A6A6A6"/>
              <w:bottom w:val="single" w:sz="4" w:space="0" w:color="A6A6A6"/>
              <w:right w:val="single" w:sz="4" w:space="0" w:color="A6A6A6"/>
            </w:tcBorders>
          </w:tcPr>
          <w:p w14:paraId="0A81E9B3" w14:textId="77777777" w:rsidR="00414226" w:rsidRDefault="00441A41">
            <w:pPr>
              <w:spacing w:after="0"/>
              <w:rPr>
                <w:rFonts w:ascii="Arial" w:hAnsi="Arial" w:cs="Arial"/>
                <w:sz w:val="16"/>
                <w:szCs w:val="16"/>
                <w:lang w:val="en-US"/>
              </w:rPr>
            </w:pPr>
            <w:r>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0A81E9B4" w14:textId="77777777" w:rsidR="00414226" w:rsidRDefault="00441A41">
            <w:pPr>
              <w:spacing w:after="0"/>
              <w:rPr>
                <w:rFonts w:ascii="Arial" w:hAnsi="Arial" w:cs="Arial"/>
                <w:b/>
                <w:bCs/>
                <w:color w:val="0000FF"/>
                <w:sz w:val="16"/>
                <w:szCs w:val="16"/>
                <w:u w:val="single"/>
              </w:rPr>
            </w:pPr>
            <w:hyperlink r:id="rId26" w:history="1">
              <w:r>
                <w:rPr>
                  <w:rStyle w:val="Hyperlink"/>
                  <w:rFonts w:ascii="Arial" w:hAnsi="Arial" w:cs="Arial"/>
                  <w:b/>
                  <w:bCs/>
                  <w:sz w:val="16"/>
                  <w:szCs w:val="16"/>
                </w:rPr>
                <w:t>R1-2508844</w:t>
              </w:r>
            </w:hyperlink>
          </w:p>
        </w:tc>
        <w:tc>
          <w:tcPr>
            <w:tcW w:w="4678" w:type="dxa"/>
            <w:tcBorders>
              <w:top w:val="nil"/>
              <w:left w:val="nil"/>
              <w:bottom w:val="single" w:sz="4" w:space="0" w:color="A6A6A6"/>
              <w:right w:val="single" w:sz="4" w:space="0" w:color="A6A6A6"/>
            </w:tcBorders>
          </w:tcPr>
          <w:p w14:paraId="0A81E9B5" w14:textId="77777777" w:rsidR="00414226" w:rsidRDefault="00441A41">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81E9B6" w14:textId="77777777" w:rsidR="00414226" w:rsidRDefault="00441A41">
            <w:pPr>
              <w:spacing w:after="0"/>
              <w:rPr>
                <w:rFonts w:ascii="Arial" w:hAnsi="Arial" w:cs="Arial"/>
                <w:sz w:val="16"/>
                <w:szCs w:val="16"/>
              </w:rPr>
            </w:pPr>
            <w:r>
              <w:rPr>
                <w:rFonts w:ascii="Arial" w:hAnsi="Arial" w:cs="Arial"/>
                <w:sz w:val="16"/>
                <w:szCs w:val="16"/>
              </w:rPr>
              <w:t>BJTU</w:t>
            </w:r>
          </w:p>
        </w:tc>
      </w:tr>
      <w:tr w:rsidR="00414226" w14:paraId="0A81E9BC" w14:textId="77777777">
        <w:trPr>
          <w:trHeight w:val="20"/>
        </w:trPr>
        <w:tc>
          <w:tcPr>
            <w:tcW w:w="483" w:type="dxa"/>
            <w:tcBorders>
              <w:top w:val="nil"/>
              <w:left w:val="single" w:sz="4" w:space="0" w:color="A6A6A6"/>
              <w:bottom w:val="single" w:sz="4" w:space="0" w:color="A6A6A6"/>
              <w:right w:val="single" w:sz="4" w:space="0" w:color="A6A6A6"/>
            </w:tcBorders>
          </w:tcPr>
          <w:p w14:paraId="0A81E9B8" w14:textId="77777777" w:rsidR="00414226" w:rsidRDefault="00441A41">
            <w:pPr>
              <w:spacing w:after="0"/>
              <w:rPr>
                <w:rFonts w:ascii="Arial" w:hAnsi="Arial" w:cs="Arial"/>
                <w:sz w:val="16"/>
                <w:szCs w:val="16"/>
                <w:lang w:val="en-US"/>
              </w:rPr>
            </w:pPr>
            <w:r>
              <w:rPr>
                <w:rFonts w:ascii="Arial" w:hAnsi="Arial" w:cs="Arial"/>
                <w:sz w:val="16"/>
                <w:szCs w:val="16"/>
                <w:lang w:val="en-US"/>
              </w:rPr>
              <w:t>[19]</w:t>
            </w:r>
          </w:p>
        </w:tc>
        <w:tc>
          <w:tcPr>
            <w:tcW w:w="1213" w:type="dxa"/>
            <w:tcBorders>
              <w:top w:val="nil"/>
              <w:left w:val="single" w:sz="4" w:space="0" w:color="A6A6A6"/>
              <w:bottom w:val="single" w:sz="4" w:space="0" w:color="A6A6A6"/>
              <w:right w:val="single" w:sz="4" w:space="0" w:color="A6A6A6"/>
            </w:tcBorders>
          </w:tcPr>
          <w:p w14:paraId="0A81E9B9" w14:textId="77777777" w:rsidR="00414226" w:rsidRDefault="00441A41">
            <w:pPr>
              <w:spacing w:after="0"/>
              <w:rPr>
                <w:rFonts w:ascii="Arial" w:hAnsi="Arial" w:cs="Arial"/>
                <w:color w:val="0000FF"/>
                <w:sz w:val="16"/>
                <w:szCs w:val="16"/>
                <w:u w:val="single"/>
                <w:lang w:val="en-US"/>
              </w:rPr>
            </w:pPr>
            <w:hyperlink r:id="rId27" w:history="1">
              <w:r>
                <w:rPr>
                  <w:rStyle w:val="Hyperlink"/>
                  <w:rFonts w:ascii="Arial" w:hAnsi="Arial" w:cs="Arial"/>
                  <w:b/>
                  <w:bCs/>
                  <w:sz w:val="16"/>
                  <w:szCs w:val="16"/>
                </w:rPr>
                <w:t>R1-2508856</w:t>
              </w:r>
            </w:hyperlink>
          </w:p>
        </w:tc>
        <w:tc>
          <w:tcPr>
            <w:tcW w:w="4678" w:type="dxa"/>
            <w:tcBorders>
              <w:top w:val="nil"/>
              <w:left w:val="nil"/>
              <w:bottom w:val="single" w:sz="4" w:space="0" w:color="A6A6A6"/>
              <w:right w:val="single" w:sz="4" w:space="0" w:color="A6A6A6"/>
            </w:tcBorders>
          </w:tcPr>
          <w:p w14:paraId="0A81E9BA" w14:textId="77777777" w:rsidR="00414226" w:rsidRDefault="00441A41">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0A81E9BB" w14:textId="77777777" w:rsidR="00414226" w:rsidRDefault="00441A41">
            <w:pPr>
              <w:spacing w:after="0"/>
              <w:rPr>
                <w:rFonts w:ascii="Arial" w:hAnsi="Arial" w:cs="Arial"/>
                <w:sz w:val="16"/>
                <w:szCs w:val="16"/>
                <w:lang w:val="en-US"/>
              </w:rPr>
            </w:pPr>
            <w:r>
              <w:rPr>
                <w:rFonts w:ascii="Arial" w:hAnsi="Arial" w:cs="Arial"/>
                <w:sz w:val="16"/>
                <w:szCs w:val="16"/>
              </w:rPr>
              <w:t>ZTE Corporation, Sanechips</w:t>
            </w:r>
          </w:p>
        </w:tc>
      </w:tr>
      <w:tr w:rsidR="00414226" w14:paraId="0A81E9C1" w14:textId="77777777">
        <w:trPr>
          <w:trHeight w:val="20"/>
        </w:trPr>
        <w:tc>
          <w:tcPr>
            <w:tcW w:w="483" w:type="dxa"/>
            <w:tcBorders>
              <w:top w:val="nil"/>
              <w:left w:val="single" w:sz="4" w:space="0" w:color="A6A6A6"/>
              <w:bottom w:val="single" w:sz="4" w:space="0" w:color="A6A6A6"/>
              <w:right w:val="single" w:sz="4" w:space="0" w:color="A6A6A6"/>
            </w:tcBorders>
          </w:tcPr>
          <w:p w14:paraId="0A81E9BD" w14:textId="77777777" w:rsidR="00414226" w:rsidRDefault="00441A41">
            <w:pPr>
              <w:spacing w:after="0"/>
              <w:rPr>
                <w:rFonts w:ascii="Arial" w:hAnsi="Arial" w:cs="Arial"/>
                <w:sz w:val="16"/>
                <w:szCs w:val="16"/>
                <w:lang w:val="en-US"/>
              </w:rPr>
            </w:pPr>
            <w:r>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0A81E9BE" w14:textId="77777777" w:rsidR="00414226" w:rsidRDefault="00441A41">
            <w:pPr>
              <w:spacing w:after="0"/>
              <w:rPr>
                <w:rFonts w:ascii="Arial" w:hAnsi="Arial" w:cs="Arial"/>
                <w:b/>
                <w:bCs/>
                <w:color w:val="0000FF"/>
                <w:sz w:val="16"/>
                <w:szCs w:val="16"/>
                <w:u w:val="single"/>
              </w:rPr>
            </w:pPr>
            <w:hyperlink r:id="rId28" w:history="1">
              <w:r>
                <w:rPr>
                  <w:rStyle w:val="Hyperlink"/>
                  <w:rFonts w:ascii="Arial" w:hAnsi="Arial" w:cs="Arial"/>
                  <w:b/>
                  <w:bCs/>
                  <w:sz w:val="16"/>
                  <w:szCs w:val="16"/>
                </w:rPr>
                <w:t>R1-2508621</w:t>
              </w:r>
            </w:hyperlink>
          </w:p>
        </w:tc>
        <w:tc>
          <w:tcPr>
            <w:tcW w:w="4678" w:type="dxa"/>
            <w:tcBorders>
              <w:top w:val="nil"/>
              <w:left w:val="nil"/>
              <w:bottom w:val="single" w:sz="4" w:space="0" w:color="A6A6A6"/>
              <w:right w:val="single" w:sz="4" w:space="0" w:color="A6A6A6"/>
            </w:tcBorders>
          </w:tcPr>
          <w:p w14:paraId="0A81E9BF" w14:textId="77777777" w:rsidR="00414226" w:rsidRDefault="00441A41">
            <w:pPr>
              <w:spacing w:after="0"/>
              <w:rPr>
                <w:rFonts w:ascii="Arial" w:hAnsi="Arial" w:cs="Arial"/>
                <w:sz w:val="16"/>
                <w:szCs w:val="16"/>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0A81E9C0" w14:textId="77777777" w:rsidR="00414226" w:rsidRDefault="00441A41">
            <w:pPr>
              <w:spacing w:after="0"/>
              <w:rPr>
                <w:rFonts w:ascii="Arial" w:hAnsi="Arial" w:cs="Arial"/>
                <w:sz w:val="16"/>
                <w:szCs w:val="16"/>
              </w:rPr>
            </w:pPr>
            <w:r>
              <w:rPr>
                <w:rFonts w:ascii="Arial" w:hAnsi="Arial" w:cs="Arial"/>
                <w:sz w:val="16"/>
                <w:szCs w:val="16"/>
              </w:rPr>
              <w:t>Lenovo</w:t>
            </w:r>
          </w:p>
        </w:tc>
      </w:tr>
      <w:tr w:rsidR="00414226" w14:paraId="0A81E9C6" w14:textId="77777777">
        <w:trPr>
          <w:trHeight w:val="20"/>
        </w:trPr>
        <w:tc>
          <w:tcPr>
            <w:tcW w:w="483" w:type="dxa"/>
            <w:tcBorders>
              <w:top w:val="nil"/>
              <w:left w:val="single" w:sz="4" w:space="0" w:color="A6A6A6"/>
              <w:bottom w:val="single" w:sz="4" w:space="0" w:color="A6A6A6"/>
              <w:right w:val="single" w:sz="4" w:space="0" w:color="A6A6A6"/>
            </w:tcBorders>
          </w:tcPr>
          <w:p w14:paraId="0A81E9C2" w14:textId="77777777" w:rsidR="00414226" w:rsidRDefault="00441A41">
            <w:pPr>
              <w:spacing w:after="0"/>
              <w:rPr>
                <w:rFonts w:ascii="Arial" w:hAnsi="Arial" w:cs="Arial"/>
                <w:sz w:val="16"/>
                <w:szCs w:val="16"/>
                <w:lang w:val="en-US"/>
              </w:rPr>
            </w:pPr>
            <w:r>
              <w:rPr>
                <w:rFonts w:ascii="Arial" w:hAnsi="Arial" w:cs="Arial"/>
                <w:sz w:val="16"/>
                <w:szCs w:val="16"/>
                <w:lang w:val="en-US"/>
              </w:rPr>
              <w:t>[21]</w:t>
            </w:r>
          </w:p>
        </w:tc>
        <w:tc>
          <w:tcPr>
            <w:tcW w:w="1213" w:type="dxa"/>
            <w:tcBorders>
              <w:top w:val="nil"/>
              <w:left w:val="single" w:sz="4" w:space="0" w:color="A6A6A6"/>
              <w:bottom w:val="single" w:sz="4" w:space="0" w:color="A6A6A6"/>
              <w:right w:val="single" w:sz="4" w:space="0" w:color="A6A6A6"/>
            </w:tcBorders>
          </w:tcPr>
          <w:p w14:paraId="0A81E9C3" w14:textId="77777777" w:rsidR="00414226" w:rsidRDefault="00441A41">
            <w:pPr>
              <w:spacing w:after="0"/>
              <w:rPr>
                <w:rFonts w:ascii="Arial" w:hAnsi="Arial" w:cs="Arial"/>
                <w:color w:val="0000FF"/>
                <w:sz w:val="16"/>
                <w:szCs w:val="16"/>
                <w:u w:val="single"/>
                <w:lang w:val="en-US"/>
              </w:rPr>
            </w:pPr>
            <w:hyperlink r:id="rId29" w:history="1">
              <w:r>
                <w:rPr>
                  <w:rStyle w:val="Hyperlink"/>
                  <w:rFonts w:ascii="Arial" w:hAnsi="Arial" w:cs="Arial"/>
                  <w:b/>
                  <w:bCs/>
                  <w:sz w:val="16"/>
                  <w:szCs w:val="16"/>
                </w:rPr>
                <w:t>R1-2508863</w:t>
              </w:r>
            </w:hyperlink>
          </w:p>
        </w:tc>
        <w:tc>
          <w:tcPr>
            <w:tcW w:w="4678" w:type="dxa"/>
            <w:tcBorders>
              <w:top w:val="nil"/>
              <w:left w:val="nil"/>
              <w:bottom w:val="single" w:sz="4" w:space="0" w:color="A6A6A6"/>
              <w:right w:val="single" w:sz="4" w:space="0" w:color="A6A6A6"/>
            </w:tcBorders>
          </w:tcPr>
          <w:p w14:paraId="0A81E9C4" w14:textId="77777777" w:rsidR="00414226" w:rsidRDefault="00441A41">
            <w:pPr>
              <w:spacing w:after="0"/>
              <w:rPr>
                <w:rFonts w:ascii="Arial" w:hAnsi="Arial" w:cs="Arial"/>
                <w:sz w:val="16"/>
                <w:szCs w:val="16"/>
                <w:lang w:val="en-US"/>
              </w:rPr>
            </w:pPr>
            <w:r>
              <w:rPr>
                <w:rFonts w:ascii="Arial" w:hAnsi="Arial" w:cs="Arial"/>
                <w:sz w:val="16"/>
                <w:szCs w:val="16"/>
              </w:rPr>
              <w:t>Support for Diverse Waveforms on the 6GR Air Interface</w:t>
            </w:r>
          </w:p>
        </w:tc>
        <w:tc>
          <w:tcPr>
            <w:tcW w:w="2552" w:type="dxa"/>
            <w:tcBorders>
              <w:top w:val="nil"/>
              <w:left w:val="nil"/>
              <w:bottom w:val="single" w:sz="4" w:space="0" w:color="A6A6A6"/>
              <w:right w:val="single" w:sz="4" w:space="0" w:color="A6A6A6"/>
            </w:tcBorders>
          </w:tcPr>
          <w:p w14:paraId="0A81E9C5" w14:textId="77777777" w:rsidR="00414226" w:rsidRDefault="00441A41">
            <w:pPr>
              <w:spacing w:after="0"/>
              <w:rPr>
                <w:rFonts w:ascii="Arial" w:hAnsi="Arial" w:cs="Arial"/>
                <w:sz w:val="16"/>
                <w:szCs w:val="16"/>
                <w:lang w:val="en-US"/>
              </w:rPr>
            </w:pPr>
            <w:r>
              <w:rPr>
                <w:rFonts w:ascii="Arial" w:hAnsi="Arial" w:cs="Arial"/>
                <w:sz w:val="16"/>
                <w:szCs w:val="16"/>
              </w:rPr>
              <w:t>National Spectrum Consortium</w:t>
            </w:r>
          </w:p>
        </w:tc>
      </w:tr>
      <w:tr w:rsidR="00414226" w14:paraId="0A81E9CB" w14:textId="77777777">
        <w:trPr>
          <w:trHeight w:val="20"/>
        </w:trPr>
        <w:tc>
          <w:tcPr>
            <w:tcW w:w="483" w:type="dxa"/>
            <w:tcBorders>
              <w:top w:val="nil"/>
              <w:left w:val="single" w:sz="4" w:space="0" w:color="A6A6A6"/>
              <w:bottom w:val="single" w:sz="4" w:space="0" w:color="A6A6A6"/>
              <w:right w:val="single" w:sz="4" w:space="0" w:color="A6A6A6"/>
            </w:tcBorders>
          </w:tcPr>
          <w:p w14:paraId="0A81E9C7" w14:textId="77777777" w:rsidR="00414226" w:rsidRDefault="00441A41">
            <w:pPr>
              <w:spacing w:after="0"/>
              <w:rPr>
                <w:rFonts w:ascii="Arial" w:hAnsi="Arial" w:cs="Arial"/>
                <w:sz w:val="16"/>
                <w:szCs w:val="16"/>
                <w:lang w:val="en-US"/>
              </w:rPr>
            </w:pPr>
            <w:r>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0A81E9C8" w14:textId="77777777" w:rsidR="00414226" w:rsidRDefault="00441A41">
            <w:pPr>
              <w:spacing w:after="0"/>
              <w:rPr>
                <w:rFonts w:ascii="Arial" w:hAnsi="Arial" w:cs="Arial"/>
                <w:color w:val="0000FF"/>
                <w:sz w:val="16"/>
                <w:szCs w:val="16"/>
                <w:u w:val="single"/>
                <w:lang w:val="en-US"/>
              </w:rPr>
            </w:pPr>
            <w:hyperlink r:id="rId30" w:history="1">
              <w:r>
                <w:rPr>
                  <w:rStyle w:val="Hyperlink"/>
                  <w:rFonts w:ascii="Arial" w:hAnsi="Arial" w:cs="Arial"/>
                  <w:b/>
                  <w:bCs/>
                  <w:sz w:val="16"/>
                  <w:szCs w:val="16"/>
                </w:rPr>
                <w:t>R1-2508887</w:t>
              </w:r>
            </w:hyperlink>
          </w:p>
        </w:tc>
        <w:tc>
          <w:tcPr>
            <w:tcW w:w="4678" w:type="dxa"/>
            <w:tcBorders>
              <w:top w:val="nil"/>
              <w:left w:val="nil"/>
              <w:bottom w:val="single" w:sz="4" w:space="0" w:color="A6A6A6"/>
              <w:right w:val="single" w:sz="4" w:space="0" w:color="A6A6A6"/>
            </w:tcBorders>
          </w:tcPr>
          <w:p w14:paraId="0A81E9C9" w14:textId="77777777" w:rsidR="00414226" w:rsidRDefault="00441A41">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A81E9CA" w14:textId="77777777" w:rsidR="00414226" w:rsidRDefault="00441A41">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414226" w14:paraId="0A81E9D0" w14:textId="77777777">
        <w:trPr>
          <w:trHeight w:val="20"/>
        </w:trPr>
        <w:tc>
          <w:tcPr>
            <w:tcW w:w="483" w:type="dxa"/>
            <w:tcBorders>
              <w:top w:val="nil"/>
              <w:left w:val="single" w:sz="4" w:space="0" w:color="A6A6A6"/>
              <w:bottom w:val="single" w:sz="4" w:space="0" w:color="A6A6A6"/>
              <w:right w:val="single" w:sz="4" w:space="0" w:color="A6A6A6"/>
            </w:tcBorders>
          </w:tcPr>
          <w:p w14:paraId="0A81E9CC" w14:textId="77777777" w:rsidR="00414226" w:rsidRDefault="00441A41">
            <w:pPr>
              <w:spacing w:after="0"/>
              <w:rPr>
                <w:rFonts w:ascii="Arial" w:hAnsi="Arial" w:cs="Arial"/>
                <w:sz w:val="16"/>
                <w:szCs w:val="16"/>
                <w:lang w:val="en-US"/>
              </w:rPr>
            </w:pPr>
            <w:r>
              <w:rPr>
                <w:rFonts w:ascii="Arial" w:hAnsi="Arial" w:cs="Arial"/>
                <w:sz w:val="16"/>
                <w:szCs w:val="16"/>
                <w:lang w:val="en-US"/>
              </w:rPr>
              <w:t>[23]</w:t>
            </w:r>
          </w:p>
        </w:tc>
        <w:tc>
          <w:tcPr>
            <w:tcW w:w="1213" w:type="dxa"/>
            <w:tcBorders>
              <w:top w:val="nil"/>
              <w:left w:val="single" w:sz="4" w:space="0" w:color="A6A6A6"/>
              <w:bottom w:val="single" w:sz="4" w:space="0" w:color="A6A6A6"/>
              <w:right w:val="single" w:sz="4" w:space="0" w:color="A6A6A6"/>
            </w:tcBorders>
          </w:tcPr>
          <w:p w14:paraId="0A81E9CD" w14:textId="77777777" w:rsidR="00414226" w:rsidRDefault="00441A41">
            <w:pPr>
              <w:spacing w:after="0"/>
              <w:rPr>
                <w:rFonts w:ascii="Arial" w:hAnsi="Arial" w:cs="Arial"/>
                <w:color w:val="0000FF"/>
                <w:sz w:val="16"/>
                <w:szCs w:val="16"/>
                <w:u w:val="single"/>
                <w:lang w:val="en-US"/>
              </w:rPr>
            </w:pPr>
            <w:hyperlink r:id="rId31" w:history="1">
              <w:r>
                <w:rPr>
                  <w:rStyle w:val="Hyperlink"/>
                  <w:rFonts w:ascii="Arial" w:hAnsi="Arial" w:cs="Arial"/>
                  <w:b/>
                  <w:bCs/>
                  <w:sz w:val="16"/>
                  <w:szCs w:val="16"/>
                </w:rPr>
                <w:t>R1-2508890</w:t>
              </w:r>
            </w:hyperlink>
          </w:p>
        </w:tc>
        <w:tc>
          <w:tcPr>
            <w:tcW w:w="4678" w:type="dxa"/>
            <w:tcBorders>
              <w:top w:val="nil"/>
              <w:left w:val="nil"/>
              <w:bottom w:val="single" w:sz="4" w:space="0" w:color="A6A6A6"/>
              <w:right w:val="single" w:sz="4" w:space="0" w:color="A6A6A6"/>
            </w:tcBorders>
          </w:tcPr>
          <w:p w14:paraId="0A81E9CE" w14:textId="77777777" w:rsidR="00414226" w:rsidRDefault="00441A41">
            <w:pPr>
              <w:spacing w:after="0"/>
              <w:rPr>
                <w:rFonts w:ascii="Arial" w:hAnsi="Arial" w:cs="Arial"/>
                <w:sz w:val="16"/>
                <w:szCs w:val="16"/>
                <w:lang w:val="en-US"/>
              </w:rPr>
            </w:pPr>
            <w:r>
              <w:rPr>
                <w:rFonts w:ascii="Arial" w:hAnsi="Arial" w:cs="Arial"/>
                <w:sz w:val="16"/>
                <w:szCs w:val="16"/>
              </w:rPr>
              <w:t>Waveform considerations for 6G Uplink</w:t>
            </w:r>
          </w:p>
        </w:tc>
        <w:tc>
          <w:tcPr>
            <w:tcW w:w="2552" w:type="dxa"/>
            <w:tcBorders>
              <w:top w:val="nil"/>
              <w:left w:val="nil"/>
              <w:bottom w:val="single" w:sz="4" w:space="0" w:color="A6A6A6"/>
              <w:right w:val="single" w:sz="4" w:space="0" w:color="A6A6A6"/>
            </w:tcBorders>
          </w:tcPr>
          <w:p w14:paraId="0A81E9CF" w14:textId="77777777" w:rsidR="00414226" w:rsidRDefault="00441A41">
            <w:pPr>
              <w:spacing w:after="0"/>
              <w:rPr>
                <w:rFonts w:ascii="Arial" w:hAnsi="Arial" w:cs="Arial"/>
                <w:sz w:val="16"/>
                <w:szCs w:val="16"/>
                <w:lang w:val="en-US"/>
              </w:rPr>
            </w:pPr>
            <w:r>
              <w:rPr>
                <w:rFonts w:ascii="Arial" w:hAnsi="Arial" w:cs="Arial"/>
                <w:sz w:val="16"/>
                <w:szCs w:val="16"/>
              </w:rPr>
              <w:t>Wisig, IITH</w:t>
            </w:r>
          </w:p>
        </w:tc>
      </w:tr>
      <w:tr w:rsidR="00414226" w14:paraId="0A81E9D5" w14:textId="77777777">
        <w:trPr>
          <w:trHeight w:val="20"/>
        </w:trPr>
        <w:tc>
          <w:tcPr>
            <w:tcW w:w="483" w:type="dxa"/>
            <w:tcBorders>
              <w:top w:val="nil"/>
              <w:left w:val="single" w:sz="4" w:space="0" w:color="A6A6A6"/>
              <w:bottom w:val="single" w:sz="4" w:space="0" w:color="A6A6A6"/>
              <w:right w:val="single" w:sz="4" w:space="0" w:color="A6A6A6"/>
            </w:tcBorders>
          </w:tcPr>
          <w:p w14:paraId="0A81E9D1"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[24]</w:t>
            </w:r>
          </w:p>
        </w:tc>
        <w:tc>
          <w:tcPr>
            <w:tcW w:w="1213" w:type="dxa"/>
            <w:tcBorders>
              <w:top w:val="nil"/>
              <w:left w:val="single" w:sz="4" w:space="0" w:color="A6A6A6"/>
              <w:bottom w:val="single" w:sz="4" w:space="0" w:color="A6A6A6"/>
              <w:right w:val="single" w:sz="4" w:space="0" w:color="A6A6A6"/>
            </w:tcBorders>
          </w:tcPr>
          <w:p w14:paraId="0A81E9D2" w14:textId="77777777" w:rsidR="00414226" w:rsidRDefault="00441A41">
            <w:pPr>
              <w:spacing w:after="0"/>
              <w:rPr>
                <w:rFonts w:ascii="Arial" w:hAnsi="Arial" w:cs="Arial"/>
                <w:color w:val="0000FF"/>
                <w:sz w:val="16"/>
                <w:szCs w:val="16"/>
                <w:u w:val="single"/>
                <w:lang w:val="en-US"/>
              </w:rPr>
            </w:pPr>
            <w:hyperlink r:id="rId32" w:history="1">
              <w:r>
                <w:rPr>
                  <w:rStyle w:val="Hyperlink"/>
                  <w:rFonts w:ascii="Arial" w:hAnsi="Arial" w:cs="Arial"/>
                  <w:b/>
                  <w:bCs/>
                  <w:sz w:val="16"/>
                  <w:szCs w:val="16"/>
                </w:rPr>
                <w:t>R1-2508917</w:t>
              </w:r>
            </w:hyperlink>
          </w:p>
        </w:tc>
        <w:tc>
          <w:tcPr>
            <w:tcW w:w="4678" w:type="dxa"/>
            <w:tcBorders>
              <w:top w:val="nil"/>
              <w:left w:val="nil"/>
              <w:bottom w:val="single" w:sz="4" w:space="0" w:color="A6A6A6"/>
              <w:right w:val="single" w:sz="4" w:space="0" w:color="A6A6A6"/>
            </w:tcBorders>
          </w:tcPr>
          <w:p w14:paraId="0A81E9D3" w14:textId="77777777" w:rsidR="00414226" w:rsidRDefault="00441A41">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0A81E9D4" w14:textId="77777777" w:rsidR="00414226" w:rsidRDefault="00441A41">
            <w:pPr>
              <w:spacing w:after="0"/>
              <w:rPr>
                <w:rFonts w:ascii="Arial" w:hAnsi="Arial" w:cs="Arial"/>
                <w:sz w:val="16"/>
                <w:szCs w:val="16"/>
                <w:lang w:val="en-US"/>
              </w:rPr>
            </w:pPr>
            <w:r>
              <w:rPr>
                <w:rFonts w:ascii="Arial" w:hAnsi="Arial" w:cs="Arial"/>
                <w:sz w:val="16"/>
                <w:szCs w:val="16"/>
              </w:rPr>
              <w:t>Lekha Wireless Solutions</w:t>
            </w:r>
          </w:p>
        </w:tc>
      </w:tr>
      <w:tr w:rsidR="00414226" w14:paraId="0A81E9DA" w14:textId="77777777">
        <w:trPr>
          <w:trHeight w:val="20"/>
        </w:trPr>
        <w:tc>
          <w:tcPr>
            <w:tcW w:w="483" w:type="dxa"/>
            <w:tcBorders>
              <w:top w:val="nil"/>
              <w:left w:val="single" w:sz="4" w:space="0" w:color="A6A6A6"/>
              <w:bottom w:val="single" w:sz="4" w:space="0" w:color="A6A6A6"/>
              <w:right w:val="single" w:sz="4" w:space="0" w:color="A6A6A6"/>
            </w:tcBorders>
          </w:tcPr>
          <w:p w14:paraId="0A81E9D6" w14:textId="77777777" w:rsidR="00414226" w:rsidRDefault="00441A41">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0A81E9D7" w14:textId="77777777" w:rsidR="00414226" w:rsidRDefault="00441A41">
            <w:pPr>
              <w:spacing w:after="0"/>
              <w:rPr>
                <w:rFonts w:ascii="Arial" w:hAnsi="Arial" w:cs="Arial"/>
                <w:color w:val="0000FF"/>
                <w:sz w:val="16"/>
                <w:szCs w:val="16"/>
                <w:u w:val="single"/>
                <w:lang w:val="en-US"/>
              </w:rPr>
            </w:pPr>
            <w:hyperlink r:id="rId33" w:history="1">
              <w:r>
                <w:rPr>
                  <w:rStyle w:val="Hyperlink"/>
                  <w:rFonts w:ascii="Arial" w:hAnsi="Arial" w:cs="Arial"/>
                  <w:b/>
                  <w:bCs/>
                  <w:sz w:val="16"/>
                  <w:szCs w:val="16"/>
                </w:rPr>
                <w:t>R1-2508946</w:t>
              </w:r>
            </w:hyperlink>
          </w:p>
        </w:tc>
        <w:tc>
          <w:tcPr>
            <w:tcW w:w="4678" w:type="dxa"/>
            <w:tcBorders>
              <w:top w:val="nil"/>
              <w:left w:val="nil"/>
              <w:bottom w:val="single" w:sz="4" w:space="0" w:color="A6A6A6"/>
              <w:right w:val="single" w:sz="4" w:space="0" w:color="A6A6A6"/>
            </w:tcBorders>
          </w:tcPr>
          <w:p w14:paraId="0A81E9D8"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81E9D9" w14:textId="77777777" w:rsidR="00414226" w:rsidRDefault="00441A41">
            <w:pPr>
              <w:spacing w:after="0"/>
              <w:rPr>
                <w:rFonts w:ascii="Arial" w:hAnsi="Arial" w:cs="Arial"/>
                <w:sz w:val="16"/>
                <w:szCs w:val="16"/>
                <w:lang w:val="en-US"/>
              </w:rPr>
            </w:pPr>
            <w:r>
              <w:rPr>
                <w:rFonts w:ascii="Arial" w:hAnsi="Arial" w:cs="Arial"/>
                <w:sz w:val="16"/>
                <w:szCs w:val="16"/>
              </w:rPr>
              <w:t>Google</w:t>
            </w:r>
          </w:p>
        </w:tc>
      </w:tr>
      <w:tr w:rsidR="00414226" w14:paraId="0A81E9DF" w14:textId="77777777">
        <w:trPr>
          <w:trHeight w:val="20"/>
        </w:trPr>
        <w:tc>
          <w:tcPr>
            <w:tcW w:w="483" w:type="dxa"/>
            <w:tcBorders>
              <w:top w:val="nil"/>
              <w:left w:val="single" w:sz="4" w:space="0" w:color="A6A6A6"/>
              <w:bottom w:val="single" w:sz="4" w:space="0" w:color="A6A6A6"/>
              <w:right w:val="single" w:sz="4" w:space="0" w:color="A6A6A6"/>
            </w:tcBorders>
          </w:tcPr>
          <w:p w14:paraId="0A81E9DB" w14:textId="77777777" w:rsidR="00414226" w:rsidRDefault="00441A41">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A81E9DC" w14:textId="77777777" w:rsidR="00414226" w:rsidRDefault="00441A41">
            <w:pPr>
              <w:spacing w:after="0"/>
              <w:rPr>
                <w:rFonts w:ascii="Arial" w:hAnsi="Arial" w:cs="Arial"/>
                <w:color w:val="0000FF"/>
                <w:sz w:val="16"/>
                <w:szCs w:val="16"/>
                <w:u w:val="single"/>
                <w:lang w:val="en-US"/>
              </w:rPr>
            </w:pPr>
            <w:hyperlink r:id="rId34" w:history="1">
              <w:r>
                <w:rPr>
                  <w:rStyle w:val="Hyperlink"/>
                  <w:rFonts w:ascii="Arial" w:hAnsi="Arial" w:cs="Arial"/>
                  <w:b/>
                  <w:bCs/>
                  <w:sz w:val="16"/>
                  <w:szCs w:val="16"/>
                </w:rPr>
                <w:t>R1-2508973</w:t>
              </w:r>
            </w:hyperlink>
          </w:p>
        </w:tc>
        <w:tc>
          <w:tcPr>
            <w:tcW w:w="4678" w:type="dxa"/>
            <w:tcBorders>
              <w:top w:val="nil"/>
              <w:left w:val="nil"/>
              <w:bottom w:val="single" w:sz="4" w:space="0" w:color="A6A6A6"/>
              <w:right w:val="single" w:sz="4" w:space="0" w:color="A6A6A6"/>
            </w:tcBorders>
          </w:tcPr>
          <w:p w14:paraId="0A81E9DD" w14:textId="77777777" w:rsidR="00414226" w:rsidRDefault="00441A41">
            <w:pPr>
              <w:spacing w:after="0"/>
              <w:rPr>
                <w:rFonts w:ascii="Arial" w:hAnsi="Arial" w:cs="Arial"/>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0A81E9DE" w14:textId="77777777" w:rsidR="00414226" w:rsidRDefault="00441A41">
            <w:pPr>
              <w:spacing w:after="0"/>
              <w:rPr>
                <w:rFonts w:ascii="Arial" w:hAnsi="Arial" w:cs="Arial"/>
                <w:sz w:val="16"/>
                <w:szCs w:val="16"/>
                <w:lang w:val="en-US"/>
              </w:rPr>
            </w:pPr>
            <w:r>
              <w:rPr>
                <w:rFonts w:ascii="Arial" w:hAnsi="Arial" w:cs="Arial"/>
                <w:sz w:val="16"/>
                <w:szCs w:val="16"/>
              </w:rPr>
              <w:t>ETRI, University of Surrey</w:t>
            </w:r>
          </w:p>
        </w:tc>
      </w:tr>
      <w:tr w:rsidR="00414226" w14:paraId="0A81E9E4" w14:textId="77777777">
        <w:trPr>
          <w:trHeight w:val="20"/>
        </w:trPr>
        <w:tc>
          <w:tcPr>
            <w:tcW w:w="483" w:type="dxa"/>
            <w:tcBorders>
              <w:top w:val="nil"/>
              <w:left w:val="single" w:sz="4" w:space="0" w:color="A6A6A6"/>
              <w:bottom w:val="single" w:sz="4" w:space="0" w:color="A6A6A6"/>
              <w:right w:val="single" w:sz="4" w:space="0" w:color="A6A6A6"/>
            </w:tcBorders>
          </w:tcPr>
          <w:p w14:paraId="0A81E9E0" w14:textId="77777777" w:rsidR="00414226" w:rsidRDefault="00441A41">
            <w:pPr>
              <w:spacing w:after="0"/>
              <w:rPr>
                <w:rFonts w:ascii="Arial" w:hAnsi="Arial" w:cs="Arial"/>
                <w:sz w:val="16"/>
                <w:szCs w:val="16"/>
                <w:lang w:val="en-US"/>
              </w:rPr>
            </w:pPr>
            <w:r>
              <w:rPr>
                <w:rFonts w:ascii="Arial" w:hAnsi="Arial" w:cs="Arial"/>
                <w:sz w:val="16"/>
                <w:szCs w:val="16"/>
                <w:lang w:val="en-US"/>
              </w:rPr>
              <w:t>[27]</w:t>
            </w:r>
          </w:p>
        </w:tc>
        <w:tc>
          <w:tcPr>
            <w:tcW w:w="1213" w:type="dxa"/>
            <w:tcBorders>
              <w:top w:val="nil"/>
              <w:left w:val="single" w:sz="4" w:space="0" w:color="A6A6A6"/>
              <w:bottom w:val="single" w:sz="4" w:space="0" w:color="A6A6A6"/>
              <w:right w:val="single" w:sz="4" w:space="0" w:color="A6A6A6"/>
            </w:tcBorders>
          </w:tcPr>
          <w:p w14:paraId="0A81E9E1" w14:textId="77777777" w:rsidR="00414226" w:rsidRDefault="00441A41">
            <w:pPr>
              <w:spacing w:after="0"/>
              <w:rPr>
                <w:rFonts w:ascii="Arial" w:hAnsi="Arial" w:cs="Arial"/>
                <w:color w:val="0000FF"/>
                <w:sz w:val="16"/>
                <w:szCs w:val="16"/>
                <w:u w:val="single"/>
                <w:lang w:val="en-US"/>
              </w:rPr>
            </w:pPr>
            <w:hyperlink r:id="rId35" w:history="1">
              <w:r>
                <w:rPr>
                  <w:rStyle w:val="Hyperlink"/>
                  <w:rFonts w:ascii="Arial" w:hAnsi="Arial" w:cs="Arial"/>
                  <w:b/>
                  <w:bCs/>
                  <w:sz w:val="16"/>
                  <w:szCs w:val="16"/>
                </w:rPr>
                <w:t>R1-2509042</w:t>
              </w:r>
            </w:hyperlink>
          </w:p>
        </w:tc>
        <w:tc>
          <w:tcPr>
            <w:tcW w:w="4678" w:type="dxa"/>
            <w:tcBorders>
              <w:top w:val="nil"/>
              <w:left w:val="nil"/>
              <w:bottom w:val="single" w:sz="4" w:space="0" w:color="A6A6A6"/>
              <w:right w:val="single" w:sz="4" w:space="0" w:color="A6A6A6"/>
            </w:tcBorders>
          </w:tcPr>
          <w:p w14:paraId="0A81E9E2" w14:textId="77777777" w:rsidR="00414226" w:rsidRDefault="00441A41">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0A81E9E3" w14:textId="77777777" w:rsidR="00414226" w:rsidRDefault="00441A41">
            <w:pPr>
              <w:spacing w:after="0"/>
              <w:rPr>
                <w:rFonts w:ascii="Arial" w:hAnsi="Arial" w:cs="Arial"/>
                <w:sz w:val="16"/>
                <w:szCs w:val="16"/>
                <w:lang w:val="en-US"/>
              </w:rPr>
            </w:pPr>
            <w:r>
              <w:rPr>
                <w:rFonts w:ascii="Arial" w:hAnsi="Arial" w:cs="Arial"/>
                <w:sz w:val="16"/>
                <w:szCs w:val="16"/>
              </w:rPr>
              <w:t>Hanbat National University</w:t>
            </w:r>
          </w:p>
        </w:tc>
      </w:tr>
      <w:tr w:rsidR="00414226" w14:paraId="0A81E9E9" w14:textId="77777777">
        <w:trPr>
          <w:trHeight w:val="20"/>
        </w:trPr>
        <w:tc>
          <w:tcPr>
            <w:tcW w:w="483" w:type="dxa"/>
            <w:tcBorders>
              <w:top w:val="nil"/>
              <w:left w:val="single" w:sz="4" w:space="0" w:color="A6A6A6"/>
              <w:bottom w:val="single" w:sz="4" w:space="0" w:color="A6A6A6"/>
              <w:right w:val="single" w:sz="4" w:space="0" w:color="A6A6A6"/>
            </w:tcBorders>
          </w:tcPr>
          <w:p w14:paraId="0A81E9E5" w14:textId="77777777" w:rsidR="00414226" w:rsidRDefault="00441A41">
            <w:pPr>
              <w:spacing w:after="0"/>
              <w:rPr>
                <w:rFonts w:ascii="Arial" w:hAnsi="Arial" w:cs="Arial"/>
                <w:sz w:val="16"/>
                <w:szCs w:val="16"/>
                <w:lang w:val="en-US"/>
              </w:rPr>
            </w:pPr>
            <w:r>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0A81E9E6" w14:textId="77777777" w:rsidR="00414226" w:rsidRDefault="00441A41">
            <w:pPr>
              <w:spacing w:after="0"/>
              <w:rPr>
                <w:rFonts w:ascii="Arial" w:hAnsi="Arial" w:cs="Arial"/>
                <w:color w:val="0000FF"/>
                <w:sz w:val="16"/>
                <w:szCs w:val="16"/>
                <w:u w:val="single"/>
                <w:lang w:val="en-US"/>
              </w:rPr>
            </w:pPr>
            <w:hyperlink r:id="rId36" w:history="1">
              <w:r>
                <w:rPr>
                  <w:rStyle w:val="Hyperlink"/>
                  <w:rFonts w:ascii="Arial" w:hAnsi="Arial" w:cs="Arial"/>
                  <w:b/>
                  <w:bCs/>
                  <w:sz w:val="16"/>
                  <w:szCs w:val="16"/>
                </w:rPr>
                <w:t>R1-2509049</w:t>
              </w:r>
            </w:hyperlink>
          </w:p>
        </w:tc>
        <w:tc>
          <w:tcPr>
            <w:tcW w:w="4678" w:type="dxa"/>
            <w:tcBorders>
              <w:top w:val="nil"/>
              <w:left w:val="nil"/>
              <w:bottom w:val="single" w:sz="4" w:space="0" w:color="A6A6A6"/>
              <w:right w:val="single" w:sz="4" w:space="0" w:color="A6A6A6"/>
            </w:tcBorders>
          </w:tcPr>
          <w:p w14:paraId="0A81E9E7"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A81E9E8" w14:textId="77777777" w:rsidR="00414226" w:rsidRDefault="00441A41">
            <w:pPr>
              <w:spacing w:after="0"/>
              <w:rPr>
                <w:rFonts w:ascii="Arial" w:hAnsi="Arial" w:cs="Arial"/>
                <w:sz w:val="16"/>
                <w:szCs w:val="16"/>
                <w:lang w:val="en-US"/>
              </w:rPr>
            </w:pPr>
            <w:r>
              <w:rPr>
                <w:rFonts w:ascii="Arial" w:hAnsi="Arial" w:cs="Arial"/>
                <w:sz w:val="16"/>
                <w:szCs w:val="16"/>
              </w:rPr>
              <w:t>Ruijie Networks Co. Ltd</w:t>
            </w:r>
          </w:p>
        </w:tc>
      </w:tr>
      <w:tr w:rsidR="00414226" w14:paraId="0A81E9EE" w14:textId="77777777">
        <w:trPr>
          <w:trHeight w:val="20"/>
        </w:trPr>
        <w:tc>
          <w:tcPr>
            <w:tcW w:w="483" w:type="dxa"/>
            <w:tcBorders>
              <w:top w:val="nil"/>
              <w:left w:val="single" w:sz="4" w:space="0" w:color="A6A6A6"/>
              <w:bottom w:val="single" w:sz="4" w:space="0" w:color="A6A6A6"/>
              <w:right w:val="single" w:sz="4" w:space="0" w:color="A6A6A6"/>
            </w:tcBorders>
          </w:tcPr>
          <w:p w14:paraId="0A81E9EA" w14:textId="77777777" w:rsidR="00414226" w:rsidRDefault="00441A41">
            <w:pPr>
              <w:spacing w:after="0"/>
              <w:rPr>
                <w:rFonts w:ascii="Arial" w:hAnsi="Arial" w:cs="Arial"/>
                <w:sz w:val="16"/>
                <w:szCs w:val="16"/>
                <w:lang w:val="en-US"/>
              </w:rPr>
            </w:pPr>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0A81E9EB" w14:textId="77777777" w:rsidR="00414226" w:rsidRDefault="00441A41">
            <w:pPr>
              <w:spacing w:after="0"/>
              <w:rPr>
                <w:rFonts w:ascii="Arial" w:hAnsi="Arial" w:cs="Arial"/>
                <w:color w:val="0000FF"/>
                <w:sz w:val="16"/>
                <w:szCs w:val="16"/>
                <w:u w:val="single"/>
                <w:lang w:val="en-US"/>
              </w:rPr>
            </w:pPr>
            <w:hyperlink r:id="rId37" w:history="1">
              <w:r>
                <w:rPr>
                  <w:rStyle w:val="Hyperlink"/>
                  <w:rFonts w:ascii="Arial" w:hAnsi="Arial" w:cs="Arial"/>
                  <w:b/>
                  <w:bCs/>
                  <w:sz w:val="16"/>
                  <w:szCs w:val="16"/>
                </w:rPr>
                <w:t>R1-2509059</w:t>
              </w:r>
            </w:hyperlink>
          </w:p>
        </w:tc>
        <w:tc>
          <w:tcPr>
            <w:tcW w:w="4678" w:type="dxa"/>
            <w:tcBorders>
              <w:top w:val="nil"/>
              <w:left w:val="nil"/>
              <w:bottom w:val="single" w:sz="4" w:space="0" w:color="A6A6A6"/>
              <w:right w:val="single" w:sz="4" w:space="0" w:color="A6A6A6"/>
            </w:tcBorders>
          </w:tcPr>
          <w:p w14:paraId="0A81E9EC" w14:textId="77777777" w:rsidR="00414226" w:rsidRDefault="00441A41">
            <w:pPr>
              <w:spacing w:after="0"/>
              <w:rPr>
                <w:rFonts w:ascii="Arial" w:hAnsi="Arial" w:cs="Arial"/>
                <w:sz w:val="16"/>
                <w:szCs w:val="16"/>
                <w:lang w:val="en-US"/>
              </w:rPr>
            </w:pPr>
            <w:r>
              <w:rPr>
                <w:rFonts w:ascii="Arial" w:hAnsi="Arial" w:cs="Arial"/>
                <w:sz w:val="16"/>
                <w:szCs w:val="16"/>
              </w:rPr>
              <w:t>Waveform for 6G NR</w:t>
            </w:r>
          </w:p>
        </w:tc>
        <w:tc>
          <w:tcPr>
            <w:tcW w:w="2552" w:type="dxa"/>
            <w:tcBorders>
              <w:top w:val="nil"/>
              <w:left w:val="nil"/>
              <w:bottom w:val="single" w:sz="4" w:space="0" w:color="A6A6A6"/>
              <w:right w:val="single" w:sz="4" w:space="0" w:color="A6A6A6"/>
            </w:tcBorders>
          </w:tcPr>
          <w:p w14:paraId="0A81E9ED" w14:textId="77777777" w:rsidR="00414226" w:rsidRDefault="00441A41">
            <w:pPr>
              <w:spacing w:after="0"/>
              <w:rPr>
                <w:rFonts w:ascii="Arial" w:hAnsi="Arial" w:cs="Arial"/>
                <w:sz w:val="16"/>
                <w:szCs w:val="16"/>
                <w:lang w:val="en-US"/>
              </w:rPr>
            </w:pPr>
            <w:r>
              <w:rPr>
                <w:rFonts w:ascii="Arial" w:hAnsi="Arial" w:cs="Arial"/>
                <w:sz w:val="16"/>
                <w:szCs w:val="16"/>
              </w:rPr>
              <w:t>Cohere Technologies, IIT Delhi</w:t>
            </w:r>
          </w:p>
        </w:tc>
      </w:tr>
      <w:tr w:rsidR="00414226" w14:paraId="0A81E9F3" w14:textId="77777777">
        <w:trPr>
          <w:trHeight w:val="20"/>
        </w:trPr>
        <w:tc>
          <w:tcPr>
            <w:tcW w:w="483" w:type="dxa"/>
            <w:tcBorders>
              <w:top w:val="nil"/>
              <w:left w:val="single" w:sz="4" w:space="0" w:color="A6A6A6"/>
              <w:bottom w:val="single" w:sz="4" w:space="0" w:color="A6A6A6"/>
              <w:right w:val="single" w:sz="4" w:space="0" w:color="A6A6A6"/>
            </w:tcBorders>
          </w:tcPr>
          <w:p w14:paraId="0A81E9EF" w14:textId="77777777" w:rsidR="00414226" w:rsidRDefault="00441A41">
            <w:pPr>
              <w:spacing w:after="0"/>
              <w:rPr>
                <w:rFonts w:ascii="Arial" w:hAnsi="Arial" w:cs="Arial"/>
                <w:sz w:val="16"/>
                <w:szCs w:val="16"/>
                <w:lang w:val="en-US"/>
              </w:rPr>
            </w:pPr>
            <w:r>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0A81E9F0" w14:textId="77777777" w:rsidR="00414226" w:rsidRDefault="00441A41">
            <w:pPr>
              <w:spacing w:after="0"/>
              <w:rPr>
                <w:rFonts w:ascii="Arial" w:hAnsi="Arial" w:cs="Arial"/>
                <w:color w:val="0000FF"/>
                <w:sz w:val="16"/>
                <w:szCs w:val="16"/>
                <w:u w:val="single"/>
                <w:lang w:val="en-US"/>
              </w:rPr>
            </w:pPr>
            <w:hyperlink r:id="rId38" w:history="1">
              <w:r>
                <w:rPr>
                  <w:rStyle w:val="Hyperlink"/>
                  <w:rFonts w:ascii="Arial" w:hAnsi="Arial" w:cs="Arial"/>
                  <w:b/>
                  <w:bCs/>
                  <w:sz w:val="16"/>
                  <w:szCs w:val="16"/>
                </w:rPr>
                <w:t>R1-2509074</w:t>
              </w:r>
            </w:hyperlink>
          </w:p>
        </w:tc>
        <w:tc>
          <w:tcPr>
            <w:tcW w:w="4678" w:type="dxa"/>
            <w:tcBorders>
              <w:top w:val="nil"/>
              <w:left w:val="nil"/>
              <w:bottom w:val="single" w:sz="4" w:space="0" w:color="A6A6A6"/>
              <w:right w:val="single" w:sz="4" w:space="0" w:color="A6A6A6"/>
            </w:tcBorders>
          </w:tcPr>
          <w:p w14:paraId="0A81E9F1" w14:textId="77777777" w:rsidR="00414226" w:rsidRDefault="00441A41">
            <w:pPr>
              <w:spacing w:after="0"/>
              <w:rPr>
                <w:rFonts w:ascii="Arial" w:hAnsi="Arial" w:cs="Arial"/>
                <w:sz w:val="16"/>
                <w:szCs w:val="16"/>
                <w:lang w:val="en-US"/>
              </w:rPr>
            </w:pPr>
            <w:r>
              <w:rPr>
                <w:rFonts w:ascii="Arial" w:hAnsi="Arial" w:cs="Arial"/>
                <w:sz w:val="16"/>
                <w:szCs w:val="16"/>
              </w:rPr>
              <w:t>Considerations for 6GR waveform</w:t>
            </w:r>
          </w:p>
        </w:tc>
        <w:tc>
          <w:tcPr>
            <w:tcW w:w="2552" w:type="dxa"/>
            <w:tcBorders>
              <w:top w:val="nil"/>
              <w:left w:val="nil"/>
              <w:bottom w:val="single" w:sz="4" w:space="0" w:color="A6A6A6"/>
              <w:right w:val="single" w:sz="4" w:space="0" w:color="A6A6A6"/>
            </w:tcBorders>
          </w:tcPr>
          <w:p w14:paraId="0A81E9F2" w14:textId="77777777" w:rsidR="00414226" w:rsidRDefault="00441A41">
            <w:pPr>
              <w:spacing w:after="0"/>
              <w:rPr>
                <w:rFonts w:ascii="Arial" w:hAnsi="Arial" w:cs="Arial"/>
                <w:sz w:val="16"/>
                <w:szCs w:val="16"/>
                <w:lang w:val="en-US"/>
              </w:rPr>
            </w:pPr>
            <w:r>
              <w:rPr>
                <w:rFonts w:ascii="Arial" w:hAnsi="Arial" w:cs="Arial"/>
                <w:sz w:val="16"/>
                <w:szCs w:val="16"/>
              </w:rPr>
              <w:t>Sony</w:t>
            </w:r>
          </w:p>
        </w:tc>
      </w:tr>
      <w:tr w:rsidR="00414226" w14:paraId="0A81E9F8" w14:textId="77777777">
        <w:trPr>
          <w:trHeight w:val="20"/>
        </w:trPr>
        <w:tc>
          <w:tcPr>
            <w:tcW w:w="483" w:type="dxa"/>
            <w:tcBorders>
              <w:top w:val="nil"/>
              <w:left w:val="single" w:sz="4" w:space="0" w:color="A6A6A6"/>
              <w:bottom w:val="single" w:sz="4" w:space="0" w:color="A6A6A6"/>
              <w:right w:val="single" w:sz="4" w:space="0" w:color="A6A6A6"/>
            </w:tcBorders>
          </w:tcPr>
          <w:p w14:paraId="0A81E9F4" w14:textId="77777777" w:rsidR="00414226" w:rsidRDefault="00441A41">
            <w:pPr>
              <w:spacing w:after="0"/>
              <w:rPr>
                <w:rFonts w:ascii="Arial" w:hAnsi="Arial" w:cs="Arial"/>
                <w:sz w:val="16"/>
                <w:szCs w:val="16"/>
                <w:lang w:val="en-US"/>
              </w:rPr>
            </w:pPr>
            <w:r>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0A81E9F5" w14:textId="77777777" w:rsidR="00414226" w:rsidRDefault="00441A41">
            <w:pPr>
              <w:spacing w:after="0"/>
              <w:rPr>
                <w:rFonts w:ascii="Arial" w:hAnsi="Arial" w:cs="Arial"/>
                <w:color w:val="0000FF"/>
                <w:sz w:val="16"/>
                <w:szCs w:val="16"/>
                <w:u w:val="single"/>
                <w:lang w:val="en-US"/>
              </w:rPr>
            </w:pPr>
            <w:hyperlink r:id="rId39" w:history="1">
              <w:r>
                <w:rPr>
                  <w:rStyle w:val="Hyperlink"/>
                  <w:rFonts w:ascii="Arial" w:hAnsi="Arial" w:cs="Arial"/>
                  <w:b/>
                  <w:bCs/>
                  <w:sz w:val="16"/>
                  <w:szCs w:val="16"/>
                </w:rPr>
                <w:t>R1-2509110</w:t>
              </w:r>
            </w:hyperlink>
          </w:p>
        </w:tc>
        <w:tc>
          <w:tcPr>
            <w:tcW w:w="4678" w:type="dxa"/>
            <w:tcBorders>
              <w:top w:val="nil"/>
              <w:left w:val="nil"/>
              <w:bottom w:val="single" w:sz="4" w:space="0" w:color="A6A6A6"/>
              <w:right w:val="single" w:sz="4" w:space="0" w:color="A6A6A6"/>
            </w:tcBorders>
          </w:tcPr>
          <w:p w14:paraId="0A81E9F6" w14:textId="77777777" w:rsidR="00414226" w:rsidRDefault="00441A41">
            <w:pPr>
              <w:spacing w:after="0"/>
              <w:rPr>
                <w:rFonts w:ascii="Arial" w:hAnsi="Arial" w:cs="Arial"/>
                <w:sz w:val="16"/>
                <w:szCs w:val="16"/>
                <w:lang w:val="en-US"/>
              </w:rPr>
            </w:pPr>
            <w:r>
              <w:rPr>
                <w:rFonts w:ascii="Arial" w:hAnsi="Arial" w:cs="Arial"/>
                <w:sz w:val="16"/>
                <w:szCs w:val="16"/>
              </w:rPr>
              <w:t>Waveforms for 6GR air interface</w:t>
            </w:r>
          </w:p>
        </w:tc>
        <w:tc>
          <w:tcPr>
            <w:tcW w:w="2552" w:type="dxa"/>
            <w:tcBorders>
              <w:top w:val="nil"/>
              <w:left w:val="nil"/>
              <w:bottom w:val="single" w:sz="4" w:space="0" w:color="A6A6A6"/>
              <w:right w:val="single" w:sz="4" w:space="0" w:color="A6A6A6"/>
            </w:tcBorders>
          </w:tcPr>
          <w:p w14:paraId="0A81E9F7" w14:textId="77777777" w:rsidR="00414226" w:rsidRDefault="00441A41">
            <w:pPr>
              <w:spacing w:after="0"/>
              <w:rPr>
                <w:rFonts w:ascii="Arial" w:hAnsi="Arial" w:cs="Arial"/>
                <w:sz w:val="16"/>
                <w:szCs w:val="16"/>
                <w:lang w:val="en-US"/>
              </w:rPr>
            </w:pPr>
            <w:r>
              <w:rPr>
                <w:rFonts w:ascii="Arial" w:hAnsi="Arial" w:cs="Arial"/>
                <w:sz w:val="16"/>
                <w:szCs w:val="16"/>
              </w:rPr>
              <w:t>Apple</w:t>
            </w:r>
          </w:p>
        </w:tc>
      </w:tr>
      <w:tr w:rsidR="00414226" w14:paraId="0A81E9FD" w14:textId="77777777">
        <w:trPr>
          <w:trHeight w:val="20"/>
        </w:trPr>
        <w:tc>
          <w:tcPr>
            <w:tcW w:w="483" w:type="dxa"/>
            <w:tcBorders>
              <w:top w:val="nil"/>
              <w:left w:val="single" w:sz="4" w:space="0" w:color="A6A6A6"/>
              <w:bottom w:val="single" w:sz="4" w:space="0" w:color="A6A6A6"/>
              <w:right w:val="single" w:sz="4" w:space="0" w:color="A6A6A6"/>
            </w:tcBorders>
          </w:tcPr>
          <w:p w14:paraId="0A81E9F9" w14:textId="77777777" w:rsidR="00414226" w:rsidRDefault="00441A41">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0A81E9FA" w14:textId="77777777" w:rsidR="00414226" w:rsidRDefault="00441A41">
            <w:pPr>
              <w:spacing w:after="0"/>
              <w:rPr>
                <w:rFonts w:ascii="Arial" w:hAnsi="Arial" w:cs="Arial"/>
                <w:color w:val="0000FF"/>
                <w:sz w:val="16"/>
                <w:szCs w:val="16"/>
                <w:u w:val="single"/>
                <w:lang w:val="en-US"/>
              </w:rPr>
            </w:pPr>
            <w:hyperlink r:id="rId40" w:history="1">
              <w:r>
                <w:rPr>
                  <w:rStyle w:val="Hyperlink"/>
                  <w:rFonts w:ascii="Arial" w:hAnsi="Arial" w:cs="Arial"/>
                  <w:b/>
                  <w:bCs/>
                  <w:sz w:val="16"/>
                  <w:szCs w:val="16"/>
                </w:rPr>
                <w:t>R1-2509133</w:t>
              </w:r>
            </w:hyperlink>
          </w:p>
        </w:tc>
        <w:tc>
          <w:tcPr>
            <w:tcW w:w="4678" w:type="dxa"/>
            <w:tcBorders>
              <w:top w:val="nil"/>
              <w:left w:val="nil"/>
              <w:bottom w:val="single" w:sz="4" w:space="0" w:color="A6A6A6"/>
              <w:right w:val="single" w:sz="4" w:space="0" w:color="A6A6A6"/>
            </w:tcBorders>
          </w:tcPr>
          <w:p w14:paraId="0A81E9FB"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A81E9FC" w14:textId="77777777" w:rsidR="00414226" w:rsidRDefault="00441A41">
            <w:pPr>
              <w:spacing w:after="0"/>
              <w:rPr>
                <w:rFonts w:ascii="Arial" w:hAnsi="Arial" w:cs="Arial"/>
                <w:sz w:val="16"/>
                <w:szCs w:val="16"/>
                <w:lang w:val="en-US"/>
              </w:rPr>
            </w:pPr>
            <w:r>
              <w:rPr>
                <w:rFonts w:ascii="Arial" w:hAnsi="Arial" w:cs="Arial"/>
                <w:sz w:val="16"/>
                <w:szCs w:val="16"/>
              </w:rPr>
              <w:t>Ofinno</w:t>
            </w:r>
          </w:p>
        </w:tc>
      </w:tr>
      <w:tr w:rsidR="00414226" w14:paraId="0A81EA02" w14:textId="77777777">
        <w:trPr>
          <w:trHeight w:val="20"/>
        </w:trPr>
        <w:tc>
          <w:tcPr>
            <w:tcW w:w="483" w:type="dxa"/>
            <w:tcBorders>
              <w:top w:val="nil"/>
              <w:left w:val="single" w:sz="4" w:space="0" w:color="A6A6A6"/>
              <w:bottom w:val="single" w:sz="4" w:space="0" w:color="A6A6A6"/>
              <w:right w:val="single" w:sz="4" w:space="0" w:color="A6A6A6"/>
            </w:tcBorders>
          </w:tcPr>
          <w:p w14:paraId="0A81E9FE" w14:textId="77777777" w:rsidR="00414226" w:rsidRDefault="00441A41">
            <w:pPr>
              <w:spacing w:after="0"/>
              <w:rPr>
                <w:rFonts w:ascii="Arial" w:hAnsi="Arial" w:cs="Arial"/>
                <w:sz w:val="16"/>
                <w:szCs w:val="16"/>
                <w:lang w:val="en-US"/>
              </w:rPr>
            </w:pPr>
            <w:r>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0A81E9FF" w14:textId="77777777" w:rsidR="00414226" w:rsidRDefault="00441A41">
            <w:pPr>
              <w:spacing w:after="0"/>
              <w:rPr>
                <w:rFonts w:ascii="Arial" w:hAnsi="Arial" w:cs="Arial"/>
                <w:color w:val="0000FF"/>
                <w:sz w:val="16"/>
                <w:szCs w:val="16"/>
                <w:u w:val="single"/>
                <w:lang w:val="en-US"/>
              </w:rPr>
            </w:pPr>
            <w:hyperlink r:id="rId41" w:history="1">
              <w:r>
                <w:rPr>
                  <w:rStyle w:val="Hyperlink"/>
                  <w:rFonts w:ascii="Arial" w:hAnsi="Arial" w:cs="Arial"/>
                  <w:b/>
                  <w:bCs/>
                  <w:sz w:val="16"/>
                  <w:szCs w:val="16"/>
                </w:rPr>
                <w:t>R1-2509143</w:t>
              </w:r>
            </w:hyperlink>
          </w:p>
        </w:tc>
        <w:tc>
          <w:tcPr>
            <w:tcW w:w="4678" w:type="dxa"/>
            <w:tcBorders>
              <w:top w:val="nil"/>
              <w:left w:val="nil"/>
              <w:bottom w:val="single" w:sz="4" w:space="0" w:color="A6A6A6"/>
              <w:right w:val="single" w:sz="4" w:space="0" w:color="A6A6A6"/>
            </w:tcBorders>
          </w:tcPr>
          <w:p w14:paraId="0A81EA00"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81EA01" w14:textId="77777777" w:rsidR="00414226" w:rsidRDefault="00441A41">
            <w:pPr>
              <w:spacing w:after="0"/>
              <w:rPr>
                <w:rFonts w:ascii="Arial" w:hAnsi="Arial" w:cs="Arial"/>
                <w:sz w:val="16"/>
                <w:szCs w:val="16"/>
                <w:lang w:val="en-US"/>
              </w:rPr>
            </w:pPr>
            <w:r>
              <w:rPr>
                <w:rFonts w:ascii="Arial" w:hAnsi="Arial" w:cs="Arial"/>
                <w:sz w:val="16"/>
                <w:szCs w:val="16"/>
              </w:rPr>
              <w:t>MediaTek Inc.</w:t>
            </w:r>
          </w:p>
        </w:tc>
      </w:tr>
      <w:tr w:rsidR="00414226" w14:paraId="0A81EA07" w14:textId="77777777">
        <w:trPr>
          <w:trHeight w:val="20"/>
        </w:trPr>
        <w:tc>
          <w:tcPr>
            <w:tcW w:w="483" w:type="dxa"/>
            <w:tcBorders>
              <w:top w:val="nil"/>
              <w:left w:val="single" w:sz="4" w:space="0" w:color="A6A6A6"/>
              <w:bottom w:val="single" w:sz="4" w:space="0" w:color="A6A6A6"/>
              <w:right w:val="single" w:sz="4" w:space="0" w:color="A6A6A6"/>
            </w:tcBorders>
          </w:tcPr>
          <w:p w14:paraId="0A81EA03" w14:textId="77777777" w:rsidR="00414226" w:rsidRDefault="00441A41">
            <w:pPr>
              <w:spacing w:after="0"/>
              <w:rPr>
                <w:rFonts w:ascii="Arial" w:hAnsi="Arial" w:cs="Arial"/>
                <w:sz w:val="16"/>
                <w:szCs w:val="16"/>
                <w:lang w:val="en-US"/>
              </w:rPr>
            </w:pPr>
            <w:r>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0A81EA04" w14:textId="77777777" w:rsidR="00414226" w:rsidRDefault="00441A41">
            <w:pPr>
              <w:spacing w:after="0"/>
              <w:rPr>
                <w:rFonts w:ascii="Arial" w:hAnsi="Arial" w:cs="Arial"/>
                <w:color w:val="0000FF"/>
                <w:sz w:val="16"/>
                <w:szCs w:val="16"/>
                <w:u w:val="single"/>
                <w:lang w:val="en-US"/>
              </w:rPr>
            </w:pPr>
            <w:hyperlink r:id="rId42" w:history="1">
              <w:r>
                <w:rPr>
                  <w:rStyle w:val="Hyperlink"/>
                  <w:rFonts w:ascii="Arial" w:hAnsi="Arial" w:cs="Arial"/>
                  <w:b/>
                  <w:bCs/>
                  <w:sz w:val="16"/>
                  <w:szCs w:val="16"/>
                </w:rPr>
                <w:t>R1-2509231</w:t>
              </w:r>
            </w:hyperlink>
          </w:p>
        </w:tc>
        <w:tc>
          <w:tcPr>
            <w:tcW w:w="4678" w:type="dxa"/>
            <w:tcBorders>
              <w:top w:val="nil"/>
              <w:left w:val="nil"/>
              <w:bottom w:val="single" w:sz="4" w:space="0" w:color="A6A6A6"/>
              <w:right w:val="single" w:sz="4" w:space="0" w:color="A6A6A6"/>
            </w:tcBorders>
          </w:tcPr>
          <w:p w14:paraId="0A81EA05" w14:textId="77777777" w:rsidR="00414226" w:rsidRDefault="00441A41">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0A81EA06" w14:textId="77777777" w:rsidR="00414226" w:rsidRDefault="00441A41">
            <w:pPr>
              <w:spacing w:after="0"/>
              <w:rPr>
                <w:rFonts w:ascii="Arial" w:hAnsi="Arial" w:cs="Arial"/>
                <w:sz w:val="16"/>
                <w:szCs w:val="16"/>
                <w:lang w:val="en-US"/>
              </w:rPr>
            </w:pPr>
            <w:r>
              <w:rPr>
                <w:rFonts w:ascii="Arial" w:hAnsi="Arial" w:cs="Arial"/>
                <w:sz w:val="16"/>
                <w:szCs w:val="16"/>
              </w:rPr>
              <w:t>Qualcomm Incorporated</w:t>
            </w:r>
          </w:p>
        </w:tc>
      </w:tr>
      <w:tr w:rsidR="00414226" w14:paraId="0A81EA0C" w14:textId="77777777">
        <w:trPr>
          <w:trHeight w:val="20"/>
        </w:trPr>
        <w:tc>
          <w:tcPr>
            <w:tcW w:w="483" w:type="dxa"/>
            <w:tcBorders>
              <w:top w:val="nil"/>
              <w:left w:val="single" w:sz="4" w:space="0" w:color="A6A6A6"/>
              <w:bottom w:val="single" w:sz="4" w:space="0" w:color="A6A6A6"/>
              <w:right w:val="single" w:sz="4" w:space="0" w:color="A6A6A6"/>
            </w:tcBorders>
          </w:tcPr>
          <w:p w14:paraId="0A81EA08" w14:textId="77777777" w:rsidR="00414226" w:rsidRDefault="00441A41">
            <w:pPr>
              <w:spacing w:after="0"/>
              <w:rPr>
                <w:rFonts w:ascii="Arial" w:hAnsi="Arial" w:cs="Arial"/>
                <w:sz w:val="16"/>
                <w:szCs w:val="16"/>
                <w:lang w:val="en-US"/>
              </w:rPr>
            </w:pPr>
            <w:r>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0A81EA09" w14:textId="77777777" w:rsidR="00414226" w:rsidRDefault="00441A41">
            <w:pPr>
              <w:spacing w:after="0"/>
              <w:rPr>
                <w:rFonts w:ascii="Arial" w:hAnsi="Arial" w:cs="Arial"/>
                <w:color w:val="0000FF"/>
                <w:sz w:val="16"/>
                <w:szCs w:val="16"/>
                <w:u w:val="single"/>
                <w:lang w:val="en-US"/>
              </w:rPr>
            </w:pPr>
            <w:hyperlink r:id="rId43" w:history="1">
              <w:r>
                <w:rPr>
                  <w:rStyle w:val="Hyperlink"/>
                  <w:rFonts w:ascii="Arial" w:hAnsi="Arial" w:cs="Arial"/>
                  <w:b/>
                  <w:bCs/>
                  <w:sz w:val="16"/>
                  <w:szCs w:val="16"/>
                </w:rPr>
                <w:t>R1-2509254</w:t>
              </w:r>
            </w:hyperlink>
          </w:p>
        </w:tc>
        <w:tc>
          <w:tcPr>
            <w:tcW w:w="4678" w:type="dxa"/>
            <w:tcBorders>
              <w:top w:val="nil"/>
              <w:left w:val="nil"/>
              <w:bottom w:val="single" w:sz="4" w:space="0" w:color="A6A6A6"/>
              <w:right w:val="single" w:sz="4" w:space="0" w:color="A6A6A6"/>
            </w:tcBorders>
          </w:tcPr>
          <w:p w14:paraId="0A81EA0A"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A81EA0B" w14:textId="77777777" w:rsidR="00414226" w:rsidRDefault="00441A41">
            <w:pPr>
              <w:spacing w:after="0"/>
              <w:rPr>
                <w:rFonts w:ascii="Arial" w:hAnsi="Arial" w:cs="Arial"/>
                <w:sz w:val="16"/>
                <w:szCs w:val="16"/>
                <w:lang w:val="en-US"/>
              </w:rPr>
            </w:pPr>
            <w:r>
              <w:rPr>
                <w:rFonts w:ascii="Arial" w:hAnsi="Arial" w:cs="Arial"/>
                <w:sz w:val="16"/>
                <w:szCs w:val="16"/>
              </w:rPr>
              <w:t>Pengcheng Laboratory</w:t>
            </w:r>
          </w:p>
        </w:tc>
      </w:tr>
      <w:tr w:rsidR="00414226" w14:paraId="0A81EA11" w14:textId="77777777">
        <w:trPr>
          <w:trHeight w:val="20"/>
        </w:trPr>
        <w:tc>
          <w:tcPr>
            <w:tcW w:w="483" w:type="dxa"/>
            <w:tcBorders>
              <w:top w:val="nil"/>
              <w:left w:val="single" w:sz="4" w:space="0" w:color="A6A6A6"/>
              <w:bottom w:val="single" w:sz="4" w:space="0" w:color="A6A6A6"/>
              <w:right w:val="single" w:sz="4" w:space="0" w:color="A6A6A6"/>
            </w:tcBorders>
          </w:tcPr>
          <w:p w14:paraId="0A81EA0D" w14:textId="77777777" w:rsidR="00414226" w:rsidRDefault="00441A41">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0A81EA0E" w14:textId="77777777" w:rsidR="00414226" w:rsidRDefault="00441A41">
            <w:pPr>
              <w:spacing w:after="0"/>
              <w:rPr>
                <w:rFonts w:ascii="Arial" w:hAnsi="Arial" w:cs="Arial"/>
                <w:color w:val="0000FF"/>
                <w:sz w:val="16"/>
                <w:szCs w:val="16"/>
                <w:u w:val="single"/>
                <w:lang w:val="en-US"/>
              </w:rPr>
            </w:pPr>
            <w:hyperlink r:id="rId44" w:history="1">
              <w:r>
                <w:rPr>
                  <w:rStyle w:val="Hyperlink"/>
                  <w:rFonts w:ascii="Arial" w:hAnsi="Arial" w:cs="Arial"/>
                  <w:b/>
                  <w:bCs/>
                  <w:sz w:val="16"/>
                  <w:szCs w:val="16"/>
                </w:rPr>
                <w:t>R1-2509282</w:t>
              </w:r>
            </w:hyperlink>
          </w:p>
        </w:tc>
        <w:tc>
          <w:tcPr>
            <w:tcW w:w="4678" w:type="dxa"/>
            <w:tcBorders>
              <w:top w:val="nil"/>
              <w:left w:val="nil"/>
              <w:bottom w:val="single" w:sz="4" w:space="0" w:color="A6A6A6"/>
              <w:right w:val="single" w:sz="4" w:space="0" w:color="A6A6A6"/>
            </w:tcBorders>
          </w:tcPr>
          <w:p w14:paraId="0A81EA0F" w14:textId="77777777" w:rsidR="00414226" w:rsidRDefault="00441A41">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0A81EA10" w14:textId="77777777" w:rsidR="00414226" w:rsidRDefault="00441A41">
            <w:pPr>
              <w:spacing w:after="0"/>
              <w:rPr>
                <w:rFonts w:ascii="Arial" w:hAnsi="Arial" w:cs="Arial"/>
                <w:sz w:val="16"/>
                <w:szCs w:val="16"/>
                <w:lang w:val="en-US"/>
              </w:rPr>
            </w:pPr>
            <w:r>
              <w:rPr>
                <w:rFonts w:ascii="Arial" w:hAnsi="Arial" w:cs="Arial"/>
                <w:sz w:val="16"/>
                <w:szCs w:val="16"/>
              </w:rPr>
              <w:t>NTT DOCOMO, INC.</w:t>
            </w:r>
          </w:p>
        </w:tc>
      </w:tr>
      <w:tr w:rsidR="00414226" w14:paraId="0A81EA16" w14:textId="77777777">
        <w:trPr>
          <w:trHeight w:val="20"/>
        </w:trPr>
        <w:tc>
          <w:tcPr>
            <w:tcW w:w="483" w:type="dxa"/>
            <w:tcBorders>
              <w:top w:val="nil"/>
              <w:left w:val="single" w:sz="4" w:space="0" w:color="A6A6A6"/>
              <w:bottom w:val="single" w:sz="4" w:space="0" w:color="A6A6A6"/>
              <w:right w:val="single" w:sz="4" w:space="0" w:color="A6A6A6"/>
            </w:tcBorders>
          </w:tcPr>
          <w:p w14:paraId="0A81EA12" w14:textId="77777777" w:rsidR="00414226" w:rsidRDefault="00441A41">
            <w:pPr>
              <w:spacing w:after="0"/>
              <w:rPr>
                <w:rFonts w:ascii="Arial" w:hAnsi="Arial" w:cs="Arial"/>
                <w:sz w:val="16"/>
                <w:szCs w:val="16"/>
                <w:lang w:val="en-US"/>
              </w:rPr>
            </w:pPr>
            <w:r>
              <w:rPr>
                <w:rFonts w:ascii="Arial" w:hAnsi="Arial" w:cs="Arial"/>
                <w:sz w:val="16"/>
                <w:szCs w:val="16"/>
                <w:lang w:val="en-US"/>
              </w:rPr>
              <w:t>[37]</w:t>
            </w:r>
          </w:p>
        </w:tc>
        <w:tc>
          <w:tcPr>
            <w:tcW w:w="1213" w:type="dxa"/>
            <w:tcBorders>
              <w:top w:val="nil"/>
              <w:left w:val="single" w:sz="4" w:space="0" w:color="A6A6A6"/>
              <w:bottom w:val="single" w:sz="4" w:space="0" w:color="A6A6A6"/>
              <w:right w:val="single" w:sz="4" w:space="0" w:color="A6A6A6"/>
            </w:tcBorders>
          </w:tcPr>
          <w:p w14:paraId="0A81EA13" w14:textId="77777777" w:rsidR="00414226" w:rsidRDefault="00441A41">
            <w:pPr>
              <w:spacing w:after="0"/>
              <w:rPr>
                <w:rFonts w:ascii="Arial" w:hAnsi="Arial" w:cs="Arial"/>
                <w:color w:val="0000FF"/>
                <w:sz w:val="16"/>
                <w:szCs w:val="16"/>
                <w:u w:val="single"/>
                <w:lang w:val="en-US"/>
              </w:rPr>
            </w:pPr>
            <w:hyperlink r:id="rId45" w:history="1">
              <w:r>
                <w:rPr>
                  <w:rStyle w:val="Hyperlink"/>
                  <w:rFonts w:ascii="Arial" w:hAnsi="Arial" w:cs="Arial"/>
                  <w:b/>
                  <w:bCs/>
                  <w:sz w:val="16"/>
                  <w:szCs w:val="16"/>
                </w:rPr>
                <w:t>R1-2509303</w:t>
              </w:r>
            </w:hyperlink>
          </w:p>
        </w:tc>
        <w:tc>
          <w:tcPr>
            <w:tcW w:w="4678" w:type="dxa"/>
            <w:tcBorders>
              <w:top w:val="nil"/>
              <w:left w:val="nil"/>
              <w:bottom w:val="single" w:sz="4" w:space="0" w:color="A6A6A6"/>
              <w:right w:val="single" w:sz="4" w:space="0" w:color="A6A6A6"/>
            </w:tcBorders>
          </w:tcPr>
          <w:p w14:paraId="0A81EA14" w14:textId="77777777" w:rsidR="00414226" w:rsidRDefault="00441A41">
            <w:pPr>
              <w:spacing w:after="0"/>
              <w:rPr>
                <w:rFonts w:ascii="Arial" w:hAnsi="Arial" w:cs="Arial"/>
                <w:sz w:val="16"/>
                <w:szCs w:val="16"/>
                <w:lang w:val="en-US"/>
              </w:rPr>
            </w:pPr>
            <w:r>
              <w:rPr>
                <w:rFonts w:ascii="Arial" w:hAnsi="Arial" w:cs="Arial"/>
                <w:sz w:val="16"/>
                <w:szCs w:val="16"/>
              </w:rPr>
              <w:t>Discussion on DL DFT-s-OFDM for 6GR</w:t>
            </w:r>
          </w:p>
        </w:tc>
        <w:tc>
          <w:tcPr>
            <w:tcW w:w="2552" w:type="dxa"/>
            <w:tcBorders>
              <w:top w:val="nil"/>
              <w:left w:val="nil"/>
              <w:bottom w:val="single" w:sz="4" w:space="0" w:color="A6A6A6"/>
              <w:right w:val="single" w:sz="4" w:space="0" w:color="A6A6A6"/>
            </w:tcBorders>
          </w:tcPr>
          <w:p w14:paraId="0A81EA15" w14:textId="77777777" w:rsidR="00414226" w:rsidRDefault="00441A41">
            <w:pPr>
              <w:spacing w:after="0"/>
              <w:rPr>
                <w:rFonts w:ascii="Arial" w:hAnsi="Arial" w:cs="Arial"/>
                <w:sz w:val="16"/>
                <w:szCs w:val="16"/>
                <w:lang w:val="en-US"/>
              </w:rPr>
            </w:pPr>
            <w:r>
              <w:rPr>
                <w:rFonts w:ascii="Arial" w:hAnsi="Arial" w:cs="Arial"/>
                <w:sz w:val="16"/>
                <w:szCs w:val="16"/>
              </w:rPr>
              <w:t>LG Electronics, CATT, Thales, Lenovo, IITH, WiSig</w:t>
            </w:r>
          </w:p>
        </w:tc>
      </w:tr>
      <w:tr w:rsidR="00414226" w14:paraId="0A81EA1B" w14:textId="77777777">
        <w:trPr>
          <w:trHeight w:val="20"/>
        </w:trPr>
        <w:tc>
          <w:tcPr>
            <w:tcW w:w="483" w:type="dxa"/>
            <w:tcBorders>
              <w:top w:val="nil"/>
              <w:left w:val="single" w:sz="4" w:space="0" w:color="A6A6A6"/>
              <w:bottom w:val="single" w:sz="4" w:space="0" w:color="A6A6A6"/>
              <w:right w:val="single" w:sz="4" w:space="0" w:color="A6A6A6"/>
            </w:tcBorders>
          </w:tcPr>
          <w:p w14:paraId="0A81EA17" w14:textId="77777777" w:rsidR="00414226" w:rsidRDefault="00441A41">
            <w:pPr>
              <w:spacing w:after="0"/>
              <w:rPr>
                <w:rFonts w:ascii="Arial" w:hAnsi="Arial" w:cs="Arial"/>
                <w:sz w:val="16"/>
                <w:szCs w:val="16"/>
                <w:lang w:val="en-US"/>
              </w:rPr>
            </w:pPr>
            <w:r>
              <w:rPr>
                <w:rFonts w:ascii="Arial" w:hAnsi="Arial" w:cs="Arial"/>
                <w:sz w:val="16"/>
                <w:szCs w:val="16"/>
                <w:lang w:val="en-US"/>
              </w:rPr>
              <w:t>[38]</w:t>
            </w:r>
          </w:p>
        </w:tc>
        <w:tc>
          <w:tcPr>
            <w:tcW w:w="1213" w:type="dxa"/>
            <w:tcBorders>
              <w:top w:val="nil"/>
              <w:left w:val="single" w:sz="4" w:space="0" w:color="A6A6A6"/>
              <w:bottom w:val="single" w:sz="4" w:space="0" w:color="A6A6A6"/>
              <w:right w:val="single" w:sz="4" w:space="0" w:color="A6A6A6"/>
            </w:tcBorders>
          </w:tcPr>
          <w:p w14:paraId="0A81EA18" w14:textId="77777777" w:rsidR="00414226" w:rsidRDefault="00441A41">
            <w:pPr>
              <w:spacing w:after="0"/>
              <w:rPr>
                <w:rFonts w:ascii="Arial" w:hAnsi="Arial" w:cs="Arial"/>
                <w:color w:val="0000FF"/>
                <w:sz w:val="16"/>
                <w:szCs w:val="16"/>
                <w:u w:val="single"/>
                <w:lang w:val="en-US"/>
              </w:rPr>
            </w:pPr>
            <w:hyperlink r:id="rId46" w:history="1">
              <w:r>
                <w:rPr>
                  <w:rStyle w:val="Hyperlink"/>
                  <w:rFonts w:ascii="Arial" w:hAnsi="Arial" w:cs="Arial"/>
                  <w:b/>
                  <w:bCs/>
                  <w:sz w:val="16"/>
                  <w:szCs w:val="16"/>
                </w:rPr>
                <w:t>R1-2509322</w:t>
              </w:r>
            </w:hyperlink>
          </w:p>
        </w:tc>
        <w:tc>
          <w:tcPr>
            <w:tcW w:w="4678" w:type="dxa"/>
            <w:tcBorders>
              <w:top w:val="nil"/>
              <w:left w:val="nil"/>
              <w:bottom w:val="single" w:sz="4" w:space="0" w:color="A6A6A6"/>
              <w:right w:val="single" w:sz="4" w:space="0" w:color="A6A6A6"/>
            </w:tcBorders>
          </w:tcPr>
          <w:p w14:paraId="0A81EA19" w14:textId="77777777" w:rsidR="00414226" w:rsidRDefault="00441A41">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A81EA1A" w14:textId="77777777" w:rsidR="00414226" w:rsidRDefault="00441A41">
            <w:pPr>
              <w:spacing w:after="0"/>
              <w:rPr>
                <w:rFonts w:ascii="Arial" w:hAnsi="Arial" w:cs="Arial"/>
                <w:sz w:val="16"/>
                <w:szCs w:val="16"/>
                <w:lang w:val="en-US"/>
              </w:rPr>
            </w:pPr>
            <w:r>
              <w:rPr>
                <w:rFonts w:ascii="Arial" w:hAnsi="Arial" w:cs="Arial"/>
                <w:sz w:val="16"/>
                <w:szCs w:val="16"/>
              </w:rPr>
              <w:t>Sharp</w:t>
            </w:r>
          </w:p>
        </w:tc>
      </w:tr>
      <w:tr w:rsidR="00414226" w14:paraId="0A81EA20" w14:textId="77777777">
        <w:trPr>
          <w:trHeight w:val="20"/>
        </w:trPr>
        <w:tc>
          <w:tcPr>
            <w:tcW w:w="483" w:type="dxa"/>
            <w:tcBorders>
              <w:top w:val="nil"/>
              <w:left w:val="single" w:sz="4" w:space="0" w:color="A6A6A6"/>
              <w:bottom w:val="single" w:sz="4" w:space="0" w:color="A6A6A6"/>
              <w:right w:val="single" w:sz="4" w:space="0" w:color="A6A6A6"/>
            </w:tcBorders>
          </w:tcPr>
          <w:p w14:paraId="0A81EA1C" w14:textId="77777777" w:rsidR="00414226" w:rsidRDefault="00441A41">
            <w:pPr>
              <w:spacing w:after="0"/>
              <w:rPr>
                <w:rFonts w:ascii="Arial" w:hAnsi="Arial" w:cs="Arial"/>
                <w:sz w:val="16"/>
                <w:szCs w:val="16"/>
                <w:lang w:val="en-US"/>
              </w:rPr>
            </w:pPr>
            <w:r>
              <w:rPr>
                <w:rFonts w:ascii="Arial" w:hAnsi="Arial" w:cs="Arial"/>
                <w:sz w:val="16"/>
                <w:szCs w:val="16"/>
                <w:lang w:val="en-US"/>
              </w:rPr>
              <w:t>[39]</w:t>
            </w:r>
          </w:p>
        </w:tc>
        <w:tc>
          <w:tcPr>
            <w:tcW w:w="1213" w:type="dxa"/>
            <w:tcBorders>
              <w:top w:val="nil"/>
              <w:left w:val="single" w:sz="4" w:space="0" w:color="A6A6A6"/>
              <w:bottom w:val="single" w:sz="4" w:space="0" w:color="A6A6A6"/>
              <w:right w:val="single" w:sz="4" w:space="0" w:color="A6A6A6"/>
            </w:tcBorders>
          </w:tcPr>
          <w:p w14:paraId="0A81EA1D" w14:textId="77777777" w:rsidR="00414226" w:rsidRDefault="00441A41">
            <w:pPr>
              <w:spacing w:after="0"/>
              <w:rPr>
                <w:rFonts w:ascii="Arial" w:hAnsi="Arial" w:cs="Arial"/>
                <w:color w:val="0000FF"/>
                <w:sz w:val="16"/>
                <w:szCs w:val="16"/>
                <w:u w:val="single"/>
                <w:lang w:val="en-US"/>
              </w:rPr>
            </w:pPr>
            <w:hyperlink r:id="rId47" w:history="1">
              <w:r>
                <w:rPr>
                  <w:rStyle w:val="Hyperlink"/>
                  <w:rFonts w:ascii="Arial" w:hAnsi="Arial" w:cs="Arial"/>
                  <w:b/>
                  <w:bCs/>
                  <w:sz w:val="16"/>
                  <w:szCs w:val="16"/>
                </w:rPr>
                <w:t>R1-2509349</w:t>
              </w:r>
            </w:hyperlink>
          </w:p>
        </w:tc>
        <w:tc>
          <w:tcPr>
            <w:tcW w:w="4678" w:type="dxa"/>
            <w:tcBorders>
              <w:top w:val="nil"/>
              <w:left w:val="nil"/>
              <w:bottom w:val="single" w:sz="4" w:space="0" w:color="A6A6A6"/>
              <w:right w:val="single" w:sz="4" w:space="0" w:color="A6A6A6"/>
            </w:tcBorders>
          </w:tcPr>
          <w:p w14:paraId="0A81EA1E" w14:textId="77777777" w:rsidR="00414226" w:rsidRDefault="00441A41">
            <w:pPr>
              <w:spacing w:after="0"/>
              <w:rPr>
                <w:rFonts w:ascii="Arial" w:hAnsi="Arial" w:cs="Arial"/>
                <w:sz w:val="16"/>
                <w:szCs w:val="16"/>
                <w:lang w:val="en-US"/>
              </w:rPr>
            </w:pPr>
            <w:r>
              <w:rPr>
                <w:rFonts w:ascii="Arial" w:hAnsi="Arial" w:cs="Arial"/>
                <w:sz w:val="16"/>
                <w:szCs w:val="16"/>
              </w:rPr>
              <w:t>Views on 6GR waveforms</w:t>
            </w:r>
          </w:p>
        </w:tc>
        <w:tc>
          <w:tcPr>
            <w:tcW w:w="2552" w:type="dxa"/>
            <w:tcBorders>
              <w:top w:val="nil"/>
              <w:left w:val="nil"/>
              <w:bottom w:val="single" w:sz="4" w:space="0" w:color="A6A6A6"/>
              <w:right w:val="single" w:sz="4" w:space="0" w:color="A6A6A6"/>
            </w:tcBorders>
          </w:tcPr>
          <w:p w14:paraId="0A81EA1F" w14:textId="77777777" w:rsidR="00414226" w:rsidRDefault="00441A41">
            <w:pPr>
              <w:spacing w:after="0"/>
              <w:rPr>
                <w:rFonts w:ascii="Arial" w:hAnsi="Arial" w:cs="Arial"/>
                <w:sz w:val="16"/>
                <w:szCs w:val="16"/>
                <w:lang w:val="en-US"/>
              </w:rPr>
            </w:pPr>
            <w:r>
              <w:rPr>
                <w:rFonts w:ascii="Arial" w:hAnsi="Arial" w:cs="Arial"/>
                <w:sz w:val="16"/>
                <w:szCs w:val="16"/>
              </w:rPr>
              <w:t>CEWiT</w:t>
            </w:r>
          </w:p>
        </w:tc>
      </w:tr>
      <w:tr w:rsidR="00414226" w14:paraId="0A81EA25" w14:textId="77777777">
        <w:trPr>
          <w:trHeight w:val="20"/>
        </w:trPr>
        <w:tc>
          <w:tcPr>
            <w:tcW w:w="483" w:type="dxa"/>
            <w:tcBorders>
              <w:top w:val="nil"/>
              <w:left w:val="single" w:sz="4" w:space="0" w:color="A6A6A6"/>
              <w:bottom w:val="single" w:sz="4" w:space="0" w:color="A6A6A6"/>
              <w:right w:val="single" w:sz="4" w:space="0" w:color="A6A6A6"/>
            </w:tcBorders>
          </w:tcPr>
          <w:p w14:paraId="0A81EA21" w14:textId="77777777" w:rsidR="00414226" w:rsidRDefault="00441A41">
            <w:pPr>
              <w:spacing w:after="0"/>
              <w:rPr>
                <w:rFonts w:ascii="Arial" w:hAnsi="Arial" w:cs="Arial"/>
                <w:sz w:val="16"/>
                <w:szCs w:val="16"/>
                <w:lang w:val="en-US"/>
              </w:rPr>
            </w:pPr>
            <w:r>
              <w:rPr>
                <w:rFonts w:ascii="Arial" w:hAnsi="Arial" w:cs="Arial"/>
                <w:sz w:val="16"/>
                <w:szCs w:val="16"/>
                <w:lang w:val="en-US"/>
              </w:rPr>
              <w:t>[40]</w:t>
            </w:r>
          </w:p>
        </w:tc>
        <w:tc>
          <w:tcPr>
            <w:tcW w:w="1213" w:type="dxa"/>
            <w:tcBorders>
              <w:top w:val="nil"/>
              <w:left w:val="single" w:sz="4" w:space="0" w:color="A6A6A6"/>
              <w:bottom w:val="single" w:sz="4" w:space="0" w:color="A6A6A6"/>
              <w:right w:val="single" w:sz="4" w:space="0" w:color="A6A6A6"/>
            </w:tcBorders>
          </w:tcPr>
          <w:p w14:paraId="0A81EA22" w14:textId="77777777" w:rsidR="00414226" w:rsidRDefault="00441A41">
            <w:pPr>
              <w:spacing w:after="0"/>
              <w:rPr>
                <w:rFonts w:ascii="Arial" w:hAnsi="Arial" w:cs="Arial"/>
                <w:color w:val="0000FF"/>
                <w:sz w:val="16"/>
                <w:szCs w:val="16"/>
                <w:u w:val="single"/>
                <w:lang w:val="en-US"/>
              </w:rPr>
            </w:pPr>
            <w:hyperlink r:id="rId48" w:history="1">
              <w:r>
                <w:rPr>
                  <w:rStyle w:val="Hyperlink"/>
                  <w:rFonts w:ascii="Arial" w:hAnsi="Arial" w:cs="Arial"/>
                  <w:b/>
                  <w:bCs/>
                  <w:sz w:val="16"/>
                  <w:szCs w:val="16"/>
                </w:rPr>
                <w:t>R1-2509368</w:t>
              </w:r>
            </w:hyperlink>
          </w:p>
        </w:tc>
        <w:tc>
          <w:tcPr>
            <w:tcW w:w="4678" w:type="dxa"/>
            <w:tcBorders>
              <w:top w:val="nil"/>
              <w:left w:val="nil"/>
              <w:bottom w:val="single" w:sz="4" w:space="0" w:color="A6A6A6"/>
              <w:right w:val="single" w:sz="4" w:space="0" w:color="A6A6A6"/>
            </w:tcBorders>
          </w:tcPr>
          <w:p w14:paraId="0A81EA23" w14:textId="77777777" w:rsidR="00414226" w:rsidRDefault="00441A41">
            <w:pPr>
              <w:spacing w:after="0"/>
              <w:rPr>
                <w:rFonts w:ascii="Arial" w:hAnsi="Arial" w:cs="Arial"/>
                <w:sz w:val="16"/>
                <w:szCs w:val="16"/>
                <w:lang w:val="en-US"/>
              </w:rPr>
            </w:pPr>
            <w:r>
              <w:rPr>
                <w:rFonts w:ascii="Arial" w:hAnsi="Arial" w:cs="Arial"/>
                <w:sz w:val="16"/>
                <w:szCs w:val="16"/>
              </w:rPr>
              <w:t>Discussion on Waveforms of 6GR Air Interface</w:t>
            </w:r>
          </w:p>
        </w:tc>
        <w:tc>
          <w:tcPr>
            <w:tcW w:w="2552" w:type="dxa"/>
            <w:tcBorders>
              <w:top w:val="nil"/>
              <w:left w:val="nil"/>
              <w:bottom w:val="single" w:sz="4" w:space="0" w:color="A6A6A6"/>
              <w:right w:val="single" w:sz="4" w:space="0" w:color="A6A6A6"/>
            </w:tcBorders>
          </w:tcPr>
          <w:p w14:paraId="0A81EA24" w14:textId="77777777" w:rsidR="00414226" w:rsidRDefault="00441A41">
            <w:pPr>
              <w:spacing w:after="0"/>
              <w:rPr>
                <w:rFonts w:ascii="Arial" w:hAnsi="Arial" w:cs="Arial"/>
                <w:sz w:val="16"/>
                <w:szCs w:val="16"/>
                <w:lang w:val="en-US"/>
              </w:rPr>
            </w:pPr>
            <w:r>
              <w:rPr>
                <w:rFonts w:ascii="Arial" w:hAnsi="Arial" w:cs="Arial"/>
                <w:sz w:val="16"/>
                <w:szCs w:val="16"/>
              </w:rPr>
              <w:t>Rakuten Mobile, Inc</w:t>
            </w:r>
          </w:p>
        </w:tc>
      </w:tr>
      <w:tr w:rsidR="00414226" w14:paraId="0A81EA2B" w14:textId="77777777">
        <w:trPr>
          <w:trHeight w:val="20"/>
        </w:trPr>
        <w:tc>
          <w:tcPr>
            <w:tcW w:w="483" w:type="dxa"/>
            <w:tcBorders>
              <w:top w:val="nil"/>
              <w:left w:val="single" w:sz="4" w:space="0" w:color="A6A6A6"/>
              <w:bottom w:val="single" w:sz="4" w:space="0" w:color="A6A6A6"/>
              <w:right w:val="single" w:sz="4" w:space="0" w:color="A6A6A6"/>
            </w:tcBorders>
          </w:tcPr>
          <w:p w14:paraId="0A81EA26" w14:textId="77777777" w:rsidR="00414226" w:rsidRDefault="00441A41">
            <w:pPr>
              <w:spacing w:after="0"/>
              <w:rPr>
                <w:rFonts w:ascii="Arial" w:hAnsi="Arial" w:cs="Arial"/>
                <w:sz w:val="16"/>
                <w:szCs w:val="16"/>
                <w:lang w:val="en-US"/>
              </w:rPr>
            </w:pPr>
            <w:r>
              <w:rPr>
                <w:rFonts w:ascii="Arial" w:hAnsi="Arial" w:cs="Arial"/>
                <w:sz w:val="16"/>
                <w:szCs w:val="16"/>
                <w:lang w:val="en-US"/>
              </w:rPr>
              <w:t>[41]</w:t>
            </w:r>
          </w:p>
        </w:tc>
        <w:tc>
          <w:tcPr>
            <w:tcW w:w="1213" w:type="dxa"/>
            <w:tcBorders>
              <w:top w:val="nil"/>
              <w:left w:val="single" w:sz="4" w:space="0" w:color="A6A6A6"/>
              <w:bottom w:val="single" w:sz="4" w:space="0" w:color="A6A6A6"/>
              <w:right w:val="single" w:sz="4" w:space="0" w:color="A6A6A6"/>
            </w:tcBorders>
          </w:tcPr>
          <w:p w14:paraId="0A81EA27" w14:textId="77777777" w:rsidR="00414226" w:rsidRDefault="00441A41">
            <w:pPr>
              <w:spacing w:after="0"/>
              <w:rPr>
                <w:strike/>
              </w:rPr>
            </w:pPr>
            <w:hyperlink r:id="rId49" w:history="1">
              <w:r>
                <w:rPr>
                  <w:rStyle w:val="Hyperlink"/>
                  <w:rFonts w:ascii="Arial" w:hAnsi="Arial" w:cs="Arial"/>
                  <w:b/>
                  <w:bCs/>
                  <w:strike/>
                  <w:sz w:val="16"/>
                  <w:szCs w:val="16"/>
                  <w:u w:val="none"/>
                </w:rPr>
                <w:t>R1-2509372</w:t>
              </w:r>
            </w:hyperlink>
          </w:p>
          <w:p w14:paraId="0A81EA28" w14:textId="77777777" w:rsidR="00414226" w:rsidRDefault="00441A41">
            <w:pPr>
              <w:spacing w:after="0"/>
            </w:pPr>
            <w:hyperlink r:id="rId50" w:history="1">
              <w:r>
                <w:rPr>
                  <w:rStyle w:val="Hyperlink"/>
                  <w:rFonts w:ascii="Arial" w:hAnsi="Arial" w:cs="Arial"/>
                  <w:b/>
                  <w:bCs/>
                  <w:sz w:val="16"/>
                  <w:szCs w:val="16"/>
                </w:rPr>
                <w:t>R1-2509461</w:t>
              </w:r>
            </w:hyperlink>
          </w:p>
        </w:tc>
        <w:tc>
          <w:tcPr>
            <w:tcW w:w="4678" w:type="dxa"/>
            <w:tcBorders>
              <w:top w:val="nil"/>
              <w:left w:val="nil"/>
              <w:bottom w:val="single" w:sz="4" w:space="0" w:color="A6A6A6"/>
              <w:right w:val="single" w:sz="4" w:space="0" w:color="A6A6A6"/>
            </w:tcBorders>
          </w:tcPr>
          <w:p w14:paraId="0A81EA29"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A81EA2A" w14:textId="77777777" w:rsidR="00414226" w:rsidRDefault="00441A41">
            <w:pPr>
              <w:spacing w:after="0"/>
              <w:rPr>
                <w:rFonts w:ascii="Arial" w:hAnsi="Arial" w:cs="Arial"/>
                <w:sz w:val="16"/>
                <w:szCs w:val="16"/>
                <w:lang w:val="en-US"/>
              </w:rPr>
            </w:pPr>
            <w:r>
              <w:rPr>
                <w:rFonts w:ascii="Arial" w:hAnsi="Arial" w:cs="Arial"/>
                <w:sz w:val="16"/>
                <w:szCs w:val="16"/>
              </w:rPr>
              <w:t>Indian Institute of Tech (M)</w:t>
            </w:r>
          </w:p>
        </w:tc>
      </w:tr>
      <w:tr w:rsidR="00414226" w14:paraId="0A81EA30" w14:textId="77777777">
        <w:trPr>
          <w:trHeight w:val="20"/>
        </w:trPr>
        <w:tc>
          <w:tcPr>
            <w:tcW w:w="483" w:type="dxa"/>
            <w:tcBorders>
              <w:top w:val="nil"/>
              <w:left w:val="single" w:sz="4" w:space="0" w:color="A6A6A6"/>
              <w:bottom w:val="single" w:sz="4" w:space="0" w:color="A6A6A6"/>
              <w:right w:val="single" w:sz="4" w:space="0" w:color="A6A6A6"/>
            </w:tcBorders>
          </w:tcPr>
          <w:p w14:paraId="0A81EA2C" w14:textId="77777777" w:rsidR="00414226" w:rsidRDefault="00441A41">
            <w:pPr>
              <w:spacing w:after="0"/>
              <w:rPr>
                <w:rFonts w:ascii="Arial" w:hAnsi="Arial" w:cs="Arial"/>
                <w:sz w:val="16"/>
                <w:szCs w:val="16"/>
                <w:lang w:val="en-US"/>
              </w:rPr>
            </w:pPr>
            <w:r>
              <w:rPr>
                <w:rFonts w:ascii="Arial" w:hAnsi="Arial" w:cs="Arial"/>
                <w:sz w:val="16"/>
                <w:szCs w:val="16"/>
                <w:lang w:val="en-US"/>
              </w:rPr>
              <w:t>[42]</w:t>
            </w:r>
          </w:p>
        </w:tc>
        <w:tc>
          <w:tcPr>
            <w:tcW w:w="1213" w:type="dxa"/>
            <w:tcBorders>
              <w:top w:val="nil"/>
              <w:left w:val="single" w:sz="4" w:space="0" w:color="A6A6A6"/>
              <w:bottom w:val="single" w:sz="4" w:space="0" w:color="A6A6A6"/>
              <w:right w:val="single" w:sz="4" w:space="0" w:color="A6A6A6"/>
            </w:tcBorders>
          </w:tcPr>
          <w:p w14:paraId="0A81EA2D" w14:textId="77777777" w:rsidR="00414226" w:rsidRDefault="00441A41">
            <w:pPr>
              <w:spacing w:after="0"/>
              <w:rPr>
                <w:rFonts w:ascii="Arial" w:hAnsi="Arial" w:cs="Arial"/>
                <w:color w:val="0000FF"/>
                <w:sz w:val="16"/>
                <w:szCs w:val="16"/>
                <w:u w:val="single"/>
                <w:lang w:val="en-US"/>
              </w:rPr>
            </w:pPr>
            <w:hyperlink r:id="rId51" w:history="1">
              <w:r>
                <w:rPr>
                  <w:rStyle w:val="Hyperlink"/>
                  <w:rFonts w:ascii="Arial" w:hAnsi="Arial" w:cs="Arial"/>
                  <w:b/>
                  <w:bCs/>
                  <w:sz w:val="16"/>
                  <w:szCs w:val="16"/>
                </w:rPr>
                <w:t>R1-2509377</w:t>
              </w:r>
            </w:hyperlink>
          </w:p>
        </w:tc>
        <w:tc>
          <w:tcPr>
            <w:tcW w:w="4678" w:type="dxa"/>
            <w:tcBorders>
              <w:top w:val="nil"/>
              <w:left w:val="nil"/>
              <w:bottom w:val="single" w:sz="4" w:space="0" w:color="A6A6A6"/>
              <w:right w:val="single" w:sz="4" w:space="0" w:color="A6A6A6"/>
            </w:tcBorders>
          </w:tcPr>
          <w:p w14:paraId="0A81EA2E" w14:textId="77777777" w:rsidR="00414226" w:rsidRDefault="00441A41">
            <w:pPr>
              <w:spacing w:after="0"/>
              <w:rPr>
                <w:rFonts w:ascii="Arial" w:hAnsi="Arial" w:cs="Arial"/>
                <w:sz w:val="16"/>
                <w:szCs w:val="16"/>
                <w:lang w:val="en-US"/>
              </w:rPr>
            </w:pPr>
            <w:r>
              <w:rPr>
                <w:rFonts w:ascii="Arial" w:hAnsi="Arial" w:cs="Arial"/>
                <w:sz w:val="16"/>
                <w:szCs w:val="16"/>
              </w:rPr>
              <w:t>Considerations on waveform for 6GR air interface</w:t>
            </w:r>
          </w:p>
        </w:tc>
        <w:tc>
          <w:tcPr>
            <w:tcW w:w="2552" w:type="dxa"/>
            <w:tcBorders>
              <w:top w:val="nil"/>
              <w:left w:val="nil"/>
              <w:bottom w:val="single" w:sz="4" w:space="0" w:color="A6A6A6"/>
              <w:right w:val="single" w:sz="4" w:space="0" w:color="A6A6A6"/>
            </w:tcBorders>
          </w:tcPr>
          <w:p w14:paraId="0A81EA2F" w14:textId="77777777" w:rsidR="00414226" w:rsidRDefault="00441A41">
            <w:pPr>
              <w:spacing w:after="0"/>
              <w:rPr>
                <w:rFonts w:ascii="Arial" w:hAnsi="Arial" w:cs="Arial"/>
                <w:sz w:val="16"/>
                <w:szCs w:val="16"/>
                <w:lang w:val="en-US"/>
              </w:rPr>
            </w:pPr>
            <w:r>
              <w:rPr>
                <w:rFonts w:ascii="Arial" w:hAnsi="Arial" w:cs="Arial"/>
                <w:sz w:val="16"/>
                <w:szCs w:val="16"/>
              </w:rPr>
              <w:t>ITL</w:t>
            </w:r>
          </w:p>
        </w:tc>
      </w:tr>
      <w:tr w:rsidR="00414226" w14:paraId="0A81EA35" w14:textId="77777777">
        <w:trPr>
          <w:trHeight w:val="20"/>
        </w:trPr>
        <w:tc>
          <w:tcPr>
            <w:tcW w:w="483" w:type="dxa"/>
            <w:tcBorders>
              <w:top w:val="nil"/>
              <w:left w:val="single" w:sz="4" w:space="0" w:color="A6A6A6"/>
              <w:bottom w:val="single" w:sz="4" w:space="0" w:color="A6A6A6"/>
              <w:right w:val="single" w:sz="4" w:space="0" w:color="A6A6A6"/>
            </w:tcBorders>
          </w:tcPr>
          <w:p w14:paraId="0A81EA31" w14:textId="77777777" w:rsidR="00414226" w:rsidRDefault="00441A41">
            <w:pPr>
              <w:spacing w:after="0"/>
              <w:rPr>
                <w:rFonts w:ascii="Arial" w:hAnsi="Arial" w:cs="Arial"/>
                <w:sz w:val="16"/>
                <w:szCs w:val="16"/>
                <w:lang w:val="en-US"/>
              </w:rPr>
            </w:pPr>
            <w:r>
              <w:rPr>
                <w:rFonts w:ascii="Arial" w:hAnsi="Arial" w:cs="Arial"/>
                <w:sz w:val="16"/>
                <w:szCs w:val="16"/>
                <w:lang w:val="en-US"/>
              </w:rPr>
              <w:t>[43]</w:t>
            </w:r>
          </w:p>
        </w:tc>
        <w:tc>
          <w:tcPr>
            <w:tcW w:w="1213" w:type="dxa"/>
            <w:tcBorders>
              <w:top w:val="nil"/>
              <w:left w:val="single" w:sz="4" w:space="0" w:color="A6A6A6"/>
              <w:bottom w:val="single" w:sz="4" w:space="0" w:color="A6A6A6"/>
              <w:right w:val="single" w:sz="4" w:space="0" w:color="A6A6A6"/>
            </w:tcBorders>
          </w:tcPr>
          <w:p w14:paraId="0A81EA32" w14:textId="77777777" w:rsidR="00414226" w:rsidRDefault="00441A41">
            <w:pPr>
              <w:spacing w:after="0"/>
              <w:rPr>
                <w:rFonts w:ascii="Arial" w:hAnsi="Arial" w:cs="Arial"/>
                <w:color w:val="0000FF"/>
                <w:sz w:val="16"/>
                <w:szCs w:val="16"/>
                <w:u w:val="single"/>
                <w:lang w:val="en-US"/>
              </w:rPr>
            </w:pPr>
            <w:hyperlink r:id="rId52" w:history="1">
              <w:r>
                <w:rPr>
                  <w:rStyle w:val="Hyperlink"/>
                  <w:rFonts w:ascii="Arial" w:hAnsi="Arial" w:cs="Arial"/>
                  <w:b/>
                  <w:bCs/>
                  <w:sz w:val="16"/>
                  <w:szCs w:val="16"/>
                </w:rPr>
                <w:t>R1-2509410</w:t>
              </w:r>
            </w:hyperlink>
          </w:p>
        </w:tc>
        <w:tc>
          <w:tcPr>
            <w:tcW w:w="4678" w:type="dxa"/>
            <w:tcBorders>
              <w:top w:val="nil"/>
              <w:left w:val="nil"/>
              <w:bottom w:val="single" w:sz="4" w:space="0" w:color="A6A6A6"/>
              <w:right w:val="single" w:sz="4" w:space="0" w:color="A6A6A6"/>
            </w:tcBorders>
          </w:tcPr>
          <w:p w14:paraId="0A81EA33" w14:textId="77777777" w:rsidR="00414226" w:rsidRDefault="00441A41">
            <w:pPr>
              <w:spacing w:after="0"/>
              <w:rPr>
                <w:rFonts w:ascii="Arial" w:hAnsi="Arial" w:cs="Arial"/>
                <w:sz w:val="16"/>
                <w:szCs w:val="16"/>
                <w:lang w:val="en-US"/>
              </w:rPr>
            </w:pPr>
            <w:r>
              <w:rPr>
                <w:rFonts w:ascii="Arial" w:hAnsi="Arial" w:cs="Arial"/>
                <w:sz w:val="16"/>
                <w:szCs w:val="16"/>
              </w:rPr>
              <w:t>Waveform design for 6GR air interface</w:t>
            </w:r>
          </w:p>
        </w:tc>
        <w:tc>
          <w:tcPr>
            <w:tcW w:w="2552" w:type="dxa"/>
            <w:tcBorders>
              <w:top w:val="nil"/>
              <w:left w:val="nil"/>
              <w:bottom w:val="single" w:sz="4" w:space="0" w:color="A6A6A6"/>
              <w:right w:val="single" w:sz="4" w:space="0" w:color="A6A6A6"/>
            </w:tcBorders>
          </w:tcPr>
          <w:p w14:paraId="0A81EA34" w14:textId="77777777" w:rsidR="00414226" w:rsidRDefault="00441A41">
            <w:pPr>
              <w:spacing w:after="0"/>
              <w:rPr>
                <w:rFonts w:ascii="Arial" w:hAnsi="Arial" w:cs="Arial"/>
                <w:sz w:val="16"/>
                <w:szCs w:val="16"/>
                <w:lang w:val="en-US"/>
              </w:rPr>
            </w:pPr>
            <w:r>
              <w:rPr>
                <w:rFonts w:ascii="Arial" w:hAnsi="Arial" w:cs="Arial"/>
                <w:sz w:val="16"/>
                <w:szCs w:val="16"/>
              </w:rPr>
              <w:t>Tejas Network Limited</w:t>
            </w:r>
          </w:p>
        </w:tc>
      </w:tr>
      <w:tr w:rsidR="00414226" w14:paraId="0A81EA3A" w14:textId="77777777">
        <w:trPr>
          <w:trHeight w:val="20"/>
        </w:trPr>
        <w:tc>
          <w:tcPr>
            <w:tcW w:w="483" w:type="dxa"/>
            <w:tcBorders>
              <w:top w:val="nil"/>
              <w:left w:val="single" w:sz="4" w:space="0" w:color="A6A6A6"/>
              <w:bottom w:val="single" w:sz="4" w:space="0" w:color="A6A6A6"/>
              <w:right w:val="single" w:sz="4" w:space="0" w:color="A6A6A6"/>
            </w:tcBorders>
          </w:tcPr>
          <w:p w14:paraId="0A81EA36" w14:textId="77777777" w:rsidR="00414226" w:rsidRDefault="00441A41">
            <w:pPr>
              <w:spacing w:after="0"/>
              <w:rPr>
                <w:rFonts w:ascii="Arial" w:hAnsi="Arial" w:cs="Arial"/>
                <w:sz w:val="16"/>
                <w:szCs w:val="16"/>
                <w:lang w:val="en-US"/>
              </w:rPr>
            </w:pPr>
            <w:r>
              <w:rPr>
                <w:rFonts w:ascii="Arial" w:hAnsi="Arial" w:cs="Arial"/>
                <w:sz w:val="16"/>
                <w:szCs w:val="16"/>
                <w:lang w:val="en-US"/>
              </w:rPr>
              <w:t>[44]</w:t>
            </w:r>
          </w:p>
        </w:tc>
        <w:tc>
          <w:tcPr>
            <w:tcW w:w="1213" w:type="dxa"/>
            <w:tcBorders>
              <w:top w:val="nil"/>
              <w:left w:val="single" w:sz="4" w:space="0" w:color="A6A6A6"/>
              <w:bottom w:val="single" w:sz="4" w:space="0" w:color="A6A6A6"/>
              <w:right w:val="single" w:sz="4" w:space="0" w:color="A6A6A6"/>
            </w:tcBorders>
          </w:tcPr>
          <w:p w14:paraId="0A81EA37" w14:textId="77777777" w:rsidR="00414226" w:rsidRDefault="00441A41">
            <w:pPr>
              <w:spacing w:after="0"/>
              <w:rPr>
                <w:rFonts w:ascii="Arial" w:hAnsi="Arial" w:cs="Arial"/>
                <w:color w:val="0000FF"/>
                <w:sz w:val="16"/>
                <w:szCs w:val="16"/>
                <w:u w:val="single"/>
                <w:lang w:val="en-US"/>
              </w:rPr>
            </w:pPr>
            <w:hyperlink r:id="rId53" w:history="1">
              <w:r>
                <w:rPr>
                  <w:rStyle w:val="Hyperlink"/>
                  <w:rFonts w:ascii="Arial" w:hAnsi="Arial" w:cs="Arial"/>
                  <w:b/>
                  <w:bCs/>
                  <w:sz w:val="16"/>
                  <w:szCs w:val="16"/>
                </w:rPr>
                <w:t>R1-2509413</w:t>
              </w:r>
            </w:hyperlink>
          </w:p>
        </w:tc>
        <w:tc>
          <w:tcPr>
            <w:tcW w:w="4678" w:type="dxa"/>
            <w:tcBorders>
              <w:top w:val="nil"/>
              <w:left w:val="nil"/>
              <w:bottom w:val="single" w:sz="4" w:space="0" w:color="A6A6A6"/>
              <w:right w:val="single" w:sz="4" w:space="0" w:color="A6A6A6"/>
            </w:tcBorders>
          </w:tcPr>
          <w:p w14:paraId="0A81EA38" w14:textId="77777777" w:rsidR="00414226" w:rsidRDefault="00441A41">
            <w:pPr>
              <w:spacing w:after="0"/>
              <w:rPr>
                <w:rFonts w:ascii="Arial" w:hAnsi="Arial" w:cs="Arial"/>
                <w:sz w:val="16"/>
                <w:szCs w:val="16"/>
                <w:lang w:val="en-US"/>
              </w:rPr>
            </w:pPr>
            <w:r>
              <w:rPr>
                <w:rFonts w:ascii="Arial" w:hAnsi="Arial" w:cs="Arial"/>
                <w:sz w:val="16"/>
                <w:szCs w:val="16"/>
              </w:rPr>
              <w:t>OSDM for 6GR</w:t>
            </w:r>
          </w:p>
        </w:tc>
        <w:tc>
          <w:tcPr>
            <w:tcW w:w="2552" w:type="dxa"/>
            <w:tcBorders>
              <w:top w:val="nil"/>
              <w:left w:val="nil"/>
              <w:bottom w:val="single" w:sz="4" w:space="0" w:color="A6A6A6"/>
              <w:right w:val="single" w:sz="4" w:space="0" w:color="A6A6A6"/>
            </w:tcBorders>
          </w:tcPr>
          <w:p w14:paraId="0A81EA39" w14:textId="77777777" w:rsidR="00414226" w:rsidRDefault="00441A41">
            <w:pPr>
              <w:spacing w:after="0"/>
              <w:rPr>
                <w:rFonts w:ascii="Arial" w:hAnsi="Arial" w:cs="Arial"/>
                <w:sz w:val="16"/>
                <w:szCs w:val="16"/>
                <w:lang w:val="en-US"/>
              </w:rPr>
            </w:pPr>
            <w:r>
              <w:rPr>
                <w:rFonts w:ascii="Arial" w:hAnsi="Arial" w:cs="Arial"/>
                <w:sz w:val="16"/>
                <w:szCs w:val="16"/>
              </w:rPr>
              <w:t>University of Sheffield</w:t>
            </w:r>
          </w:p>
        </w:tc>
      </w:tr>
    </w:tbl>
    <w:p w14:paraId="0A81EA3B" w14:textId="77777777" w:rsidR="00414226" w:rsidRDefault="00414226"/>
    <w:p w14:paraId="0A81EA3C" w14:textId="77777777" w:rsidR="00414226" w:rsidRDefault="00441A41">
      <w:pPr>
        <w:pStyle w:val="Heading1"/>
      </w:pPr>
      <w:r>
        <w:t>3.</w:t>
      </w:r>
      <w:r>
        <w:tab/>
        <w:t>DL PAPR reduction</w:t>
      </w:r>
    </w:p>
    <w:p w14:paraId="0A81EA3D" w14:textId="77777777" w:rsidR="00414226" w:rsidRDefault="00441A41">
      <w:pPr>
        <w:pStyle w:val="Heading2"/>
      </w:pPr>
      <w:r>
        <w:t>3.1</w:t>
      </w:r>
      <w:r>
        <w:tab/>
        <w:t>DL PAPR evaluation methodology</w:t>
      </w:r>
    </w:p>
    <w:tbl>
      <w:tblPr>
        <w:tblW w:w="9629" w:type="dxa"/>
        <w:tblLayout w:type="fixed"/>
        <w:tblLook w:val="04A0" w:firstRow="1" w:lastRow="0" w:firstColumn="1" w:lastColumn="0" w:noHBand="0" w:noVBand="1"/>
      </w:tblPr>
      <w:tblGrid>
        <w:gridCol w:w="562"/>
        <w:gridCol w:w="1568"/>
        <w:gridCol w:w="4629"/>
        <w:gridCol w:w="2870"/>
      </w:tblGrid>
      <w:tr w:rsidR="00414226" w14:paraId="0A81EA42" w14:textId="77777777">
        <w:trPr>
          <w:trHeight w:val="20"/>
        </w:trPr>
        <w:tc>
          <w:tcPr>
            <w:tcW w:w="562" w:type="dxa"/>
            <w:tcBorders>
              <w:top w:val="single" w:sz="4" w:space="0" w:color="auto"/>
              <w:left w:val="single" w:sz="4" w:space="0" w:color="A6A6A6"/>
              <w:bottom w:val="single" w:sz="4" w:space="0" w:color="A6A6A6"/>
              <w:right w:val="single" w:sz="4" w:space="0" w:color="A6A6A6"/>
            </w:tcBorders>
          </w:tcPr>
          <w:p w14:paraId="0A81EA3E" w14:textId="77777777" w:rsidR="00414226" w:rsidRDefault="00441A41">
            <w:pPr>
              <w:spacing w:after="0"/>
              <w:rPr>
                <w:rFonts w:ascii="Arial" w:hAnsi="Arial" w:cs="Arial"/>
                <w:sz w:val="16"/>
                <w:szCs w:val="16"/>
                <w:lang w:val="en-US"/>
              </w:rPr>
            </w:pPr>
            <w:r>
              <w:rPr>
                <w:rFonts w:ascii="Arial" w:hAnsi="Arial" w:cs="Arial"/>
                <w:sz w:val="16"/>
                <w:szCs w:val="16"/>
                <w:lang w:val="en-US"/>
              </w:rPr>
              <w:t>[4]</w:t>
            </w:r>
          </w:p>
        </w:tc>
        <w:tc>
          <w:tcPr>
            <w:tcW w:w="1568" w:type="dxa"/>
            <w:tcBorders>
              <w:top w:val="single" w:sz="4" w:space="0" w:color="auto"/>
              <w:left w:val="single" w:sz="4" w:space="0" w:color="A6A6A6"/>
              <w:bottom w:val="single" w:sz="4" w:space="0" w:color="A6A6A6"/>
              <w:right w:val="single" w:sz="4" w:space="0" w:color="A6A6A6"/>
            </w:tcBorders>
          </w:tcPr>
          <w:p w14:paraId="0A81EA3F" w14:textId="77777777" w:rsidR="00414226" w:rsidRDefault="00441A41">
            <w:pPr>
              <w:spacing w:after="0"/>
              <w:rPr>
                <w:rFonts w:ascii="Arial" w:hAnsi="Arial" w:cs="Arial"/>
                <w:color w:val="0000FF"/>
                <w:sz w:val="16"/>
                <w:szCs w:val="16"/>
                <w:u w:val="single"/>
                <w:lang w:val="en-US"/>
              </w:rPr>
            </w:pPr>
            <w:hyperlink r:id="rId54" w:history="1">
              <w:r>
                <w:rPr>
                  <w:rStyle w:val="Hyperlink"/>
                  <w:rFonts w:ascii="Arial" w:hAnsi="Arial" w:cs="Arial"/>
                  <w:b/>
                  <w:bCs/>
                  <w:sz w:val="16"/>
                  <w:szCs w:val="16"/>
                </w:rPr>
                <w:t>R1-2508394</w:t>
              </w:r>
            </w:hyperlink>
          </w:p>
        </w:tc>
        <w:tc>
          <w:tcPr>
            <w:tcW w:w="4629" w:type="dxa"/>
            <w:tcBorders>
              <w:top w:val="single" w:sz="4" w:space="0" w:color="auto"/>
              <w:left w:val="nil"/>
              <w:bottom w:val="single" w:sz="4" w:space="0" w:color="A6A6A6"/>
              <w:right w:val="single" w:sz="4" w:space="0" w:color="A6A6A6"/>
            </w:tcBorders>
          </w:tcPr>
          <w:p w14:paraId="0A81EA40"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single" w:sz="4" w:space="0" w:color="auto"/>
              <w:left w:val="nil"/>
              <w:bottom w:val="single" w:sz="4" w:space="0" w:color="A6A6A6"/>
              <w:right w:val="single" w:sz="4" w:space="0" w:color="A6A6A6"/>
            </w:tcBorders>
          </w:tcPr>
          <w:p w14:paraId="0A81EA41" w14:textId="77777777" w:rsidR="00414226" w:rsidRDefault="00441A41">
            <w:pPr>
              <w:spacing w:after="0"/>
              <w:rPr>
                <w:rFonts w:ascii="Arial" w:hAnsi="Arial" w:cs="Arial"/>
                <w:sz w:val="16"/>
                <w:szCs w:val="16"/>
                <w:lang w:val="en-US"/>
              </w:rPr>
            </w:pPr>
            <w:r>
              <w:rPr>
                <w:rFonts w:ascii="Arial" w:hAnsi="Arial" w:cs="Arial"/>
                <w:sz w:val="16"/>
                <w:szCs w:val="16"/>
              </w:rPr>
              <w:t>LG Electronics</w:t>
            </w:r>
          </w:p>
        </w:tc>
      </w:tr>
      <w:tr w:rsidR="00414226" w14:paraId="0A81EA4D" w14:textId="77777777">
        <w:trPr>
          <w:trHeight w:val="20"/>
        </w:trPr>
        <w:tc>
          <w:tcPr>
            <w:tcW w:w="562" w:type="dxa"/>
            <w:tcBorders>
              <w:top w:val="single" w:sz="4" w:space="0" w:color="auto"/>
              <w:left w:val="single" w:sz="4" w:space="0" w:color="A6A6A6"/>
              <w:bottom w:val="single" w:sz="4" w:space="0" w:color="A6A6A6"/>
              <w:right w:val="single" w:sz="4" w:space="0" w:color="A6A6A6"/>
            </w:tcBorders>
          </w:tcPr>
          <w:p w14:paraId="0A81EA43" w14:textId="77777777" w:rsidR="00414226" w:rsidRDefault="00414226">
            <w:pPr>
              <w:spacing w:after="0"/>
              <w:rPr>
                <w:rFonts w:ascii="Arial" w:hAnsi="Arial" w:cs="Arial"/>
                <w:sz w:val="16"/>
                <w:szCs w:val="16"/>
                <w:lang w:val="en-US"/>
              </w:rPr>
            </w:pPr>
          </w:p>
        </w:tc>
        <w:tc>
          <w:tcPr>
            <w:tcW w:w="9067" w:type="dxa"/>
            <w:gridSpan w:val="3"/>
            <w:tcBorders>
              <w:top w:val="single" w:sz="4" w:space="0" w:color="auto"/>
              <w:left w:val="single" w:sz="4" w:space="0" w:color="A6A6A6"/>
              <w:bottom w:val="single" w:sz="4" w:space="0" w:color="A6A6A6"/>
              <w:right w:val="single" w:sz="4" w:space="0" w:color="A6A6A6"/>
            </w:tcBorders>
          </w:tcPr>
          <w:p w14:paraId="0A81EA44" w14:textId="77777777" w:rsidR="00414226" w:rsidRDefault="00441A41">
            <w:pPr>
              <w:pStyle w:val="Proposal1"/>
              <w:numPr>
                <w:ilvl w:val="0"/>
                <w:numId w:val="0"/>
              </w:numPr>
              <w:spacing w:after="0"/>
              <w:ind w:left="357" w:hanging="357"/>
            </w:pPr>
            <w:r>
              <w:t xml:space="preserve">Proposal </w:t>
            </w:r>
            <w:r>
              <w:rPr>
                <w:rFonts w:hint="eastAsia"/>
              </w:rPr>
              <w:t>7</w:t>
            </w:r>
            <w:r>
              <w:t>: For downlink low-PAPR proposals the primary evaluation criterion is</w:t>
            </w:r>
          </w:p>
          <w:p w14:paraId="0A81EA45" w14:textId="77777777" w:rsidR="00414226" w:rsidRDefault="00441A41">
            <w:pPr>
              <w:numPr>
                <w:ilvl w:val="0"/>
                <w:numId w:val="7"/>
              </w:numPr>
              <w:spacing w:after="0"/>
              <w:jc w:val="both"/>
              <w:rPr>
                <w:rFonts w:eastAsia="Batang"/>
                <w:lang w:val="en-US" w:eastAsia="ko-KR"/>
              </w:rPr>
            </w:pPr>
            <w:r>
              <w:rPr>
                <w:rFonts w:eastAsia="Batang"/>
                <w:i/>
                <w:iCs/>
                <w:lang w:val="en-US" w:eastAsia="ko-KR"/>
              </w:rPr>
              <w:t>Net Gain [dB] = Tx power gain - link loss relative to the reference @ Target KPI (e.g., BLER or detection rate) of target channel/signal</w:t>
            </w:r>
            <w:r>
              <w:rPr>
                <w:rFonts w:eastAsia="Batang"/>
                <w:i/>
                <w:lang w:val="en-US" w:eastAsia="ko-KR"/>
              </w:rPr>
              <w:t xml:space="preserve"> </w:t>
            </w:r>
          </w:p>
          <w:p w14:paraId="0A81EA46" w14:textId="77777777" w:rsidR="00414226" w:rsidRDefault="00441A41">
            <w:pPr>
              <w:numPr>
                <w:ilvl w:val="0"/>
                <w:numId w:val="7"/>
              </w:numPr>
              <w:spacing w:after="0"/>
              <w:jc w:val="both"/>
              <w:rPr>
                <w:rFonts w:eastAsia="Batang"/>
                <w:lang w:val="en-US" w:eastAsia="ko-KR"/>
              </w:rPr>
            </w:pPr>
            <w:r>
              <w:rPr>
                <w:rFonts w:eastAsia="Batang"/>
                <w:i/>
                <w:iCs/>
                <w:lang w:val="en-US" w:eastAsia="ko-KR"/>
              </w:rPr>
              <w:t>FFS: Other evaluation metrics</w:t>
            </w:r>
            <w:r>
              <w:rPr>
                <w:rFonts w:eastAsia="Batang"/>
                <w:i/>
                <w:lang w:val="en-US" w:eastAsia="ko-KR"/>
              </w:rPr>
              <w:t xml:space="preserve"> </w:t>
            </w:r>
          </w:p>
          <w:p w14:paraId="0A81EA47" w14:textId="77777777" w:rsidR="00414226" w:rsidRDefault="00441A41">
            <w:pPr>
              <w:numPr>
                <w:ilvl w:val="0"/>
                <w:numId w:val="7"/>
              </w:numPr>
              <w:spacing w:after="0"/>
              <w:jc w:val="both"/>
              <w:rPr>
                <w:rFonts w:eastAsia="Batang"/>
                <w:i/>
                <w:lang w:val="en-US" w:eastAsia="ko-KR"/>
              </w:rPr>
            </w:pPr>
            <w:r>
              <w:rPr>
                <w:rFonts w:eastAsia="Batang"/>
                <w:i/>
                <w:lang w:val="en-US" w:eastAsia="ko-KR"/>
              </w:rPr>
              <w:t>Note:</w:t>
            </w:r>
          </w:p>
          <w:p w14:paraId="0A81EA48" w14:textId="77777777" w:rsidR="00414226" w:rsidRDefault="00441A41">
            <w:pPr>
              <w:numPr>
                <w:ilvl w:val="1"/>
                <w:numId w:val="7"/>
              </w:numPr>
              <w:spacing w:after="0"/>
              <w:jc w:val="both"/>
              <w:rPr>
                <w:rFonts w:eastAsia="Batang"/>
                <w:i/>
                <w:lang w:val="en-US" w:eastAsia="ko-KR"/>
              </w:rPr>
            </w:pPr>
            <w:r>
              <w:rPr>
                <w:rFonts w:eastAsia="Batang"/>
                <w:i/>
                <w:lang w:val="en-US" w:eastAsia="ko-KR"/>
              </w:rPr>
              <w:t>A realistic PA model should be used</w:t>
            </w:r>
          </w:p>
          <w:p w14:paraId="0A81EA49" w14:textId="77777777" w:rsidR="00414226" w:rsidRDefault="00441A41">
            <w:pPr>
              <w:numPr>
                <w:ilvl w:val="1"/>
                <w:numId w:val="7"/>
              </w:numPr>
              <w:spacing w:after="0"/>
              <w:jc w:val="both"/>
              <w:rPr>
                <w:rFonts w:eastAsia="Batang"/>
                <w:i/>
                <w:lang w:val="en-US" w:eastAsia="ko-KR"/>
              </w:rPr>
            </w:pPr>
            <w:r>
              <w:rPr>
                <w:rFonts w:eastAsia="Batang"/>
                <w:i/>
                <w:lang w:val="en-US" w:eastAsia="ko-KR"/>
              </w:rPr>
              <w:t xml:space="preserve">When calculating the Tx power gain, the RAN4 metrics on the Tx power should be taken into account. </w:t>
            </w:r>
          </w:p>
          <w:p w14:paraId="0A81EA4A" w14:textId="77777777" w:rsidR="00414226" w:rsidRDefault="00441A41">
            <w:pPr>
              <w:numPr>
                <w:ilvl w:val="1"/>
                <w:numId w:val="7"/>
              </w:numPr>
              <w:spacing w:after="0"/>
              <w:jc w:val="both"/>
              <w:rPr>
                <w:rFonts w:eastAsia="Batang"/>
                <w:i/>
                <w:lang w:val="en-US" w:eastAsia="ko-KR"/>
              </w:rPr>
            </w:pPr>
            <w:r>
              <w:rPr>
                <w:rFonts w:eastAsia="Batang"/>
                <w:i/>
                <w:lang w:val="en-US" w:eastAsia="ko-KR"/>
              </w:rPr>
              <w:t>For link loss relative to the reference, fading channel and non-ideal channel estimation, including DMRS configuration, and equalization is encouraged.</w:t>
            </w:r>
          </w:p>
          <w:p w14:paraId="0A81EA4B" w14:textId="77777777" w:rsidR="00414226" w:rsidRDefault="00441A41">
            <w:pPr>
              <w:numPr>
                <w:ilvl w:val="1"/>
                <w:numId w:val="7"/>
              </w:numPr>
              <w:spacing w:after="0"/>
              <w:jc w:val="both"/>
              <w:rPr>
                <w:rFonts w:eastAsia="Batang"/>
                <w:i/>
                <w:lang w:val="en-US" w:eastAsia="ko-KR"/>
              </w:rPr>
            </w:pPr>
            <w:r>
              <w:rPr>
                <w:rFonts w:eastAsia="Batang"/>
                <w:i/>
                <w:lang w:val="en-US" w:eastAsia="ko-KR"/>
              </w:rPr>
              <w:t>Companies to report how to calculate the Tx power gain, modulation and coding</w:t>
            </w:r>
          </w:p>
          <w:p w14:paraId="0A81EA4C" w14:textId="77777777" w:rsidR="00414226" w:rsidRDefault="00414226">
            <w:pPr>
              <w:spacing w:after="0"/>
              <w:rPr>
                <w:rFonts w:ascii="Arial" w:hAnsi="Arial" w:cs="Arial"/>
                <w:sz w:val="16"/>
                <w:szCs w:val="16"/>
                <w:lang w:val="en-US"/>
              </w:rPr>
            </w:pPr>
          </w:p>
        </w:tc>
      </w:tr>
      <w:tr w:rsidR="00414226" w14:paraId="0A81EA52" w14:textId="77777777">
        <w:trPr>
          <w:trHeight w:val="20"/>
        </w:trPr>
        <w:tc>
          <w:tcPr>
            <w:tcW w:w="562" w:type="dxa"/>
            <w:tcBorders>
              <w:top w:val="single" w:sz="4" w:space="0" w:color="auto"/>
              <w:left w:val="single" w:sz="4" w:space="0" w:color="A6A6A6"/>
              <w:bottom w:val="single" w:sz="4" w:space="0" w:color="A6A6A6"/>
              <w:right w:val="single" w:sz="4" w:space="0" w:color="A6A6A6"/>
            </w:tcBorders>
          </w:tcPr>
          <w:p w14:paraId="0A81EA4E" w14:textId="77777777" w:rsidR="00414226" w:rsidRDefault="00441A41">
            <w:pPr>
              <w:spacing w:after="0"/>
              <w:rPr>
                <w:rFonts w:ascii="Arial" w:hAnsi="Arial" w:cs="Arial"/>
                <w:sz w:val="16"/>
                <w:szCs w:val="16"/>
                <w:lang w:val="en-US"/>
              </w:rPr>
            </w:pPr>
            <w:r>
              <w:rPr>
                <w:rFonts w:ascii="Arial" w:hAnsi="Arial" w:cs="Arial"/>
                <w:sz w:val="16"/>
                <w:szCs w:val="16"/>
                <w:lang w:val="en-US"/>
              </w:rPr>
              <w:t>[8]</w:t>
            </w:r>
          </w:p>
        </w:tc>
        <w:tc>
          <w:tcPr>
            <w:tcW w:w="1568" w:type="dxa"/>
            <w:tcBorders>
              <w:top w:val="single" w:sz="4" w:space="0" w:color="auto"/>
              <w:left w:val="single" w:sz="4" w:space="0" w:color="A6A6A6"/>
              <w:bottom w:val="single" w:sz="4" w:space="0" w:color="A6A6A6"/>
              <w:right w:val="single" w:sz="4" w:space="0" w:color="A6A6A6"/>
            </w:tcBorders>
          </w:tcPr>
          <w:p w14:paraId="0A81EA4F" w14:textId="77777777" w:rsidR="00414226" w:rsidRDefault="00441A41">
            <w:pPr>
              <w:spacing w:after="0"/>
            </w:pPr>
            <w:hyperlink r:id="rId55" w:history="1">
              <w:r>
                <w:rPr>
                  <w:rStyle w:val="Hyperlink"/>
                  <w:rFonts w:ascii="Arial" w:hAnsi="Arial" w:cs="Arial"/>
                  <w:b/>
                  <w:bCs/>
                  <w:sz w:val="16"/>
                  <w:szCs w:val="16"/>
                </w:rPr>
                <w:t>R1-2508595</w:t>
              </w:r>
            </w:hyperlink>
          </w:p>
        </w:tc>
        <w:tc>
          <w:tcPr>
            <w:tcW w:w="4629" w:type="dxa"/>
            <w:tcBorders>
              <w:top w:val="single" w:sz="4" w:space="0" w:color="auto"/>
              <w:left w:val="nil"/>
              <w:bottom w:val="single" w:sz="4" w:space="0" w:color="A6A6A6"/>
              <w:right w:val="single" w:sz="4" w:space="0" w:color="A6A6A6"/>
            </w:tcBorders>
          </w:tcPr>
          <w:p w14:paraId="0A81EA50" w14:textId="77777777" w:rsidR="00414226" w:rsidRDefault="00441A41">
            <w:pPr>
              <w:spacing w:after="0"/>
              <w:rPr>
                <w:rFonts w:ascii="Arial" w:hAnsi="Arial" w:cs="Arial"/>
                <w:sz w:val="16"/>
                <w:szCs w:val="16"/>
              </w:rPr>
            </w:pPr>
            <w:r>
              <w:rPr>
                <w:rFonts w:ascii="Arial" w:hAnsi="Arial" w:cs="Arial"/>
                <w:sz w:val="16"/>
                <w:szCs w:val="16"/>
              </w:rPr>
              <w:t>Discussions on waveform for 6GR</w:t>
            </w:r>
          </w:p>
        </w:tc>
        <w:tc>
          <w:tcPr>
            <w:tcW w:w="2870" w:type="dxa"/>
            <w:tcBorders>
              <w:top w:val="single" w:sz="4" w:space="0" w:color="auto"/>
              <w:left w:val="nil"/>
              <w:bottom w:val="single" w:sz="4" w:space="0" w:color="A6A6A6"/>
              <w:right w:val="single" w:sz="4" w:space="0" w:color="A6A6A6"/>
            </w:tcBorders>
          </w:tcPr>
          <w:p w14:paraId="0A81EA51" w14:textId="77777777" w:rsidR="00414226" w:rsidRDefault="00441A41">
            <w:pPr>
              <w:spacing w:after="0"/>
              <w:rPr>
                <w:rFonts w:ascii="Arial" w:hAnsi="Arial" w:cs="Arial"/>
                <w:sz w:val="16"/>
                <w:szCs w:val="16"/>
              </w:rPr>
            </w:pPr>
            <w:r>
              <w:rPr>
                <w:rFonts w:ascii="Arial" w:hAnsi="Arial" w:cs="Arial"/>
                <w:sz w:val="16"/>
                <w:szCs w:val="16"/>
              </w:rPr>
              <w:t>CATT</w:t>
            </w:r>
          </w:p>
        </w:tc>
      </w:tr>
      <w:tr w:rsidR="00414226" w14:paraId="0A81EA5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53"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54" w14:textId="77777777" w:rsidR="00414226" w:rsidRDefault="00441A41">
            <w:pPr>
              <w:spacing w:after="120"/>
              <w:rPr>
                <w:rFonts w:eastAsia="Batang"/>
                <w:bCs/>
                <w:iCs/>
                <w:lang w:eastAsia="ko-KR"/>
              </w:rPr>
            </w:pPr>
            <w:r>
              <w:rPr>
                <w:rFonts w:eastAsia="Batang"/>
                <w:bCs/>
                <w:iCs/>
                <w:lang w:eastAsia="ko-KR"/>
              </w:rPr>
              <w:t xml:space="preserve">Proposal </w:t>
            </w:r>
            <w:r>
              <w:rPr>
                <w:rFonts w:hint="eastAsia"/>
                <w:bCs/>
                <w:iCs/>
              </w:rPr>
              <w:t>8</w:t>
            </w:r>
            <w:r>
              <w:rPr>
                <w:rFonts w:eastAsia="Batang"/>
                <w:bCs/>
                <w:iCs/>
                <w:lang w:eastAsia="ko-KR"/>
              </w:rPr>
              <w:t xml:space="preserve">: For downlink low-PAPR proposals the primary evaluation criterion </w:t>
            </w:r>
            <w:r>
              <w:rPr>
                <w:bCs/>
                <w:iCs/>
              </w:rPr>
              <w:t>may use the following criterion:</w:t>
            </w:r>
            <w:r>
              <w:rPr>
                <w:rFonts w:eastAsia="Batang"/>
                <w:bCs/>
                <w:iCs/>
                <w:lang w:eastAsia="ko-KR"/>
              </w:rPr>
              <w:t xml:space="preserve"> </w:t>
            </w:r>
          </w:p>
          <w:p w14:paraId="0A81EA55" w14:textId="77777777" w:rsidR="00414226" w:rsidRDefault="00441A41">
            <w:pPr>
              <w:numPr>
                <w:ilvl w:val="0"/>
                <w:numId w:val="8"/>
              </w:numPr>
              <w:spacing w:after="120"/>
              <w:jc w:val="both"/>
              <w:textAlignment w:val="auto"/>
              <w:rPr>
                <w:rFonts w:eastAsia="Batang"/>
                <w:bCs/>
                <w:iCs/>
                <w:lang w:eastAsia="ko-KR"/>
              </w:rPr>
            </w:pPr>
            <w:r>
              <w:rPr>
                <w:rFonts w:eastAsia="Batang"/>
                <w:bCs/>
                <w:iCs/>
                <w:lang w:eastAsia="ko-KR"/>
              </w:rPr>
              <w:t>Net Gain [dB] = Tx power gain - link loss relative to the reference @ Target KPI (e.g., BLER or detection rate) of target channel/signal</w:t>
            </w:r>
            <w:r>
              <w:rPr>
                <w:rFonts w:hint="eastAsia"/>
                <w:bCs/>
                <w:iCs/>
              </w:rPr>
              <w:t>.</w:t>
            </w:r>
          </w:p>
          <w:p w14:paraId="0A81EA56" w14:textId="77777777" w:rsidR="00414226" w:rsidRDefault="00441A41">
            <w:pPr>
              <w:pStyle w:val="ListParagraph"/>
              <w:numPr>
                <w:ilvl w:val="2"/>
                <w:numId w:val="9"/>
              </w:numPr>
              <w:overflowPunct/>
              <w:autoSpaceDE/>
              <w:autoSpaceDN/>
              <w:adjustRightInd/>
              <w:textAlignment w:val="auto"/>
              <w:rPr>
                <w:bCs/>
              </w:rPr>
            </w:pPr>
            <w:r>
              <w:rPr>
                <w:bCs/>
              </w:rPr>
              <w:t>A realistic PA model should be used</w:t>
            </w:r>
          </w:p>
          <w:p w14:paraId="0A81EA57" w14:textId="77777777" w:rsidR="00414226" w:rsidRDefault="00441A41">
            <w:pPr>
              <w:pStyle w:val="ListParagraph"/>
              <w:numPr>
                <w:ilvl w:val="2"/>
                <w:numId w:val="9"/>
              </w:numPr>
              <w:overflowPunct/>
              <w:autoSpaceDE/>
              <w:autoSpaceDN/>
              <w:adjustRightInd/>
              <w:textAlignment w:val="auto"/>
              <w:rPr>
                <w:bCs/>
              </w:rPr>
            </w:pPr>
            <w:r>
              <w:rPr>
                <w:bCs/>
              </w:rPr>
              <w:t xml:space="preserve">When calculating the Tx power gain, the RAN4 metrics on the Tx power should be taken into account. </w:t>
            </w:r>
          </w:p>
          <w:p w14:paraId="0A81EA58" w14:textId="77777777" w:rsidR="00414226" w:rsidRDefault="00441A41">
            <w:pPr>
              <w:pStyle w:val="ListParagraph"/>
              <w:numPr>
                <w:ilvl w:val="2"/>
                <w:numId w:val="9"/>
              </w:numPr>
              <w:overflowPunct/>
              <w:autoSpaceDE/>
              <w:autoSpaceDN/>
              <w:adjustRightInd/>
              <w:textAlignment w:val="auto"/>
              <w:rPr>
                <w:bCs/>
              </w:rPr>
            </w:pPr>
            <w:r>
              <w:rPr>
                <w:bCs/>
              </w:rPr>
              <w:t>For SNR degradation, fading channel and non-ideal channel estimation, including DMRS configuration</w:t>
            </w:r>
            <w:r>
              <w:rPr>
                <w:rFonts w:hint="eastAsia"/>
                <w:bCs/>
              </w:rPr>
              <w:t>,</w:t>
            </w:r>
            <w:r>
              <w:rPr>
                <w:bCs/>
              </w:rPr>
              <w:t xml:space="preserve"> and equalization is encouraged.</w:t>
            </w:r>
          </w:p>
          <w:p w14:paraId="0A81EA59" w14:textId="77777777" w:rsidR="00414226" w:rsidRDefault="00441A41">
            <w:pPr>
              <w:pStyle w:val="ListParagraph"/>
              <w:numPr>
                <w:ilvl w:val="2"/>
                <w:numId w:val="9"/>
              </w:numPr>
              <w:overflowPunct/>
              <w:autoSpaceDE/>
              <w:autoSpaceDN/>
              <w:adjustRightInd/>
              <w:textAlignment w:val="auto"/>
              <w:rPr>
                <w:bCs/>
              </w:rPr>
            </w:pPr>
            <w:r>
              <w:rPr>
                <w:rFonts w:hint="eastAsia"/>
                <w:bCs/>
              </w:rPr>
              <w:t xml:space="preserve">FFS: </w:t>
            </w:r>
            <w:r>
              <w:rPr>
                <w:bCs/>
              </w:rPr>
              <w:t>Other</w:t>
            </w:r>
            <w:r>
              <w:rPr>
                <w:rFonts w:hint="eastAsia"/>
                <w:bCs/>
              </w:rPr>
              <w:t xml:space="preserve"> e</w:t>
            </w:r>
            <w:r>
              <w:rPr>
                <w:bCs/>
              </w:rPr>
              <w:t>valuation metrics</w:t>
            </w:r>
          </w:p>
          <w:p w14:paraId="0A81EA5A" w14:textId="77777777" w:rsidR="00414226" w:rsidRDefault="00441A41">
            <w:pPr>
              <w:pStyle w:val="ListParagraph"/>
              <w:numPr>
                <w:ilvl w:val="2"/>
                <w:numId w:val="9"/>
              </w:numPr>
              <w:overflowPunct/>
              <w:autoSpaceDE/>
              <w:autoSpaceDN/>
              <w:adjustRightInd/>
              <w:textAlignment w:val="auto"/>
              <w:rPr>
                <w:bCs/>
              </w:rPr>
            </w:pPr>
            <w:r>
              <w:rPr>
                <w:rFonts w:hint="eastAsia"/>
                <w:bCs/>
              </w:rPr>
              <w:t>Note: Companies to report how to calculate the Tx power gain,</w:t>
            </w:r>
            <w:r>
              <w:rPr>
                <w:bCs/>
              </w:rPr>
              <w:t xml:space="preserve"> modulation and coding</w:t>
            </w:r>
          </w:p>
        </w:tc>
      </w:tr>
      <w:tr w:rsidR="00414226" w14:paraId="0A81EA60" w14:textId="77777777">
        <w:trPr>
          <w:trHeight w:val="20"/>
        </w:trPr>
        <w:tc>
          <w:tcPr>
            <w:tcW w:w="562" w:type="dxa"/>
            <w:tcBorders>
              <w:top w:val="nil"/>
              <w:left w:val="single" w:sz="4" w:space="0" w:color="A6A6A6"/>
              <w:bottom w:val="single" w:sz="4" w:space="0" w:color="A6A6A6"/>
              <w:right w:val="single" w:sz="4" w:space="0" w:color="A6A6A6"/>
            </w:tcBorders>
          </w:tcPr>
          <w:p w14:paraId="0A81EA5C" w14:textId="77777777" w:rsidR="00414226" w:rsidRDefault="00441A41">
            <w:pPr>
              <w:spacing w:after="0"/>
              <w:rPr>
                <w:rFonts w:ascii="Arial" w:hAnsi="Arial" w:cs="Arial"/>
                <w:sz w:val="16"/>
                <w:szCs w:val="16"/>
                <w:lang w:val="en-US"/>
              </w:rPr>
            </w:pPr>
            <w:r>
              <w:rPr>
                <w:rFonts w:ascii="Arial" w:hAnsi="Arial" w:cs="Arial"/>
                <w:sz w:val="16"/>
                <w:szCs w:val="16"/>
                <w:lang w:val="en-US"/>
              </w:rPr>
              <w:t>[14]</w:t>
            </w:r>
          </w:p>
        </w:tc>
        <w:tc>
          <w:tcPr>
            <w:tcW w:w="1568" w:type="dxa"/>
            <w:tcBorders>
              <w:top w:val="nil"/>
              <w:left w:val="single" w:sz="4" w:space="0" w:color="A6A6A6"/>
              <w:bottom w:val="single" w:sz="4" w:space="0" w:color="A6A6A6"/>
              <w:right w:val="single" w:sz="4" w:space="0" w:color="A6A6A6"/>
            </w:tcBorders>
          </w:tcPr>
          <w:p w14:paraId="0A81EA5D" w14:textId="77777777" w:rsidR="00414226" w:rsidRDefault="00441A41">
            <w:pPr>
              <w:spacing w:after="0"/>
              <w:rPr>
                <w:rFonts w:ascii="Arial" w:hAnsi="Arial" w:cs="Arial"/>
                <w:color w:val="0000FF"/>
                <w:sz w:val="16"/>
                <w:szCs w:val="16"/>
                <w:u w:val="single"/>
                <w:lang w:val="en-US"/>
              </w:rPr>
            </w:pPr>
            <w:hyperlink r:id="rId56"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0A81EA5E" w14:textId="77777777" w:rsidR="00414226" w:rsidRDefault="00441A41">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0A81EA5F" w14:textId="77777777" w:rsidR="00414226" w:rsidRDefault="00441A41">
            <w:pPr>
              <w:spacing w:after="0"/>
              <w:rPr>
                <w:rFonts w:ascii="Arial" w:hAnsi="Arial" w:cs="Arial"/>
                <w:sz w:val="16"/>
                <w:szCs w:val="16"/>
                <w:lang w:val="en-US"/>
              </w:rPr>
            </w:pPr>
            <w:r>
              <w:rPr>
                <w:rFonts w:ascii="Arial" w:hAnsi="Arial" w:cs="Arial"/>
                <w:sz w:val="16"/>
                <w:szCs w:val="16"/>
              </w:rPr>
              <w:t>OPPO</w:t>
            </w:r>
          </w:p>
        </w:tc>
      </w:tr>
      <w:tr w:rsidR="00414226" w14:paraId="0A81EA6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6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62" w14:textId="77777777" w:rsidR="00414226" w:rsidRDefault="00441A41">
            <w:pPr>
              <w:snapToGrid w:val="0"/>
              <w:ind w:right="-96"/>
              <w:jc w:val="both"/>
              <w:rPr>
                <w:bCs/>
                <w:i/>
                <w:lang w:eastAsia="zh-CN"/>
              </w:rPr>
            </w:pPr>
            <w:r>
              <w:rPr>
                <w:bCs/>
                <w:i/>
                <w:lang w:eastAsia="zh-CN"/>
              </w:rPr>
              <w:t>Proposal 3: For studying the additional waveform for 6GR, evaluate waveform proposals using agreed 6GR waveform (i.e., CP-OFDM for DL and CP-OFDM/DFT-s-OFDM for UL) as the benchmark</w:t>
            </w:r>
            <w:r>
              <w:rPr>
                <w:rFonts w:hint="eastAsia"/>
                <w:bCs/>
                <w:i/>
                <w:lang w:eastAsia="zh-CN"/>
              </w:rPr>
              <w:t>,</w:t>
            </w:r>
            <w:r>
              <w:rPr>
                <w:bCs/>
                <w:i/>
                <w:lang w:eastAsia="zh-CN"/>
              </w:rPr>
              <w:t xml:space="preserve"> with the consideration of following:</w:t>
            </w:r>
          </w:p>
          <w:p w14:paraId="0A81EA63"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t>Spectrum efficiency.</w:t>
            </w:r>
          </w:p>
          <w:p w14:paraId="0A81EA64" w14:textId="77777777" w:rsidR="00414226" w:rsidRDefault="00441A41">
            <w:pPr>
              <w:numPr>
                <w:ilvl w:val="0"/>
                <w:numId w:val="10"/>
              </w:numPr>
              <w:overflowPunct/>
              <w:autoSpaceDE/>
              <w:autoSpaceDN/>
              <w:adjustRightInd/>
              <w:spacing w:after="0"/>
              <w:textAlignment w:val="auto"/>
              <w:rPr>
                <w:bCs/>
                <w:i/>
                <w:lang w:eastAsia="zh-CN"/>
              </w:rPr>
            </w:pPr>
            <w:r>
              <w:rPr>
                <w:rFonts w:hint="eastAsia"/>
                <w:bCs/>
                <w:i/>
                <w:lang w:eastAsia="zh-CN"/>
              </w:rPr>
              <w:t>C</w:t>
            </w:r>
            <w:r>
              <w:rPr>
                <w:bCs/>
                <w:i/>
                <w:lang w:eastAsia="zh-CN"/>
              </w:rPr>
              <w:t>overage.</w:t>
            </w:r>
          </w:p>
          <w:p w14:paraId="0A81EA65"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lastRenderedPageBreak/>
              <w:t>NW and UE side complexity.</w:t>
            </w:r>
          </w:p>
          <w:p w14:paraId="0A81EA66" w14:textId="77777777" w:rsidR="00414226" w:rsidRDefault="00441A41">
            <w:pPr>
              <w:numPr>
                <w:ilvl w:val="0"/>
                <w:numId w:val="10"/>
              </w:numPr>
              <w:overflowPunct/>
              <w:autoSpaceDE/>
              <w:autoSpaceDN/>
              <w:adjustRightInd/>
              <w:spacing w:after="0"/>
              <w:textAlignment w:val="auto"/>
              <w:rPr>
                <w:bCs/>
                <w:i/>
                <w:lang w:eastAsia="zh-CN"/>
              </w:rPr>
            </w:pPr>
            <w:r>
              <w:rPr>
                <w:rFonts w:hint="eastAsia"/>
                <w:bCs/>
                <w:i/>
                <w:lang w:eastAsia="zh-CN"/>
              </w:rPr>
              <w:t>C</w:t>
            </w:r>
            <w:r>
              <w:rPr>
                <w:bCs/>
                <w:i/>
                <w:lang w:eastAsia="zh-CN"/>
              </w:rPr>
              <w:t>ompatibility and neutrality for proposals in other areas, i.e., no restriction to or bundling with specific proposals for 6G MIMO, modulation, channel coding, AI/ML enhancements, etc.</w:t>
            </w:r>
          </w:p>
          <w:p w14:paraId="0A81EA67" w14:textId="77777777" w:rsidR="00414226" w:rsidRDefault="00441A41">
            <w:pPr>
              <w:numPr>
                <w:ilvl w:val="0"/>
                <w:numId w:val="10"/>
              </w:numPr>
              <w:overflowPunct/>
              <w:autoSpaceDE/>
              <w:autoSpaceDN/>
              <w:adjustRightInd/>
              <w:spacing w:after="0"/>
              <w:textAlignment w:val="auto"/>
              <w:rPr>
                <w:bCs/>
                <w:i/>
                <w:lang w:eastAsia="zh-CN"/>
              </w:rPr>
            </w:pPr>
            <w:r>
              <w:rPr>
                <w:rFonts w:hint="eastAsia"/>
                <w:bCs/>
                <w:i/>
                <w:lang w:eastAsia="zh-CN"/>
              </w:rPr>
              <w:t>S</w:t>
            </w:r>
            <w:r>
              <w:rPr>
                <w:bCs/>
                <w:i/>
                <w:lang w:eastAsia="zh-CN"/>
              </w:rPr>
              <w:t>upport flexible frequency-domain (e.g., RB-level) and time-domain (e.g., symbol-level) resource allocation.</w:t>
            </w:r>
          </w:p>
          <w:p w14:paraId="0A81EA68" w14:textId="77777777" w:rsidR="00414226" w:rsidRDefault="00441A41">
            <w:pPr>
              <w:numPr>
                <w:ilvl w:val="0"/>
                <w:numId w:val="10"/>
              </w:numPr>
              <w:overflowPunct/>
              <w:autoSpaceDE/>
              <w:autoSpaceDN/>
              <w:adjustRightInd/>
              <w:spacing w:after="0"/>
              <w:textAlignment w:val="auto"/>
              <w:rPr>
                <w:bCs/>
                <w:i/>
                <w:lang w:eastAsia="zh-CN"/>
              </w:rPr>
            </w:pPr>
            <w:r>
              <w:rPr>
                <w:rFonts w:hint="eastAsia"/>
                <w:bCs/>
                <w:i/>
                <w:lang w:eastAsia="zh-CN"/>
              </w:rPr>
              <w:t>S</w:t>
            </w:r>
            <w:r>
              <w:rPr>
                <w:bCs/>
                <w:i/>
                <w:lang w:eastAsia="zh-CN"/>
              </w:rPr>
              <w:t>upport of efficient 5G/6G spectrum sharing.</w:t>
            </w:r>
          </w:p>
          <w:p w14:paraId="0A81EA69" w14:textId="77777777" w:rsidR="00414226" w:rsidRDefault="00414226">
            <w:pPr>
              <w:overflowPunct/>
              <w:autoSpaceDE/>
              <w:autoSpaceDN/>
              <w:adjustRightInd/>
              <w:spacing w:after="0"/>
              <w:ind w:left="720"/>
              <w:textAlignment w:val="auto"/>
              <w:rPr>
                <w:bCs/>
                <w:i/>
                <w:lang w:eastAsia="zh-CN"/>
              </w:rPr>
            </w:pPr>
          </w:p>
          <w:p w14:paraId="0A81EA6A" w14:textId="77777777" w:rsidR="00414226" w:rsidRDefault="00441A41">
            <w:pPr>
              <w:snapToGrid w:val="0"/>
              <w:ind w:right="-96"/>
              <w:jc w:val="both"/>
              <w:rPr>
                <w:bCs/>
                <w:i/>
                <w:lang w:eastAsia="zh-CN"/>
              </w:rPr>
            </w:pPr>
            <w:r>
              <w:rPr>
                <w:bCs/>
                <w:i/>
                <w:lang w:eastAsia="zh-CN"/>
              </w:rPr>
              <w:t>Proposal 6: For downlink low-PAPR proposals the evaluation criterion is the PAPR reduction and SINR degradation @10% BLER.</w:t>
            </w:r>
          </w:p>
        </w:tc>
      </w:tr>
      <w:tr w:rsidR="00414226" w14:paraId="0A81EA70" w14:textId="77777777">
        <w:trPr>
          <w:trHeight w:val="20"/>
        </w:trPr>
        <w:tc>
          <w:tcPr>
            <w:tcW w:w="562" w:type="dxa"/>
            <w:tcBorders>
              <w:top w:val="nil"/>
              <w:left w:val="single" w:sz="4" w:space="0" w:color="A6A6A6"/>
              <w:bottom w:val="single" w:sz="4" w:space="0" w:color="A6A6A6"/>
              <w:right w:val="single" w:sz="4" w:space="0" w:color="A6A6A6"/>
            </w:tcBorders>
          </w:tcPr>
          <w:p w14:paraId="0A81EA6C"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[15]</w:t>
            </w:r>
          </w:p>
        </w:tc>
        <w:tc>
          <w:tcPr>
            <w:tcW w:w="1568" w:type="dxa"/>
            <w:tcBorders>
              <w:top w:val="nil"/>
              <w:left w:val="single" w:sz="4" w:space="0" w:color="A6A6A6"/>
              <w:bottom w:val="single" w:sz="4" w:space="0" w:color="A6A6A6"/>
              <w:right w:val="single" w:sz="4" w:space="0" w:color="A6A6A6"/>
            </w:tcBorders>
          </w:tcPr>
          <w:p w14:paraId="0A81EA6D" w14:textId="77777777" w:rsidR="00414226" w:rsidRDefault="00441A41">
            <w:pPr>
              <w:spacing w:after="0"/>
              <w:rPr>
                <w:rFonts w:ascii="Arial" w:hAnsi="Arial" w:cs="Arial"/>
                <w:color w:val="0000FF"/>
                <w:sz w:val="16"/>
                <w:szCs w:val="16"/>
                <w:u w:val="single"/>
                <w:lang w:val="en-US"/>
              </w:rPr>
            </w:pPr>
            <w:hyperlink r:id="rId57"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A81EA6E"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A6F" w14:textId="77777777" w:rsidR="00414226" w:rsidRDefault="00441A41">
            <w:pPr>
              <w:spacing w:after="0"/>
              <w:rPr>
                <w:rFonts w:ascii="Arial" w:hAnsi="Arial" w:cs="Arial"/>
                <w:sz w:val="16"/>
                <w:szCs w:val="16"/>
                <w:lang w:val="en-US"/>
              </w:rPr>
            </w:pPr>
            <w:r>
              <w:rPr>
                <w:rFonts w:ascii="Arial" w:hAnsi="Arial" w:cs="Arial"/>
                <w:sz w:val="16"/>
                <w:szCs w:val="16"/>
              </w:rPr>
              <w:t>Huawei, HiSilicon</w:t>
            </w:r>
          </w:p>
        </w:tc>
      </w:tr>
      <w:tr w:rsidR="00414226" w14:paraId="0A81EA9D"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7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72" w14:textId="77777777" w:rsidR="00414226" w:rsidRPr="00287EF8" w:rsidRDefault="00441A41">
            <w:pPr>
              <w:spacing w:beforeLines="50" w:before="120" w:afterLines="50" w:after="120"/>
              <w:rPr>
                <w:i/>
                <w:sz w:val="18"/>
                <w:szCs w:val="18"/>
                <w:lang w:val="en-US" w:eastAsia="zh-CN"/>
              </w:rPr>
            </w:pPr>
            <w:r w:rsidRPr="00287EF8">
              <w:rPr>
                <w:b/>
                <w:i/>
                <w:sz w:val="18"/>
                <w:szCs w:val="18"/>
                <w:lang w:val="en-US" w:eastAsia="zh-CN"/>
              </w:rPr>
              <w:t>Proposal 7:</w:t>
            </w:r>
            <w:r w:rsidRPr="00287EF8">
              <w:rPr>
                <w:i/>
                <w:sz w:val="18"/>
                <w:szCs w:val="18"/>
                <w:lang w:val="en-US" w:eastAsia="zh-CN"/>
              </w:rPr>
              <w:t xml:space="preserve"> For DL DFT-s-OFDM </w:t>
            </w:r>
            <w:r>
              <w:rPr>
                <w:i/>
                <w:sz w:val="18"/>
                <w:szCs w:val="18"/>
              </w:rPr>
              <w:t>on-demand synch. signal</w:t>
            </w:r>
            <w:r w:rsidRPr="00287EF8">
              <w:rPr>
                <w:i/>
                <w:sz w:val="18"/>
                <w:szCs w:val="18"/>
                <w:lang w:val="en-US" w:eastAsia="zh-CN"/>
              </w:rPr>
              <w:t xml:space="preserve">/LP-WUS, the performance evaluation criterion from waveform perspective is net gain </w:t>
            </w:r>
          </w:p>
          <w:p w14:paraId="0A81EA73" w14:textId="77777777" w:rsidR="00414226" w:rsidRDefault="00441A41">
            <w:pPr>
              <w:pStyle w:val="ListParagraph"/>
              <w:numPr>
                <w:ilvl w:val="0"/>
                <w:numId w:val="11"/>
              </w:numPr>
              <w:overflowPunct/>
              <w:autoSpaceDE/>
              <w:autoSpaceDN/>
              <w:adjustRightInd/>
              <w:spacing w:beforeLines="50" w:before="120" w:afterLines="50" w:after="120"/>
              <w:textAlignment w:val="auto"/>
              <w:rPr>
                <w:i/>
                <w:iCs/>
                <w:sz w:val="18"/>
                <w:szCs w:val="18"/>
                <w:lang w:eastAsia="zh-CN"/>
              </w:rPr>
            </w:pPr>
            <w:r>
              <w:rPr>
                <w:i/>
                <w:iCs/>
                <w:sz w:val="18"/>
                <w:szCs w:val="18"/>
                <w:lang w:val="en-US" w:eastAsia="zh-CN"/>
              </w:rPr>
              <w:t>Net Gain [dB] = Tx power gain</w:t>
            </w:r>
            <w:r>
              <w:rPr>
                <w:rFonts w:hint="eastAsia"/>
                <w:i/>
                <w:iCs/>
                <w:sz w:val="18"/>
                <w:szCs w:val="18"/>
                <w:lang w:val="en-US" w:eastAsia="zh-CN"/>
              </w:rPr>
              <w:t xml:space="preserve"> relative to the reference</w:t>
            </w:r>
            <w:r>
              <w:rPr>
                <w:i/>
                <w:iCs/>
                <w:sz w:val="18"/>
                <w:szCs w:val="18"/>
                <w:lang w:val="en-US" w:eastAsia="zh-CN"/>
              </w:rPr>
              <w:t xml:space="preserve"> – R</w:t>
            </w:r>
            <w:r>
              <w:rPr>
                <w:rFonts w:hint="eastAsia"/>
                <w:i/>
                <w:iCs/>
                <w:sz w:val="18"/>
                <w:szCs w:val="18"/>
                <w:lang w:val="en-US" w:eastAsia="zh-CN"/>
              </w:rPr>
              <w:t>equired</w:t>
            </w:r>
            <w:r>
              <w:rPr>
                <w:i/>
                <w:iCs/>
                <w:sz w:val="18"/>
                <w:szCs w:val="18"/>
                <w:lang w:val="en-US" w:eastAsia="zh-CN"/>
              </w:rPr>
              <w:t xml:space="preserve"> </w:t>
            </w:r>
            <w:r>
              <w:rPr>
                <w:rFonts w:hint="eastAsia"/>
                <w:i/>
                <w:iCs/>
                <w:sz w:val="18"/>
                <w:szCs w:val="18"/>
                <w:lang w:val="en-US" w:eastAsia="zh-CN"/>
              </w:rPr>
              <w:t xml:space="preserve">SNR </w:t>
            </w:r>
            <w:r>
              <w:rPr>
                <w:i/>
                <w:iCs/>
                <w:sz w:val="18"/>
                <w:szCs w:val="18"/>
                <w:lang w:val="en-US" w:eastAsia="zh-CN"/>
              </w:rPr>
              <w:t>degradation relative to the reference</w:t>
            </w:r>
          </w:p>
          <w:p w14:paraId="0A81EA74" w14:textId="77777777" w:rsidR="00414226" w:rsidRDefault="00441A41">
            <w:pPr>
              <w:pStyle w:val="ListParagraph"/>
              <w:numPr>
                <w:ilvl w:val="1"/>
                <w:numId w:val="12"/>
              </w:numPr>
              <w:overflowPunct/>
              <w:autoSpaceDE/>
              <w:autoSpaceDN/>
              <w:adjustRightInd/>
              <w:spacing w:beforeLines="50" w:before="120" w:afterLines="50" w:after="120"/>
              <w:textAlignment w:val="auto"/>
              <w:rPr>
                <w:i/>
                <w:sz w:val="18"/>
                <w:szCs w:val="18"/>
                <w:lang w:eastAsia="zh-CN"/>
              </w:rPr>
            </w:pPr>
            <w:r>
              <w:rPr>
                <w:i/>
                <w:iCs/>
                <w:sz w:val="18"/>
                <w:szCs w:val="18"/>
                <w:lang w:eastAsia="zh-CN"/>
              </w:rPr>
              <w:t xml:space="preserve">For </w:t>
            </w:r>
            <w:r>
              <w:rPr>
                <w:i/>
                <w:iCs/>
                <w:sz w:val="18"/>
                <w:szCs w:val="18"/>
              </w:rPr>
              <w:t>on-demand synch. signal</w:t>
            </w:r>
            <w:r>
              <w:rPr>
                <w:i/>
                <w:iCs/>
                <w:sz w:val="18"/>
                <w:szCs w:val="18"/>
                <w:lang w:eastAsia="zh-CN"/>
              </w:rPr>
              <w:t xml:space="preserve"> and sequence based LP-WUS,</w:t>
            </w:r>
            <w:r>
              <w:rPr>
                <w:i/>
                <w:sz w:val="18"/>
                <w:szCs w:val="18"/>
                <w:lang w:eastAsia="zh-CN"/>
              </w:rPr>
              <w:t xml:space="preserve"> the required SNR is for detection rate below 1% and false alarm rate below [1%] </w:t>
            </w:r>
            <w:r>
              <w:rPr>
                <w:rFonts w:hint="eastAsia"/>
                <w:i/>
                <w:sz w:val="18"/>
                <w:szCs w:val="18"/>
                <w:lang w:eastAsia="zh-CN"/>
              </w:rPr>
              <w:t xml:space="preserve">assuming </w:t>
            </w:r>
            <w:r>
              <w:rPr>
                <w:i/>
                <w:sz w:val="18"/>
                <w:szCs w:val="18"/>
                <w:lang w:eastAsia="zh-CN"/>
              </w:rPr>
              <w:t>same resource overhead</w:t>
            </w:r>
          </w:p>
          <w:p w14:paraId="0A81EA75" w14:textId="77777777" w:rsidR="00414226" w:rsidRDefault="00441A41">
            <w:pPr>
              <w:pStyle w:val="ListParagraph"/>
              <w:numPr>
                <w:ilvl w:val="1"/>
                <w:numId w:val="12"/>
              </w:numPr>
              <w:overflowPunct/>
              <w:autoSpaceDE/>
              <w:autoSpaceDN/>
              <w:adjustRightInd/>
              <w:spacing w:beforeLines="50" w:before="120" w:afterLines="50" w:after="120"/>
              <w:textAlignment w:val="auto"/>
              <w:rPr>
                <w:i/>
                <w:sz w:val="18"/>
                <w:szCs w:val="18"/>
                <w:lang w:eastAsia="zh-CN"/>
              </w:rPr>
            </w:pPr>
            <w:r>
              <w:rPr>
                <w:i/>
                <w:sz w:val="18"/>
                <w:szCs w:val="18"/>
                <w:lang w:eastAsia="zh-CN"/>
              </w:rPr>
              <w:t xml:space="preserve">The requirements of RSRP </w:t>
            </w:r>
            <w:r>
              <w:rPr>
                <w:rFonts w:hint="eastAsia"/>
                <w:i/>
                <w:sz w:val="18"/>
                <w:szCs w:val="18"/>
                <w:lang w:eastAsia="zh-CN"/>
              </w:rPr>
              <w:t>accuracy</w:t>
            </w:r>
            <w:r>
              <w:rPr>
                <w:i/>
                <w:sz w:val="18"/>
                <w:szCs w:val="18"/>
                <w:lang w:eastAsia="zh-CN"/>
              </w:rPr>
              <w:t xml:space="preserve"> based on </w:t>
            </w:r>
            <w:r>
              <w:rPr>
                <w:i/>
                <w:iCs/>
                <w:sz w:val="18"/>
                <w:szCs w:val="18"/>
              </w:rPr>
              <w:t xml:space="preserve"> on-demand synch. signal </w:t>
            </w:r>
            <w:r>
              <w:rPr>
                <w:i/>
                <w:sz w:val="18"/>
                <w:szCs w:val="18"/>
                <w:lang w:eastAsia="zh-CN"/>
              </w:rPr>
              <w:t>should be met, e.g. as in TS 38.133</w:t>
            </w:r>
          </w:p>
          <w:p w14:paraId="0A81EA76" w14:textId="77777777" w:rsidR="00414226" w:rsidRDefault="00441A41">
            <w:pPr>
              <w:spacing w:beforeLines="50" w:before="120" w:afterLines="50" w:after="120"/>
              <w:rPr>
                <w:rFonts w:eastAsia="SimSun"/>
                <w:i/>
                <w:iCs/>
                <w:sz w:val="18"/>
                <w:szCs w:val="18"/>
                <w:lang w:val="en-US" w:eastAsia="zh-CN"/>
              </w:rPr>
            </w:pPr>
            <w:r w:rsidRPr="00287EF8">
              <w:rPr>
                <w:rFonts w:hint="eastAsia"/>
                <w:b/>
                <w:i/>
                <w:sz w:val="18"/>
                <w:szCs w:val="18"/>
                <w:lang w:val="en-US" w:eastAsia="zh-CN"/>
              </w:rPr>
              <w:t>P</w:t>
            </w:r>
            <w:r w:rsidRPr="00287EF8">
              <w:rPr>
                <w:b/>
                <w:i/>
                <w:sz w:val="18"/>
                <w:szCs w:val="18"/>
                <w:lang w:val="en-US" w:eastAsia="zh-CN"/>
              </w:rPr>
              <w:t xml:space="preserve">roposal 8: </w:t>
            </w:r>
            <w:r>
              <w:rPr>
                <w:rFonts w:eastAsia="SimSun"/>
                <w:i/>
                <w:iCs/>
                <w:sz w:val="18"/>
                <w:szCs w:val="18"/>
                <w:lang w:val="en-US" w:eastAsia="zh-CN"/>
              </w:rPr>
              <w:t xml:space="preserve">Take Table 9 as a start point for DL DFT-s-OFDM </w:t>
            </w:r>
            <w:r>
              <w:rPr>
                <w:i/>
                <w:iCs/>
                <w:sz w:val="18"/>
                <w:szCs w:val="18"/>
              </w:rPr>
              <w:t xml:space="preserve"> </w:t>
            </w:r>
            <w:r>
              <w:rPr>
                <w:rFonts w:eastAsia="SimSun"/>
                <w:i/>
                <w:iCs/>
                <w:sz w:val="18"/>
                <w:szCs w:val="18"/>
                <w:lang w:val="en-US" w:eastAsia="zh-CN"/>
              </w:rPr>
              <w:t>waveform evaluation</w:t>
            </w:r>
            <w:r>
              <w:rPr>
                <w:i/>
                <w:iCs/>
                <w:sz w:val="18"/>
                <w:szCs w:val="18"/>
              </w:rPr>
              <w:t xml:space="preserve"> for on-demand synch. signal</w:t>
            </w:r>
            <w:r>
              <w:rPr>
                <w:rFonts w:eastAsia="SimSun"/>
                <w:i/>
                <w:iCs/>
                <w:sz w:val="18"/>
                <w:szCs w:val="18"/>
                <w:lang w:val="en-US" w:eastAsia="zh-CN"/>
              </w:rPr>
              <w:t>/LP-WUS.</w:t>
            </w:r>
          </w:p>
          <w:p w14:paraId="0A81EA77" w14:textId="77777777" w:rsidR="00414226" w:rsidRDefault="00441A41">
            <w:pPr>
              <w:spacing w:beforeLines="50" w:before="120" w:afterLines="50" w:after="120"/>
              <w:jc w:val="center"/>
              <w:rPr>
                <w:sz w:val="22"/>
                <w:szCs w:val="22"/>
                <w:lang w:val="en-US" w:eastAsia="zh-CN"/>
              </w:rPr>
            </w:pPr>
            <w:r>
              <w:rPr>
                <w:sz w:val="22"/>
                <w:szCs w:val="22"/>
                <w:lang w:val="en-US" w:eastAsia="zh-CN"/>
              </w:rPr>
              <w:t>Table</w:t>
            </w:r>
            <w:r>
              <w:rPr>
                <w:rFonts w:hint="eastAsia"/>
                <w:sz w:val="22"/>
                <w:szCs w:val="22"/>
                <w:lang w:val="en-US" w:eastAsia="zh-CN"/>
              </w:rPr>
              <w:t xml:space="preserve"> </w:t>
            </w:r>
            <w:r>
              <w:rPr>
                <w:sz w:val="22"/>
                <w:szCs w:val="22"/>
                <w:lang w:val="en-US" w:eastAsia="zh-CN"/>
              </w:rPr>
              <w:t>9 O</w:t>
            </w:r>
            <w:r>
              <w:rPr>
                <w:sz w:val="22"/>
                <w:szCs w:val="22"/>
              </w:rPr>
              <w:t>n-demand synch. signal</w:t>
            </w:r>
            <w:r>
              <w:rPr>
                <w:sz w:val="22"/>
                <w:szCs w:val="22"/>
                <w:lang w:val="en-US" w:eastAsia="zh-CN"/>
              </w:rPr>
              <w:t>/LP-WUS waveform evaluation assumption</w:t>
            </w:r>
            <w:r>
              <w:rPr>
                <w:rFonts w:hint="eastAsia"/>
                <w:sz w:val="22"/>
                <w:szCs w:val="22"/>
                <w:lang w:val="en-US" w:eastAsia="zh-CN"/>
              </w:rPr>
              <w:t>s</w:t>
            </w:r>
            <w:r>
              <w:rPr>
                <w:sz w:val="22"/>
                <w:szCs w:val="22"/>
                <w:lang w:val="en-US" w:eastAsia="zh-CN"/>
              </w:rPr>
              <w:t xml:space="preserve"> </w:t>
            </w:r>
          </w:p>
          <w:tbl>
            <w:tblPr>
              <w:tblStyle w:val="a"/>
              <w:tblW w:w="8321" w:type="dxa"/>
              <w:jc w:val="center"/>
              <w:tblLayout w:type="fixed"/>
              <w:tblLook w:val="04A0" w:firstRow="1" w:lastRow="0" w:firstColumn="1" w:lastColumn="0" w:noHBand="0" w:noVBand="1"/>
            </w:tblPr>
            <w:tblGrid>
              <w:gridCol w:w="2741"/>
              <w:gridCol w:w="3028"/>
              <w:gridCol w:w="2552"/>
            </w:tblGrid>
            <w:tr w:rsidR="00414226" w14:paraId="0A81EA7B" w14:textId="77777777">
              <w:trPr>
                <w:trHeight w:val="304"/>
                <w:jc w:val="center"/>
              </w:trPr>
              <w:tc>
                <w:tcPr>
                  <w:tcW w:w="2741" w:type="dxa"/>
                  <w:shd w:val="clear" w:color="auto" w:fill="E8E8E8" w:themeFill="background2"/>
                </w:tcPr>
                <w:p w14:paraId="0A81EA78" w14:textId="77777777" w:rsidR="00414226" w:rsidRDefault="00441A41">
                  <w:pPr>
                    <w:pStyle w:val="TAH"/>
                    <w:rPr>
                      <w:rFonts w:ascii="Times New Roman" w:hAnsi="Times New Roman"/>
                      <w:sz w:val="20"/>
                      <w:szCs w:val="20"/>
                      <w:lang w:val="en-US" w:eastAsia="en-US"/>
                    </w:rPr>
                  </w:pPr>
                  <w:r>
                    <w:rPr>
                      <w:rFonts w:ascii="Times New Roman" w:hAnsi="Times New Roman"/>
                      <w:sz w:val="20"/>
                      <w:lang w:val="en-US" w:eastAsia="zh-CN"/>
                    </w:rPr>
                    <w:t>Parameter</w:t>
                  </w:r>
                </w:p>
              </w:tc>
              <w:tc>
                <w:tcPr>
                  <w:tcW w:w="3028" w:type="dxa"/>
                  <w:shd w:val="clear" w:color="auto" w:fill="E8E8E8" w:themeFill="background2"/>
                </w:tcPr>
                <w:p w14:paraId="0A81EA79" w14:textId="77777777" w:rsidR="00414226" w:rsidRDefault="00441A41">
                  <w:pPr>
                    <w:spacing w:after="0"/>
                    <w:jc w:val="center"/>
                    <w:rPr>
                      <w:rFonts w:eastAsia="Batang"/>
                      <w:b/>
                      <w:color w:val="000000" w:themeColor="text1"/>
                      <w:sz w:val="20"/>
                      <w:szCs w:val="20"/>
                      <w:lang w:val="en-US"/>
                    </w:rPr>
                  </w:pPr>
                  <w:r>
                    <w:rPr>
                      <w:rFonts w:hint="eastAsia"/>
                      <w:b/>
                      <w:sz w:val="22"/>
                      <w:szCs w:val="22"/>
                      <w:lang w:val="en-US" w:eastAsia="zh-CN"/>
                    </w:rPr>
                    <w:t>O</w:t>
                  </w:r>
                  <w:r>
                    <w:rPr>
                      <w:b/>
                      <w:sz w:val="22"/>
                      <w:szCs w:val="22"/>
                      <w:lang w:val="en-US" w:eastAsia="zh-CN"/>
                    </w:rPr>
                    <w:t>n-demand synch. signal</w:t>
                  </w:r>
                </w:p>
              </w:tc>
              <w:tc>
                <w:tcPr>
                  <w:tcW w:w="2552" w:type="dxa"/>
                  <w:shd w:val="clear" w:color="auto" w:fill="E8E8E8" w:themeFill="background2"/>
                </w:tcPr>
                <w:p w14:paraId="0A81EA7A" w14:textId="77777777" w:rsidR="00414226" w:rsidRDefault="00441A41">
                  <w:pPr>
                    <w:spacing w:after="0"/>
                    <w:jc w:val="center"/>
                    <w:rPr>
                      <w:rFonts w:eastAsia="Batang"/>
                      <w:b/>
                      <w:color w:val="000000" w:themeColor="text1"/>
                      <w:sz w:val="20"/>
                      <w:szCs w:val="20"/>
                      <w:lang w:val="en-US"/>
                    </w:rPr>
                  </w:pPr>
                  <w:r>
                    <w:rPr>
                      <w:rFonts w:eastAsia="Batang"/>
                      <w:b/>
                      <w:color w:val="000000" w:themeColor="text1"/>
                      <w:lang w:val="en-US"/>
                    </w:rPr>
                    <w:t>LP-WUS</w:t>
                  </w:r>
                </w:p>
              </w:tc>
            </w:tr>
            <w:tr w:rsidR="00414226" w14:paraId="0A81EA7E" w14:textId="77777777">
              <w:trPr>
                <w:trHeight w:val="117"/>
                <w:jc w:val="center"/>
              </w:trPr>
              <w:tc>
                <w:tcPr>
                  <w:tcW w:w="2741" w:type="dxa"/>
                </w:tcPr>
                <w:p w14:paraId="0A81EA7C" w14:textId="77777777" w:rsidR="00414226" w:rsidRDefault="00441A41">
                  <w:pPr>
                    <w:spacing w:after="0"/>
                    <w:rPr>
                      <w:sz w:val="20"/>
                      <w:szCs w:val="20"/>
                      <w:lang w:val="en-US" w:eastAsia="zh-CN"/>
                    </w:rPr>
                  </w:pPr>
                  <w:r>
                    <w:rPr>
                      <w:sz w:val="20"/>
                      <w:szCs w:val="20"/>
                      <w:lang w:val="en-US" w:eastAsia="zh-CN"/>
                    </w:rPr>
                    <w:t>Carrier frequency and scenario</w:t>
                  </w:r>
                </w:p>
              </w:tc>
              <w:tc>
                <w:tcPr>
                  <w:tcW w:w="5580" w:type="dxa"/>
                  <w:gridSpan w:val="2"/>
                </w:tcPr>
                <w:p w14:paraId="0A81EA7D" w14:textId="77777777" w:rsidR="00414226" w:rsidRDefault="00441A41">
                  <w:pPr>
                    <w:spacing w:after="0"/>
                    <w:rPr>
                      <w:sz w:val="20"/>
                      <w:szCs w:val="20"/>
                      <w:lang w:val="en-US" w:eastAsia="zh-CN"/>
                    </w:rPr>
                  </w:pPr>
                  <w:r>
                    <w:rPr>
                      <w:rFonts w:eastAsia="Batang"/>
                      <w:color w:val="000000" w:themeColor="text1"/>
                      <w:sz w:val="20"/>
                      <w:szCs w:val="20"/>
                      <w:lang w:val="en-US"/>
                    </w:rPr>
                    <w:t>4 GHz or 7GHz</w:t>
                  </w:r>
                </w:p>
              </w:tc>
            </w:tr>
            <w:tr w:rsidR="00414226" w14:paraId="0A81EA81" w14:textId="77777777">
              <w:trPr>
                <w:trHeight w:val="117"/>
                <w:jc w:val="center"/>
              </w:trPr>
              <w:tc>
                <w:tcPr>
                  <w:tcW w:w="2741" w:type="dxa"/>
                </w:tcPr>
                <w:p w14:paraId="0A81EA7F" w14:textId="77777777" w:rsidR="00414226" w:rsidRDefault="00441A41">
                  <w:pPr>
                    <w:spacing w:after="0"/>
                    <w:rPr>
                      <w:sz w:val="20"/>
                      <w:szCs w:val="20"/>
                      <w:lang w:val="en-US" w:eastAsia="zh-CN"/>
                    </w:rPr>
                  </w:pPr>
                  <w:r>
                    <w:rPr>
                      <w:sz w:val="20"/>
                      <w:szCs w:val="20"/>
                      <w:lang w:val="en-US" w:eastAsia="zh-CN"/>
                    </w:rPr>
                    <w:t>SCS</w:t>
                  </w:r>
                </w:p>
              </w:tc>
              <w:tc>
                <w:tcPr>
                  <w:tcW w:w="5580" w:type="dxa"/>
                  <w:gridSpan w:val="2"/>
                </w:tcPr>
                <w:p w14:paraId="0A81EA80" w14:textId="77777777" w:rsidR="00414226" w:rsidRDefault="00441A41">
                  <w:pPr>
                    <w:spacing w:after="0"/>
                    <w:rPr>
                      <w:sz w:val="20"/>
                      <w:szCs w:val="20"/>
                      <w:lang w:val="en-US" w:eastAsia="zh-CN"/>
                    </w:rPr>
                  </w:pPr>
                  <w:r>
                    <w:rPr>
                      <w:sz w:val="20"/>
                      <w:szCs w:val="20"/>
                      <w:lang w:val="en-US" w:eastAsia="zh-CN"/>
                    </w:rPr>
                    <w:t>30KHz</w:t>
                  </w:r>
                </w:p>
              </w:tc>
            </w:tr>
            <w:tr w:rsidR="00414226" w14:paraId="0A81EA84" w14:textId="77777777">
              <w:trPr>
                <w:trHeight w:val="117"/>
                <w:jc w:val="center"/>
              </w:trPr>
              <w:tc>
                <w:tcPr>
                  <w:tcW w:w="2741" w:type="dxa"/>
                </w:tcPr>
                <w:p w14:paraId="0A81EA82" w14:textId="77777777" w:rsidR="00414226" w:rsidRDefault="00441A41">
                  <w:pPr>
                    <w:spacing w:after="0"/>
                    <w:rPr>
                      <w:sz w:val="20"/>
                      <w:szCs w:val="20"/>
                      <w:lang w:val="en-US" w:eastAsia="zh-CN"/>
                    </w:rPr>
                  </w:pPr>
                  <w:r>
                    <w:rPr>
                      <w:sz w:val="20"/>
                      <w:szCs w:val="20"/>
                      <w:lang w:val="en-US" w:eastAsia="zh-CN"/>
                    </w:rPr>
                    <w:t>Channel Model</w:t>
                  </w:r>
                </w:p>
              </w:tc>
              <w:tc>
                <w:tcPr>
                  <w:tcW w:w="5580" w:type="dxa"/>
                  <w:gridSpan w:val="2"/>
                </w:tcPr>
                <w:p w14:paraId="0A81EA83" w14:textId="77777777" w:rsidR="00414226" w:rsidRDefault="00441A41">
                  <w:pPr>
                    <w:spacing w:after="0"/>
                    <w:rPr>
                      <w:sz w:val="20"/>
                      <w:szCs w:val="20"/>
                      <w:lang w:val="en-US" w:eastAsia="zh-CN"/>
                    </w:rPr>
                  </w:pPr>
                  <w:r>
                    <w:rPr>
                      <w:sz w:val="20"/>
                      <w:szCs w:val="20"/>
                      <w:lang w:val="en-US" w:eastAsia="zh-CN"/>
                    </w:rPr>
                    <w:t>TDL-C 300ns, optional CDL-C 300ns</w:t>
                  </w:r>
                </w:p>
              </w:tc>
            </w:tr>
            <w:tr w:rsidR="00414226" w14:paraId="0A81EA87" w14:textId="77777777">
              <w:trPr>
                <w:trHeight w:val="117"/>
                <w:jc w:val="center"/>
              </w:trPr>
              <w:tc>
                <w:tcPr>
                  <w:tcW w:w="2741" w:type="dxa"/>
                </w:tcPr>
                <w:p w14:paraId="0A81EA85" w14:textId="77777777" w:rsidR="00414226" w:rsidRDefault="00441A41">
                  <w:pPr>
                    <w:spacing w:after="0"/>
                    <w:rPr>
                      <w:sz w:val="20"/>
                      <w:szCs w:val="20"/>
                      <w:lang w:val="en-US" w:eastAsia="zh-CN"/>
                    </w:rPr>
                  </w:pPr>
                  <w:r>
                    <w:rPr>
                      <w:sz w:val="20"/>
                      <w:szCs w:val="20"/>
                      <w:lang w:val="en-US" w:eastAsia="zh-CN"/>
                    </w:rPr>
                    <w:t>UE Speed</w:t>
                  </w:r>
                </w:p>
              </w:tc>
              <w:tc>
                <w:tcPr>
                  <w:tcW w:w="5580" w:type="dxa"/>
                  <w:gridSpan w:val="2"/>
                </w:tcPr>
                <w:p w14:paraId="0A81EA86" w14:textId="77777777" w:rsidR="00414226" w:rsidRDefault="00441A41">
                  <w:pPr>
                    <w:keepNext/>
                    <w:spacing w:after="0"/>
                    <w:rPr>
                      <w:sz w:val="20"/>
                      <w:szCs w:val="20"/>
                      <w:lang w:val="en-US" w:eastAsia="zh-CN"/>
                    </w:rPr>
                  </w:pPr>
                  <w:r>
                    <w:rPr>
                      <w:sz w:val="20"/>
                      <w:szCs w:val="20"/>
                      <w:lang w:val="en-US" w:eastAsia="zh-CN"/>
                    </w:rPr>
                    <w:t>3km/h, 120km/h</w:t>
                  </w:r>
                </w:p>
              </w:tc>
            </w:tr>
            <w:tr w:rsidR="00414226" w14:paraId="0A81EA8B" w14:textId="77777777">
              <w:trPr>
                <w:trHeight w:val="117"/>
                <w:jc w:val="center"/>
              </w:trPr>
              <w:tc>
                <w:tcPr>
                  <w:tcW w:w="2741" w:type="dxa"/>
                </w:tcPr>
                <w:p w14:paraId="0A81EA88" w14:textId="77777777" w:rsidR="00414226" w:rsidRDefault="00441A41">
                  <w:pPr>
                    <w:spacing w:after="0"/>
                    <w:rPr>
                      <w:sz w:val="20"/>
                      <w:szCs w:val="20"/>
                      <w:lang w:val="en-US" w:eastAsia="zh-CN"/>
                    </w:rPr>
                  </w:pPr>
                  <w:r>
                    <w:rPr>
                      <w:sz w:val="20"/>
                      <w:szCs w:val="20"/>
                      <w:lang w:val="en-US" w:eastAsia="zh-CN"/>
                    </w:rPr>
                    <w:t>BS antenna configurations</w:t>
                  </w:r>
                </w:p>
              </w:tc>
              <w:tc>
                <w:tcPr>
                  <w:tcW w:w="5580" w:type="dxa"/>
                  <w:gridSpan w:val="2"/>
                </w:tcPr>
                <w:p w14:paraId="0A81EA89" w14:textId="77777777" w:rsidR="00414226" w:rsidRDefault="00441A41">
                  <w:pPr>
                    <w:spacing w:after="0"/>
                    <w:rPr>
                      <w:sz w:val="20"/>
                      <w:szCs w:val="20"/>
                      <w:lang w:val="en-US" w:eastAsia="zh-CN"/>
                    </w:rPr>
                  </w:pPr>
                  <w:r>
                    <w:rPr>
                      <w:sz w:val="20"/>
                      <w:szCs w:val="20"/>
                      <w:lang w:val="en-US" w:eastAsia="zh-CN"/>
                    </w:rPr>
                    <w:t>TDL channel: 4</w:t>
                  </w:r>
                </w:p>
                <w:p w14:paraId="0A81EA8A" w14:textId="77777777" w:rsidR="00414226" w:rsidRDefault="00441A41">
                  <w:pPr>
                    <w:spacing w:after="0"/>
                    <w:rPr>
                      <w:sz w:val="20"/>
                      <w:szCs w:val="20"/>
                      <w:lang w:val="en-US" w:eastAsia="zh-CN"/>
                    </w:rPr>
                  </w:pPr>
                  <w:r>
                    <w:rPr>
                      <w:sz w:val="20"/>
                      <w:szCs w:val="20"/>
                      <w:lang w:val="en-US" w:eastAsia="zh-CN"/>
                    </w:rPr>
                    <w:t>CDL channel: 64, 128, 256 for 7GHz; 32, 64 for 4GHz</w:t>
                  </w:r>
                </w:p>
              </w:tc>
            </w:tr>
            <w:tr w:rsidR="00414226" w14:paraId="0A81EA8F" w14:textId="77777777">
              <w:trPr>
                <w:trHeight w:val="117"/>
                <w:jc w:val="center"/>
              </w:trPr>
              <w:tc>
                <w:tcPr>
                  <w:tcW w:w="2741" w:type="dxa"/>
                </w:tcPr>
                <w:p w14:paraId="0A81EA8C" w14:textId="77777777" w:rsidR="00414226" w:rsidRDefault="00441A41">
                  <w:pPr>
                    <w:spacing w:after="0"/>
                    <w:rPr>
                      <w:sz w:val="20"/>
                      <w:szCs w:val="20"/>
                      <w:lang w:val="en-US" w:eastAsia="zh-CN"/>
                    </w:rPr>
                  </w:pPr>
                  <w:r>
                    <w:rPr>
                      <w:sz w:val="20"/>
                      <w:szCs w:val="20"/>
                      <w:lang w:val="en-US" w:eastAsia="zh-CN"/>
                    </w:rPr>
                    <w:t>UE antenna configurations</w:t>
                  </w:r>
                </w:p>
              </w:tc>
              <w:tc>
                <w:tcPr>
                  <w:tcW w:w="5580" w:type="dxa"/>
                  <w:gridSpan w:val="2"/>
                </w:tcPr>
                <w:p w14:paraId="0A81EA8D" w14:textId="77777777" w:rsidR="00414226" w:rsidRDefault="00441A41">
                  <w:pPr>
                    <w:keepNext/>
                    <w:spacing w:after="0"/>
                    <w:rPr>
                      <w:sz w:val="20"/>
                      <w:szCs w:val="20"/>
                      <w:lang w:val="en-US" w:eastAsia="zh-CN"/>
                    </w:rPr>
                  </w:pPr>
                  <w:r>
                    <w:rPr>
                      <w:sz w:val="20"/>
                      <w:szCs w:val="20"/>
                      <w:lang w:val="en-US" w:eastAsia="zh-CN"/>
                    </w:rPr>
                    <w:t>TDL Channel: 2 or 4</w:t>
                  </w:r>
                </w:p>
                <w:p w14:paraId="0A81EA8E" w14:textId="77777777" w:rsidR="00414226" w:rsidRDefault="00441A41">
                  <w:pPr>
                    <w:spacing w:after="0"/>
                    <w:rPr>
                      <w:sz w:val="20"/>
                      <w:szCs w:val="20"/>
                      <w:lang w:val="en-US" w:eastAsia="zh-CN"/>
                    </w:rPr>
                  </w:pPr>
                  <w:r>
                    <w:rPr>
                      <w:sz w:val="20"/>
                      <w:szCs w:val="20"/>
                      <w:lang w:val="en-US" w:eastAsia="zh-CN"/>
                    </w:rPr>
                    <w:t xml:space="preserve">CDL channel: up to 16 for 7GHz; up to 4 for 4GHz; </w:t>
                  </w:r>
                </w:p>
              </w:tc>
            </w:tr>
            <w:tr w:rsidR="00414226" w14:paraId="0A81EA92" w14:textId="77777777">
              <w:trPr>
                <w:trHeight w:val="117"/>
                <w:jc w:val="center"/>
              </w:trPr>
              <w:tc>
                <w:tcPr>
                  <w:tcW w:w="2741" w:type="dxa"/>
                </w:tcPr>
                <w:p w14:paraId="0A81EA90" w14:textId="77777777" w:rsidR="00414226" w:rsidRDefault="00441A41">
                  <w:pPr>
                    <w:spacing w:after="0"/>
                    <w:rPr>
                      <w:sz w:val="20"/>
                      <w:szCs w:val="20"/>
                      <w:lang w:val="en-US" w:eastAsia="zh-CN"/>
                    </w:rPr>
                  </w:pPr>
                  <w:r>
                    <w:rPr>
                      <w:rFonts w:hint="eastAsia"/>
                      <w:sz w:val="20"/>
                      <w:szCs w:val="20"/>
                      <w:lang w:val="en-US" w:eastAsia="zh-CN"/>
                    </w:rPr>
                    <w:t>P</w:t>
                  </w:r>
                  <w:r>
                    <w:rPr>
                      <w:sz w:val="20"/>
                      <w:szCs w:val="20"/>
                      <w:lang w:val="en-US" w:eastAsia="zh-CN"/>
                    </w:rPr>
                    <w:t>A model</w:t>
                  </w:r>
                </w:p>
              </w:tc>
              <w:tc>
                <w:tcPr>
                  <w:tcW w:w="5580" w:type="dxa"/>
                  <w:gridSpan w:val="2"/>
                </w:tcPr>
                <w:p w14:paraId="0A81EA91" w14:textId="77777777" w:rsidR="00414226" w:rsidRDefault="00441A41">
                  <w:pPr>
                    <w:keepNext/>
                    <w:spacing w:after="0"/>
                    <w:rPr>
                      <w:sz w:val="20"/>
                      <w:szCs w:val="20"/>
                      <w:lang w:val="en-US" w:eastAsia="zh-CN"/>
                    </w:rPr>
                  </w:pPr>
                  <w:r>
                    <w:rPr>
                      <w:rFonts w:hint="eastAsia"/>
                      <w:sz w:val="20"/>
                      <w:szCs w:val="20"/>
                      <w:lang w:val="en-US" w:eastAsia="zh-CN"/>
                    </w:rPr>
                    <w:t>U</w:t>
                  </w:r>
                  <w:r>
                    <w:rPr>
                      <w:sz w:val="20"/>
                      <w:szCs w:val="20"/>
                      <w:lang w:val="en-US" w:eastAsia="zh-CN"/>
                    </w:rPr>
                    <w:t>E PA model for LPR</w:t>
                  </w:r>
                </w:p>
              </w:tc>
            </w:tr>
            <w:tr w:rsidR="00414226" w14:paraId="0A81EA96" w14:textId="77777777">
              <w:trPr>
                <w:trHeight w:val="117"/>
                <w:jc w:val="center"/>
              </w:trPr>
              <w:tc>
                <w:tcPr>
                  <w:tcW w:w="2741" w:type="dxa"/>
                </w:tcPr>
                <w:p w14:paraId="0A81EA93" w14:textId="77777777" w:rsidR="00414226" w:rsidRDefault="00441A41">
                  <w:pPr>
                    <w:spacing w:after="0"/>
                    <w:rPr>
                      <w:sz w:val="20"/>
                      <w:szCs w:val="20"/>
                      <w:lang w:val="en-US" w:eastAsia="zh-CN"/>
                    </w:rPr>
                  </w:pPr>
                  <w:r>
                    <w:rPr>
                      <w:sz w:val="20"/>
                      <w:szCs w:val="20"/>
                      <w:lang w:val="en-US" w:eastAsia="zh-CN"/>
                    </w:rPr>
                    <w:t>OFDM Symbol #</w:t>
                  </w:r>
                </w:p>
              </w:tc>
              <w:tc>
                <w:tcPr>
                  <w:tcW w:w="3028" w:type="dxa"/>
                </w:tcPr>
                <w:p w14:paraId="0A81EA94" w14:textId="77777777" w:rsidR="00414226" w:rsidRDefault="00441A41">
                  <w:pPr>
                    <w:keepNext/>
                    <w:spacing w:after="0"/>
                    <w:rPr>
                      <w:sz w:val="20"/>
                      <w:szCs w:val="20"/>
                      <w:lang w:val="en-US" w:eastAsia="zh-CN"/>
                    </w:rPr>
                  </w:pPr>
                  <w:r>
                    <w:rPr>
                      <w:sz w:val="20"/>
                      <w:szCs w:val="20"/>
                      <w:lang w:val="en-US" w:eastAsia="zh-CN"/>
                    </w:rPr>
                    <w:t>2</w:t>
                  </w:r>
                </w:p>
              </w:tc>
              <w:tc>
                <w:tcPr>
                  <w:tcW w:w="2552" w:type="dxa"/>
                  <w:vAlign w:val="top"/>
                </w:tcPr>
                <w:p w14:paraId="0A81EA95" w14:textId="77777777" w:rsidR="00414226" w:rsidRDefault="00441A41">
                  <w:pPr>
                    <w:keepNext/>
                    <w:spacing w:after="0"/>
                    <w:rPr>
                      <w:sz w:val="20"/>
                      <w:szCs w:val="20"/>
                      <w:lang w:val="en-US" w:eastAsia="zh-CN"/>
                    </w:rPr>
                  </w:pPr>
                  <w:r>
                    <w:rPr>
                      <w:sz w:val="20"/>
                      <w:szCs w:val="20"/>
                      <w:lang w:val="en-US" w:eastAsia="zh-CN"/>
                    </w:rPr>
                    <w:t>4</w:t>
                  </w:r>
                </w:p>
              </w:tc>
            </w:tr>
            <w:tr w:rsidR="00414226" w14:paraId="0A81EA9A" w14:textId="77777777">
              <w:trPr>
                <w:trHeight w:val="117"/>
                <w:jc w:val="center"/>
              </w:trPr>
              <w:tc>
                <w:tcPr>
                  <w:tcW w:w="2741" w:type="dxa"/>
                </w:tcPr>
                <w:p w14:paraId="0A81EA97" w14:textId="77777777" w:rsidR="00414226" w:rsidRDefault="00441A41">
                  <w:pPr>
                    <w:spacing w:after="0"/>
                    <w:rPr>
                      <w:sz w:val="20"/>
                      <w:szCs w:val="20"/>
                      <w:lang w:val="en-US" w:eastAsia="zh-CN"/>
                    </w:rPr>
                  </w:pPr>
                  <w:r>
                    <w:rPr>
                      <w:sz w:val="20"/>
                      <w:szCs w:val="20"/>
                      <w:lang w:val="en-US" w:eastAsia="zh-CN"/>
                    </w:rPr>
                    <w:t xml:space="preserve">Payload size </w:t>
                  </w:r>
                </w:p>
              </w:tc>
              <w:tc>
                <w:tcPr>
                  <w:tcW w:w="3028" w:type="dxa"/>
                </w:tcPr>
                <w:p w14:paraId="0A81EA98" w14:textId="77777777" w:rsidR="00414226" w:rsidRDefault="00441A41">
                  <w:pPr>
                    <w:keepNext/>
                    <w:spacing w:after="0"/>
                    <w:rPr>
                      <w:sz w:val="20"/>
                      <w:szCs w:val="20"/>
                      <w:lang w:val="en-US" w:eastAsia="zh-CN"/>
                    </w:rPr>
                  </w:pPr>
                  <m:oMath>
                    <m:r>
                      <w:rPr>
                        <w:rFonts w:ascii="Cambria Math" w:hAnsi="Cambria Math"/>
                        <w:sz w:val="20"/>
                        <w:szCs w:val="20"/>
                        <w:lang w:val="en-US" w:eastAsia="zh-CN"/>
                      </w:rPr>
                      <m:t>3∙336</m:t>
                    </m:r>
                  </m:oMath>
                  <w:r>
                    <w:rPr>
                      <w:sz w:val="20"/>
                      <w:szCs w:val="20"/>
                      <w:lang w:val="en-US" w:eastAsia="zh-CN"/>
                    </w:rPr>
                    <w:t xml:space="preserve"> IDs </w:t>
                  </w:r>
                </w:p>
              </w:tc>
              <w:tc>
                <w:tcPr>
                  <w:tcW w:w="2552" w:type="dxa"/>
                </w:tcPr>
                <w:p w14:paraId="0A81EA99" w14:textId="77777777" w:rsidR="00414226" w:rsidRDefault="00441A41">
                  <w:pPr>
                    <w:keepNext/>
                    <w:spacing w:after="0"/>
                    <w:rPr>
                      <w:sz w:val="20"/>
                      <w:szCs w:val="20"/>
                      <w:lang w:val="en-US" w:eastAsia="zh-CN"/>
                    </w:rPr>
                  </w:pPr>
                  <w:r>
                    <w:rPr>
                      <w:sz w:val="20"/>
                      <w:szCs w:val="20"/>
                      <w:lang w:val="en-US" w:eastAsia="zh-CN"/>
                    </w:rPr>
                    <w:t>5 bits as a start point</w:t>
                  </w:r>
                </w:p>
              </w:tc>
            </w:tr>
          </w:tbl>
          <w:p w14:paraId="0A81EA9B" w14:textId="77777777" w:rsidR="00414226" w:rsidRPr="00287EF8" w:rsidRDefault="00414226">
            <w:pPr>
              <w:widowControl w:val="0"/>
              <w:spacing w:beforeLines="50" w:before="120" w:afterLines="50" w:after="120"/>
              <w:jc w:val="both"/>
              <w:rPr>
                <w:b/>
                <w:i/>
                <w:sz w:val="18"/>
                <w:szCs w:val="18"/>
                <w:lang w:val="en-US" w:eastAsia="zh-CN"/>
              </w:rPr>
            </w:pPr>
          </w:p>
          <w:p w14:paraId="0A81EA9C" w14:textId="77777777" w:rsidR="00414226" w:rsidRDefault="00441A41">
            <w:pPr>
              <w:widowControl w:val="0"/>
              <w:spacing w:beforeLines="50" w:before="120" w:afterLines="50" w:after="120"/>
              <w:jc w:val="both"/>
              <w:rPr>
                <w:rFonts w:eastAsia="SimSun"/>
                <w:i/>
                <w:iCs/>
                <w:sz w:val="18"/>
                <w:szCs w:val="18"/>
                <w:lang w:val="en-US" w:eastAsia="zh-CN"/>
              </w:rPr>
            </w:pPr>
            <w:r w:rsidRPr="00287EF8">
              <w:rPr>
                <w:rFonts w:hint="eastAsia"/>
                <w:b/>
                <w:i/>
                <w:sz w:val="18"/>
                <w:szCs w:val="18"/>
                <w:lang w:val="en-US" w:eastAsia="zh-CN"/>
              </w:rPr>
              <w:t>P</w:t>
            </w:r>
            <w:r w:rsidRPr="00287EF8">
              <w:rPr>
                <w:b/>
                <w:i/>
                <w:sz w:val="18"/>
                <w:szCs w:val="18"/>
                <w:lang w:val="en-US" w:eastAsia="zh-CN"/>
              </w:rPr>
              <w:t>roposal 9:</w:t>
            </w:r>
            <w:r>
              <w:rPr>
                <w:rFonts w:eastAsia="SimSun"/>
                <w:i/>
                <w:iCs/>
                <w:sz w:val="18"/>
                <w:szCs w:val="18"/>
                <w:lang w:val="en-US" w:eastAsia="zh-CN"/>
              </w:rPr>
              <w:t xml:space="preserve"> Study DL DFT-s-OFDM for on-demand synch. signal/DL-WUS for coverage enhancement, network energy saving and UE energy saving under related agendas, e.g., initial access, network energy saving, UE energy saving agenda.</w:t>
            </w:r>
          </w:p>
        </w:tc>
      </w:tr>
      <w:tr w:rsidR="00414226" w14:paraId="0A81EAA2" w14:textId="77777777">
        <w:trPr>
          <w:trHeight w:val="20"/>
        </w:trPr>
        <w:tc>
          <w:tcPr>
            <w:tcW w:w="562" w:type="dxa"/>
            <w:tcBorders>
              <w:top w:val="nil"/>
              <w:left w:val="single" w:sz="4" w:space="0" w:color="A6A6A6"/>
              <w:bottom w:val="single" w:sz="4" w:space="0" w:color="A6A6A6"/>
              <w:right w:val="single" w:sz="4" w:space="0" w:color="A6A6A6"/>
            </w:tcBorders>
          </w:tcPr>
          <w:p w14:paraId="0A81EA9E" w14:textId="77777777" w:rsidR="00414226" w:rsidRDefault="00441A41">
            <w:pPr>
              <w:spacing w:after="0"/>
              <w:rPr>
                <w:rFonts w:ascii="Arial" w:hAnsi="Arial" w:cs="Arial"/>
                <w:sz w:val="16"/>
                <w:szCs w:val="16"/>
                <w:lang w:val="en-US"/>
              </w:rPr>
            </w:pPr>
            <w:r>
              <w:rPr>
                <w:rFonts w:ascii="Arial" w:hAnsi="Arial" w:cs="Arial"/>
                <w:sz w:val="16"/>
                <w:szCs w:val="16"/>
                <w:lang w:val="en-US"/>
              </w:rPr>
              <w:t>[19]</w:t>
            </w:r>
          </w:p>
        </w:tc>
        <w:tc>
          <w:tcPr>
            <w:tcW w:w="1568" w:type="dxa"/>
            <w:tcBorders>
              <w:top w:val="nil"/>
              <w:left w:val="single" w:sz="4" w:space="0" w:color="A6A6A6"/>
              <w:bottom w:val="single" w:sz="4" w:space="0" w:color="A6A6A6"/>
              <w:right w:val="single" w:sz="4" w:space="0" w:color="A6A6A6"/>
            </w:tcBorders>
          </w:tcPr>
          <w:p w14:paraId="0A81EA9F" w14:textId="77777777" w:rsidR="00414226" w:rsidRDefault="00441A41">
            <w:pPr>
              <w:spacing w:after="0"/>
              <w:rPr>
                <w:rFonts w:ascii="Arial" w:hAnsi="Arial" w:cs="Arial"/>
                <w:color w:val="0000FF"/>
                <w:sz w:val="16"/>
                <w:szCs w:val="16"/>
                <w:u w:val="single"/>
                <w:lang w:val="en-US"/>
              </w:rPr>
            </w:pPr>
            <w:hyperlink r:id="rId58"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A81EAA0" w14:textId="77777777" w:rsidR="00414226" w:rsidRDefault="00441A41">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A81EAA1" w14:textId="77777777" w:rsidR="00414226" w:rsidRDefault="00441A41">
            <w:pPr>
              <w:spacing w:after="0"/>
              <w:rPr>
                <w:rFonts w:ascii="Arial" w:hAnsi="Arial" w:cs="Arial"/>
                <w:sz w:val="16"/>
                <w:szCs w:val="16"/>
                <w:lang w:val="en-US"/>
              </w:rPr>
            </w:pPr>
            <w:r>
              <w:rPr>
                <w:rFonts w:ascii="Arial" w:hAnsi="Arial" w:cs="Arial"/>
                <w:sz w:val="16"/>
                <w:szCs w:val="16"/>
              </w:rPr>
              <w:t>ZTE Corporation, Sanechips</w:t>
            </w:r>
          </w:p>
        </w:tc>
      </w:tr>
      <w:tr w:rsidR="00414226" w14:paraId="0A81EAA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A3"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A4" w14:textId="77777777" w:rsidR="00414226" w:rsidRDefault="00441A41">
            <w:pPr>
              <w:numPr>
                <w:ilvl w:val="255"/>
                <w:numId w:val="0"/>
              </w:numPr>
              <w:overflowPunct/>
              <w:autoSpaceDE/>
              <w:autoSpaceDN/>
              <w:adjustRightInd/>
              <w:spacing w:before="120" w:after="0"/>
              <w:jc w:val="both"/>
              <w:textAlignment w:val="auto"/>
              <w:rPr>
                <w:rFonts w:eastAsia="Batang"/>
                <w:i/>
                <w:iCs/>
                <w:lang w:eastAsia="zh-CN"/>
              </w:rPr>
            </w:pPr>
            <w:r>
              <w:rPr>
                <w:rFonts w:eastAsia="SimSun"/>
                <w:b/>
                <w:bCs/>
                <w:i/>
                <w:iCs/>
                <w:lang w:val="en-US" w:eastAsia="zh-CN"/>
              </w:rPr>
              <w:t xml:space="preserve">Proposal 3: </w:t>
            </w:r>
            <w:r>
              <w:rPr>
                <w:rFonts w:eastAsia="Batang"/>
                <w:i/>
                <w:iCs/>
                <w:lang w:eastAsia="zh-CN"/>
              </w:rPr>
              <w:t>For downlink low-PAPR proposals, the Net</w:t>
            </w:r>
            <w:r>
              <w:rPr>
                <w:rFonts w:eastAsia="SimSun"/>
                <w:i/>
                <w:iCs/>
                <w:lang w:val="en-US" w:eastAsia="zh-CN"/>
              </w:rPr>
              <w:t xml:space="preserve"> </w:t>
            </w:r>
            <w:r>
              <w:rPr>
                <w:rFonts w:eastAsia="Batang"/>
                <w:i/>
                <w:iCs/>
                <w:lang w:eastAsia="zh-CN"/>
              </w:rPr>
              <w:t>Gain can be used for evaluation with following updates:</w:t>
            </w:r>
          </w:p>
          <w:p w14:paraId="0A81EAA5" w14:textId="77777777" w:rsidR="00414226" w:rsidRDefault="00441A41">
            <w:pPr>
              <w:numPr>
                <w:ilvl w:val="1"/>
                <w:numId w:val="9"/>
              </w:numPr>
              <w:overflowPunct/>
              <w:autoSpaceDE/>
              <w:autoSpaceDN/>
              <w:adjustRightInd/>
              <w:spacing w:before="120" w:after="120"/>
              <w:contextualSpacing/>
              <w:jc w:val="both"/>
              <w:textAlignment w:val="auto"/>
              <w:rPr>
                <w:rFonts w:eastAsia="Batang"/>
                <w:b/>
                <w:bCs/>
                <w:i/>
                <w:iCs/>
                <w:lang w:eastAsia="zh-CN"/>
              </w:rPr>
            </w:pPr>
            <w:r>
              <w:rPr>
                <w:rFonts w:eastAsia="Batang"/>
                <w:i/>
                <w:iCs/>
                <w:lang w:eastAsia="zh-CN"/>
              </w:rPr>
              <w:t xml:space="preserve">Net Gain [dB] = </w:t>
            </w:r>
            <w:r>
              <w:rPr>
                <w:rFonts w:eastAsia="SimSun"/>
                <w:i/>
                <w:iCs/>
                <w:lang w:val="en-US" w:eastAsia="zh-CN"/>
              </w:rPr>
              <w:t>PAPR</w:t>
            </w:r>
            <w:r>
              <w:rPr>
                <w:rFonts w:eastAsia="Batang"/>
                <w:i/>
                <w:iCs/>
                <w:lang w:eastAsia="zh-CN"/>
              </w:rPr>
              <w:t xml:space="preserve"> gain</w:t>
            </w:r>
            <w:r>
              <w:rPr>
                <w:rFonts w:eastAsia="DengXian"/>
                <w:i/>
                <w:iCs/>
                <w:lang w:eastAsia="zh-CN"/>
              </w:rPr>
              <w:t xml:space="preserve"> relative to the reference</w:t>
            </w:r>
            <w:r>
              <w:rPr>
                <w:rFonts w:eastAsia="Batang"/>
                <w:i/>
                <w:iCs/>
                <w:lang w:eastAsia="zh-CN"/>
              </w:rPr>
              <w:t xml:space="preserve">  – </w:t>
            </w:r>
            <w:r>
              <w:rPr>
                <w:rFonts w:eastAsia="DengXian"/>
                <w:i/>
                <w:iCs/>
                <w:lang w:eastAsia="zh-CN"/>
              </w:rPr>
              <w:t>SNR degradation</w:t>
            </w:r>
            <w:r>
              <w:rPr>
                <w:rFonts w:eastAsia="Batang"/>
                <w:i/>
                <w:iCs/>
                <w:lang w:eastAsia="zh-CN"/>
              </w:rPr>
              <w:t xml:space="preserve"> relative to the reference</w:t>
            </w:r>
            <w:r>
              <w:rPr>
                <w:rFonts w:eastAsia="SimSun" w:hint="eastAsia"/>
                <w:i/>
                <w:iCs/>
                <w:lang w:val="en-US" w:eastAsia="zh-CN"/>
              </w:rPr>
              <w:t>.</w:t>
            </w:r>
          </w:p>
          <w:p w14:paraId="0A81EAA6" w14:textId="77777777" w:rsidR="00414226" w:rsidRDefault="00441A41">
            <w:pPr>
              <w:numPr>
                <w:ilvl w:val="1"/>
                <w:numId w:val="9"/>
              </w:numPr>
              <w:overflowPunct/>
              <w:autoSpaceDE/>
              <w:autoSpaceDN/>
              <w:adjustRightInd/>
              <w:spacing w:before="120" w:after="120"/>
              <w:contextualSpacing/>
              <w:jc w:val="both"/>
              <w:textAlignment w:val="auto"/>
              <w:rPr>
                <w:rFonts w:eastAsia="Batang"/>
                <w:bCs/>
                <w:i/>
                <w:iCs/>
                <w:lang w:eastAsia="zh-CN"/>
              </w:rPr>
            </w:pPr>
            <w:r>
              <w:rPr>
                <w:rFonts w:eastAsia="Batang"/>
                <w:bCs/>
                <w:i/>
                <w:iCs/>
                <w:lang w:eastAsia="zh-CN"/>
              </w:rPr>
              <w:t xml:space="preserve">Note:For data and control channel, the SNR is associated with </w:t>
            </w:r>
            <w:r>
              <w:rPr>
                <w:rFonts w:eastAsia="Batang"/>
                <w:i/>
                <w:iCs/>
                <w:lang w:eastAsia="zh-CN"/>
              </w:rPr>
              <w:t>10% BLER.</w:t>
            </w:r>
          </w:p>
          <w:p w14:paraId="0A81EAA7" w14:textId="77777777" w:rsidR="00414226" w:rsidRDefault="00414226">
            <w:pPr>
              <w:spacing w:after="0"/>
              <w:rPr>
                <w:rFonts w:ascii="Arial" w:hAnsi="Arial" w:cs="Arial"/>
                <w:sz w:val="16"/>
                <w:szCs w:val="16"/>
              </w:rPr>
            </w:pPr>
          </w:p>
        </w:tc>
      </w:tr>
      <w:tr w:rsidR="00414226" w14:paraId="0A81EAAD" w14:textId="77777777">
        <w:trPr>
          <w:trHeight w:val="20"/>
        </w:trPr>
        <w:tc>
          <w:tcPr>
            <w:tcW w:w="562" w:type="dxa"/>
            <w:tcBorders>
              <w:top w:val="nil"/>
              <w:left w:val="single" w:sz="4" w:space="0" w:color="A6A6A6"/>
              <w:bottom w:val="single" w:sz="4" w:space="0" w:color="A6A6A6"/>
              <w:right w:val="single" w:sz="4" w:space="0" w:color="A6A6A6"/>
            </w:tcBorders>
          </w:tcPr>
          <w:p w14:paraId="0A81EAA9" w14:textId="77777777" w:rsidR="00414226" w:rsidRDefault="00441A41">
            <w:pPr>
              <w:spacing w:after="0"/>
              <w:rPr>
                <w:rFonts w:ascii="Arial" w:hAnsi="Arial" w:cs="Arial"/>
                <w:sz w:val="16"/>
                <w:szCs w:val="16"/>
                <w:lang w:val="en-US"/>
              </w:rPr>
            </w:pPr>
            <w:r>
              <w:rPr>
                <w:rFonts w:ascii="Arial" w:hAnsi="Arial" w:cs="Arial"/>
                <w:sz w:val="16"/>
                <w:szCs w:val="16"/>
                <w:lang w:val="en-US"/>
              </w:rPr>
              <w:t>[20]</w:t>
            </w:r>
          </w:p>
        </w:tc>
        <w:tc>
          <w:tcPr>
            <w:tcW w:w="1568" w:type="dxa"/>
            <w:tcBorders>
              <w:top w:val="nil"/>
              <w:left w:val="single" w:sz="4" w:space="0" w:color="A6A6A6"/>
              <w:bottom w:val="single" w:sz="4" w:space="0" w:color="A6A6A6"/>
              <w:right w:val="single" w:sz="4" w:space="0" w:color="A6A6A6"/>
            </w:tcBorders>
          </w:tcPr>
          <w:p w14:paraId="0A81EAAA" w14:textId="77777777" w:rsidR="00414226" w:rsidRDefault="00441A41">
            <w:pPr>
              <w:spacing w:after="0"/>
              <w:rPr>
                <w:rFonts w:ascii="Arial" w:hAnsi="Arial" w:cs="Arial"/>
                <w:b/>
                <w:bCs/>
                <w:color w:val="0000FF"/>
                <w:sz w:val="16"/>
                <w:szCs w:val="16"/>
                <w:u w:val="single"/>
              </w:rPr>
            </w:pPr>
            <w:hyperlink r:id="rId59" w:history="1">
              <w:r>
                <w:rPr>
                  <w:rStyle w:val="Hyperlink"/>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0A81EAAB" w14:textId="77777777" w:rsidR="00414226" w:rsidRDefault="00441A41">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0A81EAAC" w14:textId="77777777" w:rsidR="00414226" w:rsidRDefault="00441A41">
            <w:pPr>
              <w:spacing w:after="0"/>
              <w:rPr>
                <w:rFonts w:ascii="Arial" w:hAnsi="Arial" w:cs="Arial"/>
                <w:sz w:val="16"/>
                <w:szCs w:val="16"/>
              </w:rPr>
            </w:pPr>
            <w:r>
              <w:rPr>
                <w:rFonts w:ascii="Arial" w:hAnsi="Arial" w:cs="Arial"/>
                <w:sz w:val="16"/>
                <w:szCs w:val="16"/>
              </w:rPr>
              <w:t>Lenovo</w:t>
            </w:r>
          </w:p>
        </w:tc>
      </w:tr>
      <w:tr w:rsidR="00414226" w14:paraId="0A81EAB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A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AF" w14:textId="77777777" w:rsidR="00414226" w:rsidRDefault="00441A41">
            <w:pPr>
              <w:tabs>
                <w:tab w:val="left" w:pos="720"/>
              </w:tabs>
              <w:spacing w:after="0" w:line="276" w:lineRule="auto"/>
              <w:jc w:val="both"/>
              <w:rPr>
                <w:rFonts w:asciiTheme="majorBidi" w:eastAsia="Arial" w:hAnsiTheme="majorBidi" w:cstheme="majorBidi"/>
                <w:i/>
                <w:iCs/>
              </w:rPr>
            </w:pPr>
            <w:r>
              <w:rPr>
                <w:rFonts w:asciiTheme="majorBidi" w:eastAsia="Arial" w:hAnsiTheme="majorBidi" w:cstheme="majorBidi"/>
                <w:i/>
                <w:iCs/>
                <w:u w:val="single"/>
              </w:rPr>
              <w:t>Proposal 1:</w:t>
            </w:r>
            <w:r>
              <w:rPr>
                <w:rFonts w:asciiTheme="majorBidi" w:eastAsia="Arial" w:hAnsiTheme="majorBidi" w:cstheme="majorBidi"/>
                <w:i/>
                <w:iCs/>
              </w:rPr>
              <w:t xml:space="preserve"> Study adopting Downlink DFT-s-OFDM for low data rate MBB in the terrestrial network as part of network energy savings and coverage.</w:t>
            </w:r>
          </w:p>
          <w:p w14:paraId="0A81EAB0" w14:textId="77777777" w:rsidR="00414226" w:rsidRDefault="00441A41">
            <w:pPr>
              <w:pStyle w:val="ListParagraph"/>
              <w:numPr>
                <w:ilvl w:val="0"/>
                <w:numId w:val="13"/>
              </w:numPr>
              <w:overflowPunct/>
              <w:autoSpaceDE/>
              <w:autoSpaceDN/>
              <w:adjustRightInd/>
              <w:spacing w:after="0" w:line="276" w:lineRule="auto"/>
              <w:contextualSpacing w:val="0"/>
              <w:jc w:val="both"/>
              <w:textAlignment w:val="auto"/>
              <w:rPr>
                <w:rFonts w:asciiTheme="majorBidi" w:eastAsia="Arial" w:hAnsiTheme="majorBidi" w:cstheme="majorBidi"/>
                <w:i/>
                <w:iCs/>
                <w:lang w:val="en-US"/>
              </w:rPr>
            </w:pPr>
            <w:r>
              <w:rPr>
                <w:rFonts w:asciiTheme="majorBidi" w:eastAsia="Arial" w:hAnsiTheme="majorBidi" w:cstheme="majorBidi"/>
                <w:i/>
                <w:iCs/>
                <w:lang w:val="en-US"/>
              </w:rPr>
              <w:t xml:space="preserve">Target channel(s): Two physical channels e.g., one common channel and one UE specific downlink channel (PDSCH). </w:t>
            </w:r>
          </w:p>
          <w:p w14:paraId="0A81EAB1" w14:textId="77777777" w:rsidR="00414226" w:rsidRDefault="00441A41">
            <w:pPr>
              <w:numPr>
                <w:ilvl w:val="0"/>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Evaluation methodology:</w:t>
            </w:r>
          </w:p>
          <w:p w14:paraId="0A81EAB2" w14:textId="77777777" w:rsidR="00414226" w:rsidRDefault="00441A41">
            <w:pPr>
              <w:numPr>
                <w:ilvl w:val="1"/>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LLS to start with focusing on key metrics such as: Net Gain and NES</w:t>
            </w:r>
          </w:p>
          <w:p w14:paraId="0A81EAB3" w14:textId="77777777" w:rsidR="00414226" w:rsidRDefault="00441A41">
            <w:pPr>
              <w:numPr>
                <w:ilvl w:val="1"/>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Net Gain [dB] = Tx power gain relative to the reference – SNR degradation relative to the reference @PHY channel target BLER </w:t>
            </w:r>
          </w:p>
          <w:p w14:paraId="0A81EAB4" w14:textId="77777777" w:rsidR="00414226" w:rsidRDefault="00441A41">
            <w:pPr>
              <w:numPr>
                <w:ilvl w:val="2"/>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 xml:space="preserve">Realistic PA model for gNB </w:t>
            </w:r>
          </w:p>
          <w:p w14:paraId="0A81EAB5" w14:textId="77777777" w:rsidR="00414226" w:rsidRDefault="00441A41">
            <w:pPr>
              <w:numPr>
                <w:ilvl w:val="1"/>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NES gain (%) – baseline against corresponding CP-OFDM</w:t>
            </w:r>
          </w:p>
          <w:p w14:paraId="0A81EAB6" w14:textId="77777777" w:rsidR="00414226" w:rsidRDefault="00441A41">
            <w:pPr>
              <w:numPr>
                <w:ilvl w:val="2"/>
                <w:numId w:val="13"/>
              </w:numPr>
              <w:overflowPunct/>
              <w:autoSpaceDE/>
              <w:autoSpaceDN/>
              <w:adjustRightInd/>
              <w:spacing w:after="160" w:line="276" w:lineRule="auto"/>
              <w:jc w:val="both"/>
              <w:textAlignment w:val="auto"/>
              <w:rPr>
                <w:rFonts w:asciiTheme="majorBidi" w:eastAsia="Arial" w:hAnsiTheme="majorBidi" w:cstheme="majorBidi"/>
                <w:i/>
                <w:iCs/>
              </w:rPr>
            </w:pPr>
            <w:r>
              <w:rPr>
                <w:rFonts w:asciiTheme="majorBidi" w:eastAsia="Arial" w:hAnsiTheme="majorBidi" w:cstheme="majorBidi"/>
                <w:i/>
                <w:iCs/>
              </w:rPr>
              <w:t>Further discuss details on how to do without SLS </w:t>
            </w:r>
          </w:p>
        </w:tc>
      </w:tr>
      <w:tr w:rsidR="00414226" w14:paraId="0A81EABC" w14:textId="77777777">
        <w:trPr>
          <w:trHeight w:val="20"/>
        </w:trPr>
        <w:tc>
          <w:tcPr>
            <w:tcW w:w="562" w:type="dxa"/>
            <w:tcBorders>
              <w:top w:val="nil"/>
              <w:left w:val="single" w:sz="4" w:space="0" w:color="A6A6A6"/>
              <w:bottom w:val="single" w:sz="4" w:space="0" w:color="A6A6A6"/>
              <w:right w:val="single" w:sz="4" w:space="0" w:color="A6A6A6"/>
            </w:tcBorders>
          </w:tcPr>
          <w:p w14:paraId="0A81EAB8" w14:textId="77777777" w:rsidR="00414226" w:rsidRDefault="00441A41">
            <w:pPr>
              <w:spacing w:after="0"/>
              <w:rPr>
                <w:rFonts w:ascii="Arial" w:hAnsi="Arial" w:cs="Arial"/>
                <w:sz w:val="16"/>
                <w:szCs w:val="16"/>
                <w:lang w:val="en-US"/>
              </w:rPr>
            </w:pPr>
            <w:r>
              <w:rPr>
                <w:rFonts w:ascii="Arial" w:hAnsi="Arial" w:cs="Arial"/>
                <w:sz w:val="16"/>
                <w:szCs w:val="16"/>
                <w:lang w:val="en-US"/>
              </w:rPr>
              <w:t>[24]</w:t>
            </w:r>
          </w:p>
        </w:tc>
        <w:tc>
          <w:tcPr>
            <w:tcW w:w="1568" w:type="dxa"/>
            <w:tcBorders>
              <w:top w:val="nil"/>
              <w:left w:val="single" w:sz="4" w:space="0" w:color="A6A6A6"/>
              <w:bottom w:val="single" w:sz="4" w:space="0" w:color="A6A6A6"/>
              <w:right w:val="single" w:sz="4" w:space="0" w:color="A6A6A6"/>
            </w:tcBorders>
          </w:tcPr>
          <w:p w14:paraId="0A81EAB9" w14:textId="77777777" w:rsidR="00414226" w:rsidRDefault="00441A41">
            <w:pPr>
              <w:spacing w:after="0"/>
              <w:rPr>
                <w:rFonts w:ascii="Arial" w:hAnsi="Arial" w:cs="Arial"/>
                <w:color w:val="0000FF"/>
                <w:sz w:val="16"/>
                <w:szCs w:val="16"/>
                <w:u w:val="single"/>
                <w:lang w:val="en-US"/>
              </w:rPr>
            </w:pPr>
            <w:hyperlink r:id="rId60" w:history="1">
              <w:r>
                <w:rPr>
                  <w:rStyle w:val="Hyperlink"/>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0A81EABA" w14:textId="77777777" w:rsidR="00414226" w:rsidRDefault="00441A41">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0A81EABB" w14:textId="77777777" w:rsidR="00414226" w:rsidRDefault="00441A41">
            <w:pPr>
              <w:spacing w:after="0"/>
              <w:rPr>
                <w:rFonts w:ascii="Arial" w:hAnsi="Arial" w:cs="Arial"/>
                <w:sz w:val="16"/>
                <w:szCs w:val="16"/>
                <w:lang w:val="en-US"/>
              </w:rPr>
            </w:pPr>
            <w:r>
              <w:rPr>
                <w:rFonts w:ascii="Arial" w:hAnsi="Arial" w:cs="Arial"/>
                <w:sz w:val="16"/>
                <w:szCs w:val="16"/>
              </w:rPr>
              <w:t>Lekha Wireless Solutions</w:t>
            </w:r>
          </w:p>
        </w:tc>
      </w:tr>
      <w:tr w:rsidR="00414226" w14:paraId="0A81EAC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B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BE" w14:textId="77777777" w:rsidR="00414226" w:rsidRDefault="00441A41">
            <w:pPr>
              <w:snapToGrid w:val="0"/>
              <w:spacing w:after="120"/>
              <w:jc w:val="both"/>
              <w:rPr>
                <w:rFonts w:eastAsia="SimSun"/>
                <w:lang w:val="en-US"/>
              </w:rPr>
            </w:pPr>
            <w:r>
              <w:rPr>
                <w:rFonts w:eastAsia="SimSun"/>
                <w:b/>
                <w:bCs/>
              </w:rPr>
              <w:t>Proposal 2:</w:t>
            </w:r>
            <w:r>
              <w:rPr>
                <w:rFonts w:eastAsia="SimSun"/>
              </w:rPr>
              <w:t xml:space="preserve"> Transmit power gain needs to be calculated under realistic PA constraints while ensuring compliance with ACLR and EVM limits. Complementary metrics—such as SNR degradation, effective occupied bandwidth, and PA efficiency can also be analysed to provide a comprehensive assessment of waveform linearity and spectral behaviour.</w:t>
            </w:r>
          </w:p>
          <w:p w14:paraId="0A81EABF" w14:textId="77777777" w:rsidR="00414226" w:rsidRDefault="00441A41">
            <w:pPr>
              <w:snapToGrid w:val="0"/>
              <w:spacing w:after="120"/>
              <w:jc w:val="both"/>
              <w:rPr>
                <w:rFonts w:eastAsia="SimSun"/>
                <w:lang w:val="en-US"/>
              </w:rPr>
            </w:pPr>
            <w:r>
              <w:rPr>
                <w:rFonts w:eastAsia="SimSun"/>
                <w:b/>
                <w:bCs/>
              </w:rPr>
              <w:t>Proposal 4:</w:t>
            </w:r>
            <w:r>
              <w:rPr>
                <w:rFonts w:eastAsia="SimSun"/>
              </w:rPr>
              <w:t xml:space="preserve"> Downlink transmit power gain needs to be calculated under realistic PA constraints while ensuring compliance with ACLR and EVM limits. Evaluation is based on the Net Gain metric (Tx power gain – link loss at 10% BLER) using a realistic base station PA model, complemented by secondary metrics such as PA efficiency, ACLR, EVM, network energy savings, and occupied bandwidth.</w:t>
            </w:r>
          </w:p>
        </w:tc>
      </w:tr>
      <w:tr w:rsidR="00414226" w14:paraId="0A81EAC5" w14:textId="77777777">
        <w:trPr>
          <w:trHeight w:val="20"/>
        </w:trPr>
        <w:tc>
          <w:tcPr>
            <w:tcW w:w="562" w:type="dxa"/>
            <w:tcBorders>
              <w:top w:val="nil"/>
              <w:left w:val="single" w:sz="4" w:space="0" w:color="A6A6A6"/>
              <w:bottom w:val="single" w:sz="4" w:space="0" w:color="A6A6A6"/>
              <w:right w:val="single" w:sz="4" w:space="0" w:color="A6A6A6"/>
            </w:tcBorders>
          </w:tcPr>
          <w:p w14:paraId="0A81EAC1" w14:textId="77777777" w:rsidR="00414226" w:rsidRDefault="00441A41">
            <w:pPr>
              <w:spacing w:after="0"/>
              <w:rPr>
                <w:rFonts w:ascii="Arial" w:hAnsi="Arial" w:cs="Arial"/>
                <w:sz w:val="16"/>
                <w:szCs w:val="16"/>
                <w:lang w:val="en-US"/>
              </w:rPr>
            </w:pPr>
            <w:r>
              <w:rPr>
                <w:rFonts w:ascii="Arial" w:hAnsi="Arial" w:cs="Arial"/>
                <w:sz w:val="16"/>
                <w:szCs w:val="16"/>
                <w:lang w:val="en-US"/>
              </w:rPr>
              <w:t>[27]</w:t>
            </w:r>
          </w:p>
        </w:tc>
        <w:tc>
          <w:tcPr>
            <w:tcW w:w="1568" w:type="dxa"/>
            <w:tcBorders>
              <w:top w:val="nil"/>
              <w:left w:val="single" w:sz="4" w:space="0" w:color="A6A6A6"/>
              <w:bottom w:val="single" w:sz="4" w:space="0" w:color="A6A6A6"/>
              <w:right w:val="single" w:sz="4" w:space="0" w:color="A6A6A6"/>
            </w:tcBorders>
          </w:tcPr>
          <w:p w14:paraId="0A81EAC2" w14:textId="77777777" w:rsidR="00414226" w:rsidRDefault="00441A41">
            <w:pPr>
              <w:spacing w:after="0"/>
              <w:rPr>
                <w:rFonts w:ascii="Arial" w:hAnsi="Arial" w:cs="Arial"/>
                <w:color w:val="0000FF"/>
                <w:sz w:val="16"/>
                <w:szCs w:val="16"/>
                <w:u w:val="single"/>
                <w:lang w:val="en-US"/>
              </w:rPr>
            </w:pPr>
            <w:hyperlink r:id="rId61"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0A81EAC3" w14:textId="77777777" w:rsidR="00414226" w:rsidRDefault="00441A41">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0A81EAC4" w14:textId="77777777" w:rsidR="00414226" w:rsidRDefault="00441A41">
            <w:pPr>
              <w:spacing w:after="0"/>
              <w:rPr>
                <w:rFonts w:ascii="Arial" w:hAnsi="Arial" w:cs="Arial"/>
                <w:sz w:val="16"/>
                <w:szCs w:val="16"/>
                <w:lang w:val="en-US"/>
              </w:rPr>
            </w:pPr>
            <w:r>
              <w:rPr>
                <w:rFonts w:ascii="Arial" w:hAnsi="Arial" w:cs="Arial"/>
                <w:sz w:val="16"/>
                <w:szCs w:val="16"/>
              </w:rPr>
              <w:t>Hanbat National University</w:t>
            </w:r>
          </w:p>
        </w:tc>
      </w:tr>
      <w:tr w:rsidR="00414226" w14:paraId="0A81EAC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C6"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C7" w14:textId="77777777" w:rsidR="00414226" w:rsidRDefault="00441A41">
            <w:pPr>
              <w:rPr>
                <w:lang w:eastAsia="ko-KR"/>
              </w:rPr>
            </w:pPr>
            <w:r>
              <w:rPr>
                <w:b/>
                <w:bCs/>
                <w:lang w:eastAsia="ko-KR"/>
              </w:rPr>
              <w:t xml:space="preserve">Proposal </w:t>
            </w:r>
            <w:r>
              <w:rPr>
                <w:rFonts w:hint="eastAsia"/>
                <w:b/>
                <w:bCs/>
                <w:lang w:eastAsia="ko-KR"/>
              </w:rPr>
              <w:t>4</w:t>
            </w:r>
            <w:r>
              <w:rPr>
                <w:lang w:eastAsia="ko-KR"/>
              </w:rPr>
              <w:t xml:space="preserve">: </w:t>
            </w:r>
            <w:r>
              <w:rPr>
                <w:rFonts w:hint="eastAsia"/>
                <w:szCs w:val="22"/>
                <w:lang w:eastAsia="ko-KR"/>
              </w:rPr>
              <w:t>Use</w:t>
            </w:r>
            <w:r>
              <w:rPr>
                <w:szCs w:val="22"/>
              </w:rPr>
              <w:t xml:space="preserve"> the</w:t>
            </w:r>
            <w:r>
              <w:rPr>
                <w:rFonts w:hint="eastAsia"/>
                <w:szCs w:val="22"/>
                <w:lang w:eastAsia="ko-KR"/>
              </w:rPr>
              <w:t xml:space="preserve"> </w:t>
            </w:r>
            <w:r>
              <w:rPr>
                <w:szCs w:val="22"/>
              </w:rPr>
              <w:t xml:space="preserve">Net Gain (dB) = Tx power gain – Link Loss to the reference @10% BLER </w:t>
            </w:r>
            <w:r>
              <w:rPr>
                <w:rFonts w:hint="eastAsia"/>
                <w:szCs w:val="22"/>
                <w:lang w:eastAsia="ko-KR"/>
              </w:rPr>
              <w:t>a</w:t>
            </w:r>
            <w:r>
              <w:rPr>
                <w:szCs w:val="22"/>
                <w:lang w:eastAsia="ko-KR"/>
              </w:rPr>
              <w:t>s a primary downlink waveform evaluation metric</w:t>
            </w:r>
          </w:p>
        </w:tc>
      </w:tr>
      <w:tr w:rsidR="00414226" w14:paraId="0A81EACD" w14:textId="77777777">
        <w:trPr>
          <w:trHeight w:val="20"/>
        </w:trPr>
        <w:tc>
          <w:tcPr>
            <w:tcW w:w="562" w:type="dxa"/>
            <w:tcBorders>
              <w:top w:val="nil"/>
              <w:left w:val="single" w:sz="4" w:space="0" w:color="A6A6A6"/>
              <w:bottom w:val="single" w:sz="4" w:space="0" w:color="A6A6A6"/>
              <w:right w:val="single" w:sz="4" w:space="0" w:color="A6A6A6"/>
            </w:tcBorders>
          </w:tcPr>
          <w:p w14:paraId="0A81EAC9" w14:textId="77777777" w:rsidR="00414226" w:rsidRDefault="00441A41">
            <w:pPr>
              <w:spacing w:after="0"/>
              <w:rPr>
                <w:rFonts w:ascii="Arial" w:hAnsi="Arial" w:cs="Arial"/>
                <w:sz w:val="16"/>
                <w:szCs w:val="16"/>
                <w:lang w:val="en-US"/>
              </w:rPr>
            </w:pPr>
            <w:r>
              <w:rPr>
                <w:rFonts w:ascii="Arial" w:hAnsi="Arial" w:cs="Arial"/>
                <w:sz w:val="16"/>
                <w:szCs w:val="16"/>
                <w:lang w:val="en-US"/>
              </w:rPr>
              <w:t>[37]</w:t>
            </w:r>
          </w:p>
        </w:tc>
        <w:tc>
          <w:tcPr>
            <w:tcW w:w="1568" w:type="dxa"/>
            <w:tcBorders>
              <w:top w:val="nil"/>
              <w:left w:val="single" w:sz="4" w:space="0" w:color="A6A6A6"/>
              <w:bottom w:val="single" w:sz="4" w:space="0" w:color="A6A6A6"/>
              <w:right w:val="single" w:sz="4" w:space="0" w:color="A6A6A6"/>
            </w:tcBorders>
          </w:tcPr>
          <w:p w14:paraId="0A81EACA" w14:textId="77777777" w:rsidR="00414226" w:rsidRDefault="00441A41">
            <w:pPr>
              <w:spacing w:after="0"/>
              <w:rPr>
                <w:rFonts w:ascii="Arial" w:hAnsi="Arial" w:cs="Arial"/>
                <w:color w:val="0000FF"/>
                <w:sz w:val="16"/>
                <w:szCs w:val="16"/>
                <w:u w:val="single"/>
                <w:lang w:val="en-US"/>
              </w:rPr>
            </w:pPr>
            <w:hyperlink r:id="rId62" w:history="1">
              <w:r>
                <w:rPr>
                  <w:rStyle w:val="Hyperlink"/>
                  <w:rFonts w:ascii="Arial" w:hAnsi="Arial" w:cs="Arial"/>
                  <w:b/>
                  <w:bCs/>
                  <w:sz w:val="16"/>
                  <w:szCs w:val="16"/>
                </w:rPr>
                <w:t>R1-2509303</w:t>
              </w:r>
            </w:hyperlink>
          </w:p>
        </w:tc>
        <w:tc>
          <w:tcPr>
            <w:tcW w:w="4629" w:type="dxa"/>
            <w:tcBorders>
              <w:top w:val="nil"/>
              <w:left w:val="nil"/>
              <w:bottom w:val="single" w:sz="4" w:space="0" w:color="A6A6A6"/>
              <w:right w:val="single" w:sz="4" w:space="0" w:color="A6A6A6"/>
            </w:tcBorders>
          </w:tcPr>
          <w:p w14:paraId="0A81EACB" w14:textId="77777777" w:rsidR="00414226" w:rsidRDefault="00441A41">
            <w:pPr>
              <w:spacing w:after="0"/>
              <w:rPr>
                <w:rFonts w:ascii="Arial" w:hAnsi="Arial" w:cs="Arial"/>
                <w:sz w:val="16"/>
                <w:szCs w:val="16"/>
                <w:lang w:val="en-US"/>
              </w:rPr>
            </w:pPr>
            <w:r>
              <w:rPr>
                <w:rFonts w:ascii="Arial" w:hAnsi="Arial" w:cs="Arial"/>
                <w:sz w:val="16"/>
                <w:szCs w:val="16"/>
              </w:rPr>
              <w:t>Discussion on DL DFT-s-OFDM for 6GR</w:t>
            </w:r>
          </w:p>
        </w:tc>
        <w:tc>
          <w:tcPr>
            <w:tcW w:w="2870" w:type="dxa"/>
            <w:tcBorders>
              <w:top w:val="nil"/>
              <w:left w:val="nil"/>
              <w:bottom w:val="single" w:sz="4" w:space="0" w:color="A6A6A6"/>
              <w:right w:val="single" w:sz="4" w:space="0" w:color="A6A6A6"/>
            </w:tcBorders>
          </w:tcPr>
          <w:p w14:paraId="0A81EACC" w14:textId="77777777" w:rsidR="00414226" w:rsidRDefault="00441A41">
            <w:pPr>
              <w:spacing w:after="0"/>
              <w:rPr>
                <w:rFonts w:ascii="Arial" w:hAnsi="Arial" w:cs="Arial"/>
                <w:sz w:val="16"/>
                <w:szCs w:val="16"/>
                <w:lang w:val="en-US"/>
              </w:rPr>
            </w:pPr>
            <w:r>
              <w:rPr>
                <w:rFonts w:ascii="Arial" w:hAnsi="Arial" w:cs="Arial"/>
                <w:sz w:val="16"/>
                <w:szCs w:val="16"/>
              </w:rPr>
              <w:t>LG Electronics, CATT, Thales, Lenovo, IITH, WiSig</w:t>
            </w:r>
          </w:p>
        </w:tc>
      </w:tr>
      <w:tr w:rsidR="00414226" w14:paraId="0A81EAD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C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CF" w14:textId="77777777" w:rsidR="00414226" w:rsidRDefault="00441A41">
            <w:pPr>
              <w:spacing w:after="0"/>
              <w:rPr>
                <w:rFonts w:eastAsia="Batang"/>
                <w:i/>
                <w:iCs/>
                <w:lang w:val="en-US" w:eastAsia="ko-KR"/>
              </w:rPr>
            </w:pPr>
            <w:r>
              <w:rPr>
                <w:rFonts w:eastAsia="Batang" w:hint="eastAsia"/>
                <w:i/>
                <w:iCs/>
                <w:lang w:val="en-US" w:eastAsia="ko-KR"/>
              </w:rPr>
              <w:t xml:space="preserve">Proposal 1: </w:t>
            </w:r>
            <w:r>
              <w:rPr>
                <w:rFonts w:eastAsia="Batang"/>
                <w:i/>
                <w:iCs/>
                <w:lang w:val="en-US" w:eastAsia="ko-KR"/>
              </w:rPr>
              <w:t xml:space="preserve">For downlink low-PAPR proposals the primary evaluation criterion is one of </w:t>
            </w:r>
          </w:p>
          <w:p w14:paraId="0A81EAD0" w14:textId="77777777" w:rsidR="00414226" w:rsidRDefault="00441A41">
            <w:pPr>
              <w:numPr>
                <w:ilvl w:val="0"/>
                <w:numId w:val="8"/>
              </w:numPr>
              <w:spacing w:after="0"/>
              <w:jc w:val="both"/>
              <w:rPr>
                <w:rFonts w:eastAsia="Batang"/>
                <w:i/>
                <w:iCs/>
                <w:lang w:val="en-US" w:eastAsia="ko-KR"/>
              </w:rPr>
            </w:pPr>
            <w:r>
              <w:rPr>
                <w:rFonts w:eastAsia="Batang"/>
                <w:i/>
                <w:iCs/>
                <w:lang w:val="en-US" w:eastAsia="ko-KR"/>
              </w:rPr>
              <w:t>Net Gain [dB] = Tx power gain - link loss relative to the reference @</w:t>
            </w:r>
            <w:r>
              <w:rPr>
                <w:rFonts w:eastAsia="Batang" w:hint="eastAsia"/>
                <w:i/>
                <w:iCs/>
                <w:lang w:val="en-US" w:eastAsia="ko-KR"/>
              </w:rPr>
              <w:t xml:space="preserve"> Target</w:t>
            </w:r>
            <w:r>
              <w:rPr>
                <w:rFonts w:eastAsia="Batang"/>
                <w:i/>
                <w:iCs/>
                <w:lang w:val="en-US" w:eastAsia="ko-KR"/>
              </w:rPr>
              <w:t xml:space="preserve"> </w:t>
            </w:r>
            <w:r>
              <w:rPr>
                <w:rFonts w:eastAsia="Batang" w:hint="eastAsia"/>
                <w:i/>
                <w:iCs/>
                <w:lang w:val="en-US" w:eastAsia="ko-KR"/>
              </w:rPr>
              <w:t>KPI (e.g., BLER or detection rate)</w:t>
            </w:r>
            <w:r>
              <w:rPr>
                <w:rFonts w:eastAsia="Batang"/>
                <w:i/>
                <w:iCs/>
                <w:lang w:val="en-US" w:eastAsia="ko-KR"/>
              </w:rPr>
              <w:t xml:space="preserve"> </w:t>
            </w:r>
            <w:r>
              <w:rPr>
                <w:rFonts w:eastAsia="Batang" w:hint="eastAsia"/>
                <w:i/>
                <w:iCs/>
                <w:lang w:val="en-US" w:eastAsia="ko-KR"/>
              </w:rPr>
              <w:t>of target channel/signal</w:t>
            </w:r>
          </w:p>
          <w:p w14:paraId="0A81EAD1" w14:textId="77777777" w:rsidR="00414226" w:rsidRDefault="00441A41">
            <w:pPr>
              <w:numPr>
                <w:ilvl w:val="0"/>
                <w:numId w:val="8"/>
              </w:numPr>
              <w:spacing w:after="0"/>
              <w:jc w:val="both"/>
              <w:rPr>
                <w:rFonts w:eastAsia="Batang"/>
                <w:i/>
                <w:iCs/>
                <w:lang w:val="en-US" w:eastAsia="ko-KR"/>
              </w:rPr>
            </w:pPr>
            <w:r>
              <w:rPr>
                <w:rFonts w:eastAsia="Batang"/>
                <w:i/>
                <w:iCs/>
                <w:lang w:val="en-US" w:eastAsia="ko-KR"/>
              </w:rPr>
              <w:t>Network energy saving gain relative to baseline for BS</w:t>
            </w:r>
          </w:p>
          <w:p w14:paraId="0A81EAD2" w14:textId="77777777" w:rsidR="00414226" w:rsidRDefault="00441A41">
            <w:pPr>
              <w:numPr>
                <w:ilvl w:val="0"/>
                <w:numId w:val="8"/>
              </w:numPr>
              <w:spacing w:after="0"/>
              <w:jc w:val="both"/>
              <w:rPr>
                <w:rFonts w:eastAsia="Batang"/>
                <w:i/>
                <w:iCs/>
                <w:lang w:val="en-US" w:eastAsia="ko-KR"/>
              </w:rPr>
            </w:pPr>
            <w:r>
              <w:rPr>
                <w:rFonts w:eastAsia="Batang"/>
                <w:i/>
                <w:iCs/>
                <w:lang w:val="en-US" w:eastAsia="ko-KR"/>
              </w:rPr>
              <w:t>FFS: Other evaluation metrics</w:t>
            </w:r>
          </w:p>
          <w:p w14:paraId="0A81EAD3" w14:textId="77777777" w:rsidR="00414226" w:rsidRDefault="00441A41">
            <w:pPr>
              <w:numPr>
                <w:ilvl w:val="0"/>
                <w:numId w:val="8"/>
              </w:numPr>
              <w:spacing w:after="0"/>
              <w:jc w:val="both"/>
              <w:rPr>
                <w:rFonts w:eastAsia="Batang"/>
                <w:i/>
                <w:iCs/>
                <w:lang w:val="en-US" w:eastAsia="ko-KR"/>
              </w:rPr>
            </w:pPr>
            <w:r>
              <w:rPr>
                <w:rFonts w:eastAsia="Batang" w:hint="eastAsia"/>
                <w:i/>
                <w:iCs/>
                <w:lang w:val="en-US" w:eastAsia="ko-KR"/>
              </w:rPr>
              <w:t>Note:</w:t>
            </w:r>
          </w:p>
          <w:p w14:paraId="0A81EAD4" w14:textId="77777777" w:rsidR="00414226" w:rsidRDefault="00441A41">
            <w:pPr>
              <w:numPr>
                <w:ilvl w:val="1"/>
                <w:numId w:val="8"/>
              </w:numPr>
              <w:spacing w:after="0"/>
              <w:jc w:val="both"/>
              <w:rPr>
                <w:rFonts w:eastAsia="Batang"/>
                <w:i/>
                <w:iCs/>
                <w:lang w:val="en-US" w:eastAsia="ko-KR"/>
              </w:rPr>
            </w:pPr>
            <w:r>
              <w:rPr>
                <w:rFonts w:eastAsia="Batang"/>
                <w:i/>
                <w:iCs/>
                <w:lang w:val="en-US" w:eastAsia="ko-KR"/>
              </w:rPr>
              <w:t>A realistic PA model should be used</w:t>
            </w:r>
          </w:p>
          <w:p w14:paraId="0A81EAD5" w14:textId="77777777" w:rsidR="00414226" w:rsidRDefault="00441A41">
            <w:pPr>
              <w:numPr>
                <w:ilvl w:val="1"/>
                <w:numId w:val="8"/>
              </w:numPr>
              <w:spacing w:after="0"/>
              <w:jc w:val="both"/>
              <w:rPr>
                <w:rFonts w:eastAsia="Batang"/>
                <w:i/>
                <w:iCs/>
                <w:lang w:val="en-US" w:eastAsia="ko-KR"/>
              </w:rPr>
            </w:pPr>
            <w:r>
              <w:rPr>
                <w:rFonts w:eastAsia="Batang"/>
                <w:i/>
                <w:iCs/>
                <w:lang w:val="en-US" w:eastAsia="ko-KR"/>
              </w:rPr>
              <w:t xml:space="preserve">When calculating the Tx power gain, the RAN4 metrics on the Tx power should be taken into account. </w:t>
            </w:r>
          </w:p>
          <w:p w14:paraId="0A81EAD6" w14:textId="77777777" w:rsidR="00414226" w:rsidRDefault="00441A41">
            <w:pPr>
              <w:numPr>
                <w:ilvl w:val="1"/>
                <w:numId w:val="8"/>
              </w:numPr>
              <w:spacing w:after="0"/>
              <w:jc w:val="both"/>
              <w:rPr>
                <w:rFonts w:eastAsia="Batang"/>
                <w:i/>
                <w:iCs/>
                <w:lang w:val="en-US" w:eastAsia="ko-KR"/>
              </w:rPr>
            </w:pPr>
            <w:r>
              <w:rPr>
                <w:rFonts w:eastAsia="Batang"/>
                <w:i/>
                <w:iCs/>
                <w:lang w:val="en-US" w:eastAsia="ko-KR"/>
              </w:rPr>
              <w:t>For link loss relative to the reference, fading channel and non-ideal channel estimation, including DMRS configuration, and equalization is encouraged.</w:t>
            </w:r>
          </w:p>
          <w:p w14:paraId="0A81EAD7" w14:textId="77777777" w:rsidR="00414226" w:rsidRDefault="00441A41">
            <w:pPr>
              <w:numPr>
                <w:ilvl w:val="1"/>
                <w:numId w:val="8"/>
              </w:numPr>
              <w:spacing w:after="120"/>
              <w:jc w:val="both"/>
              <w:rPr>
                <w:rFonts w:eastAsia="Batang"/>
                <w:i/>
                <w:iCs/>
                <w:lang w:val="en-US" w:eastAsia="ko-KR"/>
              </w:rPr>
            </w:pPr>
            <w:r>
              <w:rPr>
                <w:rFonts w:eastAsia="Batang"/>
                <w:i/>
                <w:iCs/>
                <w:lang w:val="en-US" w:eastAsia="ko-KR"/>
              </w:rPr>
              <w:t>Companies to report how to calculate the Tx power gain, modulation and coding</w:t>
            </w:r>
          </w:p>
        </w:tc>
      </w:tr>
    </w:tbl>
    <w:p w14:paraId="0A81EAD9" w14:textId="77777777" w:rsidR="00414226" w:rsidRDefault="00414226"/>
    <w:p w14:paraId="0A81EADA" w14:textId="77777777" w:rsidR="00414226" w:rsidRDefault="00441A41">
      <w:pPr>
        <w:pStyle w:val="Heading2"/>
      </w:pPr>
      <w:r>
        <w:t>3.2</w:t>
      </w:r>
      <w:r>
        <w:tab/>
        <w:t>DL DFT-s-OFDM</w:t>
      </w:r>
    </w:p>
    <w:tbl>
      <w:tblPr>
        <w:tblW w:w="9629" w:type="dxa"/>
        <w:tblLayout w:type="fixed"/>
        <w:tblLook w:val="04A0" w:firstRow="1" w:lastRow="0" w:firstColumn="1" w:lastColumn="0" w:noHBand="0" w:noVBand="1"/>
      </w:tblPr>
      <w:tblGrid>
        <w:gridCol w:w="562"/>
        <w:gridCol w:w="1568"/>
        <w:gridCol w:w="4629"/>
        <w:gridCol w:w="2870"/>
      </w:tblGrid>
      <w:tr w:rsidR="00414226" w14:paraId="0A81EAD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DB" w14:textId="77777777" w:rsidR="00414226" w:rsidRDefault="00441A41">
            <w:pPr>
              <w:spacing w:after="0"/>
              <w:rPr>
                <w:rFonts w:ascii="Arial" w:hAnsi="Arial" w:cs="Arial"/>
                <w:sz w:val="16"/>
                <w:szCs w:val="16"/>
                <w:lang w:val="en-US"/>
              </w:rPr>
            </w:pPr>
            <w:r>
              <w:rPr>
                <w:rFonts w:ascii="Arial" w:hAnsi="Arial" w:cs="Arial"/>
                <w:sz w:val="16"/>
                <w:szCs w:val="16"/>
                <w:lang w:val="en-US"/>
              </w:rPr>
              <w:t>[1]</w:t>
            </w:r>
          </w:p>
        </w:tc>
        <w:tc>
          <w:tcPr>
            <w:tcW w:w="1568" w:type="dxa"/>
            <w:tcBorders>
              <w:top w:val="single" w:sz="4" w:space="0" w:color="A6A6A6"/>
              <w:left w:val="single" w:sz="4" w:space="0" w:color="A6A6A6"/>
              <w:bottom w:val="single" w:sz="4" w:space="0" w:color="A6A6A6"/>
              <w:right w:val="single" w:sz="4" w:space="0" w:color="A6A6A6"/>
            </w:tcBorders>
          </w:tcPr>
          <w:p w14:paraId="0A81EADC" w14:textId="77777777" w:rsidR="00414226" w:rsidRDefault="00441A41">
            <w:pPr>
              <w:spacing w:after="0"/>
              <w:rPr>
                <w:rFonts w:ascii="Arial" w:hAnsi="Arial" w:cs="Arial"/>
                <w:color w:val="0000FF"/>
                <w:sz w:val="16"/>
                <w:szCs w:val="16"/>
                <w:u w:val="single"/>
                <w:lang w:val="en-US"/>
              </w:rPr>
            </w:pPr>
            <w:hyperlink r:id="rId63"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0A81EADD"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0A81EADE" w14:textId="77777777" w:rsidR="00414226" w:rsidRDefault="00441A41">
            <w:pPr>
              <w:spacing w:after="0"/>
              <w:rPr>
                <w:rFonts w:ascii="Arial" w:hAnsi="Arial" w:cs="Arial"/>
                <w:sz w:val="16"/>
                <w:szCs w:val="16"/>
                <w:lang w:val="en-US"/>
              </w:rPr>
            </w:pPr>
            <w:r>
              <w:rPr>
                <w:rFonts w:ascii="Arial" w:hAnsi="Arial" w:cs="Arial"/>
                <w:sz w:val="16"/>
                <w:szCs w:val="16"/>
              </w:rPr>
              <w:t>Nokia</w:t>
            </w:r>
          </w:p>
        </w:tc>
      </w:tr>
      <w:tr w:rsidR="00414226" w14:paraId="0A81EAE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E0"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E1" w14:textId="77777777" w:rsidR="00414226" w:rsidRDefault="00441A41">
            <w:pPr>
              <w:rPr>
                <w:i/>
              </w:rPr>
            </w:pPr>
            <w:r>
              <w:rPr>
                <w:b/>
                <w:i/>
              </w:rPr>
              <w:t xml:space="preserve">Proposal 3: </w:t>
            </w:r>
            <w:r>
              <w:rPr>
                <w:i/>
                <w:iCs/>
              </w:rPr>
              <w:t>RAN1 to deprioritize DFT-s-OFDM study for DL for the following reasons:</w:t>
            </w:r>
          </w:p>
          <w:p w14:paraId="0A81EAE2" w14:textId="77777777" w:rsidR="00414226" w:rsidRDefault="00441A41">
            <w:pPr>
              <w:pStyle w:val="ListParagraph"/>
              <w:numPr>
                <w:ilvl w:val="0"/>
                <w:numId w:val="14"/>
              </w:numPr>
              <w:overflowPunct/>
              <w:autoSpaceDE/>
              <w:autoSpaceDN/>
              <w:adjustRightInd/>
              <w:spacing w:after="0"/>
              <w:ind w:left="175" w:hanging="218"/>
              <w:jc w:val="both"/>
              <w:textAlignment w:val="auto"/>
              <w:rPr>
                <w:i/>
                <w:sz w:val="18"/>
                <w:szCs w:val="18"/>
              </w:rPr>
            </w:pPr>
            <w:r>
              <w:rPr>
                <w:i/>
                <w:sz w:val="18"/>
                <w:szCs w:val="18"/>
              </w:rPr>
              <w:t>PAPR of DFT-s-OFDM in DL is comparable to DL CP-OFDM with transparent PAPR reduction techniques.</w:t>
            </w:r>
          </w:p>
          <w:p w14:paraId="0A81EAE3" w14:textId="77777777" w:rsidR="00414226" w:rsidRDefault="00441A41">
            <w:pPr>
              <w:pStyle w:val="ListParagraph"/>
              <w:numPr>
                <w:ilvl w:val="1"/>
                <w:numId w:val="14"/>
              </w:numPr>
              <w:overflowPunct/>
              <w:autoSpaceDE/>
              <w:autoSpaceDN/>
              <w:adjustRightInd/>
              <w:spacing w:after="0"/>
              <w:ind w:left="884"/>
              <w:jc w:val="both"/>
              <w:textAlignment w:val="auto"/>
              <w:rPr>
                <w:i/>
                <w:sz w:val="18"/>
                <w:szCs w:val="18"/>
                <w:lang w:val="en-US"/>
              </w:rPr>
            </w:pPr>
            <w:r>
              <w:rPr>
                <w:i/>
                <w:sz w:val="18"/>
                <w:szCs w:val="18"/>
              </w:rPr>
              <w:t>No meaningful pure DFT-s-OFDM NES gain or DL coverage gain in current FRs of interest compared to DL CP-OFDM especially where DFT-s-OFDM system limitations may be tolerated (e.g., low load, etc.).</w:t>
            </w:r>
          </w:p>
          <w:p w14:paraId="0A81EAE4" w14:textId="77777777" w:rsidR="00414226" w:rsidRDefault="00441A41">
            <w:pPr>
              <w:pStyle w:val="ListParagraph"/>
              <w:numPr>
                <w:ilvl w:val="1"/>
                <w:numId w:val="14"/>
              </w:numPr>
              <w:overflowPunct/>
              <w:autoSpaceDE/>
              <w:autoSpaceDN/>
              <w:adjustRightInd/>
              <w:spacing w:after="0"/>
              <w:ind w:left="884"/>
              <w:jc w:val="both"/>
              <w:textAlignment w:val="auto"/>
              <w:rPr>
                <w:i/>
                <w:sz w:val="18"/>
                <w:szCs w:val="18"/>
                <w:lang w:val="en-US"/>
              </w:rPr>
            </w:pPr>
            <w:r>
              <w:rPr>
                <w:i/>
                <w:sz w:val="18"/>
                <w:szCs w:val="18"/>
              </w:rPr>
              <w:t xml:space="preserve">DL EIRP could be already at the maximum with CP-OFDM in these DFT-s-OFDM potential scenarios, and no DL coverage extension can be foreseen. </w:t>
            </w:r>
          </w:p>
          <w:p w14:paraId="0A81EAE5" w14:textId="77777777" w:rsidR="00414226" w:rsidRDefault="00441A41">
            <w:pPr>
              <w:pStyle w:val="ListParagraph"/>
              <w:numPr>
                <w:ilvl w:val="1"/>
                <w:numId w:val="14"/>
              </w:numPr>
              <w:overflowPunct/>
              <w:autoSpaceDE/>
              <w:autoSpaceDN/>
              <w:adjustRightInd/>
              <w:spacing w:after="0"/>
              <w:ind w:left="884"/>
              <w:jc w:val="both"/>
              <w:textAlignment w:val="auto"/>
              <w:rPr>
                <w:i/>
                <w:sz w:val="18"/>
                <w:szCs w:val="18"/>
                <w:lang w:val="en-US"/>
              </w:rPr>
            </w:pPr>
            <w:r>
              <w:rPr>
                <w:i/>
                <w:sz w:val="18"/>
                <w:szCs w:val="18"/>
              </w:rPr>
              <w:t xml:space="preserve">DL DFT-s-OFDM may rely more on time domain multiplexing reducing time domain NES gain potential. </w:t>
            </w:r>
          </w:p>
          <w:p w14:paraId="0A81EAE6" w14:textId="77777777" w:rsidR="00414226" w:rsidRDefault="00441A41">
            <w:pPr>
              <w:pStyle w:val="ListParagraph"/>
              <w:numPr>
                <w:ilvl w:val="0"/>
                <w:numId w:val="14"/>
              </w:numPr>
              <w:overflowPunct/>
              <w:autoSpaceDE/>
              <w:autoSpaceDN/>
              <w:adjustRightInd/>
              <w:spacing w:after="0"/>
              <w:ind w:left="175" w:hanging="284"/>
              <w:jc w:val="both"/>
              <w:textAlignment w:val="auto"/>
              <w:rPr>
                <w:i/>
                <w:sz w:val="18"/>
                <w:szCs w:val="18"/>
                <w:lang w:val="en-US"/>
              </w:rPr>
            </w:pPr>
            <w:r>
              <w:rPr>
                <w:i/>
                <w:sz w:val="18"/>
                <w:szCs w:val="18"/>
              </w:rPr>
              <w:t>Base station and UE baseband complexity with DL DFT-s-OFDM is higher (e.g., DFT, Rx processing, transparent PAPR techniques need to be maintained).</w:t>
            </w:r>
          </w:p>
          <w:p w14:paraId="0A81EAE7" w14:textId="77777777" w:rsidR="00414226" w:rsidRDefault="00441A41">
            <w:pPr>
              <w:pStyle w:val="ListParagraph"/>
              <w:numPr>
                <w:ilvl w:val="0"/>
                <w:numId w:val="14"/>
              </w:numPr>
              <w:overflowPunct/>
              <w:autoSpaceDE/>
              <w:autoSpaceDN/>
              <w:adjustRightInd/>
              <w:spacing w:after="0"/>
              <w:ind w:left="175" w:hanging="284"/>
              <w:jc w:val="both"/>
              <w:textAlignment w:val="auto"/>
              <w:rPr>
                <w:i/>
                <w:sz w:val="18"/>
                <w:szCs w:val="18"/>
                <w:lang w:val="en-US"/>
              </w:rPr>
            </w:pPr>
            <w:r>
              <w:rPr>
                <w:i/>
                <w:sz w:val="18"/>
                <w:szCs w:val="18"/>
              </w:rPr>
              <w:t xml:space="preserve">DFT-s-OFDM can have link performance degradation compared to CP-OFDM in different conditions </w:t>
            </w:r>
            <w:r>
              <w:rPr>
                <w:i/>
                <w:iCs/>
                <w:sz w:val="18"/>
                <w:szCs w:val="18"/>
              </w:rPr>
              <w:t xml:space="preserve">in DL </w:t>
            </w:r>
            <w:r>
              <w:rPr>
                <w:i/>
                <w:sz w:val="18"/>
                <w:szCs w:val="18"/>
              </w:rPr>
              <w:t xml:space="preserve">(e.g., low complexity UE Rx, impractical R-ML per RE with DFT-s-OFDM, limited number of UE Rx antennas, etc.), </w:t>
            </w:r>
          </w:p>
          <w:p w14:paraId="0A81EAE8" w14:textId="77777777" w:rsidR="00414226" w:rsidRDefault="00441A41">
            <w:pPr>
              <w:pStyle w:val="ListParagraph"/>
              <w:numPr>
                <w:ilvl w:val="0"/>
                <w:numId w:val="14"/>
              </w:numPr>
              <w:overflowPunct/>
              <w:autoSpaceDE/>
              <w:autoSpaceDN/>
              <w:adjustRightInd/>
              <w:spacing w:after="0"/>
              <w:ind w:left="175" w:hanging="284"/>
              <w:jc w:val="both"/>
              <w:textAlignment w:val="auto"/>
              <w:rPr>
                <w:i/>
                <w:sz w:val="18"/>
                <w:szCs w:val="18"/>
                <w:lang w:val="en-US"/>
              </w:rPr>
            </w:pPr>
            <w:r>
              <w:rPr>
                <w:i/>
                <w:sz w:val="18"/>
                <w:szCs w:val="18"/>
              </w:rPr>
              <w:t>DFT-s-OFDM consideration in DL may need to impose limitations for minimizing PAPR impact with DFT-s-OFDM to the following:</w:t>
            </w:r>
          </w:p>
          <w:p w14:paraId="0A81EAE9" w14:textId="77777777" w:rsidR="00414226" w:rsidRDefault="00441A41">
            <w:pPr>
              <w:pStyle w:val="ListParagraph"/>
              <w:numPr>
                <w:ilvl w:val="1"/>
                <w:numId w:val="14"/>
              </w:numPr>
              <w:overflowPunct/>
              <w:autoSpaceDE/>
              <w:autoSpaceDN/>
              <w:adjustRightInd/>
              <w:spacing w:after="0"/>
              <w:ind w:left="884"/>
              <w:jc w:val="both"/>
              <w:textAlignment w:val="auto"/>
              <w:rPr>
                <w:i/>
                <w:sz w:val="18"/>
                <w:szCs w:val="18"/>
                <w:lang w:val="en-US"/>
              </w:rPr>
            </w:pPr>
            <w:r>
              <w:rPr>
                <w:i/>
                <w:sz w:val="18"/>
                <w:szCs w:val="18"/>
              </w:rPr>
              <w:t>UE frequency domain resource allocation (e.g., contiguous)</w:t>
            </w:r>
          </w:p>
          <w:p w14:paraId="0A81EAEA" w14:textId="77777777" w:rsidR="00414226" w:rsidRDefault="00441A41">
            <w:pPr>
              <w:pStyle w:val="ListParagraph"/>
              <w:numPr>
                <w:ilvl w:val="1"/>
                <w:numId w:val="14"/>
              </w:numPr>
              <w:overflowPunct/>
              <w:autoSpaceDE/>
              <w:autoSpaceDN/>
              <w:adjustRightInd/>
              <w:spacing w:after="0"/>
              <w:ind w:left="884"/>
              <w:jc w:val="both"/>
              <w:textAlignment w:val="auto"/>
              <w:rPr>
                <w:i/>
                <w:sz w:val="18"/>
                <w:szCs w:val="18"/>
              </w:rPr>
            </w:pPr>
            <w:r>
              <w:rPr>
                <w:i/>
                <w:sz w:val="18"/>
                <w:szCs w:val="18"/>
              </w:rPr>
              <w:t>UE frequency domain multiplexing</w:t>
            </w:r>
          </w:p>
          <w:p w14:paraId="0A81EAEB" w14:textId="77777777" w:rsidR="00414226" w:rsidRDefault="00441A41">
            <w:pPr>
              <w:pStyle w:val="ListParagraph"/>
              <w:numPr>
                <w:ilvl w:val="1"/>
                <w:numId w:val="14"/>
              </w:numPr>
              <w:overflowPunct/>
              <w:autoSpaceDE/>
              <w:autoSpaceDN/>
              <w:adjustRightInd/>
              <w:spacing w:after="0"/>
              <w:ind w:left="884"/>
              <w:jc w:val="both"/>
              <w:textAlignment w:val="auto"/>
              <w:rPr>
                <w:i/>
                <w:sz w:val="18"/>
                <w:szCs w:val="18"/>
                <w:lang w:val="en-US"/>
              </w:rPr>
            </w:pPr>
            <w:r>
              <w:rPr>
                <w:i/>
                <w:sz w:val="18"/>
                <w:szCs w:val="18"/>
              </w:rPr>
              <w:t xml:space="preserve">Multiplexing of different DL physical channels/signals and efficient spectrum use (e.g., no FDM of physical channels using CP-OFDM with channel/signal using DFT-s-OFDM, or no/limited number of </w:t>
            </w:r>
            <w:r>
              <w:rPr>
                <w:i/>
                <w:iCs/>
                <w:sz w:val="18"/>
                <w:szCs w:val="18"/>
              </w:rPr>
              <w:t>FDMed</w:t>
            </w:r>
            <w:r>
              <w:rPr>
                <w:i/>
                <w:sz w:val="18"/>
                <w:szCs w:val="18"/>
              </w:rPr>
              <w:t xml:space="preserve"> channels using DFT-s-OFDM)</w:t>
            </w:r>
          </w:p>
          <w:p w14:paraId="0A81EAEC" w14:textId="77777777" w:rsidR="00414226" w:rsidRDefault="00441A41">
            <w:pPr>
              <w:pStyle w:val="ListParagraph"/>
              <w:numPr>
                <w:ilvl w:val="1"/>
                <w:numId w:val="14"/>
              </w:numPr>
              <w:overflowPunct/>
              <w:autoSpaceDE/>
              <w:autoSpaceDN/>
              <w:adjustRightInd/>
              <w:spacing w:after="0"/>
              <w:ind w:left="884"/>
              <w:jc w:val="both"/>
              <w:textAlignment w:val="auto"/>
              <w:rPr>
                <w:i/>
                <w:sz w:val="18"/>
                <w:szCs w:val="18"/>
                <w:lang w:val="en-US"/>
              </w:rPr>
            </w:pPr>
            <w:r>
              <w:rPr>
                <w:i/>
                <w:sz w:val="18"/>
                <w:szCs w:val="18"/>
              </w:rPr>
              <w:t xml:space="preserve">SU/MU-MIMO precoding (e.g., limited number of layers for all UEs per port, wideband/subband precoding)  </w:t>
            </w:r>
          </w:p>
          <w:p w14:paraId="0A81EAED" w14:textId="77777777" w:rsidR="00414226" w:rsidRDefault="00441A41">
            <w:pPr>
              <w:pStyle w:val="ListParagraph"/>
              <w:numPr>
                <w:ilvl w:val="1"/>
                <w:numId w:val="14"/>
              </w:numPr>
              <w:overflowPunct/>
              <w:autoSpaceDE/>
              <w:autoSpaceDN/>
              <w:adjustRightInd/>
              <w:spacing w:after="0"/>
              <w:ind w:left="884"/>
              <w:jc w:val="both"/>
              <w:textAlignment w:val="auto"/>
              <w:rPr>
                <w:i/>
                <w:sz w:val="18"/>
                <w:szCs w:val="18"/>
                <w:lang w:val="en-US"/>
              </w:rPr>
            </w:pPr>
            <w:r>
              <w:rPr>
                <w:i/>
                <w:sz w:val="18"/>
                <w:szCs w:val="18"/>
              </w:rPr>
              <w:t>Efficient multi-RAT/MRSS support in FR1 (e.g., avoid frequency multiplexing of 5G DL CP-OFDM with some 6G DL in same RU)</w:t>
            </w:r>
          </w:p>
          <w:p w14:paraId="0A81EAEE" w14:textId="77777777" w:rsidR="00414226" w:rsidRDefault="00441A41">
            <w:pPr>
              <w:pStyle w:val="ListParagraph"/>
              <w:numPr>
                <w:ilvl w:val="1"/>
                <w:numId w:val="14"/>
              </w:numPr>
              <w:overflowPunct/>
              <w:autoSpaceDE/>
              <w:autoSpaceDN/>
              <w:adjustRightInd/>
              <w:spacing w:after="0"/>
              <w:ind w:left="884"/>
              <w:jc w:val="both"/>
              <w:textAlignment w:val="auto"/>
              <w:rPr>
                <w:i/>
                <w:sz w:val="18"/>
                <w:szCs w:val="18"/>
                <w:lang w:val="en-US"/>
              </w:rPr>
            </w:pPr>
            <w:r>
              <w:rPr>
                <w:i/>
                <w:sz w:val="18"/>
                <w:szCs w:val="18"/>
              </w:rPr>
              <w:t xml:space="preserve">Efficient RU use and carrier configuration flexibility (e.g., number and possible active carriers, potential of non-contiguous intra-band, inter-band spectrum aggregation, fragmented DL </w:t>
            </w:r>
            <w:r>
              <w:rPr>
                <w:i/>
                <w:iCs/>
                <w:sz w:val="18"/>
                <w:szCs w:val="18"/>
              </w:rPr>
              <w:t xml:space="preserve">support </w:t>
            </w:r>
            <w:r>
              <w:rPr>
                <w:i/>
                <w:sz w:val="18"/>
                <w:szCs w:val="18"/>
              </w:rPr>
              <w:t>per RU, restriction for all carriers in RU BS RF BW to use same DL waveform at least in overlapping DL transmission period)</w:t>
            </w:r>
          </w:p>
        </w:tc>
      </w:tr>
      <w:tr w:rsidR="00414226" w14:paraId="0A81EAF4" w14:textId="77777777">
        <w:trPr>
          <w:trHeight w:val="20"/>
        </w:trPr>
        <w:tc>
          <w:tcPr>
            <w:tcW w:w="562" w:type="dxa"/>
            <w:tcBorders>
              <w:top w:val="nil"/>
              <w:left w:val="single" w:sz="4" w:space="0" w:color="A6A6A6"/>
              <w:bottom w:val="single" w:sz="4" w:space="0" w:color="A6A6A6"/>
              <w:right w:val="single" w:sz="4" w:space="0" w:color="A6A6A6"/>
            </w:tcBorders>
          </w:tcPr>
          <w:p w14:paraId="0A81EAF0" w14:textId="77777777" w:rsidR="00414226" w:rsidRDefault="00441A41">
            <w:pPr>
              <w:spacing w:after="0"/>
              <w:rPr>
                <w:rFonts w:ascii="Arial" w:hAnsi="Arial" w:cs="Arial"/>
                <w:sz w:val="16"/>
                <w:szCs w:val="16"/>
                <w:lang w:val="en-US"/>
              </w:rPr>
            </w:pPr>
            <w:bookmarkStart w:id="1" w:name="_Hlk214020270"/>
            <w:r>
              <w:rPr>
                <w:rFonts w:ascii="Arial" w:hAnsi="Arial" w:cs="Arial"/>
                <w:sz w:val="16"/>
                <w:szCs w:val="16"/>
                <w:lang w:val="en-US"/>
              </w:rPr>
              <w:t>[3]</w:t>
            </w:r>
          </w:p>
        </w:tc>
        <w:tc>
          <w:tcPr>
            <w:tcW w:w="1568" w:type="dxa"/>
            <w:tcBorders>
              <w:top w:val="nil"/>
              <w:left w:val="single" w:sz="4" w:space="0" w:color="A6A6A6"/>
              <w:bottom w:val="single" w:sz="4" w:space="0" w:color="A6A6A6"/>
              <w:right w:val="single" w:sz="4" w:space="0" w:color="A6A6A6"/>
            </w:tcBorders>
          </w:tcPr>
          <w:p w14:paraId="0A81EAF1" w14:textId="77777777" w:rsidR="00414226" w:rsidRDefault="00441A41">
            <w:pPr>
              <w:spacing w:after="0"/>
              <w:rPr>
                <w:rFonts w:ascii="Arial" w:hAnsi="Arial" w:cs="Arial"/>
                <w:color w:val="0000FF"/>
                <w:sz w:val="16"/>
                <w:szCs w:val="16"/>
                <w:u w:val="single"/>
                <w:lang w:val="en-US"/>
              </w:rPr>
            </w:pPr>
            <w:hyperlink r:id="rId64" w:history="1">
              <w:r>
                <w:rPr>
                  <w:rStyle w:val="Hyperlink"/>
                  <w:rFonts w:ascii="Arial" w:hAnsi="Arial" w:cs="Arial"/>
                  <w:b/>
                  <w:bCs/>
                  <w:sz w:val="16"/>
                  <w:szCs w:val="16"/>
                </w:rPr>
                <w:t>R1-2508387</w:t>
              </w:r>
            </w:hyperlink>
          </w:p>
        </w:tc>
        <w:tc>
          <w:tcPr>
            <w:tcW w:w="4629" w:type="dxa"/>
            <w:tcBorders>
              <w:top w:val="nil"/>
              <w:left w:val="nil"/>
              <w:bottom w:val="single" w:sz="4" w:space="0" w:color="A6A6A6"/>
              <w:right w:val="single" w:sz="4" w:space="0" w:color="A6A6A6"/>
            </w:tcBorders>
          </w:tcPr>
          <w:p w14:paraId="0A81EAF2"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EAF3" w14:textId="77777777" w:rsidR="00414226" w:rsidRDefault="00441A41">
            <w:pPr>
              <w:spacing w:after="0"/>
              <w:rPr>
                <w:rFonts w:ascii="Arial" w:hAnsi="Arial" w:cs="Arial"/>
                <w:sz w:val="16"/>
                <w:szCs w:val="16"/>
                <w:lang w:val="en-US"/>
              </w:rPr>
            </w:pPr>
            <w:r>
              <w:rPr>
                <w:rFonts w:ascii="Arial" w:hAnsi="Arial" w:cs="Arial"/>
                <w:sz w:val="16"/>
                <w:szCs w:val="16"/>
              </w:rPr>
              <w:t>Spreadtrum, UNISOC</w:t>
            </w:r>
          </w:p>
        </w:tc>
      </w:tr>
      <w:tr w:rsidR="00414226" w14:paraId="0A81EAF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F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F6" w14:textId="77777777" w:rsidR="00414226" w:rsidRDefault="00441A41">
            <w:pPr>
              <w:spacing w:after="0"/>
              <w:rPr>
                <w:rFonts w:eastAsia="DengXian"/>
                <w:bCs/>
                <w:lang w:eastAsia="zh-CN"/>
              </w:rPr>
            </w:pPr>
            <w:r>
              <w:rPr>
                <w:rFonts w:eastAsia="DengXian" w:hint="eastAsia"/>
                <w:b/>
                <w:lang w:eastAsia="zh-CN"/>
              </w:rPr>
              <w:t>Proposal</w:t>
            </w:r>
            <w:r>
              <w:rPr>
                <w:rFonts w:eastAsia="DengXian"/>
                <w:b/>
                <w:lang w:eastAsia="zh-CN"/>
              </w:rPr>
              <w:t xml:space="preserve"> 1</w:t>
            </w:r>
            <w:r>
              <w:rPr>
                <w:rFonts w:eastAsia="DengXian" w:hint="eastAsia"/>
                <w:b/>
                <w:lang w:eastAsia="zh-CN"/>
              </w:rPr>
              <w:t>：</w:t>
            </w:r>
            <w:r>
              <w:rPr>
                <w:rFonts w:eastAsia="DengXian"/>
                <w:bCs/>
                <w:lang w:eastAsia="zh-CN"/>
              </w:rPr>
              <w:t>Support DL DFT-s-OFDM in 6GR for the following use cases and channel:</w:t>
            </w:r>
          </w:p>
          <w:p w14:paraId="0A81EAF7" w14:textId="77777777" w:rsidR="00414226" w:rsidRDefault="00441A41">
            <w:pPr>
              <w:numPr>
                <w:ilvl w:val="0"/>
                <w:numId w:val="15"/>
              </w:numPr>
              <w:overflowPunct/>
              <w:autoSpaceDE/>
              <w:autoSpaceDN/>
              <w:adjustRightInd/>
              <w:spacing w:after="0"/>
              <w:textAlignment w:val="auto"/>
              <w:rPr>
                <w:rFonts w:eastAsia="DengXian"/>
                <w:bCs/>
                <w:lang w:eastAsia="zh-CN"/>
              </w:rPr>
            </w:pPr>
            <w:r>
              <w:rPr>
                <w:rFonts w:eastAsia="DengXian"/>
                <w:bCs/>
                <w:lang w:eastAsia="zh-CN"/>
              </w:rPr>
              <w:t>T</w:t>
            </w:r>
            <w:r>
              <w:rPr>
                <w:rFonts w:eastAsia="DengXian" w:hint="eastAsia"/>
                <w:bCs/>
                <w:lang w:eastAsia="zh-CN"/>
              </w:rPr>
              <w:t>arget</w:t>
            </w:r>
            <w:r>
              <w:rPr>
                <w:rFonts w:eastAsia="DengXian"/>
                <w:bCs/>
                <w:lang w:eastAsia="zh-CN"/>
              </w:rPr>
              <w:t xml:space="preserve"> </w:t>
            </w:r>
            <w:r>
              <w:rPr>
                <w:rFonts w:eastAsia="DengXian" w:hint="eastAsia"/>
                <w:bCs/>
                <w:lang w:eastAsia="zh-CN"/>
              </w:rPr>
              <w:t>use</w:t>
            </w:r>
            <w:r>
              <w:rPr>
                <w:rFonts w:eastAsia="DengXian"/>
                <w:bCs/>
                <w:lang w:eastAsia="zh-CN"/>
              </w:rPr>
              <w:t xml:space="preserve"> </w:t>
            </w:r>
            <w:r>
              <w:rPr>
                <w:rFonts w:eastAsia="DengXian" w:hint="eastAsia"/>
                <w:bCs/>
                <w:lang w:eastAsia="zh-CN"/>
              </w:rPr>
              <w:t>case:</w:t>
            </w:r>
            <w:r>
              <w:rPr>
                <w:rFonts w:eastAsia="DengXian"/>
                <w:bCs/>
                <w:lang w:eastAsia="zh-CN"/>
              </w:rPr>
              <w:t xml:space="preserve"> LPWA, NTN</w:t>
            </w:r>
          </w:p>
          <w:p w14:paraId="0A81EAF8" w14:textId="77777777" w:rsidR="00414226" w:rsidRDefault="00441A41">
            <w:pPr>
              <w:numPr>
                <w:ilvl w:val="0"/>
                <w:numId w:val="16"/>
              </w:numPr>
              <w:overflowPunct/>
              <w:autoSpaceDE/>
              <w:autoSpaceDN/>
              <w:adjustRightInd/>
              <w:spacing w:after="0"/>
              <w:textAlignment w:val="auto"/>
              <w:rPr>
                <w:bCs/>
              </w:rPr>
            </w:pPr>
            <w:r>
              <w:rPr>
                <w:rFonts w:eastAsia="DengXian"/>
                <w:bCs/>
                <w:lang w:eastAsia="zh-CN"/>
              </w:rPr>
              <w:t>T</w:t>
            </w:r>
            <w:r>
              <w:rPr>
                <w:rFonts w:eastAsia="DengXian" w:hint="eastAsia"/>
                <w:bCs/>
                <w:lang w:eastAsia="zh-CN"/>
              </w:rPr>
              <w:t>arget</w:t>
            </w:r>
            <w:r>
              <w:rPr>
                <w:rFonts w:eastAsia="DengXian"/>
                <w:bCs/>
                <w:lang w:eastAsia="zh-CN"/>
              </w:rPr>
              <w:t xml:space="preserve"> </w:t>
            </w:r>
            <w:r>
              <w:rPr>
                <w:rFonts w:eastAsia="DengXian" w:hint="eastAsia"/>
                <w:bCs/>
                <w:lang w:eastAsia="zh-CN"/>
              </w:rPr>
              <w:t>channel:</w:t>
            </w:r>
            <w:r>
              <w:rPr>
                <w:rFonts w:eastAsia="DengXian"/>
                <w:bCs/>
                <w:lang w:eastAsia="zh-CN"/>
              </w:rPr>
              <w:t xml:space="preserve"> </w:t>
            </w:r>
            <w:r>
              <w:rPr>
                <w:rFonts w:eastAsia="DengXian" w:hint="eastAsia"/>
                <w:bCs/>
                <w:lang w:eastAsia="zh-CN"/>
              </w:rPr>
              <w:t>P</w:t>
            </w:r>
            <w:r>
              <w:rPr>
                <w:rFonts w:eastAsia="DengXian"/>
                <w:bCs/>
                <w:lang w:eastAsia="zh-CN"/>
              </w:rPr>
              <w:t>DSCH only</w:t>
            </w:r>
          </w:p>
        </w:tc>
      </w:tr>
      <w:bookmarkEnd w:id="1"/>
      <w:tr w:rsidR="00414226" w14:paraId="0A81EAFE" w14:textId="77777777">
        <w:trPr>
          <w:trHeight w:val="20"/>
        </w:trPr>
        <w:tc>
          <w:tcPr>
            <w:tcW w:w="562" w:type="dxa"/>
            <w:tcBorders>
              <w:top w:val="nil"/>
              <w:left w:val="single" w:sz="4" w:space="0" w:color="A6A6A6"/>
              <w:bottom w:val="single" w:sz="4" w:space="0" w:color="A6A6A6"/>
              <w:right w:val="single" w:sz="4" w:space="0" w:color="A6A6A6"/>
            </w:tcBorders>
          </w:tcPr>
          <w:p w14:paraId="0A81EAFA" w14:textId="77777777" w:rsidR="00414226" w:rsidRDefault="00441A41">
            <w:pPr>
              <w:spacing w:after="0"/>
              <w:rPr>
                <w:rFonts w:ascii="Arial" w:hAnsi="Arial" w:cs="Arial"/>
                <w:sz w:val="16"/>
                <w:szCs w:val="16"/>
                <w:lang w:val="en-US"/>
              </w:rPr>
            </w:pPr>
            <w:r>
              <w:rPr>
                <w:rFonts w:ascii="Arial" w:hAnsi="Arial" w:cs="Arial"/>
                <w:sz w:val="16"/>
                <w:szCs w:val="16"/>
                <w:lang w:val="en-US"/>
              </w:rPr>
              <w:t>[4]</w:t>
            </w:r>
          </w:p>
        </w:tc>
        <w:tc>
          <w:tcPr>
            <w:tcW w:w="1568" w:type="dxa"/>
            <w:tcBorders>
              <w:top w:val="nil"/>
              <w:left w:val="single" w:sz="4" w:space="0" w:color="A6A6A6"/>
              <w:bottom w:val="single" w:sz="4" w:space="0" w:color="A6A6A6"/>
              <w:right w:val="single" w:sz="4" w:space="0" w:color="A6A6A6"/>
            </w:tcBorders>
          </w:tcPr>
          <w:p w14:paraId="0A81EAFB" w14:textId="77777777" w:rsidR="00414226" w:rsidRDefault="00441A41">
            <w:pPr>
              <w:spacing w:after="0"/>
              <w:rPr>
                <w:rFonts w:ascii="Arial" w:hAnsi="Arial" w:cs="Arial"/>
                <w:color w:val="0000FF"/>
                <w:sz w:val="16"/>
                <w:szCs w:val="16"/>
                <w:u w:val="single"/>
                <w:lang w:val="en-US"/>
              </w:rPr>
            </w:pPr>
            <w:hyperlink r:id="rId65" w:history="1">
              <w:r>
                <w:rPr>
                  <w:rStyle w:val="Hyperlink"/>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0A81EAFC"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EAFD" w14:textId="77777777" w:rsidR="00414226" w:rsidRDefault="00441A41">
            <w:pPr>
              <w:spacing w:after="0"/>
              <w:rPr>
                <w:rFonts w:ascii="Arial" w:hAnsi="Arial" w:cs="Arial"/>
                <w:sz w:val="16"/>
                <w:szCs w:val="16"/>
                <w:lang w:val="en-US"/>
              </w:rPr>
            </w:pPr>
            <w:r>
              <w:rPr>
                <w:rFonts w:ascii="Arial" w:hAnsi="Arial" w:cs="Arial"/>
                <w:sz w:val="16"/>
                <w:szCs w:val="16"/>
              </w:rPr>
              <w:t>LG Electronics</w:t>
            </w:r>
          </w:p>
        </w:tc>
      </w:tr>
      <w:tr w:rsidR="00414226" w14:paraId="0A81EB1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FF"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00" w14:textId="77777777" w:rsidR="00414226" w:rsidRDefault="00441A41">
            <w:pPr>
              <w:pStyle w:val="Proposal1"/>
              <w:numPr>
                <w:ilvl w:val="0"/>
                <w:numId w:val="0"/>
              </w:numPr>
              <w:spacing w:after="0"/>
              <w:ind w:left="357" w:hanging="357"/>
            </w:pPr>
            <w:r>
              <w:t xml:space="preserve">Proposal </w:t>
            </w:r>
            <w:r>
              <w:rPr>
                <w:rFonts w:hint="eastAsia"/>
              </w:rPr>
              <w:t>5</w:t>
            </w:r>
            <w:r>
              <w:t>: RAN1 captures followings as a conclusion for DL DFT-s-OFDM</w:t>
            </w:r>
          </w:p>
          <w:p w14:paraId="0A81EB01" w14:textId="77777777" w:rsidR="00414226" w:rsidRDefault="00441A41">
            <w:pPr>
              <w:pStyle w:val="ListParagraph"/>
              <w:numPr>
                <w:ilvl w:val="0"/>
                <w:numId w:val="17"/>
              </w:numPr>
              <w:spacing w:after="0"/>
              <w:contextualSpacing w:val="0"/>
              <w:jc w:val="both"/>
              <w:rPr>
                <w:rFonts w:eastAsia="Batang"/>
                <w:i/>
                <w:iCs/>
                <w:lang w:val="en-US" w:eastAsia="ko-KR"/>
              </w:rPr>
            </w:pPr>
            <w:r>
              <w:rPr>
                <w:rFonts w:eastAsia="Batang"/>
                <w:i/>
                <w:iCs/>
                <w:lang w:val="en-US" w:eastAsia="ko-KR"/>
              </w:rPr>
              <w:lastRenderedPageBreak/>
              <w:t>MRSS compatibility</w:t>
            </w:r>
          </w:p>
          <w:p w14:paraId="0A81EB02"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 xml:space="preserve">DL DFT-s-OFDM can be TDMed and FDMed with NR DL CP-OFDM as if UL DFT-s-OFDM can coexist with UL CP-OFDM in NR. </w:t>
            </w:r>
          </w:p>
          <w:p w14:paraId="0A81EB03" w14:textId="77777777" w:rsidR="00414226" w:rsidRDefault="00441A41">
            <w:pPr>
              <w:pStyle w:val="ListParagraph"/>
              <w:numPr>
                <w:ilvl w:val="0"/>
                <w:numId w:val="17"/>
              </w:numPr>
              <w:spacing w:after="0"/>
              <w:contextualSpacing w:val="0"/>
              <w:jc w:val="both"/>
              <w:rPr>
                <w:rFonts w:eastAsia="Batang"/>
                <w:i/>
                <w:iCs/>
                <w:lang w:val="en-US" w:eastAsia="ko-KR"/>
              </w:rPr>
            </w:pPr>
            <w:r>
              <w:rPr>
                <w:rFonts w:eastAsia="Batang"/>
                <w:i/>
                <w:iCs/>
                <w:lang w:val="en-US" w:eastAsia="ko-KR"/>
              </w:rPr>
              <w:t>Target modulations, and impact to other modulation, if applicable</w:t>
            </w:r>
          </w:p>
          <w:p w14:paraId="0A81EB04"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 xml:space="preserve">DL DFT-s-OFDM can be independently operated with any modulation. </w:t>
            </w:r>
          </w:p>
          <w:p w14:paraId="0A81EB05" w14:textId="77777777" w:rsidR="00414226" w:rsidRDefault="00441A41">
            <w:pPr>
              <w:pStyle w:val="ListParagraph"/>
              <w:numPr>
                <w:ilvl w:val="0"/>
                <w:numId w:val="17"/>
              </w:numPr>
              <w:spacing w:after="0"/>
              <w:contextualSpacing w:val="0"/>
              <w:jc w:val="both"/>
              <w:rPr>
                <w:rFonts w:eastAsia="Batang"/>
                <w:i/>
                <w:iCs/>
                <w:lang w:val="en-US" w:eastAsia="ko-KR"/>
              </w:rPr>
            </w:pPr>
            <w:r>
              <w:rPr>
                <w:rFonts w:eastAsia="Batang"/>
                <w:i/>
                <w:iCs/>
                <w:lang w:val="en-US" w:eastAsia="ko-KR"/>
              </w:rPr>
              <w:t>MIMO (SU and MU-MIMO) compatibility</w:t>
            </w:r>
          </w:p>
          <w:p w14:paraId="0A81EB06"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In NTN scenario, since LOS paths are predominantly employed, the spatial multiplexing gain to be exploited for MIMO are limited.</w:t>
            </w:r>
          </w:p>
          <w:p w14:paraId="0A81EB07"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 xml:space="preserve">In IoT scenario, considering the target data rate and UE complexity, the MIMO operation is typically not used. </w:t>
            </w:r>
          </w:p>
          <w:p w14:paraId="0A81EB08" w14:textId="77777777" w:rsidR="00414226" w:rsidRDefault="00441A41">
            <w:pPr>
              <w:pStyle w:val="ListParagraph"/>
              <w:numPr>
                <w:ilvl w:val="0"/>
                <w:numId w:val="17"/>
              </w:numPr>
              <w:spacing w:after="0"/>
              <w:contextualSpacing w:val="0"/>
              <w:jc w:val="both"/>
              <w:rPr>
                <w:rFonts w:eastAsia="Batang"/>
                <w:i/>
                <w:iCs/>
                <w:lang w:val="en-US" w:eastAsia="ko-KR"/>
              </w:rPr>
            </w:pPr>
            <w:r>
              <w:rPr>
                <w:rFonts w:eastAsia="Batang"/>
                <w:i/>
                <w:iCs/>
                <w:lang w:val="en-US" w:eastAsia="ko-KR"/>
              </w:rPr>
              <w:t>Multi-user multiplexing/scheduling flexibility</w:t>
            </w:r>
          </w:p>
          <w:p w14:paraId="0A81EB09"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 xml:space="preserve">DL DFT-s-OFDM can support TDM and FDM for multi-user multiplexing. </w:t>
            </w:r>
          </w:p>
          <w:p w14:paraId="0A81EB0A" w14:textId="77777777" w:rsidR="00414226" w:rsidRDefault="00441A41">
            <w:pPr>
              <w:pStyle w:val="ListParagraph"/>
              <w:numPr>
                <w:ilvl w:val="2"/>
                <w:numId w:val="17"/>
              </w:numPr>
              <w:spacing w:after="0"/>
              <w:contextualSpacing w:val="0"/>
              <w:jc w:val="both"/>
              <w:rPr>
                <w:rFonts w:eastAsia="Batang"/>
                <w:i/>
                <w:iCs/>
                <w:lang w:val="en-US" w:eastAsia="ko-KR"/>
              </w:rPr>
            </w:pPr>
            <w:r>
              <w:rPr>
                <w:rFonts w:eastAsia="Batang"/>
                <w:i/>
                <w:iCs/>
                <w:lang w:val="en-US" w:eastAsia="ko-KR"/>
              </w:rPr>
              <w:t>If DFT transform precoding is separately applied to each FDMed DL channel/signal, the PAPR can be reduced compared to the reference.</w:t>
            </w:r>
          </w:p>
          <w:p w14:paraId="0A81EB0B" w14:textId="77777777" w:rsidR="00414226" w:rsidRDefault="00441A41">
            <w:pPr>
              <w:pStyle w:val="ListParagraph"/>
              <w:numPr>
                <w:ilvl w:val="2"/>
                <w:numId w:val="17"/>
              </w:numPr>
              <w:spacing w:after="0"/>
              <w:contextualSpacing w:val="0"/>
              <w:jc w:val="both"/>
              <w:rPr>
                <w:rFonts w:eastAsia="Batang"/>
                <w:i/>
                <w:iCs/>
                <w:lang w:val="en-US" w:eastAsia="ko-KR"/>
              </w:rPr>
            </w:pPr>
            <w:r>
              <w:rPr>
                <w:rFonts w:eastAsia="Batang"/>
                <w:i/>
                <w:iCs/>
                <w:lang w:val="en-US" w:eastAsia="ko-KR"/>
              </w:rPr>
              <w:t xml:space="preserve">If DFT transform precoding is jointly applied to multiple FDMed DL channels/signals, the significant PAPR reduction can be achieved at the expense of the increased UE complexity. </w:t>
            </w:r>
          </w:p>
          <w:p w14:paraId="0A81EB0C" w14:textId="77777777" w:rsidR="00414226" w:rsidRDefault="00441A41">
            <w:pPr>
              <w:pStyle w:val="ListParagraph"/>
              <w:numPr>
                <w:ilvl w:val="0"/>
                <w:numId w:val="17"/>
              </w:numPr>
              <w:spacing w:after="0"/>
              <w:contextualSpacing w:val="0"/>
              <w:jc w:val="both"/>
              <w:rPr>
                <w:rFonts w:eastAsia="Batang"/>
                <w:i/>
                <w:iCs/>
                <w:lang w:val="en-US" w:eastAsia="ko-KR"/>
              </w:rPr>
            </w:pPr>
            <w:r>
              <w:rPr>
                <w:rFonts w:eastAsia="Batang"/>
                <w:i/>
                <w:iCs/>
                <w:lang w:val="en-US" w:eastAsia="ko-KR"/>
              </w:rPr>
              <w:t>Multiplexing/coexistence with baseline waveform</w:t>
            </w:r>
          </w:p>
          <w:p w14:paraId="0A81EB0D"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 xml:space="preserve">DL channel(s)/signal(s) with DL DFT-s-OFDM can be TDMed and FDMed with DL channel(s)/signal(s) with DL CP-OFDM. Even in this case, non-negligible PAPR reduction can be achieved. </w:t>
            </w:r>
          </w:p>
          <w:p w14:paraId="0A81EB0E" w14:textId="77777777" w:rsidR="00414226" w:rsidRDefault="00441A41">
            <w:pPr>
              <w:pStyle w:val="ListParagraph"/>
              <w:numPr>
                <w:ilvl w:val="0"/>
                <w:numId w:val="17"/>
              </w:numPr>
              <w:spacing w:after="0"/>
              <w:contextualSpacing w:val="0"/>
              <w:jc w:val="both"/>
              <w:rPr>
                <w:rFonts w:eastAsia="Batang"/>
                <w:i/>
                <w:iCs/>
                <w:lang w:val="en-US" w:eastAsia="ko-KR"/>
              </w:rPr>
            </w:pPr>
            <w:r>
              <w:rPr>
                <w:rFonts w:eastAsia="Batang"/>
                <w:i/>
                <w:iCs/>
                <w:lang w:val="en-US" w:eastAsia="ko-KR"/>
              </w:rPr>
              <w:t>Transmitter/receiver complexity and impact power consumption</w:t>
            </w:r>
          </w:p>
          <w:p w14:paraId="0A81EB0F"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 xml:space="preserve">Transmitter complexity for DL DFT-s-OFDM is marginal since the DFT transform precoding can be implemented by IDFT for receiving UL DFT-s-OFDM and the conjugate function. </w:t>
            </w:r>
          </w:p>
          <w:p w14:paraId="0A81EB10"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 xml:space="preserve">Receiver for DL DFT-s-OFDM may need the equalization process while the channel estimation complexity would be similar compared to the reference. </w:t>
            </w:r>
          </w:p>
          <w:p w14:paraId="0A81EB11" w14:textId="77777777" w:rsidR="00414226" w:rsidRDefault="00414226">
            <w:pPr>
              <w:spacing w:after="0"/>
              <w:rPr>
                <w:rFonts w:eastAsia="Batang"/>
                <w:lang w:val="en-US" w:eastAsia="ko-KR"/>
              </w:rPr>
            </w:pPr>
          </w:p>
          <w:p w14:paraId="0A81EB12" w14:textId="77777777" w:rsidR="00414226" w:rsidRDefault="00441A41">
            <w:pPr>
              <w:pStyle w:val="Proposal1"/>
              <w:numPr>
                <w:ilvl w:val="0"/>
                <w:numId w:val="0"/>
              </w:numPr>
              <w:spacing w:after="0"/>
              <w:ind w:left="357" w:hanging="357"/>
            </w:pPr>
            <w:r>
              <w:t xml:space="preserve">Proposal </w:t>
            </w:r>
            <w:r>
              <w:rPr>
                <w:rFonts w:hint="eastAsia"/>
              </w:rPr>
              <w:t>6</w:t>
            </w:r>
            <w:r>
              <w:t>: DFT-s-OFDM waveform is supported as the additional basis for 6GR in downlink.</w:t>
            </w:r>
          </w:p>
          <w:p w14:paraId="0A81EB13" w14:textId="77777777" w:rsidR="00414226" w:rsidRDefault="00441A41">
            <w:pPr>
              <w:pStyle w:val="ListParagraph"/>
              <w:numPr>
                <w:ilvl w:val="0"/>
                <w:numId w:val="17"/>
              </w:numPr>
              <w:spacing w:after="0"/>
              <w:contextualSpacing w:val="0"/>
              <w:jc w:val="both"/>
              <w:rPr>
                <w:rFonts w:eastAsia="Batang"/>
                <w:i/>
                <w:iCs/>
                <w:lang w:val="en-US" w:eastAsia="ko-KR"/>
              </w:rPr>
            </w:pPr>
            <w:r>
              <w:rPr>
                <w:rFonts w:eastAsia="Batang"/>
                <w:i/>
                <w:iCs/>
                <w:lang w:val="en-US" w:eastAsia="ko-KR"/>
              </w:rPr>
              <w:t xml:space="preserve">DFT transform precoding for DL is available at least for a single UE-dedicated PDSCH. </w:t>
            </w:r>
          </w:p>
          <w:p w14:paraId="0A81EB14" w14:textId="77777777" w:rsidR="00414226" w:rsidRDefault="00441A41">
            <w:pPr>
              <w:pStyle w:val="ListParagraph"/>
              <w:numPr>
                <w:ilvl w:val="0"/>
                <w:numId w:val="17"/>
              </w:numPr>
              <w:spacing w:after="0"/>
              <w:contextualSpacing w:val="0"/>
              <w:jc w:val="both"/>
              <w:rPr>
                <w:rFonts w:eastAsia="Batang"/>
                <w:i/>
                <w:iCs/>
                <w:lang w:val="en-US" w:eastAsia="ko-KR"/>
              </w:rPr>
            </w:pPr>
            <w:r>
              <w:rPr>
                <w:rFonts w:eastAsia="Batang"/>
                <w:i/>
                <w:iCs/>
                <w:lang w:val="en-US" w:eastAsia="ko-KR"/>
              </w:rPr>
              <w:t>FFS: Whether or how the DFT transform precoding is applied to the common DL channels (e.g., PDSCH containing common signaling, SS/PBCH).</w:t>
            </w:r>
          </w:p>
          <w:p w14:paraId="0A81EB15" w14:textId="77777777" w:rsidR="00414226" w:rsidRDefault="00441A41">
            <w:pPr>
              <w:pStyle w:val="ListParagraph"/>
              <w:numPr>
                <w:ilvl w:val="0"/>
                <w:numId w:val="17"/>
              </w:numPr>
              <w:spacing w:after="0"/>
              <w:contextualSpacing w:val="0"/>
              <w:jc w:val="both"/>
              <w:rPr>
                <w:rFonts w:eastAsia="Batang"/>
                <w:i/>
                <w:iCs/>
                <w:lang w:val="en-US" w:eastAsia="ko-KR"/>
              </w:rPr>
            </w:pPr>
            <w:r>
              <w:rPr>
                <w:rFonts w:eastAsia="Batang"/>
                <w:i/>
                <w:iCs/>
                <w:lang w:val="en-US" w:eastAsia="ko-KR"/>
              </w:rPr>
              <w:t>FFS: Whether or how the DFT transform precoding is applied to multiple PDSCHs for multiple UEs.</w:t>
            </w:r>
          </w:p>
          <w:p w14:paraId="0A81EB16"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Option 1: Before multiplexing, DFT transform precoding is applied to each DL signal or DL channel among all or a subset of DL signals or DL channels in a time, i.e., DFT size is the same as the number of assigned subcarriers for each DL signal/channel or each UE</w:t>
            </w:r>
          </w:p>
          <w:p w14:paraId="0A81EB17"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Option 2: After multiplexing, DFT transform precoding can be applied to all or a subset of DL signals or DL channels in the same time, i.e., DFT size can be larger than the number of assigned resources for each DL signal/channel or each UE</w:t>
            </w:r>
          </w:p>
          <w:p w14:paraId="0A81EB18" w14:textId="77777777" w:rsidR="00414226" w:rsidRDefault="00441A41">
            <w:pPr>
              <w:pStyle w:val="ListParagraph"/>
              <w:numPr>
                <w:ilvl w:val="0"/>
                <w:numId w:val="17"/>
              </w:numPr>
              <w:spacing w:after="0"/>
              <w:contextualSpacing w:val="0"/>
              <w:jc w:val="both"/>
              <w:rPr>
                <w:rFonts w:eastAsia="Batang"/>
                <w:i/>
                <w:iCs/>
                <w:lang w:val="en-US" w:eastAsia="ko-KR"/>
              </w:rPr>
            </w:pPr>
            <w:r>
              <w:rPr>
                <w:rFonts w:eastAsia="Batang"/>
                <w:i/>
                <w:iCs/>
                <w:lang w:val="en-US" w:eastAsia="ko-KR"/>
              </w:rPr>
              <w:t>FFS: Whether or how to support multiplexing with DMRS</w:t>
            </w:r>
          </w:p>
          <w:p w14:paraId="0A81EB19"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Option 1: DFT transform precoding is applied to REs excluding the RE containing DMRS</w:t>
            </w:r>
          </w:p>
          <w:p w14:paraId="0A81EB1A"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Option 2: UE expects that the DMRS is always TDMed with the data RE at OFDM symbol level</w:t>
            </w:r>
          </w:p>
          <w:p w14:paraId="0A81EB1B" w14:textId="77777777" w:rsidR="00414226" w:rsidRDefault="00414226">
            <w:pPr>
              <w:spacing w:after="0"/>
              <w:rPr>
                <w:rFonts w:eastAsia="DengXian"/>
                <w:b/>
                <w:lang w:val="en-US" w:eastAsia="zh-CN"/>
              </w:rPr>
            </w:pPr>
          </w:p>
        </w:tc>
      </w:tr>
      <w:tr w:rsidR="00414226" w14:paraId="0A81EB21" w14:textId="77777777">
        <w:trPr>
          <w:trHeight w:val="20"/>
        </w:trPr>
        <w:tc>
          <w:tcPr>
            <w:tcW w:w="562" w:type="dxa"/>
            <w:tcBorders>
              <w:top w:val="nil"/>
              <w:left w:val="single" w:sz="4" w:space="0" w:color="A6A6A6"/>
              <w:bottom w:val="single" w:sz="4" w:space="0" w:color="A6A6A6"/>
              <w:right w:val="single" w:sz="4" w:space="0" w:color="A6A6A6"/>
            </w:tcBorders>
          </w:tcPr>
          <w:p w14:paraId="0A81EB1D"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[5]</w:t>
            </w:r>
          </w:p>
        </w:tc>
        <w:tc>
          <w:tcPr>
            <w:tcW w:w="1568" w:type="dxa"/>
            <w:tcBorders>
              <w:top w:val="nil"/>
              <w:left w:val="single" w:sz="4" w:space="0" w:color="A6A6A6"/>
              <w:bottom w:val="single" w:sz="4" w:space="0" w:color="A6A6A6"/>
              <w:right w:val="single" w:sz="4" w:space="0" w:color="A6A6A6"/>
            </w:tcBorders>
          </w:tcPr>
          <w:p w14:paraId="0A81EB1E" w14:textId="77777777" w:rsidR="00414226" w:rsidRDefault="00441A41">
            <w:pPr>
              <w:spacing w:after="0"/>
              <w:rPr>
                <w:rFonts w:ascii="Arial" w:hAnsi="Arial" w:cs="Arial"/>
                <w:color w:val="0000FF"/>
                <w:sz w:val="16"/>
                <w:szCs w:val="16"/>
                <w:u w:val="single"/>
                <w:lang w:val="en-US"/>
              </w:rPr>
            </w:pPr>
            <w:hyperlink r:id="rId66" w:history="1">
              <w:r>
                <w:rPr>
                  <w:rStyle w:val="Hyperlink"/>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0A81EB1F"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B20" w14:textId="77777777" w:rsidR="00414226" w:rsidRDefault="00441A41">
            <w:pPr>
              <w:spacing w:after="0"/>
              <w:rPr>
                <w:rFonts w:ascii="Arial" w:hAnsi="Arial" w:cs="Arial"/>
                <w:sz w:val="16"/>
                <w:szCs w:val="16"/>
                <w:lang w:val="en-US"/>
              </w:rPr>
            </w:pPr>
            <w:r>
              <w:rPr>
                <w:rFonts w:ascii="Arial" w:hAnsi="Arial" w:cs="Arial"/>
                <w:sz w:val="16"/>
                <w:szCs w:val="16"/>
              </w:rPr>
              <w:t>Vivo</w:t>
            </w:r>
          </w:p>
        </w:tc>
      </w:tr>
      <w:tr w:rsidR="00414226" w14:paraId="0A81EB25"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2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23" w14:textId="77777777" w:rsidR="00414226" w:rsidRDefault="00441A41">
            <w:pPr>
              <w:pStyle w:val="proposal0"/>
              <w:numPr>
                <w:ilvl w:val="0"/>
                <w:numId w:val="0"/>
              </w:numPr>
              <w:spacing w:before="120" w:after="120"/>
              <w:ind w:left="317" w:hanging="317"/>
              <w:rPr>
                <w:b w:val="0"/>
                <w:bCs/>
              </w:rPr>
            </w:pPr>
            <w:r>
              <w:rPr>
                <w:b w:val="0"/>
                <w:bCs/>
              </w:rPr>
              <w:t>Proposal 9 Transparent solutions are the baseline of DL low-PAPR waveform for coverage/NW energy saving motivation</w:t>
            </w:r>
            <w:r>
              <w:rPr>
                <w:rFonts w:hint="eastAsia"/>
                <w:b w:val="0"/>
                <w:bCs/>
              </w:rPr>
              <w:t>.</w:t>
            </w:r>
          </w:p>
          <w:p w14:paraId="0A81EB24" w14:textId="77777777" w:rsidR="00414226" w:rsidRDefault="00414226">
            <w:pPr>
              <w:spacing w:after="0"/>
              <w:rPr>
                <w:rFonts w:ascii="Arial" w:hAnsi="Arial" w:cs="Arial"/>
                <w:sz w:val="16"/>
                <w:szCs w:val="16"/>
                <w:lang w:val="en-US"/>
              </w:rPr>
            </w:pPr>
          </w:p>
        </w:tc>
      </w:tr>
      <w:tr w:rsidR="00414226" w14:paraId="0A81EB2A" w14:textId="77777777">
        <w:trPr>
          <w:trHeight w:val="20"/>
        </w:trPr>
        <w:tc>
          <w:tcPr>
            <w:tcW w:w="562" w:type="dxa"/>
            <w:tcBorders>
              <w:top w:val="nil"/>
              <w:left w:val="single" w:sz="4" w:space="0" w:color="A6A6A6"/>
              <w:bottom w:val="single" w:sz="4" w:space="0" w:color="A6A6A6"/>
              <w:right w:val="single" w:sz="4" w:space="0" w:color="A6A6A6"/>
            </w:tcBorders>
          </w:tcPr>
          <w:p w14:paraId="0A81EB26" w14:textId="77777777" w:rsidR="00414226" w:rsidRDefault="00441A41">
            <w:pPr>
              <w:spacing w:after="0"/>
              <w:rPr>
                <w:rFonts w:ascii="Arial" w:hAnsi="Arial" w:cs="Arial"/>
                <w:sz w:val="16"/>
                <w:szCs w:val="16"/>
                <w:lang w:val="en-US"/>
              </w:rPr>
            </w:pPr>
            <w:r>
              <w:rPr>
                <w:rFonts w:ascii="Arial" w:hAnsi="Arial" w:cs="Arial"/>
                <w:sz w:val="16"/>
                <w:szCs w:val="16"/>
                <w:lang w:val="en-US"/>
              </w:rPr>
              <w:t>[7]</w:t>
            </w:r>
          </w:p>
        </w:tc>
        <w:tc>
          <w:tcPr>
            <w:tcW w:w="1568" w:type="dxa"/>
            <w:tcBorders>
              <w:top w:val="nil"/>
              <w:left w:val="single" w:sz="4" w:space="0" w:color="A6A6A6"/>
              <w:bottom w:val="single" w:sz="4" w:space="0" w:color="A6A6A6"/>
              <w:right w:val="single" w:sz="4" w:space="0" w:color="A6A6A6"/>
            </w:tcBorders>
          </w:tcPr>
          <w:p w14:paraId="0A81EB27" w14:textId="77777777" w:rsidR="00414226" w:rsidRDefault="00441A41">
            <w:pPr>
              <w:spacing w:after="0"/>
              <w:rPr>
                <w:rFonts w:ascii="Arial" w:hAnsi="Arial" w:cs="Arial"/>
                <w:color w:val="0000FF"/>
                <w:sz w:val="16"/>
                <w:szCs w:val="16"/>
                <w:u w:val="single"/>
                <w:lang w:val="en-US"/>
              </w:rPr>
            </w:pPr>
            <w:hyperlink r:id="rId67" w:history="1">
              <w:r>
                <w:rPr>
                  <w:rStyle w:val="Hyperlink"/>
                  <w:rFonts w:ascii="Arial" w:hAnsi="Arial" w:cs="Arial"/>
                  <w:b/>
                  <w:bCs/>
                  <w:sz w:val="16"/>
                  <w:szCs w:val="16"/>
                </w:rPr>
                <w:t>R1-2508471</w:t>
              </w:r>
            </w:hyperlink>
          </w:p>
        </w:tc>
        <w:tc>
          <w:tcPr>
            <w:tcW w:w="4629" w:type="dxa"/>
            <w:tcBorders>
              <w:top w:val="nil"/>
              <w:left w:val="nil"/>
              <w:bottom w:val="single" w:sz="4" w:space="0" w:color="A6A6A6"/>
              <w:right w:val="single" w:sz="4" w:space="0" w:color="A6A6A6"/>
            </w:tcBorders>
          </w:tcPr>
          <w:p w14:paraId="0A81EB28"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B29" w14:textId="77777777" w:rsidR="00414226" w:rsidRDefault="00441A41">
            <w:pPr>
              <w:spacing w:after="0"/>
              <w:rPr>
                <w:rFonts w:ascii="Arial" w:hAnsi="Arial" w:cs="Arial"/>
                <w:sz w:val="16"/>
                <w:szCs w:val="16"/>
                <w:lang w:val="en-US"/>
              </w:rPr>
            </w:pPr>
            <w:r>
              <w:rPr>
                <w:rFonts w:ascii="Arial" w:hAnsi="Arial" w:cs="Arial"/>
                <w:sz w:val="16"/>
                <w:szCs w:val="16"/>
              </w:rPr>
              <w:t>THALES</w:t>
            </w:r>
          </w:p>
        </w:tc>
      </w:tr>
      <w:tr w:rsidR="00414226" w14:paraId="0A81EB2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2B"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2C" w14:textId="77777777" w:rsidR="00414226" w:rsidRDefault="00441A41">
            <w:pPr>
              <w:jc w:val="both"/>
              <w:rPr>
                <w:lang w:val="en-US"/>
              </w:rPr>
            </w:pPr>
            <w:r>
              <w:rPr>
                <w:b/>
              </w:rPr>
              <w:t xml:space="preserve">Proposal 2: </w:t>
            </w:r>
            <w:r>
              <w:t>Identify the set of NTN scenarios/use cases for which is beneficial to use DFT-s-OFDM in DL.</w:t>
            </w:r>
          </w:p>
          <w:p w14:paraId="0A81EB2D" w14:textId="77777777" w:rsidR="00414226" w:rsidRDefault="00441A41">
            <w:pPr>
              <w:jc w:val="both"/>
            </w:pPr>
            <w:r>
              <w:rPr>
                <w:b/>
              </w:rPr>
              <w:t>Proposal 3:</w:t>
            </w:r>
            <w:r>
              <w:t xml:space="preserve"> RAN1 to study the performance of DFT-s-OFDM in the downlink for non-terrestrial network (NTN)-based 6G radio access.</w:t>
            </w:r>
          </w:p>
          <w:p w14:paraId="0A81EB2E" w14:textId="77777777" w:rsidR="00414226" w:rsidRDefault="00414226">
            <w:pPr>
              <w:spacing w:after="0"/>
              <w:rPr>
                <w:rFonts w:ascii="Arial" w:hAnsi="Arial" w:cs="Arial"/>
                <w:sz w:val="16"/>
                <w:szCs w:val="16"/>
              </w:rPr>
            </w:pPr>
          </w:p>
        </w:tc>
      </w:tr>
      <w:tr w:rsidR="00414226" w14:paraId="0A81EB34" w14:textId="77777777">
        <w:trPr>
          <w:trHeight w:val="20"/>
        </w:trPr>
        <w:tc>
          <w:tcPr>
            <w:tcW w:w="562" w:type="dxa"/>
            <w:tcBorders>
              <w:top w:val="nil"/>
              <w:left w:val="single" w:sz="4" w:space="0" w:color="A6A6A6"/>
              <w:bottom w:val="single" w:sz="4" w:space="0" w:color="A6A6A6"/>
              <w:right w:val="single" w:sz="4" w:space="0" w:color="A6A6A6"/>
            </w:tcBorders>
          </w:tcPr>
          <w:p w14:paraId="0A81EB30" w14:textId="77777777" w:rsidR="00414226" w:rsidRDefault="00441A41">
            <w:pPr>
              <w:spacing w:after="0"/>
              <w:rPr>
                <w:rFonts w:ascii="Arial" w:hAnsi="Arial" w:cs="Arial"/>
                <w:sz w:val="16"/>
                <w:szCs w:val="16"/>
                <w:lang w:val="en-US"/>
              </w:rPr>
            </w:pPr>
            <w:bookmarkStart w:id="2" w:name="_Hlk214020350"/>
            <w:r>
              <w:rPr>
                <w:rFonts w:ascii="Arial" w:hAnsi="Arial" w:cs="Arial"/>
                <w:sz w:val="16"/>
                <w:szCs w:val="16"/>
                <w:lang w:val="en-US"/>
              </w:rPr>
              <w:t>[8]</w:t>
            </w:r>
          </w:p>
        </w:tc>
        <w:tc>
          <w:tcPr>
            <w:tcW w:w="1568" w:type="dxa"/>
            <w:tcBorders>
              <w:top w:val="nil"/>
              <w:left w:val="single" w:sz="4" w:space="0" w:color="A6A6A6"/>
              <w:bottom w:val="single" w:sz="4" w:space="0" w:color="A6A6A6"/>
              <w:right w:val="single" w:sz="4" w:space="0" w:color="A6A6A6"/>
            </w:tcBorders>
          </w:tcPr>
          <w:p w14:paraId="0A81EB31" w14:textId="77777777" w:rsidR="00414226" w:rsidRDefault="00441A41">
            <w:pPr>
              <w:spacing w:after="0"/>
              <w:rPr>
                <w:rFonts w:ascii="Arial" w:hAnsi="Arial" w:cs="Arial"/>
                <w:color w:val="0000FF"/>
                <w:sz w:val="16"/>
                <w:szCs w:val="16"/>
                <w:u w:val="single"/>
                <w:lang w:val="en-US"/>
              </w:rPr>
            </w:pPr>
            <w:hyperlink r:id="rId68"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0A81EB32" w14:textId="77777777" w:rsidR="00414226" w:rsidRDefault="00441A41">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0A81EB33" w14:textId="77777777" w:rsidR="00414226" w:rsidRDefault="00441A41">
            <w:pPr>
              <w:spacing w:after="0"/>
              <w:rPr>
                <w:rFonts w:ascii="Arial" w:hAnsi="Arial" w:cs="Arial"/>
                <w:sz w:val="16"/>
                <w:szCs w:val="16"/>
                <w:lang w:val="en-US"/>
              </w:rPr>
            </w:pPr>
            <w:r>
              <w:rPr>
                <w:rFonts w:ascii="Arial" w:hAnsi="Arial" w:cs="Arial"/>
                <w:sz w:val="16"/>
                <w:szCs w:val="16"/>
              </w:rPr>
              <w:t>CATT</w:t>
            </w:r>
          </w:p>
        </w:tc>
      </w:tr>
      <w:tr w:rsidR="00414226" w14:paraId="0A81EB3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3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36" w14:textId="77777777" w:rsidR="00414226" w:rsidRDefault="00441A41">
            <w:pPr>
              <w:spacing w:after="120"/>
              <w:rPr>
                <w:bCs/>
              </w:rPr>
            </w:pPr>
            <w:r>
              <w:rPr>
                <w:rFonts w:hint="eastAsia"/>
                <w:bCs/>
              </w:rPr>
              <w:t xml:space="preserve">Proposal 7: </w:t>
            </w:r>
            <w:r>
              <w:rPr>
                <w:bCs/>
              </w:rPr>
              <w:t xml:space="preserve">DFT-s-OFDM </w:t>
            </w:r>
            <w:r>
              <w:rPr>
                <w:rFonts w:hint="eastAsia"/>
                <w:bCs/>
              </w:rPr>
              <w:t xml:space="preserve">waveform </w:t>
            </w:r>
            <w:r>
              <w:rPr>
                <w:bCs/>
              </w:rPr>
              <w:t>for downlink</w:t>
            </w:r>
            <w:r>
              <w:rPr>
                <w:rFonts w:hint="eastAsia"/>
                <w:bCs/>
              </w:rPr>
              <w:t xml:space="preserve"> is needed to </w:t>
            </w:r>
            <w:r>
              <w:rPr>
                <w:bCs/>
              </w:rPr>
              <w:t>increase the output power of the PA</w:t>
            </w:r>
            <w:r>
              <w:rPr>
                <w:rFonts w:hint="eastAsia"/>
                <w:bCs/>
              </w:rPr>
              <w:t>.</w:t>
            </w:r>
          </w:p>
          <w:p w14:paraId="0A81EB37" w14:textId="77777777" w:rsidR="00414226" w:rsidRDefault="00441A41">
            <w:pPr>
              <w:spacing w:after="120"/>
              <w:rPr>
                <w:bCs/>
              </w:rPr>
            </w:pPr>
            <w:r>
              <w:rPr>
                <w:rFonts w:hint="eastAsia"/>
                <w:bCs/>
              </w:rPr>
              <w:t xml:space="preserve">Proposal 9: </w:t>
            </w:r>
            <w:r>
              <w:rPr>
                <w:bCs/>
              </w:rPr>
              <w:t xml:space="preserve">DFT-s-OFDM </w:t>
            </w:r>
            <w:r>
              <w:rPr>
                <w:rFonts w:hint="eastAsia"/>
                <w:bCs/>
              </w:rPr>
              <w:t>waveform can be applied in</w:t>
            </w:r>
            <w:r>
              <w:rPr>
                <w:bCs/>
              </w:rPr>
              <w:t xml:space="preserve"> </w:t>
            </w:r>
            <w:r>
              <w:rPr>
                <w:rFonts w:hint="eastAsia"/>
                <w:bCs/>
              </w:rPr>
              <w:t xml:space="preserve">NTN </w:t>
            </w:r>
            <w:r>
              <w:rPr>
                <w:bCs/>
              </w:rPr>
              <w:t>downlink</w:t>
            </w:r>
            <w:r>
              <w:rPr>
                <w:rFonts w:hint="eastAsia"/>
                <w:bCs/>
              </w:rPr>
              <w:t xml:space="preserve"> with introducing little </w:t>
            </w:r>
            <w:r>
              <w:rPr>
                <w:bCs/>
              </w:rPr>
              <w:t>complexity on the UE side</w:t>
            </w:r>
            <w:r>
              <w:rPr>
                <w:rFonts w:hint="eastAsia"/>
                <w:bCs/>
              </w:rPr>
              <w:t xml:space="preserve"> to achieve significant power efficiency improvement.</w:t>
            </w:r>
          </w:p>
          <w:p w14:paraId="0A81EB38" w14:textId="77777777" w:rsidR="00414226" w:rsidRDefault="00441A41">
            <w:pPr>
              <w:spacing w:after="120"/>
              <w:rPr>
                <w:bCs/>
              </w:rPr>
            </w:pPr>
            <w:r>
              <w:rPr>
                <w:rFonts w:hint="eastAsia"/>
                <w:bCs/>
              </w:rPr>
              <w:t xml:space="preserve">Proposal 10: For lager bandwidth transmission and </w:t>
            </w:r>
            <w:r>
              <w:rPr>
                <w:bCs/>
              </w:rPr>
              <w:t>enable</w:t>
            </w:r>
            <w:r>
              <w:rPr>
                <w:rFonts w:hint="eastAsia"/>
                <w:bCs/>
              </w:rPr>
              <w:t xml:space="preserve"> scheduling flexibility, two segments DFT-S-OFDM can be studied.</w:t>
            </w:r>
          </w:p>
        </w:tc>
      </w:tr>
      <w:tr w:rsidR="00414226" w14:paraId="0A81EB3E" w14:textId="77777777">
        <w:trPr>
          <w:trHeight w:val="20"/>
        </w:trPr>
        <w:tc>
          <w:tcPr>
            <w:tcW w:w="562" w:type="dxa"/>
            <w:tcBorders>
              <w:top w:val="nil"/>
              <w:left w:val="single" w:sz="4" w:space="0" w:color="A6A6A6"/>
              <w:bottom w:val="single" w:sz="4" w:space="0" w:color="A6A6A6"/>
              <w:right w:val="single" w:sz="4" w:space="0" w:color="A6A6A6"/>
            </w:tcBorders>
          </w:tcPr>
          <w:p w14:paraId="0A81EB3A" w14:textId="77777777" w:rsidR="00414226" w:rsidRDefault="00441A41">
            <w:pPr>
              <w:spacing w:after="0"/>
              <w:rPr>
                <w:rFonts w:ascii="Arial" w:hAnsi="Arial" w:cs="Arial"/>
                <w:sz w:val="16"/>
                <w:szCs w:val="16"/>
                <w:lang w:val="en-US"/>
              </w:rPr>
            </w:pPr>
            <w:bookmarkStart w:id="3" w:name="_Hlk214020433"/>
            <w:bookmarkEnd w:id="2"/>
            <w:r>
              <w:rPr>
                <w:rFonts w:ascii="Arial" w:hAnsi="Arial" w:cs="Arial"/>
                <w:sz w:val="16"/>
                <w:szCs w:val="16"/>
                <w:lang w:val="en-US"/>
              </w:rPr>
              <w:t>[10]</w:t>
            </w:r>
          </w:p>
        </w:tc>
        <w:tc>
          <w:tcPr>
            <w:tcW w:w="1568" w:type="dxa"/>
            <w:tcBorders>
              <w:top w:val="nil"/>
              <w:left w:val="single" w:sz="4" w:space="0" w:color="A6A6A6"/>
              <w:bottom w:val="single" w:sz="4" w:space="0" w:color="A6A6A6"/>
              <w:right w:val="single" w:sz="4" w:space="0" w:color="A6A6A6"/>
            </w:tcBorders>
          </w:tcPr>
          <w:p w14:paraId="0A81EB3B" w14:textId="77777777" w:rsidR="00414226" w:rsidRDefault="00441A41">
            <w:pPr>
              <w:spacing w:after="0"/>
              <w:rPr>
                <w:rFonts w:ascii="Arial" w:hAnsi="Arial" w:cs="Arial"/>
                <w:color w:val="0000FF"/>
                <w:sz w:val="16"/>
                <w:szCs w:val="16"/>
                <w:u w:val="single"/>
                <w:lang w:val="en-US"/>
              </w:rPr>
            </w:pPr>
            <w:hyperlink r:id="rId69" w:history="1">
              <w:r>
                <w:rPr>
                  <w:rStyle w:val="Hyperlink"/>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0A81EB3C" w14:textId="77777777" w:rsidR="00414226" w:rsidRDefault="00441A41">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0A81EB3D" w14:textId="77777777" w:rsidR="00414226" w:rsidRDefault="00441A41">
            <w:pPr>
              <w:spacing w:after="0"/>
              <w:rPr>
                <w:rFonts w:ascii="Arial" w:hAnsi="Arial" w:cs="Arial"/>
                <w:sz w:val="16"/>
                <w:szCs w:val="16"/>
                <w:lang w:val="en-US"/>
              </w:rPr>
            </w:pPr>
            <w:r>
              <w:rPr>
                <w:rFonts w:ascii="Arial" w:hAnsi="Arial" w:cs="Arial"/>
                <w:sz w:val="16"/>
                <w:szCs w:val="16"/>
              </w:rPr>
              <w:t>NEC</w:t>
            </w:r>
          </w:p>
        </w:tc>
      </w:tr>
      <w:tr w:rsidR="00414226" w14:paraId="0A81EB4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3F" w14:textId="77777777" w:rsidR="00414226" w:rsidRDefault="00414226">
            <w:pPr>
              <w:spacing w:after="0"/>
              <w:rPr>
                <w:rFonts w:ascii="Arial" w:hAnsi="Arial" w:cs="Arial"/>
                <w:sz w:val="16"/>
                <w:szCs w:val="16"/>
                <w:lang w:val="en-US"/>
              </w:rPr>
            </w:pPr>
            <w:bookmarkStart w:id="4" w:name="_Hlk214020425"/>
          </w:p>
        </w:tc>
        <w:tc>
          <w:tcPr>
            <w:tcW w:w="9067" w:type="dxa"/>
            <w:gridSpan w:val="3"/>
            <w:tcBorders>
              <w:top w:val="single" w:sz="4" w:space="0" w:color="A6A6A6"/>
              <w:left w:val="single" w:sz="4" w:space="0" w:color="A6A6A6"/>
              <w:bottom w:val="single" w:sz="4" w:space="0" w:color="A6A6A6"/>
              <w:right w:val="single" w:sz="4" w:space="0" w:color="A6A6A6"/>
            </w:tcBorders>
          </w:tcPr>
          <w:p w14:paraId="0A81EB40" w14:textId="77777777" w:rsidR="00414226" w:rsidRDefault="00441A41">
            <w:pPr>
              <w:rPr>
                <w:sz w:val="22"/>
                <w:szCs w:val="18"/>
                <w:lang w:val="en-US"/>
              </w:rPr>
            </w:pPr>
            <w:r>
              <w:rPr>
                <w:b/>
                <w:bCs/>
                <w:sz w:val="22"/>
                <w:szCs w:val="18"/>
                <w:lang w:val="en-US"/>
              </w:rPr>
              <w:t>Proposal 6:</w:t>
            </w:r>
            <w:r>
              <w:rPr>
                <w:sz w:val="22"/>
                <w:szCs w:val="18"/>
                <w:lang w:val="en-US"/>
              </w:rPr>
              <w:t xml:space="preserve"> Study the support of low PAPR waveforms like DFT-s-OFDM for 6G downlink transmissions.</w:t>
            </w:r>
          </w:p>
          <w:p w14:paraId="0A81EB41" w14:textId="77777777" w:rsidR="00414226" w:rsidRDefault="00441A41">
            <w:pPr>
              <w:rPr>
                <w:sz w:val="22"/>
                <w:szCs w:val="18"/>
              </w:rPr>
            </w:pPr>
            <w:r>
              <w:rPr>
                <w:b/>
                <w:bCs/>
                <w:sz w:val="22"/>
                <w:szCs w:val="18"/>
              </w:rPr>
              <w:t>Proposal 7:</w:t>
            </w:r>
            <w:r>
              <w:rPr>
                <w:sz w:val="22"/>
                <w:szCs w:val="18"/>
              </w:rPr>
              <w:t xml:space="preserve"> Study a simplified framework for DL waveform support, where a default waveform is used for initial access, and UE-specific configuration for DFT-s-OFDM is performed semi-statically via RRC signaling.</w:t>
            </w:r>
          </w:p>
          <w:p w14:paraId="0A81EB42" w14:textId="77777777" w:rsidR="00414226" w:rsidRDefault="00441A41">
            <w:pPr>
              <w:rPr>
                <w:sz w:val="22"/>
                <w:szCs w:val="18"/>
              </w:rPr>
            </w:pPr>
            <w:r>
              <w:rPr>
                <w:b/>
                <w:bCs/>
                <w:sz w:val="22"/>
                <w:szCs w:val="18"/>
              </w:rPr>
              <w:t>Proposal 8:</w:t>
            </w:r>
            <w:r>
              <w:rPr>
                <w:sz w:val="22"/>
                <w:szCs w:val="18"/>
              </w:rPr>
              <w:t xml:space="preserve"> Study the waveform design for PDCCH in deployments supporting DL DFT-s-OFDM, evaluating two approaches:</w:t>
            </w:r>
          </w:p>
          <w:p w14:paraId="0A81EB43" w14:textId="77777777" w:rsidR="00414226" w:rsidRDefault="00441A41">
            <w:pPr>
              <w:numPr>
                <w:ilvl w:val="0"/>
                <w:numId w:val="18"/>
              </w:numPr>
              <w:overflowPunct/>
              <w:autoSpaceDE/>
              <w:autoSpaceDN/>
              <w:adjustRightInd/>
              <w:spacing w:before="120" w:after="120"/>
              <w:textAlignment w:val="auto"/>
              <w:rPr>
                <w:sz w:val="22"/>
                <w:szCs w:val="18"/>
              </w:rPr>
            </w:pPr>
            <w:r>
              <w:rPr>
                <w:sz w:val="22"/>
                <w:szCs w:val="18"/>
              </w:rPr>
              <w:t>The use of CP-OFDM for PDCCH to ensure implementation simplicity and compatibility.</w:t>
            </w:r>
          </w:p>
          <w:p w14:paraId="0A81EB44" w14:textId="77777777" w:rsidR="00414226" w:rsidRDefault="00441A41">
            <w:pPr>
              <w:numPr>
                <w:ilvl w:val="0"/>
                <w:numId w:val="18"/>
              </w:numPr>
              <w:overflowPunct/>
              <w:autoSpaceDE/>
              <w:autoSpaceDN/>
              <w:adjustRightInd/>
              <w:spacing w:before="120" w:after="120"/>
              <w:textAlignment w:val="auto"/>
              <w:rPr>
                <w:sz w:val="22"/>
                <w:szCs w:val="18"/>
              </w:rPr>
            </w:pPr>
            <w:r>
              <w:rPr>
                <w:sz w:val="22"/>
                <w:szCs w:val="18"/>
              </w:rPr>
              <w:t>The feasibility of using DFT-s-OFDM for PDCCH to improve performance, including a detailed analysis of the required structural redesign, challenges in supporting multiple users, and the overall system impact.</w:t>
            </w:r>
          </w:p>
          <w:p w14:paraId="0A81EB45" w14:textId="77777777" w:rsidR="00414226" w:rsidRDefault="00441A41">
            <w:pPr>
              <w:jc w:val="both"/>
              <w:rPr>
                <w:rFonts w:eastAsia="SimSun"/>
                <w:sz w:val="22"/>
                <w:szCs w:val="22"/>
                <w:lang w:eastAsia="zh-CN"/>
              </w:rPr>
            </w:pPr>
            <w:r>
              <w:rPr>
                <w:b/>
                <w:bCs/>
                <w:sz w:val="22"/>
                <w:szCs w:val="18"/>
              </w:rPr>
              <w:t>Proposal 9:</w:t>
            </w:r>
            <w:r>
              <w:rPr>
                <w:sz w:val="22"/>
                <w:szCs w:val="18"/>
              </w:rPr>
              <w:t xml:space="preserve"> Study multi-user scheduling techniques for downlink DFT-s-OFDM, including group-based or sub-band DFT, to balance multi-user throughput with low-PAPR properties</w:t>
            </w:r>
            <w:r>
              <w:rPr>
                <w:b/>
                <w:bCs/>
                <w:sz w:val="22"/>
                <w:szCs w:val="18"/>
              </w:rPr>
              <w:t>.</w:t>
            </w:r>
          </w:p>
          <w:p w14:paraId="0A81EB46" w14:textId="77777777" w:rsidR="00414226" w:rsidRDefault="00414226">
            <w:pPr>
              <w:spacing w:after="0"/>
              <w:rPr>
                <w:rFonts w:ascii="Arial" w:hAnsi="Arial" w:cs="Arial"/>
                <w:sz w:val="16"/>
                <w:szCs w:val="16"/>
              </w:rPr>
            </w:pPr>
          </w:p>
        </w:tc>
      </w:tr>
      <w:bookmarkEnd w:id="3"/>
      <w:bookmarkEnd w:id="4"/>
      <w:tr w:rsidR="00414226" w14:paraId="0A81EB4C" w14:textId="77777777">
        <w:trPr>
          <w:trHeight w:val="20"/>
        </w:trPr>
        <w:tc>
          <w:tcPr>
            <w:tcW w:w="562" w:type="dxa"/>
            <w:tcBorders>
              <w:top w:val="nil"/>
              <w:left w:val="single" w:sz="4" w:space="0" w:color="A6A6A6"/>
              <w:bottom w:val="single" w:sz="4" w:space="0" w:color="A6A6A6"/>
              <w:right w:val="single" w:sz="4" w:space="0" w:color="A6A6A6"/>
            </w:tcBorders>
          </w:tcPr>
          <w:p w14:paraId="0A81EB48" w14:textId="77777777" w:rsidR="00414226" w:rsidRDefault="00441A41">
            <w:pPr>
              <w:spacing w:after="0"/>
              <w:rPr>
                <w:rFonts w:ascii="Arial" w:hAnsi="Arial" w:cs="Arial"/>
                <w:sz w:val="16"/>
                <w:szCs w:val="16"/>
                <w:lang w:val="en-US"/>
              </w:rPr>
            </w:pPr>
            <w:r>
              <w:rPr>
                <w:rFonts w:ascii="Arial" w:hAnsi="Arial" w:cs="Arial"/>
                <w:sz w:val="16"/>
                <w:szCs w:val="16"/>
                <w:lang w:val="en-US"/>
              </w:rPr>
              <w:t>[11]</w:t>
            </w:r>
          </w:p>
        </w:tc>
        <w:tc>
          <w:tcPr>
            <w:tcW w:w="1568" w:type="dxa"/>
            <w:tcBorders>
              <w:top w:val="nil"/>
              <w:left w:val="single" w:sz="4" w:space="0" w:color="A6A6A6"/>
              <w:bottom w:val="single" w:sz="4" w:space="0" w:color="A6A6A6"/>
              <w:right w:val="single" w:sz="4" w:space="0" w:color="A6A6A6"/>
            </w:tcBorders>
          </w:tcPr>
          <w:p w14:paraId="0A81EB49" w14:textId="77777777" w:rsidR="00414226" w:rsidRDefault="00441A41">
            <w:pPr>
              <w:spacing w:after="0"/>
              <w:rPr>
                <w:rFonts w:ascii="Arial" w:hAnsi="Arial" w:cs="Arial"/>
                <w:color w:val="0000FF"/>
                <w:sz w:val="16"/>
                <w:szCs w:val="16"/>
                <w:u w:val="single"/>
                <w:lang w:val="en-US"/>
              </w:rPr>
            </w:pPr>
            <w:hyperlink r:id="rId70" w:history="1">
              <w:r>
                <w:rPr>
                  <w:rStyle w:val="Hyperlink"/>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0A81EB4A"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B4B" w14:textId="77777777" w:rsidR="00414226" w:rsidRDefault="00441A41">
            <w:pPr>
              <w:spacing w:after="0"/>
              <w:rPr>
                <w:rFonts w:ascii="Arial" w:hAnsi="Arial" w:cs="Arial"/>
                <w:sz w:val="16"/>
                <w:szCs w:val="16"/>
                <w:lang w:val="en-US"/>
              </w:rPr>
            </w:pPr>
            <w:r>
              <w:rPr>
                <w:rFonts w:ascii="Arial" w:hAnsi="Arial" w:cs="Arial"/>
                <w:sz w:val="16"/>
                <w:szCs w:val="16"/>
              </w:rPr>
              <w:t>InterDigital, Inc.</w:t>
            </w:r>
          </w:p>
        </w:tc>
      </w:tr>
      <w:tr w:rsidR="00414226" w14:paraId="0A81EB4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4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4E" w14:textId="77777777" w:rsidR="00414226" w:rsidRDefault="00441A41">
            <w:pPr>
              <w:ind w:left="1170" w:hanging="1170"/>
              <w:rPr>
                <w:rFonts w:cs="Arial"/>
                <w:i/>
                <w:iCs/>
                <w:lang w:val="en-US" w:eastAsia="en-US"/>
              </w:rPr>
            </w:pPr>
            <w:r>
              <w:rPr>
                <w:rFonts w:cs="Arial"/>
                <w:u w:val="single"/>
                <w:lang w:val="en-US"/>
              </w:rPr>
              <w:t>Proposal 1</w:t>
            </w:r>
            <w:r>
              <w:rPr>
                <w:rFonts w:cs="Arial"/>
                <w:lang w:val="en-US"/>
              </w:rPr>
              <w:t xml:space="preserve">: </w:t>
            </w:r>
            <w:r>
              <w:rPr>
                <w:rFonts w:cs="Arial"/>
                <w:i/>
                <w:iCs/>
                <w:lang w:val="en-US" w:eastAsia="en-US"/>
              </w:rPr>
              <w:t>CP-OFDM is the only downlink waveform for 6GR; do not support additional DL waveforms</w:t>
            </w:r>
          </w:p>
        </w:tc>
      </w:tr>
      <w:tr w:rsidR="00414226" w14:paraId="0A81EB54" w14:textId="77777777">
        <w:trPr>
          <w:trHeight w:val="20"/>
        </w:trPr>
        <w:tc>
          <w:tcPr>
            <w:tcW w:w="562" w:type="dxa"/>
            <w:tcBorders>
              <w:top w:val="nil"/>
              <w:left w:val="single" w:sz="4" w:space="0" w:color="A6A6A6"/>
              <w:bottom w:val="single" w:sz="4" w:space="0" w:color="A6A6A6"/>
              <w:right w:val="single" w:sz="4" w:space="0" w:color="A6A6A6"/>
            </w:tcBorders>
          </w:tcPr>
          <w:p w14:paraId="0A81EB50" w14:textId="77777777" w:rsidR="00414226" w:rsidRDefault="00441A41">
            <w:pPr>
              <w:spacing w:after="0"/>
              <w:rPr>
                <w:rFonts w:ascii="Arial" w:hAnsi="Arial" w:cs="Arial"/>
                <w:sz w:val="16"/>
                <w:szCs w:val="16"/>
                <w:lang w:val="en-US"/>
              </w:rPr>
            </w:pPr>
            <w:r>
              <w:rPr>
                <w:rFonts w:ascii="Arial" w:hAnsi="Arial" w:cs="Arial"/>
                <w:sz w:val="16"/>
                <w:szCs w:val="16"/>
                <w:lang w:val="en-US"/>
              </w:rPr>
              <w:t>[12]</w:t>
            </w:r>
          </w:p>
        </w:tc>
        <w:tc>
          <w:tcPr>
            <w:tcW w:w="1568" w:type="dxa"/>
            <w:tcBorders>
              <w:top w:val="nil"/>
              <w:left w:val="single" w:sz="4" w:space="0" w:color="A6A6A6"/>
              <w:bottom w:val="single" w:sz="4" w:space="0" w:color="A6A6A6"/>
              <w:right w:val="single" w:sz="4" w:space="0" w:color="A6A6A6"/>
            </w:tcBorders>
          </w:tcPr>
          <w:p w14:paraId="0A81EB51" w14:textId="77777777" w:rsidR="00414226" w:rsidRDefault="00441A41">
            <w:pPr>
              <w:spacing w:after="0"/>
              <w:rPr>
                <w:rFonts w:ascii="Arial" w:hAnsi="Arial" w:cs="Arial"/>
                <w:color w:val="0000FF"/>
                <w:sz w:val="16"/>
                <w:szCs w:val="16"/>
                <w:u w:val="single"/>
                <w:lang w:val="en-US"/>
              </w:rPr>
            </w:pPr>
            <w:hyperlink r:id="rId71" w:history="1">
              <w:r>
                <w:rPr>
                  <w:rStyle w:val="Hyperlink"/>
                  <w:rFonts w:ascii="Arial" w:hAnsi="Arial" w:cs="Arial"/>
                  <w:sz w:val="16"/>
                  <w:szCs w:val="16"/>
                </w:rPr>
                <w:t>R1-2508647</w:t>
              </w:r>
            </w:hyperlink>
          </w:p>
        </w:tc>
        <w:tc>
          <w:tcPr>
            <w:tcW w:w="4629" w:type="dxa"/>
            <w:tcBorders>
              <w:top w:val="nil"/>
              <w:left w:val="nil"/>
              <w:bottom w:val="single" w:sz="4" w:space="0" w:color="A6A6A6"/>
              <w:right w:val="single" w:sz="4" w:space="0" w:color="A6A6A6"/>
            </w:tcBorders>
          </w:tcPr>
          <w:p w14:paraId="0A81EB52" w14:textId="77777777" w:rsidR="00414226" w:rsidRDefault="00441A41">
            <w:pPr>
              <w:spacing w:after="0"/>
              <w:rPr>
                <w:rFonts w:ascii="Arial" w:hAnsi="Arial" w:cs="Arial"/>
                <w:sz w:val="16"/>
                <w:szCs w:val="16"/>
                <w:lang w:val="en-US"/>
              </w:rPr>
            </w:pPr>
            <w:r>
              <w:rPr>
                <w:rFonts w:ascii="Arial" w:hAnsi="Arial" w:cs="Arial"/>
                <w:sz w:val="16"/>
                <w:szCs w:val="16"/>
              </w:rPr>
              <w:t>On 6G waveforms</w:t>
            </w:r>
          </w:p>
        </w:tc>
        <w:tc>
          <w:tcPr>
            <w:tcW w:w="2870" w:type="dxa"/>
            <w:tcBorders>
              <w:top w:val="nil"/>
              <w:left w:val="nil"/>
              <w:bottom w:val="single" w:sz="4" w:space="0" w:color="A6A6A6"/>
              <w:right w:val="single" w:sz="4" w:space="0" w:color="A6A6A6"/>
            </w:tcBorders>
          </w:tcPr>
          <w:p w14:paraId="0A81EB53" w14:textId="77777777" w:rsidR="00414226" w:rsidRDefault="00441A41">
            <w:pPr>
              <w:spacing w:after="0"/>
              <w:rPr>
                <w:rFonts w:ascii="Arial" w:hAnsi="Arial" w:cs="Arial"/>
                <w:sz w:val="16"/>
                <w:szCs w:val="16"/>
                <w:lang w:val="en-US"/>
              </w:rPr>
            </w:pPr>
            <w:r>
              <w:rPr>
                <w:rFonts w:ascii="Arial" w:hAnsi="Arial" w:cs="Arial"/>
                <w:sz w:val="16"/>
                <w:szCs w:val="16"/>
              </w:rPr>
              <w:t>Ericsson</w:t>
            </w:r>
          </w:p>
        </w:tc>
      </w:tr>
      <w:tr w:rsidR="00414226" w14:paraId="0A81EB5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5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56" w14:textId="77777777" w:rsidR="00414226" w:rsidRDefault="00441A41">
            <w:pPr>
              <w:spacing w:after="0"/>
              <w:rPr>
                <w:rFonts w:ascii="Arial" w:hAnsi="Arial" w:cs="Arial"/>
                <w:sz w:val="16"/>
                <w:szCs w:val="16"/>
              </w:rPr>
            </w:pPr>
            <w:r>
              <w:rPr>
                <w:rFonts w:ascii="Arial" w:hAnsi="Arial" w:cs="Arial"/>
                <w:b/>
                <w:bCs/>
              </w:rPr>
              <w:t>Proposal 1:</w:t>
            </w:r>
            <w:r>
              <w:rPr>
                <w:rFonts w:ascii="Arial" w:hAnsi="Arial" w:cs="Arial"/>
              </w:rPr>
              <w:tab/>
              <w:t>RAN1 to deprioritize the study of DFT-s-OFDM for downlink due to lack of any significant advantage compared to CP-OFDM even for the potential use cases such as NES, NTN ISAC, and FR3, and for the transmission of common channels/signals as well as to keep the 6GR system design to a reasonable complexity.</w:t>
            </w:r>
          </w:p>
        </w:tc>
      </w:tr>
      <w:tr w:rsidR="00414226" w14:paraId="0A81EB5C" w14:textId="77777777">
        <w:trPr>
          <w:trHeight w:val="20"/>
        </w:trPr>
        <w:tc>
          <w:tcPr>
            <w:tcW w:w="562" w:type="dxa"/>
            <w:tcBorders>
              <w:top w:val="nil"/>
              <w:left w:val="single" w:sz="4" w:space="0" w:color="A6A6A6"/>
              <w:bottom w:val="single" w:sz="4" w:space="0" w:color="A6A6A6"/>
              <w:right w:val="single" w:sz="4" w:space="0" w:color="A6A6A6"/>
            </w:tcBorders>
          </w:tcPr>
          <w:p w14:paraId="0A81EB58" w14:textId="77777777" w:rsidR="00414226" w:rsidRDefault="00441A41">
            <w:pPr>
              <w:spacing w:after="0"/>
              <w:rPr>
                <w:rFonts w:ascii="Arial" w:hAnsi="Arial" w:cs="Arial"/>
                <w:sz w:val="16"/>
                <w:szCs w:val="16"/>
                <w:lang w:val="en-US"/>
              </w:rPr>
            </w:pPr>
            <w:bookmarkStart w:id="5" w:name="_Hlk214019949"/>
            <w:r>
              <w:rPr>
                <w:rFonts w:ascii="Arial" w:hAnsi="Arial" w:cs="Arial"/>
                <w:sz w:val="16"/>
                <w:szCs w:val="16"/>
                <w:lang w:val="en-US"/>
              </w:rPr>
              <w:t>[13]</w:t>
            </w:r>
          </w:p>
        </w:tc>
        <w:tc>
          <w:tcPr>
            <w:tcW w:w="1568" w:type="dxa"/>
            <w:tcBorders>
              <w:top w:val="nil"/>
              <w:left w:val="single" w:sz="4" w:space="0" w:color="A6A6A6"/>
              <w:bottom w:val="single" w:sz="4" w:space="0" w:color="A6A6A6"/>
              <w:right w:val="single" w:sz="4" w:space="0" w:color="A6A6A6"/>
            </w:tcBorders>
          </w:tcPr>
          <w:p w14:paraId="0A81EB59" w14:textId="77777777" w:rsidR="00414226" w:rsidRDefault="00441A41">
            <w:pPr>
              <w:spacing w:after="0"/>
              <w:rPr>
                <w:rFonts w:ascii="Arial" w:hAnsi="Arial" w:cs="Arial"/>
                <w:color w:val="0000FF"/>
                <w:sz w:val="16"/>
                <w:szCs w:val="16"/>
                <w:u w:val="single"/>
                <w:lang w:val="en-US"/>
              </w:rPr>
            </w:pPr>
            <w:hyperlink r:id="rId72" w:history="1">
              <w:r>
                <w:rPr>
                  <w:rStyle w:val="Hyperlink"/>
                  <w:rFonts w:ascii="Arial" w:hAnsi="Arial" w:cs="Arial"/>
                  <w:b/>
                  <w:bCs/>
                  <w:sz w:val="16"/>
                  <w:szCs w:val="16"/>
                </w:rPr>
                <w:t>R1-2508684</w:t>
              </w:r>
            </w:hyperlink>
          </w:p>
        </w:tc>
        <w:tc>
          <w:tcPr>
            <w:tcW w:w="4629" w:type="dxa"/>
            <w:tcBorders>
              <w:top w:val="nil"/>
              <w:left w:val="nil"/>
              <w:bottom w:val="single" w:sz="4" w:space="0" w:color="A6A6A6"/>
              <w:right w:val="single" w:sz="4" w:space="0" w:color="A6A6A6"/>
            </w:tcBorders>
          </w:tcPr>
          <w:p w14:paraId="0A81EB5A" w14:textId="77777777" w:rsidR="00414226" w:rsidRDefault="00441A41">
            <w:pPr>
              <w:spacing w:after="0"/>
              <w:rPr>
                <w:rFonts w:ascii="Arial" w:hAnsi="Arial" w:cs="Arial"/>
                <w:sz w:val="16"/>
                <w:szCs w:val="16"/>
                <w:lang w:val="en-US"/>
              </w:rPr>
            </w:pPr>
            <w:r>
              <w:rPr>
                <w:rFonts w:ascii="Arial" w:hAnsi="Arial" w:cs="Arial"/>
                <w:sz w:val="16"/>
                <w:szCs w:val="16"/>
              </w:rPr>
              <w:t>Discusson on 6GR Waveform</w:t>
            </w:r>
          </w:p>
        </w:tc>
        <w:tc>
          <w:tcPr>
            <w:tcW w:w="2870" w:type="dxa"/>
            <w:tcBorders>
              <w:top w:val="nil"/>
              <w:left w:val="nil"/>
              <w:bottom w:val="single" w:sz="4" w:space="0" w:color="A6A6A6"/>
              <w:right w:val="single" w:sz="4" w:space="0" w:color="A6A6A6"/>
            </w:tcBorders>
          </w:tcPr>
          <w:p w14:paraId="0A81EB5B" w14:textId="77777777" w:rsidR="00414226" w:rsidRDefault="00441A41">
            <w:pPr>
              <w:spacing w:after="0"/>
              <w:rPr>
                <w:rFonts w:ascii="Arial" w:hAnsi="Arial" w:cs="Arial"/>
                <w:sz w:val="16"/>
                <w:szCs w:val="16"/>
                <w:lang w:val="en-US"/>
              </w:rPr>
            </w:pPr>
            <w:r>
              <w:rPr>
                <w:rFonts w:ascii="Arial" w:hAnsi="Arial" w:cs="Arial"/>
                <w:sz w:val="16"/>
                <w:szCs w:val="16"/>
              </w:rPr>
              <w:t>Xiaomi</w:t>
            </w:r>
          </w:p>
        </w:tc>
      </w:tr>
      <w:tr w:rsidR="00414226" w14:paraId="0A81EB63"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5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5E" w14:textId="77777777" w:rsidR="00414226" w:rsidRDefault="00441A41">
            <w:pPr>
              <w:spacing w:beforeLines="50" w:before="120" w:afterLines="50" w:after="120" w:line="288" w:lineRule="auto"/>
              <w:rPr>
                <w:i/>
                <w:iCs/>
              </w:rPr>
            </w:pPr>
            <w:r>
              <w:rPr>
                <w:b/>
                <w:bCs/>
                <w:i/>
                <w:iCs/>
              </w:rPr>
              <w:t>Proposal 1:</w:t>
            </w:r>
            <w:r>
              <w:rPr>
                <w:i/>
                <w:iCs/>
              </w:rPr>
              <w:t xml:space="preserve"> To support the coverage performance for NTN DL, low-PAPR waveform such as DFT-S-OFDM can be considered.</w:t>
            </w:r>
          </w:p>
          <w:p w14:paraId="0A81EB5F" w14:textId="77777777" w:rsidR="00414226" w:rsidRDefault="00441A41">
            <w:pPr>
              <w:spacing w:beforeLines="50" w:before="120" w:after="0" w:line="288" w:lineRule="auto"/>
              <w:rPr>
                <w:i/>
                <w:iCs/>
              </w:rPr>
            </w:pPr>
            <w:r>
              <w:rPr>
                <w:b/>
                <w:bCs/>
                <w:i/>
                <w:iCs/>
              </w:rPr>
              <w:t>Proposal 2:</w:t>
            </w:r>
            <w:r>
              <w:rPr>
                <w:i/>
                <w:iCs/>
              </w:rPr>
              <w:t xml:space="preserve"> To support the coverage performance for NTN DL, low-PAPR waveform can be applied to the following channels:</w:t>
            </w:r>
          </w:p>
          <w:p w14:paraId="0A81EB60" w14:textId="77777777" w:rsidR="00414226" w:rsidRDefault="00441A41">
            <w:pPr>
              <w:pStyle w:val="ListParagraph"/>
              <w:numPr>
                <w:ilvl w:val="0"/>
                <w:numId w:val="19"/>
              </w:numPr>
              <w:overflowPunct/>
              <w:autoSpaceDE/>
              <w:autoSpaceDN/>
              <w:adjustRightInd/>
              <w:spacing w:after="0" w:line="288" w:lineRule="auto"/>
              <w:contextualSpacing w:val="0"/>
              <w:textAlignment w:val="auto"/>
              <w:rPr>
                <w:i/>
                <w:iCs/>
                <w:szCs w:val="24"/>
              </w:rPr>
            </w:pPr>
            <w:r>
              <w:rPr>
                <w:i/>
                <w:iCs/>
                <w:szCs w:val="24"/>
              </w:rPr>
              <w:t>PDCCH at least for CSS (except for type-3)</w:t>
            </w:r>
          </w:p>
          <w:p w14:paraId="0A81EB61" w14:textId="77777777" w:rsidR="00414226" w:rsidRDefault="00441A41">
            <w:pPr>
              <w:pStyle w:val="ListParagraph"/>
              <w:numPr>
                <w:ilvl w:val="0"/>
                <w:numId w:val="19"/>
              </w:numPr>
              <w:overflowPunct/>
              <w:autoSpaceDE/>
              <w:autoSpaceDN/>
              <w:adjustRightInd/>
              <w:spacing w:after="0" w:line="288" w:lineRule="auto"/>
              <w:contextualSpacing w:val="0"/>
              <w:textAlignment w:val="auto"/>
              <w:rPr>
                <w:i/>
                <w:iCs/>
                <w:szCs w:val="24"/>
              </w:rPr>
            </w:pPr>
            <w:r>
              <w:rPr>
                <w:i/>
                <w:iCs/>
                <w:szCs w:val="24"/>
              </w:rPr>
              <w:t>PDSCH with Msg 4</w:t>
            </w:r>
          </w:p>
          <w:p w14:paraId="0A81EB62" w14:textId="77777777" w:rsidR="00414226" w:rsidRDefault="00441A41">
            <w:pPr>
              <w:pStyle w:val="ListParagraph"/>
              <w:numPr>
                <w:ilvl w:val="0"/>
                <w:numId w:val="19"/>
              </w:numPr>
              <w:overflowPunct/>
              <w:autoSpaceDE/>
              <w:autoSpaceDN/>
              <w:adjustRightInd/>
              <w:spacing w:after="100" w:afterAutospacing="1" w:line="288" w:lineRule="auto"/>
              <w:contextualSpacing w:val="0"/>
              <w:textAlignment w:val="auto"/>
              <w:rPr>
                <w:i/>
                <w:iCs/>
                <w:szCs w:val="24"/>
              </w:rPr>
            </w:pPr>
            <w:r>
              <w:rPr>
                <w:i/>
                <w:iCs/>
                <w:szCs w:val="24"/>
              </w:rPr>
              <w:t>PDSCH with SIB1</w:t>
            </w:r>
          </w:p>
        </w:tc>
      </w:tr>
      <w:bookmarkEnd w:id="5"/>
      <w:tr w:rsidR="00414226" w14:paraId="0A81EB68" w14:textId="77777777">
        <w:trPr>
          <w:trHeight w:val="20"/>
        </w:trPr>
        <w:tc>
          <w:tcPr>
            <w:tcW w:w="562" w:type="dxa"/>
            <w:tcBorders>
              <w:top w:val="nil"/>
              <w:left w:val="single" w:sz="4" w:space="0" w:color="A6A6A6"/>
              <w:bottom w:val="single" w:sz="4" w:space="0" w:color="A6A6A6"/>
              <w:right w:val="single" w:sz="4" w:space="0" w:color="A6A6A6"/>
            </w:tcBorders>
          </w:tcPr>
          <w:p w14:paraId="0A81EB64" w14:textId="77777777" w:rsidR="00414226" w:rsidRDefault="00441A41">
            <w:pPr>
              <w:spacing w:after="0"/>
              <w:rPr>
                <w:rFonts w:ascii="Arial" w:hAnsi="Arial" w:cs="Arial"/>
                <w:sz w:val="16"/>
                <w:szCs w:val="16"/>
                <w:lang w:val="en-US"/>
              </w:rPr>
            </w:pPr>
            <w:r>
              <w:rPr>
                <w:rFonts w:ascii="Arial" w:hAnsi="Arial" w:cs="Arial"/>
                <w:sz w:val="16"/>
                <w:szCs w:val="16"/>
                <w:lang w:val="en-US"/>
              </w:rPr>
              <w:t>[14]</w:t>
            </w:r>
          </w:p>
        </w:tc>
        <w:tc>
          <w:tcPr>
            <w:tcW w:w="1568" w:type="dxa"/>
            <w:tcBorders>
              <w:top w:val="nil"/>
              <w:left w:val="single" w:sz="4" w:space="0" w:color="A6A6A6"/>
              <w:bottom w:val="single" w:sz="4" w:space="0" w:color="A6A6A6"/>
              <w:right w:val="single" w:sz="4" w:space="0" w:color="A6A6A6"/>
            </w:tcBorders>
          </w:tcPr>
          <w:p w14:paraId="0A81EB65" w14:textId="77777777" w:rsidR="00414226" w:rsidRDefault="00441A41">
            <w:pPr>
              <w:spacing w:after="0"/>
              <w:rPr>
                <w:rFonts w:ascii="Arial" w:hAnsi="Arial" w:cs="Arial"/>
                <w:color w:val="0000FF"/>
                <w:sz w:val="16"/>
                <w:szCs w:val="16"/>
                <w:u w:val="single"/>
                <w:lang w:val="en-US"/>
              </w:rPr>
            </w:pPr>
            <w:hyperlink r:id="rId73"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0A81EB66" w14:textId="77777777" w:rsidR="00414226" w:rsidRDefault="00441A41">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0A81EB67" w14:textId="77777777" w:rsidR="00414226" w:rsidRDefault="00441A41">
            <w:pPr>
              <w:spacing w:after="0"/>
              <w:rPr>
                <w:rFonts w:ascii="Arial" w:hAnsi="Arial" w:cs="Arial"/>
                <w:sz w:val="16"/>
                <w:szCs w:val="16"/>
                <w:lang w:val="en-US"/>
              </w:rPr>
            </w:pPr>
            <w:r>
              <w:rPr>
                <w:rFonts w:ascii="Arial" w:hAnsi="Arial" w:cs="Arial"/>
                <w:sz w:val="16"/>
                <w:szCs w:val="16"/>
              </w:rPr>
              <w:t>OPPO</w:t>
            </w:r>
          </w:p>
        </w:tc>
      </w:tr>
      <w:tr w:rsidR="00414226" w14:paraId="0A81EB6D"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69"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6A" w14:textId="77777777" w:rsidR="00414226" w:rsidRDefault="00441A41">
            <w:pPr>
              <w:snapToGrid w:val="0"/>
              <w:ind w:right="-96"/>
              <w:jc w:val="both"/>
              <w:rPr>
                <w:bCs/>
                <w:i/>
                <w:lang w:eastAsia="zh-CN"/>
              </w:rPr>
            </w:pPr>
            <w:r>
              <w:rPr>
                <w:bCs/>
                <w:i/>
                <w:lang w:eastAsia="zh-CN"/>
              </w:rPr>
              <w:t>Proposal 7: DFT-s-OFDM is not supported as additional DL baseline waveform for 6GR, due to limited performance gain, restriction on multiuser scheduling and extra complexity on UE side.</w:t>
            </w:r>
          </w:p>
          <w:p w14:paraId="0A81EB6B" w14:textId="77777777" w:rsidR="00414226" w:rsidRDefault="00441A41">
            <w:pPr>
              <w:numPr>
                <w:ilvl w:val="0"/>
                <w:numId w:val="10"/>
              </w:numPr>
              <w:overflowPunct/>
              <w:autoSpaceDE/>
              <w:autoSpaceDN/>
              <w:adjustRightInd/>
              <w:spacing w:after="0"/>
              <w:ind w:left="714" w:hanging="357"/>
              <w:textAlignment w:val="auto"/>
              <w:rPr>
                <w:bCs/>
                <w:i/>
                <w:lang w:eastAsia="zh-CN"/>
              </w:rPr>
            </w:pPr>
            <w:r>
              <w:rPr>
                <w:bCs/>
                <w:i/>
                <w:lang w:eastAsia="zh-CN"/>
              </w:rPr>
              <w:t>DL DFT-s-OFDM for NTN can be further studied in NTN agenda.</w:t>
            </w:r>
          </w:p>
          <w:p w14:paraId="0A81EB6C" w14:textId="77777777" w:rsidR="00414226" w:rsidRDefault="00414226">
            <w:pPr>
              <w:overflowPunct/>
              <w:autoSpaceDE/>
              <w:autoSpaceDN/>
              <w:adjustRightInd/>
              <w:spacing w:after="0"/>
              <w:ind w:left="714"/>
              <w:textAlignment w:val="auto"/>
              <w:rPr>
                <w:bCs/>
                <w:i/>
                <w:lang w:eastAsia="zh-CN"/>
              </w:rPr>
            </w:pPr>
          </w:p>
        </w:tc>
      </w:tr>
      <w:tr w:rsidR="00414226" w14:paraId="0A81EB72" w14:textId="77777777">
        <w:trPr>
          <w:trHeight w:val="20"/>
        </w:trPr>
        <w:tc>
          <w:tcPr>
            <w:tcW w:w="562" w:type="dxa"/>
            <w:tcBorders>
              <w:top w:val="nil"/>
              <w:left w:val="single" w:sz="4" w:space="0" w:color="A6A6A6"/>
              <w:bottom w:val="single" w:sz="4" w:space="0" w:color="A6A6A6"/>
              <w:right w:val="single" w:sz="4" w:space="0" w:color="A6A6A6"/>
            </w:tcBorders>
          </w:tcPr>
          <w:p w14:paraId="0A81EB6E" w14:textId="77777777" w:rsidR="00414226" w:rsidRDefault="00441A41">
            <w:pPr>
              <w:spacing w:after="0"/>
              <w:rPr>
                <w:rFonts w:ascii="Arial" w:hAnsi="Arial" w:cs="Arial"/>
                <w:sz w:val="16"/>
                <w:szCs w:val="16"/>
                <w:lang w:val="en-US"/>
              </w:rPr>
            </w:pPr>
            <w:bookmarkStart w:id="6" w:name="_Hlk214019943"/>
            <w:r>
              <w:rPr>
                <w:rFonts w:ascii="Arial" w:hAnsi="Arial" w:cs="Arial"/>
                <w:sz w:val="16"/>
                <w:szCs w:val="16"/>
                <w:lang w:val="en-US"/>
              </w:rPr>
              <w:t>[15]</w:t>
            </w:r>
          </w:p>
        </w:tc>
        <w:tc>
          <w:tcPr>
            <w:tcW w:w="1568" w:type="dxa"/>
            <w:tcBorders>
              <w:top w:val="nil"/>
              <w:left w:val="single" w:sz="4" w:space="0" w:color="A6A6A6"/>
              <w:bottom w:val="single" w:sz="4" w:space="0" w:color="A6A6A6"/>
              <w:right w:val="single" w:sz="4" w:space="0" w:color="A6A6A6"/>
            </w:tcBorders>
          </w:tcPr>
          <w:p w14:paraId="0A81EB6F" w14:textId="77777777" w:rsidR="00414226" w:rsidRDefault="00441A41">
            <w:pPr>
              <w:spacing w:after="0"/>
              <w:rPr>
                <w:rFonts w:ascii="Arial" w:hAnsi="Arial" w:cs="Arial"/>
                <w:color w:val="0000FF"/>
                <w:sz w:val="16"/>
                <w:szCs w:val="16"/>
                <w:u w:val="single"/>
                <w:lang w:val="en-US"/>
              </w:rPr>
            </w:pPr>
            <w:hyperlink r:id="rId74"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A81EB70"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B71" w14:textId="77777777" w:rsidR="00414226" w:rsidRDefault="00441A41">
            <w:pPr>
              <w:spacing w:after="0"/>
              <w:rPr>
                <w:rFonts w:ascii="Arial" w:hAnsi="Arial" w:cs="Arial"/>
                <w:sz w:val="16"/>
                <w:szCs w:val="16"/>
                <w:lang w:val="en-US"/>
              </w:rPr>
            </w:pPr>
            <w:r>
              <w:rPr>
                <w:rFonts w:ascii="Arial" w:hAnsi="Arial" w:cs="Arial"/>
                <w:sz w:val="16"/>
                <w:szCs w:val="16"/>
              </w:rPr>
              <w:t>Huawei, HiSilicon</w:t>
            </w:r>
          </w:p>
        </w:tc>
      </w:tr>
      <w:tr w:rsidR="00414226" w14:paraId="0A81EB75"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73"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74" w14:textId="77777777" w:rsidR="00414226" w:rsidRDefault="00441A41">
            <w:pPr>
              <w:widowControl w:val="0"/>
              <w:spacing w:beforeLines="50" w:before="120" w:afterLines="50" w:after="120"/>
              <w:jc w:val="both"/>
              <w:rPr>
                <w:rFonts w:eastAsia="SimSun"/>
                <w:i/>
                <w:iCs/>
                <w:sz w:val="18"/>
                <w:szCs w:val="18"/>
                <w:lang w:val="en-US" w:eastAsia="zh-CN"/>
              </w:rPr>
            </w:pPr>
            <w:r w:rsidRPr="00287EF8">
              <w:rPr>
                <w:rFonts w:hint="eastAsia"/>
                <w:b/>
                <w:i/>
                <w:sz w:val="18"/>
                <w:szCs w:val="18"/>
                <w:lang w:val="en-US" w:eastAsia="zh-CN"/>
              </w:rPr>
              <w:t>P</w:t>
            </w:r>
            <w:r w:rsidRPr="00287EF8">
              <w:rPr>
                <w:b/>
                <w:i/>
                <w:sz w:val="18"/>
                <w:szCs w:val="18"/>
                <w:lang w:val="en-US" w:eastAsia="zh-CN"/>
              </w:rPr>
              <w:t>roposal 9:</w:t>
            </w:r>
            <w:r>
              <w:rPr>
                <w:rFonts w:eastAsia="SimSun"/>
                <w:i/>
                <w:iCs/>
                <w:sz w:val="18"/>
                <w:szCs w:val="18"/>
                <w:lang w:val="en-US" w:eastAsia="zh-CN"/>
              </w:rPr>
              <w:t xml:space="preserve"> Study DL DFT-s-OFDM for on-demand synch. signal/DL-WUS for coverage enhancement, network energy saving and UE energy saving under related agendas, e.g., initial access, network energy saving, UE energy saving agenda.</w:t>
            </w:r>
          </w:p>
        </w:tc>
      </w:tr>
      <w:bookmarkEnd w:id="6"/>
      <w:tr w:rsidR="00414226" w14:paraId="0A81EB7A" w14:textId="77777777">
        <w:trPr>
          <w:trHeight w:val="20"/>
        </w:trPr>
        <w:tc>
          <w:tcPr>
            <w:tcW w:w="562" w:type="dxa"/>
            <w:tcBorders>
              <w:top w:val="nil"/>
              <w:left w:val="single" w:sz="4" w:space="0" w:color="A6A6A6"/>
              <w:bottom w:val="single" w:sz="4" w:space="0" w:color="A6A6A6"/>
              <w:right w:val="single" w:sz="4" w:space="0" w:color="A6A6A6"/>
            </w:tcBorders>
          </w:tcPr>
          <w:p w14:paraId="0A81EB76" w14:textId="77777777" w:rsidR="00414226" w:rsidRDefault="00441A41">
            <w:pPr>
              <w:spacing w:after="0"/>
              <w:rPr>
                <w:rFonts w:ascii="Arial" w:hAnsi="Arial" w:cs="Arial"/>
                <w:sz w:val="16"/>
                <w:szCs w:val="16"/>
                <w:lang w:val="en-US"/>
              </w:rPr>
            </w:pPr>
            <w:r>
              <w:rPr>
                <w:rFonts w:ascii="Arial" w:hAnsi="Arial" w:cs="Arial"/>
                <w:sz w:val="16"/>
                <w:szCs w:val="16"/>
                <w:lang w:val="en-US"/>
              </w:rPr>
              <w:t>[16]</w:t>
            </w:r>
          </w:p>
        </w:tc>
        <w:tc>
          <w:tcPr>
            <w:tcW w:w="1568" w:type="dxa"/>
            <w:tcBorders>
              <w:top w:val="nil"/>
              <w:left w:val="single" w:sz="4" w:space="0" w:color="A6A6A6"/>
              <w:bottom w:val="single" w:sz="4" w:space="0" w:color="A6A6A6"/>
              <w:right w:val="single" w:sz="4" w:space="0" w:color="A6A6A6"/>
            </w:tcBorders>
          </w:tcPr>
          <w:p w14:paraId="0A81EB77" w14:textId="77777777" w:rsidR="00414226" w:rsidRDefault="00441A41">
            <w:pPr>
              <w:spacing w:after="0"/>
              <w:rPr>
                <w:rFonts w:ascii="Arial" w:hAnsi="Arial" w:cs="Arial"/>
                <w:color w:val="0000FF"/>
                <w:sz w:val="16"/>
                <w:szCs w:val="16"/>
                <w:u w:val="single"/>
                <w:lang w:val="en-US"/>
              </w:rPr>
            </w:pPr>
            <w:hyperlink r:id="rId75" w:history="1">
              <w:r>
                <w:rPr>
                  <w:rStyle w:val="Hyperlink"/>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0A81EB78"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EB79" w14:textId="77777777" w:rsidR="00414226" w:rsidRDefault="00441A41">
            <w:pPr>
              <w:spacing w:after="0"/>
              <w:rPr>
                <w:rFonts w:ascii="Arial" w:hAnsi="Arial" w:cs="Arial"/>
                <w:sz w:val="16"/>
                <w:szCs w:val="16"/>
                <w:lang w:val="en-US"/>
              </w:rPr>
            </w:pPr>
            <w:r>
              <w:rPr>
                <w:rFonts w:ascii="Arial" w:hAnsi="Arial" w:cs="Arial"/>
                <w:sz w:val="16"/>
                <w:szCs w:val="16"/>
              </w:rPr>
              <w:t>Samsung</w:t>
            </w:r>
          </w:p>
        </w:tc>
      </w:tr>
      <w:tr w:rsidR="00414226" w14:paraId="0A81EB7E"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7B"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7C" w14:textId="77777777" w:rsidR="00414226" w:rsidRDefault="00441A41">
            <w:pPr>
              <w:pStyle w:val="maintext"/>
              <w:spacing w:before="0"/>
              <w:ind w:firstLineChars="0" w:firstLine="0"/>
              <w:rPr>
                <w:i/>
                <w:iCs/>
                <w:lang w:val="en-GB"/>
              </w:rPr>
            </w:pPr>
            <w:r>
              <w:rPr>
                <w:i/>
                <w:iCs/>
                <w:lang w:val="en-GB"/>
              </w:rPr>
              <w:t>Proposal 4: Discontinue the study for the potential support of DFT-s-OFDM waveform for 6GR downlink</w:t>
            </w:r>
          </w:p>
          <w:p w14:paraId="0A81EB7D" w14:textId="77777777" w:rsidR="00414226" w:rsidRDefault="00441A41">
            <w:pPr>
              <w:pStyle w:val="maintext"/>
              <w:numPr>
                <w:ilvl w:val="0"/>
                <w:numId w:val="20"/>
              </w:numPr>
              <w:ind w:firstLineChars="0"/>
              <w:rPr>
                <w:lang w:val="en-GB"/>
              </w:rPr>
            </w:pPr>
            <w:r>
              <w:rPr>
                <w:i/>
                <w:iCs/>
                <w:lang w:val="en-GB"/>
              </w:rPr>
              <w:t xml:space="preserve">No evidence of any potential benefit in DL coverage over CP-OFDM in all relevant use cases such as NTN, IoT, FR3, energy efficiency, common signals/channels. In fact, in most cases, DL DFT-s-OFDM would likely result in spectral efficiency loss, increased energy consumption at base stations and UEs, and substantial specification/testing efforts </w:t>
            </w:r>
            <w:r>
              <w:rPr>
                <w:rFonts w:eastAsia="SimSun"/>
                <w:i/>
                <w:iCs/>
                <w:sz w:val="18"/>
                <w:szCs w:val="18"/>
                <w:lang w:eastAsia="zh-CN"/>
              </w:rPr>
              <w:t>.</w:t>
            </w:r>
          </w:p>
        </w:tc>
      </w:tr>
      <w:tr w:rsidR="00414226" w14:paraId="0A81EB83" w14:textId="77777777">
        <w:trPr>
          <w:trHeight w:val="20"/>
        </w:trPr>
        <w:tc>
          <w:tcPr>
            <w:tcW w:w="562" w:type="dxa"/>
            <w:tcBorders>
              <w:top w:val="nil"/>
              <w:left w:val="single" w:sz="4" w:space="0" w:color="A6A6A6"/>
              <w:bottom w:val="single" w:sz="4" w:space="0" w:color="A6A6A6"/>
              <w:right w:val="single" w:sz="4" w:space="0" w:color="A6A6A6"/>
            </w:tcBorders>
          </w:tcPr>
          <w:p w14:paraId="0A81EB7F" w14:textId="77777777" w:rsidR="00414226" w:rsidRDefault="00441A41">
            <w:pPr>
              <w:spacing w:after="0"/>
              <w:rPr>
                <w:rFonts w:ascii="Arial" w:hAnsi="Arial" w:cs="Arial"/>
                <w:sz w:val="16"/>
                <w:szCs w:val="16"/>
                <w:lang w:val="en-US"/>
              </w:rPr>
            </w:pPr>
            <w:r>
              <w:rPr>
                <w:rFonts w:ascii="Arial" w:hAnsi="Arial" w:cs="Arial"/>
                <w:sz w:val="16"/>
                <w:szCs w:val="16"/>
                <w:lang w:val="en-US"/>
              </w:rPr>
              <w:t>[17]</w:t>
            </w:r>
          </w:p>
        </w:tc>
        <w:tc>
          <w:tcPr>
            <w:tcW w:w="1568" w:type="dxa"/>
            <w:tcBorders>
              <w:top w:val="nil"/>
              <w:left w:val="single" w:sz="4" w:space="0" w:color="A6A6A6"/>
              <w:bottom w:val="single" w:sz="4" w:space="0" w:color="A6A6A6"/>
              <w:right w:val="single" w:sz="4" w:space="0" w:color="A6A6A6"/>
            </w:tcBorders>
          </w:tcPr>
          <w:p w14:paraId="0A81EB80" w14:textId="77777777" w:rsidR="00414226" w:rsidRDefault="00441A41">
            <w:pPr>
              <w:spacing w:after="0"/>
              <w:rPr>
                <w:rFonts w:ascii="Arial" w:hAnsi="Arial" w:cs="Arial"/>
                <w:color w:val="0000FF"/>
                <w:sz w:val="16"/>
                <w:szCs w:val="16"/>
                <w:u w:val="single"/>
                <w:lang w:val="en-US"/>
              </w:rPr>
            </w:pPr>
            <w:hyperlink r:id="rId76" w:history="1">
              <w:r>
                <w:rPr>
                  <w:rStyle w:val="Hyperlink"/>
                  <w:rFonts w:ascii="Arial" w:hAnsi="Arial" w:cs="Arial"/>
                  <w:b/>
                  <w:bCs/>
                  <w:sz w:val="16"/>
                  <w:szCs w:val="16"/>
                </w:rPr>
                <w:t>R1-2508833</w:t>
              </w:r>
            </w:hyperlink>
          </w:p>
        </w:tc>
        <w:tc>
          <w:tcPr>
            <w:tcW w:w="4629" w:type="dxa"/>
            <w:tcBorders>
              <w:top w:val="nil"/>
              <w:left w:val="nil"/>
              <w:bottom w:val="single" w:sz="4" w:space="0" w:color="A6A6A6"/>
              <w:right w:val="single" w:sz="4" w:space="0" w:color="A6A6A6"/>
            </w:tcBorders>
          </w:tcPr>
          <w:p w14:paraId="0A81EB81"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nil"/>
              <w:left w:val="nil"/>
              <w:bottom w:val="single" w:sz="4" w:space="0" w:color="A6A6A6"/>
              <w:right w:val="single" w:sz="4" w:space="0" w:color="A6A6A6"/>
            </w:tcBorders>
          </w:tcPr>
          <w:p w14:paraId="0A81EB82" w14:textId="77777777" w:rsidR="00414226" w:rsidRDefault="00441A41">
            <w:pPr>
              <w:spacing w:after="0"/>
              <w:rPr>
                <w:rFonts w:ascii="Arial" w:hAnsi="Arial" w:cs="Arial"/>
                <w:sz w:val="16"/>
                <w:szCs w:val="16"/>
                <w:lang w:val="en-US"/>
              </w:rPr>
            </w:pPr>
            <w:r>
              <w:rPr>
                <w:rFonts w:ascii="Arial" w:hAnsi="Arial" w:cs="Arial"/>
                <w:sz w:val="16"/>
                <w:szCs w:val="16"/>
              </w:rPr>
              <w:t>IMU</w:t>
            </w:r>
          </w:p>
        </w:tc>
      </w:tr>
      <w:tr w:rsidR="00414226" w14:paraId="0A81EB86"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84"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85" w14:textId="77777777" w:rsidR="00414226" w:rsidRDefault="00441A41">
            <w:pPr>
              <w:widowControl w:val="0"/>
              <w:spacing w:beforeLines="50" w:before="120" w:afterLines="50" w:after="120"/>
              <w:jc w:val="both"/>
              <w:rPr>
                <w:rFonts w:eastAsia="SimSun"/>
                <w:sz w:val="18"/>
                <w:szCs w:val="18"/>
                <w:lang w:val="en-US" w:eastAsia="zh-CN"/>
              </w:rPr>
            </w:pPr>
            <w:r>
              <w:rPr>
                <w:rFonts w:eastAsia="SimSun"/>
                <w:sz w:val="18"/>
                <w:szCs w:val="18"/>
                <w:lang w:val="en-US" w:eastAsia="zh-CN"/>
              </w:rPr>
              <w:t>Proposal 7: CP-OFDM remain the sole downlink waveform for 6G radio to ensure simplicity, backward compatibility, and unified evolution of the physical layer.</w:t>
            </w:r>
          </w:p>
        </w:tc>
      </w:tr>
      <w:tr w:rsidR="00414226" w14:paraId="0A81EB8B" w14:textId="77777777">
        <w:trPr>
          <w:trHeight w:val="20"/>
        </w:trPr>
        <w:tc>
          <w:tcPr>
            <w:tcW w:w="562" w:type="dxa"/>
            <w:tcBorders>
              <w:top w:val="nil"/>
              <w:left w:val="single" w:sz="4" w:space="0" w:color="A6A6A6"/>
              <w:bottom w:val="single" w:sz="4" w:space="0" w:color="A6A6A6"/>
              <w:right w:val="single" w:sz="4" w:space="0" w:color="A6A6A6"/>
            </w:tcBorders>
          </w:tcPr>
          <w:p w14:paraId="0A81EB87" w14:textId="77777777" w:rsidR="00414226" w:rsidRDefault="00441A41">
            <w:pPr>
              <w:spacing w:after="0"/>
              <w:rPr>
                <w:rFonts w:ascii="Arial" w:hAnsi="Arial" w:cs="Arial"/>
                <w:sz w:val="16"/>
                <w:szCs w:val="16"/>
                <w:lang w:val="en-US"/>
              </w:rPr>
            </w:pPr>
            <w:bookmarkStart w:id="7" w:name="_Hlk214020053"/>
            <w:r>
              <w:rPr>
                <w:rFonts w:ascii="Arial" w:hAnsi="Arial" w:cs="Arial"/>
                <w:sz w:val="16"/>
                <w:szCs w:val="16"/>
                <w:lang w:val="en-US"/>
              </w:rPr>
              <w:t>[20]</w:t>
            </w:r>
          </w:p>
        </w:tc>
        <w:tc>
          <w:tcPr>
            <w:tcW w:w="1568" w:type="dxa"/>
            <w:tcBorders>
              <w:top w:val="nil"/>
              <w:left w:val="single" w:sz="4" w:space="0" w:color="A6A6A6"/>
              <w:bottom w:val="single" w:sz="4" w:space="0" w:color="A6A6A6"/>
              <w:right w:val="single" w:sz="4" w:space="0" w:color="A6A6A6"/>
            </w:tcBorders>
          </w:tcPr>
          <w:p w14:paraId="0A81EB88" w14:textId="77777777" w:rsidR="00414226" w:rsidRDefault="00441A41">
            <w:pPr>
              <w:spacing w:after="0"/>
              <w:rPr>
                <w:rFonts w:ascii="Arial" w:hAnsi="Arial" w:cs="Arial"/>
                <w:b/>
                <w:bCs/>
                <w:color w:val="0000FF"/>
                <w:sz w:val="16"/>
                <w:szCs w:val="16"/>
                <w:u w:val="single"/>
              </w:rPr>
            </w:pPr>
            <w:hyperlink r:id="rId77" w:history="1">
              <w:r>
                <w:rPr>
                  <w:rStyle w:val="Hyperlink"/>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0A81EB89" w14:textId="77777777" w:rsidR="00414226" w:rsidRDefault="00441A41">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0A81EB8A" w14:textId="77777777" w:rsidR="00414226" w:rsidRDefault="00441A41">
            <w:pPr>
              <w:spacing w:after="0"/>
              <w:rPr>
                <w:rFonts w:ascii="Arial" w:hAnsi="Arial" w:cs="Arial"/>
                <w:sz w:val="16"/>
                <w:szCs w:val="16"/>
              </w:rPr>
            </w:pPr>
            <w:r>
              <w:rPr>
                <w:rFonts w:ascii="Arial" w:hAnsi="Arial" w:cs="Arial"/>
                <w:sz w:val="16"/>
                <w:szCs w:val="16"/>
              </w:rPr>
              <w:t>Lenovo</w:t>
            </w:r>
          </w:p>
        </w:tc>
      </w:tr>
      <w:tr w:rsidR="00414226" w14:paraId="0A81EB9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8C"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8D" w14:textId="77777777" w:rsidR="00414226" w:rsidRDefault="00441A41">
            <w:pPr>
              <w:tabs>
                <w:tab w:val="left" w:pos="720"/>
              </w:tabs>
              <w:spacing w:after="0" w:line="276" w:lineRule="auto"/>
              <w:jc w:val="both"/>
              <w:rPr>
                <w:rFonts w:asciiTheme="majorBidi" w:eastAsia="Arial" w:hAnsiTheme="majorBidi" w:cstheme="majorBidi"/>
                <w:i/>
                <w:iCs/>
              </w:rPr>
            </w:pPr>
            <w:r>
              <w:rPr>
                <w:rFonts w:asciiTheme="majorBidi" w:eastAsia="Arial" w:hAnsiTheme="majorBidi" w:cstheme="majorBidi"/>
                <w:i/>
                <w:iCs/>
                <w:u w:val="single"/>
              </w:rPr>
              <w:t>Proposal 1:</w:t>
            </w:r>
            <w:r>
              <w:rPr>
                <w:rFonts w:asciiTheme="majorBidi" w:eastAsia="Arial" w:hAnsiTheme="majorBidi" w:cstheme="majorBidi"/>
                <w:i/>
                <w:iCs/>
              </w:rPr>
              <w:t xml:space="preserve"> Study adopting Downlink DFT-s-OFDM for low data rate MBB in the terrestrial network as part of network energy savings and coverage.</w:t>
            </w:r>
          </w:p>
          <w:p w14:paraId="0A81EB8E" w14:textId="77777777" w:rsidR="00414226" w:rsidRDefault="00441A41">
            <w:pPr>
              <w:pStyle w:val="ListParagraph"/>
              <w:numPr>
                <w:ilvl w:val="0"/>
                <w:numId w:val="13"/>
              </w:numPr>
              <w:overflowPunct/>
              <w:autoSpaceDE/>
              <w:autoSpaceDN/>
              <w:adjustRightInd/>
              <w:spacing w:after="0" w:line="276" w:lineRule="auto"/>
              <w:contextualSpacing w:val="0"/>
              <w:jc w:val="both"/>
              <w:textAlignment w:val="auto"/>
              <w:rPr>
                <w:rFonts w:asciiTheme="majorBidi" w:eastAsia="Arial" w:hAnsiTheme="majorBidi" w:cstheme="majorBidi"/>
                <w:i/>
                <w:iCs/>
                <w:lang w:val="en-US"/>
              </w:rPr>
            </w:pPr>
            <w:r>
              <w:rPr>
                <w:rFonts w:asciiTheme="majorBidi" w:eastAsia="Arial" w:hAnsiTheme="majorBidi" w:cstheme="majorBidi"/>
                <w:i/>
                <w:iCs/>
                <w:lang w:val="en-US"/>
              </w:rPr>
              <w:t xml:space="preserve">Target channel(s): Two physical channels e.g., one common channel and one UE specific downlink channel (PDSCH). </w:t>
            </w:r>
          </w:p>
          <w:p w14:paraId="0A81EB8F" w14:textId="77777777" w:rsidR="00414226" w:rsidRDefault="00441A41">
            <w:pPr>
              <w:numPr>
                <w:ilvl w:val="0"/>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Evaluation methodology:</w:t>
            </w:r>
          </w:p>
          <w:p w14:paraId="0A81EB90" w14:textId="77777777" w:rsidR="00414226" w:rsidRDefault="00441A41">
            <w:pPr>
              <w:numPr>
                <w:ilvl w:val="1"/>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LLS to start with focusing on key metrics such as: Net Gain and NES</w:t>
            </w:r>
          </w:p>
          <w:p w14:paraId="0A81EB91" w14:textId="77777777" w:rsidR="00414226" w:rsidRDefault="00441A41">
            <w:pPr>
              <w:numPr>
                <w:ilvl w:val="1"/>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Net Gain [dB] = Tx power gain relative to the reference – SNR degradation relative to the reference @PHY channel target BLER </w:t>
            </w:r>
          </w:p>
          <w:p w14:paraId="0A81EB92" w14:textId="77777777" w:rsidR="00414226" w:rsidRDefault="00441A41">
            <w:pPr>
              <w:numPr>
                <w:ilvl w:val="2"/>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 xml:space="preserve">Realistic PA model for gNB </w:t>
            </w:r>
          </w:p>
          <w:p w14:paraId="0A81EB93" w14:textId="77777777" w:rsidR="00414226" w:rsidRDefault="00441A41">
            <w:pPr>
              <w:numPr>
                <w:ilvl w:val="1"/>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NES gain (%) – baseline against corresponding CP-OFDM</w:t>
            </w:r>
          </w:p>
          <w:p w14:paraId="0A81EB94" w14:textId="77777777" w:rsidR="00414226" w:rsidRDefault="00441A41">
            <w:pPr>
              <w:numPr>
                <w:ilvl w:val="2"/>
                <w:numId w:val="13"/>
              </w:numPr>
              <w:overflowPunct/>
              <w:autoSpaceDE/>
              <w:autoSpaceDN/>
              <w:adjustRightInd/>
              <w:spacing w:after="160" w:line="276" w:lineRule="auto"/>
              <w:jc w:val="both"/>
              <w:textAlignment w:val="auto"/>
              <w:rPr>
                <w:rFonts w:asciiTheme="majorBidi" w:eastAsia="Arial" w:hAnsiTheme="majorBidi" w:cstheme="majorBidi"/>
                <w:i/>
                <w:iCs/>
              </w:rPr>
            </w:pPr>
            <w:r>
              <w:rPr>
                <w:rFonts w:asciiTheme="majorBidi" w:eastAsia="Arial" w:hAnsiTheme="majorBidi" w:cstheme="majorBidi"/>
                <w:i/>
                <w:iCs/>
              </w:rPr>
              <w:t>Further discuss details on how to do without SLS </w:t>
            </w:r>
          </w:p>
          <w:p w14:paraId="0A81EB95" w14:textId="77777777" w:rsidR="00414226" w:rsidRDefault="00441A41">
            <w:pPr>
              <w:spacing w:line="276" w:lineRule="auto"/>
              <w:jc w:val="both"/>
              <w:rPr>
                <w:rFonts w:asciiTheme="majorBidi" w:eastAsia="Arial" w:hAnsiTheme="majorBidi" w:cstheme="majorBidi"/>
                <w:i/>
                <w:iCs/>
              </w:rPr>
            </w:pPr>
            <w:r>
              <w:rPr>
                <w:rFonts w:asciiTheme="majorBidi" w:eastAsia="Arial" w:hAnsiTheme="majorBidi" w:cstheme="majorBidi"/>
                <w:i/>
                <w:iCs/>
                <w:u w:val="single"/>
              </w:rPr>
              <w:t>Proposal 2</w:t>
            </w:r>
            <w:r>
              <w:rPr>
                <w:rFonts w:asciiTheme="majorBidi" w:eastAsia="Arial" w:hAnsiTheme="majorBidi" w:cstheme="majorBidi"/>
                <w:i/>
                <w:iCs/>
              </w:rPr>
              <w:t>: Target Downlink Channels to evaluate DFT-s-OFDM can be narrowed down to two physical channels e.g., one common channel and one UE specific downlink channel (PDSCH).</w:t>
            </w:r>
          </w:p>
          <w:p w14:paraId="0A81EB96" w14:textId="77777777" w:rsidR="00414226" w:rsidRDefault="00441A41">
            <w:pPr>
              <w:spacing w:after="0" w:line="276" w:lineRule="auto"/>
              <w:jc w:val="both"/>
              <w:rPr>
                <w:rFonts w:asciiTheme="majorBidi" w:eastAsia="MS Mincho" w:hAnsiTheme="majorBidi" w:cstheme="majorBidi"/>
                <w:i/>
                <w:iCs/>
              </w:rPr>
            </w:pPr>
            <w:r>
              <w:rPr>
                <w:rFonts w:asciiTheme="majorBidi" w:eastAsia="MS Mincho" w:hAnsiTheme="majorBidi" w:cstheme="majorBidi"/>
                <w:i/>
                <w:iCs/>
                <w:u w:val="single"/>
              </w:rPr>
              <w:t>Proposal 3</w:t>
            </w:r>
            <w:r>
              <w:rPr>
                <w:rFonts w:asciiTheme="majorBidi" w:eastAsia="MS Mincho" w:hAnsiTheme="majorBidi" w:cstheme="majorBidi"/>
                <w:i/>
                <w:iCs/>
              </w:rPr>
              <w:t>: Downlink DFT transform precoding can be applied in following two ways:</w:t>
            </w:r>
          </w:p>
          <w:p w14:paraId="0A81EB97" w14:textId="77777777" w:rsidR="00414226" w:rsidRDefault="00441A41">
            <w:pPr>
              <w:pStyle w:val="ListParagraph"/>
              <w:numPr>
                <w:ilvl w:val="0"/>
                <w:numId w:val="21"/>
              </w:numPr>
              <w:overflowPunct/>
              <w:autoSpaceDE/>
              <w:autoSpaceDN/>
              <w:adjustRightInd/>
              <w:spacing w:after="0" w:line="276" w:lineRule="auto"/>
              <w:ind w:left="600" w:hanging="240"/>
              <w:contextualSpacing w:val="0"/>
              <w:jc w:val="both"/>
              <w:textAlignment w:val="auto"/>
              <w:rPr>
                <w:rFonts w:asciiTheme="majorBidi" w:eastAsia="MS Mincho" w:hAnsiTheme="majorBidi" w:cstheme="majorBidi"/>
                <w:i/>
                <w:iCs/>
                <w:lang w:val="en-US"/>
              </w:rPr>
            </w:pPr>
            <w:r>
              <w:rPr>
                <w:rFonts w:asciiTheme="majorBidi" w:eastAsia="Arial" w:hAnsiTheme="majorBidi" w:cstheme="majorBidi"/>
                <w:i/>
                <w:iCs/>
                <w:u w:val="single"/>
                <w:lang w:val="en-US"/>
              </w:rPr>
              <w:t>Per UE DFT:</w:t>
            </w:r>
            <w:r>
              <w:rPr>
                <w:rFonts w:asciiTheme="majorBidi" w:eastAsia="Arial" w:hAnsiTheme="majorBidi" w:cstheme="majorBidi"/>
                <w:i/>
                <w:iCs/>
                <w:lang w:val="en-US"/>
              </w:rPr>
              <w:t xml:space="preserve"> DFT transform precoding can be applied to each downlink channel of a UE in a time slot where each DFT size is same as the number of occupied subcarriers of the downlink signal of a UE</w:t>
            </w:r>
          </w:p>
          <w:p w14:paraId="0A81EB98" w14:textId="77777777" w:rsidR="00414226" w:rsidRDefault="00441A41">
            <w:pPr>
              <w:pStyle w:val="ListParagraph"/>
              <w:numPr>
                <w:ilvl w:val="0"/>
                <w:numId w:val="21"/>
              </w:numPr>
              <w:overflowPunct/>
              <w:autoSpaceDE/>
              <w:autoSpaceDN/>
              <w:adjustRightInd/>
              <w:spacing w:after="0" w:line="276" w:lineRule="auto"/>
              <w:ind w:left="600" w:hanging="240"/>
              <w:contextualSpacing w:val="0"/>
              <w:jc w:val="both"/>
              <w:textAlignment w:val="auto"/>
              <w:rPr>
                <w:rFonts w:asciiTheme="majorBidi" w:eastAsia="MS Mincho" w:hAnsiTheme="majorBidi" w:cstheme="majorBidi"/>
                <w:i/>
                <w:iCs/>
                <w:lang w:val="en-US"/>
              </w:rPr>
            </w:pPr>
            <w:r>
              <w:rPr>
                <w:rFonts w:asciiTheme="majorBidi" w:hAnsiTheme="majorBidi" w:cstheme="majorBidi"/>
                <w:i/>
                <w:iCs/>
                <w:u w:val="single"/>
                <w:lang w:val="en-US"/>
              </w:rPr>
              <w:t>Sub-band DFT</w:t>
            </w:r>
            <w:r>
              <w:rPr>
                <w:rFonts w:asciiTheme="majorBidi" w:hAnsiTheme="majorBidi" w:cstheme="majorBidi"/>
                <w:i/>
                <w:iCs/>
                <w:lang w:val="en-US"/>
              </w:rPr>
              <w:t>: A single DFT transform precoding can be applied to downlink channel of a group of UEs where DFT size can be larger than the number of assigned subcarriers of each UE.</w:t>
            </w:r>
          </w:p>
        </w:tc>
      </w:tr>
      <w:tr w:rsidR="00414226" w14:paraId="0A81EB9E" w14:textId="77777777">
        <w:trPr>
          <w:trHeight w:val="20"/>
        </w:trPr>
        <w:tc>
          <w:tcPr>
            <w:tcW w:w="562" w:type="dxa"/>
            <w:tcBorders>
              <w:top w:val="nil"/>
              <w:left w:val="single" w:sz="4" w:space="0" w:color="A6A6A6"/>
              <w:bottom w:val="single" w:sz="4" w:space="0" w:color="A6A6A6"/>
              <w:right w:val="single" w:sz="4" w:space="0" w:color="A6A6A6"/>
            </w:tcBorders>
          </w:tcPr>
          <w:p w14:paraId="0A81EB9A" w14:textId="77777777" w:rsidR="00414226" w:rsidRDefault="00441A41">
            <w:pPr>
              <w:spacing w:after="0"/>
              <w:rPr>
                <w:rFonts w:ascii="Arial" w:hAnsi="Arial" w:cs="Arial"/>
                <w:sz w:val="16"/>
                <w:szCs w:val="16"/>
                <w:lang w:val="en-US"/>
              </w:rPr>
            </w:pPr>
            <w:bookmarkStart w:id="8" w:name="_Hlk214020076"/>
            <w:bookmarkEnd w:id="7"/>
            <w:r>
              <w:rPr>
                <w:rFonts w:ascii="Arial" w:hAnsi="Arial" w:cs="Arial"/>
                <w:sz w:val="16"/>
                <w:szCs w:val="16"/>
                <w:lang w:val="en-US"/>
              </w:rPr>
              <w:t>[22]</w:t>
            </w:r>
          </w:p>
        </w:tc>
        <w:tc>
          <w:tcPr>
            <w:tcW w:w="1568" w:type="dxa"/>
            <w:tcBorders>
              <w:top w:val="nil"/>
              <w:left w:val="single" w:sz="4" w:space="0" w:color="A6A6A6"/>
              <w:bottom w:val="single" w:sz="4" w:space="0" w:color="A6A6A6"/>
              <w:right w:val="single" w:sz="4" w:space="0" w:color="A6A6A6"/>
            </w:tcBorders>
          </w:tcPr>
          <w:p w14:paraId="0A81EB9B" w14:textId="77777777" w:rsidR="00414226" w:rsidRDefault="00441A41">
            <w:pPr>
              <w:spacing w:after="0"/>
              <w:rPr>
                <w:rFonts w:ascii="Arial" w:hAnsi="Arial" w:cs="Arial"/>
                <w:color w:val="0000FF"/>
                <w:sz w:val="16"/>
                <w:szCs w:val="16"/>
                <w:u w:val="single"/>
                <w:lang w:val="en-US"/>
              </w:rPr>
            </w:pPr>
            <w:hyperlink r:id="rId78" w:history="1">
              <w:r>
                <w:rPr>
                  <w:rStyle w:val="Hyperlink"/>
                  <w:rFonts w:ascii="Arial" w:hAnsi="Arial" w:cs="Arial"/>
                  <w:b/>
                  <w:bCs/>
                  <w:sz w:val="16"/>
                  <w:szCs w:val="16"/>
                </w:rPr>
                <w:t>R1-2508887</w:t>
              </w:r>
            </w:hyperlink>
          </w:p>
        </w:tc>
        <w:tc>
          <w:tcPr>
            <w:tcW w:w="4629" w:type="dxa"/>
            <w:tcBorders>
              <w:top w:val="nil"/>
              <w:left w:val="nil"/>
              <w:bottom w:val="single" w:sz="4" w:space="0" w:color="A6A6A6"/>
              <w:right w:val="single" w:sz="4" w:space="0" w:color="A6A6A6"/>
            </w:tcBorders>
          </w:tcPr>
          <w:p w14:paraId="0A81EB9C" w14:textId="77777777" w:rsidR="00414226" w:rsidRDefault="00441A41">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B9D" w14:textId="77777777" w:rsidR="00414226" w:rsidRDefault="00441A41">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414226" w14:paraId="0A81EBA3"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9F"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A0" w14:textId="77777777" w:rsidR="00414226" w:rsidRDefault="00441A41">
            <w:pPr>
              <w:spacing w:afterLines="50" w:after="120"/>
              <w:rPr>
                <w:lang w:eastAsia="ja-JP"/>
              </w:rPr>
            </w:pPr>
            <w:r>
              <w:rPr>
                <w:rFonts w:hint="eastAsia"/>
                <w:b/>
                <w:bCs/>
                <w:lang w:eastAsia="ja-JP"/>
              </w:rPr>
              <w:t>Proposal 9:</w:t>
            </w:r>
            <w:r>
              <w:rPr>
                <w:rFonts w:hint="eastAsia"/>
                <w:lang w:eastAsia="ja-JP"/>
              </w:rPr>
              <w:t xml:space="preserve"> DL DFT-s-OFDM for individual signal / channel (such as LP-WUS / LP-WUR signal) are not required to be concluded for now. The </w:t>
            </w:r>
            <w:r>
              <w:rPr>
                <w:lang w:eastAsia="ja-JP"/>
              </w:rPr>
              <w:t>important</w:t>
            </w:r>
            <w:r>
              <w:rPr>
                <w:rFonts w:hint="eastAsia"/>
                <w:lang w:eastAsia="ja-JP"/>
              </w:rPr>
              <w:t xml:space="preserve"> point it whether to support DFT spreading to overall channel</w:t>
            </w:r>
            <w:r>
              <w:rPr>
                <w:lang w:eastAsia="ja-JP"/>
              </w:rPr>
              <w:t>’</w:t>
            </w:r>
            <w:r>
              <w:rPr>
                <w:rFonts w:hint="eastAsia"/>
                <w:lang w:eastAsia="ja-JP"/>
              </w:rPr>
              <w:t>s method.</w:t>
            </w:r>
          </w:p>
          <w:p w14:paraId="0A81EBA1" w14:textId="77777777" w:rsidR="00414226" w:rsidRDefault="00441A41">
            <w:pPr>
              <w:spacing w:after="0"/>
              <w:rPr>
                <w:lang w:eastAsia="ja-JP"/>
              </w:rPr>
            </w:pPr>
            <w:r>
              <w:rPr>
                <w:rFonts w:hint="eastAsia"/>
                <w:b/>
                <w:bCs/>
                <w:lang w:eastAsia="ja-JP"/>
              </w:rPr>
              <w:t>Proposal 10:</w:t>
            </w:r>
            <w:r>
              <w:rPr>
                <w:rFonts w:hint="eastAsia"/>
                <w:lang w:eastAsia="ja-JP"/>
              </w:rPr>
              <w:t xml:space="preserve"> To </w:t>
            </w:r>
            <w:r>
              <w:rPr>
                <w:lang w:eastAsia="ja-JP"/>
              </w:rPr>
              <w:t>support</w:t>
            </w:r>
            <w:r>
              <w:rPr>
                <w:rFonts w:hint="eastAsia"/>
                <w:lang w:eastAsia="ja-JP"/>
              </w:rPr>
              <w:t xml:space="preserve"> DFT spreading to overall DL channel</w:t>
            </w:r>
            <w:r>
              <w:rPr>
                <w:lang w:eastAsia="ja-JP"/>
              </w:rPr>
              <w:t>’</w:t>
            </w:r>
            <w:r>
              <w:rPr>
                <w:rFonts w:hint="eastAsia"/>
                <w:lang w:eastAsia="ja-JP"/>
              </w:rPr>
              <w:t>s method is excluded.</w:t>
            </w:r>
          </w:p>
          <w:p w14:paraId="0A81EBA2" w14:textId="77777777" w:rsidR="00414226" w:rsidRDefault="00414226">
            <w:pPr>
              <w:tabs>
                <w:tab w:val="left" w:pos="1866"/>
              </w:tabs>
              <w:spacing w:after="0"/>
              <w:rPr>
                <w:rFonts w:ascii="Arial" w:hAnsi="Arial" w:cs="Arial"/>
                <w:sz w:val="16"/>
                <w:szCs w:val="16"/>
              </w:rPr>
            </w:pPr>
          </w:p>
        </w:tc>
      </w:tr>
      <w:bookmarkEnd w:id="8"/>
      <w:tr w:rsidR="00414226" w14:paraId="0A81EBA8" w14:textId="77777777">
        <w:trPr>
          <w:trHeight w:val="20"/>
        </w:trPr>
        <w:tc>
          <w:tcPr>
            <w:tcW w:w="562" w:type="dxa"/>
            <w:tcBorders>
              <w:top w:val="nil"/>
              <w:left w:val="single" w:sz="4" w:space="0" w:color="A6A6A6"/>
              <w:bottom w:val="single" w:sz="4" w:space="0" w:color="A6A6A6"/>
              <w:right w:val="single" w:sz="4" w:space="0" w:color="A6A6A6"/>
            </w:tcBorders>
          </w:tcPr>
          <w:p w14:paraId="0A81EBA4" w14:textId="77777777" w:rsidR="00414226" w:rsidRDefault="00441A41">
            <w:pPr>
              <w:spacing w:after="0"/>
              <w:rPr>
                <w:rFonts w:ascii="Arial" w:hAnsi="Arial" w:cs="Arial"/>
                <w:sz w:val="16"/>
                <w:szCs w:val="16"/>
                <w:lang w:val="en-US"/>
              </w:rPr>
            </w:pPr>
            <w:r>
              <w:rPr>
                <w:rFonts w:ascii="Arial" w:hAnsi="Arial" w:cs="Arial"/>
                <w:sz w:val="16"/>
                <w:szCs w:val="16"/>
                <w:lang w:val="en-US"/>
              </w:rPr>
              <w:t>[24]</w:t>
            </w:r>
          </w:p>
        </w:tc>
        <w:tc>
          <w:tcPr>
            <w:tcW w:w="1568" w:type="dxa"/>
            <w:tcBorders>
              <w:top w:val="nil"/>
              <w:left w:val="single" w:sz="4" w:space="0" w:color="A6A6A6"/>
              <w:bottom w:val="single" w:sz="4" w:space="0" w:color="A6A6A6"/>
              <w:right w:val="single" w:sz="4" w:space="0" w:color="A6A6A6"/>
            </w:tcBorders>
          </w:tcPr>
          <w:p w14:paraId="0A81EBA5" w14:textId="77777777" w:rsidR="00414226" w:rsidRDefault="00441A41">
            <w:pPr>
              <w:spacing w:after="0"/>
              <w:rPr>
                <w:rFonts w:ascii="Arial" w:hAnsi="Arial" w:cs="Arial"/>
                <w:color w:val="0000FF"/>
                <w:sz w:val="16"/>
                <w:szCs w:val="16"/>
                <w:u w:val="single"/>
                <w:lang w:val="en-US"/>
              </w:rPr>
            </w:pPr>
            <w:hyperlink r:id="rId79" w:history="1">
              <w:r>
                <w:rPr>
                  <w:rStyle w:val="Hyperlink"/>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0A81EBA6" w14:textId="77777777" w:rsidR="00414226" w:rsidRDefault="00441A41">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0A81EBA7" w14:textId="77777777" w:rsidR="00414226" w:rsidRDefault="00441A41">
            <w:pPr>
              <w:spacing w:after="0"/>
              <w:rPr>
                <w:rFonts w:ascii="Arial" w:hAnsi="Arial" w:cs="Arial"/>
                <w:sz w:val="16"/>
                <w:szCs w:val="16"/>
                <w:lang w:val="en-US"/>
              </w:rPr>
            </w:pPr>
            <w:r>
              <w:rPr>
                <w:rFonts w:ascii="Arial" w:hAnsi="Arial" w:cs="Arial"/>
                <w:sz w:val="16"/>
                <w:szCs w:val="16"/>
              </w:rPr>
              <w:t>Lekha Wireless Solutions</w:t>
            </w:r>
          </w:p>
        </w:tc>
      </w:tr>
      <w:tr w:rsidR="00414226" w14:paraId="0A81EBA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A9"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AA" w14:textId="77777777" w:rsidR="00414226" w:rsidRDefault="00441A41">
            <w:pPr>
              <w:snapToGrid w:val="0"/>
              <w:spacing w:after="120"/>
              <w:jc w:val="both"/>
              <w:rPr>
                <w:rFonts w:eastAsia="SimSun"/>
              </w:rPr>
            </w:pPr>
            <w:r>
              <w:rPr>
                <w:rFonts w:eastAsia="SimSun"/>
                <w:b/>
                <w:bCs/>
              </w:rPr>
              <w:t>Proposal 1:</w:t>
            </w:r>
            <w:r>
              <w:rPr>
                <w:rFonts w:eastAsia="SimSun"/>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p w14:paraId="0A81EBAB" w14:textId="77777777" w:rsidR="00414226" w:rsidRDefault="00441A41">
            <w:pPr>
              <w:snapToGrid w:val="0"/>
              <w:spacing w:after="120"/>
              <w:jc w:val="both"/>
              <w:rPr>
                <w:rFonts w:eastAsia="SimSun"/>
                <w:lang w:val="en-US"/>
              </w:rPr>
            </w:pPr>
            <w:r>
              <w:rPr>
                <w:rFonts w:eastAsia="SimSun"/>
                <w:b/>
                <w:bCs/>
              </w:rPr>
              <w:t>Proposal 3:</w:t>
            </w:r>
            <w:r>
              <w:rPr>
                <w:rFonts w:eastAsia="SimSun"/>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Pr>
                <w:rFonts w:eastAsia="SimSun"/>
                <w:lang w:val="en-US"/>
              </w:rPr>
              <w:t>.</w:t>
            </w:r>
          </w:p>
        </w:tc>
      </w:tr>
      <w:tr w:rsidR="00414226" w14:paraId="0A81EBB1" w14:textId="77777777">
        <w:trPr>
          <w:trHeight w:val="20"/>
        </w:trPr>
        <w:tc>
          <w:tcPr>
            <w:tcW w:w="562" w:type="dxa"/>
            <w:tcBorders>
              <w:top w:val="nil"/>
              <w:left w:val="single" w:sz="4" w:space="0" w:color="A6A6A6"/>
              <w:bottom w:val="single" w:sz="4" w:space="0" w:color="A6A6A6"/>
              <w:right w:val="single" w:sz="4" w:space="0" w:color="A6A6A6"/>
            </w:tcBorders>
          </w:tcPr>
          <w:p w14:paraId="0A81EBAD" w14:textId="77777777" w:rsidR="00414226" w:rsidRDefault="00441A41">
            <w:pPr>
              <w:spacing w:after="0"/>
              <w:rPr>
                <w:rFonts w:ascii="Arial" w:hAnsi="Arial" w:cs="Arial"/>
                <w:sz w:val="16"/>
                <w:szCs w:val="16"/>
                <w:lang w:val="en-US"/>
              </w:rPr>
            </w:pPr>
            <w:r>
              <w:rPr>
                <w:rFonts w:ascii="Arial" w:hAnsi="Arial" w:cs="Arial"/>
                <w:sz w:val="16"/>
                <w:szCs w:val="16"/>
                <w:lang w:val="en-US"/>
              </w:rPr>
              <w:t>[25]</w:t>
            </w:r>
          </w:p>
        </w:tc>
        <w:tc>
          <w:tcPr>
            <w:tcW w:w="1568" w:type="dxa"/>
            <w:tcBorders>
              <w:top w:val="nil"/>
              <w:left w:val="single" w:sz="4" w:space="0" w:color="A6A6A6"/>
              <w:bottom w:val="single" w:sz="4" w:space="0" w:color="A6A6A6"/>
              <w:right w:val="single" w:sz="4" w:space="0" w:color="A6A6A6"/>
            </w:tcBorders>
          </w:tcPr>
          <w:p w14:paraId="0A81EBAE" w14:textId="77777777" w:rsidR="00414226" w:rsidRDefault="00441A41">
            <w:pPr>
              <w:spacing w:after="0"/>
              <w:rPr>
                <w:rFonts w:ascii="Arial" w:hAnsi="Arial" w:cs="Arial"/>
                <w:color w:val="0000FF"/>
                <w:sz w:val="16"/>
                <w:szCs w:val="16"/>
                <w:u w:val="single"/>
                <w:lang w:val="en-US"/>
              </w:rPr>
            </w:pPr>
            <w:hyperlink r:id="rId80" w:history="1">
              <w:r>
                <w:rPr>
                  <w:rStyle w:val="Hyperlink"/>
                  <w:rFonts w:ascii="Arial" w:hAnsi="Arial" w:cs="Arial"/>
                  <w:b/>
                  <w:bCs/>
                  <w:sz w:val="16"/>
                  <w:szCs w:val="16"/>
                </w:rPr>
                <w:t>R1-2508946</w:t>
              </w:r>
            </w:hyperlink>
          </w:p>
        </w:tc>
        <w:tc>
          <w:tcPr>
            <w:tcW w:w="4629" w:type="dxa"/>
            <w:tcBorders>
              <w:top w:val="nil"/>
              <w:left w:val="nil"/>
              <w:bottom w:val="single" w:sz="4" w:space="0" w:color="A6A6A6"/>
              <w:right w:val="single" w:sz="4" w:space="0" w:color="A6A6A6"/>
            </w:tcBorders>
          </w:tcPr>
          <w:p w14:paraId="0A81EBAF"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BB0" w14:textId="77777777" w:rsidR="00414226" w:rsidRDefault="00441A41">
            <w:pPr>
              <w:spacing w:after="0"/>
              <w:rPr>
                <w:rFonts w:ascii="Arial" w:hAnsi="Arial" w:cs="Arial"/>
                <w:sz w:val="16"/>
                <w:szCs w:val="16"/>
                <w:lang w:val="en-US"/>
              </w:rPr>
            </w:pPr>
            <w:r>
              <w:rPr>
                <w:rFonts w:ascii="Arial" w:hAnsi="Arial" w:cs="Arial"/>
                <w:sz w:val="16"/>
                <w:szCs w:val="16"/>
              </w:rPr>
              <w:t>Google</w:t>
            </w:r>
          </w:p>
        </w:tc>
      </w:tr>
      <w:tr w:rsidR="00414226" w14:paraId="0A81EBB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B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B3" w14:textId="77777777" w:rsidR="00414226" w:rsidRDefault="00441A41">
            <w:pPr>
              <w:pStyle w:val="0Maintext"/>
              <w:spacing w:after="120" w:afterAutospacing="0" w:line="240" w:lineRule="auto"/>
              <w:ind w:firstLine="0"/>
              <w:rPr>
                <w:i/>
                <w:iCs/>
                <w:lang w:val="en-US" w:eastAsia="zh-CN"/>
              </w:rPr>
            </w:pPr>
            <w:r>
              <w:rPr>
                <w:b/>
                <w:bCs/>
                <w:i/>
                <w:iCs/>
                <w:lang w:val="en-US" w:eastAsia="zh-CN"/>
              </w:rPr>
              <w:t xml:space="preserve">Proposal 1: </w:t>
            </w:r>
            <w:r>
              <w:rPr>
                <w:i/>
                <w:iCs/>
                <w:lang w:val="en-US" w:eastAsia="zh-CN"/>
              </w:rPr>
              <w:t>Support DFT-s-OFDM waveform as the DL waveform with regard to the following aspects:</w:t>
            </w:r>
          </w:p>
          <w:p w14:paraId="0A81EBB4" w14:textId="77777777" w:rsidR="00414226" w:rsidRDefault="00441A41">
            <w:pPr>
              <w:pStyle w:val="0Maintext"/>
              <w:numPr>
                <w:ilvl w:val="0"/>
                <w:numId w:val="22"/>
              </w:numPr>
              <w:spacing w:after="120" w:afterAutospacing="0" w:line="240" w:lineRule="auto"/>
              <w:rPr>
                <w:i/>
                <w:iCs/>
                <w:lang w:val="en-US" w:eastAsia="zh-CN"/>
              </w:rPr>
            </w:pPr>
            <w:r>
              <w:rPr>
                <w:i/>
                <w:iCs/>
                <w:lang w:val="en-US" w:eastAsia="zh-CN"/>
              </w:rPr>
              <w:t>To support the same coverage for FR1 and FR3</w:t>
            </w:r>
          </w:p>
          <w:p w14:paraId="0A81EBB5" w14:textId="77777777" w:rsidR="00414226" w:rsidRDefault="00441A41">
            <w:pPr>
              <w:pStyle w:val="0Maintext"/>
              <w:numPr>
                <w:ilvl w:val="0"/>
                <w:numId w:val="22"/>
              </w:numPr>
              <w:spacing w:after="120" w:afterAutospacing="0" w:line="240" w:lineRule="auto"/>
              <w:rPr>
                <w:i/>
                <w:iCs/>
                <w:lang w:val="en-US" w:eastAsia="zh-CN"/>
              </w:rPr>
            </w:pPr>
            <w:r>
              <w:rPr>
                <w:i/>
                <w:iCs/>
                <w:lang w:val="en-US" w:eastAsia="zh-CN"/>
              </w:rPr>
              <w:t>To provide a good coverage for NTN</w:t>
            </w:r>
          </w:p>
          <w:p w14:paraId="0A81EBB6" w14:textId="77777777" w:rsidR="00414226" w:rsidRDefault="00441A41">
            <w:pPr>
              <w:pStyle w:val="0Maintext"/>
              <w:numPr>
                <w:ilvl w:val="0"/>
                <w:numId w:val="22"/>
              </w:numPr>
              <w:spacing w:after="120" w:afterAutospacing="0" w:line="240" w:lineRule="auto"/>
              <w:rPr>
                <w:i/>
                <w:iCs/>
                <w:lang w:val="en-US" w:eastAsia="zh-CN"/>
              </w:rPr>
            </w:pPr>
            <w:r>
              <w:rPr>
                <w:i/>
                <w:iCs/>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414226" w14:paraId="0A81EBBC" w14:textId="77777777">
        <w:trPr>
          <w:trHeight w:val="20"/>
        </w:trPr>
        <w:tc>
          <w:tcPr>
            <w:tcW w:w="562" w:type="dxa"/>
            <w:tcBorders>
              <w:top w:val="nil"/>
              <w:left w:val="single" w:sz="4" w:space="0" w:color="A6A6A6"/>
              <w:bottom w:val="single" w:sz="4" w:space="0" w:color="A6A6A6"/>
              <w:right w:val="single" w:sz="4" w:space="0" w:color="A6A6A6"/>
            </w:tcBorders>
          </w:tcPr>
          <w:p w14:paraId="0A81EBB8" w14:textId="77777777" w:rsidR="00414226" w:rsidRDefault="00441A41">
            <w:pPr>
              <w:spacing w:after="0"/>
              <w:rPr>
                <w:rFonts w:ascii="Arial" w:hAnsi="Arial" w:cs="Arial"/>
                <w:sz w:val="16"/>
                <w:szCs w:val="16"/>
                <w:lang w:val="en-US"/>
              </w:rPr>
            </w:pPr>
            <w:r>
              <w:rPr>
                <w:rFonts w:ascii="Arial" w:hAnsi="Arial" w:cs="Arial"/>
                <w:sz w:val="16"/>
                <w:szCs w:val="16"/>
                <w:lang w:val="en-US"/>
              </w:rPr>
              <w:t>[27]</w:t>
            </w:r>
          </w:p>
        </w:tc>
        <w:tc>
          <w:tcPr>
            <w:tcW w:w="1568" w:type="dxa"/>
            <w:tcBorders>
              <w:top w:val="nil"/>
              <w:left w:val="single" w:sz="4" w:space="0" w:color="A6A6A6"/>
              <w:bottom w:val="single" w:sz="4" w:space="0" w:color="A6A6A6"/>
              <w:right w:val="single" w:sz="4" w:space="0" w:color="A6A6A6"/>
            </w:tcBorders>
          </w:tcPr>
          <w:p w14:paraId="0A81EBB9" w14:textId="77777777" w:rsidR="00414226" w:rsidRDefault="00441A41">
            <w:pPr>
              <w:spacing w:after="0"/>
              <w:rPr>
                <w:rFonts w:ascii="Arial" w:hAnsi="Arial" w:cs="Arial"/>
                <w:color w:val="0000FF"/>
                <w:sz w:val="16"/>
                <w:szCs w:val="16"/>
                <w:u w:val="single"/>
                <w:lang w:val="en-US"/>
              </w:rPr>
            </w:pPr>
            <w:hyperlink r:id="rId81"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0A81EBBA" w14:textId="77777777" w:rsidR="00414226" w:rsidRDefault="00441A41">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0A81EBBB" w14:textId="77777777" w:rsidR="00414226" w:rsidRDefault="00441A41">
            <w:pPr>
              <w:spacing w:after="0"/>
              <w:rPr>
                <w:rFonts w:ascii="Arial" w:hAnsi="Arial" w:cs="Arial"/>
                <w:sz w:val="16"/>
                <w:szCs w:val="16"/>
                <w:lang w:val="en-US"/>
              </w:rPr>
            </w:pPr>
            <w:r>
              <w:rPr>
                <w:rFonts w:ascii="Arial" w:hAnsi="Arial" w:cs="Arial"/>
                <w:sz w:val="16"/>
                <w:szCs w:val="16"/>
              </w:rPr>
              <w:t>Hanbat National University</w:t>
            </w:r>
          </w:p>
        </w:tc>
      </w:tr>
      <w:tr w:rsidR="00414226" w14:paraId="0A81EBB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B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BE" w14:textId="77777777" w:rsidR="00414226" w:rsidRDefault="00441A41">
            <w:pPr>
              <w:rPr>
                <w:lang w:eastAsia="ko-KR"/>
              </w:rPr>
            </w:pPr>
            <w:r>
              <w:rPr>
                <w:b/>
                <w:bCs/>
                <w:lang w:eastAsia="ko-KR"/>
              </w:rPr>
              <w:t xml:space="preserve">Proposal </w:t>
            </w:r>
            <w:r>
              <w:rPr>
                <w:rFonts w:hint="eastAsia"/>
                <w:b/>
                <w:bCs/>
                <w:lang w:eastAsia="ko-KR"/>
              </w:rPr>
              <w:t>3</w:t>
            </w:r>
            <w:r>
              <w:rPr>
                <w:lang w:eastAsia="ko-KR"/>
              </w:rPr>
              <w:t xml:space="preserve">: </w:t>
            </w:r>
            <w:r>
              <w:rPr>
                <w:rFonts w:hint="eastAsia"/>
                <w:lang w:eastAsia="ko-KR"/>
              </w:rPr>
              <w:t xml:space="preserve">Study downlink waveform enhancements including the use of DFT-s-OFDM with FDSS and SLM. </w:t>
            </w:r>
          </w:p>
        </w:tc>
      </w:tr>
      <w:tr w:rsidR="00414226" w14:paraId="0A81EBC4" w14:textId="77777777">
        <w:trPr>
          <w:trHeight w:val="20"/>
        </w:trPr>
        <w:tc>
          <w:tcPr>
            <w:tcW w:w="562" w:type="dxa"/>
            <w:tcBorders>
              <w:top w:val="nil"/>
              <w:left w:val="single" w:sz="4" w:space="0" w:color="A6A6A6"/>
              <w:bottom w:val="single" w:sz="4" w:space="0" w:color="A6A6A6"/>
              <w:right w:val="single" w:sz="4" w:space="0" w:color="A6A6A6"/>
            </w:tcBorders>
          </w:tcPr>
          <w:p w14:paraId="0A81EBC0" w14:textId="77777777" w:rsidR="00414226" w:rsidRDefault="00441A41">
            <w:pPr>
              <w:spacing w:after="0"/>
              <w:rPr>
                <w:rFonts w:ascii="Arial" w:hAnsi="Arial" w:cs="Arial"/>
                <w:sz w:val="16"/>
                <w:szCs w:val="16"/>
                <w:lang w:val="en-US"/>
              </w:rPr>
            </w:pPr>
            <w:r>
              <w:rPr>
                <w:rFonts w:ascii="Arial" w:hAnsi="Arial" w:cs="Arial"/>
                <w:sz w:val="16"/>
                <w:szCs w:val="16"/>
                <w:lang w:val="en-US"/>
              </w:rPr>
              <w:t>[30]</w:t>
            </w:r>
          </w:p>
        </w:tc>
        <w:tc>
          <w:tcPr>
            <w:tcW w:w="1568" w:type="dxa"/>
            <w:tcBorders>
              <w:top w:val="nil"/>
              <w:left w:val="single" w:sz="4" w:space="0" w:color="A6A6A6"/>
              <w:bottom w:val="single" w:sz="4" w:space="0" w:color="A6A6A6"/>
              <w:right w:val="single" w:sz="4" w:space="0" w:color="A6A6A6"/>
            </w:tcBorders>
          </w:tcPr>
          <w:p w14:paraId="0A81EBC1" w14:textId="77777777" w:rsidR="00414226" w:rsidRDefault="00441A41">
            <w:pPr>
              <w:spacing w:after="0"/>
              <w:rPr>
                <w:rFonts w:ascii="Arial" w:hAnsi="Arial" w:cs="Arial"/>
                <w:color w:val="0000FF"/>
                <w:sz w:val="16"/>
                <w:szCs w:val="16"/>
                <w:u w:val="single"/>
                <w:lang w:val="en-US"/>
              </w:rPr>
            </w:pPr>
            <w:hyperlink r:id="rId82" w:history="1">
              <w:r>
                <w:rPr>
                  <w:rStyle w:val="Hyperlink"/>
                  <w:rFonts w:ascii="Arial" w:hAnsi="Arial" w:cs="Arial"/>
                  <w:b/>
                  <w:bCs/>
                  <w:sz w:val="16"/>
                  <w:szCs w:val="16"/>
                </w:rPr>
                <w:t>R1-2509074</w:t>
              </w:r>
            </w:hyperlink>
          </w:p>
        </w:tc>
        <w:tc>
          <w:tcPr>
            <w:tcW w:w="4629" w:type="dxa"/>
            <w:tcBorders>
              <w:top w:val="nil"/>
              <w:left w:val="nil"/>
              <w:bottom w:val="single" w:sz="4" w:space="0" w:color="A6A6A6"/>
              <w:right w:val="single" w:sz="4" w:space="0" w:color="A6A6A6"/>
            </w:tcBorders>
          </w:tcPr>
          <w:p w14:paraId="0A81EBC2" w14:textId="77777777" w:rsidR="00414226" w:rsidRDefault="00441A41">
            <w:pPr>
              <w:spacing w:after="0"/>
              <w:rPr>
                <w:rFonts w:ascii="Arial" w:hAnsi="Arial" w:cs="Arial"/>
                <w:sz w:val="16"/>
                <w:szCs w:val="16"/>
                <w:lang w:val="en-US"/>
              </w:rPr>
            </w:pPr>
            <w:r>
              <w:rPr>
                <w:rFonts w:ascii="Arial" w:hAnsi="Arial" w:cs="Arial"/>
                <w:sz w:val="16"/>
                <w:szCs w:val="16"/>
              </w:rPr>
              <w:t>Considerations for 6GR waveform</w:t>
            </w:r>
          </w:p>
        </w:tc>
        <w:tc>
          <w:tcPr>
            <w:tcW w:w="2870" w:type="dxa"/>
            <w:tcBorders>
              <w:top w:val="nil"/>
              <w:left w:val="nil"/>
              <w:bottom w:val="single" w:sz="4" w:space="0" w:color="A6A6A6"/>
              <w:right w:val="single" w:sz="4" w:space="0" w:color="A6A6A6"/>
            </w:tcBorders>
          </w:tcPr>
          <w:p w14:paraId="0A81EBC3" w14:textId="77777777" w:rsidR="00414226" w:rsidRDefault="00441A41">
            <w:pPr>
              <w:spacing w:after="0"/>
              <w:rPr>
                <w:rFonts w:ascii="Arial" w:hAnsi="Arial" w:cs="Arial"/>
                <w:sz w:val="16"/>
                <w:szCs w:val="16"/>
                <w:lang w:val="en-US"/>
              </w:rPr>
            </w:pPr>
            <w:r>
              <w:rPr>
                <w:rFonts w:ascii="Arial" w:hAnsi="Arial" w:cs="Arial"/>
                <w:sz w:val="16"/>
                <w:szCs w:val="16"/>
              </w:rPr>
              <w:t>Sony</w:t>
            </w:r>
          </w:p>
        </w:tc>
      </w:tr>
      <w:tr w:rsidR="00414226" w14:paraId="0A81EBC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C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C6" w14:textId="77777777" w:rsidR="00414226" w:rsidRDefault="00441A41">
            <w:pPr>
              <w:spacing w:afterLines="50" w:after="120"/>
              <w:jc w:val="both"/>
              <w:rPr>
                <w:rStyle w:val="Strong"/>
                <w:b w:val="0"/>
                <w:bCs w:val="0"/>
              </w:rPr>
            </w:pPr>
            <w:r>
              <w:rPr>
                <w:rStyle w:val="Strong"/>
                <w:b w:val="0"/>
                <w:bCs w:val="0"/>
              </w:rPr>
              <w:t>Proposal 4: RAN1 should study multiplexing of CP-OFDM reference signals and other signals on the same component carrier with DFT-s-OFDM physical channels.</w:t>
            </w:r>
          </w:p>
          <w:p w14:paraId="0A81EBC7" w14:textId="77777777" w:rsidR="00414226" w:rsidRDefault="00441A41">
            <w:pPr>
              <w:spacing w:afterLines="50" w:after="120"/>
              <w:jc w:val="both"/>
            </w:pPr>
            <w:r>
              <w:rPr>
                <w:rStyle w:val="Strong"/>
                <w:b w:val="0"/>
                <w:bCs w:val="0"/>
              </w:rPr>
              <w:t>Proposal 5: RAN1 should study multi-layer transmission with DFT-s-OFDM for both UL and DL.</w:t>
            </w:r>
          </w:p>
        </w:tc>
      </w:tr>
      <w:tr w:rsidR="00414226" w14:paraId="0A81EBCD" w14:textId="77777777">
        <w:trPr>
          <w:trHeight w:val="20"/>
        </w:trPr>
        <w:tc>
          <w:tcPr>
            <w:tcW w:w="562" w:type="dxa"/>
            <w:tcBorders>
              <w:top w:val="nil"/>
              <w:left w:val="single" w:sz="4" w:space="0" w:color="A6A6A6"/>
              <w:bottom w:val="single" w:sz="4" w:space="0" w:color="A6A6A6"/>
              <w:right w:val="single" w:sz="4" w:space="0" w:color="A6A6A6"/>
            </w:tcBorders>
          </w:tcPr>
          <w:p w14:paraId="0A81EBC9" w14:textId="77777777" w:rsidR="00414226" w:rsidRDefault="00441A41">
            <w:pPr>
              <w:spacing w:after="0"/>
              <w:rPr>
                <w:rFonts w:ascii="Arial" w:hAnsi="Arial" w:cs="Arial"/>
                <w:sz w:val="16"/>
                <w:szCs w:val="16"/>
                <w:lang w:val="en-US"/>
              </w:rPr>
            </w:pPr>
            <w:r>
              <w:rPr>
                <w:rFonts w:ascii="Arial" w:hAnsi="Arial" w:cs="Arial"/>
                <w:sz w:val="16"/>
                <w:szCs w:val="16"/>
                <w:lang w:val="en-US"/>
              </w:rPr>
              <w:t>[31]</w:t>
            </w:r>
          </w:p>
        </w:tc>
        <w:tc>
          <w:tcPr>
            <w:tcW w:w="1568" w:type="dxa"/>
            <w:tcBorders>
              <w:top w:val="nil"/>
              <w:left w:val="single" w:sz="4" w:space="0" w:color="A6A6A6"/>
              <w:bottom w:val="single" w:sz="4" w:space="0" w:color="A6A6A6"/>
              <w:right w:val="single" w:sz="4" w:space="0" w:color="A6A6A6"/>
            </w:tcBorders>
          </w:tcPr>
          <w:p w14:paraId="0A81EBCA" w14:textId="77777777" w:rsidR="00414226" w:rsidRDefault="00441A41">
            <w:pPr>
              <w:spacing w:after="0"/>
              <w:rPr>
                <w:rFonts w:ascii="Arial" w:hAnsi="Arial" w:cs="Arial"/>
                <w:color w:val="0000FF"/>
                <w:sz w:val="16"/>
                <w:szCs w:val="16"/>
                <w:u w:val="single"/>
                <w:lang w:val="en-US"/>
              </w:rPr>
            </w:pPr>
            <w:hyperlink r:id="rId83" w:history="1">
              <w:r>
                <w:rPr>
                  <w:rStyle w:val="Hyperlink"/>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0A81EBCB" w14:textId="77777777" w:rsidR="00414226" w:rsidRDefault="00441A41">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0A81EBCC" w14:textId="77777777" w:rsidR="00414226" w:rsidRDefault="00441A41">
            <w:pPr>
              <w:spacing w:after="0"/>
              <w:rPr>
                <w:rFonts w:ascii="Arial" w:hAnsi="Arial" w:cs="Arial"/>
                <w:sz w:val="16"/>
                <w:szCs w:val="16"/>
                <w:lang w:val="en-US"/>
              </w:rPr>
            </w:pPr>
            <w:r>
              <w:rPr>
                <w:rFonts w:ascii="Arial" w:hAnsi="Arial" w:cs="Arial"/>
                <w:sz w:val="16"/>
                <w:szCs w:val="16"/>
              </w:rPr>
              <w:t>Apple</w:t>
            </w:r>
          </w:p>
        </w:tc>
      </w:tr>
      <w:tr w:rsidR="00414226" w14:paraId="0A81EBD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C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CF" w14:textId="77777777" w:rsidR="00414226" w:rsidRDefault="00441A41">
            <w:pPr>
              <w:rPr>
                <w:b/>
                <w:bCs/>
                <w:i/>
                <w:iCs/>
                <w:lang w:val="en-US"/>
              </w:rPr>
            </w:pPr>
            <w:r>
              <w:rPr>
                <w:b/>
                <w:bCs/>
                <w:i/>
                <w:iCs/>
                <w:lang w:val="en-US"/>
              </w:rPr>
              <w:t xml:space="preserve">Proposal 7: </w:t>
            </w:r>
            <w:r>
              <w:rPr>
                <w:i/>
                <w:iCs/>
                <w:lang w:val="en-US"/>
              </w:rPr>
              <w:t>Do not support DFT-S-OFDM in the DL</w:t>
            </w:r>
          </w:p>
        </w:tc>
      </w:tr>
      <w:tr w:rsidR="00414226" w14:paraId="0A81EBD5" w14:textId="77777777">
        <w:trPr>
          <w:trHeight w:val="20"/>
        </w:trPr>
        <w:tc>
          <w:tcPr>
            <w:tcW w:w="562" w:type="dxa"/>
            <w:tcBorders>
              <w:top w:val="nil"/>
              <w:left w:val="single" w:sz="4" w:space="0" w:color="A6A6A6"/>
              <w:bottom w:val="single" w:sz="4" w:space="0" w:color="A6A6A6"/>
              <w:right w:val="single" w:sz="4" w:space="0" w:color="A6A6A6"/>
            </w:tcBorders>
          </w:tcPr>
          <w:p w14:paraId="0A81EBD1" w14:textId="77777777" w:rsidR="00414226" w:rsidRDefault="00441A41">
            <w:pPr>
              <w:spacing w:after="0"/>
              <w:rPr>
                <w:rFonts w:ascii="Arial" w:hAnsi="Arial" w:cs="Arial"/>
                <w:sz w:val="16"/>
                <w:szCs w:val="16"/>
                <w:lang w:val="en-US"/>
              </w:rPr>
            </w:pPr>
            <w:bookmarkStart w:id="9" w:name="_Hlk214020126"/>
            <w:r>
              <w:rPr>
                <w:rFonts w:ascii="Arial" w:hAnsi="Arial" w:cs="Arial"/>
                <w:sz w:val="16"/>
                <w:szCs w:val="16"/>
                <w:lang w:val="en-US"/>
              </w:rPr>
              <w:t>[32]</w:t>
            </w:r>
          </w:p>
        </w:tc>
        <w:tc>
          <w:tcPr>
            <w:tcW w:w="1568" w:type="dxa"/>
            <w:tcBorders>
              <w:top w:val="nil"/>
              <w:left w:val="single" w:sz="4" w:space="0" w:color="A6A6A6"/>
              <w:bottom w:val="single" w:sz="4" w:space="0" w:color="A6A6A6"/>
              <w:right w:val="single" w:sz="4" w:space="0" w:color="A6A6A6"/>
            </w:tcBorders>
          </w:tcPr>
          <w:p w14:paraId="0A81EBD2" w14:textId="77777777" w:rsidR="00414226" w:rsidRDefault="00441A41">
            <w:pPr>
              <w:spacing w:after="0"/>
              <w:rPr>
                <w:rFonts w:ascii="Arial" w:hAnsi="Arial" w:cs="Arial"/>
                <w:color w:val="0000FF"/>
                <w:sz w:val="16"/>
                <w:szCs w:val="16"/>
                <w:u w:val="single"/>
                <w:lang w:val="en-US"/>
              </w:rPr>
            </w:pPr>
            <w:hyperlink r:id="rId84" w:history="1">
              <w:r>
                <w:rPr>
                  <w:rStyle w:val="Hyperlink"/>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0A81EBD3"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BD4" w14:textId="77777777" w:rsidR="00414226" w:rsidRDefault="00441A41">
            <w:pPr>
              <w:spacing w:after="0"/>
              <w:rPr>
                <w:rFonts w:ascii="Arial" w:hAnsi="Arial" w:cs="Arial"/>
                <w:sz w:val="16"/>
                <w:szCs w:val="16"/>
                <w:lang w:val="en-US"/>
              </w:rPr>
            </w:pPr>
            <w:r>
              <w:rPr>
                <w:rFonts w:ascii="Arial" w:hAnsi="Arial" w:cs="Arial"/>
                <w:sz w:val="16"/>
                <w:szCs w:val="16"/>
              </w:rPr>
              <w:t>Ofinno</w:t>
            </w:r>
          </w:p>
        </w:tc>
      </w:tr>
      <w:tr w:rsidR="00414226" w14:paraId="0A81EBD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D6"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D7" w14:textId="77777777" w:rsidR="00414226" w:rsidRDefault="00441A41">
            <w:pPr>
              <w:spacing w:before="240" w:after="0"/>
            </w:pPr>
            <w:r>
              <w:t xml:space="preserve">Proposal 10: Consider DFT-s-OFDM as potential additional waveform for downlink. </w:t>
            </w:r>
          </w:p>
          <w:p w14:paraId="0A81EBD8" w14:textId="77777777" w:rsidR="00414226" w:rsidRDefault="00441A41">
            <w:pPr>
              <w:spacing w:before="240" w:after="0"/>
            </w:pPr>
            <w:r>
              <w:t xml:space="preserve">Proposal 11: Consider at least </w:t>
            </w:r>
            <w:r>
              <w:sym w:font="Symbol" w:char="F070"/>
            </w:r>
            <w:r>
              <w:t xml:space="preserve">/2-BPSK and QPSK as modulation schemes for DFT-s-OFDM waveform in downlink.   </w:t>
            </w:r>
          </w:p>
          <w:p w14:paraId="0A81EBD9" w14:textId="77777777" w:rsidR="00414226" w:rsidRDefault="00441A41">
            <w:pPr>
              <w:spacing w:before="240" w:after="0"/>
            </w:pPr>
            <w:r>
              <w:t xml:space="preserve">Proposal 12: Target channels/signals for DFT-s-OFDM can be unicast PDSCH, UE specific PDCCH, and relevant reference signals (e.g., DMRS, CSI-RS).   </w:t>
            </w:r>
          </w:p>
          <w:p w14:paraId="0A81EBDA" w14:textId="77777777" w:rsidR="00414226" w:rsidRDefault="00414226">
            <w:pPr>
              <w:spacing w:after="0"/>
              <w:rPr>
                <w:rFonts w:ascii="Arial" w:hAnsi="Arial" w:cs="Arial"/>
                <w:sz w:val="16"/>
                <w:szCs w:val="16"/>
              </w:rPr>
            </w:pPr>
          </w:p>
        </w:tc>
      </w:tr>
      <w:bookmarkEnd w:id="9"/>
      <w:tr w:rsidR="00414226" w14:paraId="0A81EBE0" w14:textId="77777777">
        <w:trPr>
          <w:trHeight w:val="20"/>
        </w:trPr>
        <w:tc>
          <w:tcPr>
            <w:tcW w:w="562" w:type="dxa"/>
            <w:tcBorders>
              <w:top w:val="nil"/>
              <w:left w:val="single" w:sz="4" w:space="0" w:color="A6A6A6"/>
              <w:bottom w:val="single" w:sz="4" w:space="0" w:color="A6A6A6"/>
              <w:right w:val="single" w:sz="4" w:space="0" w:color="A6A6A6"/>
            </w:tcBorders>
          </w:tcPr>
          <w:p w14:paraId="0A81EBDC" w14:textId="77777777" w:rsidR="00414226" w:rsidRDefault="00441A41">
            <w:pPr>
              <w:spacing w:after="0"/>
              <w:rPr>
                <w:rFonts w:ascii="Arial" w:hAnsi="Arial" w:cs="Arial"/>
                <w:sz w:val="16"/>
                <w:szCs w:val="16"/>
                <w:lang w:val="en-US"/>
              </w:rPr>
            </w:pPr>
            <w:r>
              <w:rPr>
                <w:rFonts w:ascii="Arial" w:hAnsi="Arial" w:cs="Arial"/>
                <w:sz w:val="16"/>
                <w:szCs w:val="16"/>
                <w:lang w:val="en-US"/>
              </w:rPr>
              <w:t>[35]</w:t>
            </w:r>
          </w:p>
        </w:tc>
        <w:tc>
          <w:tcPr>
            <w:tcW w:w="1568" w:type="dxa"/>
            <w:tcBorders>
              <w:top w:val="nil"/>
              <w:left w:val="single" w:sz="4" w:space="0" w:color="A6A6A6"/>
              <w:bottom w:val="single" w:sz="4" w:space="0" w:color="A6A6A6"/>
              <w:right w:val="single" w:sz="4" w:space="0" w:color="A6A6A6"/>
            </w:tcBorders>
          </w:tcPr>
          <w:p w14:paraId="0A81EBDD" w14:textId="77777777" w:rsidR="00414226" w:rsidRDefault="00441A41">
            <w:pPr>
              <w:spacing w:after="0"/>
              <w:rPr>
                <w:rFonts w:ascii="Arial" w:hAnsi="Arial" w:cs="Arial"/>
                <w:color w:val="0000FF"/>
                <w:sz w:val="16"/>
                <w:szCs w:val="16"/>
                <w:u w:val="single"/>
                <w:lang w:val="en-US"/>
              </w:rPr>
            </w:pPr>
            <w:hyperlink r:id="rId85" w:history="1">
              <w:r>
                <w:rPr>
                  <w:rStyle w:val="Hyperlink"/>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0A81EBDE"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BDF" w14:textId="77777777" w:rsidR="00414226" w:rsidRDefault="00441A41">
            <w:pPr>
              <w:spacing w:after="0"/>
              <w:rPr>
                <w:rFonts w:ascii="Arial" w:hAnsi="Arial" w:cs="Arial"/>
                <w:sz w:val="16"/>
                <w:szCs w:val="16"/>
                <w:lang w:val="en-US"/>
              </w:rPr>
            </w:pPr>
            <w:r>
              <w:rPr>
                <w:rFonts w:ascii="Arial" w:hAnsi="Arial" w:cs="Arial"/>
                <w:sz w:val="16"/>
                <w:szCs w:val="16"/>
              </w:rPr>
              <w:t>Pengcheng Laboratory</w:t>
            </w:r>
          </w:p>
        </w:tc>
      </w:tr>
      <w:tr w:rsidR="00414226" w14:paraId="0A81EBE3"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E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E2" w14:textId="77777777" w:rsidR="00414226" w:rsidRDefault="00441A41">
            <w:pPr>
              <w:pStyle w:val="Proposal"/>
              <w:numPr>
                <w:ilvl w:val="0"/>
                <w:numId w:val="0"/>
              </w:numPr>
              <w:spacing w:before="120" w:after="120"/>
              <w:jc w:val="both"/>
              <w:rPr>
                <w:i/>
                <w:sz w:val="20"/>
                <w:szCs w:val="20"/>
              </w:rPr>
            </w:pPr>
            <w:r>
              <w:rPr>
                <w:b/>
                <w:sz w:val="20"/>
                <w:szCs w:val="20"/>
              </w:rPr>
              <w:t>Proposal 8:</w:t>
            </w:r>
            <w:r>
              <w:rPr>
                <w:sz w:val="20"/>
                <w:szCs w:val="20"/>
              </w:rPr>
              <w:t xml:space="preserve"> </w:t>
            </w:r>
            <w:r>
              <w:rPr>
                <w:i/>
                <w:sz w:val="20"/>
                <w:szCs w:val="20"/>
              </w:rPr>
              <w:t>It is recommended to adopt DFT-s-OFDM as a complementary waveform to CP-OFDM in the 6G downlink.</w:t>
            </w:r>
            <w:r>
              <w:rPr>
                <w:rFonts w:hint="eastAsia"/>
                <w:i/>
                <w:sz w:val="20"/>
                <w:szCs w:val="20"/>
              </w:rPr>
              <w:t xml:space="preserve"> </w:t>
            </w:r>
          </w:p>
        </w:tc>
      </w:tr>
      <w:tr w:rsidR="00414226" w14:paraId="0A81EBE8" w14:textId="77777777">
        <w:trPr>
          <w:trHeight w:val="20"/>
        </w:trPr>
        <w:tc>
          <w:tcPr>
            <w:tcW w:w="562" w:type="dxa"/>
            <w:tcBorders>
              <w:top w:val="nil"/>
              <w:left w:val="single" w:sz="4" w:space="0" w:color="A6A6A6"/>
              <w:bottom w:val="single" w:sz="4" w:space="0" w:color="A6A6A6"/>
              <w:right w:val="single" w:sz="4" w:space="0" w:color="A6A6A6"/>
            </w:tcBorders>
          </w:tcPr>
          <w:p w14:paraId="0A81EBE4" w14:textId="77777777" w:rsidR="00414226" w:rsidRDefault="00441A41">
            <w:pPr>
              <w:spacing w:after="0"/>
              <w:rPr>
                <w:rFonts w:ascii="Arial" w:hAnsi="Arial" w:cs="Arial"/>
                <w:sz w:val="16"/>
                <w:szCs w:val="16"/>
                <w:lang w:val="en-US"/>
              </w:rPr>
            </w:pPr>
            <w:bookmarkStart w:id="10" w:name="_Hlk214020178"/>
            <w:r>
              <w:rPr>
                <w:rFonts w:ascii="Arial" w:hAnsi="Arial" w:cs="Arial"/>
                <w:sz w:val="16"/>
                <w:szCs w:val="16"/>
                <w:lang w:val="en-US"/>
              </w:rPr>
              <w:t>[37]</w:t>
            </w:r>
          </w:p>
        </w:tc>
        <w:tc>
          <w:tcPr>
            <w:tcW w:w="1568" w:type="dxa"/>
            <w:tcBorders>
              <w:top w:val="nil"/>
              <w:left w:val="single" w:sz="4" w:space="0" w:color="A6A6A6"/>
              <w:bottom w:val="single" w:sz="4" w:space="0" w:color="A6A6A6"/>
              <w:right w:val="single" w:sz="4" w:space="0" w:color="A6A6A6"/>
            </w:tcBorders>
          </w:tcPr>
          <w:p w14:paraId="0A81EBE5" w14:textId="77777777" w:rsidR="00414226" w:rsidRDefault="00441A41">
            <w:pPr>
              <w:spacing w:after="0"/>
              <w:rPr>
                <w:rFonts w:ascii="Arial" w:hAnsi="Arial" w:cs="Arial"/>
                <w:color w:val="0000FF"/>
                <w:sz w:val="16"/>
                <w:szCs w:val="16"/>
                <w:u w:val="single"/>
                <w:lang w:val="en-US"/>
              </w:rPr>
            </w:pPr>
            <w:hyperlink r:id="rId86" w:history="1">
              <w:r>
                <w:rPr>
                  <w:rStyle w:val="Hyperlink"/>
                  <w:rFonts w:ascii="Arial" w:hAnsi="Arial" w:cs="Arial"/>
                  <w:b/>
                  <w:bCs/>
                  <w:sz w:val="16"/>
                  <w:szCs w:val="16"/>
                </w:rPr>
                <w:t>R1-2509303</w:t>
              </w:r>
            </w:hyperlink>
          </w:p>
        </w:tc>
        <w:tc>
          <w:tcPr>
            <w:tcW w:w="4629" w:type="dxa"/>
            <w:tcBorders>
              <w:top w:val="nil"/>
              <w:left w:val="nil"/>
              <w:bottom w:val="single" w:sz="4" w:space="0" w:color="A6A6A6"/>
              <w:right w:val="single" w:sz="4" w:space="0" w:color="A6A6A6"/>
            </w:tcBorders>
          </w:tcPr>
          <w:p w14:paraId="0A81EBE6" w14:textId="77777777" w:rsidR="00414226" w:rsidRDefault="00441A41">
            <w:pPr>
              <w:spacing w:after="0"/>
              <w:rPr>
                <w:rFonts w:ascii="Arial" w:hAnsi="Arial" w:cs="Arial"/>
                <w:sz w:val="16"/>
                <w:szCs w:val="16"/>
                <w:lang w:val="en-US"/>
              </w:rPr>
            </w:pPr>
            <w:r>
              <w:rPr>
                <w:rFonts w:ascii="Arial" w:hAnsi="Arial" w:cs="Arial"/>
                <w:sz w:val="16"/>
                <w:szCs w:val="16"/>
              </w:rPr>
              <w:t>Discussion on DL DFT-s-OFDM for 6GR</w:t>
            </w:r>
          </w:p>
        </w:tc>
        <w:tc>
          <w:tcPr>
            <w:tcW w:w="2870" w:type="dxa"/>
            <w:tcBorders>
              <w:top w:val="nil"/>
              <w:left w:val="nil"/>
              <w:bottom w:val="single" w:sz="4" w:space="0" w:color="A6A6A6"/>
              <w:right w:val="single" w:sz="4" w:space="0" w:color="A6A6A6"/>
            </w:tcBorders>
          </w:tcPr>
          <w:p w14:paraId="0A81EBE7" w14:textId="77777777" w:rsidR="00414226" w:rsidRDefault="00441A41">
            <w:pPr>
              <w:spacing w:after="0"/>
              <w:rPr>
                <w:rFonts w:ascii="Arial" w:hAnsi="Arial" w:cs="Arial"/>
                <w:sz w:val="16"/>
                <w:szCs w:val="16"/>
                <w:lang w:val="en-US"/>
              </w:rPr>
            </w:pPr>
            <w:r>
              <w:rPr>
                <w:rFonts w:ascii="Arial" w:hAnsi="Arial" w:cs="Arial"/>
                <w:sz w:val="16"/>
                <w:szCs w:val="16"/>
              </w:rPr>
              <w:t>LG Electronics, CATT, Thales, Lenovo, IITH, WiSig</w:t>
            </w:r>
          </w:p>
        </w:tc>
      </w:tr>
      <w:tr w:rsidR="00414226" w14:paraId="0A81EBFA"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E9"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EA" w14:textId="77777777" w:rsidR="00414226" w:rsidRDefault="00441A41">
            <w:pPr>
              <w:spacing w:after="0"/>
              <w:rPr>
                <w:rFonts w:eastAsia="Batang"/>
                <w:i/>
                <w:iCs/>
                <w:lang w:val="en-US" w:eastAsia="ko-KR"/>
              </w:rPr>
            </w:pPr>
            <w:r>
              <w:rPr>
                <w:rFonts w:eastAsia="Batang" w:hint="eastAsia"/>
                <w:i/>
                <w:iCs/>
                <w:lang w:val="en-US" w:eastAsia="ko-KR"/>
              </w:rPr>
              <w:t>Proposal 2: For the study of the DFT-s-OFDM as the potential additional waveform for DL, RAN1 consider followings:</w:t>
            </w:r>
          </w:p>
          <w:p w14:paraId="0A81EBEB" w14:textId="77777777" w:rsidR="00414226" w:rsidRDefault="00441A41">
            <w:pPr>
              <w:numPr>
                <w:ilvl w:val="0"/>
                <w:numId w:val="8"/>
              </w:numPr>
              <w:spacing w:after="0"/>
              <w:jc w:val="both"/>
              <w:rPr>
                <w:rFonts w:eastAsia="Batang"/>
                <w:i/>
                <w:iCs/>
                <w:lang w:val="en-US" w:eastAsia="ko-KR"/>
              </w:rPr>
            </w:pPr>
            <w:bookmarkStart w:id="11" w:name="_Hlk214025713"/>
            <w:r>
              <w:rPr>
                <w:rFonts w:eastAsia="Batang" w:hint="eastAsia"/>
                <w:i/>
                <w:iCs/>
                <w:lang w:val="en-US" w:eastAsia="ko-KR"/>
              </w:rPr>
              <w:t>Potential Target channels/signals</w:t>
            </w:r>
          </w:p>
          <w:p w14:paraId="0A81EBEC" w14:textId="77777777" w:rsidR="00414226" w:rsidRDefault="00441A41">
            <w:pPr>
              <w:numPr>
                <w:ilvl w:val="0"/>
                <w:numId w:val="23"/>
              </w:numPr>
              <w:spacing w:after="0"/>
              <w:jc w:val="both"/>
              <w:rPr>
                <w:rFonts w:eastAsia="Batang"/>
                <w:i/>
                <w:iCs/>
                <w:lang w:val="en-US" w:eastAsia="ko-KR"/>
              </w:rPr>
            </w:pPr>
            <w:r>
              <w:rPr>
                <w:rFonts w:eastAsia="Batang" w:hint="eastAsia"/>
                <w:i/>
                <w:iCs/>
                <w:lang w:val="en-US" w:eastAsia="ko-KR"/>
              </w:rPr>
              <w:t>PDCCH, e.g., CSS PDCCH</w:t>
            </w:r>
          </w:p>
          <w:p w14:paraId="0A81EBED" w14:textId="77777777" w:rsidR="00414226" w:rsidRDefault="00441A41">
            <w:pPr>
              <w:numPr>
                <w:ilvl w:val="0"/>
                <w:numId w:val="23"/>
              </w:numPr>
              <w:spacing w:after="0"/>
              <w:jc w:val="both"/>
              <w:rPr>
                <w:rFonts w:eastAsia="Batang"/>
                <w:i/>
                <w:iCs/>
                <w:lang w:val="en-US" w:eastAsia="ko-KR"/>
              </w:rPr>
            </w:pPr>
            <w:r>
              <w:rPr>
                <w:rFonts w:eastAsia="Batang" w:hint="eastAsia"/>
                <w:i/>
                <w:iCs/>
                <w:lang w:val="en-US" w:eastAsia="ko-KR"/>
              </w:rPr>
              <w:t>PDSCH, e.g., unicast PDSCH (including Msg4), common PDSCH (including SIB1 PDSCH)</w:t>
            </w:r>
          </w:p>
          <w:p w14:paraId="0A81EBEE" w14:textId="77777777" w:rsidR="00414226" w:rsidRDefault="00441A41">
            <w:pPr>
              <w:numPr>
                <w:ilvl w:val="0"/>
                <w:numId w:val="23"/>
              </w:numPr>
              <w:spacing w:after="0"/>
              <w:jc w:val="both"/>
              <w:rPr>
                <w:rFonts w:eastAsia="Batang"/>
                <w:i/>
                <w:iCs/>
                <w:lang w:val="en-US" w:eastAsia="ko-KR"/>
              </w:rPr>
            </w:pPr>
            <w:r>
              <w:rPr>
                <w:rFonts w:eastAsia="Batang" w:hint="eastAsia"/>
                <w:i/>
                <w:iCs/>
                <w:lang w:val="en-US" w:eastAsia="ko-KR"/>
              </w:rPr>
              <w:t>SSB</w:t>
            </w:r>
          </w:p>
          <w:p w14:paraId="0A81EBEF" w14:textId="77777777" w:rsidR="00414226" w:rsidRDefault="00441A41">
            <w:pPr>
              <w:numPr>
                <w:ilvl w:val="0"/>
                <w:numId w:val="23"/>
              </w:numPr>
              <w:spacing w:after="0"/>
              <w:jc w:val="both"/>
              <w:rPr>
                <w:rFonts w:eastAsia="Batang"/>
                <w:i/>
                <w:iCs/>
                <w:lang w:val="en-US" w:eastAsia="ko-KR"/>
              </w:rPr>
            </w:pPr>
            <w:r>
              <w:rPr>
                <w:rFonts w:eastAsia="Batang" w:hint="eastAsia"/>
                <w:i/>
                <w:iCs/>
                <w:lang w:val="en-US" w:eastAsia="ko-KR"/>
              </w:rPr>
              <w:t>Wake-up signal</w:t>
            </w:r>
          </w:p>
          <w:p w14:paraId="0A81EBF0" w14:textId="77777777" w:rsidR="00414226" w:rsidRDefault="00441A41">
            <w:pPr>
              <w:ind w:left="800"/>
              <w:rPr>
                <w:rFonts w:eastAsia="Batang"/>
                <w:i/>
                <w:iCs/>
                <w:lang w:val="en-US" w:eastAsia="ko-KR"/>
              </w:rPr>
            </w:pPr>
            <w:r>
              <w:rPr>
                <w:rFonts w:eastAsia="Batang" w:hint="eastAsia"/>
                <w:i/>
                <w:iCs/>
                <w:lang w:val="en-US" w:eastAsia="ko-KR"/>
              </w:rPr>
              <w:t>Note: Which channels will be evaluated is up to company</w:t>
            </w:r>
          </w:p>
          <w:p w14:paraId="0A81EBF1" w14:textId="77777777" w:rsidR="00414226" w:rsidRDefault="00441A41">
            <w:pPr>
              <w:numPr>
                <w:ilvl w:val="0"/>
                <w:numId w:val="24"/>
              </w:numPr>
              <w:spacing w:after="0"/>
              <w:jc w:val="both"/>
              <w:rPr>
                <w:rFonts w:eastAsia="Batang"/>
                <w:i/>
                <w:iCs/>
                <w:lang w:val="en-US" w:eastAsia="ko-KR"/>
              </w:rPr>
            </w:pPr>
            <w:r>
              <w:rPr>
                <w:rFonts w:eastAsia="Batang" w:hint="eastAsia"/>
                <w:i/>
                <w:iCs/>
                <w:lang w:val="en-US" w:eastAsia="ko-KR"/>
              </w:rPr>
              <w:t>How to apply the DFT transform precoding in case of multiplexing UEs or channels/signals into one symbol</w:t>
            </w:r>
          </w:p>
          <w:p w14:paraId="0A81EBF2" w14:textId="77777777" w:rsidR="00414226" w:rsidRDefault="00441A41">
            <w:pPr>
              <w:numPr>
                <w:ilvl w:val="0"/>
                <w:numId w:val="25"/>
              </w:numPr>
              <w:spacing w:after="0"/>
              <w:jc w:val="both"/>
              <w:rPr>
                <w:rFonts w:eastAsia="Batang"/>
                <w:i/>
                <w:iCs/>
                <w:lang w:val="en-US" w:eastAsia="ko-KR"/>
              </w:rPr>
            </w:pPr>
            <w:r>
              <w:rPr>
                <w:rFonts w:eastAsia="Batang" w:hint="eastAsia"/>
                <w:i/>
                <w:iCs/>
                <w:lang w:val="en-US" w:eastAsia="ko-KR"/>
              </w:rPr>
              <w:t>Option 1:</w:t>
            </w:r>
            <w:r>
              <w:rPr>
                <w:rFonts w:eastAsia="Batang"/>
                <w:i/>
                <w:iCs/>
                <w:lang w:val="en-US" w:eastAsia="ko-KR"/>
              </w:rPr>
              <w:t xml:space="preserve"> </w:t>
            </w:r>
            <w:r>
              <w:rPr>
                <w:rFonts w:eastAsia="Batang" w:hint="eastAsia"/>
                <w:i/>
                <w:iCs/>
                <w:lang w:val="en-US" w:eastAsia="ko-KR"/>
              </w:rPr>
              <w:t>Before multiplexing, DFT transform precoding is applied to each DL signal or DL channel among all or a subset of DL signals or DL channels in a time, i.e., DFT size is the same as the number of assigned subcarriers for each DL signal/channel or each UE</w:t>
            </w:r>
          </w:p>
          <w:p w14:paraId="0A81EBF3" w14:textId="77777777" w:rsidR="00414226" w:rsidRDefault="00441A41">
            <w:pPr>
              <w:numPr>
                <w:ilvl w:val="0"/>
                <w:numId w:val="25"/>
              </w:numPr>
              <w:spacing w:after="0"/>
              <w:jc w:val="both"/>
              <w:rPr>
                <w:rFonts w:eastAsia="Batang"/>
                <w:i/>
                <w:iCs/>
                <w:lang w:val="en-US" w:eastAsia="ko-KR"/>
              </w:rPr>
            </w:pPr>
            <w:r>
              <w:rPr>
                <w:rFonts w:eastAsia="Batang" w:hint="eastAsia"/>
                <w:i/>
                <w:iCs/>
                <w:lang w:val="en-US" w:eastAsia="ko-KR"/>
              </w:rPr>
              <w:t>Option 2:</w:t>
            </w:r>
            <w:r>
              <w:rPr>
                <w:rFonts w:eastAsia="Batang"/>
                <w:i/>
                <w:iCs/>
                <w:lang w:val="en-US" w:eastAsia="ko-KR"/>
              </w:rPr>
              <w:t xml:space="preserve"> </w:t>
            </w:r>
            <w:r>
              <w:rPr>
                <w:rFonts w:eastAsia="Batang" w:hint="eastAsia"/>
                <w:i/>
                <w:iCs/>
                <w:lang w:val="en-US" w:eastAsia="ko-KR"/>
              </w:rPr>
              <w:t>After multiplexing, DFT transform precoding can be applied to all or a subset of DL signals or DL channels in the same time, i.e., DFT size can be larger than the number of assigned resources for each DL signal/channel or each UE</w:t>
            </w:r>
          </w:p>
          <w:p w14:paraId="0A81EBF4" w14:textId="77777777" w:rsidR="00414226" w:rsidRDefault="00441A41">
            <w:pPr>
              <w:numPr>
                <w:ilvl w:val="0"/>
                <w:numId w:val="25"/>
              </w:numPr>
              <w:spacing w:after="120"/>
              <w:jc w:val="both"/>
              <w:rPr>
                <w:rFonts w:eastAsia="Batang"/>
                <w:i/>
                <w:iCs/>
                <w:lang w:val="en-US" w:eastAsia="ko-KR"/>
              </w:rPr>
            </w:pPr>
            <w:r>
              <w:rPr>
                <w:rFonts w:eastAsia="Batang" w:hint="eastAsia"/>
                <w:i/>
                <w:iCs/>
                <w:lang w:val="en-US" w:eastAsia="ko-KR"/>
              </w:rPr>
              <w:t>Other options are not precluded.</w:t>
            </w:r>
          </w:p>
          <w:p w14:paraId="0A81EBF5" w14:textId="77777777" w:rsidR="00414226" w:rsidRDefault="00441A41">
            <w:pPr>
              <w:numPr>
                <w:ilvl w:val="0"/>
                <w:numId w:val="26"/>
              </w:numPr>
              <w:spacing w:after="0"/>
              <w:jc w:val="both"/>
              <w:rPr>
                <w:rFonts w:eastAsia="Batang"/>
                <w:i/>
                <w:iCs/>
                <w:lang w:val="en-US" w:eastAsia="ko-KR"/>
              </w:rPr>
            </w:pPr>
            <w:r>
              <w:rPr>
                <w:rFonts w:eastAsia="Batang" w:hint="eastAsia"/>
                <w:i/>
                <w:iCs/>
                <w:lang w:val="en-US" w:eastAsia="ko-KR"/>
              </w:rPr>
              <w:t>How to multiplex DMRS (for PDCCH and/or PDSCH)</w:t>
            </w:r>
          </w:p>
          <w:p w14:paraId="0A81EBF6" w14:textId="77777777" w:rsidR="00414226" w:rsidRDefault="00441A41">
            <w:pPr>
              <w:numPr>
                <w:ilvl w:val="0"/>
                <w:numId w:val="27"/>
              </w:numPr>
              <w:spacing w:after="0"/>
              <w:jc w:val="both"/>
              <w:rPr>
                <w:rFonts w:eastAsia="Batang"/>
                <w:i/>
                <w:iCs/>
                <w:lang w:val="en-US" w:eastAsia="ko-KR"/>
              </w:rPr>
            </w:pPr>
            <w:r>
              <w:rPr>
                <w:rFonts w:eastAsia="Batang" w:hint="eastAsia"/>
                <w:i/>
                <w:iCs/>
                <w:lang w:val="en-US" w:eastAsia="ko-KR"/>
              </w:rPr>
              <w:t>Option 1: DFT transform precoding is applied to REs excluding the RE containing DMRS</w:t>
            </w:r>
          </w:p>
          <w:p w14:paraId="0A81EBF7" w14:textId="77777777" w:rsidR="00414226" w:rsidRDefault="00441A41">
            <w:pPr>
              <w:numPr>
                <w:ilvl w:val="0"/>
                <w:numId w:val="27"/>
              </w:numPr>
              <w:spacing w:after="0"/>
              <w:jc w:val="both"/>
              <w:rPr>
                <w:rFonts w:eastAsia="Batang"/>
                <w:i/>
                <w:iCs/>
                <w:lang w:val="en-US" w:eastAsia="ko-KR"/>
              </w:rPr>
            </w:pPr>
            <w:r>
              <w:rPr>
                <w:rFonts w:eastAsia="Batang" w:hint="eastAsia"/>
                <w:i/>
                <w:iCs/>
                <w:lang w:val="en-US" w:eastAsia="ko-KR"/>
              </w:rPr>
              <w:t>Option 2: UE expects that the DMRS is always TDMed with the data RE at OFDM symbol level</w:t>
            </w:r>
          </w:p>
          <w:p w14:paraId="0A81EBF8" w14:textId="77777777" w:rsidR="00414226" w:rsidRDefault="00441A41">
            <w:pPr>
              <w:numPr>
                <w:ilvl w:val="0"/>
                <w:numId w:val="27"/>
              </w:numPr>
              <w:spacing w:after="120"/>
              <w:jc w:val="both"/>
              <w:rPr>
                <w:rFonts w:eastAsia="Batang"/>
                <w:i/>
                <w:iCs/>
                <w:lang w:val="en-US" w:eastAsia="ko-KR"/>
              </w:rPr>
            </w:pPr>
            <w:r>
              <w:rPr>
                <w:rFonts w:eastAsia="Batang" w:hint="eastAsia"/>
                <w:i/>
                <w:iCs/>
                <w:lang w:val="en-US" w:eastAsia="ko-KR"/>
              </w:rPr>
              <w:t>Other options are not precluded.</w:t>
            </w:r>
          </w:p>
          <w:bookmarkEnd w:id="11"/>
          <w:p w14:paraId="0A81EBF9" w14:textId="77777777" w:rsidR="00414226" w:rsidRDefault="00414226">
            <w:pPr>
              <w:spacing w:after="0"/>
              <w:rPr>
                <w:rFonts w:ascii="Arial" w:hAnsi="Arial" w:cs="Arial"/>
                <w:sz w:val="16"/>
                <w:szCs w:val="16"/>
                <w:lang w:val="en-US"/>
              </w:rPr>
            </w:pPr>
          </w:p>
        </w:tc>
      </w:tr>
      <w:bookmarkEnd w:id="10"/>
      <w:tr w:rsidR="00414226" w14:paraId="0A81EBFF" w14:textId="77777777">
        <w:trPr>
          <w:trHeight w:val="20"/>
        </w:trPr>
        <w:tc>
          <w:tcPr>
            <w:tcW w:w="562" w:type="dxa"/>
            <w:tcBorders>
              <w:top w:val="nil"/>
              <w:left w:val="single" w:sz="4" w:space="0" w:color="A6A6A6"/>
              <w:bottom w:val="single" w:sz="4" w:space="0" w:color="A6A6A6"/>
              <w:right w:val="single" w:sz="4" w:space="0" w:color="A6A6A6"/>
            </w:tcBorders>
          </w:tcPr>
          <w:p w14:paraId="0A81EBFB" w14:textId="77777777" w:rsidR="00414226" w:rsidRDefault="00441A41">
            <w:pPr>
              <w:spacing w:after="0"/>
              <w:rPr>
                <w:rFonts w:ascii="Arial" w:hAnsi="Arial" w:cs="Arial"/>
                <w:sz w:val="16"/>
                <w:szCs w:val="16"/>
                <w:lang w:val="en-US"/>
              </w:rPr>
            </w:pPr>
            <w:r>
              <w:rPr>
                <w:rFonts w:ascii="Arial" w:hAnsi="Arial" w:cs="Arial"/>
                <w:sz w:val="16"/>
                <w:szCs w:val="16"/>
                <w:lang w:val="en-US"/>
              </w:rPr>
              <w:t>[38]</w:t>
            </w:r>
          </w:p>
        </w:tc>
        <w:tc>
          <w:tcPr>
            <w:tcW w:w="1568" w:type="dxa"/>
            <w:tcBorders>
              <w:top w:val="nil"/>
              <w:left w:val="single" w:sz="4" w:space="0" w:color="A6A6A6"/>
              <w:bottom w:val="single" w:sz="4" w:space="0" w:color="A6A6A6"/>
              <w:right w:val="single" w:sz="4" w:space="0" w:color="A6A6A6"/>
            </w:tcBorders>
          </w:tcPr>
          <w:p w14:paraId="0A81EBFC" w14:textId="77777777" w:rsidR="00414226" w:rsidRDefault="00441A41">
            <w:pPr>
              <w:spacing w:after="0"/>
              <w:rPr>
                <w:rFonts w:ascii="Arial" w:hAnsi="Arial" w:cs="Arial"/>
                <w:color w:val="0000FF"/>
                <w:sz w:val="16"/>
                <w:szCs w:val="16"/>
                <w:u w:val="single"/>
                <w:lang w:val="en-US"/>
              </w:rPr>
            </w:pPr>
            <w:hyperlink r:id="rId87" w:history="1">
              <w:r>
                <w:rPr>
                  <w:rStyle w:val="Hyperlink"/>
                  <w:rFonts w:ascii="Arial" w:hAnsi="Arial" w:cs="Arial"/>
                  <w:b/>
                  <w:bCs/>
                  <w:sz w:val="16"/>
                  <w:szCs w:val="16"/>
                </w:rPr>
                <w:t>R1-2509322</w:t>
              </w:r>
            </w:hyperlink>
          </w:p>
        </w:tc>
        <w:tc>
          <w:tcPr>
            <w:tcW w:w="4629" w:type="dxa"/>
            <w:tcBorders>
              <w:top w:val="nil"/>
              <w:left w:val="nil"/>
              <w:bottom w:val="single" w:sz="4" w:space="0" w:color="A6A6A6"/>
              <w:right w:val="single" w:sz="4" w:space="0" w:color="A6A6A6"/>
            </w:tcBorders>
          </w:tcPr>
          <w:p w14:paraId="0A81EBFD" w14:textId="77777777" w:rsidR="00414226" w:rsidRDefault="00441A41">
            <w:pPr>
              <w:spacing w:after="0"/>
              <w:rPr>
                <w:rFonts w:ascii="Arial" w:hAnsi="Arial" w:cs="Arial"/>
                <w:sz w:val="16"/>
                <w:szCs w:val="16"/>
                <w:lang w:val="en-US"/>
              </w:rPr>
            </w:pPr>
            <w:r>
              <w:rPr>
                <w:rFonts w:ascii="Arial" w:hAnsi="Arial" w:cs="Arial"/>
                <w:sz w:val="16"/>
                <w:szCs w:val="16"/>
              </w:rPr>
              <w:t>Study on waveform for 6GR</w:t>
            </w:r>
          </w:p>
        </w:tc>
        <w:tc>
          <w:tcPr>
            <w:tcW w:w="2870" w:type="dxa"/>
            <w:tcBorders>
              <w:top w:val="nil"/>
              <w:left w:val="nil"/>
              <w:bottom w:val="single" w:sz="4" w:space="0" w:color="A6A6A6"/>
              <w:right w:val="single" w:sz="4" w:space="0" w:color="A6A6A6"/>
            </w:tcBorders>
          </w:tcPr>
          <w:p w14:paraId="0A81EBFE" w14:textId="77777777" w:rsidR="00414226" w:rsidRDefault="00441A41">
            <w:pPr>
              <w:spacing w:after="0"/>
              <w:rPr>
                <w:rFonts w:ascii="Arial" w:hAnsi="Arial" w:cs="Arial"/>
                <w:sz w:val="16"/>
                <w:szCs w:val="16"/>
                <w:lang w:val="en-US"/>
              </w:rPr>
            </w:pPr>
            <w:r>
              <w:rPr>
                <w:rFonts w:ascii="Arial" w:hAnsi="Arial" w:cs="Arial"/>
                <w:sz w:val="16"/>
                <w:szCs w:val="16"/>
              </w:rPr>
              <w:t>Sharp</w:t>
            </w:r>
          </w:p>
        </w:tc>
      </w:tr>
      <w:tr w:rsidR="00414226" w14:paraId="0A81EC02"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00"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01" w14:textId="77777777" w:rsidR="00414226" w:rsidRDefault="00441A41">
            <w:r>
              <w:rPr>
                <w:rFonts w:hint="eastAsia"/>
              </w:rPr>
              <w:t>Proposal 1: For 6GR waveform, RAN1 should NOT study DL DFT-s-OFDM.</w:t>
            </w:r>
          </w:p>
        </w:tc>
      </w:tr>
      <w:tr w:rsidR="00414226" w14:paraId="0A81EC07" w14:textId="77777777">
        <w:trPr>
          <w:trHeight w:val="20"/>
        </w:trPr>
        <w:tc>
          <w:tcPr>
            <w:tcW w:w="562" w:type="dxa"/>
            <w:tcBorders>
              <w:top w:val="nil"/>
              <w:left w:val="single" w:sz="4" w:space="0" w:color="A6A6A6"/>
              <w:bottom w:val="single" w:sz="4" w:space="0" w:color="A6A6A6"/>
              <w:right w:val="single" w:sz="4" w:space="0" w:color="A6A6A6"/>
            </w:tcBorders>
          </w:tcPr>
          <w:p w14:paraId="0A81EC03" w14:textId="77777777" w:rsidR="00414226" w:rsidRDefault="00441A41">
            <w:pPr>
              <w:spacing w:after="0"/>
              <w:rPr>
                <w:rFonts w:ascii="Arial" w:hAnsi="Arial" w:cs="Arial"/>
                <w:sz w:val="16"/>
                <w:szCs w:val="16"/>
                <w:lang w:val="en-US"/>
              </w:rPr>
            </w:pPr>
            <w:r>
              <w:rPr>
                <w:rFonts w:ascii="Arial" w:hAnsi="Arial" w:cs="Arial"/>
                <w:sz w:val="16"/>
                <w:szCs w:val="16"/>
                <w:lang w:val="en-US"/>
              </w:rPr>
              <w:t>[39]</w:t>
            </w:r>
          </w:p>
        </w:tc>
        <w:tc>
          <w:tcPr>
            <w:tcW w:w="1568" w:type="dxa"/>
            <w:tcBorders>
              <w:top w:val="nil"/>
              <w:left w:val="single" w:sz="4" w:space="0" w:color="A6A6A6"/>
              <w:bottom w:val="single" w:sz="4" w:space="0" w:color="A6A6A6"/>
              <w:right w:val="single" w:sz="4" w:space="0" w:color="A6A6A6"/>
            </w:tcBorders>
          </w:tcPr>
          <w:p w14:paraId="0A81EC04" w14:textId="77777777" w:rsidR="00414226" w:rsidRDefault="00441A41">
            <w:pPr>
              <w:spacing w:after="0"/>
              <w:rPr>
                <w:rFonts w:ascii="Arial" w:hAnsi="Arial" w:cs="Arial"/>
                <w:color w:val="0000FF"/>
                <w:sz w:val="16"/>
                <w:szCs w:val="16"/>
                <w:u w:val="single"/>
                <w:lang w:val="en-US"/>
              </w:rPr>
            </w:pPr>
            <w:hyperlink r:id="rId88" w:history="1">
              <w:r>
                <w:rPr>
                  <w:rStyle w:val="Hyperlink"/>
                  <w:rFonts w:ascii="Arial" w:hAnsi="Arial" w:cs="Arial"/>
                  <w:b/>
                  <w:bCs/>
                  <w:sz w:val="16"/>
                  <w:szCs w:val="16"/>
                </w:rPr>
                <w:t>R1-2509349</w:t>
              </w:r>
            </w:hyperlink>
          </w:p>
        </w:tc>
        <w:tc>
          <w:tcPr>
            <w:tcW w:w="4629" w:type="dxa"/>
            <w:tcBorders>
              <w:top w:val="nil"/>
              <w:left w:val="nil"/>
              <w:bottom w:val="single" w:sz="4" w:space="0" w:color="A6A6A6"/>
              <w:right w:val="single" w:sz="4" w:space="0" w:color="A6A6A6"/>
            </w:tcBorders>
          </w:tcPr>
          <w:p w14:paraId="0A81EC05" w14:textId="77777777" w:rsidR="00414226" w:rsidRDefault="00441A41">
            <w:pPr>
              <w:spacing w:after="0"/>
              <w:rPr>
                <w:rFonts w:ascii="Arial" w:hAnsi="Arial" w:cs="Arial"/>
                <w:sz w:val="16"/>
                <w:szCs w:val="16"/>
                <w:lang w:val="en-US"/>
              </w:rPr>
            </w:pPr>
            <w:r>
              <w:rPr>
                <w:rFonts w:ascii="Arial" w:hAnsi="Arial" w:cs="Arial"/>
                <w:sz w:val="16"/>
                <w:szCs w:val="16"/>
              </w:rPr>
              <w:t>Views on 6GR waveforms</w:t>
            </w:r>
          </w:p>
        </w:tc>
        <w:tc>
          <w:tcPr>
            <w:tcW w:w="2870" w:type="dxa"/>
            <w:tcBorders>
              <w:top w:val="nil"/>
              <w:left w:val="nil"/>
              <w:bottom w:val="single" w:sz="4" w:space="0" w:color="A6A6A6"/>
              <w:right w:val="single" w:sz="4" w:space="0" w:color="A6A6A6"/>
            </w:tcBorders>
          </w:tcPr>
          <w:p w14:paraId="0A81EC06" w14:textId="77777777" w:rsidR="00414226" w:rsidRDefault="00441A41">
            <w:pPr>
              <w:spacing w:after="0"/>
              <w:rPr>
                <w:rFonts w:ascii="Arial" w:hAnsi="Arial" w:cs="Arial"/>
                <w:sz w:val="16"/>
                <w:szCs w:val="16"/>
                <w:lang w:val="en-US"/>
              </w:rPr>
            </w:pPr>
            <w:r>
              <w:rPr>
                <w:rFonts w:ascii="Arial" w:hAnsi="Arial" w:cs="Arial"/>
                <w:sz w:val="16"/>
                <w:szCs w:val="16"/>
              </w:rPr>
              <w:t>CEWiT</w:t>
            </w:r>
          </w:p>
        </w:tc>
      </w:tr>
      <w:tr w:rsidR="00414226" w14:paraId="0A81EC0A"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08"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09" w14:textId="77777777" w:rsidR="00414226" w:rsidRDefault="00441A41">
            <w:pPr>
              <w:jc w:val="both"/>
            </w:pPr>
            <w:r>
              <w:rPr>
                <w:b/>
                <w:bCs/>
                <w:lang w:val="en-US"/>
              </w:rPr>
              <w:t>Proposal 1</w:t>
            </w:r>
            <w:r>
              <w:rPr>
                <w:lang w:val="en-US"/>
              </w:rPr>
              <w:t xml:space="preserve">: Support usage of DFT-s-OFDM in DL. </w:t>
            </w:r>
          </w:p>
        </w:tc>
      </w:tr>
      <w:tr w:rsidR="00414226" w14:paraId="0A81EC10" w14:textId="77777777">
        <w:trPr>
          <w:trHeight w:val="20"/>
        </w:trPr>
        <w:tc>
          <w:tcPr>
            <w:tcW w:w="562" w:type="dxa"/>
            <w:tcBorders>
              <w:top w:val="nil"/>
              <w:left w:val="single" w:sz="4" w:space="0" w:color="A6A6A6"/>
              <w:bottom w:val="single" w:sz="4" w:space="0" w:color="A6A6A6"/>
              <w:right w:val="single" w:sz="4" w:space="0" w:color="A6A6A6"/>
            </w:tcBorders>
          </w:tcPr>
          <w:p w14:paraId="0A81EC0B" w14:textId="77777777" w:rsidR="00414226" w:rsidRDefault="00441A41">
            <w:pPr>
              <w:spacing w:after="0"/>
              <w:rPr>
                <w:rFonts w:ascii="Arial" w:hAnsi="Arial" w:cs="Arial"/>
                <w:sz w:val="16"/>
                <w:szCs w:val="16"/>
                <w:lang w:val="en-US"/>
              </w:rPr>
            </w:pPr>
            <w:r>
              <w:rPr>
                <w:rFonts w:ascii="Arial" w:hAnsi="Arial" w:cs="Arial"/>
                <w:sz w:val="16"/>
                <w:szCs w:val="16"/>
                <w:lang w:val="en-US"/>
              </w:rPr>
              <w:t>[41]</w:t>
            </w:r>
          </w:p>
        </w:tc>
        <w:tc>
          <w:tcPr>
            <w:tcW w:w="1568" w:type="dxa"/>
            <w:tcBorders>
              <w:top w:val="nil"/>
              <w:left w:val="single" w:sz="4" w:space="0" w:color="A6A6A6"/>
              <w:bottom w:val="single" w:sz="4" w:space="0" w:color="A6A6A6"/>
              <w:right w:val="single" w:sz="4" w:space="0" w:color="A6A6A6"/>
            </w:tcBorders>
          </w:tcPr>
          <w:p w14:paraId="0A81EC0C" w14:textId="77777777" w:rsidR="00414226" w:rsidRDefault="00441A41">
            <w:pPr>
              <w:spacing w:after="0"/>
              <w:rPr>
                <w:strike/>
              </w:rPr>
            </w:pPr>
            <w:hyperlink r:id="rId89" w:history="1">
              <w:r>
                <w:rPr>
                  <w:rStyle w:val="Hyperlink"/>
                  <w:rFonts w:ascii="Arial" w:hAnsi="Arial" w:cs="Arial"/>
                  <w:b/>
                  <w:bCs/>
                  <w:strike/>
                  <w:sz w:val="16"/>
                  <w:szCs w:val="16"/>
                  <w:u w:val="none"/>
                </w:rPr>
                <w:t>R1-2509372</w:t>
              </w:r>
            </w:hyperlink>
          </w:p>
          <w:p w14:paraId="0A81EC0D" w14:textId="77777777" w:rsidR="00414226" w:rsidRDefault="00441A41">
            <w:pPr>
              <w:spacing w:after="0"/>
              <w:rPr>
                <w:rFonts w:ascii="Arial" w:hAnsi="Arial" w:cs="Arial"/>
                <w:color w:val="0000FF"/>
                <w:sz w:val="16"/>
                <w:szCs w:val="16"/>
                <w:u w:val="single"/>
                <w:lang w:val="en-US"/>
              </w:rPr>
            </w:pPr>
            <w:hyperlink r:id="rId90" w:history="1">
              <w:r>
                <w:rPr>
                  <w:rStyle w:val="Hyperlink"/>
                  <w:rFonts w:ascii="Arial" w:hAnsi="Arial" w:cs="Arial"/>
                  <w:b/>
                  <w:bCs/>
                  <w:sz w:val="16"/>
                  <w:szCs w:val="16"/>
                </w:rPr>
                <w:t>R1-2509461</w:t>
              </w:r>
            </w:hyperlink>
          </w:p>
        </w:tc>
        <w:tc>
          <w:tcPr>
            <w:tcW w:w="4629" w:type="dxa"/>
            <w:tcBorders>
              <w:top w:val="nil"/>
              <w:left w:val="nil"/>
              <w:bottom w:val="single" w:sz="4" w:space="0" w:color="A6A6A6"/>
              <w:right w:val="single" w:sz="4" w:space="0" w:color="A6A6A6"/>
            </w:tcBorders>
          </w:tcPr>
          <w:p w14:paraId="0A81EC0E"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C0F" w14:textId="77777777" w:rsidR="00414226" w:rsidRDefault="00441A41">
            <w:pPr>
              <w:spacing w:after="0"/>
              <w:rPr>
                <w:rFonts w:ascii="Arial" w:hAnsi="Arial" w:cs="Arial"/>
                <w:sz w:val="16"/>
                <w:szCs w:val="16"/>
                <w:lang w:val="en-US"/>
              </w:rPr>
            </w:pPr>
            <w:r>
              <w:rPr>
                <w:rFonts w:ascii="Arial" w:hAnsi="Arial" w:cs="Arial"/>
                <w:sz w:val="16"/>
                <w:szCs w:val="16"/>
              </w:rPr>
              <w:t>Indian Institute of Tech (M)</w:t>
            </w:r>
          </w:p>
        </w:tc>
      </w:tr>
      <w:tr w:rsidR="00414226" w14:paraId="0A81EC13"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1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12" w14:textId="77777777" w:rsidR="00414226" w:rsidRDefault="00441A41">
            <w:pPr>
              <w:jc w:val="both"/>
              <w:rPr>
                <w:lang w:val="en-US" w:eastAsia="zh-CN"/>
              </w:rPr>
            </w:pPr>
            <w:r>
              <w:rPr>
                <w:b/>
                <w:bCs/>
                <w:i/>
                <w:iCs/>
                <w:u w:val="single"/>
                <w:lang w:val="en-US" w:eastAsia="zh-CN"/>
              </w:rPr>
              <w:t>Proposal 1:</w:t>
            </w:r>
            <w:r>
              <w:rPr>
                <w:b/>
                <w:bCs/>
                <w:lang w:val="en-US" w:eastAsia="zh-CN"/>
              </w:rPr>
              <w:t xml:space="preserve"> </w:t>
            </w:r>
            <w:r>
              <w:rPr>
                <w:lang w:val="en-US" w:eastAsia="zh-CN"/>
              </w:rPr>
              <w:t>3GPP should consider the use of DFT-s-OFDM in DL/UL at least for NTN and FR2 use-cases.</w:t>
            </w:r>
          </w:p>
        </w:tc>
      </w:tr>
      <w:tr w:rsidR="00414226" w14:paraId="0A81EC18" w14:textId="77777777">
        <w:trPr>
          <w:trHeight w:val="20"/>
        </w:trPr>
        <w:tc>
          <w:tcPr>
            <w:tcW w:w="562" w:type="dxa"/>
            <w:tcBorders>
              <w:top w:val="nil"/>
              <w:left w:val="single" w:sz="4" w:space="0" w:color="A6A6A6"/>
              <w:bottom w:val="single" w:sz="4" w:space="0" w:color="A6A6A6"/>
              <w:right w:val="single" w:sz="4" w:space="0" w:color="A6A6A6"/>
            </w:tcBorders>
          </w:tcPr>
          <w:p w14:paraId="0A81EC14" w14:textId="77777777" w:rsidR="00414226" w:rsidRDefault="00441A41">
            <w:pPr>
              <w:spacing w:after="0"/>
              <w:rPr>
                <w:rFonts w:ascii="Arial" w:hAnsi="Arial" w:cs="Arial"/>
                <w:sz w:val="16"/>
                <w:szCs w:val="16"/>
                <w:lang w:val="en-US"/>
              </w:rPr>
            </w:pPr>
            <w:r>
              <w:rPr>
                <w:rFonts w:ascii="Arial" w:hAnsi="Arial" w:cs="Arial"/>
                <w:sz w:val="16"/>
                <w:szCs w:val="16"/>
                <w:lang w:val="en-US"/>
              </w:rPr>
              <w:t>[42]</w:t>
            </w:r>
          </w:p>
        </w:tc>
        <w:tc>
          <w:tcPr>
            <w:tcW w:w="1568" w:type="dxa"/>
            <w:tcBorders>
              <w:top w:val="nil"/>
              <w:left w:val="single" w:sz="4" w:space="0" w:color="A6A6A6"/>
              <w:bottom w:val="single" w:sz="4" w:space="0" w:color="A6A6A6"/>
              <w:right w:val="single" w:sz="4" w:space="0" w:color="A6A6A6"/>
            </w:tcBorders>
          </w:tcPr>
          <w:p w14:paraId="0A81EC15" w14:textId="77777777" w:rsidR="00414226" w:rsidRDefault="00441A41">
            <w:pPr>
              <w:spacing w:after="0"/>
              <w:rPr>
                <w:rFonts w:ascii="Arial" w:hAnsi="Arial" w:cs="Arial"/>
                <w:color w:val="0000FF"/>
                <w:sz w:val="16"/>
                <w:szCs w:val="16"/>
                <w:u w:val="single"/>
                <w:lang w:val="en-US"/>
              </w:rPr>
            </w:pPr>
            <w:hyperlink r:id="rId91" w:history="1">
              <w:r>
                <w:rPr>
                  <w:rStyle w:val="Hyperlink"/>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0A81EC16" w14:textId="77777777" w:rsidR="00414226" w:rsidRDefault="00441A41">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0A81EC17" w14:textId="77777777" w:rsidR="00414226" w:rsidRDefault="00441A41">
            <w:pPr>
              <w:spacing w:after="0"/>
              <w:rPr>
                <w:rFonts w:ascii="Arial" w:hAnsi="Arial" w:cs="Arial"/>
                <w:sz w:val="16"/>
                <w:szCs w:val="16"/>
                <w:lang w:val="en-US"/>
              </w:rPr>
            </w:pPr>
            <w:r>
              <w:rPr>
                <w:rFonts w:ascii="Arial" w:hAnsi="Arial" w:cs="Arial"/>
                <w:sz w:val="16"/>
                <w:szCs w:val="16"/>
              </w:rPr>
              <w:t>ITL</w:t>
            </w:r>
          </w:p>
        </w:tc>
      </w:tr>
      <w:tr w:rsidR="00414226" w14:paraId="0A81EC1D"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19"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1A" w14:textId="77777777" w:rsidR="00414226" w:rsidRDefault="00441A41">
            <w:pPr>
              <w:spacing w:line="288" w:lineRule="auto"/>
              <w:rPr>
                <w:i/>
                <w:iCs/>
              </w:rPr>
            </w:pPr>
            <w:r>
              <w:rPr>
                <w:b/>
                <w:bCs/>
                <w:i/>
                <w:iCs/>
                <w:snapToGrid w:val="0"/>
                <w:u w:val="single"/>
              </w:rPr>
              <w:t xml:space="preserve">Proposal </w:t>
            </w:r>
            <w:r>
              <w:rPr>
                <w:rFonts w:hint="eastAsia"/>
                <w:b/>
                <w:bCs/>
                <w:i/>
                <w:iCs/>
                <w:snapToGrid w:val="0"/>
                <w:u w:val="single"/>
              </w:rPr>
              <w:t>2</w:t>
            </w:r>
            <w:r>
              <w:rPr>
                <w:b/>
                <w:bCs/>
                <w:i/>
                <w:iCs/>
                <w:snapToGrid w:val="0"/>
                <w:u w:val="single"/>
              </w:rPr>
              <w:t xml:space="preserve">: </w:t>
            </w:r>
            <w:r>
              <w:rPr>
                <w:rFonts w:hint="eastAsia"/>
                <w:i/>
                <w:iCs/>
              </w:rPr>
              <w:t xml:space="preserve">For </w:t>
            </w:r>
            <w:r>
              <w:rPr>
                <w:i/>
                <w:iCs/>
              </w:rPr>
              <w:t xml:space="preserve">DFT-s-OFDM </w:t>
            </w:r>
            <w:r>
              <w:rPr>
                <w:rFonts w:hint="eastAsia"/>
                <w:i/>
                <w:iCs/>
              </w:rPr>
              <w:t>as</w:t>
            </w:r>
            <w:r>
              <w:rPr>
                <w:i/>
                <w:iCs/>
              </w:rPr>
              <w:t xml:space="preserve"> 6GR</w:t>
            </w:r>
            <w:r>
              <w:rPr>
                <w:rFonts w:hint="eastAsia"/>
                <w:i/>
                <w:iCs/>
              </w:rPr>
              <w:t xml:space="preserve"> waveform</w:t>
            </w:r>
          </w:p>
          <w:p w14:paraId="0A81EC1B" w14:textId="77777777" w:rsidR="00414226" w:rsidRDefault="00441A41">
            <w:pPr>
              <w:spacing w:line="288" w:lineRule="auto"/>
              <w:ind w:leftChars="100" w:left="350" w:hangingChars="75" w:hanging="150"/>
              <w:rPr>
                <w:i/>
                <w:iCs/>
              </w:rPr>
            </w:pPr>
            <w:r>
              <w:rPr>
                <w:rFonts w:hint="eastAsia"/>
                <w:i/>
                <w:iCs/>
              </w:rPr>
              <w:t xml:space="preserve">- </w:t>
            </w:r>
            <w:r>
              <w:rPr>
                <w:i/>
                <w:iCs/>
              </w:rPr>
              <w:t>DFT-s-OFDM for downlink may be studied as an optional mode for specific use cases.</w:t>
            </w:r>
          </w:p>
          <w:p w14:paraId="0A81EC1C" w14:textId="77777777" w:rsidR="00414226" w:rsidRDefault="00441A41">
            <w:pPr>
              <w:spacing w:line="288" w:lineRule="auto"/>
              <w:ind w:leftChars="100" w:left="350" w:hangingChars="75" w:hanging="150"/>
              <w:rPr>
                <w:i/>
                <w:iCs/>
              </w:rPr>
            </w:pPr>
            <w:r>
              <w:rPr>
                <w:rFonts w:hint="eastAsia"/>
                <w:i/>
                <w:iCs/>
              </w:rPr>
              <w:t xml:space="preserve">- </w:t>
            </w:r>
            <w:r>
              <w:rPr>
                <w:i/>
                <w:iCs/>
              </w:rPr>
              <w:t>Low-PAPR enhancement techniques (e.g., FDSS, FDSS-SE, frequency-selective mapping) may be studied as optional uplink features within the OFDM-based baseline.</w:t>
            </w:r>
          </w:p>
        </w:tc>
      </w:tr>
      <w:tr w:rsidR="00414226" w14:paraId="0A81EC22" w14:textId="77777777">
        <w:trPr>
          <w:trHeight w:val="20"/>
        </w:trPr>
        <w:tc>
          <w:tcPr>
            <w:tcW w:w="562" w:type="dxa"/>
            <w:tcBorders>
              <w:top w:val="nil"/>
              <w:left w:val="single" w:sz="4" w:space="0" w:color="A6A6A6"/>
              <w:bottom w:val="single" w:sz="4" w:space="0" w:color="A6A6A6"/>
              <w:right w:val="single" w:sz="4" w:space="0" w:color="A6A6A6"/>
            </w:tcBorders>
          </w:tcPr>
          <w:p w14:paraId="0A81EC1E" w14:textId="77777777" w:rsidR="00414226" w:rsidRDefault="00441A41">
            <w:pPr>
              <w:tabs>
                <w:tab w:val="left" w:pos="29"/>
              </w:tabs>
              <w:spacing w:after="0"/>
              <w:rPr>
                <w:rFonts w:ascii="Arial" w:hAnsi="Arial" w:cs="Arial"/>
                <w:sz w:val="16"/>
                <w:szCs w:val="16"/>
                <w:lang w:val="en-US"/>
              </w:rPr>
            </w:pPr>
            <w:r>
              <w:tab/>
            </w:r>
            <w:r>
              <w:rPr>
                <w:rFonts w:ascii="Arial" w:hAnsi="Arial" w:cs="Arial"/>
                <w:sz w:val="16"/>
                <w:szCs w:val="16"/>
                <w:lang w:val="en-US"/>
              </w:rPr>
              <w:t>[43]</w:t>
            </w:r>
          </w:p>
        </w:tc>
        <w:tc>
          <w:tcPr>
            <w:tcW w:w="1568" w:type="dxa"/>
            <w:tcBorders>
              <w:top w:val="nil"/>
              <w:left w:val="single" w:sz="4" w:space="0" w:color="A6A6A6"/>
              <w:bottom w:val="single" w:sz="4" w:space="0" w:color="A6A6A6"/>
              <w:right w:val="single" w:sz="4" w:space="0" w:color="A6A6A6"/>
            </w:tcBorders>
          </w:tcPr>
          <w:p w14:paraId="0A81EC1F" w14:textId="77777777" w:rsidR="00414226" w:rsidRDefault="00441A41">
            <w:pPr>
              <w:spacing w:after="0"/>
              <w:rPr>
                <w:rFonts w:ascii="Arial" w:hAnsi="Arial" w:cs="Arial"/>
                <w:color w:val="0000FF"/>
                <w:sz w:val="16"/>
                <w:szCs w:val="16"/>
                <w:u w:val="single"/>
                <w:lang w:val="en-US"/>
              </w:rPr>
            </w:pPr>
            <w:hyperlink r:id="rId92" w:history="1">
              <w:r>
                <w:rPr>
                  <w:rStyle w:val="Hyperlink"/>
                  <w:rFonts w:ascii="Arial" w:hAnsi="Arial" w:cs="Arial"/>
                  <w:b/>
                  <w:bCs/>
                  <w:sz w:val="16"/>
                  <w:szCs w:val="16"/>
                </w:rPr>
                <w:t>R1-2509410</w:t>
              </w:r>
            </w:hyperlink>
          </w:p>
        </w:tc>
        <w:tc>
          <w:tcPr>
            <w:tcW w:w="4629" w:type="dxa"/>
            <w:tcBorders>
              <w:top w:val="nil"/>
              <w:left w:val="nil"/>
              <w:bottom w:val="single" w:sz="4" w:space="0" w:color="A6A6A6"/>
              <w:right w:val="single" w:sz="4" w:space="0" w:color="A6A6A6"/>
            </w:tcBorders>
          </w:tcPr>
          <w:p w14:paraId="0A81EC20" w14:textId="77777777" w:rsidR="00414226" w:rsidRDefault="00441A41">
            <w:pPr>
              <w:spacing w:after="0"/>
              <w:rPr>
                <w:rFonts w:ascii="Arial" w:hAnsi="Arial" w:cs="Arial"/>
                <w:sz w:val="16"/>
                <w:szCs w:val="16"/>
                <w:lang w:val="en-US"/>
              </w:rPr>
            </w:pPr>
            <w:r>
              <w:rPr>
                <w:rFonts w:ascii="Arial" w:hAnsi="Arial" w:cs="Arial"/>
                <w:sz w:val="16"/>
                <w:szCs w:val="16"/>
              </w:rPr>
              <w:t>Waveform design for 6GR air interface</w:t>
            </w:r>
          </w:p>
        </w:tc>
        <w:tc>
          <w:tcPr>
            <w:tcW w:w="2870" w:type="dxa"/>
            <w:tcBorders>
              <w:top w:val="nil"/>
              <w:left w:val="nil"/>
              <w:bottom w:val="single" w:sz="4" w:space="0" w:color="A6A6A6"/>
              <w:right w:val="single" w:sz="4" w:space="0" w:color="A6A6A6"/>
            </w:tcBorders>
          </w:tcPr>
          <w:p w14:paraId="0A81EC21" w14:textId="77777777" w:rsidR="00414226" w:rsidRDefault="00441A41">
            <w:pPr>
              <w:spacing w:after="0"/>
              <w:rPr>
                <w:rFonts w:ascii="Arial" w:hAnsi="Arial" w:cs="Arial"/>
                <w:sz w:val="16"/>
                <w:szCs w:val="16"/>
                <w:lang w:val="en-US"/>
              </w:rPr>
            </w:pPr>
            <w:r>
              <w:rPr>
                <w:rFonts w:ascii="Arial" w:hAnsi="Arial" w:cs="Arial"/>
                <w:sz w:val="16"/>
                <w:szCs w:val="16"/>
              </w:rPr>
              <w:t>Tejas Network Limited</w:t>
            </w:r>
          </w:p>
        </w:tc>
      </w:tr>
      <w:tr w:rsidR="00414226" w14:paraId="0A81EC25"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23"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24" w14:textId="77777777" w:rsidR="00414226" w:rsidRDefault="00441A41">
            <w:pPr>
              <w:jc w:val="both"/>
              <w:rPr>
                <w:szCs w:val="18"/>
                <w:lang w:val="en-US"/>
              </w:rPr>
            </w:pPr>
            <w:r>
              <w:rPr>
                <w:b/>
                <w:bCs/>
                <w:szCs w:val="18"/>
                <w:lang w:val="en-US"/>
              </w:rPr>
              <w:t>Proposal 4:</w:t>
            </w:r>
            <w:r>
              <w:rPr>
                <w:szCs w:val="18"/>
                <w:lang w:val="en-US"/>
              </w:rPr>
              <w:t xml:space="preserve"> DFT-s-OFDM is a power-efficient choice for NTN downlink transmission which offers stronger signal coverage for energy-constrained satellites.</w:t>
            </w:r>
          </w:p>
        </w:tc>
      </w:tr>
    </w:tbl>
    <w:p w14:paraId="0A81EC26" w14:textId="77777777" w:rsidR="00414226" w:rsidRDefault="00414226">
      <w:pPr>
        <w:tabs>
          <w:tab w:val="left" w:pos="1916"/>
        </w:tabs>
        <w:rPr>
          <w:lang w:val="en-US"/>
        </w:rPr>
      </w:pPr>
    </w:p>
    <w:p w14:paraId="0A81EC27" w14:textId="77777777" w:rsidR="00414226" w:rsidRDefault="00441A41">
      <w:pPr>
        <w:pStyle w:val="Heading2"/>
      </w:pPr>
      <w:r>
        <w:lastRenderedPageBreak/>
        <w:t>3.3</w:t>
      </w:r>
      <w:r>
        <w:tab/>
        <w:t>DL CP-OFDM PAPR reduction</w:t>
      </w:r>
    </w:p>
    <w:tbl>
      <w:tblPr>
        <w:tblW w:w="9629" w:type="dxa"/>
        <w:tblLayout w:type="fixed"/>
        <w:tblLook w:val="04A0" w:firstRow="1" w:lastRow="0" w:firstColumn="1" w:lastColumn="0" w:noHBand="0" w:noVBand="1"/>
      </w:tblPr>
      <w:tblGrid>
        <w:gridCol w:w="562"/>
        <w:gridCol w:w="1568"/>
        <w:gridCol w:w="4629"/>
        <w:gridCol w:w="2870"/>
      </w:tblGrid>
      <w:tr w:rsidR="00414226" w14:paraId="0A81EC2C" w14:textId="77777777">
        <w:trPr>
          <w:trHeight w:val="20"/>
        </w:trPr>
        <w:tc>
          <w:tcPr>
            <w:tcW w:w="562" w:type="dxa"/>
            <w:tcBorders>
              <w:top w:val="single" w:sz="4" w:space="0" w:color="auto"/>
              <w:left w:val="single" w:sz="4" w:space="0" w:color="A6A6A6"/>
              <w:bottom w:val="single" w:sz="4" w:space="0" w:color="A6A6A6"/>
              <w:right w:val="single" w:sz="4" w:space="0" w:color="A6A6A6"/>
            </w:tcBorders>
          </w:tcPr>
          <w:p w14:paraId="0A81EC28" w14:textId="77777777" w:rsidR="00414226" w:rsidRDefault="00441A41">
            <w:pPr>
              <w:spacing w:after="0"/>
              <w:rPr>
                <w:rFonts w:ascii="Arial" w:hAnsi="Arial" w:cs="Arial"/>
                <w:sz w:val="16"/>
                <w:szCs w:val="16"/>
                <w:lang w:val="en-US"/>
              </w:rPr>
            </w:pPr>
            <w:r>
              <w:rPr>
                <w:rFonts w:ascii="Arial" w:hAnsi="Arial" w:cs="Arial"/>
                <w:sz w:val="16"/>
                <w:szCs w:val="16"/>
                <w:lang w:val="en-US"/>
              </w:rPr>
              <w:t>[2]</w:t>
            </w:r>
          </w:p>
        </w:tc>
        <w:tc>
          <w:tcPr>
            <w:tcW w:w="1568" w:type="dxa"/>
            <w:tcBorders>
              <w:top w:val="single" w:sz="4" w:space="0" w:color="auto"/>
              <w:left w:val="single" w:sz="4" w:space="0" w:color="A6A6A6"/>
              <w:bottom w:val="single" w:sz="4" w:space="0" w:color="A6A6A6"/>
              <w:right w:val="single" w:sz="4" w:space="0" w:color="A6A6A6"/>
            </w:tcBorders>
          </w:tcPr>
          <w:p w14:paraId="0A81EC29" w14:textId="77777777" w:rsidR="00414226" w:rsidRDefault="00441A41">
            <w:pPr>
              <w:spacing w:after="0"/>
              <w:rPr>
                <w:rFonts w:ascii="Arial" w:hAnsi="Arial" w:cs="Arial"/>
                <w:color w:val="0000FF"/>
                <w:sz w:val="16"/>
                <w:szCs w:val="16"/>
                <w:u w:val="single"/>
                <w:lang w:val="en-US"/>
              </w:rPr>
            </w:pPr>
            <w:hyperlink r:id="rId93" w:history="1">
              <w:r>
                <w:rPr>
                  <w:rStyle w:val="Hyperlink"/>
                  <w:rFonts w:ascii="Arial" w:hAnsi="Arial" w:cs="Arial"/>
                  <w:b/>
                  <w:bCs/>
                  <w:sz w:val="16"/>
                  <w:szCs w:val="16"/>
                </w:rPr>
                <w:t>R1-2508367</w:t>
              </w:r>
            </w:hyperlink>
          </w:p>
        </w:tc>
        <w:tc>
          <w:tcPr>
            <w:tcW w:w="4629" w:type="dxa"/>
            <w:tcBorders>
              <w:top w:val="single" w:sz="4" w:space="0" w:color="auto"/>
              <w:left w:val="nil"/>
              <w:bottom w:val="single" w:sz="4" w:space="0" w:color="A6A6A6"/>
              <w:right w:val="single" w:sz="4" w:space="0" w:color="A6A6A6"/>
            </w:tcBorders>
          </w:tcPr>
          <w:p w14:paraId="0A81EC2A" w14:textId="77777777" w:rsidR="00414226" w:rsidRDefault="00441A41">
            <w:pPr>
              <w:spacing w:after="0"/>
              <w:rPr>
                <w:rFonts w:ascii="Arial" w:hAnsi="Arial" w:cs="Arial"/>
                <w:sz w:val="16"/>
                <w:szCs w:val="16"/>
                <w:lang w:val="en-US"/>
              </w:rPr>
            </w:pPr>
            <w:r>
              <w:rPr>
                <w:rFonts w:ascii="Arial" w:hAnsi="Arial" w:cs="Arial"/>
                <w:sz w:val="16"/>
                <w:szCs w:val="16"/>
              </w:rPr>
              <w:t xml:space="preserve">Considerations for additional 6GR DL waveform </w:t>
            </w:r>
          </w:p>
        </w:tc>
        <w:tc>
          <w:tcPr>
            <w:tcW w:w="2870" w:type="dxa"/>
            <w:tcBorders>
              <w:top w:val="single" w:sz="4" w:space="0" w:color="auto"/>
              <w:left w:val="nil"/>
              <w:bottom w:val="single" w:sz="4" w:space="0" w:color="A6A6A6"/>
              <w:right w:val="single" w:sz="4" w:space="0" w:color="A6A6A6"/>
            </w:tcBorders>
          </w:tcPr>
          <w:p w14:paraId="0A81EC2B" w14:textId="77777777" w:rsidR="00414226" w:rsidRDefault="00441A41">
            <w:pPr>
              <w:spacing w:after="0"/>
              <w:rPr>
                <w:rFonts w:ascii="Arial" w:hAnsi="Arial" w:cs="Arial"/>
                <w:sz w:val="16"/>
                <w:szCs w:val="16"/>
                <w:lang w:val="en-US"/>
              </w:rPr>
            </w:pPr>
            <w:r>
              <w:rPr>
                <w:rFonts w:ascii="Arial" w:hAnsi="Arial" w:cs="Arial"/>
                <w:sz w:val="16"/>
                <w:szCs w:val="16"/>
              </w:rPr>
              <w:t>Kyocera Corporation</w:t>
            </w:r>
          </w:p>
        </w:tc>
      </w:tr>
      <w:tr w:rsidR="00414226" w14:paraId="0A81EC3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2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2E" w14:textId="77777777" w:rsidR="00414226" w:rsidRDefault="00441A41">
            <w:pPr>
              <w:pStyle w:val="IvDbodytext"/>
              <w:spacing w:before="0"/>
              <w:jc w:val="both"/>
              <w:rPr>
                <w:rFonts w:ascii="Aptos" w:hAnsi="Aptos"/>
                <w:b/>
                <w:bCs/>
              </w:rPr>
            </w:pPr>
            <w:r>
              <w:rPr>
                <w:rFonts w:ascii="Aptos" w:hAnsi="Aptos"/>
                <w:b/>
                <w:bCs/>
              </w:rPr>
              <w:t xml:space="preserve">Proposal 3: </w:t>
            </w:r>
            <w:r>
              <w:rPr>
                <w:rFonts w:ascii="Aptos" w:hAnsi="Aptos"/>
              </w:rPr>
              <w:t>Enhancements to CP-OFDM, including PAPR reduction techniques such as ACE, should be evaluated in the 6GR study.</w:t>
            </w:r>
          </w:p>
          <w:p w14:paraId="0A81EC2F" w14:textId="77777777" w:rsidR="00414226" w:rsidRDefault="00414226">
            <w:pPr>
              <w:spacing w:after="0"/>
              <w:rPr>
                <w:rFonts w:ascii="Arial" w:hAnsi="Arial" w:cs="Arial"/>
                <w:sz w:val="16"/>
                <w:szCs w:val="16"/>
              </w:rPr>
            </w:pPr>
          </w:p>
        </w:tc>
      </w:tr>
      <w:tr w:rsidR="00414226" w14:paraId="0A81EC35" w14:textId="77777777">
        <w:trPr>
          <w:trHeight w:val="20"/>
        </w:trPr>
        <w:tc>
          <w:tcPr>
            <w:tcW w:w="562" w:type="dxa"/>
            <w:tcBorders>
              <w:top w:val="nil"/>
              <w:left w:val="single" w:sz="4" w:space="0" w:color="A6A6A6"/>
              <w:bottom w:val="single" w:sz="4" w:space="0" w:color="A6A6A6"/>
              <w:right w:val="single" w:sz="4" w:space="0" w:color="A6A6A6"/>
            </w:tcBorders>
          </w:tcPr>
          <w:p w14:paraId="0A81EC31" w14:textId="77777777" w:rsidR="00414226" w:rsidRDefault="00441A41">
            <w:pPr>
              <w:spacing w:after="0"/>
              <w:rPr>
                <w:rFonts w:ascii="Arial" w:hAnsi="Arial" w:cs="Arial"/>
                <w:sz w:val="16"/>
                <w:szCs w:val="16"/>
                <w:lang w:val="en-US"/>
              </w:rPr>
            </w:pPr>
            <w:r>
              <w:rPr>
                <w:rFonts w:ascii="Arial" w:hAnsi="Arial" w:cs="Arial"/>
                <w:sz w:val="16"/>
                <w:szCs w:val="16"/>
                <w:lang w:val="en-US"/>
              </w:rPr>
              <w:t>[5]</w:t>
            </w:r>
          </w:p>
        </w:tc>
        <w:tc>
          <w:tcPr>
            <w:tcW w:w="1568" w:type="dxa"/>
            <w:tcBorders>
              <w:top w:val="nil"/>
              <w:left w:val="single" w:sz="4" w:space="0" w:color="A6A6A6"/>
              <w:bottom w:val="single" w:sz="4" w:space="0" w:color="A6A6A6"/>
              <w:right w:val="single" w:sz="4" w:space="0" w:color="A6A6A6"/>
            </w:tcBorders>
          </w:tcPr>
          <w:p w14:paraId="0A81EC32" w14:textId="77777777" w:rsidR="00414226" w:rsidRDefault="00441A41">
            <w:pPr>
              <w:spacing w:after="0"/>
              <w:rPr>
                <w:rFonts w:ascii="Arial" w:hAnsi="Arial" w:cs="Arial"/>
                <w:color w:val="0000FF"/>
                <w:sz w:val="16"/>
                <w:szCs w:val="16"/>
                <w:u w:val="single"/>
                <w:lang w:val="en-US"/>
              </w:rPr>
            </w:pPr>
            <w:hyperlink r:id="rId94" w:history="1">
              <w:r>
                <w:rPr>
                  <w:rStyle w:val="Hyperlink"/>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0A81EC33"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C34" w14:textId="77777777" w:rsidR="00414226" w:rsidRDefault="00441A41">
            <w:pPr>
              <w:spacing w:after="0"/>
              <w:rPr>
                <w:rFonts w:ascii="Arial" w:hAnsi="Arial" w:cs="Arial"/>
                <w:sz w:val="16"/>
                <w:szCs w:val="16"/>
                <w:lang w:val="en-US"/>
              </w:rPr>
            </w:pPr>
            <w:r>
              <w:rPr>
                <w:rFonts w:ascii="Arial" w:hAnsi="Arial" w:cs="Arial"/>
                <w:sz w:val="16"/>
                <w:szCs w:val="16"/>
              </w:rPr>
              <w:t>Vivo</w:t>
            </w:r>
          </w:p>
        </w:tc>
      </w:tr>
      <w:tr w:rsidR="00414226" w14:paraId="0A81EC3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36"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37" w14:textId="77777777" w:rsidR="00414226" w:rsidRDefault="00441A41">
            <w:pPr>
              <w:pStyle w:val="proposal0"/>
              <w:numPr>
                <w:ilvl w:val="0"/>
                <w:numId w:val="0"/>
              </w:numPr>
              <w:spacing w:before="120" w:after="120"/>
              <w:ind w:left="317" w:hanging="317"/>
              <w:rPr>
                <w:b w:val="0"/>
                <w:bCs/>
              </w:rPr>
            </w:pPr>
            <w:r>
              <w:rPr>
                <w:b w:val="0"/>
                <w:bCs/>
              </w:rPr>
              <w:t>Proposal 9 Transparent solutions are the baseline of DL low-PAPR waveform for coverage/NW energy saving motivation</w:t>
            </w:r>
            <w:r>
              <w:rPr>
                <w:rFonts w:hint="eastAsia"/>
                <w:b w:val="0"/>
                <w:bCs/>
              </w:rPr>
              <w:t>.</w:t>
            </w:r>
          </w:p>
          <w:p w14:paraId="0A81EC38" w14:textId="77777777" w:rsidR="00414226" w:rsidRDefault="00414226">
            <w:pPr>
              <w:spacing w:after="0"/>
              <w:rPr>
                <w:rFonts w:ascii="Arial" w:hAnsi="Arial" w:cs="Arial"/>
                <w:sz w:val="16"/>
                <w:szCs w:val="16"/>
                <w:lang w:val="en-US"/>
              </w:rPr>
            </w:pPr>
          </w:p>
        </w:tc>
      </w:tr>
      <w:tr w:rsidR="00414226" w14:paraId="0A81EC3E" w14:textId="77777777">
        <w:trPr>
          <w:trHeight w:val="20"/>
        </w:trPr>
        <w:tc>
          <w:tcPr>
            <w:tcW w:w="562" w:type="dxa"/>
            <w:tcBorders>
              <w:top w:val="nil"/>
              <w:left w:val="single" w:sz="4" w:space="0" w:color="A6A6A6"/>
              <w:bottom w:val="single" w:sz="4" w:space="0" w:color="A6A6A6"/>
              <w:right w:val="single" w:sz="4" w:space="0" w:color="A6A6A6"/>
            </w:tcBorders>
          </w:tcPr>
          <w:p w14:paraId="0A81EC3A" w14:textId="77777777" w:rsidR="00414226" w:rsidRDefault="00441A41">
            <w:pPr>
              <w:spacing w:after="0"/>
              <w:rPr>
                <w:rFonts w:ascii="Arial" w:hAnsi="Arial" w:cs="Arial"/>
                <w:sz w:val="16"/>
                <w:szCs w:val="16"/>
                <w:lang w:val="en-US"/>
              </w:rPr>
            </w:pPr>
            <w:r>
              <w:rPr>
                <w:rFonts w:ascii="Arial" w:hAnsi="Arial" w:cs="Arial"/>
                <w:sz w:val="16"/>
                <w:szCs w:val="16"/>
                <w:lang w:val="en-US"/>
              </w:rPr>
              <w:t>[8]</w:t>
            </w:r>
          </w:p>
        </w:tc>
        <w:tc>
          <w:tcPr>
            <w:tcW w:w="1568" w:type="dxa"/>
            <w:tcBorders>
              <w:top w:val="nil"/>
              <w:left w:val="single" w:sz="4" w:space="0" w:color="A6A6A6"/>
              <w:bottom w:val="single" w:sz="4" w:space="0" w:color="A6A6A6"/>
              <w:right w:val="single" w:sz="4" w:space="0" w:color="A6A6A6"/>
            </w:tcBorders>
          </w:tcPr>
          <w:p w14:paraId="0A81EC3B" w14:textId="77777777" w:rsidR="00414226" w:rsidRDefault="00441A41">
            <w:pPr>
              <w:spacing w:after="0"/>
              <w:rPr>
                <w:rFonts w:ascii="Arial" w:hAnsi="Arial" w:cs="Arial"/>
                <w:color w:val="0000FF"/>
                <w:sz w:val="16"/>
                <w:szCs w:val="16"/>
                <w:u w:val="single"/>
                <w:lang w:val="en-US"/>
              </w:rPr>
            </w:pPr>
            <w:hyperlink r:id="rId95"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0A81EC3C" w14:textId="77777777" w:rsidR="00414226" w:rsidRDefault="00441A41">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0A81EC3D" w14:textId="77777777" w:rsidR="00414226" w:rsidRDefault="00441A41">
            <w:pPr>
              <w:spacing w:after="0"/>
              <w:rPr>
                <w:rFonts w:ascii="Arial" w:hAnsi="Arial" w:cs="Arial"/>
                <w:sz w:val="16"/>
                <w:szCs w:val="16"/>
                <w:lang w:val="en-US"/>
              </w:rPr>
            </w:pPr>
            <w:r>
              <w:rPr>
                <w:rFonts w:ascii="Arial" w:hAnsi="Arial" w:cs="Arial"/>
                <w:sz w:val="16"/>
                <w:szCs w:val="16"/>
              </w:rPr>
              <w:t>CATT</w:t>
            </w:r>
          </w:p>
        </w:tc>
      </w:tr>
      <w:tr w:rsidR="00414226" w14:paraId="0A81EC46"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3F"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40" w14:textId="77777777" w:rsidR="00414226" w:rsidRDefault="00441A41">
            <w:pPr>
              <w:spacing w:after="120"/>
              <w:rPr>
                <w:bCs/>
              </w:rPr>
            </w:pPr>
            <w:r>
              <w:rPr>
                <w:rFonts w:hint="eastAsia"/>
                <w:bCs/>
              </w:rPr>
              <w:t xml:space="preserve">Proposal 2: If </w:t>
            </w:r>
            <w:r>
              <w:rPr>
                <w:bCs/>
              </w:rPr>
              <w:t>Selective Mapping (SLM)</w:t>
            </w:r>
            <w:r>
              <w:rPr>
                <w:rFonts w:hint="eastAsia"/>
                <w:bCs/>
              </w:rPr>
              <w:t xml:space="preserve"> is </w:t>
            </w:r>
            <w:r>
              <w:rPr>
                <w:bCs/>
              </w:rPr>
              <w:t>adopted</w:t>
            </w:r>
            <w:r>
              <w:rPr>
                <w:rFonts w:hint="eastAsia"/>
                <w:bCs/>
              </w:rPr>
              <w:t xml:space="preserve"> </w:t>
            </w:r>
            <w:r>
              <w:rPr>
                <w:bCs/>
              </w:rPr>
              <w:t xml:space="preserve">for </w:t>
            </w:r>
            <w:r>
              <w:rPr>
                <w:rFonts w:hint="eastAsia"/>
                <w:bCs/>
              </w:rPr>
              <w:t>CP-OFDM waveformin</w:t>
            </w:r>
            <w:r>
              <w:rPr>
                <w:bCs/>
              </w:rPr>
              <w:t xml:space="preserve"> 6G</w:t>
            </w:r>
            <w:r>
              <w:rPr>
                <w:rFonts w:hint="eastAsia"/>
                <w:bCs/>
              </w:rPr>
              <w:t xml:space="preserve">R, scheme on reducing the overhead and indicating </w:t>
            </w:r>
            <w:r>
              <w:rPr>
                <w:bCs/>
              </w:rPr>
              <w:t>complexity</w:t>
            </w:r>
            <w:r>
              <w:rPr>
                <w:rFonts w:hint="eastAsia"/>
                <w:bCs/>
              </w:rPr>
              <w:t xml:space="preserve"> of side information shall be studied.</w:t>
            </w:r>
          </w:p>
          <w:p w14:paraId="0A81EC41" w14:textId="77777777" w:rsidR="00414226" w:rsidRDefault="00441A41">
            <w:pPr>
              <w:spacing w:after="120"/>
              <w:rPr>
                <w:bCs/>
              </w:rPr>
            </w:pPr>
            <w:r>
              <w:rPr>
                <w:rFonts w:hint="eastAsia"/>
                <w:bCs/>
              </w:rPr>
              <w:t xml:space="preserve">Proposal 3: </w:t>
            </w:r>
            <w:r>
              <w:rPr>
                <w:bCs/>
              </w:rPr>
              <w:t>It is proposed to st</w:t>
            </w:r>
            <w:r>
              <w:rPr>
                <w:rFonts w:hint="eastAsia"/>
                <w:bCs/>
              </w:rPr>
              <w:t>udy</w:t>
            </w:r>
            <w:r>
              <w:rPr>
                <w:bCs/>
              </w:rPr>
              <w:t xml:space="preserve"> Tone Reservation (TR) for </w:t>
            </w:r>
            <w:r>
              <w:rPr>
                <w:rFonts w:hint="eastAsia"/>
                <w:bCs/>
              </w:rPr>
              <w:t>CP-OFDM waveform</w:t>
            </w:r>
            <w:r>
              <w:rPr>
                <w:bCs/>
              </w:rPr>
              <w:t xml:space="preserve"> </w:t>
            </w:r>
            <w:r>
              <w:rPr>
                <w:rFonts w:hint="eastAsia"/>
                <w:bCs/>
              </w:rPr>
              <w:t xml:space="preserve">in </w:t>
            </w:r>
            <w:r>
              <w:rPr>
                <w:bCs/>
              </w:rPr>
              <w:t>6G</w:t>
            </w:r>
            <w:r>
              <w:rPr>
                <w:rFonts w:hint="eastAsia"/>
                <w:bCs/>
              </w:rPr>
              <w:t>R.</w:t>
            </w:r>
          </w:p>
          <w:p w14:paraId="0A81EC42" w14:textId="77777777" w:rsidR="00414226" w:rsidRDefault="00441A41">
            <w:pPr>
              <w:spacing w:after="120"/>
              <w:rPr>
                <w:bCs/>
              </w:rPr>
            </w:pPr>
            <w:r>
              <w:rPr>
                <w:rFonts w:hint="eastAsia"/>
                <w:bCs/>
              </w:rPr>
              <w:t>Proposal 4: I</w:t>
            </w:r>
            <w:r>
              <w:rPr>
                <w:bCs/>
              </w:rPr>
              <w:t>f SLM/TR are applied to CP-OFDM waveforms, the recommended target</w:t>
            </w:r>
            <w:r>
              <w:rPr>
                <w:rFonts w:hint="eastAsia"/>
                <w:bCs/>
              </w:rPr>
              <w:t xml:space="preserve"> </w:t>
            </w:r>
            <w:r>
              <w:rPr>
                <w:bCs/>
              </w:rPr>
              <w:t>channel</w:t>
            </w:r>
            <w:r>
              <w:rPr>
                <w:rFonts w:hint="eastAsia"/>
                <w:bCs/>
              </w:rPr>
              <w:t>s/signal</w:t>
            </w:r>
            <w:r>
              <w:rPr>
                <w:bCs/>
              </w:rPr>
              <w:t xml:space="preserve">s </w:t>
            </w:r>
            <w:r>
              <w:rPr>
                <w:rFonts w:hint="eastAsia"/>
                <w:bCs/>
              </w:rPr>
              <w:t xml:space="preserve">can </w:t>
            </w:r>
            <w:r>
              <w:rPr>
                <w:bCs/>
              </w:rPr>
              <w:t>include</w:t>
            </w:r>
            <w:r>
              <w:rPr>
                <w:rFonts w:hint="eastAsia"/>
                <w:bCs/>
              </w:rPr>
              <w:t xml:space="preserve"> </w:t>
            </w:r>
            <w:r>
              <w:rPr>
                <w:bCs/>
              </w:rPr>
              <w:t>Unicast PDSCH</w:t>
            </w:r>
            <w:r>
              <w:rPr>
                <w:rFonts w:hint="eastAsia"/>
                <w:bCs/>
              </w:rPr>
              <w:t xml:space="preserve">, </w:t>
            </w:r>
            <w:r>
              <w:rPr>
                <w:bCs/>
              </w:rPr>
              <w:t>SIBX PDSCH</w:t>
            </w:r>
            <w:r>
              <w:rPr>
                <w:rFonts w:hint="eastAsia"/>
                <w:bCs/>
              </w:rPr>
              <w:t xml:space="preserve">, </w:t>
            </w:r>
            <w:r>
              <w:rPr>
                <w:bCs/>
              </w:rPr>
              <w:t>Msg2/4 PDSCH</w:t>
            </w:r>
            <w:r>
              <w:rPr>
                <w:rFonts w:hint="eastAsia"/>
                <w:bCs/>
              </w:rPr>
              <w:t>,</w:t>
            </w:r>
            <w:r>
              <w:rPr>
                <w:bCs/>
              </w:rPr>
              <w:t xml:space="preserve"> Paging PDSCH,</w:t>
            </w:r>
            <w:r>
              <w:rPr>
                <w:rFonts w:hint="eastAsia"/>
                <w:bCs/>
              </w:rPr>
              <w:t xml:space="preserve"> </w:t>
            </w:r>
            <w:r>
              <w:rPr>
                <w:bCs/>
              </w:rPr>
              <w:t>PDCCH</w:t>
            </w:r>
            <w:r>
              <w:rPr>
                <w:rFonts w:hint="eastAsia"/>
                <w:bCs/>
              </w:rPr>
              <w:t xml:space="preserve">, </w:t>
            </w:r>
            <w:r>
              <w:rPr>
                <w:bCs/>
              </w:rPr>
              <w:t>PBCH</w:t>
            </w:r>
            <w:r>
              <w:rPr>
                <w:rFonts w:hint="eastAsia"/>
                <w:bCs/>
              </w:rPr>
              <w:t>.</w:t>
            </w:r>
          </w:p>
          <w:p w14:paraId="0A81EC43" w14:textId="77777777" w:rsidR="00414226" w:rsidRDefault="00441A41">
            <w:pPr>
              <w:spacing w:after="120"/>
              <w:rPr>
                <w:bCs/>
              </w:rPr>
            </w:pPr>
            <w:r>
              <w:rPr>
                <w:rFonts w:hint="eastAsia"/>
                <w:bCs/>
              </w:rPr>
              <w:t xml:space="preserve">Proposal 7: </w:t>
            </w:r>
            <w:r>
              <w:rPr>
                <w:bCs/>
              </w:rPr>
              <w:t xml:space="preserve">DFT-s-OFDM </w:t>
            </w:r>
            <w:r>
              <w:rPr>
                <w:rFonts w:hint="eastAsia"/>
                <w:bCs/>
              </w:rPr>
              <w:t xml:space="preserve">waveform </w:t>
            </w:r>
            <w:r>
              <w:rPr>
                <w:bCs/>
              </w:rPr>
              <w:t>for downlink</w:t>
            </w:r>
            <w:r>
              <w:rPr>
                <w:rFonts w:hint="eastAsia"/>
                <w:bCs/>
              </w:rPr>
              <w:t xml:space="preserve"> is needed to </w:t>
            </w:r>
            <w:r>
              <w:rPr>
                <w:bCs/>
              </w:rPr>
              <w:t>increase the output power of the PA</w:t>
            </w:r>
            <w:r>
              <w:rPr>
                <w:rFonts w:hint="eastAsia"/>
                <w:bCs/>
              </w:rPr>
              <w:t>.</w:t>
            </w:r>
          </w:p>
          <w:p w14:paraId="0A81EC44" w14:textId="77777777" w:rsidR="00414226" w:rsidRDefault="00441A41">
            <w:pPr>
              <w:spacing w:after="120"/>
              <w:rPr>
                <w:bCs/>
              </w:rPr>
            </w:pPr>
            <w:r>
              <w:rPr>
                <w:rFonts w:hint="eastAsia"/>
                <w:bCs/>
              </w:rPr>
              <w:t xml:space="preserve">Proposal 9: </w:t>
            </w:r>
            <w:r>
              <w:rPr>
                <w:bCs/>
              </w:rPr>
              <w:t xml:space="preserve">DFT-s-OFDM </w:t>
            </w:r>
            <w:r>
              <w:rPr>
                <w:rFonts w:hint="eastAsia"/>
                <w:bCs/>
              </w:rPr>
              <w:t>waveform can be applied in</w:t>
            </w:r>
            <w:r>
              <w:rPr>
                <w:bCs/>
              </w:rPr>
              <w:t xml:space="preserve"> </w:t>
            </w:r>
            <w:r>
              <w:rPr>
                <w:rFonts w:hint="eastAsia"/>
                <w:bCs/>
              </w:rPr>
              <w:t xml:space="preserve">NTN </w:t>
            </w:r>
            <w:r>
              <w:rPr>
                <w:bCs/>
              </w:rPr>
              <w:t>downlink</w:t>
            </w:r>
            <w:r>
              <w:rPr>
                <w:rFonts w:hint="eastAsia"/>
                <w:bCs/>
              </w:rPr>
              <w:t xml:space="preserve"> with introducing little </w:t>
            </w:r>
            <w:r>
              <w:rPr>
                <w:bCs/>
              </w:rPr>
              <w:t>complexity on the UE side</w:t>
            </w:r>
            <w:r>
              <w:rPr>
                <w:rFonts w:hint="eastAsia"/>
                <w:bCs/>
              </w:rPr>
              <w:t xml:space="preserve"> to achieve significant power efficiency improvement.</w:t>
            </w:r>
          </w:p>
          <w:p w14:paraId="0A81EC45" w14:textId="77777777" w:rsidR="00414226" w:rsidRDefault="00441A41">
            <w:pPr>
              <w:spacing w:after="120"/>
              <w:rPr>
                <w:bCs/>
              </w:rPr>
            </w:pPr>
            <w:r>
              <w:rPr>
                <w:rFonts w:hint="eastAsia"/>
                <w:bCs/>
              </w:rPr>
              <w:t xml:space="preserve">Proposal 10: For lager bandwidth transmission and </w:t>
            </w:r>
            <w:r>
              <w:rPr>
                <w:bCs/>
              </w:rPr>
              <w:t>enable</w:t>
            </w:r>
            <w:r>
              <w:rPr>
                <w:rFonts w:hint="eastAsia"/>
                <w:bCs/>
              </w:rPr>
              <w:t xml:space="preserve"> scheduling flexibility, two segments DFT-S-OFDM can be studied.</w:t>
            </w:r>
          </w:p>
        </w:tc>
      </w:tr>
      <w:tr w:rsidR="00414226" w14:paraId="0A81EC4B" w14:textId="77777777">
        <w:trPr>
          <w:trHeight w:val="20"/>
        </w:trPr>
        <w:tc>
          <w:tcPr>
            <w:tcW w:w="562" w:type="dxa"/>
            <w:tcBorders>
              <w:top w:val="nil"/>
              <w:left w:val="single" w:sz="4" w:space="0" w:color="A6A6A6"/>
              <w:bottom w:val="single" w:sz="4" w:space="0" w:color="A6A6A6"/>
              <w:right w:val="single" w:sz="4" w:space="0" w:color="A6A6A6"/>
            </w:tcBorders>
          </w:tcPr>
          <w:p w14:paraId="0A81EC47" w14:textId="77777777" w:rsidR="00414226" w:rsidRDefault="00441A41">
            <w:pPr>
              <w:spacing w:after="0"/>
              <w:rPr>
                <w:rFonts w:ascii="Arial" w:hAnsi="Arial" w:cs="Arial"/>
                <w:sz w:val="16"/>
                <w:szCs w:val="16"/>
                <w:lang w:val="en-US"/>
              </w:rPr>
            </w:pPr>
            <w:r>
              <w:rPr>
                <w:rFonts w:ascii="Arial" w:hAnsi="Arial" w:cs="Arial"/>
                <w:sz w:val="16"/>
                <w:szCs w:val="16"/>
                <w:lang w:val="en-US"/>
              </w:rPr>
              <w:t>[11]</w:t>
            </w:r>
          </w:p>
        </w:tc>
        <w:tc>
          <w:tcPr>
            <w:tcW w:w="1568" w:type="dxa"/>
            <w:tcBorders>
              <w:top w:val="nil"/>
              <w:left w:val="single" w:sz="4" w:space="0" w:color="A6A6A6"/>
              <w:bottom w:val="single" w:sz="4" w:space="0" w:color="A6A6A6"/>
              <w:right w:val="single" w:sz="4" w:space="0" w:color="A6A6A6"/>
            </w:tcBorders>
          </w:tcPr>
          <w:p w14:paraId="0A81EC48" w14:textId="77777777" w:rsidR="00414226" w:rsidRDefault="00441A41">
            <w:pPr>
              <w:spacing w:after="0"/>
              <w:rPr>
                <w:rFonts w:ascii="Arial" w:hAnsi="Arial" w:cs="Arial"/>
                <w:color w:val="0000FF"/>
                <w:sz w:val="16"/>
                <w:szCs w:val="16"/>
                <w:u w:val="single"/>
                <w:lang w:val="en-US"/>
              </w:rPr>
            </w:pPr>
            <w:hyperlink r:id="rId96" w:history="1">
              <w:r>
                <w:rPr>
                  <w:rStyle w:val="Hyperlink"/>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0A81EC49"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C4A" w14:textId="77777777" w:rsidR="00414226" w:rsidRDefault="00441A41">
            <w:pPr>
              <w:spacing w:after="0"/>
              <w:rPr>
                <w:rFonts w:ascii="Arial" w:hAnsi="Arial" w:cs="Arial"/>
                <w:sz w:val="16"/>
                <w:szCs w:val="16"/>
                <w:lang w:val="en-US"/>
              </w:rPr>
            </w:pPr>
            <w:r>
              <w:rPr>
                <w:rFonts w:ascii="Arial" w:hAnsi="Arial" w:cs="Arial"/>
                <w:sz w:val="16"/>
                <w:szCs w:val="16"/>
              </w:rPr>
              <w:t>InterDigital, Inc.</w:t>
            </w:r>
          </w:p>
        </w:tc>
      </w:tr>
      <w:tr w:rsidR="00414226" w14:paraId="0A81EC4E"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4C"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4D" w14:textId="77777777" w:rsidR="00414226" w:rsidRDefault="00441A41">
            <w:pPr>
              <w:ind w:left="1170" w:hanging="1170"/>
              <w:rPr>
                <w:rFonts w:cs="Arial"/>
                <w:i/>
                <w:iCs/>
                <w:lang w:val="en-US" w:eastAsia="en-US"/>
              </w:rPr>
            </w:pPr>
            <w:r>
              <w:rPr>
                <w:rFonts w:cs="Arial"/>
                <w:u w:val="single"/>
                <w:lang w:val="en-US"/>
              </w:rPr>
              <w:t>Proposal 1</w:t>
            </w:r>
            <w:r>
              <w:rPr>
                <w:rFonts w:cs="Arial"/>
                <w:lang w:val="en-US"/>
              </w:rPr>
              <w:t xml:space="preserve">: </w:t>
            </w:r>
            <w:r>
              <w:rPr>
                <w:rFonts w:cs="Arial"/>
                <w:i/>
                <w:iCs/>
                <w:lang w:val="en-US" w:eastAsia="en-US"/>
              </w:rPr>
              <w:t>CP-OFDM is the only downlink waveform for 6GR; do not support additional DL waveforms</w:t>
            </w:r>
          </w:p>
        </w:tc>
      </w:tr>
      <w:tr w:rsidR="00414226" w14:paraId="0A81EC53" w14:textId="77777777">
        <w:trPr>
          <w:trHeight w:val="20"/>
        </w:trPr>
        <w:tc>
          <w:tcPr>
            <w:tcW w:w="562" w:type="dxa"/>
            <w:tcBorders>
              <w:top w:val="nil"/>
              <w:left w:val="single" w:sz="4" w:space="0" w:color="A6A6A6"/>
              <w:bottom w:val="single" w:sz="4" w:space="0" w:color="A6A6A6"/>
              <w:right w:val="single" w:sz="4" w:space="0" w:color="A6A6A6"/>
            </w:tcBorders>
          </w:tcPr>
          <w:p w14:paraId="0A81EC4F" w14:textId="77777777" w:rsidR="00414226" w:rsidRDefault="00441A41">
            <w:pPr>
              <w:spacing w:after="0"/>
              <w:rPr>
                <w:rFonts w:ascii="Arial" w:hAnsi="Arial" w:cs="Arial"/>
                <w:sz w:val="16"/>
                <w:szCs w:val="16"/>
                <w:lang w:val="en-US"/>
              </w:rPr>
            </w:pPr>
            <w:r>
              <w:rPr>
                <w:rFonts w:ascii="Arial" w:hAnsi="Arial" w:cs="Arial"/>
                <w:sz w:val="16"/>
                <w:szCs w:val="16"/>
                <w:lang w:val="en-US"/>
              </w:rPr>
              <w:t>[19]</w:t>
            </w:r>
          </w:p>
        </w:tc>
        <w:tc>
          <w:tcPr>
            <w:tcW w:w="1568" w:type="dxa"/>
            <w:tcBorders>
              <w:top w:val="nil"/>
              <w:left w:val="single" w:sz="4" w:space="0" w:color="A6A6A6"/>
              <w:bottom w:val="single" w:sz="4" w:space="0" w:color="A6A6A6"/>
              <w:right w:val="single" w:sz="4" w:space="0" w:color="A6A6A6"/>
            </w:tcBorders>
          </w:tcPr>
          <w:p w14:paraId="0A81EC50" w14:textId="77777777" w:rsidR="00414226" w:rsidRDefault="00441A41">
            <w:pPr>
              <w:spacing w:after="0"/>
              <w:rPr>
                <w:rFonts w:ascii="Arial" w:hAnsi="Arial" w:cs="Arial"/>
                <w:color w:val="0000FF"/>
                <w:sz w:val="16"/>
                <w:szCs w:val="16"/>
                <w:u w:val="single"/>
                <w:lang w:val="en-US"/>
              </w:rPr>
            </w:pPr>
            <w:hyperlink r:id="rId97"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A81EC51" w14:textId="77777777" w:rsidR="00414226" w:rsidRDefault="00441A41">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A81EC52" w14:textId="77777777" w:rsidR="00414226" w:rsidRDefault="00441A41">
            <w:pPr>
              <w:spacing w:after="0"/>
              <w:rPr>
                <w:rFonts w:ascii="Arial" w:hAnsi="Arial" w:cs="Arial"/>
                <w:sz w:val="16"/>
                <w:szCs w:val="16"/>
                <w:lang w:val="en-US"/>
              </w:rPr>
            </w:pPr>
            <w:r>
              <w:rPr>
                <w:rFonts w:ascii="Arial" w:hAnsi="Arial" w:cs="Arial"/>
                <w:sz w:val="16"/>
                <w:szCs w:val="16"/>
              </w:rPr>
              <w:t>ZTE Corporation, Sanechips</w:t>
            </w:r>
          </w:p>
        </w:tc>
      </w:tr>
      <w:tr w:rsidR="00414226" w14:paraId="0A81EC5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54"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55" w14:textId="77777777" w:rsidR="00414226" w:rsidRDefault="00441A41">
            <w:pPr>
              <w:numPr>
                <w:ilvl w:val="255"/>
                <w:numId w:val="0"/>
              </w:numPr>
              <w:overflowPunct/>
              <w:autoSpaceDE/>
              <w:autoSpaceDN/>
              <w:adjustRightInd/>
              <w:spacing w:before="120" w:after="120"/>
              <w:jc w:val="both"/>
              <w:textAlignment w:val="auto"/>
              <w:rPr>
                <w:rFonts w:eastAsia="SimSun"/>
                <w:i/>
                <w:iCs/>
                <w:lang w:val="en-US" w:eastAsia="zh-CN"/>
              </w:rPr>
            </w:pPr>
            <w:r>
              <w:rPr>
                <w:rFonts w:eastAsia="SimSun" w:hint="eastAsia"/>
                <w:b/>
                <w:bCs/>
                <w:i/>
                <w:iCs/>
                <w:lang w:val="en-US" w:eastAsia="zh-CN"/>
              </w:rPr>
              <w:t xml:space="preserve">Proposal 4: </w:t>
            </w:r>
            <w:r>
              <w:rPr>
                <w:rFonts w:eastAsia="SimSun"/>
                <w:bCs/>
                <w:i/>
                <w:iCs/>
                <w:lang w:val="en-US" w:eastAsia="zh-CN"/>
              </w:rPr>
              <w:t>To improve coverage, t</w:t>
            </w:r>
            <w:r>
              <w:rPr>
                <w:rFonts w:eastAsia="SimSun"/>
                <w:i/>
                <w:iCs/>
                <w:lang w:val="en-US" w:eastAsia="zh-CN"/>
              </w:rPr>
              <w:t xml:space="preserve">one reservation should be considered in 6G waveform design as a low-complexity scheme to </w:t>
            </w:r>
            <w:r>
              <w:rPr>
                <w:rFonts w:eastAsia="SimSun" w:hint="eastAsia"/>
                <w:i/>
                <w:iCs/>
                <w:lang w:val="en-US" w:eastAsia="zh-CN"/>
              </w:rPr>
              <w:t xml:space="preserve">achieve Net Gain </w:t>
            </w:r>
            <w:r>
              <w:rPr>
                <w:rFonts w:eastAsia="SimSun"/>
                <w:i/>
                <w:iCs/>
                <w:lang w:val="en-US" w:eastAsia="zh-CN"/>
              </w:rPr>
              <w:t xml:space="preserve"> along with the compatibility with both UL and DL waveforms.</w:t>
            </w:r>
          </w:p>
          <w:p w14:paraId="0A81EC56" w14:textId="77777777" w:rsidR="00414226" w:rsidRDefault="00441A41">
            <w:pPr>
              <w:numPr>
                <w:ilvl w:val="255"/>
                <w:numId w:val="0"/>
              </w:numPr>
              <w:overflowPunct/>
              <w:autoSpaceDE/>
              <w:autoSpaceDN/>
              <w:adjustRightInd/>
              <w:spacing w:before="120" w:after="120"/>
              <w:jc w:val="both"/>
              <w:textAlignment w:val="auto"/>
              <w:rPr>
                <w:rFonts w:eastAsia="SimSun"/>
                <w:i/>
                <w:iCs/>
                <w:lang w:val="en-US" w:eastAsia="zh-CN"/>
              </w:rPr>
            </w:pPr>
            <w:r>
              <w:rPr>
                <w:rFonts w:eastAsia="SimSun" w:hint="eastAsia"/>
                <w:b/>
                <w:bCs/>
                <w:i/>
                <w:iCs/>
                <w:lang w:val="en-US" w:eastAsia="zh-CN"/>
              </w:rPr>
              <w:t>Proposal 5:</w:t>
            </w:r>
            <w:r>
              <w:rPr>
                <w:rFonts w:eastAsia="SimSun" w:hint="eastAsia"/>
                <w:i/>
                <w:iCs/>
                <w:lang w:val="en-US" w:eastAsia="zh-CN"/>
              </w:rPr>
              <w:t xml:space="preserve"> </w:t>
            </w:r>
            <w:r>
              <w:rPr>
                <w:rFonts w:eastAsia="SimSun"/>
                <w:i/>
                <w:iCs/>
                <w:lang w:val="en-US" w:eastAsia="zh-CN"/>
              </w:rPr>
              <w:t>To improve coverage, Selected Mapping(</w:t>
            </w:r>
            <w:r>
              <w:rPr>
                <w:rFonts w:eastAsia="SimSun" w:hint="eastAsia"/>
                <w:i/>
                <w:iCs/>
                <w:lang w:val="en-US" w:eastAsia="zh-CN"/>
              </w:rPr>
              <w:t>SLM</w:t>
            </w:r>
            <w:r>
              <w:rPr>
                <w:rFonts w:eastAsia="SimSun"/>
                <w:i/>
                <w:iCs/>
                <w:lang w:val="en-US" w:eastAsia="zh-CN"/>
              </w:rPr>
              <w:t xml:space="preserve">) should be </w:t>
            </w:r>
            <w:r>
              <w:rPr>
                <w:rFonts w:eastAsia="SimSun" w:hint="eastAsia"/>
                <w:i/>
                <w:iCs/>
                <w:lang w:val="en-US" w:eastAsia="zh-CN"/>
              </w:rPr>
              <w:t xml:space="preserve">considered </w:t>
            </w:r>
            <w:r>
              <w:rPr>
                <w:rFonts w:eastAsia="SimSun"/>
                <w:i/>
                <w:iCs/>
                <w:lang w:val="en-US" w:eastAsia="zh-CN"/>
              </w:rPr>
              <w:t>in 6G</w:t>
            </w:r>
            <w:r>
              <w:rPr>
                <w:rFonts w:eastAsia="SimSun" w:hint="eastAsia"/>
                <w:i/>
                <w:iCs/>
                <w:lang w:val="en-US" w:eastAsia="zh-CN"/>
              </w:rPr>
              <w:t xml:space="preserve"> waveform </w:t>
            </w:r>
            <w:r>
              <w:rPr>
                <w:rFonts w:eastAsia="SimSun"/>
                <w:i/>
                <w:iCs/>
                <w:lang w:val="en-US" w:eastAsia="zh-CN"/>
              </w:rPr>
              <w:t xml:space="preserve">design as a low-complexity scheme to </w:t>
            </w:r>
            <w:r>
              <w:rPr>
                <w:rFonts w:eastAsia="SimSun" w:hint="eastAsia"/>
                <w:i/>
                <w:iCs/>
                <w:lang w:val="en-US" w:eastAsia="zh-CN"/>
              </w:rPr>
              <w:t xml:space="preserve">achieve Net Gain </w:t>
            </w:r>
            <w:r>
              <w:rPr>
                <w:rFonts w:eastAsia="SimSun"/>
                <w:i/>
                <w:iCs/>
                <w:lang w:val="en-US" w:eastAsia="zh-CN"/>
              </w:rPr>
              <w:t>along with the compatibility with both UL and DL waveforms.</w:t>
            </w:r>
          </w:p>
          <w:p w14:paraId="0A81EC57" w14:textId="77777777" w:rsidR="00414226" w:rsidRDefault="00414226">
            <w:pPr>
              <w:spacing w:after="0"/>
              <w:rPr>
                <w:rFonts w:ascii="Arial" w:hAnsi="Arial" w:cs="Arial"/>
                <w:sz w:val="16"/>
                <w:szCs w:val="16"/>
              </w:rPr>
            </w:pPr>
          </w:p>
        </w:tc>
      </w:tr>
      <w:tr w:rsidR="00414226" w14:paraId="0A81EC5D" w14:textId="77777777">
        <w:trPr>
          <w:trHeight w:val="20"/>
        </w:trPr>
        <w:tc>
          <w:tcPr>
            <w:tcW w:w="562" w:type="dxa"/>
            <w:tcBorders>
              <w:top w:val="nil"/>
              <w:left w:val="single" w:sz="4" w:space="0" w:color="A6A6A6"/>
              <w:bottom w:val="single" w:sz="4" w:space="0" w:color="A6A6A6"/>
              <w:right w:val="single" w:sz="4" w:space="0" w:color="A6A6A6"/>
            </w:tcBorders>
          </w:tcPr>
          <w:p w14:paraId="0A81EC59" w14:textId="77777777" w:rsidR="00414226" w:rsidRDefault="00441A41">
            <w:pPr>
              <w:spacing w:after="0"/>
              <w:rPr>
                <w:rFonts w:ascii="Arial" w:hAnsi="Arial" w:cs="Arial"/>
                <w:sz w:val="16"/>
                <w:szCs w:val="16"/>
                <w:lang w:val="en-US"/>
              </w:rPr>
            </w:pPr>
            <w:r>
              <w:rPr>
                <w:rFonts w:ascii="Arial" w:hAnsi="Arial" w:cs="Arial"/>
                <w:sz w:val="16"/>
                <w:szCs w:val="16"/>
                <w:lang w:val="en-US"/>
              </w:rPr>
              <w:t>[20]</w:t>
            </w:r>
          </w:p>
        </w:tc>
        <w:tc>
          <w:tcPr>
            <w:tcW w:w="1568" w:type="dxa"/>
            <w:tcBorders>
              <w:top w:val="nil"/>
              <w:left w:val="single" w:sz="4" w:space="0" w:color="A6A6A6"/>
              <w:bottom w:val="single" w:sz="4" w:space="0" w:color="A6A6A6"/>
              <w:right w:val="single" w:sz="4" w:space="0" w:color="A6A6A6"/>
            </w:tcBorders>
          </w:tcPr>
          <w:p w14:paraId="0A81EC5A" w14:textId="77777777" w:rsidR="00414226" w:rsidRDefault="00441A41">
            <w:pPr>
              <w:spacing w:after="0"/>
              <w:rPr>
                <w:rFonts w:ascii="Arial" w:hAnsi="Arial" w:cs="Arial"/>
                <w:b/>
                <w:bCs/>
                <w:color w:val="0000FF"/>
                <w:sz w:val="16"/>
                <w:szCs w:val="16"/>
                <w:u w:val="single"/>
              </w:rPr>
            </w:pPr>
            <w:hyperlink r:id="rId98" w:history="1">
              <w:r>
                <w:rPr>
                  <w:rStyle w:val="Hyperlink"/>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0A81EC5B" w14:textId="77777777" w:rsidR="00414226" w:rsidRDefault="00441A41">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0A81EC5C" w14:textId="77777777" w:rsidR="00414226" w:rsidRDefault="00441A41">
            <w:pPr>
              <w:spacing w:after="0"/>
              <w:rPr>
                <w:rFonts w:ascii="Arial" w:hAnsi="Arial" w:cs="Arial"/>
                <w:sz w:val="16"/>
                <w:szCs w:val="16"/>
              </w:rPr>
            </w:pPr>
            <w:r>
              <w:rPr>
                <w:rFonts w:ascii="Arial" w:hAnsi="Arial" w:cs="Arial"/>
                <w:sz w:val="16"/>
                <w:szCs w:val="16"/>
              </w:rPr>
              <w:t>Lenovo</w:t>
            </w:r>
          </w:p>
        </w:tc>
      </w:tr>
      <w:tr w:rsidR="00414226" w14:paraId="0A81EC6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5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5F" w14:textId="77777777" w:rsidR="00414226" w:rsidRDefault="00441A41">
            <w:pPr>
              <w:spacing w:line="276" w:lineRule="auto"/>
              <w:jc w:val="both"/>
              <w:rPr>
                <w:rFonts w:asciiTheme="majorBidi" w:hAnsiTheme="majorBidi" w:cstheme="majorBidi"/>
              </w:rPr>
            </w:pPr>
            <w:r>
              <w:rPr>
                <w:rFonts w:asciiTheme="majorBidi" w:hAnsiTheme="majorBidi" w:cstheme="majorBidi"/>
                <w:i/>
                <w:iCs/>
                <w:u w:val="single"/>
              </w:rPr>
              <w:t>Proposal 4:</w:t>
            </w:r>
            <w:r>
              <w:rPr>
                <w:rFonts w:asciiTheme="majorBidi" w:hAnsiTheme="majorBidi" w:cstheme="majorBidi"/>
                <w:i/>
                <w:iCs/>
              </w:rPr>
              <w:t xml:space="preserve"> Study and evaluate CP-OFDM waveform enhancement techniques including PAPR/CM reduction techniques such as Selected Mapping (SLM) and Tone Reservation (TR) for coverage enhancement and energy efficiency improvement, and compare to implementation-based techniques in terms of complexity, signal distortion, and spectral efficiency.</w:t>
            </w:r>
          </w:p>
        </w:tc>
      </w:tr>
      <w:tr w:rsidR="00414226" w14:paraId="0A81EC65" w14:textId="77777777">
        <w:trPr>
          <w:trHeight w:val="20"/>
        </w:trPr>
        <w:tc>
          <w:tcPr>
            <w:tcW w:w="562" w:type="dxa"/>
            <w:tcBorders>
              <w:top w:val="nil"/>
              <w:left w:val="single" w:sz="4" w:space="0" w:color="A6A6A6"/>
              <w:bottom w:val="single" w:sz="4" w:space="0" w:color="A6A6A6"/>
              <w:right w:val="single" w:sz="4" w:space="0" w:color="A6A6A6"/>
            </w:tcBorders>
          </w:tcPr>
          <w:p w14:paraId="0A81EC61" w14:textId="77777777" w:rsidR="00414226" w:rsidRDefault="00441A41">
            <w:pPr>
              <w:spacing w:after="0"/>
              <w:rPr>
                <w:rFonts w:ascii="Arial" w:hAnsi="Arial" w:cs="Arial"/>
                <w:sz w:val="16"/>
                <w:szCs w:val="16"/>
                <w:lang w:val="en-US"/>
              </w:rPr>
            </w:pPr>
            <w:r>
              <w:rPr>
                <w:rFonts w:ascii="Arial" w:hAnsi="Arial" w:cs="Arial"/>
                <w:sz w:val="16"/>
                <w:szCs w:val="16"/>
                <w:lang w:val="en-US"/>
              </w:rPr>
              <w:t>[27]</w:t>
            </w:r>
          </w:p>
        </w:tc>
        <w:tc>
          <w:tcPr>
            <w:tcW w:w="1568" w:type="dxa"/>
            <w:tcBorders>
              <w:top w:val="nil"/>
              <w:left w:val="single" w:sz="4" w:space="0" w:color="A6A6A6"/>
              <w:bottom w:val="single" w:sz="4" w:space="0" w:color="A6A6A6"/>
              <w:right w:val="single" w:sz="4" w:space="0" w:color="A6A6A6"/>
            </w:tcBorders>
          </w:tcPr>
          <w:p w14:paraId="0A81EC62" w14:textId="77777777" w:rsidR="00414226" w:rsidRDefault="00441A41">
            <w:pPr>
              <w:spacing w:after="0"/>
              <w:rPr>
                <w:rFonts w:ascii="Arial" w:hAnsi="Arial" w:cs="Arial"/>
                <w:color w:val="0000FF"/>
                <w:sz w:val="16"/>
                <w:szCs w:val="16"/>
                <w:u w:val="single"/>
                <w:lang w:val="en-US"/>
              </w:rPr>
            </w:pPr>
            <w:hyperlink r:id="rId99"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0A81EC63" w14:textId="77777777" w:rsidR="00414226" w:rsidRDefault="00441A41">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0A81EC64" w14:textId="77777777" w:rsidR="00414226" w:rsidRDefault="00441A41">
            <w:pPr>
              <w:spacing w:after="0"/>
              <w:rPr>
                <w:rFonts w:ascii="Arial" w:hAnsi="Arial" w:cs="Arial"/>
                <w:sz w:val="16"/>
                <w:szCs w:val="16"/>
                <w:lang w:val="en-US"/>
              </w:rPr>
            </w:pPr>
            <w:r>
              <w:rPr>
                <w:rFonts w:ascii="Arial" w:hAnsi="Arial" w:cs="Arial"/>
                <w:sz w:val="16"/>
                <w:szCs w:val="16"/>
              </w:rPr>
              <w:t>Hanbat National University</w:t>
            </w:r>
          </w:p>
        </w:tc>
      </w:tr>
      <w:tr w:rsidR="00414226" w14:paraId="0A81EC6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66"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67" w14:textId="77777777" w:rsidR="00414226" w:rsidRDefault="00441A41">
            <w:pPr>
              <w:rPr>
                <w:lang w:eastAsia="ko-KR"/>
              </w:rPr>
            </w:pPr>
            <w:r>
              <w:rPr>
                <w:b/>
                <w:bCs/>
                <w:lang w:eastAsia="ko-KR"/>
              </w:rPr>
              <w:t xml:space="preserve">Proposal </w:t>
            </w:r>
            <w:r>
              <w:rPr>
                <w:rFonts w:hint="eastAsia"/>
                <w:b/>
                <w:bCs/>
                <w:lang w:eastAsia="ko-KR"/>
              </w:rPr>
              <w:t>3</w:t>
            </w:r>
            <w:r>
              <w:rPr>
                <w:lang w:eastAsia="ko-KR"/>
              </w:rPr>
              <w:t xml:space="preserve">: </w:t>
            </w:r>
            <w:r>
              <w:rPr>
                <w:rFonts w:hint="eastAsia"/>
                <w:lang w:eastAsia="ko-KR"/>
              </w:rPr>
              <w:t xml:space="preserve">Study downlink waveform enhancements including the use of DFT-s-OFDM with FDSS and SLM. </w:t>
            </w:r>
          </w:p>
        </w:tc>
      </w:tr>
      <w:tr w:rsidR="00414226" w14:paraId="0A81EC6D" w14:textId="77777777">
        <w:trPr>
          <w:trHeight w:val="20"/>
        </w:trPr>
        <w:tc>
          <w:tcPr>
            <w:tcW w:w="562" w:type="dxa"/>
            <w:tcBorders>
              <w:top w:val="nil"/>
              <w:left w:val="single" w:sz="4" w:space="0" w:color="A6A6A6"/>
              <w:bottom w:val="single" w:sz="4" w:space="0" w:color="A6A6A6"/>
              <w:right w:val="single" w:sz="4" w:space="0" w:color="A6A6A6"/>
            </w:tcBorders>
          </w:tcPr>
          <w:p w14:paraId="0A81EC69" w14:textId="77777777" w:rsidR="00414226" w:rsidRDefault="00441A41">
            <w:pPr>
              <w:spacing w:after="0"/>
              <w:rPr>
                <w:rFonts w:ascii="Arial" w:hAnsi="Arial" w:cs="Arial"/>
                <w:sz w:val="16"/>
                <w:szCs w:val="16"/>
                <w:lang w:val="en-US"/>
              </w:rPr>
            </w:pPr>
            <w:r>
              <w:rPr>
                <w:rFonts w:ascii="Arial" w:hAnsi="Arial" w:cs="Arial"/>
                <w:sz w:val="16"/>
                <w:szCs w:val="16"/>
                <w:lang w:val="en-US"/>
              </w:rPr>
              <w:t>[30]</w:t>
            </w:r>
          </w:p>
        </w:tc>
        <w:tc>
          <w:tcPr>
            <w:tcW w:w="1568" w:type="dxa"/>
            <w:tcBorders>
              <w:top w:val="nil"/>
              <w:left w:val="single" w:sz="4" w:space="0" w:color="A6A6A6"/>
              <w:bottom w:val="single" w:sz="4" w:space="0" w:color="A6A6A6"/>
              <w:right w:val="single" w:sz="4" w:space="0" w:color="A6A6A6"/>
            </w:tcBorders>
          </w:tcPr>
          <w:p w14:paraId="0A81EC6A" w14:textId="77777777" w:rsidR="00414226" w:rsidRDefault="00441A41">
            <w:pPr>
              <w:spacing w:after="0"/>
              <w:rPr>
                <w:rFonts w:ascii="Arial" w:hAnsi="Arial" w:cs="Arial"/>
                <w:color w:val="0000FF"/>
                <w:sz w:val="16"/>
                <w:szCs w:val="16"/>
                <w:u w:val="single"/>
                <w:lang w:val="en-US"/>
              </w:rPr>
            </w:pPr>
            <w:hyperlink r:id="rId100" w:history="1">
              <w:r>
                <w:rPr>
                  <w:rStyle w:val="Hyperlink"/>
                  <w:rFonts w:ascii="Arial" w:hAnsi="Arial" w:cs="Arial"/>
                  <w:b/>
                  <w:bCs/>
                  <w:sz w:val="16"/>
                  <w:szCs w:val="16"/>
                </w:rPr>
                <w:t>R1-2509074</w:t>
              </w:r>
            </w:hyperlink>
          </w:p>
        </w:tc>
        <w:tc>
          <w:tcPr>
            <w:tcW w:w="4629" w:type="dxa"/>
            <w:tcBorders>
              <w:top w:val="nil"/>
              <w:left w:val="nil"/>
              <w:bottom w:val="single" w:sz="4" w:space="0" w:color="A6A6A6"/>
              <w:right w:val="single" w:sz="4" w:space="0" w:color="A6A6A6"/>
            </w:tcBorders>
          </w:tcPr>
          <w:p w14:paraId="0A81EC6B" w14:textId="77777777" w:rsidR="00414226" w:rsidRDefault="00441A41">
            <w:pPr>
              <w:spacing w:after="0"/>
              <w:rPr>
                <w:rFonts w:ascii="Arial" w:hAnsi="Arial" w:cs="Arial"/>
                <w:sz w:val="16"/>
                <w:szCs w:val="16"/>
                <w:lang w:val="en-US"/>
              </w:rPr>
            </w:pPr>
            <w:r>
              <w:rPr>
                <w:rFonts w:ascii="Arial" w:hAnsi="Arial" w:cs="Arial"/>
                <w:sz w:val="16"/>
                <w:szCs w:val="16"/>
              </w:rPr>
              <w:t>Considerations for 6GR waveform</w:t>
            </w:r>
          </w:p>
        </w:tc>
        <w:tc>
          <w:tcPr>
            <w:tcW w:w="2870" w:type="dxa"/>
            <w:tcBorders>
              <w:top w:val="nil"/>
              <w:left w:val="nil"/>
              <w:bottom w:val="single" w:sz="4" w:space="0" w:color="A6A6A6"/>
              <w:right w:val="single" w:sz="4" w:space="0" w:color="A6A6A6"/>
            </w:tcBorders>
          </w:tcPr>
          <w:p w14:paraId="0A81EC6C" w14:textId="77777777" w:rsidR="00414226" w:rsidRDefault="00441A41">
            <w:pPr>
              <w:spacing w:after="0"/>
              <w:rPr>
                <w:rFonts w:ascii="Arial" w:hAnsi="Arial" w:cs="Arial"/>
                <w:sz w:val="16"/>
                <w:szCs w:val="16"/>
                <w:lang w:val="en-US"/>
              </w:rPr>
            </w:pPr>
            <w:r>
              <w:rPr>
                <w:rFonts w:ascii="Arial" w:hAnsi="Arial" w:cs="Arial"/>
                <w:sz w:val="16"/>
                <w:szCs w:val="16"/>
              </w:rPr>
              <w:t>Sony</w:t>
            </w:r>
          </w:p>
        </w:tc>
      </w:tr>
      <w:tr w:rsidR="00414226" w14:paraId="0A81EC72"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6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6F" w14:textId="77777777" w:rsidR="00414226" w:rsidRDefault="00441A41">
            <w:pPr>
              <w:spacing w:afterLines="50" w:after="120"/>
              <w:jc w:val="both"/>
              <w:rPr>
                <w:rStyle w:val="Strong"/>
                <w:b w:val="0"/>
                <w:bCs w:val="0"/>
              </w:rPr>
            </w:pPr>
            <w:r>
              <w:rPr>
                <w:rStyle w:val="Strong"/>
                <w:b w:val="0"/>
                <w:bCs w:val="0"/>
              </w:rPr>
              <w:t>Proposal 1: RAN1 should study PAPR reduction for CP-OFDM that can be applied to the NTN DL.</w:t>
            </w:r>
          </w:p>
          <w:p w14:paraId="0A81EC70" w14:textId="77777777" w:rsidR="00414226" w:rsidRDefault="00441A41">
            <w:pPr>
              <w:spacing w:afterLines="50" w:after="120"/>
              <w:jc w:val="both"/>
              <w:rPr>
                <w:rStyle w:val="Strong"/>
                <w:b w:val="0"/>
                <w:bCs w:val="0"/>
              </w:rPr>
            </w:pPr>
            <w:r>
              <w:rPr>
                <w:rStyle w:val="Strong"/>
                <w:b w:val="0"/>
                <w:bCs w:val="0"/>
              </w:rPr>
              <w:t>Proposal 4: RAN1 should study multiplexing of CP-OFDM reference signals and other signals on the same component carrier with DFT-s-OFDM physical channels.</w:t>
            </w:r>
          </w:p>
          <w:p w14:paraId="0A81EC71" w14:textId="77777777" w:rsidR="00414226" w:rsidRDefault="00441A41">
            <w:pPr>
              <w:spacing w:afterLines="50" w:after="120"/>
              <w:jc w:val="both"/>
            </w:pPr>
            <w:r>
              <w:rPr>
                <w:rStyle w:val="Strong"/>
                <w:b w:val="0"/>
                <w:bCs w:val="0"/>
              </w:rPr>
              <w:t>Proposal 5: RAN1 should study multi-layer transmission with DFT-s-OFDM for both UL and DL.</w:t>
            </w:r>
          </w:p>
        </w:tc>
      </w:tr>
    </w:tbl>
    <w:p w14:paraId="0A81EC73" w14:textId="77777777" w:rsidR="00414226" w:rsidRDefault="00414226"/>
    <w:p w14:paraId="0A81EC74" w14:textId="77777777" w:rsidR="00414226" w:rsidRDefault="00441A41">
      <w:pPr>
        <w:pStyle w:val="Heading1"/>
      </w:pPr>
      <w:r>
        <w:t>4.</w:t>
      </w:r>
      <w:r>
        <w:tab/>
        <w:t>UL PAPR reduction</w:t>
      </w:r>
    </w:p>
    <w:p w14:paraId="0A81EC75" w14:textId="77777777" w:rsidR="00414226" w:rsidRDefault="00441A41">
      <w:pPr>
        <w:pStyle w:val="Heading2"/>
      </w:pPr>
      <w:r>
        <w:t>4.1</w:t>
      </w:r>
      <w:r>
        <w:tab/>
        <w:t>UL PAPR evaluation methodology</w:t>
      </w:r>
    </w:p>
    <w:p w14:paraId="0A81EC76" w14:textId="77777777" w:rsidR="00414226" w:rsidRDefault="00414226"/>
    <w:tbl>
      <w:tblPr>
        <w:tblW w:w="9629" w:type="dxa"/>
        <w:tblLayout w:type="fixed"/>
        <w:tblLook w:val="04A0" w:firstRow="1" w:lastRow="0" w:firstColumn="1" w:lastColumn="0" w:noHBand="0" w:noVBand="1"/>
      </w:tblPr>
      <w:tblGrid>
        <w:gridCol w:w="562"/>
        <w:gridCol w:w="1568"/>
        <w:gridCol w:w="4629"/>
        <w:gridCol w:w="2870"/>
      </w:tblGrid>
      <w:tr w:rsidR="00414226" w14:paraId="0A81EC7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77"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[1]</w:t>
            </w:r>
          </w:p>
        </w:tc>
        <w:tc>
          <w:tcPr>
            <w:tcW w:w="1568" w:type="dxa"/>
            <w:tcBorders>
              <w:top w:val="single" w:sz="4" w:space="0" w:color="A6A6A6"/>
              <w:left w:val="single" w:sz="4" w:space="0" w:color="A6A6A6"/>
              <w:bottom w:val="single" w:sz="4" w:space="0" w:color="A6A6A6"/>
              <w:right w:val="single" w:sz="4" w:space="0" w:color="A6A6A6"/>
            </w:tcBorders>
          </w:tcPr>
          <w:p w14:paraId="0A81EC78" w14:textId="77777777" w:rsidR="00414226" w:rsidRDefault="00441A41">
            <w:pPr>
              <w:spacing w:after="0"/>
              <w:rPr>
                <w:rFonts w:ascii="Arial" w:hAnsi="Arial" w:cs="Arial"/>
                <w:color w:val="0000FF"/>
                <w:sz w:val="16"/>
                <w:szCs w:val="16"/>
                <w:u w:val="single"/>
                <w:lang w:val="en-US"/>
              </w:rPr>
            </w:pPr>
            <w:hyperlink r:id="rId101"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0A81EC79"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0A81EC7A" w14:textId="77777777" w:rsidR="00414226" w:rsidRDefault="00441A41">
            <w:pPr>
              <w:spacing w:after="0"/>
              <w:rPr>
                <w:rFonts w:ascii="Arial" w:hAnsi="Arial" w:cs="Arial"/>
                <w:sz w:val="16"/>
                <w:szCs w:val="16"/>
                <w:lang w:val="en-US"/>
              </w:rPr>
            </w:pPr>
            <w:r>
              <w:rPr>
                <w:rFonts w:ascii="Arial" w:hAnsi="Arial" w:cs="Arial"/>
                <w:sz w:val="16"/>
                <w:szCs w:val="16"/>
              </w:rPr>
              <w:t>Nokia</w:t>
            </w:r>
          </w:p>
        </w:tc>
      </w:tr>
      <w:tr w:rsidR="00414226" w14:paraId="0A81EC7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7C"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7D" w14:textId="77777777" w:rsidR="00414226" w:rsidRDefault="00441A41">
            <w:pPr>
              <w:rPr>
                <w:i/>
              </w:rPr>
            </w:pPr>
            <w:r>
              <w:rPr>
                <w:b/>
                <w:i/>
              </w:rPr>
              <w:t>Proposal 5:</w:t>
            </w:r>
            <w:r>
              <w:rPr>
                <w:i/>
              </w:rPr>
              <w:t xml:space="preserve"> Proposed low PAPR methods are compared </w:t>
            </w:r>
            <w:bookmarkStart w:id="12" w:name="_Hlk214215091"/>
            <w:r>
              <w:rPr>
                <w:i/>
              </w:rPr>
              <w:t xml:space="preserve">using net gains and assuming similar spectral efficiency and bandwidth for each compared method </w:t>
            </w:r>
            <w:bookmarkEnd w:id="12"/>
            <w:r>
              <w:rPr>
                <w:i/>
              </w:rPr>
              <w:t>and used baseline.</w:t>
            </w:r>
          </w:p>
          <w:p w14:paraId="0A81EC7E" w14:textId="77777777" w:rsidR="00414226" w:rsidRDefault="00441A41">
            <w:pPr>
              <w:rPr>
                <w:i/>
              </w:rPr>
            </w:pPr>
            <w:r>
              <w:rPr>
                <w:b/>
                <w:i/>
              </w:rPr>
              <w:t>Proposal 6:</w:t>
            </w:r>
            <w:r>
              <w:rPr>
                <w:i/>
              </w:rPr>
              <w:t xml:space="preserve"> RAN1 to discuss the methodology for comparison of low PAPR methods.</w:t>
            </w:r>
          </w:p>
        </w:tc>
      </w:tr>
      <w:tr w:rsidR="00414226" w14:paraId="0A81EC84" w14:textId="77777777">
        <w:trPr>
          <w:trHeight w:val="20"/>
        </w:trPr>
        <w:tc>
          <w:tcPr>
            <w:tcW w:w="562" w:type="dxa"/>
            <w:tcBorders>
              <w:top w:val="nil"/>
              <w:left w:val="single" w:sz="4" w:space="0" w:color="A6A6A6"/>
              <w:bottom w:val="single" w:sz="4" w:space="0" w:color="A6A6A6"/>
              <w:right w:val="single" w:sz="4" w:space="0" w:color="A6A6A6"/>
            </w:tcBorders>
          </w:tcPr>
          <w:p w14:paraId="0A81EC80" w14:textId="77777777" w:rsidR="00414226" w:rsidRDefault="00441A41">
            <w:pPr>
              <w:spacing w:after="0"/>
              <w:rPr>
                <w:rFonts w:ascii="Arial" w:hAnsi="Arial" w:cs="Arial"/>
                <w:sz w:val="16"/>
                <w:szCs w:val="16"/>
                <w:lang w:val="en-US"/>
              </w:rPr>
            </w:pPr>
            <w:bookmarkStart w:id="13" w:name="_Hlk213761918"/>
            <w:r>
              <w:rPr>
                <w:rFonts w:ascii="Arial" w:hAnsi="Arial" w:cs="Arial"/>
                <w:sz w:val="16"/>
                <w:szCs w:val="16"/>
                <w:lang w:val="en-US"/>
              </w:rPr>
              <w:t>[3]</w:t>
            </w:r>
          </w:p>
        </w:tc>
        <w:tc>
          <w:tcPr>
            <w:tcW w:w="1568" w:type="dxa"/>
            <w:tcBorders>
              <w:top w:val="nil"/>
              <w:left w:val="single" w:sz="4" w:space="0" w:color="A6A6A6"/>
              <w:bottom w:val="single" w:sz="4" w:space="0" w:color="A6A6A6"/>
              <w:right w:val="single" w:sz="4" w:space="0" w:color="A6A6A6"/>
            </w:tcBorders>
          </w:tcPr>
          <w:p w14:paraId="0A81EC81" w14:textId="77777777" w:rsidR="00414226" w:rsidRDefault="00441A41">
            <w:pPr>
              <w:spacing w:after="0"/>
              <w:rPr>
                <w:rFonts w:ascii="Arial" w:hAnsi="Arial" w:cs="Arial"/>
                <w:color w:val="0000FF"/>
                <w:sz w:val="16"/>
                <w:szCs w:val="16"/>
                <w:u w:val="single"/>
                <w:lang w:val="en-US"/>
              </w:rPr>
            </w:pPr>
            <w:hyperlink r:id="rId102" w:history="1">
              <w:r>
                <w:rPr>
                  <w:rStyle w:val="Hyperlink"/>
                  <w:rFonts w:ascii="Arial" w:hAnsi="Arial" w:cs="Arial"/>
                  <w:b/>
                  <w:bCs/>
                  <w:sz w:val="16"/>
                  <w:szCs w:val="16"/>
                </w:rPr>
                <w:t>R1-2508387</w:t>
              </w:r>
            </w:hyperlink>
          </w:p>
        </w:tc>
        <w:tc>
          <w:tcPr>
            <w:tcW w:w="4629" w:type="dxa"/>
            <w:tcBorders>
              <w:top w:val="nil"/>
              <w:left w:val="nil"/>
              <w:bottom w:val="single" w:sz="4" w:space="0" w:color="A6A6A6"/>
              <w:right w:val="single" w:sz="4" w:space="0" w:color="A6A6A6"/>
            </w:tcBorders>
          </w:tcPr>
          <w:p w14:paraId="0A81EC82"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EC83" w14:textId="77777777" w:rsidR="00414226" w:rsidRDefault="00441A41">
            <w:pPr>
              <w:spacing w:after="0"/>
              <w:rPr>
                <w:rFonts w:ascii="Arial" w:hAnsi="Arial" w:cs="Arial"/>
                <w:sz w:val="16"/>
                <w:szCs w:val="16"/>
                <w:lang w:val="en-US"/>
              </w:rPr>
            </w:pPr>
            <w:r>
              <w:rPr>
                <w:rFonts w:ascii="Arial" w:hAnsi="Arial" w:cs="Arial"/>
                <w:sz w:val="16"/>
                <w:szCs w:val="16"/>
              </w:rPr>
              <w:t>Spreadtrum, UNISOC</w:t>
            </w:r>
          </w:p>
        </w:tc>
      </w:tr>
      <w:tr w:rsidR="00414226" w14:paraId="0A81EC8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8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86" w14:textId="77777777" w:rsidR="00414226" w:rsidRDefault="00441A41">
            <w:pPr>
              <w:rPr>
                <w:rFonts w:eastAsia="DengXian"/>
                <w:b/>
                <w:lang w:eastAsia="zh-CN"/>
              </w:rPr>
            </w:pPr>
            <w:r>
              <w:rPr>
                <w:rFonts w:eastAsia="DengXian"/>
                <w:b/>
                <w:lang w:eastAsia="zh-CN"/>
              </w:rPr>
              <w:t>Proposal 2:</w:t>
            </w:r>
            <w:r>
              <w:rPr>
                <w:rFonts w:eastAsia="DengXian"/>
                <w:bCs/>
                <w:lang w:eastAsia="zh-CN"/>
              </w:rPr>
              <w:t xml:space="preserve"> Regarding around 7GHz PA model</w:t>
            </w:r>
            <w:r>
              <w:rPr>
                <w:rFonts w:eastAsia="DengXian" w:hint="eastAsia"/>
                <w:bCs/>
                <w:lang w:eastAsia="zh-CN"/>
              </w:rPr>
              <w:t>(</w:t>
            </w:r>
            <w:r>
              <w:rPr>
                <w:rFonts w:eastAsia="DengXian"/>
                <w:bCs/>
                <w:lang w:eastAsia="zh-CN"/>
              </w:rPr>
              <w:t>s), before RAN 4 feedback, the following four options can be considered for RAN1 initial evaluation: MP model, GMP model, GMP model with LASSO</w:t>
            </w:r>
            <w:r>
              <w:rPr>
                <w:rFonts w:eastAsia="DengXian" w:hint="eastAsia"/>
                <w:bCs/>
                <w:lang w:eastAsia="zh-CN"/>
              </w:rPr>
              <w:t xml:space="preserve"> </w:t>
            </w:r>
            <w:r>
              <w:rPr>
                <w:rFonts w:eastAsia="DengXian"/>
                <w:bCs/>
                <w:lang w:eastAsia="zh-CN"/>
              </w:rPr>
              <w:t>and WMP model</w:t>
            </w:r>
          </w:p>
        </w:tc>
      </w:tr>
      <w:tr w:rsidR="00414226" w14:paraId="0A81EC8C" w14:textId="77777777">
        <w:trPr>
          <w:trHeight w:val="20"/>
        </w:trPr>
        <w:tc>
          <w:tcPr>
            <w:tcW w:w="562" w:type="dxa"/>
            <w:tcBorders>
              <w:top w:val="nil"/>
              <w:left w:val="single" w:sz="4" w:space="0" w:color="A6A6A6"/>
              <w:bottom w:val="single" w:sz="4" w:space="0" w:color="A6A6A6"/>
              <w:right w:val="single" w:sz="4" w:space="0" w:color="A6A6A6"/>
            </w:tcBorders>
          </w:tcPr>
          <w:p w14:paraId="0A81EC88" w14:textId="77777777" w:rsidR="00414226" w:rsidRDefault="00441A41">
            <w:pPr>
              <w:spacing w:after="0"/>
              <w:rPr>
                <w:rFonts w:ascii="Arial" w:hAnsi="Arial" w:cs="Arial"/>
                <w:sz w:val="16"/>
                <w:szCs w:val="16"/>
                <w:lang w:val="en-US"/>
              </w:rPr>
            </w:pPr>
            <w:bookmarkStart w:id="14" w:name="_Hlk213790186"/>
            <w:bookmarkEnd w:id="13"/>
            <w:r>
              <w:rPr>
                <w:rFonts w:ascii="Arial" w:hAnsi="Arial" w:cs="Arial"/>
                <w:sz w:val="16"/>
                <w:szCs w:val="16"/>
                <w:lang w:val="en-US"/>
              </w:rPr>
              <w:t>[5]</w:t>
            </w:r>
          </w:p>
        </w:tc>
        <w:tc>
          <w:tcPr>
            <w:tcW w:w="1568" w:type="dxa"/>
            <w:tcBorders>
              <w:top w:val="nil"/>
              <w:left w:val="single" w:sz="4" w:space="0" w:color="A6A6A6"/>
              <w:bottom w:val="single" w:sz="4" w:space="0" w:color="A6A6A6"/>
              <w:right w:val="single" w:sz="4" w:space="0" w:color="A6A6A6"/>
            </w:tcBorders>
          </w:tcPr>
          <w:p w14:paraId="0A81EC89" w14:textId="77777777" w:rsidR="00414226" w:rsidRDefault="00441A41">
            <w:pPr>
              <w:spacing w:after="0"/>
              <w:rPr>
                <w:rFonts w:ascii="Arial" w:hAnsi="Arial" w:cs="Arial"/>
                <w:color w:val="0000FF"/>
                <w:sz w:val="16"/>
                <w:szCs w:val="16"/>
                <w:u w:val="single"/>
                <w:lang w:val="en-US"/>
              </w:rPr>
            </w:pPr>
            <w:hyperlink r:id="rId103" w:history="1">
              <w:r>
                <w:rPr>
                  <w:rStyle w:val="Hyperlink"/>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0A81EC8A"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C8B" w14:textId="77777777" w:rsidR="00414226" w:rsidRDefault="00441A41">
            <w:pPr>
              <w:spacing w:after="0"/>
              <w:rPr>
                <w:rFonts w:ascii="Arial" w:hAnsi="Arial" w:cs="Arial"/>
                <w:sz w:val="16"/>
                <w:szCs w:val="16"/>
                <w:lang w:val="en-US"/>
              </w:rPr>
            </w:pPr>
            <w:r>
              <w:rPr>
                <w:rFonts w:ascii="Arial" w:hAnsi="Arial" w:cs="Arial"/>
                <w:sz w:val="16"/>
                <w:szCs w:val="16"/>
              </w:rPr>
              <w:t>vivo</w:t>
            </w:r>
          </w:p>
        </w:tc>
      </w:tr>
      <w:tr w:rsidR="00414226" w14:paraId="0A81EC9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8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8E" w14:textId="77777777" w:rsidR="00414226" w:rsidRDefault="00441A41">
            <w:pPr>
              <w:pStyle w:val="proposal0"/>
              <w:numPr>
                <w:ilvl w:val="0"/>
                <w:numId w:val="0"/>
              </w:numPr>
              <w:spacing w:before="120" w:after="120"/>
              <w:ind w:left="33"/>
              <w:rPr>
                <w:b w:val="0"/>
                <w:bCs/>
              </w:rPr>
            </w:pPr>
            <w:r>
              <w:rPr>
                <w:b w:val="0"/>
                <w:bCs/>
              </w:rPr>
              <w:t>Proposal 1:</w:t>
            </w:r>
            <w:r>
              <w:rPr>
                <w:b w:val="0"/>
                <w:bCs/>
              </w:rPr>
              <w:tab/>
              <w:t>Study waveform adjustments to achieve high UE power efficiency and UL coverage.</w:t>
            </w:r>
          </w:p>
          <w:p w14:paraId="0A81EC8F" w14:textId="77777777" w:rsidR="00414226" w:rsidRDefault="00441A41">
            <w:pPr>
              <w:pStyle w:val="proposal0"/>
              <w:numPr>
                <w:ilvl w:val="0"/>
                <w:numId w:val="0"/>
              </w:numPr>
              <w:spacing w:before="120" w:after="120"/>
              <w:ind w:left="33"/>
              <w:rPr>
                <w:b w:val="0"/>
                <w:bCs/>
              </w:rPr>
            </w:pPr>
            <w:r>
              <w:rPr>
                <w:b w:val="0"/>
                <w:bCs/>
              </w:rPr>
              <w:t>Proposal 2:</w:t>
            </w:r>
            <w:r>
              <w:rPr>
                <w:b w:val="0"/>
                <w:bCs/>
              </w:rPr>
              <w:tab/>
              <w:t>Normalized memoryless PA model defined in RAN4 can be used for MPR evaluation for 6GR.</w:t>
            </w:r>
          </w:p>
          <w:p w14:paraId="0A81EC90" w14:textId="77777777" w:rsidR="00414226" w:rsidRDefault="00441A41">
            <w:pPr>
              <w:pStyle w:val="table"/>
            </w:pPr>
            <w:bookmarkStart w:id="15" w:name="_Ref205389110"/>
            <w:bookmarkStart w:id="16" w:name="_Hlk214216330"/>
            <w:r>
              <w:rPr>
                <w:rFonts w:hint="eastAsia"/>
              </w:rPr>
              <w:t>P</w:t>
            </w:r>
            <w:r>
              <w:t xml:space="preserve">A model </w:t>
            </w:r>
            <w:r>
              <w:fldChar w:fldCharType="begin"/>
            </w:r>
            <w:r>
              <w:instrText xml:space="preserve"> REF _Ref205389077 \r \h </w:instrText>
            </w:r>
            <w:r>
              <w:fldChar w:fldCharType="separate"/>
            </w:r>
            <w:r>
              <w:t>[2]</w:t>
            </w:r>
            <w:r>
              <w:fldChar w:fldCharType="end"/>
            </w:r>
            <w:bookmarkEnd w:id="15"/>
          </w:p>
          <w:tbl>
            <w:tblPr>
              <w:tblStyle w:val="TableGrid"/>
              <w:tblW w:w="8746" w:type="dxa"/>
              <w:jc w:val="center"/>
              <w:tblLayout w:type="fixed"/>
              <w:tblLook w:val="04A0" w:firstRow="1" w:lastRow="0" w:firstColumn="1" w:lastColumn="0" w:noHBand="0" w:noVBand="1"/>
            </w:tblPr>
            <w:tblGrid>
              <w:gridCol w:w="2692"/>
              <w:gridCol w:w="6054"/>
            </w:tblGrid>
            <w:tr w:rsidR="00414226" w14:paraId="0A81EC93" w14:textId="77777777">
              <w:trPr>
                <w:jc w:val="center"/>
              </w:trPr>
              <w:tc>
                <w:tcPr>
                  <w:tcW w:w="2692" w:type="dxa"/>
                  <w:shd w:val="clear" w:color="auto" w:fill="E8E8E8" w:themeFill="background2"/>
                </w:tcPr>
                <w:p w14:paraId="0A81EC91" w14:textId="77777777" w:rsidR="00414226" w:rsidRDefault="00441A41">
                  <w:pPr>
                    <w:rPr>
                      <w:lang w:val="en-US" w:eastAsia="en-US"/>
                    </w:rPr>
                  </w:pPr>
                  <w:r>
                    <w:rPr>
                      <w:rFonts w:hint="eastAsia"/>
                      <w:lang w:val="en-US" w:eastAsia="en-US"/>
                    </w:rPr>
                    <w:t>M</w:t>
                  </w:r>
                  <w:r>
                    <w:rPr>
                      <w:lang w:val="en-US" w:eastAsia="en-US"/>
                    </w:rPr>
                    <w:t xml:space="preserve">odel </w:t>
                  </w:r>
                </w:p>
              </w:tc>
              <w:tc>
                <w:tcPr>
                  <w:tcW w:w="6054" w:type="dxa"/>
                  <w:shd w:val="clear" w:color="auto" w:fill="E8E8E8" w:themeFill="background2"/>
                </w:tcPr>
                <w:p w14:paraId="0A81EC92" w14:textId="77777777" w:rsidR="00414226" w:rsidRDefault="00441A41">
                  <w:pPr>
                    <w:rPr>
                      <w:lang w:val="en-US" w:eastAsia="en-US"/>
                    </w:rPr>
                  </w:pPr>
                  <w:r>
                    <w:rPr>
                      <w:lang w:val="en-US" w:eastAsia="en-US"/>
                    </w:rPr>
                    <w:t xml:space="preserve">Parameter </w:t>
                  </w:r>
                </w:p>
              </w:tc>
            </w:tr>
            <w:tr w:rsidR="00414226" w14:paraId="0A81EC97" w14:textId="77777777">
              <w:trPr>
                <w:jc w:val="center"/>
              </w:trPr>
              <w:tc>
                <w:tcPr>
                  <w:tcW w:w="2692" w:type="dxa"/>
                </w:tcPr>
                <w:p w14:paraId="0A81EC94" w14:textId="77777777" w:rsidR="00414226" w:rsidRDefault="00441A41">
                  <w:pPr>
                    <w:rPr>
                      <w:lang w:val="en-US" w:eastAsia="en-US"/>
                    </w:rPr>
                  </w:pPr>
                  <m:oMathPara>
                    <m:oMath>
                      <m:r>
                        <w:rPr>
                          <w:rFonts w:ascii="Cambria Math" w:hAnsi="Cambria Math"/>
                          <w:lang w:val="en-US" w:eastAsia="en-US"/>
                        </w:rPr>
                        <m:t>y</m:t>
                      </m:r>
                      <m:d>
                        <m:dPr>
                          <m:ctrlPr>
                            <w:rPr>
                              <w:rFonts w:ascii="Cambria Math" w:hAnsi="Cambria Math"/>
                              <w:i/>
                              <w:lang w:val="en-US" w:eastAsia="en-US"/>
                            </w:rPr>
                          </m:ctrlPr>
                        </m:dPr>
                        <m:e>
                          <m:r>
                            <w:rPr>
                              <w:rFonts w:ascii="Cambria Math" w:hAnsi="Cambria Math"/>
                              <w:lang w:val="en-US" w:eastAsia="en-US"/>
                            </w:rPr>
                            <m:t>n</m:t>
                          </m:r>
                        </m:e>
                      </m:d>
                      <m:r>
                        <w:rPr>
                          <w:rFonts w:ascii="Cambria Math" w:hAnsi="Cambria Math"/>
                          <w:lang w:val="en-US" w:eastAsia="en-US"/>
                        </w:rPr>
                        <m:t xml:space="preserve">= </m:t>
                      </m:r>
                      <m:nary>
                        <m:naryPr>
                          <m:chr m:val="∑"/>
                          <m:limLoc m:val="undOvr"/>
                          <m:supHide m:val="1"/>
                          <m:ctrlPr>
                            <w:rPr>
                              <w:rFonts w:ascii="Cambria Math" w:hAnsi="Cambria Math"/>
                              <w:i/>
                              <w:lang w:val="en-US" w:eastAsia="en-US"/>
                            </w:rPr>
                          </m:ctrlPr>
                        </m:naryPr>
                        <m:sub>
                          <m:r>
                            <w:rPr>
                              <w:rFonts w:ascii="Cambria Math" w:hAnsi="Cambria Math"/>
                              <w:lang w:val="en-US" w:eastAsia="en-US"/>
                            </w:rPr>
                            <m:t>k∈</m:t>
                          </m:r>
                          <m:sSub>
                            <m:sSubPr>
                              <m:ctrlPr>
                                <w:rPr>
                                  <w:rFonts w:ascii="Cambria Math" w:hAnsi="Cambria Math"/>
                                  <w:i/>
                                  <w:lang w:val="en-US" w:eastAsia="en-US"/>
                                </w:rPr>
                              </m:ctrlPr>
                            </m:sSubPr>
                            <m:e>
                              <m:r>
                                <w:rPr>
                                  <w:rFonts w:ascii="Cambria Math" w:hAnsi="Cambria Math"/>
                                  <w:lang w:val="en-US" w:eastAsia="en-US"/>
                                </w:rPr>
                                <m:t>K</m:t>
                              </m:r>
                            </m:e>
                            <m:sub>
                              <m:r>
                                <w:rPr>
                                  <w:rFonts w:ascii="Cambria Math" w:hAnsi="Cambria Math" w:hint="eastAsia"/>
                                  <w:lang w:val="en-US" w:eastAsia="en-US"/>
                                </w:rPr>
                                <m:t>p</m:t>
                              </m:r>
                            </m:sub>
                          </m:sSub>
                        </m:sub>
                        <m:sup/>
                        <m:e>
                          <m:sSub>
                            <m:sSubPr>
                              <m:ctrlPr>
                                <w:rPr>
                                  <w:rFonts w:ascii="Cambria Math" w:hAnsi="Cambria Math"/>
                                  <w:i/>
                                  <w:lang w:val="en-US" w:eastAsia="en-US"/>
                                </w:rPr>
                              </m:ctrlPr>
                            </m:sSubPr>
                            <m:e>
                              <m:r>
                                <w:rPr>
                                  <w:rFonts w:ascii="Cambria Math" w:hAnsi="Cambria Math"/>
                                  <w:lang w:val="en-US" w:eastAsia="en-US"/>
                                </w:rPr>
                                <m:t>a</m:t>
                              </m:r>
                            </m:e>
                            <m:sub>
                              <m:r>
                                <w:rPr>
                                  <w:rFonts w:ascii="Cambria Math" w:hAnsi="Cambria Math"/>
                                  <w:lang w:val="en-US" w:eastAsia="en-US"/>
                                </w:rPr>
                                <m:t>k</m:t>
                              </m:r>
                            </m:sub>
                          </m:sSub>
                          <m:r>
                            <w:rPr>
                              <w:rFonts w:ascii="Cambria Math" w:hAnsi="Cambria Math"/>
                              <w:lang w:val="en-US" w:eastAsia="en-US"/>
                            </w:rPr>
                            <m:t>x(n)</m:t>
                          </m:r>
                          <m:sSup>
                            <m:sSupPr>
                              <m:ctrlPr>
                                <w:rPr>
                                  <w:rFonts w:ascii="Cambria Math" w:hAnsi="Cambria Math"/>
                                  <w:i/>
                                  <w:lang w:val="en-US" w:eastAsia="en-US"/>
                                </w:rPr>
                              </m:ctrlPr>
                            </m:sSupPr>
                            <m:e>
                              <m:d>
                                <m:dPr>
                                  <m:begChr m:val="|"/>
                                  <m:endChr m:val="|"/>
                                  <m:ctrlPr>
                                    <w:rPr>
                                      <w:rFonts w:ascii="Cambria Math" w:hAnsi="Cambria Math"/>
                                      <w:i/>
                                      <w:lang w:val="en-US" w:eastAsia="en-US"/>
                                    </w:rPr>
                                  </m:ctrlPr>
                                </m:dPr>
                                <m:e>
                                  <m:r>
                                    <w:rPr>
                                      <w:rFonts w:ascii="Cambria Math" w:hAnsi="Cambria Math"/>
                                      <w:lang w:val="en-US" w:eastAsia="en-US"/>
                                    </w:rPr>
                                    <m:t>x(n)</m:t>
                                  </m:r>
                                </m:e>
                              </m:d>
                            </m:e>
                            <m:sup>
                              <m:r>
                                <w:rPr>
                                  <w:rFonts w:ascii="Cambria Math" w:hAnsi="Cambria Math"/>
                                  <w:lang w:val="en-US" w:eastAsia="en-US"/>
                                </w:rPr>
                                <m:t>2k</m:t>
                              </m:r>
                            </m:sup>
                          </m:sSup>
                        </m:e>
                      </m:nary>
                    </m:oMath>
                  </m:oMathPara>
                </w:p>
              </w:tc>
              <w:tc>
                <w:tcPr>
                  <w:tcW w:w="6054" w:type="dxa"/>
                </w:tcPr>
                <w:p w14:paraId="0A81EC95" w14:textId="77777777" w:rsidR="00414226" w:rsidRDefault="007B4B50">
                  <w:pPr>
                    <w:rPr>
                      <w:lang w:val="sv-SE" w:eastAsia="en-US"/>
                    </w:rPr>
                  </w:pPr>
                  <m:oMath>
                    <m:sSub>
                      <m:sSubPr>
                        <m:ctrlPr>
                          <w:rPr>
                            <w:rFonts w:ascii="Cambria Math" w:hAnsi="Cambria Math"/>
                            <w:i/>
                            <w:lang w:val="en-US" w:eastAsia="en-US"/>
                          </w:rPr>
                        </m:ctrlPr>
                      </m:sSubPr>
                      <m:e>
                        <m:r>
                          <w:rPr>
                            <w:rFonts w:ascii="Cambria Math" w:hAnsi="Cambria Math"/>
                            <w:lang w:val="en-US" w:eastAsia="en-US"/>
                          </w:rPr>
                          <m:t>a</m:t>
                        </m:r>
                      </m:e>
                      <m:sub>
                        <m:r>
                          <w:rPr>
                            <w:rFonts w:ascii="Cambria Math" w:hAnsi="Cambria Math"/>
                            <w:lang w:val="en-US" w:eastAsia="en-US"/>
                          </w:rPr>
                          <m:t>k</m:t>
                        </m:r>
                      </m:sub>
                    </m:sSub>
                    <m:r>
                      <w:rPr>
                        <w:rFonts w:ascii="Cambria Math" w:hAnsi="Cambria Math"/>
                        <w:lang w:val="sv-SE" w:eastAsia="en-US"/>
                      </w:rPr>
                      <m:t xml:space="preserve">; </m:t>
                    </m:r>
                    <m:r>
                      <w:rPr>
                        <w:rFonts w:ascii="Cambria Math" w:hAnsi="Cambria Math"/>
                        <w:sz w:val="22"/>
                        <w:szCs w:val="22"/>
                        <w:lang w:val="en-US" w:eastAsia="en-US"/>
                      </w:rPr>
                      <m:t>k</m:t>
                    </m:r>
                    <m:r>
                      <w:rPr>
                        <w:rFonts w:ascii="Cambria Math" w:hAnsi="Cambria Math"/>
                        <w:sz w:val="22"/>
                        <w:szCs w:val="22"/>
                        <w:lang w:val="sv-SE" w:eastAsia="en-US"/>
                      </w:rPr>
                      <m:t>∈[0,1,…,7]</m:t>
                    </m:r>
                  </m:oMath>
                  <w:r w:rsidR="00441A41">
                    <w:rPr>
                      <w:lang w:val="sv-SE" w:eastAsia="en-US"/>
                    </w:rPr>
                    <w:t>:</w:t>
                  </w:r>
                </w:p>
                <w:p w14:paraId="0A81EC96" w14:textId="77777777" w:rsidR="00414226" w:rsidRDefault="00441A41">
                  <w:pPr>
                    <w:rPr>
                      <w:lang w:val="sv-SE" w:eastAsia="en-US"/>
                    </w:rPr>
                  </w:pPr>
                  <w:r>
                    <w:rPr>
                      <w:lang w:val="sv-SE" w:eastAsia="en-US"/>
                    </w:rPr>
                    <w:t>[-0.618347-0.785905i; 2.0831-1.69506i; -14.7229+16.8335i; 61.6423-76.9171i; -145.139+184.765i; 190.61-239.371i; -130.184+158.957i; 36.0047-42.5192i]</w:t>
                  </w:r>
                </w:p>
              </w:tc>
            </w:tr>
          </w:tbl>
          <w:p w14:paraId="0A81EC98" w14:textId="77777777" w:rsidR="00414226" w:rsidRDefault="00414226">
            <w:pPr>
              <w:rPr>
                <w:color w:val="000000" w:themeColor="text1"/>
                <w:lang w:val="sv-SE"/>
              </w:rPr>
            </w:pPr>
          </w:p>
          <w:bookmarkEnd w:id="16"/>
          <w:p w14:paraId="0A81EC99" w14:textId="77777777" w:rsidR="00414226" w:rsidRDefault="00441A41">
            <w:pPr>
              <w:pStyle w:val="proposal0"/>
              <w:numPr>
                <w:ilvl w:val="0"/>
                <w:numId w:val="0"/>
              </w:numPr>
              <w:spacing w:before="120" w:after="120"/>
              <w:ind w:left="33"/>
              <w:rPr>
                <w:b w:val="0"/>
                <w:bCs/>
              </w:rPr>
            </w:pPr>
            <w:r>
              <w:rPr>
                <w:b w:val="0"/>
                <w:bCs/>
              </w:rPr>
              <w:t>Proposal 7:</w:t>
            </w:r>
            <w:r>
              <w:rPr>
                <w:b w:val="0"/>
                <w:bCs/>
              </w:rPr>
              <w:tab/>
              <w:t>RAN1 studies the enhancement of OOB emission performance in OFDM systems through phase continuity between OFDM symbols.</w:t>
            </w:r>
          </w:p>
          <w:p w14:paraId="0A81EC9A" w14:textId="77777777" w:rsidR="00414226" w:rsidRDefault="00441A41">
            <w:pPr>
              <w:pStyle w:val="proposal0"/>
              <w:numPr>
                <w:ilvl w:val="0"/>
                <w:numId w:val="0"/>
              </w:numPr>
              <w:spacing w:before="120" w:after="120"/>
              <w:rPr>
                <w:b w:val="0"/>
                <w:bCs/>
              </w:rPr>
            </w:pPr>
            <w:r>
              <w:rPr>
                <w:b w:val="0"/>
                <w:bCs/>
              </w:rPr>
              <w:t>Proposal 8: In addition to the current RAN4 requirements for MPR calculation, RAN1 can further consider the net gain assessed with performance comparisons conducted under the condition of consistent OOB emission.</w:t>
            </w:r>
          </w:p>
        </w:tc>
      </w:tr>
      <w:bookmarkEnd w:id="14"/>
      <w:tr w:rsidR="00414226" w14:paraId="0A81ECA0" w14:textId="77777777">
        <w:trPr>
          <w:trHeight w:val="20"/>
        </w:trPr>
        <w:tc>
          <w:tcPr>
            <w:tcW w:w="562" w:type="dxa"/>
            <w:tcBorders>
              <w:top w:val="nil"/>
              <w:left w:val="single" w:sz="4" w:space="0" w:color="A6A6A6"/>
              <w:bottom w:val="single" w:sz="4" w:space="0" w:color="A6A6A6"/>
              <w:right w:val="single" w:sz="4" w:space="0" w:color="A6A6A6"/>
            </w:tcBorders>
          </w:tcPr>
          <w:p w14:paraId="0A81EC9C" w14:textId="77777777" w:rsidR="00414226" w:rsidRDefault="00441A41">
            <w:pPr>
              <w:spacing w:after="0"/>
              <w:rPr>
                <w:rFonts w:ascii="Arial" w:hAnsi="Arial" w:cs="Arial"/>
                <w:sz w:val="16"/>
                <w:szCs w:val="16"/>
                <w:lang w:val="en-US"/>
              </w:rPr>
            </w:pPr>
            <w:r>
              <w:rPr>
                <w:rFonts w:ascii="Arial" w:hAnsi="Arial" w:cs="Arial"/>
                <w:sz w:val="16"/>
                <w:szCs w:val="16"/>
                <w:lang w:val="en-US"/>
              </w:rPr>
              <w:t>[6]</w:t>
            </w:r>
          </w:p>
        </w:tc>
        <w:tc>
          <w:tcPr>
            <w:tcW w:w="1568" w:type="dxa"/>
            <w:tcBorders>
              <w:top w:val="nil"/>
              <w:left w:val="single" w:sz="4" w:space="0" w:color="A6A6A6"/>
              <w:bottom w:val="single" w:sz="4" w:space="0" w:color="A6A6A6"/>
              <w:right w:val="single" w:sz="4" w:space="0" w:color="A6A6A6"/>
            </w:tcBorders>
          </w:tcPr>
          <w:p w14:paraId="0A81EC9D" w14:textId="77777777" w:rsidR="00414226" w:rsidRDefault="00441A41">
            <w:pPr>
              <w:spacing w:after="0"/>
              <w:rPr>
                <w:rFonts w:ascii="Arial" w:hAnsi="Arial" w:cs="Arial"/>
                <w:color w:val="0000FF"/>
                <w:sz w:val="16"/>
                <w:szCs w:val="16"/>
                <w:u w:val="single"/>
                <w:lang w:val="en-US"/>
              </w:rPr>
            </w:pPr>
            <w:hyperlink r:id="rId104" w:history="1">
              <w:r>
                <w:rPr>
                  <w:rStyle w:val="Hyperlink"/>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0A81EC9E" w14:textId="77777777" w:rsidR="00414226" w:rsidRDefault="00441A41">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0A81EC9F" w14:textId="77777777" w:rsidR="00414226" w:rsidRDefault="00441A41">
            <w:pPr>
              <w:spacing w:after="0"/>
              <w:rPr>
                <w:rFonts w:ascii="Arial" w:hAnsi="Arial" w:cs="Arial"/>
                <w:sz w:val="16"/>
                <w:szCs w:val="16"/>
                <w:lang w:val="en-US"/>
              </w:rPr>
            </w:pPr>
            <w:r>
              <w:rPr>
                <w:rFonts w:ascii="Arial" w:hAnsi="Arial" w:cs="Arial"/>
                <w:sz w:val="16"/>
                <w:szCs w:val="16"/>
              </w:rPr>
              <w:t>CMCC</w:t>
            </w:r>
          </w:p>
        </w:tc>
      </w:tr>
      <w:tr w:rsidR="00414226" w14:paraId="0A81ECA5"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A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A2" w14:textId="77777777" w:rsidR="00414226" w:rsidRDefault="00441A41">
            <w:pPr>
              <w:jc w:val="both"/>
              <w:rPr>
                <w:b/>
                <w:bCs/>
                <w:lang w:eastAsia="zh-CN"/>
              </w:rPr>
            </w:pPr>
            <w:r>
              <w:rPr>
                <w:rFonts w:hint="eastAsia"/>
                <w:b/>
                <w:bCs/>
                <w:lang w:eastAsia="zh-CN"/>
              </w:rPr>
              <w:t xml:space="preserve">Proposal 2. </w:t>
            </w:r>
            <w:r>
              <w:rPr>
                <w:rFonts w:hint="eastAsia"/>
                <w:lang w:eastAsia="zh-CN"/>
              </w:rPr>
              <w:t>The study focuses on PAPR reduction for DFT-s-OFDM waveform.</w:t>
            </w:r>
          </w:p>
          <w:p w14:paraId="0A81ECA3" w14:textId="77777777" w:rsidR="00414226" w:rsidRDefault="00441A41">
            <w:pPr>
              <w:jc w:val="both"/>
              <w:rPr>
                <w:b/>
                <w:bCs/>
                <w:lang w:eastAsia="zh-CN"/>
              </w:rPr>
            </w:pPr>
            <w:r>
              <w:rPr>
                <w:rFonts w:hint="eastAsia"/>
                <w:b/>
                <w:bCs/>
                <w:lang w:eastAsia="zh-CN"/>
              </w:rPr>
              <w:t xml:space="preserve">Proposal 3. </w:t>
            </w:r>
            <w:r>
              <w:rPr>
                <w:rFonts w:hint="eastAsia"/>
                <w:lang w:eastAsia="zh-CN"/>
              </w:rPr>
              <w:t>The proposed design of FDSS and tone reservation should clarify the difference and improvement comparing to the corresponding work already been done for NR.</w:t>
            </w:r>
          </w:p>
          <w:p w14:paraId="0A81ECA4" w14:textId="77777777" w:rsidR="00414226" w:rsidRDefault="00441A41">
            <w:pPr>
              <w:jc w:val="both"/>
              <w:rPr>
                <w:b/>
                <w:bCs/>
                <w:lang w:eastAsia="zh-CN"/>
              </w:rPr>
            </w:pPr>
            <w:r>
              <w:rPr>
                <w:rFonts w:hint="eastAsia"/>
                <w:b/>
                <w:bCs/>
                <w:lang w:eastAsia="zh-CN"/>
              </w:rPr>
              <w:t xml:space="preserve">Proposal 4. </w:t>
            </w:r>
            <w:r>
              <w:rPr>
                <w:rFonts w:hint="eastAsia"/>
                <w:lang w:eastAsia="zh-CN"/>
              </w:rPr>
              <w:t xml:space="preserve">The MCSs used in the link-level evaluations of PAPR reduction techniques should satisfied the required </w:t>
            </w:r>
            <w:r>
              <w:rPr>
                <w:lang w:eastAsia="zh-CN"/>
              </w:rPr>
              <w:t>5th percentile user spectral efficiency</w:t>
            </w:r>
            <w:r>
              <w:rPr>
                <w:rFonts w:hint="eastAsia"/>
                <w:lang w:eastAsia="zh-CN"/>
              </w:rPr>
              <w:t xml:space="preserve"> in IMT-2030 requirements.</w:t>
            </w:r>
          </w:p>
        </w:tc>
      </w:tr>
      <w:tr w:rsidR="00414226" w14:paraId="0A81ECAA" w14:textId="77777777">
        <w:trPr>
          <w:trHeight w:val="20"/>
        </w:trPr>
        <w:tc>
          <w:tcPr>
            <w:tcW w:w="562" w:type="dxa"/>
            <w:tcBorders>
              <w:top w:val="nil"/>
              <w:left w:val="single" w:sz="4" w:space="0" w:color="A6A6A6"/>
              <w:bottom w:val="single" w:sz="4" w:space="0" w:color="A6A6A6"/>
              <w:right w:val="single" w:sz="4" w:space="0" w:color="A6A6A6"/>
            </w:tcBorders>
          </w:tcPr>
          <w:p w14:paraId="0A81ECA6" w14:textId="77777777" w:rsidR="00414226" w:rsidRDefault="00441A41">
            <w:pPr>
              <w:spacing w:after="0"/>
              <w:rPr>
                <w:rFonts w:ascii="Arial" w:hAnsi="Arial" w:cs="Arial"/>
                <w:sz w:val="16"/>
                <w:szCs w:val="16"/>
                <w:lang w:val="en-US"/>
              </w:rPr>
            </w:pPr>
            <w:r>
              <w:rPr>
                <w:rFonts w:ascii="Arial" w:hAnsi="Arial" w:cs="Arial"/>
                <w:sz w:val="16"/>
                <w:szCs w:val="16"/>
                <w:lang w:val="en-US"/>
              </w:rPr>
              <w:t>[8]</w:t>
            </w:r>
          </w:p>
        </w:tc>
        <w:tc>
          <w:tcPr>
            <w:tcW w:w="1568" w:type="dxa"/>
            <w:tcBorders>
              <w:top w:val="nil"/>
              <w:left w:val="single" w:sz="4" w:space="0" w:color="A6A6A6"/>
              <w:bottom w:val="single" w:sz="4" w:space="0" w:color="A6A6A6"/>
              <w:right w:val="single" w:sz="4" w:space="0" w:color="A6A6A6"/>
            </w:tcBorders>
          </w:tcPr>
          <w:p w14:paraId="0A81ECA7" w14:textId="77777777" w:rsidR="00414226" w:rsidRDefault="00441A41">
            <w:pPr>
              <w:spacing w:after="0"/>
              <w:rPr>
                <w:rFonts w:ascii="Arial" w:hAnsi="Arial" w:cs="Arial"/>
                <w:color w:val="0000FF"/>
                <w:sz w:val="16"/>
                <w:szCs w:val="16"/>
                <w:u w:val="single"/>
                <w:lang w:val="en-US"/>
              </w:rPr>
            </w:pPr>
            <w:hyperlink r:id="rId105"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0A81ECA8" w14:textId="77777777" w:rsidR="00414226" w:rsidRDefault="00441A41">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0A81ECA9" w14:textId="77777777" w:rsidR="00414226" w:rsidRDefault="00441A41">
            <w:pPr>
              <w:spacing w:after="0"/>
              <w:rPr>
                <w:rFonts w:ascii="Arial" w:hAnsi="Arial" w:cs="Arial"/>
                <w:sz w:val="16"/>
                <w:szCs w:val="16"/>
                <w:lang w:val="en-US"/>
              </w:rPr>
            </w:pPr>
            <w:r>
              <w:rPr>
                <w:rFonts w:ascii="Arial" w:hAnsi="Arial" w:cs="Arial"/>
                <w:sz w:val="16"/>
                <w:szCs w:val="16"/>
              </w:rPr>
              <w:t>CATT</w:t>
            </w:r>
          </w:p>
        </w:tc>
      </w:tr>
      <w:tr w:rsidR="00414226" w14:paraId="0A81ECA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AB"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AC" w14:textId="77777777" w:rsidR="00414226" w:rsidRDefault="00441A41">
            <w:pPr>
              <w:spacing w:after="120"/>
              <w:rPr>
                <w:bCs/>
              </w:rPr>
            </w:pPr>
            <w:r>
              <w:rPr>
                <w:rFonts w:hint="eastAsia"/>
                <w:bCs/>
              </w:rPr>
              <w:t xml:space="preserve">Proposal 13: Besides the link level simulation, following aspects </w:t>
            </w:r>
            <w:r>
              <w:rPr>
                <w:bCs/>
              </w:rPr>
              <w:t>should</w:t>
            </w:r>
            <w:r>
              <w:rPr>
                <w:rFonts w:hint="eastAsia"/>
                <w:bCs/>
              </w:rPr>
              <w:t xml:space="preserve"> be analyzed:</w:t>
            </w:r>
          </w:p>
          <w:p w14:paraId="0A81ECAD" w14:textId="77777777" w:rsidR="00414226" w:rsidRDefault="00441A41">
            <w:pPr>
              <w:pStyle w:val="ListParagraph"/>
              <w:widowControl w:val="0"/>
              <w:numPr>
                <w:ilvl w:val="0"/>
                <w:numId w:val="28"/>
              </w:numPr>
              <w:overflowPunct/>
              <w:autoSpaceDE/>
              <w:autoSpaceDN/>
              <w:adjustRightInd/>
              <w:spacing w:afterLines="50" w:after="120"/>
              <w:contextualSpacing w:val="0"/>
              <w:jc w:val="both"/>
              <w:textAlignment w:val="auto"/>
              <w:rPr>
                <w:bCs/>
              </w:rPr>
            </w:pPr>
            <w:bookmarkStart w:id="17" w:name="_Hlk214215402"/>
            <w:r>
              <w:rPr>
                <w:rFonts w:hint="eastAsia"/>
                <w:bCs/>
              </w:rPr>
              <w:t>I</w:t>
            </w:r>
            <w:r>
              <w:rPr>
                <w:bCs/>
              </w:rPr>
              <w:t>mplementation complexity</w:t>
            </w:r>
            <w:r>
              <w:rPr>
                <w:rFonts w:hint="eastAsia"/>
                <w:bCs/>
              </w:rPr>
              <w:t xml:space="preserve"> in </w:t>
            </w:r>
            <w:r>
              <w:rPr>
                <w:bCs/>
              </w:rPr>
              <w:t>receiver</w:t>
            </w:r>
            <w:r>
              <w:rPr>
                <w:rFonts w:hint="eastAsia"/>
                <w:bCs/>
              </w:rPr>
              <w:t>.</w:t>
            </w:r>
          </w:p>
          <w:bookmarkEnd w:id="17"/>
          <w:p w14:paraId="0A81ECAE" w14:textId="77777777" w:rsidR="00414226" w:rsidRDefault="00441A41">
            <w:pPr>
              <w:pStyle w:val="ListParagraph"/>
              <w:widowControl w:val="0"/>
              <w:numPr>
                <w:ilvl w:val="0"/>
                <w:numId w:val="28"/>
              </w:numPr>
              <w:overflowPunct/>
              <w:autoSpaceDE/>
              <w:autoSpaceDN/>
              <w:adjustRightInd/>
              <w:spacing w:afterLines="50" w:after="120"/>
              <w:contextualSpacing w:val="0"/>
              <w:jc w:val="both"/>
              <w:textAlignment w:val="auto"/>
              <w:rPr>
                <w:bCs/>
              </w:rPr>
            </w:pPr>
            <w:r>
              <w:rPr>
                <w:rFonts w:hint="eastAsia"/>
                <w:bCs/>
              </w:rPr>
              <w:t xml:space="preserve">Spec impact, e.g., </w:t>
            </w:r>
            <w:r>
              <w:rPr>
                <w:bCs/>
              </w:rPr>
              <w:t>reference</w:t>
            </w:r>
            <w:r>
              <w:rPr>
                <w:rFonts w:hint="eastAsia"/>
                <w:bCs/>
              </w:rPr>
              <w:t xml:space="preserve"> signals </w:t>
            </w:r>
            <w:r>
              <w:rPr>
                <w:bCs/>
              </w:rPr>
              <w:t>design</w:t>
            </w:r>
            <w:r>
              <w:rPr>
                <w:rFonts w:hint="eastAsia"/>
                <w:bCs/>
              </w:rPr>
              <w:t>, codebook design.</w:t>
            </w:r>
          </w:p>
        </w:tc>
      </w:tr>
      <w:tr w:rsidR="00414226" w14:paraId="0A81ECB4" w14:textId="77777777">
        <w:trPr>
          <w:trHeight w:val="20"/>
        </w:trPr>
        <w:tc>
          <w:tcPr>
            <w:tcW w:w="562" w:type="dxa"/>
            <w:tcBorders>
              <w:top w:val="nil"/>
              <w:left w:val="single" w:sz="4" w:space="0" w:color="A6A6A6"/>
              <w:bottom w:val="single" w:sz="4" w:space="0" w:color="A6A6A6"/>
              <w:right w:val="single" w:sz="4" w:space="0" w:color="A6A6A6"/>
            </w:tcBorders>
          </w:tcPr>
          <w:p w14:paraId="0A81ECB0" w14:textId="77777777" w:rsidR="00414226" w:rsidRDefault="00441A41">
            <w:pPr>
              <w:spacing w:after="0"/>
              <w:rPr>
                <w:rFonts w:ascii="Arial" w:hAnsi="Arial" w:cs="Arial"/>
                <w:sz w:val="16"/>
                <w:szCs w:val="16"/>
                <w:lang w:val="en-US"/>
              </w:rPr>
            </w:pPr>
            <w:r>
              <w:rPr>
                <w:rFonts w:ascii="Arial" w:hAnsi="Arial" w:cs="Arial"/>
                <w:sz w:val="16"/>
                <w:szCs w:val="16"/>
                <w:lang w:val="en-US"/>
              </w:rPr>
              <w:t>[10]</w:t>
            </w:r>
          </w:p>
        </w:tc>
        <w:tc>
          <w:tcPr>
            <w:tcW w:w="1568" w:type="dxa"/>
            <w:tcBorders>
              <w:top w:val="nil"/>
              <w:left w:val="single" w:sz="4" w:space="0" w:color="A6A6A6"/>
              <w:bottom w:val="single" w:sz="4" w:space="0" w:color="A6A6A6"/>
              <w:right w:val="single" w:sz="4" w:space="0" w:color="A6A6A6"/>
            </w:tcBorders>
          </w:tcPr>
          <w:p w14:paraId="0A81ECB1" w14:textId="77777777" w:rsidR="00414226" w:rsidRDefault="00441A41">
            <w:pPr>
              <w:spacing w:after="0"/>
              <w:rPr>
                <w:rFonts w:ascii="Arial" w:hAnsi="Arial" w:cs="Arial"/>
                <w:color w:val="0000FF"/>
                <w:sz w:val="16"/>
                <w:szCs w:val="16"/>
                <w:u w:val="single"/>
                <w:lang w:val="en-US"/>
              </w:rPr>
            </w:pPr>
            <w:hyperlink r:id="rId106" w:history="1">
              <w:r>
                <w:rPr>
                  <w:rStyle w:val="Hyperlink"/>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0A81ECB2" w14:textId="77777777" w:rsidR="00414226" w:rsidRDefault="00441A41">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0A81ECB3" w14:textId="77777777" w:rsidR="00414226" w:rsidRDefault="00441A41">
            <w:pPr>
              <w:spacing w:after="0"/>
              <w:rPr>
                <w:rFonts w:ascii="Arial" w:hAnsi="Arial" w:cs="Arial"/>
                <w:sz w:val="16"/>
                <w:szCs w:val="16"/>
                <w:lang w:val="en-US"/>
              </w:rPr>
            </w:pPr>
            <w:r>
              <w:rPr>
                <w:rFonts w:ascii="Arial" w:hAnsi="Arial" w:cs="Arial"/>
                <w:sz w:val="16"/>
                <w:szCs w:val="16"/>
              </w:rPr>
              <w:t>NEC</w:t>
            </w:r>
          </w:p>
        </w:tc>
      </w:tr>
      <w:tr w:rsidR="00414226" w14:paraId="0A81ECB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B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B6" w14:textId="77777777" w:rsidR="00414226" w:rsidRDefault="00441A41">
            <w:pPr>
              <w:rPr>
                <w:sz w:val="22"/>
                <w:szCs w:val="18"/>
              </w:rPr>
            </w:pPr>
            <w:r>
              <w:rPr>
                <w:b/>
                <w:bCs/>
                <w:szCs w:val="16"/>
              </w:rPr>
              <w:t>Proposal 4:</w:t>
            </w:r>
            <w:r>
              <w:rPr>
                <w:szCs w:val="16"/>
              </w:rPr>
              <w:t xml:space="preserve"> The evaluation of FDSS enhancements must incorporate realistic PA models and be validated against </w:t>
            </w:r>
            <w:bookmarkStart w:id="18" w:name="_Hlk214215461"/>
            <w:r>
              <w:rPr>
                <w:szCs w:val="16"/>
              </w:rPr>
              <w:t>RF conformance requirements, including ACLR and EVM</w:t>
            </w:r>
            <w:bookmarkEnd w:id="18"/>
            <w:r>
              <w:rPr>
                <w:szCs w:val="16"/>
              </w:rPr>
              <w:t>.</w:t>
            </w:r>
          </w:p>
        </w:tc>
      </w:tr>
      <w:tr w:rsidR="00414226" w14:paraId="0A81ECBC" w14:textId="77777777">
        <w:trPr>
          <w:trHeight w:val="20"/>
        </w:trPr>
        <w:tc>
          <w:tcPr>
            <w:tcW w:w="562" w:type="dxa"/>
            <w:tcBorders>
              <w:top w:val="nil"/>
              <w:left w:val="single" w:sz="4" w:space="0" w:color="A6A6A6"/>
              <w:bottom w:val="single" w:sz="4" w:space="0" w:color="A6A6A6"/>
              <w:right w:val="single" w:sz="4" w:space="0" w:color="A6A6A6"/>
            </w:tcBorders>
          </w:tcPr>
          <w:p w14:paraId="0A81ECB8" w14:textId="77777777" w:rsidR="00414226" w:rsidRDefault="00441A41">
            <w:pPr>
              <w:spacing w:after="0"/>
              <w:rPr>
                <w:rFonts w:ascii="Arial" w:hAnsi="Arial" w:cs="Arial"/>
                <w:sz w:val="16"/>
                <w:szCs w:val="16"/>
                <w:lang w:val="en-US"/>
              </w:rPr>
            </w:pPr>
            <w:bookmarkStart w:id="19" w:name="_Hlk213763220"/>
            <w:r>
              <w:rPr>
                <w:rFonts w:ascii="Arial" w:hAnsi="Arial" w:cs="Arial"/>
                <w:sz w:val="16"/>
                <w:szCs w:val="16"/>
                <w:lang w:val="en-US"/>
              </w:rPr>
              <w:t>[12]</w:t>
            </w:r>
          </w:p>
        </w:tc>
        <w:tc>
          <w:tcPr>
            <w:tcW w:w="1568" w:type="dxa"/>
            <w:tcBorders>
              <w:top w:val="nil"/>
              <w:left w:val="single" w:sz="4" w:space="0" w:color="A6A6A6"/>
              <w:bottom w:val="single" w:sz="4" w:space="0" w:color="A6A6A6"/>
              <w:right w:val="single" w:sz="4" w:space="0" w:color="A6A6A6"/>
            </w:tcBorders>
          </w:tcPr>
          <w:p w14:paraId="0A81ECB9" w14:textId="77777777" w:rsidR="00414226" w:rsidRDefault="00441A41">
            <w:pPr>
              <w:spacing w:after="0"/>
              <w:rPr>
                <w:rFonts w:ascii="Arial" w:hAnsi="Arial" w:cs="Arial"/>
                <w:b/>
                <w:bCs/>
                <w:color w:val="0000FF"/>
                <w:sz w:val="16"/>
                <w:szCs w:val="16"/>
                <w:u w:val="single"/>
                <w:lang w:val="en-US"/>
              </w:rPr>
            </w:pPr>
            <w:hyperlink r:id="rId107" w:history="1">
              <w:r>
                <w:rPr>
                  <w:rStyle w:val="Hyperlink"/>
                  <w:rFonts w:ascii="Arial" w:hAnsi="Arial" w:cs="Arial"/>
                  <w:b/>
                  <w:bCs/>
                  <w:sz w:val="16"/>
                  <w:szCs w:val="16"/>
                </w:rPr>
                <w:t>R1-2508647</w:t>
              </w:r>
            </w:hyperlink>
          </w:p>
        </w:tc>
        <w:tc>
          <w:tcPr>
            <w:tcW w:w="4629" w:type="dxa"/>
            <w:tcBorders>
              <w:top w:val="nil"/>
              <w:left w:val="nil"/>
              <w:bottom w:val="single" w:sz="4" w:space="0" w:color="A6A6A6"/>
              <w:right w:val="single" w:sz="4" w:space="0" w:color="A6A6A6"/>
            </w:tcBorders>
          </w:tcPr>
          <w:p w14:paraId="0A81ECBA" w14:textId="77777777" w:rsidR="00414226" w:rsidRDefault="00441A41">
            <w:pPr>
              <w:spacing w:after="0"/>
              <w:rPr>
                <w:rFonts w:ascii="Arial" w:hAnsi="Arial" w:cs="Arial"/>
                <w:sz w:val="16"/>
                <w:szCs w:val="16"/>
                <w:lang w:val="en-US"/>
              </w:rPr>
            </w:pPr>
            <w:r>
              <w:rPr>
                <w:rFonts w:ascii="Arial" w:hAnsi="Arial" w:cs="Arial"/>
                <w:sz w:val="16"/>
                <w:szCs w:val="16"/>
              </w:rPr>
              <w:t>On 6G waveforms</w:t>
            </w:r>
          </w:p>
        </w:tc>
        <w:tc>
          <w:tcPr>
            <w:tcW w:w="2870" w:type="dxa"/>
            <w:tcBorders>
              <w:top w:val="nil"/>
              <w:left w:val="nil"/>
              <w:bottom w:val="single" w:sz="4" w:space="0" w:color="A6A6A6"/>
              <w:right w:val="single" w:sz="4" w:space="0" w:color="A6A6A6"/>
            </w:tcBorders>
          </w:tcPr>
          <w:p w14:paraId="0A81ECBB" w14:textId="77777777" w:rsidR="00414226" w:rsidRDefault="00441A41">
            <w:pPr>
              <w:spacing w:after="0"/>
              <w:rPr>
                <w:rFonts w:ascii="Arial" w:hAnsi="Arial" w:cs="Arial"/>
                <w:sz w:val="16"/>
                <w:szCs w:val="16"/>
                <w:lang w:val="en-US"/>
              </w:rPr>
            </w:pPr>
            <w:r>
              <w:rPr>
                <w:rFonts w:ascii="Arial" w:hAnsi="Arial" w:cs="Arial"/>
                <w:sz w:val="16"/>
                <w:szCs w:val="16"/>
              </w:rPr>
              <w:t>Ericsson</w:t>
            </w:r>
          </w:p>
        </w:tc>
      </w:tr>
      <w:tr w:rsidR="00414226" w14:paraId="0A81ECC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B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BE" w14:textId="77777777" w:rsidR="00414226" w:rsidRDefault="00441A41">
            <w:pPr>
              <w:pStyle w:val="BodyText"/>
              <w:rPr>
                <w:lang w:val="en-US"/>
              </w:rPr>
            </w:pPr>
            <w:r>
              <w:rPr>
                <w:lang w:val="en-US"/>
              </w:rPr>
              <w:t>Proposal 2:</w:t>
            </w:r>
            <w:r>
              <w:rPr>
                <w:lang w:val="en-US"/>
              </w:rPr>
              <w:tab/>
              <w:t>For uplink low-PAPR proposals, throughput should be evaluated in addition to Net Gain to select and compare the best combination of frequency resources (BW) and spectral efficiency (MCS).</w:t>
            </w:r>
          </w:p>
          <w:p w14:paraId="0A81ECBF" w14:textId="77777777" w:rsidR="00414226" w:rsidRDefault="00441A41">
            <w:pPr>
              <w:pStyle w:val="BodyText"/>
              <w:rPr>
                <w:lang w:val="en-US"/>
              </w:rPr>
            </w:pPr>
            <w:r>
              <w:rPr>
                <w:lang w:val="en-US"/>
              </w:rPr>
              <w:t>Proposal 3:</w:t>
            </w:r>
            <w:r>
              <w:rPr>
                <w:lang w:val="en-US"/>
              </w:rPr>
              <w:tab/>
              <w:t>To obtain broader insights with respect to the evaluations of different uplink low-PAPR proposal for 6GR, RAN1 to consider MPR-based system-level simulations in addition to link-level simulations..</w:t>
            </w:r>
            <w:r>
              <w:rPr>
                <w:rFonts w:ascii="Arial" w:eastAsiaTheme="minorHAnsi" w:hAnsi="Arial" w:cstheme="minorBidi"/>
                <w:b/>
                <w:lang w:val="en-US" w:eastAsia="zh-CN"/>
              </w:rPr>
              <w:fldChar w:fldCharType="begin"/>
            </w:r>
            <w:r>
              <w:rPr>
                <w:lang w:val="en-US"/>
              </w:rPr>
              <w:instrText xml:space="preserve"> TOC \n \h \z \t "Proposal" \c </w:instrText>
            </w:r>
            <w:r>
              <w:rPr>
                <w:rFonts w:ascii="Arial" w:eastAsiaTheme="minorHAnsi" w:hAnsi="Arial" w:cstheme="minorBidi"/>
                <w:b/>
                <w:lang w:val="en-US" w:eastAsia="zh-CN"/>
              </w:rPr>
              <w:fldChar w:fldCharType="end"/>
            </w:r>
          </w:p>
        </w:tc>
      </w:tr>
      <w:bookmarkEnd w:id="19"/>
      <w:tr w:rsidR="00414226" w14:paraId="0A81ECC5" w14:textId="77777777">
        <w:trPr>
          <w:trHeight w:val="20"/>
        </w:trPr>
        <w:tc>
          <w:tcPr>
            <w:tcW w:w="562" w:type="dxa"/>
            <w:tcBorders>
              <w:top w:val="nil"/>
              <w:left w:val="single" w:sz="4" w:space="0" w:color="A6A6A6"/>
              <w:bottom w:val="single" w:sz="4" w:space="0" w:color="A6A6A6"/>
              <w:right w:val="single" w:sz="4" w:space="0" w:color="A6A6A6"/>
            </w:tcBorders>
          </w:tcPr>
          <w:p w14:paraId="0A81ECC1" w14:textId="77777777" w:rsidR="00414226" w:rsidRDefault="00441A41">
            <w:pPr>
              <w:spacing w:after="0"/>
              <w:rPr>
                <w:rFonts w:ascii="Arial" w:hAnsi="Arial" w:cs="Arial"/>
                <w:sz w:val="16"/>
                <w:szCs w:val="16"/>
                <w:lang w:val="en-US"/>
              </w:rPr>
            </w:pPr>
            <w:r>
              <w:rPr>
                <w:rFonts w:ascii="Arial" w:hAnsi="Arial" w:cs="Arial"/>
                <w:sz w:val="16"/>
                <w:szCs w:val="16"/>
                <w:lang w:val="en-US"/>
              </w:rPr>
              <w:t>[14]</w:t>
            </w:r>
          </w:p>
        </w:tc>
        <w:tc>
          <w:tcPr>
            <w:tcW w:w="1568" w:type="dxa"/>
            <w:tcBorders>
              <w:top w:val="nil"/>
              <w:left w:val="single" w:sz="4" w:space="0" w:color="A6A6A6"/>
              <w:bottom w:val="single" w:sz="4" w:space="0" w:color="A6A6A6"/>
              <w:right w:val="single" w:sz="4" w:space="0" w:color="A6A6A6"/>
            </w:tcBorders>
          </w:tcPr>
          <w:p w14:paraId="0A81ECC2" w14:textId="77777777" w:rsidR="00414226" w:rsidRDefault="00441A41">
            <w:pPr>
              <w:spacing w:after="0"/>
              <w:rPr>
                <w:rFonts w:ascii="Arial" w:hAnsi="Arial" w:cs="Arial"/>
                <w:color w:val="0000FF"/>
                <w:sz w:val="16"/>
                <w:szCs w:val="16"/>
                <w:u w:val="single"/>
                <w:lang w:val="en-US"/>
              </w:rPr>
            </w:pPr>
            <w:hyperlink r:id="rId108"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0A81ECC3" w14:textId="77777777" w:rsidR="00414226" w:rsidRDefault="00441A41">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0A81ECC4" w14:textId="77777777" w:rsidR="00414226" w:rsidRDefault="00441A41">
            <w:pPr>
              <w:spacing w:after="0"/>
              <w:rPr>
                <w:rFonts w:ascii="Arial" w:hAnsi="Arial" w:cs="Arial"/>
                <w:sz w:val="16"/>
                <w:szCs w:val="16"/>
                <w:lang w:val="en-US"/>
              </w:rPr>
            </w:pPr>
            <w:r>
              <w:rPr>
                <w:rFonts w:ascii="Arial" w:hAnsi="Arial" w:cs="Arial"/>
                <w:sz w:val="16"/>
                <w:szCs w:val="16"/>
              </w:rPr>
              <w:t>OPPO</w:t>
            </w:r>
          </w:p>
        </w:tc>
      </w:tr>
      <w:tr w:rsidR="00414226" w14:paraId="0A81ECC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C6"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C7" w14:textId="77777777" w:rsidR="00414226" w:rsidRDefault="00441A41">
            <w:pPr>
              <w:snapToGrid w:val="0"/>
              <w:spacing w:after="0"/>
              <w:ind w:right="-96"/>
              <w:jc w:val="both"/>
              <w:rPr>
                <w:bCs/>
                <w:i/>
                <w:lang w:eastAsia="zh-CN"/>
              </w:rPr>
            </w:pPr>
            <w:r>
              <w:rPr>
                <w:bCs/>
                <w:i/>
                <w:lang w:eastAsia="zh-CN"/>
              </w:rPr>
              <w:t xml:space="preserve">Proposal 8: For uplink low-PAPR waveform proposals the evaluation criterion is the </w:t>
            </w:r>
            <w:bookmarkStart w:id="20" w:name="_Hlk214215037"/>
            <w:r>
              <w:rPr>
                <w:bCs/>
                <w:i/>
                <w:lang w:eastAsia="zh-CN"/>
              </w:rPr>
              <w:t xml:space="preserve">PAPR reduction and </w:t>
            </w:r>
            <w:r>
              <w:rPr>
                <w:rFonts w:hint="eastAsia"/>
                <w:bCs/>
                <w:i/>
                <w:lang w:eastAsia="zh-CN"/>
              </w:rPr>
              <w:t xml:space="preserve">SINR </w:t>
            </w:r>
            <w:r>
              <w:rPr>
                <w:bCs/>
                <w:i/>
                <w:lang w:eastAsia="zh-CN"/>
              </w:rPr>
              <w:t>degradation @10% BLER.</w:t>
            </w:r>
          </w:p>
          <w:p w14:paraId="0A81ECC8"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t>Net gain including MPR can be evaluated by RAN4.</w:t>
            </w:r>
            <w:bookmarkEnd w:id="20"/>
          </w:p>
        </w:tc>
      </w:tr>
      <w:tr w:rsidR="00414226" w14:paraId="0A81ECCE" w14:textId="77777777">
        <w:trPr>
          <w:trHeight w:val="20"/>
        </w:trPr>
        <w:tc>
          <w:tcPr>
            <w:tcW w:w="562" w:type="dxa"/>
            <w:tcBorders>
              <w:top w:val="nil"/>
              <w:left w:val="single" w:sz="4" w:space="0" w:color="A6A6A6"/>
              <w:bottom w:val="single" w:sz="4" w:space="0" w:color="A6A6A6"/>
              <w:right w:val="single" w:sz="4" w:space="0" w:color="A6A6A6"/>
            </w:tcBorders>
          </w:tcPr>
          <w:p w14:paraId="0A81ECCA" w14:textId="77777777" w:rsidR="00414226" w:rsidRDefault="00441A41">
            <w:pPr>
              <w:spacing w:after="0"/>
              <w:rPr>
                <w:rFonts w:ascii="Arial" w:hAnsi="Arial" w:cs="Arial"/>
                <w:sz w:val="16"/>
                <w:szCs w:val="16"/>
                <w:lang w:val="en-US"/>
              </w:rPr>
            </w:pPr>
            <w:r>
              <w:rPr>
                <w:rFonts w:ascii="Arial" w:hAnsi="Arial" w:cs="Arial"/>
                <w:sz w:val="16"/>
                <w:szCs w:val="16"/>
                <w:lang w:val="en-US"/>
              </w:rPr>
              <w:t>[15]</w:t>
            </w:r>
          </w:p>
        </w:tc>
        <w:tc>
          <w:tcPr>
            <w:tcW w:w="1568" w:type="dxa"/>
            <w:tcBorders>
              <w:top w:val="nil"/>
              <w:left w:val="single" w:sz="4" w:space="0" w:color="A6A6A6"/>
              <w:bottom w:val="single" w:sz="4" w:space="0" w:color="A6A6A6"/>
              <w:right w:val="single" w:sz="4" w:space="0" w:color="A6A6A6"/>
            </w:tcBorders>
          </w:tcPr>
          <w:p w14:paraId="0A81ECCB" w14:textId="77777777" w:rsidR="00414226" w:rsidRDefault="00441A41">
            <w:pPr>
              <w:spacing w:after="0"/>
              <w:rPr>
                <w:rFonts w:ascii="Arial" w:hAnsi="Arial" w:cs="Arial"/>
                <w:color w:val="0000FF"/>
                <w:sz w:val="16"/>
                <w:szCs w:val="16"/>
                <w:u w:val="single"/>
                <w:lang w:val="en-US"/>
              </w:rPr>
            </w:pPr>
            <w:hyperlink r:id="rId109"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A81ECCC"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CCD" w14:textId="77777777" w:rsidR="00414226" w:rsidRDefault="00441A41">
            <w:pPr>
              <w:spacing w:after="0"/>
              <w:rPr>
                <w:rFonts w:ascii="Arial" w:hAnsi="Arial" w:cs="Arial"/>
                <w:sz w:val="16"/>
                <w:szCs w:val="16"/>
                <w:lang w:val="en-US"/>
              </w:rPr>
            </w:pPr>
            <w:r>
              <w:rPr>
                <w:rFonts w:ascii="Arial" w:hAnsi="Arial" w:cs="Arial"/>
                <w:sz w:val="16"/>
                <w:szCs w:val="16"/>
              </w:rPr>
              <w:t>Huawei, HiSilicon</w:t>
            </w:r>
          </w:p>
        </w:tc>
      </w:tr>
      <w:tr w:rsidR="00414226" w14:paraId="0A81EDF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CF"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D0" w14:textId="77777777" w:rsidR="00414226" w:rsidRDefault="00441A41">
            <w:pPr>
              <w:snapToGrid w:val="0"/>
              <w:spacing w:beforeLines="50" w:before="120" w:afterLines="50" w:after="120"/>
              <w:jc w:val="both"/>
              <w:rPr>
                <w:rFonts w:eastAsia="SimSun"/>
                <w:i/>
                <w:iCs/>
                <w:sz w:val="18"/>
                <w:szCs w:val="18"/>
                <w:lang w:val="en-US" w:eastAsia="zh-CN"/>
              </w:rPr>
            </w:pPr>
            <w:r>
              <w:rPr>
                <w:rFonts w:eastAsia="SimSun" w:hint="eastAsia"/>
                <w:b/>
                <w:bCs/>
                <w:i/>
                <w:iCs/>
                <w:sz w:val="18"/>
                <w:szCs w:val="18"/>
                <w:lang w:val="en-US" w:eastAsia="zh-CN"/>
              </w:rPr>
              <w:t>P</w:t>
            </w:r>
            <w:r>
              <w:rPr>
                <w:rFonts w:eastAsia="SimSun"/>
                <w:b/>
                <w:bCs/>
                <w:i/>
                <w:iCs/>
                <w:sz w:val="18"/>
                <w:szCs w:val="18"/>
                <w:lang w:val="en-US" w:eastAsia="zh-CN"/>
              </w:rPr>
              <w:t>roposal 1:</w:t>
            </w:r>
            <w:r>
              <w:rPr>
                <w:rFonts w:eastAsia="SimSun"/>
                <w:i/>
                <w:iCs/>
                <w:sz w:val="18"/>
                <w:szCs w:val="18"/>
                <w:lang w:val="en-US" w:eastAsia="zh-CN"/>
              </w:rPr>
              <w:t xml:space="preserve"> Take Table 1~4 as the start point for low PAPR waveform enhancement evaluations.</w:t>
            </w:r>
          </w:p>
          <w:p w14:paraId="0A81ECD1" w14:textId="77777777" w:rsidR="00414226" w:rsidRDefault="00441A41">
            <w:pPr>
              <w:spacing w:beforeLines="50" w:before="120" w:afterLines="50" w:after="120"/>
              <w:jc w:val="center"/>
              <w:rPr>
                <w:sz w:val="22"/>
                <w:szCs w:val="22"/>
                <w:lang w:val="en-US" w:eastAsia="zh-CN"/>
              </w:rPr>
            </w:pPr>
            <w:bookmarkStart w:id="21" w:name="_Hlk214129768"/>
            <w:r>
              <w:rPr>
                <w:sz w:val="22"/>
                <w:szCs w:val="22"/>
                <w:lang w:val="en-US" w:eastAsia="zh-CN"/>
              </w:rPr>
              <w:lastRenderedPageBreak/>
              <w:t xml:space="preserve">Table 1 </w:t>
            </w:r>
            <w:r>
              <w:rPr>
                <w:rFonts w:hint="eastAsia"/>
                <w:sz w:val="22"/>
                <w:szCs w:val="22"/>
                <w:lang w:val="en-US" w:eastAsia="zh-CN"/>
              </w:rPr>
              <w:t>General</w:t>
            </w:r>
            <w:r>
              <w:rPr>
                <w:sz w:val="22"/>
                <w:szCs w:val="22"/>
                <w:lang w:val="en-US" w:eastAsia="zh-CN"/>
              </w:rPr>
              <w:t xml:space="preserve"> </w:t>
            </w:r>
            <w:r>
              <w:rPr>
                <w:rFonts w:hint="eastAsia"/>
                <w:sz w:val="22"/>
                <w:szCs w:val="22"/>
                <w:lang w:val="en-US" w:eastAsia="zh-CN"/>
              </w:rPr>
              <w:t>e</w:t>
            </w:r>
            <w:r>
              <w:rPr>
                <w:sz w:val="22"/>
                <w:szCs w:val="22"/>
                <w:lang w:val="en-US" w:eastAsia="zh-CN"/>
              </w:rPr>
              <w:t>valuation assumption</w:t>
            </w:r>
            <w:r>
              <w:rPr>
                <w:rFonts w:hint="eastAsia"/>
                <w:sz w:val="22"/>
                <w:szCs w:val="22"/>
                <w:lang w:val="en-US" w:eastAsia="zh-CN"/>
              </w:rPr>
              <w:t>s</w:t>
            </w:r>
          </w:p>
          <w:tbl>
            <w:tblPr>
              <w:tblW w:w="46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80"/>
              <w:gridCol w:w="3127"/>
              <w:gridCol w:w="3047"/>
            </w:tblGrid>
            <w:tr w:rsidR="00414226" w14:paraId="0A81ECD5" w14:textId="77777777">
              <w:trPr>
                <w:trHeight w:val="256"/>
                <w:jc w:val="center"/>
              </w:trPr>
              <w:tc>
                <w:tcPr>
                  <w:tcW w:w="1260" w:type="pct"/>
                  <w:shd w:val="clear" w:color="auto" w:fill="D1D1D1" w:themeFill="background2" w:themeFillShade="E6"/>
                  <w:tcMar>
                    <w:top w:w="0" w:type="dxa"/>
                    <w:left w:w="108" w:type="dxa"/>
                    <w:bottom w:w="0" w:type="dxa"/>
                    <w:right w:w="108" w:type="dxa"/>
                  </w:tcMar>
                  <w:vAlign w:val="center"/>
                </w:tcPr>
                <w:p w14:paraId="0A81ECD2" w14:textId="77777777" w:rsidR="00414226" w:rsidRDefault="00414226">
                  <w:pPr>
                    <w:spacing w:after="0"/>
                    <w:ind w:leftChars="20" w:left="40"/>
                    <w:rPr>
                      <w:b/>
                      <w:bCs/>
                      <w:color w:val="000000" w:themeColor="text1"/>
                      <w:shd w:val="clear" w:color="auto" w:fill="FFFFFF"/>
                      <w:lang w:val="en-US" w:eastAsia="zh-CN"/>
                    </w:rPr>
                  </w:pPr>
                </w:p>
              </w:tc>
              <w:tc>
                <w:tcPr>
                  <w:tcW w:w="1894" w:type="pct"/>
                  <w:shd w:val="clear" w:color="auto" w:fill="D1D1D1" w:themeFill="background2" w:themeFillShade="E6"/>
                  <w:tcMar>
                    <w:top w:w="0" w:type="dxa"/>
                    <w:left w:w="108" w:type="dxa"/>
                    <w:bottom w:w="0" w:type="dxa"/>
                    <w:right w:w="108" w:type="dxa"/>
                  </w:tcMar>
                  <w:vAlign w:val="center"/>
                </w:tcPr>
                <w:p w14:paraId="0A81ECD3" w14:textId="77777777" w:rsidR="00414226" w:rsidRDefault="00441A41">
                  <w:pPr>
                    <w:spacing w:after="0"/>
                    <w:ind w:leftChars="20" w:left="40"/>
                    <w:jc w:val="center"/>
                    <w:rPr>
                      <w:b/>
                      <w:bCs/>
                      <w:color w:val="000000" w:themeColor="text1"/>
                      <w:highlight w:val="lightGray"/>
                      <w:shd w:val="clear" w:color="auto" w:fill="FFFFFF"/>
                      <w:lang w:val="en-US" w:eastAsia="zh-CN"/>
                    </w:rPr>
                  </w:pPr>
                  <w:r>
                    <w:rPr>
                      <w:b/>
                      <w:bCs/>
                      <w:color w:val="000000" w:themeColor="text1"/>
                      <w:highlight w:val="lightGray"/>
                      <w:shd w:val="clear" w:color="auto" w:fill="FFFFFF"/>
                      <w:lang w:val="en-US" w:eastAsia="zh-CN"/>
                    </w:rPr>
                    <w:t>3GPP Rel-18 NR</w:t>
                  </w:r>
                </w:p>
              </w:tc>
              <w:tc>
                <w:tcPr>
                  <w:tcW w:w="1846" w:type="pct"/>
                  <w:shd w:val="clear" w:color="auto" w:fill="D1D1D1" w:themeFill="background2" w:themeFillShade="E6"/>
                  <w:vAlign w:val="center"/>
                </w:tcPr>
                <w:p w14:paraId="0A81ECD4" w14:textId="77777777" w:rsidR="00414226" w:rsidRDefault="00441A41">
                  <w:pPr>
                    <w:spacing w:after="0"/>
                    <w:ind w:leftChars="20" w:left="40"/>
                    <w:jc w:val="center"/>
                    <w:rPr>
                      <w:b/>
                      <w:bCs/>
                      <w:color w:val="000000" w:themeColor="text1"/>
                      <w:highlight w:val="lightGray"/>
                      <w:shd w:val="clear" w:color="auto" w:fill="FFFFFF"/>
                      <w:lang w:val="en-US" w:eastAsia="zh-CN"/>
                    </w:rPr>
                  </w:pPr>
                  <w:r>
                    <w:rPr>
                      <w:b/>
                      <w:bCs/>
                      <w:color w:val="000000" w:themeColor="text1"/>
                      <w:highlight w:val="lightGray"/>
                      <w:shd w:val="clear" w:color="auto" w:fill="FFFFFF"/>
                      <w:lang w:val="en-US" w:eastAsia="zh-CN"/>
                    </w:rPr>
                    <w:t>3GPP 6GR</w:t>
                  </w:r>
                </w:p>
              </w:tc>
            </w:tr>
            <w:tr w:rsidR="00414226" w14:paraId="0A81ECDA" w14:textId="77777777">
              <w:trPr>
                <w:trHeight w:val="303"/>
                <w:jc w:val="center"/>
              </w:trPr>
              <w:tc>
                <w:tcPr>
                  <w:tcW w:w="1260" w:type="pct"/>
                  <w:tcMar>
                    <w:top w:w="0" w:type="dxa"/>
                    <w:left w:w="108" w:type="dxa"/>
                    <w:bottom w:w="0" w:type="dxa"/>
                    <w:right w:w="108" w:type="dxa"/>
                  </w:tcMar>
                  <w:vAlign w:val="center"/>
                </w:tcPr>
                <w:p w14:paraId="0A81ECD6"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Carrier frequency and scenario</w:t>
                  </w:r>
                </w:p>
              </w:tc>
              <w:tc>
                <w:tcPr>
                  <w:tcW w:w="1894" w:type="pct"/>
                  <w:tcMar>
                    <w:top w:w="0" w:type="dxa"/>
                    <w:left w:w="108" w:type="dxa"/>
                    <w:bottom w:w="0" w:type="dxa"/>
                    <w:right w:w="108" w:type="dxa"/>
                  </w:tcMar>
                  <w:vAlign w:val="center"/>
                </w:tcPr>
                <w:p w14:paraId="0A81ECD7"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4GHz (Urban), 28GHz (Urban)</w:t>
                  </w:r>
                </w:p>
                <w:p w14:paraId="0A81ECD8"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700MHz (Rural),</w:t>
                  </w:r>
                </w:p>
              </w:tc>
              <w:tc>
                <w:tcPr>
                  <w:tcW w:w="1846" w:type="pct"/>
                  <w:vAlign w:val="center"/>
                </w:tcPr>
                <w:p w14:paraId="0A81ECD9" w14:textId="77777777" w:rsidR="00414226" w:rsidRDefault="00441A41">
                  <w:pPr>
                    <w:spacing w:after="0"/>
                    <w:ind w:leftChars="20" w:left="40"/>
                    <w:rPr>
                      <w:color w:val="000000" w:themeColor="text1"/>
                      <w:lang w:val="en-US" w:eastAsia="zh-CN"/>
                    </w:rPr>
                  </w:pPr>
                  <w:r>
                    <w:rPr>
                      <w:color w:val="000000" w:themeColor="text1"/>
                      <w:lang w:val="en-US" w:eastAsia="zh-CN"/>
                    </w:rPr>
                    <w:t>4</w:t>
                  </w:r>
                  <w:r>
                    <w:rPr>
                      <w:rFonts w:eastAsia="Batang"/>
                      <w:color w:val="000000" w:themeColor="text1"/>
                      <w:lang w:val="en-US"/>
                    </w:rPr>
                    <w:t>GHz</w:t>
                  </w:r>
                  <w:r>
                    <w:rPr>
                      <w:color w:val="000000" w:themeColor="text1"/>
                      <w:lang w:val="en-US" w:eastAsia="zh-CN"/>
                    </w:rPr>
                    <w:t xml:space="preserve">, </w:t>
                  </w:r>
                  <w:r>
                    <w:rPr>
                      <w:color w:val="C00000"/>
                      <w:lang w:val="en-US"/>
                    </w:rPr>
                    <w:t xml:space="preserve">7GHz </w:t>
                  </w:r>
                </w:p>
              </w:tc>
            </w:tr>
            <w:tr w:rsidR="00414226" w14:paraId="0A81ECDF" w14:textId="77777777">
              <w:trPr>
                <w:trHeight w:val="168"/>
                <w:jc w:val="center"/>
              </w:trPr>
              <w:tc>
                <w:tcPr>
                  <w:tcW w:w="1260" w:type="pct"/>
                  <w:tcMar>
                    <w:top w:w="0" w:type="dxa"/>
                    <w:left w:w="108" w:type="dxa"/>
                    <w:bottom w:w="0" w:type="dxa"/>
                    <w:right w:w="108" w:type="dxa"/>
                  </w:tcMar>
                  <w:vAlign w:val="center"/>
                </w:tcPr>
                <w:p w14:paraId="0A81ECDB"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Channel BW</w:t>
                  </w:r>
                </w:p>
              </w:tc>
              <w:tc>
                <w:tcPr>
                  <w:tcW w:w="1894" w:type="pct"/>
                  <w:tcMar>
                    <w:top w:w="0" w:type="dxa"/>
                    <w:left w:w="108" w:type="dxa"/>
                    <w:bottom w:w="0" w:type="dxa"/>
                    <w:right w:w="108" w:type="dxa"/>
                  </w:tcMar>
                  <w:vAlign w:val="center"/>
                </w:tcPr>
                <w:p w14:paraId="0A81ECDC"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100MHz for Urban</w:t>
                  </w:r>
                  <w:r>
                    <w:rPr>
                      <w:rFonts w:hint="eastAsia"/>
                      <w:color w:val="000000" w:themeColor="text1"/>
                      <w:lang w:val="en-US" w:eastAsia="zh-CN"/>
                    </w:rPr>
                    <w:t>,</w:t>
                  </w:r>
                  <w:r>
                    <w:rPr>
                      <w:color w:val="000000" w:themeColor="text1"/>
                      <w:lang w:val="en-US" w:eastAsia="zh-CN"/>
                    </w:rPr>
                    <w:t xml:space="preserve"> </w:t>
                  </w:r>
                  <w:r>
                    <w:rPr>
                      <w:rFonts w:eastAsia="Batang"/>
                      <w:color w:val="000000" w:themeColor="text1"/>
                      <w:lang w:val="en-US"/>
                    </w:rPr>
                    <w:t>20MHz for Rural,</w:t>
                  </w:r>
                </w:p>
              </w:tc>
              <w:tc>
                <w:tcPr>
                  <w:tcW w:w="1846" w:type="pct"/>
                  <w:vAlign w:val="center"/>
                </w:tcPr>
                <w:p w14:paraId="0A81ECDD" w14:textId="77777777" w:rsidR="00414226" w:rsidRDefault="00441A41">
                  <w:pPr>
                    <w:spacing w:after="0"/>
                    <w:ind w:leftChars="20" w:left="40"/>
                    <w:rPr>
                      <w:color w:val="C00000"/>
                      <w:lang w:val="en-US" w:eastAsia="zh-CN"/>
                    </w:rPr>
                  </w:pPr>
                  <w:r>
                    <w:rPr>
                      <w:color w:val="C00000"/>
                      <w:lang w:val="en-US" w:eastAsia="zh-CN"/>
                    </w:rPr>
                    <w:t>Up to 4</w:t>
                  </w:r>
                  <w:r>
                    <w:rPr>
                      <w:rFonts w:eastAsia="Batang"/>
                      <w:color w:val="C00000"/>
                      <w:lang w:val="en-US"/>
                    </w:rPr>
                    <w:t>00MHz for Urban</w:t>
                  </w:r>
                  <w:r>
                    <w:rPr>
                      <w:color w:val="C00000"/>
                      <w:lang w:val="en-US" w:eastAsia="zh-CN"/>
                    </w:rPr>
                    <w:t xml:space="preserve"> </w:t>
                  </w:r>
                  <w:r>
                    <w:rPr>
                      <w:rFonts w:eastAsia="Batang"/>
                      <w:color w:val="C00000"/>
                      <w:lang w:val="en-US"/>
                    </w:rPr>
                    <w:t>(</w:t>
                  </w:r>
                  <w:r>
                    <w:rPr>
                      <w:color w:val="C00000"/>
                      <w:lang w:val="en-US" w:eastAsia="zh-CN"/>
                    </w:rPr>
                    <w:t>7GHz</w:t>
                  </w:r>
                  <w:r>
                    <w:rPr>
                      <w:rFonts w:eastAsia="Batang"/>
                      <w:color w:val="C00000"/>
                      <w:lang w:val="en-US"/>
                    </w:rPr>
                    <w:t>),</w:t>
                  </w:r>
                </w:p>
                <w:p w14:paraId="0A81ECDE" w14:textId="77777777" w:rsidR="00414226" w:rsidRDefault="00441A41">
                  <w:pPr>
                    <w:spacing w:after="0"/>
                    <w:ind w:leftChars="20" w:left="40"/>
                    <w:rPr>
                      <w:color w:val="000000" w:themeColor="text1"/>
                      <w:lang w:val="en-US" w:eastAsia="zh-CN"/>
                    </w:rPr>
                  </w:pPr>
                  <w:r>
                    <w:rPr>
                      <w:color w:val="000000" w:themeColor="text1"/>
                      <w:lang w:val="en-US" w:eastAsia="zh-CN"/>
                    </w:rPr>
                    <w:t xml:space="preserve">Up to </w:t>
                  </w:r>
                  <w:r>
                    <w:rPr>
                      <w:color w:val="C00000"/>
                      <w:lang w:val="en-US" w:eastAsia="zh-CN"/>
                    </w:rPr>
                    <w:t>2</w:t>
                  </w:r>
                  <w:r>
                    <w:rPr>
                      <w:rFonts w:eastAsia="Batang"/>
                      <w:color w:val="C00000"/>
                      <w:lang w:val="en-US"/>
                    </w:rPr>
                    <w:t>00MHz</w:t>
                  </w:r>
                  <w:r>
                    <w:rPr>
                      <w:rFonts w:eastAsia="Batang"/>
                      <w:color w:val="000000" w:themeColor="text1"/>
                      <w:lang w:val="en-US"/>
                    </w:rPr>
                    <w:t xml:space="preserve"> for Urban</w:t>
                  </w:r>
                  <w:r>
                    <w:rPr>
                      <w:color w:val="000000" w:themeColor="text1"/>
                      <w:lang w:val="en-US" w:eastAsia="zh-CN"/>
                    </w:rPr>
                    <w:t xml:space="preserve"> </w:t>
                  </w:r>
                  <w:r>
                    <w:rPr>
                      <w:rFonts w:eastAsia="Batang"/>
                      <w:color w:val="000000" w:themeColor="text1"/>
                      <w:lang w:val="en-US"/>
                    </w:rPr>
                    <w:t>(</w:t>
                  </w:r>
                  <w:r>
                    <w:rPr>
                      <w:color w:val="000000" w:themeColor="text1"/>
                      <w:lang w:val="en-US" w:eastAsia="zh-CN"/>
                    </w:rPr>
                    <w:t>4GHz</w:t>
                  </w:r>
                  <w:r>
                    <w:rPr>
                      <w:rFonts w:eastAsia="Batang"/>
                      <w:color w:val="000000" w:themeColor="text1"/>
                      <w:lang w:val="en-US"/>
                    </w:rPr>
                    <w:t>),</w:t>
                  </w:r>
                </w:p>
              </w:tc>
            </w:tr>
            <w:tr w:rsidR="00414226" w:rsidRPr="005D0D26" w14:paraId="0A81ECE4" w14:textId="77777777">
              <w:trPr>
                <w:trHeight w:val="343"/>
                <w:jc w:val="center"/>
              </w:trPr>
              <w:tc>
                <w:tcPr>
                  <w:tcW w:w="1260" w:type="pct"/>
                  <w:tcMar>
                    <w:top w:w="0" w:type="dxa"/>
                    <w:left w:w="108" w:type="dxa"/>
                    <w:bottom w:w="0" w:type="dxa"/>
                    <w:right w:w="108" w:type="dxa"/>
                  </w:tcMar>
                  <w:vAlign w:val="center"/>
                </w:tcPr>
                <w:p w14:paraId="0A81ECE0"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SCS</w:t>
                  </w:r>
                </w:p>
              </w:tc>
              <w:tc>
                <w:tcPr>
                  <w:tcW w:w="1894" w:type="pct"/>
                  <w:tcMar>
                    <w:top w:w="0" w:type="dxa"/>
                    <w:left w:w="108" w:type="dxa"/>
                    <w:bottom w:w="0" w:type="dxa"/>
                    <w:right w:w="108" w:type="dxa"/>
                  </w:tcMar>
                  <w:vAlign w:val="center"/>
                </w:tcPr>
                <w:p w14:paraId="0A81ECE1" w14:textId="77777777" w:rsidR="00414226" w:rsidRDefault="00441A41">
                  <w:pPr>
                    <w:spacing w:after="0"/>
                    <w:ind w:leftChars="20" w:left="40"/>
                    <w:rPr>
                      <w:rFonts w:eastAsia="Batang"/>
                      <w:color w:val="000000" w:themeColor="text1"/>
                      <w:lang w:val="de-DE"/>
                    </w:rPr>
                  </w:pPr>
                  <w:r>
                    <w:rPr>
                      <w:rFonts w:eastAsia="Batang"/>
                      <w:color w:val="000000" w:themeColor="text1"/>
                      <w:lang w:val="de-DE"/>
                    </w:rPr>
                    <w:t>30 kHz (4GHz), 120 kHz (28GHz)</w:t>
                  </w:r>
                </w:p>
                <w:p w14:paraId="0A81ECE2" w14:textId="77777777" w:rsidR="00414226" w:rsidRDefault="00441A41">
                  <w:pPr>
                    <w:spacing w:after="0"/>
                    <w:ind w:leftChars="20" w:left="40"/>
                    <w:rPr>
                      <w:rFonts w:eastAsia="Batang"/>
                      <w:color w:val="000000" w:themeColor="text1"/>
                      <w:lang w:val="de-DE"/>
                    </w:rPr>
                  </w:pPr>
                  <w:r>
                    <w:rPr>
                      <w:rFonts w:eastAsia="Batang"/>
                      <w:color w:val="000000" w:themeColor="text1"/>
                      <w:lang w:val="de-DE"/>
                    </w:rPr>
                    <w:t xml:space="preserve">15 kHz (700 MHz), </w:t>
                  </w:r>
                </w:p>
              </w:tc>
              <w:tc>
                <w:tcPr>
                  <w:tcW w:w="1846" w:type="pct"/>
                  <w:vAlign w:val="center"/>
                </w:tcPr>
                <w:p w14:paraId="0A81ECE3" w14:textId="77777777" w:rsidR="00414226" w:rsidRDefault="00441A41">
                  <w:pPr>
                    <w:spacing w:after="0"/>
                    <w:ind w:leftChars="20" w:left="40"/>
                    <w:rPr>
                      <w:color w:val="000000" w:themeColor="text1"/>
                      <w:lang w:val="de-DE" w:eastAsia="zh-CN"/>
                    </w:rPr>
                  </w:pPr>
                  <w:r>
                    <w:rPr>
                      <w:rFonts w:eastAsia="Batang"/>
                      <w:color w:val="000000" w:themeColor="text1"/>
                      <w:lang w:val="de-DE"/>
                    </w:rPr>
                    <w:t>30 kHz (</w:t>
                  </w:r>
                  <w:r>
                    <w:rPr>
                      <w:color w:val="000000" w:themeColor="text1"/>
                      <w:lang w:val="de-DE" w:eastAsia="zh-CN"/>
                    </w:rPr>
                    <w:t>4</w:t>
                  </w:r>
                  <w:r>
                    <w:rPr>
                      <w:rFonts w:eastAsia="Batang"/>
                      <w:color w:val="000000" w:themeColor="text1"/>
                      <w:lang w:val="de-DE"/>
                    </w:rPr>
                    <w:t xml:space="preserve">GHz), </w:t>
                  </w:r>
                  <w:r>
                    <w:rPr>
                      <w:color w:val="C00000"/>
                      <w:lang w:val="de-DE"/>
                    </w:rPr>
                    <w:t>30KHz (7GHz)</w:t>
                  </w:r>
                </w:p>
              </w:tc>
            </w:tr>
            <w:tr w:rsidR="00414226" w14:paraId="0A81ECEB" w14:textId="77777777">
              <w:trPr>
                <w:trHeight w:val="620"/>
                <w:jc w:val="center"/>
              </w:trPr>
              <w:tc>
                <w:tcPr>
                  <w:tcW w:w="1260" w:type="pct"/>
                  <w:tcMar>
                    <w:top w:w="0" w:type="dxa"/>
                    <w:left w:w="108" w:type="dxa"/>
                    <w:bottom w:w="0" w:type="dxa"/>
                    <w:right w:w="108" w:type="dxa"/>
                  </w:tcMar>
                  <w:vAlign w:val="center"/>
                </w:tcPr>
                <w:p w14:paraId="0A81ECE5"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Channel model</w:t>
                  </w:r>
                </w:p>
              </w:tc>
              <w:tc>
                <w:tcPr>
                  <w:tcW w:w="1894" w:type="pct"/>
                  <w:tcMar>
                    <w:top w:w="0" w:type="dxa"/>
                    <w:left w:w="108" w:type="dxa"/>
                    <w:bottom w:w="0" w:type="dxa"/>
                    <w:right w:w="108" w:type="dxa"/>
                  </w:tcMar>
                  <w:vAlign w:val="center"/>
                </w:tcPr>
                <w:p w14:paraId="0A81ECE6"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TDL-C 300ns for FR1 Urban (4GHz), </w:t>
                  </w:r>
                </w:p>
                <w:p w14:paraId="0A81ECE7"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TDL-A 30ns for FR2 Urban (28GHz), </w:t>
                  </w:r>
                </w:p>
                <w:p w14:paraId="0A81ECE8"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TDL-D 30ns for Rural</w:t>
                  </w:r>
                </w:p>
              </w:tc>
              <w:tc>
                <w:tcPr>
                  <w:tcW w:w="1846" w:type="pct"/>
                  <w:vAlign w:val="center"/>
                </w:tcPr>
                <w:p w14:paraId="0A81ECE9" w14:textId="77777777" w:rsidR="00414226" w:rsidRDefault="00441A41">
                  <w:pPr>
                    <w:spacing w:after="0"/>
                    <w:ind w:leftChars="20" w:left="40"/>
                    <w:rPr>
                      <w:color w:val="000000" w:themeColor="text1"/>
                      <w:lang w:val="en-US" w:eastAsia="zh-CN"/>
                    </w:rPr>
                  </w:pPr>
                  <w:r>
                    <w:rPr>
                      <w:rFonts w:eastAsia="Batang"/>
                      <w:color w:val="000000" w:themeColor="text1"/>
                      <w:lang w:val="en-US"/>
                    </w:rPr>
                    <w:t>TDL-C</w:t>
                  </w:r>
                  <w:r>
                    <w:rPr>
                      <w:rFonts w:eastAsia="Batang"/>
                      <w:color w:val="C00000"/>
                      <w:lang w:val="en-US"/>
                    </w:rPr>
                    <w:t xml:space="preserve"> </w:t>
                  </w:r>
                  <w:r>
                    <w:rPr>
                      <w:rFonts w:eastAsia="Batang"/>
                      <w:color w:val="000000" w:themeColor="text1"/>
                      <w:lang w:val="en-US"/>
                    </w:rPr>
                    <w:t xml:space="preserve">300ns, </w:t>
                  </w:r>
                  <w:r>
                    <w:rPr>
                      <w:rFonts w:eastAsia="Batang"/>
                      <w:color w:val="C00000"/>
                      <w:lang w:val="en-US"/>
                    </w:rPr>
                    <w:t>Optional CDL-C 300ns</w:t>
                  </w:r>
                </w:p>
                <w:p w14:paraId="0A81ECEA" w14:textId="77777777" w:rsidR="00414226" w:rsidRDefault="00414226">
                  <w:pPr>
                    <w:spacing w:after="0"/>
                    <w:ind w:leftChars="20" w:left="40"/>
                    <w:rPr>
                      <w:color w:val="000000" w:themeColor="text1"/>
                      <w:lang w:val="en-US" w:eastAsia="zh-CN"/>
                    </w:rPr>
                  </w:pPr>
                </w:p>
              </w:tc>
            </w:tr>
            <w:tr w:rsidR="00414226" w14:paraId="0A81ECEF" w14:textId="77777777">
              <w:trPr>
                <w:trHeight w:val="175"/>
                <w:jc w:val="center"/>
              </w:trPr>
              <w:tc>
                <w:tcPr>
                  <w:tcW w:w="1260" w:type="pct"/>
                  <w:tcMar>
                    <w:top w:w="0" w:type="dxa"/>
                    <w:left w:w="108" w:type="dxa"/>
                    <w:bottom w:w="0" w:type="dxa"/>
                    <w:right w:w="108" w:type="dxa"/>
                  </w:tcMar>
                  <w:vAlign w:val="center"/>
                </w:tcPr>
                <w:p w14:paraId="0A81ECEC"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UE speed</w:t>
                  </w:r>
                </w:p>
              </w:tc>
              <w:tc>
                <w:tcPr>
                  <w:tcW w:w="1894" w:type="pct"/>
                  <w:tcMar>
                    <w:top w:w="0" w:type="dxa"/>
                    <w:left w:w="108" w:type="dxa"/>
                    <w:bottom w:w="0" w:type="dxa"/>
                    <w:right w:w="108" w:type="dxa"/>
                  </w:tcMar>
                  <w:vAlign w:val="center"/>
                </w:tcPr>
                <w:p w14:paraId="0A81ECED"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3km/h</w:t>
                  </w:r>
                </w:p>
              </w:tc>
              <w:tc>
                <w:tcPr>
                  <w:tcW w:w="1846" w:type="pct"/>
                  <w:vAlign w:val="center"/>
                </w:tcPr>
                <w:p w14:paraId="0A81ECEE"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3km/h</w:t>
                  </w:r>
                </w:p>
              </w:tc>
            </w:tr>
            <w:tr w:rsidR="00414226" w14:paraId="0A81ECF3" w14:textId="77777777">
              <w:trPr>
                <w:trHeight w:val="39"/>
                <w:jc w:val="center"/>
              </w:trPr>
              <w:tc>
                <w:tcPr>
                  <w:tcW w:w="1260" w:type="pct"/>
                  <w:tcMar>
                    <w:top w:w="0" w:type="dxa"/>
                    <w:left w:w="108" w:type="dxa"/>
                    <w:bottom w:w="0" w:type="dxa"/>
                    <w:right w:w="108" w:type="dxa"/>
                  </w:tcMar>
                  <w:vAlign w:val="center"/>
                </w:tcPr>
                <w:p w14:paraId="0A81ECF0"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Tx antennas for TDL channel</w:t>
                  </w:r>
                </w:p>
              </w:tc>
              <w:tc>
                <w:tcPr>
                  <w:tcW w:w="1894" w:type="pct"/>
                  <w:tcMar>
                    <w:top w:w="0" w:type="dxa"/>
                    <w:left w:w="108" w:type="dxa"/>
                    <w:bottom w:w="0" w:type="dxa"/>
                    <w:right w:w="108" w:type="dxa"/>
                  </w:tcMar>
                  <w:vAlign w:val="center"/>
                </w:tcPr>
                <w:p w14:paraId="0A81ECF1"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1, Optional: 2 </w:t>
                  </w:r>
                </w:p>
              </w:tc>
              <w:tc>
                <w:tcPr>
                  <w:tcW w:w="1846" w:type="pct"/>
                  <w:vAlign w:val="center"/>
                </w:tcPr>
                <w:p w14:paraId="0A81ECF2" w14:textId="77777777" w:rsidR="00414226" w:rsidRDefault="00441A41">
                  <w:pPr>
                    <w:spacing w:after="0"/>
                    <w:ind w:leftChars="20" w:left="40"/>
                    <w:rPr>
                      <w:color w:val="000000" w:themeColor="text1"/>
                      <w:lang w:val="en-US" w:eastAsia="zh-CN"/>
                    </w:rPr>
                  </w:pPr>
                  <w:r>
                    <w:rPr>
                      <w:rFonts w:eastAsia="Batang"/>
                      <w:color w:val="000000" w:themeColor="text1"/>
                      <w:lang w:val="en-US"/>
                    </w:rPr>
                    <w:t>1, Optional: 2</w:t>
                  </w:r>
                </w:p>
              </w:tc>
            </w:tr>
            <w:tr w:rsidR="00414226" w14:paraId="0A81ECF8" w14:textId="77777777">
              <w:trPr>
                <w:trHeight w:val="223"/>
                <w:jc w:val="center"/>
              </w:trPr>
              <w:tc>
                <w:tcPr>
                  <w:tcW w:w="1260" w:type="pct"/>
                  <w:tcMar>
                    <w:top w:w="0" w:type="dxa"/>
                    <w:left w:w="108" w:type="dxa"/>
                    <w:bottom w:w="0" w:type="dxa"/>
                    <w:right w:w="108" w:type="dxa"/>
                  </w:tcMar>
                  <w:vAlign w:val="center"/>
                </w:tcPr>
                <w:p w14:paraId="0A81ECF4"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Rx antennas for TDL channel</w:t>
                  </w:r>
                </w:p>
              </w:tc>
              <w:tc>
                <w:tcPr>
                  <w:tcW w:w="1894" w:type="pct"/>
                  <w:tcMar>
                    <w:top w:w="0" w:type="dxa"/>
                    <w:left w:w="108" w:type="dxa"/>
                    <w:bottom w:w="0" w:type="dxa"/>
                    <w:right w:w="108" w:type="dxa"/>
                  </w:tcMar>
                  <w:vAlign w:val="center"/>
                </w:tcPr>
                <w:p w14:paraId="0A81ECF5"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4 for FR1 Urban, </w:t>
                  </w:r>
                </w:p>
                <w:p w14:paraId="0A81ECF6"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2 or 4 for FR1 Rural, </w:t>
                  </w:r>
                </w:p>
              </w:tc>
              <w:tc>
                <w:tcPr>
                  <w:tcW w:w="1846" w:type="pct"/>
                  <w:vAlign w:val="center"/>
                </w:tcPr>
                <w:p w14:paraId="0A81ECF7" w14:textId="77777777" w:rsidR="00414226" w:rsidRDefault="00441A41">
                  <w:pPr>
                    <w:spacing w:after="0"/>
                    <w:ind w:leftChars="20" w:left="40"/>
                    <w:rPr>
                      <w:color w:val="000000" w:themeColor="text1"/>
                      <w:lang w:val="en-US" w:eastAsia="zh-CN"/>
                    </w:rPr>
                  </w:pPr>
                  <w:r>
                    <w:rPr>
                      <w:rFonts w:eastAsia="Batang"/>
                      <w:color w:val="000000" w:themeColor="text1"/>
                      <w:lang w:val="en-US"/>
                    </w:rPr>
                    <w:t>4</w:t>
                  </w:r>
                </w:p>
              </w:tc>
            </w:tr>
            <w:tr w:rsidR="00414226" w14:paraId="0A81ECFC" w14:textId="77777777">
              <w:trPr>
                <w:trHeight w:val="330"/>
                <w:jc w:val="center"/>
              </w:trPr>
              <w:tc>
                <w:tcPr>
                  <w:tcW w:w="1260" w:type="pct"/>
                  <w:tcMar>
                    <w:top w:w="0" w:type="dxa"/>
                    <w:left w:w="108" w:type="dxa"/>
                    <w:bottom w:w="0" w:type="dxa"/>
                    <w:right w:w="108" w:type="dxa"/>
                  </w:tcMar>
                  <w:vAlign w:val="center"/>
                </w:tcPr>
                <w:p w14:paraId="0A81ECF9"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Tx antennas for CDL channel</w:t>
                  </w:r>
                </w:p>
              </w:tc>
              <w:tc>
                <w:tcPr>
                  <w:tcW w:w="1894" w:type="pct"/>
                  <w:tcMar>
                    <w:top w:w="0" w:type="dxa"/>
                    <w:left w:w="108" w:type="dxa"/>
                    <w:bottom w:w="0" w:type="dxa"/>
                    <w:right w:w="108" w:type="dxa"/>
                  </w:tcMar>
                  <w:vAlign w:val="center"/>
                </w:tcPr>
                <w:p w14:paraId="0A81ECFA" w14:textId="77777777" w:rsidR="00414226" w:rsidRDefault="00441A41">
                  <w:pPr>
                    <w:spacing w:after="0"/>
                    <w:ind w:leftChars="20" w:left="40"/>
                    <w:rPr>
                      <w:color w:val="000000" w:themeColor="text1"/>
                      <w:lang w:val="en-US" w:eastAsia="zh-CN"/>
                    </w:rPr>
                  </w:pPr>
                  <w:r>
                    <w:rPr>
                      <w:color w:val="000000" w:themeColor="text1"/>
                      <w:lang w:val="en-US" w:eastAsia="zh-CN"/>
                    </w:rPr>
                    <w:t>NA</w:t>
                  </w:r>
                </w:p>
              </w:tc>
              <w:tc>
                <w:tcPr>
                  <w:tcW w:w="1846" w:type="pct"/>
                  <w:vAlign w:val="center"/>
                </w:tcPr>
                <w:p w14:paraId="0A81ECFB" w14:textId="77777777" w:rsidR="00414226" w:rsidRDefault="00441A41">
                  <w:pPr>
                    <w:spacing w:after="0"/>
                    <w:ind w:leftChars="20" w:left="40"/>
                    <w:rPr>
                      <w:color w:val="C00000"/>
                      <w:lang w:val="en-US" w:eastAsia="zh-CN"/>
                    </w:rPr>
                  </w:pPr>
                  <w:r>
                    <w:rPr>
                      <w:color w:val="C00000"/>
                      <w:lang w:val="en-US" w:eastAsia="zh-CN"/>
                    </w:rPr>
                    <w:t>1, or any other value up to 16 for 7GHz, and up to 4 for 4GHz</w:t>
                  </w:r>
                </w:p>
              </w:tc>
            </w:tr>
            <w:tr w:rsidR="00414226" w14:paraId="0A81ED01" w14:textId="77777777">
              <w:trPr>
                <w:trHeight w:val="388"/>
                <w:jc w:val="center"/>
              </w:trPr>
              <w:tc>
                <w:tcPr>
                  <w:tcW w:w="1260" w:type="pct"/>
                  <w:tcMar>
                    <w:top w:w="0" w:type="dxa"/>
                    <w:left w:w="108" w:type="dxa"/>
                    <w:bottom w:w="0" w:type="dxa"/>
                    <w:right w:w="108" w:type="dxa"/>
                  </w:tcMar>
                  <w:vAlign w:val="center"/>
                </w:tcPr>
                <w:p w14:paraId="0A81ECFD"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Rx antennas for CDL channel</w:t>
                  </w:r>
                </w:p>
              </w:tc>
              <w:tc>
                <w:tcPr>
                  <w:tcW w:w="1894" w:type="pct"/>
                  <w:tcMar>
                    <w:top w:w="0" w:type="dxa"/>
                    <w:left w:w="108" w:type="dxa"/>
                    <w:bottom w:w="0" w:type="dxa"/>
                    <w:right w:w="108" w:type="dxa"/>
                  </w:tcMar>
                  <w:vAlign w:val="center"/>
                </w:tcPr>
                <w:p w14:paraId="0A81ECFE"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NA</w:t>
                  </w:r>
                </w:p>
              </w:tc>
              <w:tc>
                <w:tcPr>
                  <w:tcW w:w="1846" w:type="pct"/>
                  <w:vAlign w:val="center"/>
                </w:tcPr>
                <w:p w14:paraId="0A81ECFF" w14:textId="77777777" w:rsidR="00414226" w:rsidRDefault="00441A41">
                  <w:pPr>
                    <w:spacing w:after="0"/>
                    <w:ind w:leftChars="20" w:left="40"/>
                    <w:rPr>
                      <w:rFonts w:eastAsia="Batang"/>
                      <w:color w:val="C00000"/>
                      <w:lang w:val="en-US"/>
                    </w:rPr>
                  </w:pPr>
                  <w:r>
                    <w:rPr>
                      <w:rFonts w:eastAsia="Batang"/>
                      <w:color w:val="C00000"/>
                      <w:lang w:val="en-US"/>
                    </w:rPr>
                    <w:t>4GHz: 32,64,128</w:t>
                  </w:r>
                </w:p>
                <w:p w14:paraId="0A81ED00" w14:textId="77777777" w:rsidR="00414226" w:rsidRDefault="00441A41">
                  <w:pPr>
                    <w:spacing w:after="0"/>
                    <w:ind w:leftChars="20" w:left="40"/>
                    <w:rPr>
                      <w:rFonts w:eastAsia="Batang"/>
                      <w:color w:val="000000" w:themeColor="text1"/>
                      <w:lang w:val="en-US"/>
                    </w:rPr>
                  </w:pPr>
                  <w:r>
                    <w:rPr>
                      <w:rFonts w:eastAsia="Batang"/>
                      <w:color w:val="C00000"/>
                      <w:lang w:val="en-US"/>
                    </w:rPr>
                    <w:t>7GHz: 32,64,128, 256, 512</w:t>
                  </w:r>
                </w:p>
              </w:tc>
            </w:tr>
            <w:tr w:rsidR="00414226" w14:paraId="0A81ED05" w14:textId="77777777">
              <w:trPr>
                <w:trHeight w:val="175"/>
                <w:jc w:val="center"/>
              </w:trPr>
              <w:tc>
                <w:tcPr>
                  <w:tcW w:w="1260" w:type="pct"/>
                  <w:tcMar>
                    <w:top w:w="0" w:type="dxa"/>
                    <w:left w:w="108" w:type="dxa"/>
                    <w:bottom w:w="0" w:type="dxa"/>
                    <w:right w:w="108" w:type="dxa"/>
                  </w:tcMar>
                  <w:vAlign w:val="center"/>
                </w:tcPr>
                <w:p w14:paraId="0A81ED02" w14:textId="77777777" w:rsidR="00414226" w:rsidRDefault="00441A41">
                  <w:pPr>
                    <w:spacing w:after="0"/>
                    <w:ind w:leftChars="20" w:left="40"/>
                    <w:rPr>
                      <w:rFonts w:eastAsia="Batang"/>
                      <w:color w:val="000000" w:themeColor="text1"/>
                      <w:lang w:val="en-US"/>
                    </w:rPr>
                  </w:pPr>
                  <w:r>
                    <w:rPr>
                      <w:rFonts w:hint="eastAsia"/>
                      <w:color w:val="000000" w:themeColor="text1"/>
                      <w:lang w:val="en-US" w:eastAsia="zh-CN"/>
                    </w:rPr>
                    <w:t>Rank</w:t>
                  </w:r>
                  <w:r>
                    <w:rPr>
                      <w:rFonts w:eastAsia="Batang"/>
                      <w:color w:val="000000" w:themeColor="text1"/>
                      <w:lang w:val="en-US"/>
                    </w:rPr>
                    <w:t xml:space="preserve"> per UE</w:t>
                  </w:r>
                </w:p>
              </w:tc>
              <w:tc>
                <w:tcPr>
                  <w:tcW w:w="1894" w:type="pct"/>
                  <w:tcMar>
                    <w:top w:w="0" w:type="dxa"/>
                    <w:left w:w="108" w:type="dxa"/>
                    <w:bottom w:w="0" w:type="dxa"/>
                    <w:right w:w="108" w:type="dxa"/>
                  </w:tcMar>
                  <w:vAlign w:val="center"/>
                </w:tcPr>
                <w:p w14:paraId="0A81ED03"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1</w:t>
                  </w:r>
                </w:p>
              </w:tc>
              <w:tc>
                <w:tcPr>
                  <w:tcW w:w="1846" w:type="pct"/>
                  <w:vAlign w:val="center"/>
                </w:tcPr>
                <w:p w14:paraId="0A81ED04" w14:textId="77777777" w:rsidR="00414226" w:rsidRDefault="00441A41">
                  <w:pPr>
                    <w:spacing w:after="0"/>
                    <w:ind w:leftChars="20" w:left="40"/>
                    <w:rPr>
                      <w:color w:val="000000" w:themeColor="text1"/>
                      <w:lang w:val="en-US" w:eastAsia="zh-CN"/>
                    </w:rPr>
                  </w:pPr>
                  <w:r>
                    <w:rPr>
                      <w:color w:val="000000" w:themeColor="text1"/>
                      <w:lang w:val="en-US" w:eastAsia="zh-CN"/>
                    </w:rPr>
                    <w:t>1</w:t>
                  </w:r>
                </w:p>
              </w:tc>
            </w:tr>
            <w:tr w:rsidR="00414226" w14:paraId="0A81ED09" w14:textId="77777777">
              <w:trPr>
                <w:trHeight w:val="351"/>
                <w:jc w:val="center"/>
              </w:trPr>
              <w:tc>
                <w:tcPr>
                  <w:tcW w:w="1260" w:type="pct"/>
                  <w:tcMar>
                    <w:top w:w="0" w:type="dxa"/>
                    <w:left w:w="108" w:type="dxa"/>
                    <w:bottom w:w="0" w:type="dxa"/>
                    <w:right w:w="108" w:type="dxa"/>
                  </w:tcMar>
                  <w:vAlign w:val="center"/>
                </w:tcPr>
                <w:p w14:paraId="0A81ED06"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DMRS symbols</w:t>
                  </w:r>
                </w:p>
              </w:tc>
              <w:tc>
                <w:tcPr>
                  <w:tcW w:w="1894" w:type="pct"/>
                  <w:tcMar>
                    <w:top w:w="0" w:type="dxa"/>
                    <w:left w:w="108" w:type="dxa"/>
                    <w:bottom w:w="0" w:type="dxa"/>
                    <w:right w:w="108" w:type="dxa"/>
                  </w:tcMar>
                  <w:vAlign w:val="center"/>
                </w:tcPr>
                <w:p w14:paraId="0A81ED07"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2</w:t>
                  </w:r>
                </w:p>
              </w:tc>
              <w:tc>
                <w:tcPr>
                  <w:tcW w:w="1846" w:type="pct"/>
                  <w:vAlign w:val="center"/>
                </w:tcPr>
                <w:p w14:paraId="0A81ED08" w14:textId="77777777" w:rsidR="00414226" w:rsidRDefault="00441A41">
                  <w:pPr>
                    <w:spacing w:after="0"/>
                    <w:ind w:leftChars="20" w:left="40"/>
                    <w:rPr>
                      <w:color w:val="000000" w:themeColor="text1"/>
                      <w:lang w:val="en-US" w:eastAsia="zh-CN"/>
                    </w:rPr>
                  </w:pPr>
                  <w:r>
                    <w:rPr>
                      <w:color w:val="000000" w:themeColor="text1"/>
                      <w:lang w:val="en-US" w:eastAsia="zh-CN"/>
                    </w:rPr>
                    <w:t>2</w:t>
                  </w:r>
                </w:p>
              </w:tc>
            </w:tr>
            <w:tr w:rsidR="00414226" w14:paraId="0A81ED0D" w14:textId="77777777">
              <w:trPr>
                <w:trHeight w:val="242"/>
                <w:jc w:val="center"/>
              </w:trPr>
              <w:tc>
                <w:tcPr>
                  <w:tcW w:w="1260" w:type="pct"/>
                  <w:tcMar>
                    <w:top w:w="0" w:type="dxa"/>
                    <w:left w:w="108" w:type="dxa"/>
                    <w:bottom w:w="0" w:type="dxa"/>
                    <w:right w:w="108" w:type="dxa"/>
                  </w:tcMar>
                  <w:vAlign w:val="center"/>
                </w:tcPr>
                <w:p w14:paraId="0A81ED0A"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PUSCH data symbols</w:t>
                  </w:r>
                </w:p>
              </w:tc>
              <w:tc>
                <w:tcPr>
                  <w:tcW w:w="1894" w:type="pct"/>
                  <w:tcMar>
                    <w:top w:w="0" w:type="dxa"/>
                    <w:left w:w="108" w:type="dxa"/>
                    <w:bottom w:w="0" w:type="dxa"/>
                    <w:right w:w="108" w:type="dxa"/>
                  </w:tcMar>
                  <w:vAlign w:val="center"/>
                </w:tcPr>
                <w:p w14:paraId="0A81ED0B"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12</w:t>
                  </w:r>
                </w:p>
              </w:tc>
              <w:tc>
                <w:tcPr>
                  <w:tcW w:w="1846" w:type="pct"/>
                  <w:vAlign w:val="center"/>
                </w:tcPr>
                <w:p w14:paraId="0A81ED0C" w14:textId="77777777" w:rsidR="00414226" w:rsidRDefault="00441A41">
                  <w:pPr>
                    <w:spacing w:after="0"/>
                    <w:ind w:leftChars="20" w:left="40"/>
                    <w:rPr>
                      <w:color w:val="000000" w:themeColor="text1"/>
                      <w:lang w:val="en-US" w:eastAsia="zh-CN"/>
                    </w:rPr>
                  </w:pPr>
                  <w:r>
                    <w:rPr>
                      <w:rFonts w:eastAsia="Batang"/>
                      <w:lang w:val="en-US"/>
                    </w:rPr>
                    <w:t>12</w:t>
                  </w:r>
                </w:p>
              </w:tc>
            </w:tr>
            <w:tr w:rsidR="00414226" w14:paraId="0A81ED11" w14:textId="77777777">
              <w:trPr>
                <w:trHeight w:val="87"/>
                <w:jc w:val="center"/>
              </w:trPr>
              <w:tc>
                <w:tcPr>
                  <w:tcW w:w="1260" w:type="pct"/>
                  <w:tcMar>
                    <w:top w:w="0" w:type="dxa"/>
                    <w:left w:w="108" w:type="dxa"/>
                    <w:bottom w:w="0" w:type="dxa"/>
                    <w:right w:w="108" w:type="dxa"/>
                  </w:tcMar>
                  <w:vAlign w:val="center"/>
                </w:tcPr>
                <w:p w14:paraId="0A81ED0E"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HARQ configuration</w:t>
                  </w:r>
                </w:p>
              </w:tc>
              <w:tc>
                <w:tcPr>
                  <w:tcW w:w="1894" w:type="pct"/>
                  <w:tcMar>
                    <w:top w:w="0" w:type="dxa"/>
                    <w:left w:w="108" w:type="dxa"/>
                    <w:bottom w:w="0" w:type="dxa"/>
                    <w:right w:w="108" w:type="dxa"/>
                  </w:tcMar>
                  <w:vAlign w:val="center"/>
                </w:tcPr>
                <w:p w14:paraId="0A81ED0F"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No retransmissions</w:t>
                  </w:r>
                </w:p>
              </w:tc>
              <w:tc>
                <w:tcPr>
                  <w:tcW w:w="1846" w:type="pct"/>
                  <w:vAlign w:val="center"/>
                </w:tcPr>
                <w:p w14:paraId="0A81ED10"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No retransmissions</w:t>
                  </w:r>
                </w:p>
              </w:tc>
            </w:tr>
            <w:tr w:rsidR="00414226" w14:paraId="0A81ED15" w14:textId="77777777">
              <w:trPr>
                <w:trHeight w:val="106"/>
                <w:jc w:val="center"/>
              </w:trPr>
              <w:tc>
                <w:tcPr>
                  <w:tcW w:w="1260" w:type="pct"/>
                  <w:tcMar>
                    <w:top w:w="0" w:type="dxa"/>
                    <w:left w:w="108" w:type="dxa"/>
                    <w:bottom w:w="0" w:type="dxa"/>
                    <w:right w:w="108" w:type="dxa"/>
                  </w:tcMar>
                  <w:vAlign w:val="center"/>
                </w:tcPr>
                <w:p w14:paraId="0A81ED12"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Frequency hopping</w:t>
                  </w:r>
                </w:p>
              </w:tc>
              <w:tc>
                <w:tcPr>
                  <w:tcW w:w="1894" w:type="pct"/>
                  <w:tcMar>
                    <w:top w:w="0" w:type="dxa"/>
                    <w:left w:w="108" w:type="dxa"/>
                    <w:bottom w:w="0" w:type="dxa"/>
                    <w:right w:w="108" w:type="dxa"/>
                  </w:tcMar>
                  <w:vAlign w:val="center"/>
                </w:tcPr>
                <w:p w14:paraId="0A81ED13"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Disabled</w:t>
                  </w:r>
                </w:p>
              </w:tc>
              <w:tc>
                <w:tcPr>
                  <w:tcW w:w="1846" w:type="pct"/>
                  <w:vAlign w:val="center"/>
                </w:tcPr>
                <w:p w14:paraId="0A81ED14"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Disabled</w:t>
                  </w:r>
                </w:p>
              </w:tc>
            </w:tr>
          </w:tbl>
          <w:p w14:paraId="0A81ED16" w14:textId="77777777" w:rsidR="00414226" w:rsidRDefault="00414226">
            <w:pPr>
              <w:widowControl w:val="0"/>
              <w:spacing w:beforeLines="50" w:before="120" w:afterLines="50" w:after="120"/>
              <w:jc w:val="both"/>
              <w:rPr>
                <w:rFonts w:ascii="Arial" w:hAnsi="Arial" w:cs="Arial"/>
                <w:sz w:val="18"/>
                <w:szCs w:val="18"/>
              </w:rPr>
            </w:pPr>
          </w:p>
          <w:p w14:paraId="0A81ED17" w14:textId="77777777" w:rsidR="00414226" w:rsidRDefault="00441A41">
            <w:pPr>
              <w:spacing w:beforeLines="50" w:before="120" w:afterLines="50" w:after="120"/>
              <w:jc w:val="center"/>
              <w:rPr>
                <w:sz w:val="22"/>
                <w:szCs w:val="22"/>
                <w:lang w:val="en-US" w:eastAsia="zh-CN"/>
              </w:rPr>
            </w:pPr>
            <w:r>
              <w:rPr>
                <w:sz w:val="22"/>
                <w:szCs w:val="22"/>
                <w:lang w:val="en-US" w:eastAsia="zh-CN"/>
              </w:rPr>
              <w:t>Table</w:t>
            </w:r>
            <w:r>
              <w:rPr>
                <w:rFonts w:hint="eastAsia"/>
                <w:sz w:val="22"/>
                <w:szCs w:val="22"/>
                <w:lang w:val="en-US" w:eastAsia="zh-CN"/>
              </w:rPr>
              <w:t xml:space="preserve"> </w:t>
            </w:r>
            <w:r>
              <w:rPr>
                <w:sz w:val="22"/>
                <w:szCs w:val="22"/>
                <w:lang w:val="en-US" w:eastAsia="zh-CN"/>
              </w:rPr>
              <w:t>2</w:t>
            </w:r>
            <w:r>
              <w:rPr>
                <w:rFonts w:hint="eastAsia"/>
                <w:sz w:val="22"/>
                <w:szCs w:val="22"/>
                <w:lang w:val="en-US" w:eastAsia="zh-CN"/>
              </w:rPr>
              <w:t xml:space="preserve"> </w:t>
            </w:r>
            <w:r>
              <w:rPr>
                <w:sz w:val="22"/>
                <w:szCs w:val="22"/>
                <w:lang w:val="en-US" w:eastAsia="zh-CN"/>
              </w:rPr>
              <w:t xml:space="preserve">Single user evaluation assumption for MCS and PRB# </w:t>
            </w:r>
          </w:p>
          <w:tbl>
            <w:tblPr>
              <w:tblStyle w:val="TableGrid1"/>
              <w:tblW w:w="0" w:type="auto"/>
              <w:jc w:val="center"/>
              <w:tblLayout w:type="fixed"/>
              <w:tblLook w:val="04A0" w:firstRow="1" w:lastRow="0" w:firstColumn="1" w:lastColumn="0" w:noHBand="0" w:noVBand="1"/>
            </w:tblPr>
            <w:tblGrid>
              <w:gridCol w:w="797"/>
              <w:gridCol w:w="1786"/>
              <w:gridCol w:w="1569"/>
              <w:gridCol w:w="1743"/>
              <w:gridCol w:w="2554"/>
            </w:tblGrid>
            <w:tr w:rsidR="00414226" w14:paraId="0A81ED1A" w14:textId="77777777">
              <w:trPr>
                <w:trHeight w:val="147"/>
                <w:jc w:val="center"/>
              </w:trPr>
              <w:tc>
                <w:tcPr>
                  <w:tcW w:w="2583" w:type="dxa"/>
                  <w:gridSpan w:val="2"/>
                  <w:shd w:val="clear" w:color="auto" w:fill="E8E8E8" w:themeFill="background2"/>
                </w:tcPr>
                <w:p w14:paraId="0A81ED18" w14:textId="77777777" w:rsidR="00414226" w:rsidRDefault="00441A41">
                  <w:pPr>
                    <w:spacing w:after="0" w:line="240" w:lineRule="auto"/>
                    <w:jc w:val="center"/>
                    <w:rPr>
                      <w:b/>
                      <w:bCs/>
                      <w:lang w:val="en-US" w:eastAsia="zh-CN"/>
                    </w:rPr>
                  </w:pPr>
                  <w:r>
                    <w:rPr>
                      <w:b/>
                      <w:bCs/>
                      <w:lang w:val="en-US" w:eastAsia="zh-CN"/>
                    </w:rPr>
                    <w:t>No Spectrum Extension</w:t>
                  </w:r>
                </w:p>
              </w:tc>
              <w:tc>
                <w:tcPr>
                  <w:tcW w:w="5866" w:type="dxa"/>
                  <w:gridSpan w:val="3"/>
                  <w:shd w:val="clear" w:color="auto" w:fill="E8E8E8" w:themeFill="background2"/>
                </w:tcPr>
                <w:p w14:paraId="0A81ED19" w14:textId="77777777" w:rsidR="00414226" w:rsidRDefault="00441A41">
                  <w:pPr>
                    <w:spacing w:after="0" w:line="240" w:lineRule="auto"/>
                    <w:jc w:val="center"/>
                    <w:rPr>
                      <w:b/>
                      <w:bCs/>
                      <w:lang w:val="en-US" w:eastAsia="zh-CN"/>
                    </w:rPr>
                  </w:pPr>
                  <w:r>
                    <w:rPr>
                      <w:b/>
                      <w:bCs/>
                      <w:lang w:val="en-US" w:eastAsia="zh-CN"/>
                    </w:rPr>
                    <w:t>With Spectrum Extension</w:t>
                  </w:r>
                </w:p>
              </w:tc>
            </w:tr>
            <w:tr w:rsidR="00414226" w14:paraId="0A81ED23" w14:textId="77777777">
              <w:trPr>
                <w:trHeight w:val="149"/>
                <w:jc w:val="center"/>
              </w:trPr>
              <w:tc>
                <w:tcPr>
                  <w:tcW w:w="797" w:type="dxa"/>
                  <w:shd w:val="clear" w:color="auto" w:fill="E8E8E8" w:themeFill="background2"/>
                </w:tcPr>
                <w:p w14:paraId="0A81ED1B" w14:textId="77777777" w:rsidR="00414226" w:rsidRDefault="00441A41">
                  <w:pPr>
                    <w:spacing w:after="0" w:line="240" w:lineRule="auto"/>
                    <w:jc w:val="center"/>
                    <w:rPr>
                      <w:rFonts w:eastAsia="Calibri"/>
                      <w:b/>
                      <w:bCs/>
                      <w:lang w:val="en-US" w:eastAsia="zh-CN"/>
                    </w:rPr>
                  </w:pPr>
                  <w:r>
                    <w:rPr>
                      <w:rFonts w:eastAsia="Calibri"/>
                      <w:b/>
                      <w:bCs/>
                      <w:lang w:val="en-US" w:eastAsia="zh-CN"/>
                    </w:rPr>
                    <w:t>MCS</w:t>
                  </w:r>
                </w:p>
              </w:tc>
              <w:tc>
                <w:tcPr>
                  <w:tcW w:w="1786" w:type="dxa"/>
                  <w:shd w:val="clear" w:color="auto" w:fill="E8E8E8" w:themeFill="background2"/>
                </w:tcPr>
                <w:p w14:paraId="0A81ED1C" w14:textId="77777777" w:rsidR="00414226" w:rsidRDefault="00441A41">
                  <w:pPr>
                    <w:spacing w:after="0" w:line="240" w:lineRule="auto"/>
                    <w:jc w:val="center"/>
                    <w:rPr>
                      <w:rFonts w:eastAsia="Calibri"/>
                      <w:b/>
                      <w:bCs/>
                      <w:lang w:val="en-US" w:eastAsia="zh-CN"/>
                    </w:rPr>
                  </w:pPr>
                  <w:r>
                    <w:rPr>
                      <w:rFonts w:eastAsia="Calibri"/>
                      <w:b/>
                      <w:bCs/>
                      <w:lang w:val="en-US" w:eastAsia="zh-CN"/>
                    </w:rPr>
                    <w:t>#RBs</w:t>
                  </w:r>
                </w:p>
                <w:p w14:paraId="0A81ED1D" w14:textId="77777777" w:rsidR="00414226" w:rsidRDefault="00414226">
                  <w:pPr>
                    <w:spacing w:after="0" w:line="240" w:lineRule="auto"/>
                    <w:jc w:val="center"/>
                    <w:rPr>
                      <w:b/>
                      <w:bCs/>
                      <w:lang w:val="en-US" w:eastAsia="zh-CN"/>
                    </w:rPr>
                  </w:pPr>
                </w:p>
              </w:tc>
              <w:tc>
                <w:tcPr>
                  <w:tcW w:w="1569" w:type="dxa"/>
                  <w:shd w:val="clear" w:color="auto" w:fill="E8E8E8" w:themeFill="background2"/>
                </w:tcPr>
                <w:p w14:paraId="0A81ED1E" w14:textId="77777777" w:rsidR="00414226" w:rsidRDefault="00441A41">
                  <w:pPr>
                    <w:spacing w:after="0" w:line="240" w:lineRule="auto"/>
                    <w:jc w:val="center"/>
                    <w:rPr>
                      <w:rFonts w:eastAsia="Calibri"/>
                      <w:b/>
                      <w:bCs/>
                      <w:lang w:val="en-US" w:eastAsia="zh-CN"/>
                    </w:rPr>
                  </w:pPr>
                  <w:r>
                    <w:rPr>
                      <w:rFonts w:eastAsia="Calibri"/>
                      <w:b/>
                      <w:bCs/>
                      <w:lang w:val="en-US" w:eastAsia="zh-CN"/>
                    </w:rPr>
                    <w:t xml:space="preserve">#RB before extension </w:t>
                  </w:r>
                  <m:oMath>
                    <m:r>
                      <m:rPr>
                        <m:sty m:val="bi"/>
                      </m:rPr>
                      <w:rPr>
                        <w:rFonts w:ascii="Cambria Math" w:eastAsia="Calibri" w:hAnsi="Cambria Math"/>
                        <w:lang w:val="en-US" w:eastAsia="zh-CN"/>
                      </w:rPr>
                      <m:t>(A</m:t>
                    </m:r>
                  </m:oMath>
                  <w:r>
                    <w:rPr>
                      <w:rFonts w:eastAsia="Calibri"/>
                      <w:b/>
                      <w:bCs/>
                      <w:lang w:val="en-US" w:eastAsia="zh-CN"/>
                    </w:rPr>
                    <w:t>)</w:t>
                  </w:r>
                </w:p>
                <w:p w14:paraId="0A81ED1F" w14:textId="77777777" w:rsidR="00414226" w:rsidRDefault="00414226">
                  <w:pPr>
                    <w:spacing w:after="0" w:line="240" w:lineRule="auto"/>
                    <w:jc w:val="center"/>
                    <w:rPr>
                      <w:b/>
                      <w:bCs/>
                      <w:lang w:val="en-US" w:eastAsia="zh-CN"/>
                    </w:rPr>
                  </w:pPr>
                </w:p>
              </w:tc>
              <w:tc>
                <w:tcPr>
                  <w:tcW w:w="1743" w:type="dxa"/>
                  <w:shd w:val="clear" w:color="auto" w:fill="E8E8E8" w:themeFill="background2"/>
                </w:tcPr>
                <w:p w14:paraId="0A81ED20" w14:textId="77777777" w:rsidR="00414226" w:rsidRDefault="00441A41">
                  <w:pPr>
                    <w:spacing w:after="0" w:line="240" w:lineRule="auto"/>
                    <w:jc w:val="center"/>
                    <w:rPr>
                      <w:rFonts w:eastAsia="Calibri"/>
                      <w:b/>
                      <w:bCs/>
                      <w:lang w:val="en-US" w:eastAsia="zh-CN"/>
                    </w:rPr>
                  </w:pPr>
                  <w:r>
                    <w:rPr>
                      <w:rFonts w:eastAsia="Calibri"/>
                      <w:b/>
                      <w:bCs/>
                      <w:lang w:val="en-US" w:eastAsia="zh-CN"/>
                    </w:rPr>
                    <w:t>#RB after extension (</w:t>
                  </w:r>
                  <m:oMath>
                    <m:r>
                      <m:rPr>
                        <m:sty m:val="bi"/>
                      </m:rPr>
                      <w:rPr>
                        <w:rFonts w:ascii="Cambria Math" w:eastAsia="Calibri" w:hAnsi="Cambria Math"/>
                        <w:lang w:val="en-US" w:eastAsia="zh-CN"/>
                      </w:rPr>
                      <m:t>B</m:t>
                    </m:r>
                  </m:oMath>
                  <w:r>
                    <w:rPr>
                      <w:rFonts w:eastAsia="Calibri"/>
                      <w:b/>
                      <w:bCs/>
                      <w:lang w:val="en-US" w:eastAsia="zh-CN"/>
                    </w:rPr>
                    <w:t>)</w:t>
                  </w:r>
                </w:p>
              </w:tc>
              <w:tc>
                <w:tcPr>
                  <w:tcW w:w="2554" w:type="dxa"/>
                  <w:shd w:val="clear" w:color="auto" w:fill="E8E8E8" w:themeFill="background2"/>
                </w:tcPr>
                <w:p w14:paraId="0A81ED21" w14:textId="77777777" w:rsidR="00414226" w:rsidRDefault="00441A41">
                  <w:pPr>
                    <w:spacing w:after="0" w:line="240" w:lineRule="auto"/>
                    <w:jc w:val="center"/>
                    <w:rPr>
                      <w:rFonts w:eastAsia="Calibri"/>
                      <w:b/>
                      <w:bCs/>
                      <w:lang w:val="en-US" w:eastAsia="zh-CN"/>
                    </w:rPr>
                  </w:pPr>
                  <w:r>
                    <w:rPr>
                      <w:rFonts w:eastAsia="Calibri"/>
                      <w:b/>
                      <w:bCs/>
                      <w:lang w:val="en-US" w:eastAsia="zh-CN"/>
                    </w:rPr>
                    <w:t>Spectrum extension factor</w:t>
                  </w:r>
                </w:p>
                <w:p w14:paraId="0A81ED22" w14:textId="77777777" w:rsidR="00414226" w:rsidRDefault="00441A41">
                  <w:pPr>
                    <w:spacing w:after="0" w:line="240" w:lineRule="auto"/>
                    <w:jc w:val="center"/>
                    <w:rPr>
                      <w:rFonts w:eastAsia="Calibri"/>
                      <w:b/>
                      <w:bCs/>
                      <w:lang w:val="en-US" w:eastAsia="zh-CN"/>
                    </w:rPr>
                  </w:pPr>
                  <m:oMathPara>
                    <m:oMath>
                      <m:r>
                        <m:rPr>
                          <m:sty m:val="bi"/>
                        </m:rPr>
                        <w:rPr>
                          <w:rFonts w:ascii="Cambria Math" w:hAnsi="Cambria Math"/>
                          <w:lang w:val="en-US" w:eastAsia="zh-CN"/>
                        </w:rPr>
                        <m:t>α=(B-A)/B</m:t>
                      </m:r>
                    </m:oMath>
                  </m:oMathPara>
                </w:p>
              </w:tc>
            </w:tr>
            <w:tr w:rsidR="00414226" w14:paraId="0A81ED29" w14:textId="77777777">
              <w:trPr>
                <w:trHeight w:val="174"/>
                <w:jc w:val="center"/>
              </w:trPr>
              <w:tc>
                <w:tcPr>
                  <w:tcW w:w="797" w:type="dxa"/>
                  <w:vMerge w:val="restart"/>
                </w:tcPr>
                <w:p w14:paraId="0A81ED24" w14:textId="77777777" w:rsidR="00414226" w:rsidRDefault="00441A41">
                  <w:pPr>
                    <w:spacing w:after="0" w:line="240" w:lineRule="auto"/>
                    <w:jc w:val="center"/>
                    <w:rPr>
                      <w:lang w:val="en-US" w:eastAsia="zh-CN"/>
                    </w:rPr>
                  </w:pPr>
                  <w:r>
                    <w:rPr>
                      <w:lang w:val="en-US" w:eastAsia="zh-CN"/>
                    </w:rPr>
                    <w:t>NR MCS</w:t>
                  </w:r>
                </w:p>
              </w:tc>
              <w:tc>
                <w:tcPr>
                  <w:tcW w:w="1786" w:type="dxa"/>
                </w:tcPr>
                <w:p w14:paraId="0A81ED25" w14:textId="77777777" w:rsidR="00414226" w:rsidRDefault="00441A41">
                  <w:pPr>
                    <w:spacing w:after="0" w:line="240" w:lineRule="auto"/>
                    <w:jc w:val="center"/>
                    <w:rPr>
                      <w:lang w:val="en-US" w:eastAsia="zh-CN"/>
                    </w:rPr>
                  </w:pPr>
                  <m:oMathPara>
                    <m:oMath>
                      <m:r>
                        <w:rPr>
                          <w:rFonts w:ascii="Cambria Math" w:eastAsia="Calibri" w:hAnsi="Cambria Math"/>
                          <w:lang w:val="en-US" w:eastAsia="zh-CN"/>
                        </w:rPr>
                        <m:t>B</m:t>
                      </m:r>
                    </m:oMath>
                  </m:oMathPara>
                </w:p>
              </w:tc>
              <w:tc>
                <w:tcPr>
                  <w:tcW w:w="1569" w:type="dxa"/>
                </w:tcPr>
                <w:p w14:paraId="0A81ED26" w14:textId="77777777" w:rsidR="00414226" w:rsidRDefault="00441A41">
                  <w:pPr>
                    <w:spacing w:after="0" w:line="240" w:lineRule="auto"/>
                    <w:jc w:val="center"/>
                    <w:rPr>
                      <w:lang w:val="en-US" w:eastAsia="zh-CN"/>
                    </w:rPr>
                  </w:pPr>
                  <m:oMathPara>
                    <m:oMath>
                      <m:r>
                        <w:rPr>
                          <w:rFonts w:ascii="Cambria Math" w:hAnsi="Cambria Math"/>
                          <w:lang w:val="en-US" w:eastAsia="zh-CN"/>
                        </w:rPr>
                        <m:t>(1-α)B</m:t>
                      </m:r>
                    </m:oMath>
                  </m:oMathPara>
                </w:p>
              </w:tc>
              <w:tc>
                <w:tcPr>
                  <w:tcW w:w="1743" w:type="dxa"/>
                </w:tcPr>
                <w:p w14:paraId="0A81ED27" w14:textId="77777777" w:rsidR="00414226" w:rsidRDefault="00441A41">
                  <w:pPr>
                    <w:spacing w:after="0" w:line="240" w:lineRule="auto"/>
                    <w:jc w:val="center"/>
                    <w:rPr>
                      <w:rFonts w:eastAsia="Calibri"/>
                      <w:lang w:val="en-US" w:eastAsia="zh-CN"/>
                    </w:rPr>
                  </w:pPr>
                  <m:oMathPara>
                    <m:oMath>
                      <m:r>
                        <w:rPr>
                          <w:rFonts w:ascii="Cambria Math" w:eastAsia="Calibri" w:hAnsi="Cambria Math"/>
                          <w:lang w:val="en-US" w:eastAsia="zh-CN"/>
                        </w:rPr>
                        <m:t>B</m:t>
                      </m:r>
                    </m:oMath>
                  </m:oMathPara>
                </w:p>
              </w:tc>
              <w:tc>
                <w:tcPr>
                  <w:tcW w:w="2554" w:type="dxa"/>
                </w:tcPr>
                <w:p w14:paraId="0A81ED28" w14:textId="77777777" w:rsidR="00414226" w:rsidRDefault="00441A41">
                  <w:pPr>
                    <w:spacing w:after="0" w:line="240" w:lineRule="auto"/>
                    <w:jc w:val="center"/>
                    <w:rPr>
                      <w:rFonts w:eastAsia="Calibri"/>
                      <w:lang w:val="en-US" w:eastAsia="zh-CN"/>
                    </w:rPr>
                  </w:pPr>
                  <m:oMathPara>
                    <m:oMath>
                      <m:r>
                        <w:rPr>
                          <w:rFonts w:ascii="Cambria Math" w:hAnsi="Cambria Math" w:hint="eastAsia"/>
                          <w:lang w:val="en-US" w:eastAsia="zh-CN"/>
                        </w:rPr>
                        <m:t>α∈</m:t>
                      </m:r>
                      <m:d>
                        <m:dPr>
                          <m:begChr m:val="{"/>
                          <m:endChr m:val="}"/>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4</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3</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3</m:t>
                              </m:r>
                            </m:num>
                            <m:den>
                              <m:r>
                                <w:rPr>
                                  <w:rFonts w:ascii="Cambria Math" w:hAnsi="Cambria Math"/>
                                  <w:lang w:val="en-US" w:eastAsia="zh-CN"/>
                                </w:rPr>
                                <m:t>8</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2</m:t>
                              </m:r>
                            </m:num>
                            <m:den>
                              <m:r>
                                <w:rPr>
                                  <w:rFonts w:ascii="Cambria Math" w:hAnsi="Cambria Math"/>
                                  <w:lang w:val="en-US" w:eastAsia="zh-CN"/>
                                </w:rPr>
                                <m:t>5</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7</m:t>
                              </m:r>
                            </m:num>
                            <m:den>
                              <m:r>
                                <w:rPr>
                                  <w:rFonts w:ascii="Cambria Math" w:hAnsi="Cambria Math"/>
                                  <w:lang w:val="en-US" w:eastAsia="zh-CN"/>
                                </w:rPr>
                                <m:t>16</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2</m:t>
                              </m:r>
                            </m:den>
                          </m:f>
                        </m:e>
                      </m:d>
                    </m:oMath>
                  </m:oMathPara>
                </w:p>
              </w:tc>
            </w:tr>
            <w:tr w:rsidR="00414226" w14:paraId="0A81ED2F" w14:textId="77777777">
              <w:trPr>
                <w:trHeight w:val="92"/>
                <w:jc w:val="center"/>
              </w:trPr>
              <w:tc>
                <w:tcPr>
                  <w:tcW w:w="797" w:type="dxa"/>
                  <w:vMerge/>
                </w:tcPr>
                <w:p w14:paraId="0A81ED2A" w14:textId="77777777" w:rsidR="00414226" w:rsidRDefault="00414226">
                  <w:pPr>
                    <w:spacing w:after="0" w:line="240" w:lineRule="auto"/>
                    <w:jc w:val="center"/>
                    <w:rPr>
                      <w:lang w:val="en-US" w:eastAsia="zh-CN"/>
                    </w:rPr>
                  </w:pPr>
                </w:p>
              </w:tc>
              <w:tc>
                <w:tcPr>
                  <w:tcW w:w="1786" w:type="dxa"/>
                </w:tcPr>
                <w:p w14:paraId="0A81ED2B" w14:textId="77777777" w:rsidR="00414226" w:rsidRDefault="00441A41">
                  <w:pPr>
                    <w:spacing w:after="0" w:line="240" w:lineRule="auto"/>
                    <w:jc w:val="center"/>
                    <w:rPr>
                      <w:lang w:val="en-US" w:eastAsia="zh-CN"/>
                    </w:rPr>
                  </w:pPr>
                  <w:r>
                    <w:rPr>
                      <w:rFonts w:hint="eastAsia"/>
                      <w:lang w:val="en-US" w:eastAsia="zh-CN"/>
                    </w:rPr>
                    <w:t>3</w:t>
                  </w:r>
                  <w:r>
                    <w:rPr>
                      <w:lang w:val="en-US" w:eastAsia="zh-CN"/>
                    </w:rPr>
                    <w:t>0</w:t>
                  </w:r>
                </w:p>
              </w:tc>
              <w:tc>
                <w:tcPr>
                  <w:tcW w:w="1569" w:type="dxa"/>
                </w:tcPr>
                <w:p w14:paraId="0A81ED2C" w14:textId="77777777" w:rsidR="00414226" w:rsidRDefault="00441A41">
                  <w:pPr>
                    <w:spacing w:after="0" w:line="240" w:lineRule="auto"/>
                    <w:jc w:val="center"/>
                    <w:rPr>
                      <w:lang w:val="en-US" w:eastAsia="zh-CN"/>
                    </w:rPr>
                  </w:pPr>
                  <w:r>
                    <w:rPr>
                      <w:rFonts w:hint="eastAsia"/>
                      <w:lang w:val="en-US" w:eastAsia="zh-CN"/>
                    </w:rPr>
                    <w:t>2</w:t>
                  </w:r>
                  <w:r>
                    <w:rPr>
                      <w:lang w:val="en-US" w:eastAsia="zh-CN"/>
                    </w:rPr>
                    <w:t>0</w:t>
                  </w:r>
                </w:p>
              </w:tc>
              <w:tc>
                <w:tcPr>
                  <w:tcW w:w="1743" w:type="dxa"/>
                </w:tcPr>
                <w:p w14:paraId="0A81ED2D" w14:textId="77777777" w:rsidR="00414226" w:rsidRDefault="00441A41">
                  <w:pPr>
                    <w:spacing w:after="0" w:line="240" w:lineRule="auto"/>
                    <w:jc w:val="center"/>
                    <w:rPr>
                      <w:lang w:val="en-US" w:eastAsia="zh-CN"/>
                    </w:rPr>
                  </w:pPr>
                  <w:r>
                    <w:rPr>
                      <w:rFonts w:hint="eastAsia"/>
                      <w:lang w:val="en-US" w:eastAsia="zh-CN"/>
                    </w:rPr>
                    <w:t>3</w:t>
                  </w:r>
                  <w:r>
                    <w:rPr>
                      <w:lang w:val="en-US" w:eastAsia="zh-CN"/>
                    </w:rPr>
                    <w:t>0</w:t>
                  </w:r>
                </w:p>
              </w:tc>
              <w:tc>
                <w:tcPr>
                  <w:tcW w:w="2554" w:type="dxa"/>
                </w:tcPr>
                <w:p w14:paraId="0A81ED2E" w14:textId="77777777" w:rsidR="00414226" w:rsidRDefault="00441A41">
                  <w:pPr>
                    <w:spacing w:after="0" w:line="240" w:lineRule="auto"/>
                    <w:jc w:val="center"/>
                    <w:rPr>
                      <w:lang w:val="en-US" w:eastAsia="zh-CN"/>
                    </w:rPr>
                  </w:pPr>
                  <w:r>
                    <w:rPr>
                      <w:rFonts w:hint="eastAsia"/>
                      <w:lang w:val="en-US" w:eastAsia="zh-CN"/>
                    </w:rPr>
                    <w:t>1</w:t>
                  </w:r>
                  <w:r>
                    <w:rPr>
                      <w:lang w:val="en-US" w:eastAsia="zh-CN"/>
                    </w:rPr>
                    <w:t>/3</w:t>
                  </w:r>
                </w:p>
              </w:tc>
            </w:tr>
            <w:tr w:rsidR="00414226" w14:paraId="0A81ED35" w14:textId="77777777">
              <w:trPr>
                <w:trHeight w:val="92"/>
                <w:jc w:val="center"/>
              </w:trPr>
              <w:tc>
                <w:tcPr>
                  <w:tcW w:w="797" w:type="dxa"/>
                  <w:vMerge/>
                </w:tcPr>
                <w:p w14:paraId="0A81ED30" w14:textId="77777777" w:rsidR="00414226" w:rsidRDefault="00414226">
                  <w:pPr>
                    <w:spacing w:after="0" w:line="240" w:lineRule="auto"/>
                    <w:jc w:val="center"/>
                    <w:rPr>
                      <w:lang w:val="en-US" w:eastAsia="zh-CN"/>
                    </w:rPr>
                  </w:pPr>
                </w:p>
              </w:tc>
              <w:tc>
                <w:tcPr>
                  <w:tcW w:w="1786" w:type="dxa"/>
                </w:tcPr>
                <w:p w14:paraId="0A81ED31" w14:textId="77777777" w:rsidR="00414226" w:rsidRDefault="00441A41">
                  <w:pPr>
                    <w:spacing w:after="0" w:line="240" w:lineRule="auto"/>
                    <w:jc w:val="center"/>
                    <w:rPr>
                      <w:lang w:val="en-US" w:eastAsia="zh-CN"/>
                    </w:rPr>
                  </w:pPr>
                  <w:r>
                    <w:rPr>
                      <w:rFonts w:hint="eastAsia"/>
                      <w:lang w:val="en-US" w:eastAsia="zh-CN"/>
                    </w:rPr>
                    <w:t>3</w:t>
                  </w:r>
                  <w:r>
                    <w:rPr>
                      <w:lang w:val="en-US" w:eastAsia="zh-CN"/>
                    </w:rPr>
                    <w:t>0</w:t>
                  </w:r>
                </w:p>
              </w:tc>
              <w:tc>
                <w:tcPr>
                  <w:tcW w:w="1569" w:type="dxa"/>
                </w:tcPr>
                <w:p w14:paraId="0A81ED32" w14:textId="77777777" w:rsidR="00414226" w:rsidRDefault="00441A41">
                  <w:pPr>
                    <w:spacing w:after="0" w:line="240" w:lineRule="auto"/>
                    <w:jc w:val="center"/>
                    <w:rPr>
                      <w:lang w:val="en-US" w:eastAsia="zh-CN"/>
                    </w:rPr>
                  </w:pPr>
                  <w:r>
                    <w:rPr>
                      <w:rFonts w:hint="eastAsia"/>
                      <w:lang w:val="en-US" w:eastAsia="zh-CN"/>
                    </w:rPr>
                    <w:t>1</w:t>
                  </w:r>
                  <w:r>
                    <w:rPr>
                      <w:lang w:val="en-US" w:eastAsia="zh-CN"/>
                    </w:rPr>
                    <w:t>8</w:t>
                  </w:r>
                </w:p>
              </w:tc>
              <w:tc>
                <w:tcPr>
                  <w:tcW w:w="1743" w:type="dxa"/>
                </w:tcPr>
                <w:p w14:paraId="0A81ED33" w14:textId="77777777" w:rsidR="00414226" w:rsidRDefault="00441A41">
                  <w:pPr>
                    <w:spacing w:after="0" w:line="240" w:lineRule="auto"/>
                    <w:jc w:val="center"/>
                    <w:rPr>
                      <w:lang w:val="en-US" w:eastAsia="zh-CN"/>
                    </w:rPr>
                  </w:pPr>
                  <w:r>
                    <w:rPr>
                      <w:rFonts w:hint="eastAsia"/>
                      <w:lang w:val="en-US" w:eastAsia="zh-CN"/>
                    </w:rPr>
                    <w:t>3</w:t>
                  </w:r>
                  <w:r>
                    <w:rPr>
                      <w:lang w:val="en-US" w:eastAsia="zh-CN"/>
                    </w:rPr>
                    <w:t>0</w:t>
                  </w:r>
                </w:p>
              </w:tc>
              <w:tc>
                <w:tcPr>
                  <w:tcW w:w="2554" w:type="dxa"/>
                </w:tcPr>
                <w:p w14:paraId="0A81ED34" w14:textId="77777777" w:rsidR="00414226" w:rsidRDefault="00441A41">
                  <w:pPr>
                    <w:spacing w:after="0" w:line="240" w:lineRule="auto"/>
                    <w:jc w:val="center"/>
                    <w:rPr>
                      <w:lang w:val="en-US" w:eastAsia="zh-CN"/>
                    </w:rPr>
                  </w:pPr>
                  <w:r>
                    <w:rPr>
                      <w:rFonts w:hint="eastAsia"/>
                      <w:lang w:val="en-US" w:eastAsia="zh-CN"/>
                    </w:rPr>
                    <w:t>2</w:t>
                  </w:r>
                  <w:r>
                    <w:rPr>
                      <w:lang w:val="en-US" w:eastAsia="zh-CN"/>
                    </w:rPr>
                    <w:t>/5</w:t>
                  </w:r>
                </w:p>
              </w:tc>
            </w:tr>
            <w:tr w:rsidR="00414226" w14:paraId="0A81ED3B" w14:textId="77777777">
              <w:trPr>
                <w:trHeight w:val="174"/>
                <w:jc w:val="center"/>
              </w:trPr>
              <w:tc>
                <w:tcPr>
                  <w:tcW w:w="797" w:type="dxa"/>
                  <w:vMerge/>
                </w:tcPr>
                <w:p w14:paraId="0A81ED36" w14:textId="77777777" w:rsidR="00414226" w:rsidRDefault="00414226">
                  <w:pPr>
                    <w:spacing w:after="0" w:line="240" w:lineRule="auto"/>
                    <w:jc w:val="center"/>
                    <w:rPr>
                      <w:rFonts w:eastAsia="Calibri"/>
                      <w:lang w:val="en-US" w:eastAsia="zh-CN"/>
                    </w:rPr>
                  </w:pPr>
                </w:p>
              </w:tc>
              <w:tc>
                <w:tcPr>
                  <w:tcW w:w="1786" w:type="dxa"/>
                </w:tcPr>
                <w:p w14:paraId="0A81ED37"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1569" w:type="dxa"/>
                </w:tcPr>
                <w:p w14:paraId="0A81ED38" w14:textId="77777777" w:rsidR="00414226" w:rsidRDefault="00441A41">
                  <w:pPr>
                    <w:spacing w:after="0" w:line="240" w:lineRule="auto"/>
                    <w:jc w:val="center"/>
                    <w:rPr>
                      <w:lang w:val="en-US" w:eastAsia="zh-CN"/>
                    </w:rPr>
                  </w:pPr>
                  <w:r>
                    <w:rPr>
                      <w:rFonts w:hint="eastAsia"/>
                      <w:lang w:val="en-US" w:eastAsia="zh-CN"/>
                    </w:rPr>
                    <w:t>9</w:t>
                  </w:r>
                  <w:r>
                    <w:rPr>
                      <w:lang w:val="en-US" w:eastAsia="zh-CN"/>
                    </w:rPr>
                    <w:t>0</w:t>
                  </w:r>
                </w:p>
              </w:tc>
              <w:tc>
                <w:tcPr>
                  <w:tcW w:w="1743" w:type="dxa"/>
                </w:tcPr>
                <w:p w14:paraId="0A81ED39"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2554" w:type="dxa"/>
                </w:tcPr>
                <w:p w14:paraId="0A81ED3A" w14:textId="77777777" w:rsidR="00414226" w:rsidRDefault="00441A41">
                  <w:pPr>
                    <w:spacing w:after="0" w:line="240" w:lineRule="auto"/>
                    <w:jc w:val="center"/>
                    <w:rPr>
                      <w:lang w:val="en-US" w:eastAsia="zh-CN"/>
                    </w:rPr>
                  </w:pPr>
                  <w:r>
                    <w:rPr>
                      <w:rFonts w:hint="eastAsia"/>
                      <w:lang w:val="en-US" w:eastAsia="zh-CN"/>
                    </w:rPr>
                    <w:t>1</w:t>
                  </w:r>
                  <w:r>
                    <w:rPr>
                      <w:lang w:val="en-US" w:eastAsia="zh-CN"/>
                    </w:rPr>
                    <w:t>/4</w:t>
                  </w:r>
                </w:p>
              </w:tc>
            </w:tr>
            <w:tr w:rsidR="00414226" w14:paraId="0A81ED41" w14:textId="77777777">
              <w:trPr>
                <w:trHeight w:val="174"/>
                <w:jc w:val="center"/>
              </w:trPr>
              <w:tc>
                <w:tcPr>
                  <w:tcW w:w="797" w:type="dxa"/>
                  <w:vMerge/>
                </w:tcPr>
                <w:p w14:paraId="0A81ED3C" w14:textId="77777777" w:rsidR="00414226" w:rsidRDefault="00414226">
                  <w:pPr>
                    <w:spacing w:after="0" w:line="240" w:lineRule="auto"/>
                    <w:jc w:val="center"/>
                    <w:rPr>
                      <w:rFonts w:eastAsia="Calibri"/>
                      <w:lang w:val="en-US" w:eastAsia="zh-CN"/>
                    </w:rPr>
                  </w:pPr>
                </w:p>
              </w:tc>
              <w:tc>
                <w:tcPr>
                  <w:tcW w:w="1786" w:type="dxa"/>
                </w:tcPr>
                <w:p w14:paraId="0A81ED3D"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1569" w:type="dxa"/>
                </w:tcPr>
                <w:p w14:paraId="0A81ED3E" w14:textId="77777777" w:rsidR="00414226" w:rsidRDefault="00441A41">
                  <w:pPr>
                    <w:spacing w:after="0" w:line="240" w:lineRule="auto"/>
                    <w:jc w:val="center"/>
                    <w:rPr>
                      <w:lang w:val="en-US" w:eastAsia="zh-CN"/>
                    </w:rPr>
                  </w:pPr>
                  <w:r>
                    <w:rPr>
                      <w:rFonts w:hint="eastAsia"/>
                      <w:lang w:val="en-US" w:eastAsia="zh-CN"/>
                    </w:rPr>
                    <w:t>8</w:t>
                  </w:r>
                  <w:r>
                    <w:rPr>
                      <w:lang w:val="en-US" w:eastAsia="zh-CN"/>
                    </w:rPr>
                    <w:t>0</w:t>
                  </w:r>
                </w:p>
              </w:tc>
              <w:tc>
                <w:tcPr>
                  <w:tcW w:w="1743" w:type="dxa"/>
                </w:tcPr>
                <w:p w14:paraId="0A81ED3F"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2554" w:type="dxa"/>
                </w:tcPr>
                <w:p w14:paraId="0A81ED40" w14:textId="77777777" w:rsidR="00414226" w:rsidRDefault="00441A41">
                  <w:pPr>
                    <w:spacing w:after="0" w:line="240" w:lineRule="auto"/>
                    <w:jc w:val="center"/>
                    <w:rPr>
                      <w:lang w:val="en-US" w:eastAsia="zh-CN"/>
                    </w:rPr>
                  </w:pPr>
                  <w:r>
                    <w:rPr>
                      <w:rFonts w:hint="eastAsia"/>
                      <w:lang w:val="en-US" w:eastAsia="zh-CN"/>
                    </w:rPr>
                    <w:t>1</w:t>
                  </w:r>
                  <w:r>
                    <w:rPr>
                      <w:lang w:val="en-US" w:eastAsia="zh-CN"/>
                    </w:rPr>
                    <w:t>/3</w:t>
                  </w:r>
                </w:p>
              </w:tc>
            </w:tr>
            <w:tr w:rsidR="00414226" w14:paraId="0A81ED47" w14:textId="77777777">
              <w:trPr>
                <w:trHeight w:val="174"/>
                <w:jc w:val="center"/>
              </w:trPr>
              <w:tc>
                <w:tcPr>
                  <w:tcW w:w="797" w:type="dxa"/>
                  <w:vMerge/>
                </w:tcPr>
                <w:p w14:paraId="0A81ED42" w14:textId="77777777" w:rsidR="00414226" w:rsidRDefault="00414226">
                  <w:pPr>
                    <w:spacing w:after="0" w:line="240" w:lineRule="auto"/>
                    <w:jc w:val="center"/>
                    <w:rPr>
                      <w:rFonts w:eastAsia="Calibri"/>
                      <w:lang w:val="en-US" w:eastAsia="zh-CN"/>
                    </w:rPr>
                  </w:pPr>
                </w:p>
              </w:tc>
              <w:tc>
                <w:tcPr>
                  <w:tcW w:w="1786" w:type="dxa"/>
                </w:tcPr>
                <w:p w14:paraId="0A81ED43"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1569" w:type="dxa"/>
                </w:tcPr>
                <w:p w14:paraId="0A81ED44" w14:textId="77777777" w:rsidR="00414226" w:rsidRDefault="00441A41">
                  <w:pPr>
                    <w:spacing w:after="0" w:line="240" w:lineRule="auto"/>
                    <w:jc w:val="center"/>
                    <w:rPr>
                      <w:lang w:val="en-US" w:eastAsia="zh-CN"/>
                    </w:rPr>
                  </w:pPr>
                  <w:r>
                    <w:rPr>
                      <w:rFonts w:hint="eastAsia"/>
                      <w:lang w:val="en-US" w:eastAsia="zh-CN"/>
                    </w:rPr>
                    <w:t>7</w:t>
                  </w:r>
                  <w:r>
                    <w:rPr>
                      <w:lang w:val="en-US" w:eastAsia="zh-CN"/>
                    </w:rPr>
                    <w:t>2</w:t>
                  </w:r>
                </w:p>
              </w:tc>
              <w:tc>
                <w:tcPr>
                  <w:tcW w:w="1743" w:type="dxa"/>
                </w:tcPr>
                <w:p w14:paraId="0A81ED45"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2554" w:type="dxa"/>
                </w:tcPr>
                <w:p w14:paraId="0A81ED46" w14:textId="77777777" w:rsidR="00414226" w:rsidRDefault="00441A41">
                  <w:pPr>
                    <w:spacing w:after="0" w:line="240" w:lineRule="auto"/>
                    <w:jc w:val="center"/>
                    <w:rPr>
                      <w:lang w:val="en-US" w:eastAsia="zh-CN"/>
                    </w:rPr>
                  </w:pPr>
                  <w:r>
                    <w:rPr>
                      <w:rFonts w:hint="eastAsia"/>
                      <w:lang w:val="en-US" w:eastAsia="zh-CN"/>
                    </w:rPr>
                    <w:t>2</w:t>
                  </w:r>
                  <w:r>
                    <w:rPr>
                      <w:lang w:val="en-US" w:eastAsia="zh-CN"/>
                    </w:rPr>
                    <w:t>/5</w:t>
                  </w:r>
                </w:p>
              </w:tc>
            </w:tr>
            <w:tr w:rsidR="00414226" w14:paraId="0A81ED4D" w14:textId="77777777">
              <w:trPr>
                <w:trHeight w:val="174"/>
                <w:jc w:val="center"/>
              </w:trPr>
              <w:tc>
                <w:tcPr>
                  <w:tcW w:w="797" w:type="dxa"/>
                  <w:vMerge/>
                </w:tcPr>
                <w:p w14:paraId="0A81ED48" w14:textId="77777777" w:rsidR="00414226" w:rsidRDefault="00414226">
                  <w:pPr>
                    <w:spacing w:after="0" w:line="240" w:lineRule="auto"/>
                    <w:jc w:val="center"/>
                    <w:rPr>
                      <w:rFonts w:eastAsia="Calibri"/>
                      <w:lang w:val="en-US" w:eastAsia="zh-CN"/>
                    </w:rPr>
                  </w:pPr>
                </w:p>
              </w:tc>
              <w:tc>
                <w:tcPr>
                  <w:tcW w:w="1786" w:type="dxa"/>
                </w:tcPr>
                <w:p w14:paraId="0A81ED49"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1569" w:type="dxa"/>
                </w:tcPr>
                <w:p w14:paraId="0A81ED4A" w14:textId="77777777" w:rsidR="00414226" w:rsidRDefault="00441A41">
                  <w:pPr>
                    <w:spacing w:after="0" w:line="240" w:lineRule="auto"/>
                    <w:jc w:val="center"/>
                    <w:rPr>
                      <w:lang w:val="en-US" w:eastAsia="zh-CN"/>
                    </w:rPr>
                  </w:pPr>
                  <w:r>
                    <w:rPr>
                      <w:rFonts w:hint="eastAsia"/>
                      <w:lang w:val="en-US" w:eastAsia="zh-CN"/>
                    </w:rPr>
                    <w:t>6</w:t>
                  </w:r>
                  <w:r>
                    <w:rPr>
                      <w:lang w:val="en-US" w:eastAsia="zh-CN"/>
                    </w:rPr>
                    <w:t>4</w:t>
                  </w:r>
                  <w:r>
                    <w:rPr>
                      <w:vertAlign w:val="superscript"/>
                      <w:lang w:val="en-US" w:eastAsia="zh-CN"/>
                    </w:rPr>
                    <w:t>1</w:t>
                  </w:r>
                </w:p>
              </w:tc>
              <w:tc>
                <w:tcPr>
                  <w:tcW w:w="1743" w:type="dxa"/>
                </w:tcPr>
                <w:p w14:paraId="0A81ED4B"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2554" w:type="dxa"/>
                </w:tcPr>
                <w:p w14:paraId="0A81ED4C" w14:textId="77777777" w:rsidR="00414226" w:rsidRDefault="00441A41">
                  <w:pPr>
                    <w:spacing w:after="0" w:line="240" w:lineRule="auto"/>
                    <w:jc w:val="center"/>
                    <w:rPr>
                      <w:lang w:val="en-US" w:eastAsia="zh-CN"/>
                    </w:rPr>
                  </w:pPr>
                  <w:r>
                    <w:rPr>
                      <w:rFonts w:hint="eastAsia"/>
                      <w:lang w:val="en-US" w:eastAsia="zh-CN"/>
                    </w:rPr>
                    <w:t>7</w:t>
                  </w:r>
                  <w:r>
                    <w:rPr>
                      <w:lang w:val="en-US" w:eastAsia="zh-CN"/>
                    </w:rPr>
                    <w:t>/16</w:t>
                  </w:r>
                  <w:r>
                    <w:rPr>
                      <w:vertAlign w:val="superscript"/>
                      <w:lang w:val="en-US" w:eastAsia="zh-CN"/>
                    </w:rPr>
                    <w:t>1</w:t>
                  </w:r>
                </w:p>
              </w:tc>
            </w:tr>
            <w:tr w:rsidR="00414226" w14:paraId="0A81ED53" w14:textId="77777777">
              <w:trPr>
                <w:trHeight w:val="174"/>
                <w:jc w:val="center"/>
              </w:trPr>
              <w:tc>
                <w:tcPr>
                  <w:tcW w:w="797" w:type="dxa"/>
                  <w:vMerge/>
                </w:tcPr>
                <w:p w14:paraId="0A81ED4E" w14:textId="77777777" w:rsidR="00414226" w:rsidRDefault="00414226">
                  <w:pPr>
                    <w:spacing w:after="0" w:line="240" w:lineRule="auto"/>
                    <w:jc w:val="center"/>
                    <w:rPr>
                      <w:rFonts w:eastAsia="Calibri"/>
                      <w:lang w:val="en-US" w:eastAsia="zh-CN"/>
                    </w:rPr>
                  </w:pPr>
                </w:p>
              </w:tc>
              <w:tc>
                <w:tcPr>
                  <w:tcW w:w="1786" w:type="dxa"/>
                </w:tcPr>
                <w:p w14:paraId="0A81ED4F"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1569" w:type="dxa"/>
                </w:tcPr>
                <w:p w14:paraId="0A81ED50" w14:textId="77777777" w:rsidR="00414226" w:rsidRDefault="00441A41">
                  <w:pPr>
                    <w:spacing w:after="0" w:line="240" w:lineRule="auto"/>
                    <w:jc w:val="center"/>
                    <w:rPr>
                      <w:lang w:val="en-US" w:eastAsia="zh-CN"/>
                    </w:rPr>
                  </w:pPr>
                  <w:r>
                    <w:rPr>
                      <w:rFonts w:hint="eastAsia"/>
                      <w:lang w:val="en-US" w:eastAsia="zh-CN"/>
                    </w:rPr>
                    <w:t>6</w:t>
                  </w:r>
                  <w:r>
                    <w:rPr>
                      <w:lang w:val="en-US" w:eastAsia="zh-CN"/>
                    </w:rPr>
                    <w:t>0</w:t>
                  </w:r>
                </w:p>
              </w:tc>
              <w:tc>
                <w:tcPr>
                  <w:tcW w:w="1743" w:type="dxa"/>
                </w:tcPr>
                <w:p w14:paraId="0A81ED51"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2554" w:type="dxa"/>
                </w:tcPr>
                <w:p w14:paraId="0A81ED52" w14:textId="77777777" w:rsidR="00414226" w:rsidRDefault="00441A41">
                  <w:pPr>
                    <w:spacing w:after="0" w:line="240" w:lineRule="auto"/>
                    <w:jc w:val="center"/>
                    <w:rPr>
                      <w:lang w:val="en-US" w:eastAsia="zh-CN"/>
                    </w:rPr>
                  </w:pPr>
                  <w:r>
                    <w:rPr>
                      <w:rFonts w:hint="eastAsia"/>
                      <w:lang w:val="en-US" w:eastAsia="zh-CN"/>
                    </w:rPr>
                    <w:t>1</w:t>
                  </w:r>
                  <w:r>
                    <w:rPr>
                      <w:lang w:val="en-US" w:eastAsia="zh-CN"/>
                    </w:rPr>
                    <w:t>/2</w:t>
                  </w:r>
                </w:p>
              </w:tc>
            </w:tr>
            <w:tr w:rsidR="00414226" w14:paraId="0A81ED59" w14:textId="77777777">
              <w:trPr>
                <w:trHeight w:val="174"/>
                <w:jc w:val="center"/>
              </w:trPr>
              <w:tc>
                <w:tcPr>
                  <w:tcW w:w="797" w:type="dxa"/>
                  <w:vMerge/>
                </w:tcPr>
                <w:p w14:paraId="0A81ED54" w14:textId="77777777" w:rsidR="00414226" w:rsidRDefault="00414226">
                  <w:pPr>
                    <w:spacing w:after="0" w:line="240" w:lineRule="auto"/>
                    <w:jc w:val="center"/>
                    <w:rPr>
                      <w:rFonts w:eastAsia="Calibri"/>
                      <w:lang w:val="en-US" w:eastAsia="zh-CN"/>
                    </w:rPr>
                  </w:pPr>
                </w:p>
              </w:tc>
              <w:tc>
                <w:tcPr>
                  <w:tcW w:w="1786" w:type="dxa"/>
                </w:tcPr>
                <w:p w14:paraId="0A81ED55"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1569" w:type="dxa"/>
                  <w:vAlign w:val="center"/>
                </w:tcPr>
                <w:p w14:paraId="0A81ED56" w14:textId="77777777" w:rsidR="00414226" w:rsidRDefault="00441A41">
                  <w:pPr>
                    <w:spacing w:after="0" w:line="240" w:lineRule="auto"/>
                    <w:jc w:val="center"/>
                    <w:rPr>
                      <w:lang w:val="en-US" w:eastAsia="zh-CN"/>
                    </w:rPr>
                  </w:pPr>
                  <w:r>
                    <w:rPr>
                      <w:lang w:val="en-US" w:eastAsia="zh-CN"/>
                    </w:rPr>
                    <w:t>180/360/720</w:t>
                  </w:r>
                </w:p>
              </w:tc>
              <w:tc>
                <w:tcPr>
                  <w:tcW w:w="1743" w:type="dxa"/>
                </w:tcPr>
                <w:p w14:paraId="0A81ED57"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2554" w:type="dxa"/>
                </w:tcPr>
                <w:p w14:paraId="0A81ED58" w14:textId="77777777" w:rsidR="00414226" w:rsidRDefault="00441A41">
                  <w:pPr>
                    <w:spacing w:after="0" w:line="240" w:lineRule="auto"/>
                    <w:jc w:val="center"/>
                    <w:rPr>
                      <w:lang w:val="en-US" w:eastAsia="zh-CN"/>
                    </w:rPr>
                  </w:pPr>
                  <w:r>
                    <w:rPr>
                      <w:lang w:val="en-US" w:eastAsia="zh-CN"/>
                    </w:rPr>
                    <w:t>1/4</w:t>
                  </w:r>
                </w:p>
              </w:tc>
            </w:tr>
            <w:tr w:rsidR="00414226" w14:paraId="0A81ED5F" w14:textId="77777777">
              <w:trPr>
                <w:trHeight w:val="174"/>
                <w:jc w:val="center"/>
              </w:trPr>
              <w:tc>
                <w:tcPr>
                  <w:tcW w:w="797" w:type="dxa"/>
                  <w:vMerge/>
                </w:tcPr>
                <w:p w14:paraId="0A81ED5A" w14:textId="77777777" w:rsidR="00414226" w:rsidRDefault="00414226">
                  <w:pPr>
                    <w:spacing w:after="0" w:line="240" w:lineRule="auto"/>
                    <w:jc w:val="center"/>
                    <w:rPr>
                      <w:rFonts w:eastAsia="Calibri"/>
                      <w:lang w:val="en-US" w:eastAsia="zh-CN"/>
                    </w:rPr>
                  </w:pPr>
                </w:p>
              </w:tc>
              <w:tc>
                <w:tcPr>
                  <w:tcW w:w="1786" w:type="dxa"/>
                </w:tcPr>
                <w:p w14:paraId="0A81ED5B"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1569" w:type="dxa"/>
                  <w:vAlign w:val="center"/>
                </w:tcPr>
                <w:p w14:paraId="0A81ED5C" w14:textId="77777777" w:rsidR="00414226" w:rsidRDefault="00441A41">
                  <w:pPr>
                    <w:spacing w:after="0" w:line="240" w:lineRule="auto"/>
                    <w:jc w:val="center"/>
                    <w:rPr>
                      <w:lang w:val="en-US" w:eastAsia="zh-CN"/>
                    </w:rPr>
                  </w:pPr>
                  <w:r>
                    <w:rPr>
                      <w:lang w:val="en-US" w:eastAsia="zh-CN"/>
                    </w:rPr>
                    <w:t>160/320/640</w:t>
                  </w:r>
                </w:p>
              </w:tc>
              <w:tc>
                <w:tcPr>
                  <w:tcW w:w="1743" w:type="dxa"/>
                </w:tcPr>
                <w:p w14:paraId="0A81ED5D"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2554" w:type="dxa"/>
                </w:tcPr>
                <w:p w14:paraId="0A81ED5E" w14:textId="77777777" w:rsidR="00414226" w:rsidRDefault="00441A41">
                  <w:pPr>
                    <w:spacing w:after="0" w:line="240" w:lineRule="auto"/>
                    <w:jc w:val="center"/>
                    <w:rPr>
                      <w:lang w:val="en-US" w:eastAsia="zh-CN"/>
                    </w:rPr>
                  </w:pPr>
                  <w:r>
                    <w:rPr>
                      <w:lang w:val="en-US" w:eastAsia="zh-CN"/>
                    </w:rPr>
                    <w:t>1/3</w:t>
                  </w:r>
                </w:p>
              </w:tc>
            </w:tr>
            <w:tr w:rsidR="00414226" w14:paraId="0A81ED65" w14:textId="77777777">
              <w:trPr>
                <w:trHeight w:val="174"/>
                <w:jc w:val="center"/>
              </w:trPr>
              <w:tc>
                <w:tcPr>
                  <w:tcW w:w="797" w:type="dxa"/>
                  <w:vMerge/>
                </w:tcPr>
                <w:p w14:paraId="0A81ED60" w14:textId="77777777" w:rsidR="00414226" w:rsidRDefault="00414226">
                  <w:pPr>
                    <w:spacing w:after="0" w:line="240" w:lineRule="auto"/>
                    <w:jc w:val="center"/>
                    <w:rPr>
                      <w:rFonts w:eastAsia="Calibri"/>
                      <w:lang w:val="en-US" w:eastAsia="zh-CN"/>
                    </w:rPr>
                  </w:pPr>
                </w:p>
              </w:tc>
              <w:tc>
                <w:tcPr>
                  <w:tcW w:w="1786" w:type="dxa"/>
                </w:tcPr>
                <w:p w14:paraId="0A81ED61"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1569" w:type="dxa"/>
                  <w:vAlign w:val="center"/>
                </w:tcPr>
                <w:p w14:paraId="0A81ED62" w14:textId="77777777" w:rsidR="00414226" w:rsidRDefault="00441A41">
                  <w:pPr>
                    <w:spacing w:after="0" w:line="240" w:lineRule="auto"/>
                    <w:jc w:val="center"/>
                    <w:rPr>
                      <w:lang w:val="en-US" w:eastAsia="zh-CN"/>
                    </w:rPr>
                  </w:pPr>
                  <w:r>
                    <w:rPr>
                      <w:lang w:val="en-US" w:eastAsia="zh-CN"/>
                    </w:rPr>
                    <w:t>150/300/600</w:t>
                  </w:r>
                </w:p>
              </w:tc>
              <w:tc>
                <w:tcPr>
                  <w:tcW w:w="1743" w:type="dxa"/>
                </w:tcPr>
                <w:p w14:paraId="0A81ED63"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2554" w:type="dxa"/>
                </w:tcPr>
                <w:p w14:paraId="0A81ED64" w14:textId="77777777" w:rsidR="00414226" w:rsidRDefault="00441A41">
                  <w:pPr>
                    <w:spacing w:after="0" w:line="240" w:lineRule="auto"/>
                    <w:jc w:val="center"/>
                    <w:rPr>
                      <w:lang w:val="en-US" w:eastAsia="zh-CN"/>
                    </w:rPr>
                  </w:pPr>
                  <w:r>
                    <w:rPr>
                      <w:lang w:val="en-US" w:eastAsia="zh-CN"/>
                    </w:rPr>
                    <w:t>3/8</w:t>
                  </w:r>
                </w:p>
              </w:tc>
            </w:tr>
            <w:tr w:rsidR="00414226" w14:paraId="0A81ED6B" w14:textId="77777777">
              <w:trPr>
                <w:trHeight w:val="174"/>
                <w:jc w:val="center"/>
              </w:trPr>
              <w:tc>
                <w:tcPr>
                  <w:tcW w:w="797" w:type="dxa"/>
                  <w:vMerge/>
                </w:tcPr>
                <w:p w14:paraId="0A81ED66" w14:textId="77777777" w:rsidR="00414226" w:rsidRDefault="00414226">
                  <w:pPr>
                    <w:spacing w:after="0" w:line="240" w:lineRule="auto"/>
                    <w:jc w:val="center"/>
                    <w:rPr>
                      <w:rFonts w:eastAsia="Calibri"/>
                      <w:lang w:val="en-US" w:eastAsia="zh-CN"/>
                    </w:rPr>
                  </w:pPr>
                </w:p>
              </w:tc>
              <w:tc>
                <w:tcPr>
                  <w:tcW w:w="1786" w:type="dxa"/>
                </w:tcPr>
                <w:p w14:paraId="0A81ED67"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1569" w:type="dxa"/>
                  <w:vAlign w:val="center"/>
                </w:tcPr>
                <w:p w14:paraId="0A81ED68" w14:textId="77777777" w:rsidR="00414226" w:rsidRDefault="00441A41">
                  <w:pPr>
                    <w:spacing w:after="0" w:line="240" w:lineRule="auto"/>
                    <w:jc w:val="center"/>
                    <w:rPr>
                      <w:lang w:val="en-US" w:eastAsia="zh-CN"/>
                    </w:rPr>
                  </w:pPr>
                  <w:r>
                    <w:rPr>
                      <w:lang w:val="en-US" w:eastAsia="zh-CN"/>
                    </w:rPr>
                    <w:t>144/</w:t>
                  </w:r>
                  <w:r>
                    <w:rPr>
                      <w:rFonts w:hint="eastAsia"/>
                      <w:lang w:val="en-US" w:eastAsia="zh-CN"/>
                    </w:rPr>
                    <w:t>2</w:t>
                  </w:r>
                  <w:r>
                    <w:rPr>
                      <w:lang w:val="en-US" w:eastAsia="zh-CN"/>
                    </w:rPr>
                    <w:t>88/576</w:t>
                  </w:r>
                </w:p>
              </w:tc>
              <w:tc>
                <w:tcPr>
                  <w:tcW w:w="1743" w:type="dxa"/>
                </w:tcPr>
                <w:p w14:paraId="0A81ED69"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2554" w:type="dxa"/>
                </w:tcPr>
                <w:p w14:paraId="0A81ED6A" w14:textId="77777777" w:rsidR="00414226" w:rsidRDefault="00441A41">
                  <w:pPr>
                    <w:spacing w:after="0" w:line="240" w:lineRule="auto"/>
                    <w:jc w:val="center"/>
                    <w:rPr>
                      <w:lang w:val="en-US" w:eastAsia="zh-CN"/>
                    </w:rPr>
                  </w:pPr>
                  <w:r>
                    <w:rPr>
                      <w:rFonts w:hint="eastAsia"/>
                      <w:lang w:val="en-US" w:eastAsia="zh-CN"/>
                    </w:rPr>
                    <w:t>2</w:t>
                  </w:r>
                  <w:r>
                    <w:rPr>
                      <w:lang w:val="en-US" w:eastAsia="zh-CN"/>
                    </w:rPr>
                    <w:t>/5</w:t>
                  </w:r>
                </w:p>
              </w:tc>
            </w:tr>
            <w:tr w:rsidR="00414226" w14:paraId="0A81ED71" w14:textId="77777777">
              <w:trPr>
                <w:trHeight w:val="174"/>
                <w:jc w:val="center"/>
              </w:trPr>
              <w:tc>
                <w:tcPr>
                  <w:tcW w:w="797" w:type="dxa"/>
                  <w:vMerge/>
                </w:tcPr>
                <w:p w14:paraId="0A81ED6C" w14:textId="77777777" w:rsidR="00414226" w:rsidRDefault="00414226">
                  <w:pPr>
                    <w:spacing w:after="0" w:line="240" w:lineRule="auto"/>
                    <w:jc w:val="center"/>
                    <w:rPr>
                      <w:rFonts w:eastAsia="Calibri"/>
                      <w:lang w:val="en-US" w:eastAsia="zh-CN"/>
                    </w:rPr>
                  </w:pPr>
                </w:p>
              </w:tc>
              <w:tc>
                <w:tcPr>
                  <w:tcW w:w="1786" w:type="dxa"/>
                </w:tcPr>
                <w:p w14:paraId="0A81ED6D"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1569" w:type="dxa"/>
                  <w:vAlign w:val="center"/>
                </w:tcPr>
                <w:p w14:paraId="0A81ED6E" w14:textId="77777777" w:rsidR="00414226" w:rsidRDefault="00441A41">
                  <w:pPr>
                    <w:spacing w:after="0" w:line="240" w:lineRule="auto"/>
                    <w:jc w:val="center"/>
                    <w:rPr>
                      <w:lang w:val="en-US" w:eastAsia="zh-CN"/>
                    </w:rPr>
                  </w:pPr>
                  <w:r>
                    <w:rPr>
                      <w:lang w:val="en-US" w:eastAsia="zh-CN"/>
                    </w:rPr>
                    <w:t>128</w:t>
                  </w:r>
                  <w:r>
                    <w:rPr>
                      <w:vertAlign w:val="superscript"/>
                      <w:lang w:val="en-US" w:eastAsia="zh-CN"/>
                    </w:rPr>
                    <w:t>1</w:t>
                  </w:r>
                  <w:r>
                    <w:rPr>
                      <w:lang w:val="en-US" w:eastAsia="zh-CN"/>
                    </w:rPr>
                    <w:t>/270/540</w:t>
                  </w:r>
                </w:p>
              </w:tc>
              <w:tc>
                <w:tcPr>
                  <w:tcW w:w="1743" w:type="dxa"/>
                </w:tcPr>
                <w:p w14:paraId="0A81ED6F"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2554" w:type="dxa"/>
                </w:tcPr>
                <w:p w14:paraId="0A81ED70" w14:textId="77777777" w:rsidR="00414226" w:rsidRDefault="00441A41">
                  <w:pPr>
                    <w:spacing w:after="0" w:line="240" w:lineRule="auto"/>
                    <w:jc w:val="center"/>
                    <w:rPr>
                      <w:lang w:val="en-US" w:eastAsia="zh-CN"/>
                    </w:rPr>
                  </w:pPr>
                  <w:r>
                    <w:rPr>
                      <w:lang w:val="en-US" w:eastAsia="zh-CN"/>
                    </w:rPr>
                    <w:t>7/16</w:t>
                  </w:r>
                  <w:r>
                    <w:rPr>
                      <w:vertAlign w:val="superscript"/>
                      <w:lang w:val="en-US" w:eastAsia="zh-CN"/>
                    </w:rPr>
                    <w:t>1</w:t>
                  </w:r>
                </w:p>
              </w:tc>
            </w:tr>
            <w:tr w:rsidR="00414226" w14:paraId="0A81ED77" w14:textId="77777777">
              <w:trPr>
                <w:trHeight w:val="174"/>
                <w:jc w:val="center"/>
              </w:trPr>
              <w:tc>
                <w:tcPr>
                  <w:tcW w:w="797" w:type="dxa"/>
                  <w:vMerge/>
                </w:tcPr>
                <w:p w14:paraId="0A81ED72" w14:textId="77777777" w:rsidR="00414226" w:rsidRDefault="00414226">
                  <w:pPr>
                    <w:spacing w:after="0" w:line="240" w:lineRule="auto"/>
                    <w:jc w:val="center"/>
                    <w:rPr>
                      <w:rFonts w:eastAsia="Calibri"/>
                      <w:lang w:val="en-US" w:eastAsia="zh-CN"/>
                    </w:rPr>
                  </w:pPr>
                </w:p>
              </w:tc>
              <w:tc>
                <w:tcPr>
                  <w:tcW w:w="1786" w:type="dxa"/>
                </w:tcPr>
                <w:p w14:paraId="0A81ED73" w14:textId="77777777" w:rsidR="00414226" w:rsidRDefault="00441A41">
                  <w:pPr>
                    <w:spacing w:after="0" w:line="240" w:lineRule="auto"/>
                    <w:jc w:val="center"/>
                    <w:rPr>
                      <w:lang w:val="en-US" w:eastAsia="zh-CN"/>
                    </w:rPr>
                  </w:pPr>
                  <w:r>
                    <w:rPr>
                      <w:lang w:val="en-US" w:eastAsia="zh-CN"/>
                    </w:rPr>
                    <w:t>240/</w:t>
                  </w:r>
                  <w:r>
                    <w:rPr>
                      <w:rFonts w:hint="eastAsia"/>
                      <w:lang w:val="en-US" w:eastAsia="zh-CN"/>
                    </w:rPr>
                    <w:t>4</w:t>
                  </w:r>
                  <w:r>
                    <w:rPr>
                      <w:lang w:val="en-US" w:eastAsia="zh-CN"/>
                    </w:rPr>
                    <w:t>80/960</w:t>
                  </w:r>
                </w:p>
              </w:tc>
              <w:tc>
                <w:tcPr>
                  <w:tcW w:w="1569" w:type="dxa"/>
                  <w:vAlign w:val="center"/>
                </w:tcPr>
                <w:p w14:paraId="0A81ED74" w14:textId="77777777" w:rsidR="00414226" w:rsidRDefault="00441A41">
                  <w:pPr>
                    <w:spacing w:after="0" w:line="240" w:lineRule="auto"/>
                    <w:jc w:val="center"/>
                    <w:rPr>
                      <w:lang w:val="en-US" w:eastAsia="zh-CN"/>
                    </w:rPr>
                  </w:pPr>
                  <w:r>
                    <w:rPr>
                      <w:rFonts w:hint="eastAsia"/>
                      <w:lang w:val="en-US" w:eastAsia="zh-CN"/>
                    </w:rPr>
                    <w:t>1</w:t>
                  </w:r>
                  <w:r>
                    <w:rPr>
                      <w:lang w:val="en-US" w:eastAsia="zh-CN"/>
                    </w:rPr>
                    <w:t>20/240/480</w:t>
                  </w:r>
                </w:p>
              </w:tc>
              <w:tc>
                <w:tcPr>
                  <w:tcW w:w="1743" w:type="dxa"/>
                </w:tcPr>
                <w:p w14:paraId="0A81ED75" w14:textId="77777777" w:rsidR="00414226" w:rsidRDefault="00441A41">
                  <w:pPr>
                    <w:spacing w:after="0" w:line="240" w:lineRule="auto"/>
                    <w:jc w:val="center"/>
                    <w:rPr>
                      <w:lang w:val="en-US" w:eastAsia="zh-CN"/>
                    </w:rPr>
                  </w:pPr>
                  <w:r>
                    <w:rPr>
                      <w:lang w:val="en-US" w:eastAsia="zh-CN"/>
                    </w:rPr>
                    <w:t>240/</w:t>
                  </w:r>
                  <w:r>
                    <w:rPr>
                      <w:rFonts w:hint="eastAsia"/>
                      <w:lang w:val="en-US" w:eastAsia="zh-CN"/>
                    </w:rPr>
                    <w:t>4</w:t>
                  </w:r>
                  <w:r>
                    <w:rPr>
                      <w:lang w:val="en-US" w:eastAsia="zh-CN"/>
                    </w:rPr>
                    <w:t>80/960</w:t>
                  </w:r>
                </w:p>
              </w:tc>
              <w:tc>
                <w:tcPr>
                  <w:tcW w:w="2554" w:type="dxa"/>
                </w:tcPr>
                <w:p w14:paraId="0A81ED76" w14:textId="77777777" w:rsidR="00414226" w:rsidRDefault="00441A41">
                  <w:pPr>
                    <w:spacing w:after="0" w:line="240" w:lineRule="auto"/>
                    <w:jc w:val="center"/>
                    <w:rPr>
                      <w:lang w:val="en-US" w:eastAsia="zh-CN"/>
                    </w:rPr>
                  </w:pPr>
                  <w:r>
                    <w:rPr>
                      <w:rFonts w:hint="eastAsia"/>
                      <w:lang w:val="en-US" w:eastAsia="zh-CN"/>
                    </w:rPr>
                    <w:t>1</w:t>
                  </w:r>
                  <w:r>
                    <w:rPr>
                      <w:lang w:val="en-US" w:eastAsia="zh-CN"/>
                    </w:rPr>
                    <w:t>/2</w:t>
                  </w:r>
                </w:p>
              </w:tc>
            </w:tr>
            <w:tr w:rsidR="00414226" w14:paraId="0A81ED7D" w14:textId="77777777">
              <w:trPr>
                <w:trHeight w:val="174"/>
                <w:jc w:val="center"/>
              </w:trPr>
              <w:tc>
                <w:tcPr>
                  <w:tcW w:w="797" w:type="dxa"/>
                  <w:vMerge/>
                </w:tcPr>
                <w:p w14:paraId="0A81ED78" w14:textId="77777777" w:rsidR="00414226" w:rsidRDefault="00414226">
                  <w:pPr>
                    <w:spacing w:after="0" w:line="240" w:lineRule="auto"/>
                    <w:jc w:val="center"/>
                    <w:rPr>
                      <w:rFonts w:eastAsia="Calibri"/>
                      <w:lang w:val="en-US" w:eastAsia="zh-CN"/>
                    </w:rPr>
                  </w:pPr>
                </w:p>
              </w:tc>
              <w:tc>
                <w:tcPr>
                  <w:tcW w:w="1786" w:type="dxa"/>
                </w:tcPr>
                <w:p w14:paraId="0A81ED79" w14:textId="77777777" w:rsidR="00414226" w:rsidRDefault="00441A41">
                  <w:pPr>
                    <w:spacing w:after="0" w:line="240" w:lineRule="auto"/>
                    <w:jc w:val="center"/>
                    <w:rPr>
                      <w:color w:val="000000" w:themeColor="text1"/>
                      <w:lang w:val="en-US" w:eastAsia="zh-CN"/>
                    </w:rPr>
                  </w:pPr>
                  <w:r>
                    <w:rPr>
                      <w:color w:val="000000" w:themeColor="text1"/>
                      <w:lang w:val="en-US" w:eastAsia="zh-CN"/>
                    </w:rPr>
                    <w:t>32</w:t>
                  </w:r>
                </w:p>
              </w:tc>
              <w:tc>
                <w:tcPr>
                  <w:tcW w:w="1569" w:type="dxa"/>
                </w:tcPr>
                <w:p w14:paraId="0A81ED7A" w14:textId="77777777" w:rsidR="00414226" w:rsidRDefault="00441A41">
                  <w:pPr>
                    <w:spacing w:after="0" w:line="240" w:lineRule="auto"/>
                    <w:jc w:val="center"/>
                    <w:rPr>
                      <w:lang w:val="en-US" w:eastAsia="zh-CN"/>
                    </w:rPr>
                  </w:pPr>
                  <w:r>
                    <w:rPr>
                      <w:lang w:val="en-US" w:eastAsia="zh-CN"/>
                    </w:rPr>
                    <w:t>24</w:t>
                  </w:r>
                </w:p>
              </w:tc>
              <w:tc>
                <w:tcPr>
                  <w:tcW w:w="1743" w:type="dxa"/>
                </w:tcPr>
                <w:p w14:paraId="0A81ED7B" w14:textId="77777777" w:rsidR="00414226" w:rsidRDefault="00441A41">
                  <w:pPr>
                    <w:spacing w:after="0" w:line="240" w:lineRule="auto"/>
                    <w:jc w:val="center"/>
                    <w:rPr>
                      <w:color w:val="000000" w:themeColor="text1"/>
                      <w:lang w:val="en-US" w:eastAsia="zh-CN"/>
                    </w:rPr>
                  </w:pPr>
                  <w:r>
                    <w:rPr>
                      <w:color w:val="000000" w:themeColor="text1"/>
                      <w:lang w:val="en-US" w:eastAsia="zh-CN"/>
                    </w:rPr>
                    <w:t>32</w:t>
                  </w:r>
                </w:p>
              </w:tc>
              <w:tc>
                <w:tcPr>
                  <w:tcW w:w="2554" w:type="dxa"/>
                </w:tcPr>
                <w:p w14:paraId="0A81ED7C" w14:textId="77777777" w:rsidR="00414226" w:rsidRDefault="00441A41">
                  <w:pPr>
                    <w:spacing w:after="0" w:line="240" w:lineRule="auto"/>
                    <w:jc w:val="center"/>
                    <w:rPr>
                      <w:lang w:val="en-US" w:eastAsia="zh-CN"/>
                    </w:rPr>
                  </w:pPr>
                  <w:r>
                    <w:rPr>
                      <w:rFonts w:eastAsia="Calibri"/>
                      <w:lang w:val="en-US" w:eastAsia="zh-CN"/>
                    </w:rPr>
                    <w:t>1/4</w:t>
                  </w:r>
                </w:p>
              </w:tc>
            </w:tr>
            <w:tr w:rsidR="00414226" w14:paraId="0A81ED83" w14:textId="77777777">
              <w:trPr>
                <w:trHeight w:val="174"/>
                <w:jc w:val="center"/>
              </w:trPr>
              <w:tc>
                <w:tcPr>
                  <w:tcW w:w="797" w:type="dxa"/>
                  <w:vMerge/>
                </w:tcPr>
                <w:p w14:paraId="0A81ED7E" w14:textId="77777777" w:rsidR="00414226" w:rsidRDefault="00414226">
                  <w:pPr>
                    <w:spacing w:after="0" w:line="240" w:lineRule="auto"/>
                    <w:jc w:val="center"/>
                    <w:rPr>
                      <w:rFonts w:eastAsia="Calibri"/>
                      <w:lang w:val="en-US" w:eastAsia="zh-CN"/>
                    </w:rPr>
                  </w:pPr>
                </w:p>
              </w:tc>
              <w:tc>
                <w:tcPr>
                  <w:tcW w:w="1786" w:type="dxa"/>
                </w:tcPr>
                <w:p w14:paraId="0A81ED7F" w14:textId="77777777" w:rsidR="00414226" w:rsidRDefault="00441A41">
                  <w:pPr>
                    <w:spacing w:after="0" w:line="240" w:lineRule="auto"/>
                    <w:jc w:val="center"/>
                    <w:rPr>
                      <w:color w:val="000000" w:themeColor="text1"/>
                      <w:lang w:val="en-US" w:eastAsia="zh-CN"/>
                    </w:rPr>
                  </w:pPr>
                  <w:r>
                    <w:rPr>
                      <w:color w:val="000000" w:themeColor="text1"/>
                      <w:lang w:val="en-US" w:eastAsia="zh-CN"/>
                    </w:rPr>
                    <w:t>32</w:t>
                  </w:r>
                </w:p>
              </w:tc>
              <w:tc>
                <w:tcPr>
                  <w:tcW w:w="1569" w:type="dxa"/>
                </w:tcPr>
                <w:p w14:paraId="0A81ED80" w14:textId="77777777" w:rsidR="00414226" w:rsidRDefault="00441A41">
                  <w:pPr>
                    <w:spacing w:after="0" w:line="240" w:lineRule="auto"/>
                    <w:jc w:val="center"/>
                    <w:rPr>
                      <w:lang w:val="en-US" w:eastAsia="zh-CN"/>
                    </w:rPr>
                  </w:pPr>
                  <w:r>
                    <w:rPr>
                      <w:lang w:val="en-US" w:eastAsia="zh-CN"/>
                    </w:rPr>
                    <w:t>20</w:t>
                  </w:r>
                </w:p>
              </w:tc>
              <w:tc>
                <w:tcPr>
                  <w:tcW w:w="1743" w:type="dxa"/>
                </w:tcPr>
                <w:p w14:paraId="0A81ED81" w14:textId="77777777" w:rsidR="00414226" w:rsidRDefault="00441A41">
                  <w:pPr>
                    <w:spacing w:after="0" w:line="240" w:lineRule="auto"/>
                    <w:jc w:val="center"/>
                    <w:rPr>
                      <w:color w:val="000000" w:themeColor="text1"/>
                      <w:lang w:val="en-US" w:eastAsia="zh-CN"/>
                    </w:rPr>
                  </w:pPr>
                  <w:r>
                    <w:rPr>
                      <w:color w:val="000000" w:themeColor="text1"/>
                      <w:lang w:val="en-US" w:eastAsia="zh-CN"/>
                    </w:rPr>
                    <w:t>32</w:t>
                  </w:r>
                </w:p>
              </w:tc>
              <w:tc>
                <w:tcPr>
                  <w:tcW w:w="2554" w:type="dxa"/>
                </w:tcPr>
                <w:p w14:paraId="0A81ED82" w14:textId="77777777" w:rsidR="00414226" w:rsidRDefault="00441A41">
                  <w:pPr>
                    <w:spacing w:after="0" w:line="240" w:lineRule="auto"/>
                    <w:jc w:val="center"/>
                    <w:rPr>
                      <w:lang w:val="en-US" w:eastAsia="zh-CN"/>
                    </w:rPr>
                  </w:pPr>
                  <w:r>
                    <w:rPr>
                      <w:rFonts w:eastAsia="Calibri"/>
                      <w:lang w:val="en-US" w:eastAsia="zh-CN"/>
                    </w:rPr>
                    <w:t>3/8</w:t>
                  </w:r>
                </w:p>
              </w:tc>
            </w:tr>
            <w:tr w:rsidR="00414226" w14:paraId="0A81ED89" w14:textId="77777777">
              <w:trPr>
                <w:trHeight w:val="174"/>
                <w:jc w:val="center"/>
              </w:trPr>
              <w:tc>
                <w:tcPr>
                  <w:tcW w:w="797" w:type="dxa"/>
                  <w:vMerge/>
                </w:tcPr>
                <w:p w14:paraId="0A81ED84" w14:textId="77777777" w:rsidR="00414226" w:rsidRDefault="00414226">
                  <w:pPr>
                    <w:spacing w:after="0" w:line="240" w:lineRule="auto"/>
                    <w:jc w:val="center"/>
                    <w:rPr>
                      <w:rFonts w:eastAsia="Calibri"/>
                      <w:lang w:val="en-US" w:eastAsia="zh-CN"/>
                    </w:rPr>
                  </w:pPr>
                </w:p>
              </w:tc>
              <w:tc>
                <w:tcPr>
                  <w:tcW w:w="1786" w:type="dxa"/>
                </w:tcPr>
                <w:p w14:paraId="0A81ED85"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3</w:t>
                  </w:r>
                  <w:r>
                    <w:rPr>
                      <w:color w:val="000000" w:themeColor="text1"/>
                      <w:lang w:val="en-US" w:eastAsia="zh-CN"/>
                    </w:rPr>
                    <w:t>2</w:t>
                  </w:r>
                </w:p>
              </w:tc>
              <w:tc>
                <w:tcPr>
                  <w:tcW w:w="1569" w:type="dxa"/>
                </w:tcPr>
                <w:p w14:paraId="0A81ED86" w14:textId="77777777" w:rsidR="00414226" w:rsidRDefault="00441A41">
                  <w:pPr>
                    <w:spacing w:after="0" w:line="240" w:lineRule="auto"/>
                    <w:jc w:val="center"/>
                    <w:rPr>
                      <w:lang w:val="en-US" w:eastAsia="zh-CN"/>
                    </w:rPr>
                  </w:pPr>
                  <w:r>
                    <w:rPr>
                      <w:rFonts w:hint="eastAsia"/>
                      <w:lang w:val="en-US" w:eastAsia="zh-CN"/>
                    </w:rPr>
                    <w:t>1</w:t>
                  </w:r>
                  <w:r>
                    <w:rPr>
                      <w:lang w:val="en-US" w:eastAsia="zh-CN"/>
                    </w:rPr>
                    <w:t>8</w:t>
                  </w:r>
                </w:p>
              </w:tc>
              <w:tc>
                <w:tcPr>
                  <w:tcW w:w="1743" w:type="dxa"/>
                </w:tcPr>
                <w:p w14:paraId="0A81ED87"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3</w:t>
                  </w:r>
                  <w:r>
                    <w:rPr>
                      <w:color w:val="000000" w:themeColor="text1"/>
                      <w:lang w:val="en-US" w:eastAsia="zh-CN"/>
                    </w:rPr>
                    <w:t>2</w:t>
                  </w:r>
                </w:p>
              </w:tc>
              <w:tc>
                <w:tcPr>
                  <w:tcW w:w="2554" w:type="dxa"/>
                </w:tcPr>
                <w:p w14:paraId="0A81ED88" w14:textId="77777777" w:rsidR="00414226" w:rsidRDefault="00441A41">
                  <w:pPr>
                    <w:spacing w:after="0" w:line="240" w:lineRule="auto"/>
                    <w:jc w:val="center"/>
                    <w:rPr>
                      <w:lang w:val="en-US" w:eastAsia="zh-CN"/>
                    </w:rPr>
                  </w:pPr>
                  <w:r>
                    <w:rPr>
                      <w:rFonts w:hint="eastAsia"/>
                      <w:lang w:val="en-US" w:eastAsia="zh-CN"/>
                    </w:rPr>
                    <w:t>7</w:t>
                  </w:r>
                  <w:r>
                    <w:rPr>
                      <w:lang w:val="en-US" w:eastAsia="zh-CN"/>
                    </w:rPr>
                    <w:t>/16</w:t>
                  </w:r>
                </w:p>
              </w:tc>
            </w:tr>
            <w:tr w:rsidR="00414226" w14:paraId="0A81ED8F" w14:textId="77777777">
              <w:trPr>
                <w:trHeight w:val="174"/>
                <w:jc w:val="center"/>
              </w:trPr>
              <w:tc>
                <w:tcPr>
                  <w:tcW w:w="797" w:type="dxa"/>
                  <w:vMerge/>
                </w:tcPr>
                <w:p w14:paraId="0A81ED8A" w14:textId="77777777" w:rsidR="00414226" w:rsidRDefault="00414226">
                  <w:pPr>
                    <w:spacing w:after="0" w:line="240" w:lineRule="auto"/>
                    <w:jc w:val="center"/>
                    <w:rPr>
                      <w:rFonts w:eastAsia="Calibri"/>
                      <w:lang w:val="en-US" w:eastAsia="zh-CN"/>
                    </w:rPr>
                  </w:pPr>
                </w:p>
              </w:tc>
              <w:tc>
                <w:tcPr>
                  <w:tcW w:w="1786" w:type="dxa"/>
                </w:tcPr>
                <w:p w14:paraId="0A81ED8B" w14:textId="77777777" w:rsidR="00414226" w:rsidRDefault="00441A41">
                  <w:pPr>
                    <w:spacing w:after="0" w:line="240" w:lineRule="auto"/>
                    <w:jc w:val="center"/>
                    <w:rPr>
                      <w:color w:val="000000" w:themeColor="text1"/>
                      <w:lang w:val="en-US" w:eastAsia="zh-CN"/>
                    </w:rPr>
                  </w:pPr>
                  <w:r>
                    <w:rPr>
                      <w:color w:val="000000" w:themeColor="text1"/>
                      <w:lang w:val="en-US" w:eastAsia="zh-CN"/>
                    </w:rPr>
                    <w:t>32</w:t>
                  </w:r>
                </w:p>
              </w:tc>
              <w:tc>
                <w:tcPr>
                  <w:tcW w:w="1569" w:type="dxa"/>
                </w:tcPr>
                <w:p w14:paraId="0A81ED8C" w14:textId="77777777" w:rsidR="00414226" w:rsidRDefault="00441A41">
                  <w:pPr>
                    <w:spacing w:after="0" w:line="240" w:lineRule="auto"/>
                    <w:jc w:val="center"/>
                    <w:rPr>
                      <w:lang w:val="en-US" w:eastAsia="zh-CN"/>
                    </w:rPr>
                  </w:pPr>
                  <w:r>
                    <w:rPr>
                      <w:lang w:val="en-US" w:eastAsia="zh-CN"/>
                    </w:rPr>
                    <w:t>16</w:t>
                  </w:r>
                </w:p>
              </w:tc>
              <w:tc>
                <w:tcPr>
                  <w:tcW w:w="1743" w:type="dxa"/>
                </w:tcPr>
                <w:p w14:paraId="0A81ED8D" w14:textId="77777777" w:rsidR="00414226" w:rsidRDefault="00441A41">
                  <w:pPr>
                    <w:spacing w:after="0" w:line="240" w:lineRule="auto"/>
                    <w:jc w:val="center"/>
                    <w:rPr>
                      <w:color w:val="000000" w:themeColor="text1"/>
                      <w:lang w:val="en-US" w:eastAsia="zh-CN"/>
                    </w:rPr>
                  </w:pPr>
                  <w:r>
                    <w:rPr>
                      <w:color w:val="000000" w:themeColor="text1"/>
                      <w:lang w:val="en-US" w:eastAsia="zh-CN"/>
                    </w:rPr>
                    <w:t>32</w:t>
                  </w:r>
                </w:p>
              </w:tc>
              <w:tc>
                <w:tcPr>
                  <w:tcW w:w="2554" w:type="dxa"/>
                </w:tcPr>
                <w:p w14:paraId="0A81ED8E" w14:textId="77777777" w:rsidR="00414226" w:rsidRDefault="00441A41">
                  <w:pPr>
                    <w:spacing w:after="0" w:line="240" w:lineRule="auto"/>
                    <w:jc w:val="center"/>
                    <w:rPr>
                      <w:lang w:val="en-US" w:eastAsia="zh-CN"/>
                    </w:rPr>
                  </w:pPr>
                  <w:r>
                    <w:rPr>
                      <w:lang w:val="en-US" w:eastAsia="zh-CN"/>
                    </w:rPr>
                    <w:t>1/2</w:t>
                  </w:r>
                </w:p>
              </w:tc>
            </w:tr>
            <w:tr w:rsidR="00414226" w14:paraId="0A81ED95" w14:textId="77777777">
              <w:trPr>
                <w:trHeight w:val="174"/>
                <w:jc w:val="center"/>
              </w:trPr>
              <w:tc>
                <w:tcPr>
                  <w:tcW w:w="797" w:type="dxa"/>
                  <w:vMerge/>
                </w:tcPr>
                <w:p w14:paraId="0A81ED90" w14:textId="77777777" w:rsidR="00414226" w:rsidRDefault="00414226">
                  <w:pPr>
                    <w:spacing w:after="0" w:line="240" w:lineRule="auto"/>
                    <w:jc w:val="center"/>
                    <w:rPr>
                      <w:rFonts w:eastAsia="Calibri"/>
                      <w:lang w:val="en-US" w:eastAsia="zh-CN"/>
                    </w:rPr>
                  </w:pPr>
                </w:p>
              </w:tc>
              <w:tc>
                <w:tcPr>
                  <w:tcW w:w="1786" w:type="dxa"/>
                </w:tcPr>
                <w:p w14:paraId="0A81ED91" w14:textId="77777777" w:rsidR="00414226" w:rsidRDefault="00441A41">
                  <w:pPr>
                    <w:spacing w:after="0" w:line="240" w:lineRule="auto"/>
                    <w:jc w:val="center"/>
                    <w:rPr>
                      <w:color w:val="000000" w:themeColor="text1"/>
                      <w:lang w:val="en-US" w:eastAsia="zh-CN"/>
                    </w:rPr>
                  </w:pPr>
                  <w:r>
                    <w:rPr>
                      <w:color w:val="000000" w:themeColor="text1"/>
                      <w:lang w:val="en-US" w:eastAsia="zh-CN"/>
                    </w:rPr>
                    <w:t>128</w:t>
                  </w:r>
                </w:p>
              </w:tc>
              <w:tc>
                <w:tcPr>
                  <w:tcW w:w="1569" w:type="dxa"/>
                </w:tcPr>
                <w:p w14:paraId="0A81ED92" w14:textId="77777777" w:rsidR="00414226" w:rsidRDefault="00441A41">
                  <w:pPr>
                    <w:spacing w:after="0" w:line="240" w:lineRule="auto"/>
                    <w:jc w:val="center"/>
                    <w:rPr>
                      <w:lang w:val="en-US" w:eastAsia="zh-CN"/>
                    </w:rPr>
                  </w:pPr>
                  <w:r>
                    <w:rPr>
                      <w:lang w:val="en-US" w:eastAsia="zh-CN"/>
                    </w:rPr>
                    <w:t>96</w:t>
                  </w:r>
                </w:p>
              </w:tc>
              <w:tc>
                <w:tcPr>
                  <w:tcW w:w="1743" w:type="dxa"/>
                </w:tcPr>
                <w:p w14:paraId="0A81ED93" w14:textId="77777777" w:rsidR="00414226" w:rsidRDefault="00441A41">
                  <w:pPr>
                    <w:spacing w:after="0" w:line="240" w:lineRule="auto"/>
                    <w:jc w:val="center"/>
                    <w:rPr>
                      <w:color w:val="000000" w:themeColor="text1"/>
                      <w:lang w:val="en-US" w:eastAsia="zh-CN"/>
                    </w:rPr>
                  </w:pPr>
                  <w:r>
                    <w:rPr>
                      <w:color w:val="000000" w:themeColor="text1"/>
                      <w:lang w:val="en-US" w:eastAsia="zh-CN"/>
                    </w:rPr>
                    <w:t>128</w:t>
                  </w:r>
                </w:p>
              </w:tc>
              <w:tc>
                <w:tcPr>
                  <w:tcW w:w="2554" w:type="dxa"/>
                </w:tcPr>
                <w:p w14:paraId="0A81ED94" w14:textId="77777777" w:rsidR="00414226" w:rsidRDefault="00441A41">
                  <w:pPr>
                    <w:spacing w:after="0" w:line="240" w:lineRule="auto"/>
                    <w:jc w:val="center"/>
                    <w:rPr>
                      <w:lang w:val="en-US" w:eastAsia="zh-CN"/>
                    </w:rPr>
                  </w:pPr>
                  <w:r>
                    <w:rPr>
                      <w:rFonts w:eastAsia="Calibri"/>
                      <w:lang w:val="en-US" w:eastAsia="zh-CN"/>
                    </w:rPr>
                    <w:t>1/4</w:t>
                  </w:r>
                </w:p>
              </w:tc>
            </w:tr>
            <w:tr w:rsidR="00414226" w14:paraId="0A81ED9B" w14:textId="77777777">
              <w:trPr>
                <w:trHeight w:val="174"/>
                <w:jc w:val="center"/>
              </w:trPr>
              <w:tc>
                <w:tcPr>
                  <w:tcW w:w="797" w:type="dxa"/>
                  <w:vMerge/>
                </w:tcPr>
                <w:p w14:paraId="0A81ED96" w14:textId="77777777" w:rsidR="00414226" w:rsidRDefault="00414226">
                  <w:pPr>
                    <w:spacing w:after="0" w:line="240" w:lineRule="auto"/>
                    <w:jc w:val="center"/>
                    <w:rPr>
                      <w:rFonts w:eastAsia="Calibri"/>
                      <w:lang w:val="en-US" w:eastAsia="zh-CN"/>
                    </w:rPr>
                  </w:pPr>
                </w:p>
              </w:tc>
              <w:tc>
                <w:tcPr>
                  <w:tcW w:w="1786" w:type="dxa"/>
                </w:tcPr>
                <w:p w14:paraId="0A81ED97"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28</w:t>
                  </w:r>
                </w:p>
              </w:tc>
              <w:tc>
                <w:tcPr>
                  <w:tcW w:w="1569" w:type="dxa"/>
                </w:tcPr>
                <w:p w14:paraId="0A81ED98" w14:textId="77777777" w:rsidR="00414226" w:rsidRDefault="00441A41">
                  <w:pPr>
                    <w:spacing w:after="0" w:line="240" w:lineRule="auto"/>
                    <w:jc w:val="center"/>
                    <w:rPr>
                      <w:lang w:val="en-US" w:eastAsia="zh-CN"/>
                    </w:rPr>
                  </w:pPr>
                  <w:r>
                    <w:rPr>
                      <w:rFonts w:hint="eastAsia"/>
                      <w:lang w:val="en-US" w:eastAsia="zh-CN"/>
                    </w:rPr>
                    <w:t>9</w:t>
                  </w:r>
                  <w:r>
                    <w:rPr>
                      <w:lang w:val="en-US" w:eastAsia="zh-CN"/>
                    </w:rPr>
                    <w:t>0</w:t>
                  </w:r>
                </w:p>
              </w:tc>
              <w:tc>
                <w:tcPr>
                  <w:tcW w:w="1743" w:type="dxa"/>
                </w:tcPr>
                <w:p w14:paraId="0A81ED99"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28</w:t>
                  </w:r>
                </w:p>
              </w:tc>
              <w:tc>
                <w:tcPr>
                  <w:tcW w:w="2554" w:type="dxa"/>
                </w:tcPr>
                <w:p w14:paraId="0A81ED9A" w14:textId="77777777" w:rsidR="00414226" w:rsidRDefault="00441A41">
                  <w:pPr>
                    <w:spacing w:after="0" w:line="240" w:lineRule="auto"/>
                    <w:jc w:val="center"/>
                    <w:rPr>
                      <w:lang w:val="en-US" w:eastAsia="zh-CN"/>
                    </w:rPr>
                  </w:pPr>
                  <w:r>
                    <w:rPr>
                      <w:rFonts w:hint="eastAsia"/>
                      <w:lang w:val="en-US" w:eastAsia="zh-CN"/>
                    </w:rPr>
                    <w:t>1</w:t>
                  </w:r>
                  <w:r>
                    <w:rPr>
                      <w:lang w:val="en-US" w:eastAsia="zh-CN"/>
                    </w:rPr>
                    <w:t>/3</w:t>
                  </w:r>
                  <w:r>
                    <w:rPr>
                      <w:vertAlign w:val="superscript"/>
                      <w:lang w:val="en-US" w:eastAsia="zh-CN"/>
                    </w:rPr>
                    <w:t>1</w:t>
                  </w:r>
                </w:p>
              </w:tc>
            </w:tr>
            <w:tr w:rsidR="00414226" w14:paraId="0A81EDA1" w14:textId="77777777">
              <w:trPr>
                <w:trHeight w:val="134"/>
                <w:jc w:val="center"/>
              </w:trPr>
              <w:tc>
                <w:tcPr>
                  <w:tcW w:w="797" w:type="dxa"/>
                  <w:vMerge/>
                </w:tcPr>
                <w:p w14:paraId="0A81ED9C" w14:textId="77777777" w:rsidR="00414226" w:rsidRDefault="00414226">
                  <w:pPr>
                    <w:spacing w:after="0" w:line="240" w:lineRule="auto"/>
                    <w:jc w:val="center"/>
                    <w:rPr>
                      <w:lang w:val="en-US" w:eastAsia="zh-CN"/>
                    </w:rPr>
                  </w:pPr>
                </w:p>
              </w:tc>
              <w:tc>
                <w:tcPr>
                  <w:tcW w:w="1786" w:type="dxa"/>
                </w:tcPr>
                <w:p w14:paraId="0A81ED9D" w14:textId="77777777" w:rsidR="00414226" w:rsidRDefault="00441A41">
                  <w:pPr>
                    <w:spacing w:after="0" w:line="240" w:lineRule="auto"/>
                    <w:jc w:val="center"/>
                    <w:rPr>
                      <w:lang w:val="en-US" w:eastAsia="zh-CN"/>
                    </w:rPr>
                  </w:pPr>
                  <w:r>
                    <w:rPr>
                      <w:color w:val="000000" w:themeColor="text1"/>
                      <w:lang w:val="en-US" w:eastAsia="zh-CN"/>
                    </w:rPr>
                    <w:t>128</w:t>
                  </w:r>
                </w:p>
              </w:tc>
              <w:tc>
                <w:tcPr>
                  <w:tcW w:w="1569" w:type="dxa"/>
                </w:tcPr>
                <w:p w14:paraId="0A81ED9E" w14:textId="77777777" w:rsidR="00414226" w:rsidRDefault="00441A41">
                  <w:pPr>
                    <w:spacing w:after="0" w:line="240" w:lineRule="auto"/>
                    <w:jc w:val="center"/>
                    <w:rPr>
                      <w:lang w:val="en-US" w:eastAsia="zh-CN"/>
                    </w:rPr>
                  </w:pPr>
                  <w:r>
                    <w:rPr>
                      <w:lang w:val="en-US" w:eastAsia="zh-CN"/>
                    </w:rPr>
                    <w:t>80</w:t>
                  </w:r>
                </w:p>
              </w:tc>
              <w:tc>
                <w:tcPr>
                  <w:tcW w:w="1743" w:type="dxa"/>
                </w:tcPr>
                <w:p w14:paraId="0A81ED9F" w14:textId="77777777" w:rsidR="00414226" w:rsidRDefault="00441A41">
                  <w:pPr>
                    <w:spacing w:after="0" w:line="240" w:lineRule="auto"/>
                    <w:jc w:val="center"/>
                    <w:rPr>
                      <w:lang w:val="en-US" w:eastAsia="zh-CN"/>
                    </w:rPr>
                  </w:pPr>
                  <w:r>
                    <w:rPr>
                      <w:color w:val="000000" w:themeColor="text1"/>
                      <w:lang w:val="en-US" w:eastAsia="zh-CN"/>
                    </w:rPr>
                    <w:t>128</w:t>
                  </w:r>
                </w:p>
              </w:tc>
              <w:tc>
                <w:tcPr>
                  <w:tcW w:w="2554" w:type="dxa"/>
                </w:tcPr>
                <w:p w14:paraId="0A81EDA0" w14:textId="77777777" w:rsidR="00414226" w:rsidRDefault="00441A41">
                  <w:pPr>
                    <w:spacing w:after="0" w:line="240" w:lineRule="auto"/>
                    <w:jc w:val="center"/>
                    <w:rPr>
                      <w:lang w:val="en-US" w:eastAsia="zh-CN"/>
                    </w:rPr>
                  </w:pPr>
                  <w:r>
                    <w:rPr>
                      <w:rFonts w:eastAsia="Calibri"/>
                      <w:lang w:val="en-US" w:eastAsia="zh-CN"/>
                    </w:rPr>
                    <w:t>3/8</w:t>
                  </w:r>
                </w:p>
              </w:tc>
            </w:tr>
            <w:tr w:rsidR="00414226" w14:paraId="0A81EDA7" w14:textId="77777777">
              <w:trPr>
                <w:trHeight w:val="134"/>
                <w:jc w:val="center"/>
              </w:trPr>
              <w:tc>
                <w:tcPr>
                  <w:tcW w:w="797" w:type="dxa"/>
                  <w:vMerge/>
                </w:tcPr>
                <w:p w14:paraId="0A81EDA2" w14:textId="77777777" w:rsidR="00414226" w:rsidRDefault="00414226">
                  <w:pPr>
                    <w:spacing w:after="0" w:line="240" w:lineRule="auto"/>
                    <w:jc w:val="center"/>
                    <w:rPr>
                      <w:lang w:val="en-US" w:eastAsia="zh-CN"/>
                    </w:rPr>
                  </w:pPr>
                </w:p>
              </w:tc>
              <w:tc>
                <w:tcPr>
                  <w:tcW w:w="1786" w:type="dxa"/>
                </w:tcPr>
                <w:p w14:paraId="0A81EDA3" w14:textId="77777777" w:rsidR="00414226" w:rsidRDefault="00441A41">
                  <w:pPr>
                    <w:spacing w:after="0" w:line="240" w:lineRule="auto"/>
                    <w:jc w:val="center"/>
                    <w:rPr>
                      <w:lang w:val="en-US" w:eastAsia="zh-CN"/>
                    </w:rPr>
                  </w:pPr>
                  <w:r>
                    <w:rPr>
                      <w:color w:val="000000" w:themeColor="text1"/>
                      <w:lang w:val="en-US" w:eastAsia="zh-CN"/>
                    </w:rPr>
                    <w:t>128</w:t>
                  </w:r>
                </w:p>
              </w:tc>
              <w:tc>
                <w:tcPr>
                  <w:tcW w:w="1569" w:type="dxa"/>
                </w:tcPr>
                <w:p w14:paraId="0A81EDA4" w14:textId="77777777" w:rsidR="00414226" w:rsidRDefault="00441A41">
                  <w:pPr>
                    <w:spacing w:after="0" w:line="240" w:lineRule="auto"/>
                    <w:jc w:val="center"/>
                    <w:rPr>
                      <w:lang w:val="en-US" w:eastAsia="zh-CN"/>
                    </w:rPr>
                  </w:pPr>
                  <w:r>
                    <w:rPr>
                      <w:lang w:val="en-US" w:eastAsia="zh-CN"/>
                    </w:rPr>
                    <w:t>72</w:t>
                  </w:r>
                </w:p>
              </w:tc>
              <w:tc>
                <w:tcPr>
                  <w:tcW w:w="1743" w:type="dxa"/>
                </w:tcPr>
                <w:p w14:paraId="0A81EDA5" w14:textId="77777777" w:rsidR="00414226" w:rsidRDefault="00441A41">
                  <w:pPr>
                    <w:spacing w:after="0" w:line="240" w:lineRule="auto"/>
                    <w:jc w:val="center"/>
                    <w:rPr>
                      <w:lang w:val="en-US" w:eastAsia="zh-CN"/>
                    </w:rPr>
                  </w:pPr>
                  <w:r>
                    <w:rPr>
                      <w:color w:val="000000" w:themeColor="text1"/>
                      <w:lang w:val="en-US" w:eastAsia="zh-CN"/>
                    </w:rPr>
                    <w:t>128</w:t>
                  </w:r>
                </w:p>
              </w:tc>
              <w:tc>
                <w:tcPr>
                  <w:tcW w:w="2554" w:type="dxa"/>
                </w:tcPr>
                <w:p w14:paraId="0A81EDA6" w14:textId="77777777" w:rsidR="00414226" w:rsidRDefault="00441A41">
                  <w:pPr>
                    <w:spacing w:after="0" w:line="240" w:lineRule="auto"/>
                    <w:jc w:val="center"/>
                    <w:rPr>
                      <w:lang w:val="en-US" w:eastAsia="zh-CN"/>
                    </w:rPr>
                  </w:pPr>
                  <w:r>
                    <w:rPr>
                      <w:rFonts w:hint="eastAsia"/>
                      <w:lang w:val="en-US" w:eastAsia="zh-CN"/>
                    </w:rPr>
                    <w:t>7</w:t>
                  </w:r>
                  <w:r>
                    <w:rPr>
                      <w:lang w:val="en-US" w:eastAsia="zh-CN"/>
                    </w:rPr>
                    <w:t>/16</w:t>
                  </w:r>
                </w:p>
              </w:tc>
            </w:tr>
            <w:tr w:rsidR="00414226" w14:paraId="0A81EDAD" w14:textId="77777777">
              <w:trPr>
                <w:trHeight w:val="134"/>
                <w:jc w:val="center"/>
              </w:trPr>
              <w:tc>
                <w:tcPr>
                  <w:tcW w:w="797" w:type="dxa"/>
                  <w:vMerge/>
                </w:tcPr>
                <w:p w14:paraId="0A81EDA8" w14:textId="77777777" w:rsidR="00414226" w:rsidRDefault="00414226">
                  <w:pPr>
                    <w:spacing w:after="0" w:line="240" w:lineRule="auto"/>
                    <w:jc w:val="center"/>
                    <w:rPr>
                      <w:lang w:val="en-US" w:eastAsia="zh-CN"/>
                    </w:rPr>
                  </w:pPr>
                </w:p>
              </w:tc>
              <w:tc>
                <w:tcPr>
                  <w:tcW w:w="1786" w:type="dxa"/>
                </w:tcPr>
                <w:p w14:paraId="0A81EDA9" w14:textId="77777777" w:rsidR="00414226" w:rsidRDefault="00441A41">
                  <w:pPr>
                    <w:spacing w:after="0" w:line="240" w:lineRule="auto"/>
                    <w:jc w:val="center"/>
                    <w:rPr>
                      <w:lang w:val="en-US" w:eastAsia="zh-CN"/>
                    </w:rPr>
                  </w:pPr>
                  <w:r>
                    <w:rPr>
                      <w:color w:val="000000" w:themeColor="text1"/>
                      <w:lang w:val="en-US" w:eastAsia="zh-CN"/>
                    </w:rPr>
                    <w:t>128</w:t>
                  </w:r>
                </w:p>
              </w:tc>
              <w:tc>
                <w:tcPr>
                  <w:tcW w:w="1569" w:type="dxa"/>
                </w:tcPr>
                <w:p w14:paraId="0A81EDAA" w14:textId="77777777" w:rsidR="00414226" w:rsidRDefault="00441A41">
                  <w:pPr>
                    <w:spacing w:after="0" w:line="240" w:lineRule="auto"/>
                    <w:jc w:val="center"/>
                    <w:rPr>
                      <w:lang w:val="en-US" w:eastAsia="zh-CN"/>
                    </w:rPr>
                  </w:pPr>
                  <w:r>
                    <w:rPr>
                      <w:rFonts w:hint="eastAsia"/>
                      <w:lang w:val="en-US" w:eastAsia="zh-CN"/>
                    </w:rPr>
                    <w:t>6</w:t>
                  </w:r>
                  <w:r>
                    <w:rPr>
                      <w:lang w:val="en-US" w:eastAsia="zh-CN"/>
                    </w:rPr>
                    <w:t>4</w:t>
                  </w:r>
                </w:p>
              </w:tc>
              <w:tc>
                <w:tcPr>
                  <w:tcW w:w="1743" w:type="dxa"/>
                </w:tcPr>
                <w:p w14:paraId="0A81EDAB" w14:textId="77777777" w:rsidR="00414226" w:rsidRDefault="00441A41">
                  <w:pPr>
                    <w:spacing w:after="0" w:line="240" w:lineRule="auto"/>
                    <w:jc w:val="center"/>
                    <w:rPr>
                      <w:lang w:val="en-US" w:eastAsia="zh-CN"/>
                    </w:rPr>
                  </w:pPr>
                  <w:r>
                    <w:rPr>
                      <w:color w:val="000000" w:themeColor="text1"/>
                      <w:lang w:val="en-US" w:eastAsia="zh-CN"/>
                    </w:rPr>
                    <w:t>128</w:t>
                  </w:r>
                </w:p>
              </w:tc>
              <w:tc>
                <w:tcPr>
                  <w:tcW w:w="2554" w:type="dxa"/>
                </w:tcPr>
                <w:p w14:paraId="0A81EDAC" w14:textId="77777777" w:rsidR="00414226" w:rsidRDefault="00441A41">
                  <w:pPr>
                    <w:spacing w:after="0" w:line="240" w:lineRule="auto"/>
                    <w:jc w:val="center"/>
                    <w:rPr>
                      <w:lang w:val="en-US" w:eastAsia="zh-CN"/>
                    </w:rPr>
                  </w:pPr>
                  <w:r>
                    <w:rPr>
                      <w:lang w:val="en-US" w:eastAsia="zh-CN"/>
                    </w:rPr>
                    <w:t>1/2</w:t>
                  </w:r>
                </w:p>
              </w:tc>
            </w:tr>
            <w:tr w:rsidR="00414226" w14:paraId="0A81EDB3" w14:textId="77777777">
              <w:trPr>
                <w:trHeight w:val="134"/>
                <w:jc w:val="center"/>
              </w:trPr>
              <w:tc>
                <w:tcPr>
                  <w:tcW w:w="797" w:type="dxa"/>
                  <w:vMerge/>
                </w:tcPr>
                <w:p w14:paraId="0A81EDAE" w14:textId="77777777" w:rsidR="00414226" w:rsidRDefault="00414226">
                  <w:pPr>
                    <w:spacing w:after="0" w:line="240" w:lineRule="auto"/>
                    <w:jc w:val="center"/>
                    <w:rPr>
                      <w:lang w:val="en-US" w:eastAsia="zh-CN"/>
                    </w:rPr>
                  </w:pPr>
                </w:p>
              </w:tc>
              <w:tc>
                <w:tcPr>
                  <w:tcW w:w="1786" w:type="dxa"/>
                </w:tcPr>
                <w:p w14:paraId="0A81EDAF" w14:textId="77777777" w:rsidR="00414226" w:rsidRDefault="00441A41">
                  <w:pPr>
                    <w:spacing w:after="0" w:line="240" w:lineRule="auto"/>
                    <w:jc w:val="center"/>
                    <w:rPr>
                      <w:lang w:val="en-US" w:eastAsia="zh-CN"/>
                    </w:rPr>
                  </w:pPr>
                  <w:r>
                    <w:rPr>
                      <w:lang w:val="en-US" w:eastAsia="zh-CN"/>
                    </w:rPr>
                    <w:t>256/512/1024</w:t>
                  </w:r>
                </w:p>
              </w:tc>
              <w:tc>
                <w:tcPr>
                  <w:tcW w:w="1569" w:type="dxa"/>
                  <w:vAlign w:val="center"/>
                </w:tcPr>
                <w:p w14:paraId="0A81EDB0" w14:textId="77777777" w:rsidR="00414226" w:rsidRDefault="00441A41">
                  <w:pPr>
                    <w:spacing w:after="0" w:line="240" w:lineRule="auto"/>
                    <w:jc w:val="center"/>
                    <w:rPr>
                      <w:lang w:val="en-US" w:eastAsia="zh-CN"/>
                    </w:rPr>
                  </w:pPr>
                  <w:r>
                    <w:rPr>
                      <w:rFonts w:hint="eastAsia"/>
                      <w:lang w:val="en-US" w:eastAsia="zh-CN"/>
                    </w:rPr>
                    <w:t>1</w:t>
                  </w:r>
                  <w:r>
                    <w:rPr>
                      <w:lang w:val="en-US" w:eastAsia="zh-CN"/>
                    </w:rPr>
                    <w:t>92/384/768</w:t>
                  </w:r>
                </w:p>
              </w:tc>
              <w:tc>
                <w:tcPr>
                  <w:tcW w:w="1743" w:type="dxa"/>
                </w:tcPr>
                <w:p w14:paraId="0A81EDB1" w14:textId="77777777" w:rsidR="00414226" w:rsidRDefault="00441A41">
                  <w:pPr>
                    <w:spacing w:after="0" w:line="240" w:lineRule="auto"/>
                    <w:jc w:val="center"/>
                    <w:rPr>
                      <w:lang w:val="en-US" w:eastAsia="zh-CN"/>
                    </w:rPr>
                  </w:pPr>
                  <w:r>
                    <w:rPr>
                      <w:lang w:val="en-US" w:eastAsia="zh-CN"/>
                    </w:rPr>
                    <w:t>256/512/1024</w:t>
                  </w:r>
                </w:p>
              </w:tc>
              <w:tc>
                <w:tcPr>
                  <w:tcW w:w="2554" w:type="dxa"/>
                </w:tcPr>
                <w:p w14:paraId="0A81EDB2" w14:textId="77777777" w:rsidR="00414226" w:rsidRDefault="00441A41">
                  <w:pPr>
                    <w:spacing w:after="0" w:line="240" w:lineRule="auto"/>
                    <w:jc w:val="center"/>
                    <w:rPr>
                      <w:lang w:val="en-US" w:eastAsia="zh-CN"/>
                    </w:rPr>
                  </w:pPr>
                  <w:r>
                    <w:rPr>
                      <w:lang w:val="en-US" w:eastAsia="zh-CN"/>
                    </w:rPr>
                    <w:t>1/4</w:t>
                  </w:r>
                </w:p>
              </w:tc>
            </w:tr>
            <w:tr w:rsidR="00414226" w14:paraId="0A81EDB9" w14:textId="77777777">
              <w:trPr>
                <w:trHeight w:val="134"/>
                <w:jc w:val="center"/>
              </w:trPr>
              <w:tc>
                <w:tcPr>
                  <w:tcW w:w="797" w:type="dxa"/>
                  <w:vMerge/>
                </w:tcPr>
                <w:p w14:paraId="0A81EDB4" w14:textId="77777777" w:rsidR="00414226" w:rsidRDefault="00414226">
                  <w:pPr>
                    <w:spacing w:after="0" w:line="240" w:lineRule="auto"/>
                    <w:jc w:val="center"/>
                    <w:rPr>
                      <w:lang w:val="en-US" w:eastAsia="zh-CN"/>
                    </w:rPr>
                  </w:pPr>
                </w:p>
              </w:tc>
              <w:tc>
                <w:tcPr>
                  <w:tcW w:w="1786" w:type="dxa"/>
                </w:tcPr>
                <w:p w14:paraId="0A81EDB5" w14:textId="77777777" w:rsidR="00414226" w:rsidRDefault="00441A41">
                  <w:pPr>
                    <w:spacing w:after="0" w:line="240" w:lineRule="auto"/>
                    <w:jc w:val="center"/>
                    <w:rPr>
                      <w:lang w:val="en-US" w:eastAsia="zh-CN"/>
                    </w:rPr>
                  </w:pPr>
                  <w:r>
                    <w:rPr>
                      <w:lang w:val="en-US" w:eastAsia="zh-CN"/>
                    </w:rPr>
                    <w:t>256/512/1024</w:t>
                  </w:r>
                </w:p>
              </w:tc>
              <w:tc>
                <w:tcPr>
                  <w:tcW w:w="1569" w:type="dxa"/>
                  <w:vAlign w:val="center"/>
                </w:tcPr>
                <w:p w14:paraId="0A81EDB6" w14:textId="77777777" w:rsidR="00414226" w:rsidRDefault="00441A41">
                  <w:pPr>
                    <w:spacing w:after="0" w:line="240" w:lineRule="auto"/>
                    <w:jc w:val="center"/>
                    <w:rPr>
                      <w:lang w:val="en-US" w:eastAsia="zh-CN"/>
                    </w:rPr>
                  </w:pPr>
                  <w:r>
                    <w:rPr>
                      <w:rFonts w:hint="eastAsia"/>
                      <w:lang w:val="en-US" w:eastAsia="zh-CN"/>
                    </w:rPr>
                    <w:t>1</w:t>
                  </w:r>
                  <w:r>
                    <w:rPr>
                      <w:lang w:val="en-US" w:eastAsia="zh-CN"/>
                    </w:rPr>
                    <w:t>80</w:t>
                  </w:r>
                  <w:r>
                    <w:rPr>
                      <w:vertAlign w:val="superscript"/>
                      <w:lang w:val="en-US" w:eastAsia="zh-CN"/>
                    </w:rPr>
                    <w:t>1</w:t>
                  </w:r>
                  <w:r>
                    <w:rPr>
                      <w:lang w:val="en-US" w:eastAsia="zh-CN"/>
                    </w:rPr>
                    <w:t>/360</w:t>
                  </w:r>
                  <w:r>
                    <w:rPr>
                      <w:vertAlign w:val="superscript"/>
                      <w:lang w:val="en-US" w:eastAsia="zh-CN"/>
                    </w:rPr>
                    <w:t>1</w:t>
                  </w:r>
                  <w:r>
                    <w:rPr>
                      <w:lang w:val="en-US" w:eastAsia="zh-CN"/>
                    </w:rPr>
                    <w:t>/720</w:t>
                  </w:r>
                  <w:r>
                    <w:rPr>
                      <w:vertAlign w:val="superscript"/>
                      <w:lang w:val="en-US" w:eastAsia="zh-CN"/>
                    </w:rPr>
                    <w:t>1</w:t>
                  </w:r>
                </w:p>
              </w:tc>
              <w:tc>
                <w:tcPr>
                  <w:tcW w:w="1743" w:type="dxa"/>
                </w:tcPr>
                <w:p w14:paraId="0A81EDB7" w14:textId="77777777" w:rsidR="00414226" w:rsidRDefault="00441A41">
                  <w:pPr>
                    <w:spacing w:after="0" w:line="240" w:lineRule="auto"/>
                    <w:jc w:val="center"/>
                    <w:rPr>
                      <w:lang w:val="en-US" w:eastAsia="zh-CN"/>
                    </w:rPr>
                  </w:pPr>
                  <w:r>
                    <w:rPr>
                      <w:lang w:val="en-US" w:eastAsia="zh-CN"/>
                    </w:rPr>
                    <w:t>256/512/1024</w:t>
                  </w:r>
                </w:p>
              </w:tc>
              <w:tc>
                <w:tcPr>
                  <w:tcW w:w="2554" w:type="dxa"/>
                </w:tcPr>
                <w:p w14:paraId="0A81EDB8" w14:textId="77777777" w:rsidR="00414226" w:rsidRDefault="00441A41">
                  <w:pPr>
                    <w:spacing w:after="0" w:line="240" w:lineRule="auto"/>
                    <w:jc w:val="center"/>
                    <w:rPr>
                      <w:lang w:val="en-US" w:eastAsia="zh-CN"/>
                    </w:rPr>
                  </w:pPr>
                  <w:r>
                    <w:rPr>
                      <w:lang w:val="en-US" w:eastAsia="zh-CN"/>
                    </w:rPr>
                    <w:t>1/3</w:t>
                  </w:r>
                  <w:r>
                    <w:rPr>
                      <w:vertAlign w:val="superscript"/>
                      <w:lang w:val="en-US" w:eastAsia="zh-CN"/>
                    </w:rPr>
                    <w:t>1</w:t>
                  </w:r>
                </w:p>
              </w:tc>
            </w:tr>
            <w:tr w:rsidR="00414226" w14:paraId="0A81EDBF" w14:textId="77777777">
              <w:trPr>
                <w:trHeight w:val="134"/>
                <w:jc w:val="center"/>
              </w:trPr>
              <w:tc>
                <w:tcPr>
                  <w:tcW w:w="797" w:type="dxa"/>
                  <w:vMerge/>
                </w:tcPr>
                <w:p w14:paraId="0A81EDBA" w14:textId="77777777" w:rsidR="00414226" w:rsidRDefault="00414226">
                  <w:pPr>
                    <w:spacing w:after="0" w:line="240" w:lineRule="auto"/>
                    <w:jc w:val="center"/>
                    <w:rPr>
                      <w:lang w:val="en-US" w:eastAsia="zh-CN"/>
                    </w:rPr>
                  </w:pPr>
                </w:p>
              </w:tc>
              <w:tc>
                <w:tcPr>
                  <w:tcW w:w="1786" w:type="dxa"/>
                </w:tcPr>
                <w:p w14:paraId="0A81EDBB" w14:textId="77777777" w:rsidR="00414226" w:rsidRDefault="00441A41">
                  <w:pPr>
                    <w:spacing w:after="0" w:line="240" w:lineRule="auto"/>
                    <w:jc w:val="center"/>
                    <w:rPr>
                      <w:lang w:val="en-US" w:eastAsia="zh-CN"/>
                    </w:rPr>
                  </w:pPr>
                  <w:r>
                    <w:rPr>
                      <w:lang w:val="en-US" w:eastAsia="zh-CN"/>
                    </w:rPr>
                    <w:t>256/512/1024</w:t>
                  </w:r>
                </w:p>
              </w:tc>
              <w:tc>
                <w:tcPr>
                  <w:tcW w:w="1569" w:type="dxa"/>
                  <w:vAlign w:val="center"/>
                </w:tcPr>
                <w:p w14:paraId="0A81EDBC" w14:textId="77777777" w:rsidR="00414226" w:rsidRDefault="00441A41">
                  <w:pPr>
                    <w:spacing w:after="0" w:line="240" w:lineRule="auto"/>
                    <w:jc w:val="center"/>
                    <w:rPr>
                      <w:lang w:val="en-US" w:eastAsia="zh-CN"/>
                    </w:rPr>
                  </w:pPr>
                  <w:r>
                    <w:rPr>
                      <w:rFonts w:hint="eastAsia"/>
                      <w:lang w:val="en-US" w:eastAsia="zh-CN"/>
                    </w:rPr>
                    <w:t>1</w:t>
                  </w:r>
                  <w:r>
                    <w:rPr>
                      <w:lang w:val="en-US" w:eastAsia="zh-CN"/>
                    </w:rPr>
                    <w:t>60/320/640</w:t>
                  </w:r>
                </w:p>
              </w:tc>
              <w:tc>
                <w:tcPr>
                  <w:tcW w:w="1743" w:type="dxa"/>
                </w:tcPr>
                <w:p w14:paraId="0A81EDBD" w14:textId="77777777" w:rsidR="00414226" w:rsidRDefault="00441A41">
                  <w:pPr>
                    <w:spacing w:after="0" w:line="240" w:lineRule="auto"/>
                    <w:jc w:val="center"/>
                    <w:rPr>
                      <w:lang w:val="en-US" w:eastAsia="zh-CN"/>
                    </w:rPr>
                  </w:pPr>
                  <w:r>
                    <w:rPr>
                      <w:lang w:val="en-US" w:eastAsia="zh-CN"/>
                    </w:rPr>
                    <w:t>256/512/1024</w:t>
                  </w:r>
                </w:p>
              </w:tc>
              <w:tc>
                <w:tcPr>
                  <w:tcW w:w="2554" w:type="dxa"/>
                </w:tcPr>
                <w:p w14:paraId="0A81EDBE" w14:textId="77777777" w:rsidR="00414226" w:rsidRDefault="00441A41">
                  <w:pPr>
                    <w:spacing w:after="0" w:line="240" w:lineRule="auto"/>
                    <w:jc w:val="center"/>
                    <w:rPr>
                      <w:lang w:val="en-US" w:eastAsia="zh-CN"/>
                    </w:rPr>
                  </w:pPr>
                  <w:r>
                    <w:rPr>
                      <w:lang w:val="en-US" w:eastAsia="zh-CN"/>
                    </w:rPr>
                    <w:t>3/8</w:t>
                  </w:r>
                </w:p>
              </w:tc>
            </w:tr>
            <w:tr w:rsidR="00414226" w14:paraId="0A81EDC5" w14:textId="77777777">
              <w:trPr>
                <w:trHeight w:val="91"/>
                <w:jc w:val="center"/>
              </w:trPr>
              <w:tc>
                <w:tcPr>
                  <w:tcW w:w="797" w:type="dxa"/>
                  <w:vMerge/>
                </w:tcPr>
                <w:p w14:paraId="0A81EDC0" w14:textId="77777777" w:rsidR="00414226" w:rsidRDefault="00414226">
                  <w:pPr>
                    <w:spacing w:after="0" w:line="240" w:lineRule="auto"/>
                    <w:jc w:val="center"/>
                    <w:rPr>
                      <w:lang w:val="en-US" w:eastAsia="zh-CN"/>
                    </w:rPr>
                  </w:pPr>
                </w:p>
              </w:tc>
              <w:tc>
                <w:tcPr>
                  <w:tcW w:w="1786" w:type="dxa"/>
                </w:tcPr>
                <w:p w14:paraId="0A81EDC1" w14:textId="77777777" w:rsidR="00414226" w:rsidRDefault="00441A41">
                  <w:pPr>
                    <w:spacing w:after="0" w:line="240" w:lineRule="auto"/>
                    <w:jc w:val="center"/>
                    <w:rPr>
                      <w:lang w:val="en-US" w:eastAsia="zh-CN"/>
                    </w:rPr>
                  </w:pPr>
                  <w:r>
                    <w:rPr>
                      <w:lang w:val="en-US" w:eastAsia="zh-CN"/>
                    </w:rPr>
                    <w:t>256/512/1024</w:t>
                  </w:r>
                </w:p>
              </w:tc>
              <w:tc>
                <w:tcPr>
                  <w:tcW w:w="1569" w:type="dxa"/>
                  <w:vAlign w:val="center"/>
                </w:tcPr>
                <w:p w14:paraId="0A81EDC2" w14:textId="77777777" w:rsidR="00414226" w:rsidRDefault="00441A41">
                  <w:pPr>
                    <w:spacing w:after="0" w:line="240" w:lineRule="auto"/>
                    <w:jc w:val="center"/>
                    <w:rPr>
                      <w:lang w:val="en-US" w:eastAsia="zh-CN"/>
                    </w:rPr>
                  </w:pPr>
                  <w:r>
                    <w:rPr>
                      <w:rFonts w:hint="eastAsia"/>
                      <w:lang w:val="en-US" w:eastAsia="zh-CN"/>
                    </w:rPr>
                    <w:t>1</w:t>
                  </w:r>
                  <w:r>
                    <w:rPr>
                      <w:lang w:val="en-US" w:eastAsia="zh-CN"/>
                    </w:rPr>
                    <w:t>50</w:t>
                  </w:r>
                  <w:r>
                    <w:rPr>
                      <w:vertAlign w:val="superscript"/>
                      <w:lang w:val="en-US" w:eastAsia="zh-CN"/>
                    </w:rPr>
                    <w:t>1</w:t>
                  </w:r>
                  <w:r>
                    <w:rPr>
                      <w:lang w:val="en-US" w:eastAsia="zh-CN"/>
                    </w:rPr>
                    <w:t>/300</w:t>
                  </w:r>
                  <w:r>
                    <w:rPr>
                      <w:vertAlign w:val="superscript"/>
                      <w:lang w:val="en-US" w:eastAsia="zh-CN"/>
                    </w:rPr>
                    <w:t>1</w:t>
                  </w:r>
                  <w:r>
                    <w:rPr>
                      <w:lang w:val="en-US" w:eastAsia="zh-CN"/>
                    </w:rPr>
                    <w:t>/600</w:t>
                  </w:r>
                  <w:r>
                    <w:rPr>
                      <w:vertAlign w:val="superscript"/>
                      <w:lang w:val="en-US" w:eastAsia="zh-CN"/>
                    </w:rPr>
                    <w:t>1</w:t>
                  </w:r>
                </w:p>
              </w:tc>
              <w:tc>
                <w:tcPr>
                  <w:tcW w:w="1743" w:type="dxa"/>
                </w:tcPr>
                <w:p w14:paraId="0A81EDC3" w14:textId="77777777" w:rsidR="00414226" w:rsidRDefault="00441A41">
                  <w:pPr>
                    <w:spacing w:after="0" w:line="240" w:lineRule="auto"/>
                    <w:jc w:val="center"/>
                    <w:rPr>
                      <w:lang w:val="en-US" w:eastAsia="zh-CN"/>
                    </w:rPr>
                  </w:pPr>
                  <w:r>
                    <w:rPr>
                      <w:lang w:val="en-US" w:eastAsia="zh-CN"/>
                    </w:rPr>
                    <w:t>256/512/1024</w:t>
                  </w:r>
                </w:p>
              </w:tc>
              <w:tc>
                <w:tcPr>
                  <w:tcW w:w="2554" w:type="dxa"/>
                </w:tcPr>
                <w:p w14:paraId="0A81EDC4" w14:textId="77777777" w:rsidR="00414226" w:rsidRDefault="00441A41">
                  <w:pPr>
                    <w:spacing w:after="0" w:line="240" w:lineRule="auto"/>
                    <w:jc w:val="center"/>
                    <w:rPr>
                      <w:lang w:val="en-US" w:eastAsia="zh-CN"/>
                    </w:rPr>
                  </w:pPr>
                  <w:r>
                    <w:rPr>
                      <w:rFonts w:hint="eastAsia"/>
                      <w:lang w:val="en-US" w:eastAsia="zh-CN"/>
                    </w:rPr>
                    <w:t>2</w:t>
                  </w:r>
                  <w:r>
                    <w:rPr>
                      <w:lang w:val="en-US" w:eastAsia="zh-CN"/>
                    </w:rPr>
                    <w:t>/5</w:t>
                  </w:r>
                  <w:r>
                    <w:rPr>
                      <w:vertAlign w:val="superscript"/>
                      <w:lang w:val="en-US" w:eastAsia="zh-CN"/>
                    </w:rPr>
                    <w:t>1</w:t>
                  </w:r>
                </w:p>
              </w:tc>
            </w:tr>
            <w:tr w:rsidR="00414226" w14:paraId="0A81EDCB" w14:textId="77777777">
              <w:trPr>
                <w:trHeight w:val="134"/>
                <w:jc w:val="center"/>
              </w:trPr>
              <w:tc>
                <w:tcPr>
                  <w:tcW w:w="797" w:type="dxa"/>
                  <w:vMerge/>
                </w:tcPr>
                <w:p w14:paraId="0A81EDC6" w14:textId="77777777" w:rsidR="00414226" w:rsidRDefault="00414226">
                  <w:pPr>
                    <w:spacing w:after="0" w:line="240" w:lineRule="auto"/>
                    <w:jc w:val="center"/>
                    <w:rPr>
                      <w:lang w:val="en-US" w:eastAsia="zh-CN"/>
                    </w:rPr>
                  </w:pPr>
                </w:p>
              </w:tc>
              <w:tc>
                <w:tcPr>
                  <w:tcW w:w="1786" w:type="dxa"/>
                </w:tcPr>
                <w:p w14:paraId="0A81EDC7" w14:textId="77777777" w:rsidR="00414226" w:rsidRDefault="00441A41">
                  <w:pPr>
                    <w:spacing w:after="0" w:line="240" w:lineRule="auto"/>
                    <w:jc w:val="center"/>
                    <w:rPr>
                      <w:lang w:val="en-US" w:eastAsia="zh-CN"/>
                    </w:rPr>
                  </w:pPr>
                  <w:r>
                    <w:rPr>
                      <w:lang w:val="en-US" w:eastAsia="zh-CN"/>
                    </w:rPr>
                    <w:t>256/512/1024</w:t>
                  </w:r>
                </w:p>
              </w:tc>
              <w:tc>
                <w:tcPr>
                  <w:tcW w:w="1569" w:type="dxa"/>
                  <w:vAlign w:val="center"/>
                </w:tcPr>
                <w:p w14:paraId="0A81EDC8" w14:textId="77777777" w:rsidR="00414226" w:rsidRDefault="00441A41">
                  <w:pPr>
                    <w:spacing w:after="0" w:line="240" w:lineRule="auto"/>
                    <w:jc w:val="center"/>
                    <w:rPr>
                      <w:lang w:val="en-US" w:eastAsia="zh-CN"/>
                    </w:rPr>
                  </w:pPr>
                  <w:r>
                    <w:rPr>
                      <w:rFonts w:hint="eastAsia"/>
                      <w:lang w:val="en-US" w:eastAsia="zh-CN"/>
                    </w:rPr>
                    <w:t>1</w:t>
                  </w:r>
                  <w:r>
                    <w:rPr>
                      <w:lang w:val="en-US" w:eastAsia="zh-CN"/>
                    </w:rPr>
                    <w:t>44/288/576</w:t>
                  </w:r>
                </w:p>
              </w:tc>
              <w:tc>
                <w:tcPr>
                  <w:tcW w:w="1743" w:type="dxa"/>
                </w:tcPr>
                <w:p w14:paraId="0A81EDC9" w14:textId="77777777" w:rsidR="00414226" w:rsidRDefault="00441A41">
                  <w:pPr>
                    <w:spacing w:after="0" w:line="240" w:lineRule="auto"/>
                    <w:jc w:val="center"/>
                    <w:rPr>
                      <w:lang w:val="en-US" w:eastAsia="zh-CN"/>
                    </w:rPr>
                  </w:pPr>
                  <w:r>
                    <w:rPr>
                      <w:lang w:val="en-US" w:eastAsia="zh-CN"/>
                    </w:rPr>
                    <w:t>256/512/1024</w:t>
                  </w:r>
                </w:p>
              </w:tc>
              <w:tc>
                <w:tcPr>
                  <w:tcW w:w="2554" w:type="dxa"/>
                </w:tcPr>
                <w:p w14:paraId="0A81EDCA" w14:textId="77777777" w:rsidR="00414226" w:rsidRDefault="00441A41">
                  <w:pPr>
                    <w:spacing w:after="0" w:line="240" w:lineRule="auto"/>
                    <w:jc w:val="center"/>
                    <w:rPr>
                      <w:lang w:val="en-US" w:eastAsia="zh-CN"/>
                    </w:rPr>
                  </w:pPr>
                  <w:r>
                    <w:rPr>
                      <w:lang w:val="en-US" w:eastAsia="zh-CN"/>
                    </w:rPr>
                    <w:t>7/16</w:t>
                  </w:r>
                </w:p>
              </w:tc>
            </w:tr>
            <w:tr w:rsidR="00414226" w14:paraId="0A81EDD1" w14:textId="77777777">
              <w:trPr>
                <w:trHeight w:val="134"/>
                <w:jc w:val="center"/>
              </w:trPr>
              <w:tc>
                <w:tcPr>
                  <w:tcW w:w="797" w:type="dxa"/>
                  <w:vMerge/>
                </w:tcPr>
                <w:p w14:paraId="0A81EDCC" w14:textId="77777777" w:rsidR="00414226" w:rsidRDefault="00414226">
                  <w:pPr>
                    <w:spacing w:after="0" w:line="240" w:lineRule="auto"/>
                    <w:jc w:val="center"/>
                    <w:rPr>
                      <w:lang w:val="en-US" w:eastAsia="zh-CN"/>
                    </w:rPr>
                  </w:pPr>
                </w:p>
              </w:tc>
              <w:tc>
                <w:tcPr>
                  <w:tcW w:w="1786" w:type="dxa"/>
                </w:tcPr>
                <w:p w14:paraId="0A81EDCD" w14:textId="77777777" w:rsidR="00414226" w:rsidRDefault="00441A41">
                  <w:pPr>
                    <w:spacing w:after="0" w:line="240" w:lineRule="auto"/>
                    <w:jc w:val="center"/>
                    <w:rPr>
                      <w:lang w:val="en-US" w:eastAsia="zh-CN"/>
                    </w:rPr>
                  </w:pPr>
                  <w:r>
                    <w:rPr>
                      <w:lang w:val="en-US" w:eastAsia="zh-CN"/>
                    </w:rPr>
                    <w:t>256/512/1024</w:t>
                  </w:r>
                </w:p>
              </w:tc>
              <w:tc>
                <w:tcPr>
                  <w:tcW w:w="1569" w:type="dxa"/>
                  <w:vAlign w:val="center"/>
                </w:tcPr>
                <w:p w14:paraId="0A81EDCE" w14:textId="77777777" w:rsidR="00414226" w:rsidRDefault="00441A41">
                  <w:pPr>
                    <w:spacing w:after="0" w:line="240" w:lineRule="auto"/>
                    <w:jc w:val="center"/>
                    <w:rPr>
                      <w:lang w:val="en-US" w:eastAsia="zh-CN"/>
                    </w:rPr>
                  </w:pPr>
                  <w:r>
                    <w:rPr>
                      <w:rFonts w:hint="eastAsia"/>
                      <w:lang w:val="en-US" w:eastAsia="zh-CN"/>
                    </w:rPr>
                    <w:t>1</w:t>
                  </w:r>
                  <w:r>
                    <w:rPr>
                      <w:lang w:val="en-US" w:eastAsia="zh-CN"/>
                    </w:rPr>
                    <w:t>28/256/512</w:t>
                  </w:r>
                </w:p>
              </w:tc>
              <w:tc>
                <w:tcPr>
                  <w:tcW w:w="1743" w:type="dxa"/>
                </w:tcPr>
                <w:p w14:paraId="0A81EDCF" w14:textId="77777777" w:rsidR="00414226" w:rsidRDefault="00441A41">
                  <w:pPr>
                    <w:spacing w:after="0" w:line="240" w:lineRule="auto"/>
                    <w:jc w:val="center"/>
                    <w:rPr>
                      <w:lang w:val="en-US" w:eastAsia="zh-CN"/>
                    </w:rPr>
                  </w:pPr>
                  <w:r>
                    <w:rPr>
                      <w:lang w:val="en-US" w:eastAsia="zh-CN"/>
                    </w:rPr>
                    <w:t>256/512/1024</w:t>
                  </w:r>
                </w:p>
              </w:tc>
              <w:tc>
                <w:tcPr>
                  <w:tcW w:w="2554" w:type="dxa"/>
                </w:tcPr>
                <w:p w14:paraId="0A81EDD0" w14:textId="77777777" w:rsidR="00414226" w:rsidRDefault="00441A41">
                  <w:pPr>
                    <w:spacing w:after="0" w:line="240" w:lineRule="auto"/>
                    <w:jc w:val="center"/>
                    <w:rPr>
                      <w:lang w:val="en-US" w:eastAsia="zh-CN"/>
                    </w:rPr>
                  </w:pPr>
                  <w:r>
                    <w:rPr>
                      <w:rFonts w:hint="eastAsia"/>
                      <w:lang w:val="en-US" w:eastAsia="zh-CN"/>
                    </w:rPr>
                    <w:t>1</w:t>
                  </w:r>
                  <w:r>
                    <w:rPr>
                      <w:lang w:val="en-US" w:eastAsia="zh-CN"/>
                    </w:rPr>
                    <w:t>/2</w:t>
                  </w:r>
                </w:p>
              </w:tc>
            </w:tr>
            <w:tr w:rsidR="00414226" w14:paraId="0A81EDD3" w14:textId="77777777">
              <w:trPr>
                <w:trHeight w:val="134"/>
                <w:jc w:val="center"/>
              </w:trPr>
              <w:tc>
                <w:tcPr>
                  <w:tcW w:w="8449" w:type="dxa"/>
                  <w:gridSpan w:val="5"/>
                </w:tcPr>
                <w:p w14:paraId="0A81EDD2" w14:textId="77777777" w:rsidR="00414226" w:rsidRDefault="00441A41">
                  <w:pPr>
                    <w:spacing w:after="0" w:line="240" w:lineRule="auto"/>
                    <w:rPr>
                      <w:lang w:val="en-US" w:eastAsia="zh-CN"/>
                    </w:rPr>
                  </w:pPr>
                  <w:r>
                    <w:rPr>
                      <w:rFonts w:hint="eastAsia"/>
                      <w:lang w:val="en-US" w:eastAsia="zh-CN"/>
                    </w:rPr>
                    <w:t>N</w:t>
                  </w:r>
                  <w:r>
                    <w:rPr>
                      <w:lang w:val="en-US" w:eastAsia="zh-CN"/>
                    </w:rPr>
                    <w:t>ote1: RB# is rounding to the nearest effective RB# (Integer powers of 2, 3, 5), where the actual spectral spreading factor is only approximately equal.</w:t>
                  </w:r>
                </w:p>
              </w:tc>
            </w:tr>
          </w:tbl>
          <w:p w14:paraId="0A81EDD4" w14:textId="77777777" w:rsidR="00414226" w:rsidRDefault="00414226">
            <w:pPr>
              <w:widowControl w:val="0"/>
              <w:spacing w:beforeLines="50" w:before="120" w:afterLines="50" w:after="120"/>
              <w:jc w:val="both"/>
              <w:rPr>
                <w:rFonts w:ascii="Arial" w:hAnsi="Arial" w:cs="Arial"/>
                <w:sz w:val="18"/>
                <w:szCs w:val="18"/>
              </w:rPr>
            </w:pPr>
          </w:p>
          <w:p w14:paraId="0A81EDD5" w14:textId="77777777" w:rsidR="00414226" w:rsidRDefault="00441A41">
            <w:pPr>
              <w:spacing w:beforeLines="50" w:before="120" w:afterLines="50" w:after="120"/>
              <w:jc w:val="center"/>
              <w:rPr>
                <w:sz w:val="22"/>
                <w:szCs w:val="22"/>
                <w:lang w:val="en-US" w:eastAsia="zh-CN"/>
              </w:rPr>
            </w:pPr>
            <w:r>
              <w:rPr>
                <w:sz w:val="22"/>
                <w:szCs w:val="22"/>
                <w:lang w:val="en-US" w:eastAsia="zh-CN"/>
              </w:rPr>
              <w:t>Table</w:t>
            </w:r>
            <w:r>
              <w:rPr>
                <w:rFonts w:hint="eastAsia"/>
                <w:sz w:val="22"/>
                <w:szCs w:val="22"/>
                <w:lang w:val="en-US" w:eastAsia="zh-CN"/>
              </w:rPr>
              <w:t xml:space="preserve"> </w:t>
            </w:r>
            <w:r>
              <w:rPr>
                <w:sz w:val="22"/>
                <w:szCs w:val="22"/>
                <w:lang w:val="en-US" w:eastAsia="zh-CN"/>
              </w:rPr>
              <w:t>3</w:t>
            </w:r>
            <w:r>
              <w:rPr>
                <w:rFonts w:hint="eastAsia"/>
                <w:sz w:val="22"/>
                <w:szCs w:val="22"/>
                <w:lang w:val="en-US" w:eastAsia="zh-CN"/>
              </w:rPr>
              <w:t xml:space="preserve"> </w:t>
            </w:r>
            <w:r>
              <w:rPr>
                <w:sz w:val="22"/>
                <w:szCs w:val="22"/>
                <w:lang w:val="en-US" w:eastAsia="zh-CN"/>
              </w:rPr>
              <w:t>link level multi user evaluation assumption</w:t>
            </w:r>
          </w:p>
          <w:tbl>
            <w:tblPr>
              <w:tblStyle w:val="a"/>
              <w:tblW w:w="4474" w:type="pct"/>
              <w:jc w:val="center"/>
              <w:tblLayout w:type="fixed"/>
              <w:tblLook w:val="04A0" w:firstRow="1" w:lastRow="0" w:firstColumn="1" w:lastColumn="0" w:noHBand="0" w:noVBand="1"/>
            </w:tblPr>
            <w:tblGrid>
              <w:gridCol w:w="2880"/>
              <w:gridCol w:w="5031"/>
            </w:tblGrid>
            <w:tr w:rsidR="00414226" w14:paraId="0A81EDD8" w14:textId="77777777">
              <w:trPr>
                <w:trHeight w:val="131"/>
                <w:jc w:val="center"/>
              </w:trPr>
              <w:tc>
                <w:tcPr>
                  <w:tcW w:w="1820" w:type="pct"/>
                  <w:shd w:val="clear" w:color="auto" w:fill="E8E8E8" w:themeFill="background2"/>
                </w:tcPr>
                <w:p w14:paraId="0A81EDD6" w14:textId="77777777" w:rsidR="00414226" w:rsidRDefault="00441A41">
                  <w:pPr>
                    <w:spacing w:after="0"/>
                    <w:rPr>
                      <w:b/>
                      <w:bCs/>
                      <w:color w:val="000000" w:themeColor="text1"/>
                      <w:sz w:val="20"/>
                      <w:szCs w:val="20"/>
                      <w:lang w:val="en-US" w:eastAsia="zh-CN"/>
                    </w:rPr>
                  </w:pPr>
                  <w:r>
                    <w:rPr>
                      <w:b/>
                      <w:bCs/>
                      <w:color w:val="000000" w:themeColor="text1"/>
                      <w:lang w:val="en-US" w:eastAsia="zh-CN"/>
                    </w:rPr>
                    <w:t>Parameters</w:t>
                  </w:r>
                </w:p>
              </w:tc>
              <w:tc>
                <w:tcPr>
                  <w:tcW w:w="3180" w:type="pct"/>
                  <w:shd w:val="clear" w:color="auto" w:fill="E8E8E8" w:themeFill="background2"/>
                </w:tcPr>
                <w:p w14:paraId="0A81EDD7" w14:textId="77777777" w:rsidR="00414226" w:rsidRDefault="00441A41">
                  <w:pPr>
                    <w:spacing w:after="0"/>
                    <w:jc w:val="left"/>
                    <w:rPr>
                      <w:b/>
                      <w:bCs/>
                      <w:color w:val="000000" w:themeColor="text1"/>
                      <w:sz w:val="20"/>
                      <w:szCs w:val="20"/>
                      <w:lang w:val="en-US" w:eastAsia="zh-CN"/>
                    </w:rPr>
                  </w:pPr>
                  <w:r>
                    <w:rPr>
                      <w:b/>
                      <w:bCs/>
                      <w:color w:val="000000" w:themeColor="text1"/>
                      <w:lang w:val="en-US" w:eastAsia="zh-CN"/>
                    </w:rPr>
                    <w:t>Values</w:t>
                  </w:r>
                </w:p>
              </w:tc>
            </w:tr>
            <w:tr w:rsidR="00414226" w14:paraId="0A81EDDB" w14:textId="77777777">
              <w:trPr>
                <w:trHeight w:val="156"/>
                <w:jc w:val="center"/>
              </w:trPr>
              <w:tc>
                <w:tcPr>
                  <w:tcW w:w="1820" w:type="pct"/>
                </w:tcPr>
                <w:p w14:paraId="0A81EDD9"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U</w:t>
                  </w:r>
                  <w:r>
                    <w:rPr>
                      <w:color w:val="000000" w:themeColor="text1"/>
                      <w:sz w:val="20"/>
                      <w:szCs w:val="20"/>
                      <w:lang w:val="en-US" w:eastAsia="zh-CN"/>
                    </w:rPr>
                    <w:t>ser #</w:t>
                  </w:r>
                </w:p>
              </w:tc>
              <w:tc>
                <w:tcPr>
                  <w:tcW w:w="3180" w:type="pct"/>
                </w:tcPr>
                <w:p w14:paraId="0A81EDDA"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2</w:t>
                  </w:r>
                  <w:r>
                    <w:rPr>
                      <w:color w:val="000000" w:themeColor="text1"/>
                      <w:sz w:val="20"/>
                      <w:szCs w:val="20"/>
                      <w:lang w:val="en-US" w:eastAsia="zh-CN"/>
                    </w:rPr>
                    <w:t>, or 3</w:t>
                  </w:r>
                </w:p>
              </w:tc>
            </w:tr>
            <w:tr w:rsidR="00414226" w14:paraId="0A81EDDE" w14:textId="77777777">
              <w:trPr>
                <w:trHeight w:val="94"/>
                <w:jc w:val="center"/>
              </w:trPr>
              <w:tc>
                <w:tcPr>
                  <w:tcW w:w="1820" w:type="pct"/>
                </w:tcPr>
                <w:p w14:paraId="0A81EDDC"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P</w:t>
                  </w:r>
                  <w:r>
                    <w:rPr>
                      <w:color w:val="000000" w:themeColor="text1"/>
                      <w:sz w:val="20"/>
                      <w:szCs w:val="20"/>
                      <w:lang w:val="en-US" w:eastAsia="zh-CN"/>
                    </w:rPr>
                    <w:t>er user configuration</w:t>
                  </w:r>
                </w:p>
              </w:tc>
              <w:tc>
                <w:tcPr>
                  <w:tcW w:w="3180" w:type="pct"/>
                </w:tcPr>
                <w:p w14:paraId="0A81EDDD"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With spectrum extension provided in Table 2</w:t>
                  </w:r>
                </w:p>
              </w:tc>
            </w:tr>
            <w:tr w:rsidR="00414226" w14:paraId="0A81EDE1" w14:textId="77777777">
              <w:trPr>
                <w:trHeight w:val="94"/>
                <w:jc w:val="center"/>
              </w:trPr>
              <w:tc>
                <w:tcPr>
                  <w:tcW w:w="1820" w:type="pct"/>
                </w:tcPr>
                <w:p w14:paraId="0A81EDDF"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M</w:t>
                  </w:r>
                  <w:r>
                    <w:rPr>
                      <w:color w:val="000000" w:themeColor="text1"/>
                      <w:sz w:val="20"/>
                      <w:szCs w:val="20"/>
                      <w:lang w:val="en-US" w:eastAsia="zh-CN"/>
                    </w:rPr>
                    <w:t>ulti-user overlap RBs</w:t>
                  </w:r>
                </w:p>
              </w:tc>
              <w:tc>
                <w:tcPr>
                  <w:tcW w:w="3180" w:type="pct"/>
                </w:tcPr>
                <w:p w14:paraId="0A81EDE0"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R</w:t>
                  </w:r>
                  <w:r>
                    <w:rPr>
                      <w:color w:val="000000" w:themeColor="text1"/>
                      <w:sz w:val="20"/>
                      <w:szCs w:val="20"/>
                      <w:lang w:val="en-US" w:eastAsia="zh-CN"/>
                    </w:rPr>
                    <w:t>eported by companies</w:t>
                  </w:r>
                </w:p>
              </w:tc>
            </w:tr>
            <w:tr w:rsidR="00414226" w14:paraId="0A81EDE4" w14:textId="77777777">
              <w:trPr>
                <w:trHeight w:val="106"/>
                <w:jc w:val="center"/>
              </w:trPr>
              <w:tc>
                <w:tcPr>
                  <w:tcW w:w="1820" w:type="pct"/>
                </w:tcPr>
                <w:p w14:paraId="0A81EDE2"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Baseline scheme</w:t>
                  </w:r>
                </w:p>
              </w:tc>
              <w:tc>
                <w:tcPr>
                  <w:tcW w:w="3180" w:type="pct"/>
                </w:tcPr>
                <w:p w14:paraId="0A81EDE3"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N</w:t>
                  </w:r>
                  <w:r>
                    <w:rPr>
                      <w:color w:val="000000" w:themeColor="text1"/>
                      <w:sz w:val="20"/>
                      <w:szCs w:val="20"/>
                      <w:lang w:val="en-US" w:eastAsia="zh-CN"/>
                    </w:rPr>
                    <w:t>o spectrum extension</w:t>
                  </w:r>
                </w:p>
              </w:tc>
            </w:tr>
            <w:tr w:rsidR="00414226" w14:paraId="0A81EDE7" w14:textId="77777777">
              <w:trPr>
                <w:trHeight w:val="53"/>
                <w:jc w:val="center"/>
              </w:trPr>
              <w:tc>
                <w:tcPr>
                  <w:tcW w:w="1820" w:type="pct"/>
                </w:tcPr>
                <w:p w14:paraId="0A81EDE5"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P</w:t>
                  </w:r>
                  <w:r>
                    <w:rPr>
                      <w:color w:val="000000" w:themeColor="text1"/>
                      <w:sz w:val="20"/>
                      <w:szCs w:val="20"/>
                      <w:lang w:val="en-US" w:eastAsia="zh-CN"/>
                    </w:rPr>
                    <w:t>er UE MCS</w:t>
                  </w:r>
                </w:p>
              </w:tc>
              <w:tc>
                <w:tcPr>
                  <w:tcW w:w="3180" w:type="pct"/>
                </w:tcPr>
                <w:p w14:paraId="0A81EDE6"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Chosen to align with the spectral efficiency</w:t>
                  </w:r>
                </w:p>
              </w:tc>
            </w:tr>
            <w:tr w:rsidR="00414226" w14:paraId="0A81EDEA" w14:textId="77777777">
              <w:trPr>
                <w:trHeight w:val="53"/>
                <w:jc w:val="center"/>
              </w:trPr>
              <w:tc>
                <w:tcPr>
                  <w:tcW w:w="1820" w:type="pct"/>
                </w:tcPr>
                <w:p w14:paraId="0A81EDE8"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 xml:space="preserve">BS Rx </w:t>
                  </w:r>
                  <w:r>
                    <w:rPr>
                      <w:rFonts w:hint="eastAsia"/>
                      <w:color w:val="000000" w:themeColor="text1"/>
                      <w:sz w:val="20"/>
                      <w:szCs w:val="20"/>
                      <w:lang w:val="en-US" w:eastAsia="zh-CN"/>
                    </w:rPr>
                    <w:t>P</w:t>
                  </w:r>
                  <w:r>
                    <w:rPr>
                      <w:color w:val="000000" w:themeColor="text1"/>
                      <w:sz w:val="20"/>
                      <w:szCs w:val="20"/>
                      <w:lang w:val="en-US" w:eastAsia="zh-CN"/>
                    </w:rPr>
                    <w:t>ort Virtualization</w:t>
                  </w:r>
                </w:p>
              </w:tc>
              <w:tc>
                <w:tcPr>
                  <w:tcW w:w="3180" w:type="pct"/>
                </w:tcPr>
                <w:p w14:paraId="0A81EDE9"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R</w:t>
                  </w:r>
                  <w:r>
                    <w:rPr>
                      <w:color w:val="000000" w:themeColor="text1"/>
                      <w:sz w:val="20"/>
                      <w:szCs w:val="20"/>
                      <w:lang w:val="en-US" w:eastAsia="zh-CN"/>
                    </w:rPr>
                    <w:t>educe to 1 port, e.g., by DFT vector</w:t>
                  </w:r>
                </w:p>
              </w:tc>
            </w:tr>
          </w:tbl>
          <w:p w14:paraId="0A81EDEB" w14:textId="77777777" w:rsidR="00414226" w:rsidRDefault="00414226">
            <w:pPr>
              <w:widowControl w:val="0"/>
              <w:spacing w:beforeLines="50" w:before="120" w:afterLines="50" w:after="120"/>
              <w:jc w:val="both"/>
              <w:rPr>
                <w:rFonts w:ascii="Arial" w:hAnsi="Arial" w:cs="Arial"/>
                <w:sz w:val="18"/>
                <w:szCs w:val="18"/>
              </w:rPr>
            </w:pPr>
          </w:p>
          <w:p w14:paraId="0A81EDEC" w14:textId="77777777" w:rsidR="00414226" w:rsidRDefault="00441A41">
            <w:pPr>
              <w:spacing w:beforeLines="50" w:before="120" w:afterLines="50" w:after="120"/>
              <w:jc w:val="center"/>
              <w:rPr>
                <w:sz w:val="22"/>
                <w:szCs w:val="22"/>
                <w:lang w:val="en-US" w:eastAsia="zh-CN"/>
              </w:rPr>
            </w:pPr>
            <w:r>
              <w:rPr>
                <w:sz w:val="22"/>
                <w:szCs w:val="22"/>
                <w:lang w:val="en-US" w:eastAsia="zh-CN"/>
              </w:rPr>
              <w:t>Table</w:t>
            </w:r>
            <w:r>
              <w:rPr>
                <w:rFonts w:hint="eastAsia"/>
                <w:sz w:val="22"/>
                <w:szCs w:val="22"/>
                <w:lang w:val="en-US" w:eastAsia="zh-CN"/>
              </w:rPr>
              <w:t xml:space="preserve"> </w:t>
            </w:r>
            <w:r>
              <w:rPr>
                <w:sz w:val="22"/>
                <w:szCs w:val="22"/>
                <w:lang w:val="en-US" w:eastAsia="zh-CN"/>
              </w:rPr>
              <w:t>4</w:t>
            </w:r>
            <w:r>
              <w:rPr>
                <w:rFonts w:hint="eastAsia"/>
                <w:sz w:val="22"/>
                <w:szCs w:val="22"/>
                <w:lang w:val="en-US" w:eastAsia="zh-CN"/>
              </w:rPr>
              <w:t xml:space="preserve"> </w:t>
            </w:r>
            <w:r>
              <w:rPr>
                <w:sz w:val="22"/>
                <w:szCs w:val="22"/>
                <w:lang w:val="en-US" w:eastAsia="zh-CN"/>
              </w:rPr>
              <w:t>Tx power evaluation assumption</w:t>
            </w:r>
          </w:p>
          <w:tbl>
            <w:tblPr>
              <w:tblStyle w:val="a"/>
              <w:tblW w:w="4474" w:type="pct"/>
              <w:jc w:val="center"/>
              <w:tblLayout w:type="fixed"/>
              <w:tblLook w:val="04A0" w:firstRow="1" w:lastRow="0" w:firstColumn="1" w:lastColumn="0" w:noHBand="0" w:noVBand="1"/>
            </w:tblPr>
            <w:tblGrid>
              <w:gridCol w:w="2471"/>
              <w:gridCol w:w="5440"/>
            </w:tblGrid>
            <w:tr w:rsidR="00414226" w14:paraId="0A81EDEF" w14:textId="77777777">
              <w:trPr>
                <w:trHeight w:val="131"/>
                <w:jc w:val="center"/>
              </w:trPr>
              <w:tc>
                <w:tcPr>
                  <w:tcW w:w="1562" w:type="pct"/>
                  <w:shd w:val="clear" w:color="auto" w:fill="E8E8E8" w:themeFill="background2"/>
                </w:tcPr>
                <w:p w14:paraId="0A81EDED" w14:textId="77777777" w:rsidR="00414226" w:rsidRDefault="00441A41">
                  <w:pPr>
                    <w:spacing w:after="0"/>
                    <w:rPr>
                      <w:b/>
                      <w:bCs/>
                      <w:color w:val="000000" w:themeColor="text1"/>
                      <w:sz w:val="20"/>
                      <w:szCs w:val="20"/>
                      <w:lang w:val="en-US" w:eastAsia="zh-CN"/>
                    </w:rPr>
                  </w:pPr>
                  <w:r>
                    <w:rPr>
                      <w:b/>
                      <w:bCs/>
                      <w:color w:val="000000" w:themeColor="text1"/>
                      <w:lang w:val="en-US" w:eastAsia="zh-CN"/>
                    </w:rPr>
                    <w:t>Parameters</w:t>
                  </w:r>
                </w:p>
              </w:tc>
              <w:tc>
                <w:tcPr>
                  <w:tcW w:w="3438" w:type="pct"/>
                  <w:shd w:val="clear" w:color="auto" w:fill="E8E8E8" w:themeFill="background2"/>
                </w:tcPr>
                <w:p w14:paraId="0A81EDEE" w14:textId="77777777" w:rsidR="00414226" w:rsidRDefault="00441A41">
                  <w:pPr>
                    <w:spacing w:after="0"/>
                    <w:jc w:val="left"/>
                    <w:rPr>
                      <w:b/>
                      <w:bCs/>
                      <w:color w:val="000000" w:themeColor="text1"/>
                      <w:sz w:val="20"/>
                      <w:szCs w:val="20"/>
                      <w:highlight w:val="lightGray"/>
                      <w:lang w:val="en-US" w:eastAsia="zh-CN"/>
                    </w:rPr>
                  </w:pPr>
                  <w:r>
                    <w:rPr>
                      <w:b/>
                      <w:bCs/>
                      <w:color w:val="000000" w:themeColor="text1"/>
                      <w:lang w:val="en-US" w:eastAsia="zh-CN"/>
                    </w:rPr>
                    <w:t>Values</w:t>
                  </w:r>
                </w:p>
              </w:tc>
            </w:tr>
            <w:tr w:rsidR="00414226" w14:paraId="0A81EDF2" w14:textId="77777777">
              <w:trPr>
                <w:trHeight w:val="156"/>
                <w:jc w:val="center"/>
              </w:trPr>
              <w:tc>
                <w:tcPr>
                  <w:tcW w:w="1562" w:type="pct"/>
                </w:tcPr>
                <w:p w14:paraId="0A81EDF0"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PA model</w:t>
                  </w:r>
                </w:p>
              </w:tc>
              <w:tc>
                <w:tcPr>
                  <w:tcW w:w="3438" w:type="pct"/>
                </w:tcPr>
                <w:p w14:paraId="0A81EDF1"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R</w:t>
                  </w:r>
                  <w:r>
                    <w:rPr>
                      <w:color w:val="000000" w:themeColor="text1"/>
                      <w:sz w:val="20"/>
                      <w:szCs w:val="20"/>
                      <w:lang w:val="en-US" w:eastAsia="zh-CN"/>
                    </w:rPr>
                    <w:t>eported by companies, e.g., PA model in R4-164542 [3]</w:t>
                  </w:r>
                </w:p>
              </w:tc>
            </w:tr>
            <w:tr w:rsidR="00414226" w14:paraId="0A81EDF5" w14:textId="77777777">
              <w:trPr>
                <w:trHeight w:val="94"/>
                <w:jc w:val="center"/>
              </w:trPr>
              <w:tc>
                <w:tcPr>
                  <w:tcW w:w="1562" w:type="pct"/>
                </w:tcPr>
                <w:p w14:paraId="0A81EDF3"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RF requirements</w:t>
                  </w:r>
                </w:p>
              </w:tc>
              <w:tc>
                <w:tcPr>
                  <w:tcW w:w="3438" w:type="pct"/>
                </w:tcPr>
                <w:p w14:paraId="0A81EDF4"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E</w:t>
                  </w:r>
                  <w:r>
                    <w:rPr>
                      <w:color w:val="000000" w:themeColor="text1"/>
                      <w:sz w:val="20"/>
                      <w:szCs w:val="20"/>
                      <w:lang w:val="en-US" w:eastAsia="zh-CN"/>
                    </w:rPr>
                    <w:t>VM, IBE, SEM, ACLR [2]</w:t>
                  </w:r>
                </w:p>
              </w:tc>
            </w:tr>
            <w:tr w:rsidR="00414226" w14:paraId="0A81EDF8" w14:textId="77777777">
              <w:trPr>
                <w:trHeight w:val="94"/>
                <w:jc w:val="center"/>
              </w:trPr>
              <w:tc>
                <w:tcPr>
                  <w:tcW w:w="1562" w:type="pct"/>
                </w:tcPr>
                <w:p w14:paraId="0A81EDF6"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RB locations</w:t>
                  </w:r>
                </w:p>
              </w:tc>
              <w:tc>
                <w:tcPr>
                  <w:tcW w:w="3438" w:type="pct"/>
                </w:tcPr>
                <w:p w14:paraId="0A81EDF7"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Edge, Outer, Inner [2]</w:t>
                  </w:r>
                </w:p>
              </w:tc>
            </w:tr>
          </w:tbl>
          <w:p w14:paraId="0A81EDF9" w14:textId="77777777" w:rsidR="00414226" w:rsidRDefault="00414226">
            <w:pPr>
              <w:spacing w:beforeLines="50" w:before="120" w:afterLines="50" w:after="120"/>
              <w:jc w:val="both"/>
              <w:rPr>
                <w:rFonts w:eastAsia="SimSun"/>
                <w:i/>
                <w:iCs/>
                <w:sz w:val="18"/>
                <w:szCs w:val="18"/>
                <w:lang w:eastAsia="zh-CN"/>
              </w:rPr>
            </w:pPr>
          </w:p>
          <w:bookmarkEnd w:id="21"/>
          <w:p w14:paraId="0A81EDFA" w14:textId="77777777" w:rsidR="00414226" w:rsidRDefault="00414226">
            <w:pPr>
              <w:spacing w:beforeLines="50" w:before="120" w:afterLines="50" w:after="120"/>
              <w:jc w:val="both"/>
              <w:rPr>
                <w:rFonts w:eastAsia="SimSun"/>
                <w:i/>
                <w:iCs/>
                <w:sz w:val="18"/>
                <w:szCs w:val="18"/>
                <w:lang w:eastAsia="zh-CN"/>
              </w:rPr>
            </w:pPr>
          </w:p>
        </w:tc>
      </w:tr>
      <w:tr w:rsidR="00414226" w14:paraId="0A81EE00" w14:textId="77777777">
        <w:trPr>
          <w:trHeight w:val="20"/>
        </w:trPr>
        <w:tc>
          <w:tcPr>
            <w:tcW w:w="562" w:type="dxa"/>
            <w:tcBorders>
              <w:top w:val="nil"/>
              <w:left w:val="single" w:sz="4" w:space="0" w:color="A6A6A6"/>
              <w:bottom w:val="single" w:sz="4" w:space="0" w:color="A6A6A6"/>
              <w:right w:val="single" w:sz="4" w:space="0" w:color="A6A6A6"/>
            </w:tcBorders>
          </w:tcPr>
          <w:p w14:paraId="0A81EDFC"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[19]</w:t>
            </w:r>
          </w:p>
        </w:tc>
        <w:tc>
          <w:tcPr>
            <w:tcW w:w="1568" w:type="dxa"/>
            <w:tcBorders>
              <w:top w:val="nil"/>
              <w:left w:val="single" w:sz="4" w:space="0" w:color="A6A6A6"/>
              <w:bottom w:val="single" w:sz="4" w:space="0" w:color="A6A6A6"/>
              <w:right w:val="single" w:sz="4" w:space="0" w:color="A6A6A6"/>
            </w:tcBorders>
          </w:tcPr>
          <w:p w14:paraId="0A81EDFD" w14:textId="77777777" w:rsidR="00414226" w:rsidRDefault="00441A41">
            <w:pPr>
              <w:spacing w:after="0"/>
              <w:rPr>
                <w:rFonts w:ascii="Arial" w:hAnsi="Arial" w:cs="Arial"/>
                <w:color w:val="0000FF"/>
                <w:sz w:val="16"/>
                <w:szCs w:val="16"/>
                <w:u w:val="single"/>
                <w:lang w:val="en-US"/>
              </w:rPr>
            </w:pPr>
            <w:hyperlink r:id="rId110"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A81EDFE" w14:textId="77777777" w:rsidR="00414226" w:rsidRDefault="00441A41">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A81EDFF" w14:textId="77777777" w:rsidR="00414226" w:rsidRDefault="00441A41">
            <w:pPr>
              <w:spacing w:after="0"/>
              <w:rPr>
                <w:rFonts w:ascii="Arial" w:hAnsi="Arial" w:cs="Arial"/>
                <w:sz w:val="16"/>
                <w:szCs w:val="16"/>
                <w:lang w:val="en-US"/>
              </w:rPr>
            </w:pPr>
            <w:r>
              <w:rPr>
                <w:rFonts w:ascii="Arial" w:hAnsi="Arial" w:cs="Arial"/>
                <w:sz w:val="16"/>
                <w:szCs w:val="16"/>
              </w:rPr>
              <w:t>ZTE Corporation, Sanechips</w:t>
            </w:r>
          </w:p>
        </w:tc>
      </w:tr>
      <w:tr w:rsidR="00414226" w14:paraId="0A81EE0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0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02" w14:textId="77777777" w:rsidR="00414226" w:rsidRDefault="00441A41">
            <w:pPr>
              <w:numPr>
                <w:ilvl w:val="255"/>
                <w:numId w:val="0"/>
              </w:numPr>
              <w:overflowPunct/>
              <w:autoSpaceDE/>
              <w:autoSpaceDN/>
              <w:adjustRightInd/>
              <w:spacing w:before="120" w:after="120"/>
              <w:jc w:val="both"/>
              <w:textAlignment w:val="auto"/>
              <w:rPr>
                <w:rFonts w:eastAsia="SimSun"/>
                <w:b/>
                <w:bCs/>
                <w:i/>
                <w:iCs/>
                <w:lang w:val="en-US" w:eastAsia="zh-CN"/>
              </w:rPr>
            </w:pPr>
            <w:r>
              <w:rPr>
                <w:rFonts w:eastAsia="SimSun" w:hint="eastAsia"/>
                <w:b/>
                <w:bCs/>
                <w:i/>
                <w:iCs/>
                <w:lang w:val="en-US" w:eastAsia="zh-CN"/>
              </w:rPr>
              <w:t xml:space="preserve">Proposal 1: </w:t>
            </w:r>
            <w:r>
              <w:rPr>
                <w:rFonts w:ascii="Times" w:eastAsia="Batang" w:hAnsi="Times"/>
                <w:i/>
                <w:iCs/>
                <w:lang w:eastAsia="zh-CN"/>
              </w:rPr>
              <w:t>For uplink low-PAPR proposals,</w:t>
            </w:r>
            <w:r>
              <w:rPr>
                <w:rFonts w:eastAsia="SimSun"/>
                <w:b/>
                <w:bCs/>
                <w:i/>
                <w:iCs/>
                <w:lang w:val="en-US" w:eastAsia="zh-CN"/>
              </w:rPr>
              <w:t xml:space="preserve"> </w:t>
            </w:r>
            <w:r>
              <w:rPr>
                <w:rFonts w:eastAsia="SimSun"/>
                <w:i/>
                <w:iCs/>
                <w:lang w:val="en-US" w:eastAsia="zh-CN"/>
              </w:rPr>
              <w:t xml:space="preserve">the </w:t>
            </w:r>
            <w:r>
              <w:rPr>
                <w:rFonts w:eastAsia="SimSun" w:hint="eastAsia"/>
                <w:i/>
                <w:iCs/>
                <w:lang w:val="en-US" w:eastAsia="zh-CN"/>
              </w:rPr>
              <w:t xml:space="preserve">existing sub-6 GHz PA model from RAN4 (R4-163314) </w:t>
            </w:r>
            <w:r>
              <w:rPr>
                <w:rFonts w:eastAsia="SimSun"/>
                <w:i/>
                <w:iCs/>
                <w:lang w:val="en-US" w:eastAsia="zh-CN"/>
              </w:rPr>
              <w:t>can be reused as baseline</w:t>
            </w:r>
            <w:r>
              <w:rPr>
                <w:rFonts w:eastAsia="SimSun" w:hint="eastAsia"/>
                <w:i/>
                <w:iCs/>
                <w:lang w:val="en-US" w:eastAsia="zh-CN"/>
              </w:rPr>
              <w:t>.</w:t>
            </w:r>
          </w:p>
          <w:p w14:paraId="0A81EE03" w14:textId="77777777" w:rsidR="00414226" w:rsidRDefault="00441A41">
            <w:pPr>
              <w:numPr>
                <w:ilvl w:val="255"/>
                <w:numId w:val="0"/>
              </w:numPr>
              <w:overflowPunct/>
              <w:autoSpaceDE/>
              <w:autoSpaceDN/>
              <w:adjustRightInd/>
              <w:spacing w:before="120" w:after="0"/>
              <w:jc w:val="both"/>
              <w:textAlignment w:val="auto"/>
              <w:rPr>
                <w:rFonts w:eastAsia="SimSun"/>
                <w:i/>
                <w:iCs/>
                <w:lang w:val="en-US" w:eastAsia="zh-CN"/>
              </w:rPr>
            </w:pPr>
            <w:r>
              <w:rPr>
                <w:rFonts w:eastAsia="SimSun" w:hint="eastAsia"/>
                <w:b/>
                <w:bCs/>
                <w:i/>
                <w:iCs/>
                <w:lang w:val="en-US" w:eastAsia="zh-CN"/>
              </w:rPr>
              <w:t>Proposal 2:</w:t>
            </w:r>
            <w:r>
              <w:rPr>
                <w:rFonts w:eastAsia="SimSun" w:hint="eastAsia"/>
                <w:i/>
                <w:iCs/>
                <w:lang w:val="en-US" w:eastAsia="zh-CN"/>
              </w:rPr>
              <w:t xml:space="preserve"> </w:t>
            </w:r>
            <w:r>
              <w:rPr>
                <w:rFonts w:ascii="Times" w:eastAsia="Batang" w:hAnsi="Times"/>
                <w:i/>
                <w:iCs/>
                <w:lang w:eastAsia="zh-CN"/>
              </w:rPr>
              <w:t>For uplink low-PAPR proposals</w:t>
            </w:r>
            <w:r>
              <w:rPr>
                <w:rFonts w:eastAsia="SimSun"/>
                <w:i/>
                <w:iCs/>
                <w:lang w:val="en-US" w:eastAsia="zh-CN"/>
              </w:rPr>
              <w:t>, a</w:t>
            </w:r>
            <w:r>
              <w:rPr>
                <w:rFonts w:eastAsia="SimSun" w:hint="eastAsia"/>
                <w:i/>
                <w:iCs/>
                <w:lang w:val="en-US" w:eastAsia="zh-CN"/>
              </w:rPr>
              <w:t>dopt the following method for calculating Tx power gain during evaluation of low-PAPR candidate waveforms:</w:t>
            </w:r>
          </w:p>
          <w:p w14:paraId="0A81EE04" w14:textId="77777777" w:rsidR="00414226" w:rsidRDefault="00441A41">
            <w:pPr>
              <w:overflowPunct/>
              <w:autoSpaceDE/>
              <w:autoSpaceDN/>
              <w:adjustRightInd/>
              <w:spacing w:before="120" w:after="0"/>
              <w:ind w:leftChars="200" w:left="400"/>
              <w:jc w:val="both"/>
              <w:textAlignment w:val="auto"/>
              <w:rPr>
                <w:rFonts w:eastAsia="SimSun"/>
                <w:i/>
                <w:iCs/>
                <w:lang w:val="en-US" w:eastAsia="zh-CN"/>
              </w:rPr>
            </w:pPr>
            <w:r>
              <w:rPr>
                <w:rFonts w:eastAsia="SimSun" w:hint="eastAsia"/>
                <w:i/>
                <w:iCs/>
                <w:lang w:val="en-US" w:eastAsia="zh-CN"/>
              </w:rPr>
              <w:t>Step 1: Compute average power of each waveform to be used as PA input;</w:t>
            </w:r>
          </w:p>
          <w:p w14:paraId="0A81EE05" w14:textId="77777777" w:rsidR="00414226" w:rsidRDefault="00441A41">
            <w:pPr>
              <w:overflowPunct/>
              <w:autoSpaceDE/>
              <w:autoSpaceDN/>
              <w:adjustRightInd/>
              <w:spacing w:before="120" w:after="0"/>
              <w:ind w:leftChars="200" w:left="400"/>
              <w:jc w:val="both"/>
              <w:textAlignment w:val="auto"/>
              <w:rPr>
                <w:rFonts w:eastAsia="SimSun"/>
                <w:i/>
                <w:iCs/>
                <w:lang w:val="en-US" w:eastAsia="zh-CN"/>
              </w:rPr>
            </w:pPr>
            <w:r>
              <w:rPr>
                <w:rFonts w:eastAsia="SimSun" w:hint="eastAsia"/>
                <w:i/>
                <w:iCs/>
                <w:lang w:val="en-US" w:eastAsia="zh-CN"/>
              </w:rPr>
              <w:t>Step 2: Obtain PA output according to PA input and PA model;</w:t>
            </w:r>
          </w:p>
          <w:p w14:paraId="0A81EE06" w14:textId="77777777" w:rsidR="00414226" w:rsidRDefault="00441A41">
            <w:pPr>
              <w:overflowPunct/>
              <w:autoSpaceDE/>
              <w:autoSpaceDN/>
              <w:adjustRightInd/>
              <w:spacing w:before="120" w:after="120"/>
              <w:ind w:leftChars="200" w:left="400"/>
              <w:jc w:val="both"/>
              <w:textAlignment w:val="auto"/>
              <w:rPr>
                <w:rFonts w:eastAsia="SimSun"/>
                <w:i/>
                <w:iCs/>
                <w:lang w:val="en-US" w:eastAsia="zh-CN"/>
              </w:rPr>
            </w:pPr>
            <w:r>
              <w:rPr>
                <w:rFonts w:eastAsia="SimSun" w:hint="eastAsia"/>
                <w:i/>
                <w:iCs/>
                <w:lang w:val="en-US" w:eastAsia="zh-CN"/>
              </w:rPr>
              <w:t>Step 3: Tx power gain is the PA output of low-PAPR waveform minus that of conventional OFDM/DFT-s-OFDM waveform.</w:t>
            </w:r>
          </w:p>
        </w:tc>
      </w:tr>
      <w:tr w:rsidR="00414226" w14:paraId="0A81EE0C" w14:textId="77777777">
        <w:trPr>
          <w:trHeight w:val="20"/>
        </w:trPr>
        <w:tc>
          <w:tcPr>
            <w:tcW w:w="562" w:type="dxa"/>
            <w:tcBorders>
              <w:top w:val="nil"/>
              <w:left w:val="single" w:sz="4" w:space="0" w:color="A6A6A6"/>
              <w:bottom w:val="single" w:sz="4" w:space="0" w:color="A6A6A6"/>
              <w:right w:val="single" w:sz="4" w:space="0" w:color="A6A6A6"/>
            </w:tcBorders>
          </w:tcPr>
          <w:p w14:paraId="0A81EE08" w14:textId="77777777" w:rsidR="00414226" w:rsidRDefault="00441A41">
            <w:pPr>
              <w:spacing w:after="0"/>
              <w:rPr>
                <w:rFonts w:ascii="Arial" w:hAnsi="Arial" w:cs="Arial"/>
                <w:sz w:val="16"/>
                <w:szCs w:val="16"/>
                <w:lang w:val="en-US"/>
              </w:rPr>
            </w:pPr>
            <w:r>
              <w:rPr>
                <w:rFonts w:ascii="Arial" w:hAnsi="Arial" w:cs="Arial"/>
                <w:sz w:val="16"/>
                <w:szCs w:val="16"/>
                <w:lang w:val="en-US"/>
              </w:rPr>
              <w:t>[20]</w:t>
            </w:r>
          </w:p>
        </w:tc>
        <w:tc>
          <w:tcPr>
            <w:tcW w:w="1568" w:type="dxa"/>
            <w:tcBorders>
              <w:top w:val="nil"/>
              <w:left w:val="single" w:sz="4" w:space="0" w:color="A6A6A6"/>
              <w:bottom w:val="single" w:sz="4" w:space="0" w:color="A6A6A6"/>
              <w:right w:val="single" w:sz="4" w:space="0" w:color="A6A6A6"/>
            </w:tcBorders>
          </w:tcPr>
          <w:p w14:paraId="0A81EE09" w14:textId="77777777" w:rsidR="00414226" w:rsidRDefault="00441A41">
            <w:pPr>
              <w:spacing w:after="0"/>
              <w:rPr>
                <w:rFonts w:ascii="Arial" w:hAnsi="Arial" w:cs="Arial"/>
                <w:b/>
                <w:bCs/>
                <w:color w:val="0000FF"/>
                <w:sz w:val="16"/>
                <w:szCs w:val="16"/>
                <w:u w:val="single"/>
              </w:rPr>
            </w:pPr>
            <w:hyperlink r:id="rId111" w:history="1">
              <w:r>
                <w:rPr>
                  <w:rStyle w:val="Hyperlink"/>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0A81EE0A" w14:textId="77777777" w:rsidR="00414226" w:rsidRDefault="00441A41">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0A81EE0B" w14:textId="77777777" w:rsidR="00414226" w:rsidRDefault="00441A41">
            <w:pPr>
              <w:spacing w:after="0"/>
              <w:rPr>
                <w:rFonts w:ascii="Arial" w:hAnsi="Arial" w:cs="Arial"/>
                <w:sz w:val="16"/>
                <w:szCs w:val="16"/>
              </w:rPr>
            </w:pPr>
            <w:r>
              <w:rPr>
                <w:rFonts w:ascii="Arial" w:hAnsi="Arial" w:cs="Arial"/>
                <w:sz w:val="16"/>
                <w:szCs w:val="16"/>
              </w:rPr>
              <w:t>Lenovo</w:t>
            </w:r>
          </w:p>
        </w:tc>
      </w:tr>
      <w:tr w:rsidR="00414226" w14:paraId="0A81EE0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0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0E" w14:textId="77777777" w:rsidR="00414226" w:rsidRDefault="00441A41">
            <w:pPr>
              <w:spacing w:line="276" w:lineRule="auto"/>
              <w:jc w:val="both"/>
              <w:rPr>
                <w:rFonts w:asciiTheme="majorBidi" w:hAnsiTheme="majorBidi" w:cstheme="majorBidi"/>
                <w:i/>
                <w:iCs/>
              </w:rPr>
            </w:pPr>
            <w:r>
              <w:rPr>
                <w:rFonts w:asciiTheme="majorBidi" w:hAnsiTheme="majorBidi" w:cstheme="majorBidi"/>
                <w:i/>
                <w:iCs/>
                <w:u w:val="single"/>
              </w:rPr>
              <w:t>Proposal 6:</w:t>
            </w:r>
            <w:r>
              <w:rPr>
                <w:rFonts w:asciiTheme="majorBidi" w:hAnsiTheme="majorBidi" w:cstheme="majorBidi"/>
                <w:i/>
                <w:iCs/>
              </w:rPr>
              <w:t xml:space="preserve"> The study and evaluation of waveform enhancements should focus on </w:t>
            </w:r>
            <w:bookmarkStart w:id="22" w:name="_Hlk214215915"/>
            <w:r>
              <w:rPr>
                <w:rFonts w:asciiTheme="majorBidi" w:hAnsiTheme="majorBidi" w:cstheme="majorBidi"/>
                <w:i/>
                <w:iCs/>
              </w:rPr>
              <w:t xml:space="preserve">CM characteristic </w:t>
            </w:r>
            <w:bookmarkEnd w:id="22"/>
            <w:r>
              <w:rPr>
                <w:rFonts w:asciiTheme="majorBidi" w:hAnsiTheme="majorBidi" w:cstheme="majorBidi"/>
                <w:i/>
                <w:iCs/>
              </w:rPr>
              <w:t>of the waveform</w:t>
            </w:r>
          </w:p>
        </w:tc>
      </w:tr>
      <w:tr w:rsidR="00414226" w14:paraId="0A81EE14" w14:textId="77777777">
        <w:trPr>
          <w:trHeight w:val="20"/>
        </w:trPr>
        <w:tc>
          <w:tcPr>
            <w:tcW w:w="562" w:type="dxa"/>
            <w:tcBorders>
              <w:top w:val="nil"/>
              <w:left w:val="single" w:sz="4" w:space="0" w:color="A6A6A6"/>
              <w:bottom w:val="single" w:sz="4" w:space="0" w:color="A6A6A6"/>
              <w:right w:val="single" w:sz="4" w:space="0" w:color="A6A6A6"/>
            </w:tcBorders>
          </w:tcPr>
          <w:p w14:paraId="0A81EE10" w14:textId="77777777" w:rsidR="00414226" w:rsidRDefault="00441A41">
            <w:pPr>
              <w:spacing w:after="0"/>
              <w:rPr>
                <w:rFonts w:ascii="Arial" w:hAnsi="Arial" w:cs="Arial"/>
                <w:sz w:val="16"/>
                <w:szCs w:val="16"/>
                <w:lang w:val="en-US"/>
              </w:rPr>
            </w:pPr>
            <w:r>
              <w:rPr>
                <w:rFonts w:ascii="Arial" w:hAnsi="Arial" w:cs="Arial"/>
                <w:sz w:val="16"/>
                <w:szCs w:val="16"/>
                <w:lang w:val="en-US"/>
              </w:rPr>
              <w:t>[27]</w:t>
            </w:r>
          </w:p>
        </w:tc>
        <w:tc>
          <w:tcPr>
            <w:tcW w:w="1568" w:type="dxa"/>
            <w:tcBorders>
              <w:top w:val="nil"/>
              <w:left w:val="single" w:sz="4" w:space="0" w:color="A6A6A6"/>
              <w:bottom w:val="single" w:sz="4" w:space="0" w:color="A6A6A6"/>
              <w:right w:val="single" w:sz="4" w:space="0" w:color="A6A6A6"/>
            </w:tcBorders>
          </w:tcPr>
          <w:p w14:paraId="0A81EE11" w14:textId="77777777" w:rsidR="00414226" w:rsidRDefault="00441A41">
            <w:pPr>
              <w:spacing w:after="0"/>
              <w:rPr>
                <w:rFonts w:ascii="Arial" w:hAnsi="Arial" w:cs="Arial"/>
                <w:color w:val="0000FF"/>
                <w:sz w:val="16"/>
                <w:szCs w:val="16"/>
                <w:u w:val="single"/>
                <w:lang w:val="en-US"/>
              </w:rPr>
            </w:pPr>
            <w:hyperlink r:id="rId112"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0A81EE12" w14:textId="77777777" w:rsidR="00414226" w:rsidRDefault="00441A41">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0A81EE13" w14:textId="77777777" w:rsidR="00414226" w:rsidRDefault="00441A41">
            <w:pPr>
              <w:spacing w:after="0"/>
              <w:rPr>
                <w:rFonts w:ascii="Arial" w:hAnsi="Arial" w:cs="Arial"/>
                <w:sz w:val="16"/>
                <w:szCs w:val="16"/>
                <w:lang w:val="en-US"/>
              </w:rPr>
            </w:pPr>
            <w:r>
              <w:rPr>
                <w:rFonts w:ascii="Arial" w:hAnsi="Arial" w:cs="Arial"/>
                <w:sz w:val="16"/>
                <w:szCs w:val="16"/>
              </w:rPr>
              <w:t>Hanbat National University</w:t>
            </w:r>
          </w:p>
        </w:tc>
      </w:tr>
      <w:tr w:rsidR="00414226" w14:paraId="0A81EE1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1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16" w14:textId="77777777" w:rsidR="00414226" w:rsidRDefault="00441A41">
            <w:pPr>
              <w:rPr>
                <w:szCs w:val="22"/>
              </w:rPr>
            </w:pPr>
            <w:r>
              <w:rPr>
                <w:b/>
                <w:bCs/>
                <w:szCs w:val="22"/>
              </w:rPr>
              <w:t xml:space="preserve">Proposal </w:t>
            </w:r>
            <w:r>
              <w:rPr>
                <w:rFonts w:hint="eastAsia"/>
                <w:b/>
                <w:bCs/>
                <w:szCs w:val="22"/>
                <w:lang w:eastAsia="ko-KR"/>
              </w:rPr>
              <w:t>7</w:t>
            </w:r>
            <w:r>
              <w:rPr>
                <w:szCs w:val="22"/>
              </w:rPr>
              <w:t>: RAN1 to establish a standardized evaluation methodology that integrates PA-model-based simulation and link-level validation using Net Gain as the primary metric, with complementary indicators (MPR, ACLR, EVM, and complexity) where applicable.</w:t>
            </w:r>
          </w:p>
          <w:p w14:paraId="0A81EE17" w14:textId="77777777" w:rsidR="00414226" w:rsidRDefault="00441A41">
            <w:pPr>
              <w:rPr>
                <w:szCs w:val="22"/>
              </w:rPr>
            </w:pPr>
            <w:r>
              <w:rPr>
                <w:b/>
                <w:bCs/>
                <w:szCs w:val="22"/>
              </w:rPr>
              <w:t xml:space="preserve">Proposal </w:t>
            </w:r>
            <w:r>
              <w:rPr>
                <w:rFonts w:hint="eastAsia"/>
                <w:b/>
                <w:bCs/>
                <w:szCs w:val="22"/>
                <w:lang w:eastAsia="ko-KR"/>
              </w:rPr>
              <w:t>8</w:t>
            </w:r>
            <w:r>
              <w:rPr>
                <w:szCs w:val="22"/>
              </w:rPr>
              <w:t>: RAN1 to study the performance of DFT-s-OFDM and potential enhancement candidates under PA saturation and Doppler conditions representative of NTN and high-mobility links.</w:t>
            </w:r>
          </w:p>
          <w:p w14:paraId="0A81EE18" w14:textId="77777777" w:rsidR="00414226" w:rsidRDefault="00414226">
            <w:pPr>
              <w:tabs>
                <w:tab w:val="left" w:pos="1377"/>
              </w:tabs>
              <w:spacing w:after="0"/>
              <w:rPr>
                <w:rFonts w:ascii="Arial" w:hAnsi="Arial" w:cs="Arial"/>
                <w:sz w:val="16"/>
                <w:szCs w:val="16"/>
              </w:rPr>
            </w:pPr>
          </w:p>
        </w:tc>
      </w:tr>
      <w:tr w:rsidR="00414226" w14:paraId="0A81EE1E" w14:textId="77777777">
        <w:trPr>
          <w:trHeight w:val="20"/>
        </w:trPr>
        <w:tc>
          <w:tcPr>
            <w:tcW w:w="562" w:type="dxa"/>
            <w:tcBorders>
              <w:top w:val="nil"/>
              <w:left w:val="single" w:sz="4" w:space="0" w:color="A6A6A6"/>
              <w:bottom w:val="single" w:sz="4" w:space="0" w:color="A6A6A6"/>
              <w:right w:val="single" w:sz="4" w:space="0" w:color="A6A6A6"/>
            </w:tcBorders>
          </w:tcPr>
          <w:p w14:paraId="0A81EE1A"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[35]</w:t>
            </w:r>
          </w:p>
        </w:tc>
        <w:tc>
          <w:tcPr>
            <w:tcW w:w="1568" w:type="dxa"/>
            <w:tcBorders>
              <w:top w:val="nil"/>
              <w:left w:val="single" w:sz="4" w:space="0" w:color="A6A6A6"/>
              <w:bottom w:val="single" w:sz="4" w:space="0" w:color="A6A6A6"/>
              <w:right w:val="single" w:sz="4" w:space="0" w:color="A6A6A6"/>
            </w:tcBorders>
          </w:tcPr>
          <w:p w14:paraId="0A81EE1B" w14:textId="77777777" w:rsidR="00414226" w:rsidRDefault="00441A41">
            <w:pPr>
              <w:spacing w:after="0"/>
              <w:rPr>
                <w:rFonts w:ascii="Arial" w:hAnsi="Arial" w:cs="Arial"/>
                <w:color w:val="0000FF"/>
                <w:sz w:val="16"/>
                <w:szCs w:val="16"/>
                <w:u w:val="single"/>
                <w:lang w:val="en-US"/>
              </w:rPr>
            </w:pPr>
            <w:hyperlink r:id="rId113" w:history="1">
              <w:r>
                <w:rPr>
                  <w:rStyle w:val="Hyperlink"/>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0A81EE1C"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E1D" w14:textId="77777777" w:rsidR="00414226" w:rsidRDefault="00441A41">
            <w:pPr>
              <w:spacing w:after="0"/>
              <w:rPr>
                <w:rFonts w:ascii="Arial" w:hAnsi="Arial" w:cs="Arial"/>
                <w:sz w:val="16"/>
                <w:szCs w:val="16"/>
                <w:lang w:val="en-US"/>
              </w:rPr>
            </w:pPr>
            <w:r>
              <w:rPr>
                <w:rFonts w:ascii="Arial" w:hAnsi="Arial" w:cs="Arial"/>
                <w:sz w:val="16"/>
                <w:szCs w:val="16"/>
              </w:rPr>
              <w:t>Pengcheng Laboratory</w:t>
            </w:r>
          </w:p>
        </w:tc>
      </w:tr>
      <w:tr w:rsidR="00414226" w14:paraId="0A81EE2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1F"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20" w14:textId="77777777" w:rsidR="00414226" w:rsidRDefault="00441A41">
            <w:pPr>
              <w:shd w:val="clear" w:color="auto" w:fill="FFFFFF"/>
              <w:spacing w:before="240"/>
              <w:rPr>
                <w:i/>
              </w:rPr>
            </w:pPr>
            <w:r>
              <w:rPr>
                <w:b/>
              </w:rPr>
              <w:t>Proposal 1:</w:t>
            </w:r>
            <w:r>
              <w:t xml:space="preserve"> </w:t>
            </w:r>
            <w:r>
              <w:rPr>
                <w:i/>
              </w:rPr>
              <w:t>It is recommended that the 6G waveform evaluation framework incorporate:</w:t>
            </w:r>
          </w:p>
          <w:p w14:paraId="0A81EE21" w14:textId="77777777" w:rsidR="00414226" w:rsidRDefault="00441A41">
            <w:pPr>
              <w:numPr>
                <w:ilvl w:val="0"/>
                <w:numId w:val="29"/>
              </w:numPr>
              <w:shd w:val="clear" w:color="auto" w:fill="FFFFFF"/>
              <w:overflowPunct/>
              <w:autoSpaceDE/>
              <w:autoSpaceDN/>
              <w:adjustRightInd/>
              <w:spacing w:after="0"/>
              <w:ind w:left="714" w:hanging="357"/>
              <w:textAlignment w:val="auto"/>
              <w:rPr>
                <w:i/>
              </w:rPr>
            </w:pPr>
            <w:r>
              <w:rPr>
                <w:i/>
              </w:rPr>
              <w:t>Net Gain shall serve as the performance evaluation criterion for low-PAPR uplink waveforms, with the requirement that it must be greater than 0.</w:t>
            </w:r>
          </w:p>
          <w:p w14:paraId="0A81EE22" w14:textId="77777777" w:rsidR="00414226" w:rsidRDefault="00441A41">
            <w:pPr>
              <w:numPr>
                <w:ilvl w:val="0"/>
                <w:numId w:val="29"/>
              </w:numPr>
              <w:shd w:val="clear" w:color="auto" w:fill="FFFFFF"/>
              <w:overflowPunct/>
              <w:autoSpaceDE/>
              <w:autoSpaceDN/>
              <w:adjustRightInd/>
              <w:spacing w:before="100" w:beforeAutospacing="1" w:after="240"/>
              <w:ind w:left="714" w:hanging="357"/>
              <w:textAlignment w:val="auto"/>
              <w:rPr>
                <w:i/>
              </w:rPr>
            </w:pPr>
            <w:r>
              <w:rPr>
                <w:i/>
              </w:rPr>
              <w:t>A consistent set of supporting metrics (e.g. PAPR, BLER, OOBE) for comprehensive characterization.</w:t>
            </w:r>
          </w:p>
          <w:p w14:paraId="0A81EE23" w14:textId="77777777" w:rsidR="00414226" w:rsidRDefault="00441A41">
            <w:pPr>
              <w:spacing w:after="240"/>
              <w:jc w:val="both"/>
              <w:rPr>
                <w:i/>
                <w:szCs w:val="24"/>
              </w:rPr>
            </w:pPr>
            <w:r>
              <w:rPr>
                <w:b/>
                <w:szCs w:val="24"/>
              </w:rPr>
              <w:t>Proposal 2:</w:t>
            </w:r>
            <w:r>
              <w:rPr>
                <w:szCs w:val="24"/>
              </w:rPr>
              <w:t xml:space="preserve"> </w:t>
            </w:r>
            <w:r>
              <w:rPr>
                <w:i/>
                <w:szCs w:val="24"/>
              </w:rPr>
              <w:t>Waveform design for 6GR should account for Inter-Symbol-and-Carrier Interference (ISCI) in high-mobility scenarios to maintain reliable communication and sensing performance.</w:t>
            </w:r>
          </w:p>
        </w:tc>
      </w:tr>
    </w:tbl>
    <w:p w14:paraId="0A81EE25" w14:textId="77777777" w:rsidR="00414226" w:rsidRDefault="00414226"/>
    <w:p w14:paraId="0A81EE26" w14:textId="77777777" w:rsidR="00414226" w:rsidRDefault="00414226"/>
    <w:p w14:paraId="0A81EE27" w14:textId="77777777" w:rsidR="00414226" w:rsidRDefault="00441A41">
      <w:pPr>
        <w:pStyle w:val="Heading2"/>
      </w:pPr>
      <w:r>
        <w:t>4.2</w:t>
      </w:r>
      <w:r>
        <w:tab/>
        <w:t>UL PAPR reduction</w:t>
      </w:r>
    </w:p>
    <w:tbl>
      <w:tblPr>
        <w:tblW w:w="9629" w:type="dxa"/>
        <w:tblLayout w:type="fixed"/>
        <w:tblLook w:val="04A0" w:firstRow="1" w:lastRow="0" w:firstColumn="1" w:lastColumn="0" w:noHBand="0" w:noVBand="1"/>
      </w:tblPr>
      <w:tblGrid>
        <w:gridCol w:w="562"/>
        <w:gridCol w:w="1568"/>
        <w:gridCol w:w="4629"/>
        <w:gridCol w:w="2870"/>
      </w:tblGrid>
      <w:tr w:rsidR="00414226" w14:paraId="0A81EE2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28" w14:textId="77777777" w:rsidR="00414226" w:rsidRDefault="00441A41">
            <w:pPr>
              <w:spacing w:after="0"/>
              <w:rPr>
                <w:rFonts w:ascii="Arial" w:hAnsi="Arial" w:cs="Arial"/>
                <w:sz w:val="16"/>
                <w:szCs w:val="16"/>
                <w:lang w:val="en-US"/>
              </w:rPr>
            </w:pPr>
            <w:bookmarkStart w:id="23" w:name="_Hlk213761600"/>
            <w:r>
              <w:rPr>
                <w:rFonts w:ascii="Arial" w:hAnsi="Arial" w:cs="Arial"/>
                <w:sz w:val="16"/>
                <w:szCs w:val="16"/>
                <w:lang w:val="en-US"/>
              </w:rPr>
              <w:t>[1]</w:t>
            </w:r>
          </w:p>
        </w:tc>
        <w:tc>
          <w:tcPr>
            <w:tcW w:w="1568" w:type="dxa"/>
            <w:tcBorders>
              <w:top w:val="single" w:sz="4" w:space="0" w:color="A6A6A6"/>
              <w:left w:val="single" w:sz="4" w:space="0" w:color="A6A6A6"/>
              <w:bottom w:val="single" w:sz="4" w:space="0" w:color="A6A6A6"/>
              <w:right w:val="single" w:sz="4" w:space="0" w:color="A6A6A6"/>
            </w:tcBorders>
          </w:tcPr>
          <w:p w14:paraId="0A81EE29" w14:textId="77777777" w:rsidR="00414226" w:rsidRDefault="00441A41">
            <w:pPr>
              <w:spacing w:after="0"/>
              <w:rPr>
                <w:rFonts w:ascii="Arial" w:hAnsi="Arial" w:cs="Arial"/>
                <w:color w:val="0000FF"/>
                <w:sz w:val="16"/>
                <w:szCs w:val="16"/>
                <w:u w:val="single"/>
                <w:lang w:val="en-US"/>
              </w:rPr>
            </w:pPr>
            <w:hyperlink r:id="rId114"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0A81EE2A"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0A81EE2B" w14:textId="77777777" w:rsidR="00414226" w:rsidRDefault="00441A41">
            <w:pPr>
              <w:spacing w:after="0"/>
              <w:rPr>
                <w:rFonts w:ascii="Arial" w:hAnsi="Arial" w:cs="Arial"/>
                <w:sz w:val="16"/>
                <w:szCs w:val="16"/>
                <w:lang w:val="en-US"/>
              </w:rPr>
            </w:pPr>
            <w:r>
              <w:rPr>
                <w:rFonts w:ascii="Arial" w:hAnsi="Arial" w:cs="Arial"/>
                <w:sz w:val="16"/>
                <w:szCs w:val="16"/>
              </w:rPr>
              <w:t>Nokia</w:t>
            </w:r>
          </w:p>
        </w:tc>
      </w:tr>
      <w:tr w:rsidR="00414226" w14:paraId="0A81EE3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2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2E" w14:textId="77777777" w:rsidR="00414226" w:rsidRDefault="00441A41">
            <w:pPr>
              <w:pStyle w:val="Proposal1"/>
              <w:numPr>
                <w:ilvl w:val="0"/>
                <w:numId w:val="0"/>
              </w:numPr>
            </w:pPr>
            <w:r>
              <w:rPr>
                <w:b/>
                <w:bCs/>
              </w:rPr>
              <w:t xml:space="preserve">Proposal 7: </w:t>
            </w:r>
            <w:r>
              <w:t>Frequency Domain Spectrum shaping (FDSS) and FDSS with spectrum extension (FDSS-SE) are supported in 6G Radio.</w:t>
            </w:r>
          </w:p>
          <w:p w14:paraId="0A81EE2F" w14:textId="77777777" w:rsidR="00414226" w:rsidRDefault="00441A41">
            <w:pPr>
              <w:rPr>
                <w:i/>
                <w:iCs/>
              </w:rPr>
            </w:pPr>
            <w:r>
              <w:rPr>
                <w:b/>
                <w:bCs/>
                <w:i/>
                <w:iCs/>
              </w:rPr>
              <w:t xml:space="preserve">Proposal 8: </w:t>
            </w:r>
            <w:r>
              <w:rPr>
                <w:i/>
                <w:iCs/>
              </w:rPr>
              <w:t>Transparent filtering approach (receiver does not need to be aware of the used filter parameters) is assumed for FDSS and FDSS-SE in 6G Radio.</w:t>
            </w:r>
          </w:p>
        </w:tc>
      </w:tr>
      <w:tr w:rsidR="00414226" w14:paraId="0A81EE35" w14:textId="77777777">
        <w:trPr>
          <w:trHeight w:val="20"/>
        </w:trPr>
        <w:tc>
          <w:tcPr>
            <w:tcW w:w="562" w:type="dxa"/>
            <w:tcBorders>
              <w:top w:val="single" w:sz="4" w:space="0" w:color="auto"/>
              <w:left w:val="single" w:sz="4" w:space="0" w:color="A6A6A6"/>
              <w:bottom w:val="single" w:sz="4" w:space="0" w:color="A6A6A6"/>
              <w:right w:val="single" w:sz="4" w:space="0" w:color="A6A6A6"/>
            </w:tcBorders>
          </w:tcPr>
          <w:p w14:paraId="0A81EE31" w14:textId="77777777" w:rsidR="00414226" w:rsidRDefault="00441A41">
            <w:pPr>
              <w:spacing w:after="0"/>
              <w:rPr>
                <w:rFonts w:ascii="Arial" w:hAnsi="Arial" w:cs="Arial"/>
                <w:sz w:val="16"/>
                <w:szCs w:val="16"/>
                <w:lang w:val="en-US"/>
              </w:rPr>
            </w:pPr>
            <w:r>
              <w:rPr>
                <w:rFonts w:ascii="Arial" w:hAnsi="Arial" w:cs="Arial"/>
                <w:sz w:val="16"/>
                <w:szCs w:val="16"/>
                <w:lang w:val="en-US"/>
              </w:rPr>
              <w:t>[5]</w:t>
            </w:r>
          </w:p>
        </w:tc>
        <w:tc>
          <w:tcPr>
            <w:tcW w:w="1568" w:type="dxa"/>
            <w:tcBorders>
              <w:top w:val="single" w:sz="4" w:space="0" w:color="auto"/>
              <w:left w:val="single" w:sz="4" w:space="0" w:color="A6A6A6"/>
              <w:bottom w:val="single" w:sz="4" w:space="0" w:color="A6A6A6"/>
              <w:right w:val="single" w:sz="4" w:space="0" w:color="A6A6A6"/>
            </w:tcBorders>
          </w:tcPr>
          <w:p w14:paraId="0A81EE32" w14:textId="77777777" w:rsidR="00414226" w:rsidRDefault="00441A41">
            <w:pPr>
              <w:spacing w:after="0"/>
              <w:rPr>
                <w:rFonts w:ascii="Arial" w:hAnsi="Arial" w:cs="Arial"/>
                <w:color w:val="0000FF"/>
                <w:sz w:val="16"/>
                <w:szCs w:val="16"/>
                <w:u w:val="single"/>
                <w:lang w:val="en-US"/>
              </w:rPr>
            </w:pPr>
            <w:hyperlink r:id="rId115" w:history="1">
              <w:r>
                <w:rPr>
                  <w:rStyle w:val="Hyperlink"/>
                  <w:rFonts w:ascii="Arial" w:hAnsi="Arial" w:cs="Arial"/>
                  <w:b/>
                  <w:bCs/>
                  <w:sz w:val="16"/>
                  <w:szCs w:val="16"/>
                </w:rPr>
                <w:t>R1-2508432</w:t>
              </w:r>
            </w:hyperlink>
          </w:p>
        </w:tc>
        <w:tc>
          <w:tcPr>
            <w:tcW w:w="4629" w:type="dxa"/>
            <w:tcBorders>
              <w:top w:val="single" w:sz="4" w:space="0" w:color="auto"/>
              <w:left w:val="nil"/>
              <w:bottom w:val="single" w:sz="4" w:space="0" w:color="A6A6A6"/>
              <w:right w:val="single" w:sz="4" w:space="0" w:color="A6A6A6"/>
            </w:tcBorders>
          </w:tcPr>
          <w:p w14:paraId="0A81EE33"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single" w:sz="4" w:space="0" w:color="auto"/>
              <w:left w:val="nil"/>
              <w:bottom w:val="single" w:sz="4" w:space="0" w:color="A6A6A6"/>
              <w:right w:val="single" w:sz="4" w:space="0" w:color="A6A6A6"/>
            </w:tcBorders>
          </w:tcPr>
          <w:p w14:paraId="0A81EE34" w14:textId="77777777" w:rsidR="00414226" w:rsidRDefault="00441A41">
            <w:pPr>
              <w:spacing w:after="0"/>
              <w:rPr>
                <w:rFonts w:ascii="Arial" w:hAnsi="Arial" w:cs="Arial"/>
                <w:sz w:val="16"/>
                <w:szCs w:val="16"/>
                <w:lang w:val="en-US"/>
              </w:rPr>
            </w:pPr>
            <w:r>
              <w:rPr>
                <w:rFonts w:ascii="Arial" w:hAnsi="Arial" w:cs="Arial"/>
                <w:sz w:val="16"/>
                <w:szCs w:val="16"/>
              </w:rPr>
              <w:t>vivo</w:t>
            </w:r>
          </w:p>
        </w:tc>
      </w:tr>
      <w:tr w:rsidR="00414226" w14:paraId="0A81EE3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36"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37" w14:textId="77777777" w:rsidR="00414226" w:rsidRDefault="00441A41">
            <w:pPr>
              <w:pStyle w:val="proposal0"/>
              <w:numPr>
                <w:ilvl w:val="0"/>
                <w:numId w:val="0"/>
              </w:numPr>
              <w:spacing w:before="120" w:after="120"/>
              <w:ind w:left="33"/>
              <w:rPr>
                <w:b w:val="0"/>
                <w:bCs/>
              </w:rPr>
            </w:pPr>
            <w:r>
              <w:rPr>
                <w:b w:val="0"/>
                <w:bCs/>
              </w:rPr>
              <w:t>Proposal 3:</w:t>
            </w:r>
            <w:r>
              <w:rPr>
                <w:b w:val="0"/>
                <w:bCs/>
              </w:rPr>
              <w:tab/>
              <w:t>Support to study CFR-SE based low-PAPR waveform for 6GR UL.</w:t>
            </w:r>
          </w:p>
        </w:tc>
      </w:tr>
      <w:bookmarkEnd w:id="23"/>
      <w:tr w:rsidR="00414226" w14:paraId="0A81EE3D" w14:textId="77777777">
        <w:trPr>
          <w:trHeight w:val="20"/>
        </w:trPr>
        <w:tc>
          <w:tcPr>
            <w:tcW w:w="562" w:type="dxa"/>
            <w:tcBorders>
              <w:top w:val="nil"/>
              <w:left w:val="single" w:sz="4" w:space="0" w:color="A6A6A6"/>
              <w:bottom w:val="single" w:sz="4" w:space="0" w:color="A6A6A6"/>
              <w:right w:val="single" w:sz="4" w:space="0" w:color="A6A6A6"/>
            </w:tcBorders>
          </w:tcPr>
          <w:p w14:paraId="0A81EE39" w14:textId="77777777" w:rsidR="00414226" w:rsidRDefault="00441A41">
            <w:pPr>
              <w:spacing w:after="0"/>
              <w:rPr>
                <w:rFonts w:ascii="Arial" w:hAnsi="Arial" w:cs="Arial"/>
                <w:sz w:val="16"/>
                <w:szCs w:val="16"/>
                <w:lang w:val="en-US"/>
              </w:rPr>
            </w:pPr>
            <w:r>
              <w:rPr>
                <w:rFonts w:ascii="Arial" w:hAnsi="Arial" w:cs="Arial"/>
                <w:sz w:val="16"/>
                <w:szCs w:val="16"/>
                <w:lang w:val="en-US"/>
              </w:rPr>
              <w:t>[6]</w:t>
            </w:r>
          </w:p>
        </w:tc>
        <w:tc>
          <w:tcPr>
            <w:tcW w:w="1568" w:type="dxa"/>
            <w:tcBorders>
              <w:top w:val="nil"/>
              <w:left w:val="single" w:sz="4" w:space="0" w:color="A6A6A6"/>
              <w:bottom w:val="single" w:sz="4" w:space="0" w:color="A6A6A6"/>
              <w:right w:val="single" w:sz="4" w:space="0" w:color="A6A6A6"/>
            </w:tcBorders>
          </w:tcPr>
          <w:p w14:paraId="0A81EE3A" w14:textId="77777777" w:rsidR="00414226" w:rsidRDefault="00441A41">
            <w:pPr>
              <w:spacing w:after="0"/>
              <w:rPr>
                <w:rFonts w:ascii="Arial" w:hAnsi="Arial" w:cs="Arial"/>
                <w:color w:val="0000FF"/>
                <w:sz w:val="16"/>
                <w:szCs w:val="16"/>
                <w:u w:val="single"/>
                <w:lang w:val="en-US"/>
              </w:rPr>
            </w:pPr>
            <w:hyperlink r:id="rId116" w:history="1">
              <w:r>
                <w:rPr>
                  <w:rStyle w:val="Hyperlink"/>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0A81EE3B" w14:textId="77777777" w:rsidR="00414226" w:rsidRDefault="00441A41">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0A81EE3C" w14:textId="77777777" w:rsidR="00414226" w:rsidRDefault="00441A41">
            <w:pPr>
              <w:spacing w:after="0"/>
              <w:rPr>
                <w:rFonts w:ascii="Arial" w:hAnsi="Arial" w:cs="Arial"/>
                <w:sz w:val="16"/>
                <w:szCs w:val="16"/>
                <w:lang w:val="en-US"/>
              </w:rPr>
            </w:pPr>
            <w:r>
              <w:rPr>
                <w:rFonts w:ascii="Arial" w:hAnsi="Arial" w:cs="Arial"/>
                <w:sz w:val="16"/>
                <w:szCs w:val="16"/>
              </w:rPr>
              <w:t>CMCC</w:t>
            </w:r>
          </w:p>
        </w:tc>
      </w:tr>
      <w:tr w:rsidR="00414226" w14:paraId="0A81EE4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3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3F" w14:textId="77777777" w:rsidR="00414226" w:rsidRDefault="00441A41">
            <w:pPr>
              <w:jc w:val="both"/>
              <w:rPr>
                <w:b/>
                <w:bCs/>
                <w:lang w:eastAsia="zh-CN"/>
              </w:rPr>
            </w:pPr>
            <w:r>
              <w:rPr>
                <w:rFonts w:hint="eastAsia"/>
                <w:b/>
                <w:bCs/>
                <w:lang w:eastAsia="zh-CN"/>
              </w:rPr>
              <w:t xml:space="preserve">Proposal 2. </w:t>
            </w:r>
            <w:r>
              <w:rPr>
                <w:rFonts w:hint="eastAsia"/>
                <w:lang w:eastAsia="zh-CN"/>
              </w:rPr>
              <w:t>The study focuses on PAPR reduction for DFT-s-OFDM waveform.</w:t>
            </w:r>
          </w:p>
        </w:tc>
      </w:tr>
      <w:tr w:rsidR="00414226" w14:paraId="0A81EE45" w14:textId="77777777">
        <w:trPr>
          <w:trHeight w:val="20"/>
        </w:trPr>
        <w:tc>
          <w:tcPr>
            <w:tcW w:w="562" w:type="dxa"/>
            <w:tcBorders>
              <w:top w:val="nil"/>
              <w:left w:val="single" w:sz="4" w:space="0" w:color="A6A6A6"/>
              <w:bottom w:val="single" w:sz="4" w:space="0" w:color="A6A6A6"/>
              <w:right w:val="single" w:sz="4" w:space="0" w:color="A6A6A6"/>
            </w:tcBorders>
          </w:tcPr>
          <w:p w14:paraId="0A81EE41" w14:textId="77777777" w:rsidR="00414226" w:rsidRDefault="00441A41">
            <w:pPr>
              <w:spacing w:after="0"/>
              <w:rPr>
                <w:rFonts w:ascii="Arial" w:hAnsi="Arial" w:cs="Arial"/>
                <w:sz w:val="16"/>
                <w:szCs w:val="16"/>
                <w:lang w:val="en-US"/>
              </w:rPr>
            </w:pPr>
            <w:bookmarkStart w:id="24" w:name="_Hlk213762712"/>
            <w:r>
              <w:rPr>
                <w:rFonts w:ascii="Arial" w:hAnsi="Arial" w:cs="Arial"/>
                <w:sz w:val="16"/>
                <w:szCs w:val="16"/>
                <w:lang w:val="en-US"/>
              </w:rPr>
              <w:t>[8]</w:t>
            </w:r>
          </w:p>
        </w:tc>
        <w:tc>
          <w:tcPr>
            <w:tcW w:w="1568" w:type="dxa"/>
            <w:tcBorders>
              <w:top w:val="nil"/>
              <w:left w:val="single" w:sz="4" w:space="0" w:color="A6A6A6"/>
              <w:bottom w:val="single" w:sz="4" w:space="0" w:color="A6A6A6"/>
              <w:right w:val="single" w:sz="4" w:space="0" w:color="A6A6A6"/>
            </w:tcBorders>
          </w:tcPr>
          <w:p w14:paraId="0A81EE42" w14:textId="77777777" w:rsidR="00414226" w:rsidRDefault="00441A41">
            <w:pPr>
              <w:spacing w:after="0"/>
              <w:rPr>
                <w:rFonts w:ascii="Arial" w:hAnsi="Arial" w:cs="Arial"/>
                <w:color w:val="0000FF"/>
                <w:sz w:val="16"/>
                <w:szCs w:val="16"/>
                <w:u w:val="single"/>
                <w:lang w:val="en-US"/>
              </w:rPr>
            </w:pPr>
            <w:hyperlink r:id="rId117"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0A81EE43" w14:textId="77777777" w:rsidR="00414226" w:rsidRDefault="00441A41">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0A81EE44" w14:textId="77777777" w:rsidR="00414226" w:rsidRDefault="00441A41">
            <w:pPr>
              <w:spacing w:after="0"/>
              <w:rPr>
                <w:rFonts w:ascii="Arial" w:hAnsi="Arial" w:cs="Arial"/>
                <w:sz w:val="16"/>
                <w:szCs w:val="16"/>
                <w:lang w:val="en-US"/>
              </w:rPr>
            </w:pPr>
            <w:r>
              <w:rPr>
                <w:rFonts w:ascii="Arial" w:hAnsi="Arial" w:cs="Arial"/>
                <w:sz w:val="16"/>
                <w:szCs w:val="16"/>
              </w:rPr>
              <w:t>CATT</w:t>
            </w:r>
          </w:p>
        </w:tc>
      </w:tr>
      <w:tr w:rsidR="00414226" w14:paraId="0A81EE4A"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46"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47" w14:textId="77777777" w:rsidR="00414226" w:rsidRDefault="00441A41">
            <w:pPr>
              <w:spacing w:after="120"/>
              <w:rPr>
                <w:bCs/>
              </w:rPr>
            </w:pPr>
            <w:r>
              <w:rPr>
                <w:rFonts w:hint="eastAsia"/>
                <w:bCs/>
              </w:rPr>
              <w:t>Proposal 5:</w:t>
            </w:r>
            <w:r>
              <w:rPr>
                <w:bCs/>
              </w:rPr>
              <w:t xml:space="preserve"> </w:t>
            </w:r>
            <w:r>
              <w:rPr>
                <w:rFonts w:hint="eastAsia"/>
                <w:bCs/>
              </w:rPr>
              <w:t>B</w:t>
            </w:r>
            <w:r>
              <w:rPr>
                <w:bCs/>
              </w:rPr>
              <w:t xml:space="preserve">oth symmetric and asymmetric FDSS-SE </w:t>
            </w:r>
            <w:r>
              <w:rPr>
                <w:rFonts w:hint="eastAsia"/>
                <w:bCs/>
              </w:rPr>
              <w:t>can</w:t>
            </w:r>
            <w:r>
              <w:rPr>
                <w:bCs/>
              </w:rPr>
              <w:t xml:space="preserve"> be supported</w:t>
            </w:r>
            <w:r>
              <w:rPr>
                <w:rFonts w:hint="eastAsia"/>
                <w:bCs/>
              </w:rPr>
              <w:t xml:space="preserve"> in </w:t>
            </w:r>
            <w:r>
              <w:rPr>
                <w:bCs/>
              </w:rPr>
              <w:t>6G</w:t>
            </w:r>
            <w:r>
              <w:rPr>
                <w:rFonts w:hint="eastAsia"/>
                <w:bCs/>
              </w:rPr>
              <w:t>R</w:t>
            </w:r>
            <w:r>
              <w:rPr>
                <w:bCs/>
              </w:rPr>
              <w:t>‌</w:t>
            </w:r>
            <w:r>
              <w:rPr>
                <w:rFonts w:hint="eastAsia"/>
                <w:bCs/>
              </w:rPr>
              <w:t>.</w:t>
            </w:r>
          </w:p>
          <w:p w14:paraId="0A81EE48" w14:textId="77777777" w:rsidR="00414226" w:rsidRDefault="00441A41">
            <w:pPr>
              <w:spacing w:after="120"/>
              <w:rPr>
                <w:bCs/>
              </w:rPr>
            </w:pPr>
            <w:r>
              <w:rPr>
                <w:rFonts w:hint="eastAsia"/>
                <w:bCs/>
              </w:rPr>
              <w:t xml:space="preserve">Proposal 6: </w:t>
            </w:r>
            <w:r>
              <w:rPr>
                <w:bCs/>
              </w:rPr>
              <w:t xml:space="preserve">It is proposed to study </w:t>
            </w:r>
            <w:r>
              <w:rPr>
                <w:rFonts w:hint="eastAsia"/>
                <w:bCs/>
              </w:rPr>
              <w:t>32-QAM</w:t>
            </w:r>
            <w:r>
              <w:rPr>
                <w:bCs/>
              </w:rPr>
              <w:t xml:space="preserve"> schemes for PAPR reduction for</w:t>
            </w:r>
            <w:r>
              <w:rPr>
                <w:rFonts w:hint="eastAsia"/>
                <w:bCs/>
              </w:rPr>
              <w:t xml:space="preserve"> DFT-S-OFDM </w:t>
            </w:r>
            <w:r>
              <w:rPr>
                <w:bCs/>
              </w:rPr>
              <w:t>in 6G</w:t>
            </w:r>
            <w:r>
              <w:rPr>
                <w:rFonts w:hint="eastAsia"/>
                <w:bCs/>
              </w:rPr>
              <w:t>R</w:t>
            </w:r>
            <w:r>
              <w:rPr>
                <w:bCs/>
              </w:rPr>
              <w:t>.</w:t>
            </w:r>
          </w:p>
          <w:p w14:paraId="0A81EE49" w14:textId="77777777" w:rsidR="00414226" w:rsidRDefault="00441A41">
            <w:pPr>
              <w:spacing w:after="120"/>
              <w:rPr>
                <w:bCs/>
              </w:rPr>
            </w:pPr>
            <w:r>
              <w:rPr>
                <w:rFonts w:hint="eastAsia"/>
                <w:bCs/>
              </w:rPr>
              <w:t xml:space="preserve">Proposal 11: For improving spectrum </w:t>
            </w:r>
            <w:r>
              <w:rPr>
                <w:bCs/>
              </w:rPr>
              <w:t>efficiency</w:t>
            </w:r>
            <w:r>
              <w:rPr>
                <w:rFonts w:hint="eastAsia"/>
                <w:bCs/>
              </w:rPr>
              <w:t xml:space="preserve">, multiplexing </w:t>
            </w:r>
            <w:r>
              <w:rPr>
                <w:bCs/>
              </w:rPr>
              <w:t>between</w:t>
            </w:r>
            <w:r>
              <w:rPr>
                <w:rFonts w:hint="eastAsia"/>
                <w:bCs/>
              </w:rPr>
              <w:t xml:space="preserve"> DMRS and DFT-S-OFDM PUSCH data on a symbol can be studied.</w:t>
            </w:r>
          </w:p>
        </w:tc>
      </w:tr>
      <w:tr w:rsidR="00414226" w14:paraId="0A81EE4F" w14:textId="77777777">
        <w:trPr>
          <w:trHeight w:val="20"/>
        </w:trPr>
        <w:tc>
          <w:tcPr>
            <w:tcW w:w="562" w:type="dxa"/>
            <w:tcBorders>
              <w:top w:val="nil"/>
              <w:left w:val="single" w:sz="4" w:space="0" w:color="A6A6A6"/>
              <w:bottom w:val="single" w:sz="4" w:space="0" w:color="A6A6A6"/>
              <w:right w:val="single" w:sz="4" w:space="0" w:color="A6A6A6"/>
            </w:tcBorders>
          </w:tcPr>
          <w:p w14:paraId="0A81EE4B" w14:textId="77777777" w:rsidR="00414226" w:rsidRDefault="00441A41">
            <w:pPr>
              <w:spacing w:after="0"/>
              <w:rPr>
                <w:rFonts w:ascii="Arial" w:hAnsi="Arial" w:cs="Arial"/>
                <w:sz w:val="16"/>
                <w:szCs w:val="16"/>
                <w:lang w:val="en-US"/>
              </w:rPr>
            </w:pPr>
            <w:bookmarkStart w:id="25" w:name="_Hlk213763096"/>
            <w:bookmarkEnd w:id="24"/>
            <w:r>
              <w:rPr>
                <w:rFonts w:ascii="Arial" w:hAnsi="Arial" w:cs="Arial"/>
                <w:sz w:val="16"/>
                <w:szCs w:val="16"/>
                <w:lang w:val="en-US"/>
              </w:rPr>
              <w:t>[10]</w:t>
            </w:r>
          </w:p>
        </w:tc>
        <w:tc>
          <w:tcPr>
            <w:tcW w:w="1568" w:type="dxa"/>
            <w:tcBorders>
              <w:top w:val="nil"/>
              <w:left w:val="single" w:sz="4" w:space="0" w:color="A6A6A6"/>
              <w:bottom w:val="single" w:sz="4" w:space="0" w:color="A6A6A6"/>
              <w:right w:val="single" w:sz="4" w:space="0" w:color="A6A6A6"/>
            </w:tcBorders>
          </w:tcPr>
          <w:p w14:paraId="0A81EE4C" w14:textId="77777777" w:rsidR="00414226" w:rsidRDefault="00441A41">
            <w:pPr>
              <w:spacing w:after="0"/>
              <w:rPr>
                <w:rFonts w:ascii="Arial" w:hAnsi="Arial" w:cs="Arial"/>
                <w:color w:val="0000FF"/>
                <w:sz w:val="16"/>
                <w:szCs w:val="16"/>
                <w:u w:val="single"/>
                <w:lang w:val="en-US"/>
              </w:rPr>
            </w:pPr>
            <w:hyperlink r:id="rId118" w:history="1">
              <w:r>
                <w:rPr>
                  <w:rStyle w:val="Hyperlink"/>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0A81EE4D" w14:textId="77777777" w:rsidR="00414226" w:rsidRDefault="00441A41">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0A81EE4E" w14:textId="77777777" w:rsidR="00414226" w:rsidRDefault="00441A41">
            <w:pPr>
              <w:spacing w:after="0"/>
              <w:rPr>
                <w:rFonts w:ascii="Arial" w:hAnsi="Arial" w:cs="Arial"/>
                <w:sz w:val="16"/>
                <w:szCs w:val="16"/>
                <w:lang w:val="en-US"/>
              </w:rPr>
            </w:pPr>
            <w:r>
              <w:rPr>
                <w:rFonts w:ascii="Arial" w:hAnsi="Arial" w:cs="Arial"/>
                <w:sz w:val="16"/>
                <w:szCs w:val="16"/>
              </w:rPr>
              <w:t>NEC</w:t>
            </w:r>
          </w:p>
        </w:tc>
      </w:tr>
      <w:tr w:rsidR="00414226" w14:paraId="0A81EE53"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50"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51" w14:textId="77777777" w:rsidR="00414226" w:rsidRDefault="00441A41">
            <w:pPr>
              <w:rPr>
                <w:sz w:val="22"/>
                <w:szCs w:val="18"/>
              </w:rPr>
            </w:pPr>
            <w:r>
              <w:rPr>
                <w:b/>
                <w:bCs/>
                <w:sz w:val="22"/>
                <w:szCs w:val="18"/>
              </w:rPr>
              <w:t>Proposal 3:</w:t>
            </w:r>
            <w:r>
              <w:rPr>
                <w:sz w:val="22"/>
                <w:szCs w:val="18"/>
              </w:rPr>
              <w:t xml:space="preserve"> Study the use of Frequency Domain Spectrum Shaping (FDSS) for DFT-s-OFDM in the 6GR uplink to enhance coverage and power efficiency.</w:t>
            </w:r>
          </w:p>
          <w:p w14:paraId="0A81EE52" w14:textId="77777777" w:rsidR="00414226" w:rsidRDefault="00441A41">
            <w:pPr>
              <w:jc w:val="both"/>
              <w:rPr>
                <w:sz w:val="22"/>
                <w:szCs w:val="22"/>
              </w:rPr>
            </w:pPr>
            <w:r>
              <w:rPr>
                <w:b/>
                <w:bCs/>
                <w:sz w:val="22"/>
                <w:szCs w:val="18"/>
              </w:rPr>
              <w:t>Proposal 5:</w:t>
            </w:r>
            <w:r>
              <w:rPr>
                <w:sz w:val="22"/>
                <w:szCs w:val="18"/>
              </w:rPr>
              <w:t xml:space="preserve"> Study a non-transparent FDSS operation for 6GR, including the signaling of the applied shaping filter, to enable advanced receiver equalization and unlock greater performance benefits.</w:t>
            </w:r>
          </w:p>
        </w:tc>
      </w:tr>
      <w:tr w:rsidR="00414226" w14:paraId="0A81EE58" w14:textId="77777777">
        <w:trPr>
          <w:trHeight w:val="20"/>
        </w:trPr>
        <w:tc>
          <w:tcPr>
            <w:tcW w:w="562" w:type="dxa"/>
            <w:tcBorders>
              <w:top w:val="nil"/>
              <w:left w:val="single" w:sz="4" w:space="0" w:color="A6A6A6"/>
              <w:bottom w:val="single" w:sz="4" w:space="0" w:color="A6A6A6"/>
              <w:right w:val="single" w:sz="4" w:space="0" w:color="A6A6A6"/>
            </w:tcBorders>
          </w:tcPr>
          <w:p w14:paraId="0A81EE54" w14:textId="77777777" w:rsidR="00414226" w:rsidRDefault="00441A41">
            <w:pPr>
              <w:spacing w:after="0"/>
              <w:rPr>
                <w:rFonts w:ascii="Arial" w:hAnsi="Arial" w:cs="Arial"/>
                <w:sz w:val="16"/>
                <w:szCs w:val="16"/>
                <w:lang w:val="en-US"/>
              </w:rPr>
            </w:pPr>
            <w:bookmarkStart w:id="26" w:name="_Hlk213763159"/>
            <w:bookmarkEnd w:id="25"/>
            <w:r>
              <w:rPr>
                <w:rFonts w:ascii="Arial" w:hAnsi="Arial" w:cs="Arial"/>
                <w:sz w:val="16"/>
                <w:szCs w:val="16"/>
                <w:lang w:val="en-US"/>
              </w:rPr>
              <w:t>[11]</w:t>
            </w:r>
          </w:p>
        </w:tc>
        <w:tc>
          <w:tcPr>
            <w:tcW w:w="1568" w:type="dxa"/>
            <w:tcBorders>
              <w:top w:val="nil"/>
              <w:left w:val="single" w:sz="4" w:space="0" w:color="A6A6A6"/>
              <w:bottom w:val="single" w:sz="4" w:space="0" w:color="A6A6A6"/>
              <w:right w:val="single" w:sz="4" w:space="0" w:color="A6A6A6"/>
            </w:tcBorders>
          </w:tcPr>
          <w:p w14:paraId="0A81EE55" w14:textId="77777777" w:rsidR="00414226" w:rsidRDefault="00441A41">
            <w:pPr>
              <w:spacing w:after="0"/>
              <w:rPr>
                <w:rFonts w:ascii="Arial" w:hAnsi="Arial" w:cs="Arial"/>
                <w:color w:val="0000FF"/>
                <w:sz w:val="16"/>
                <w:szCs w:val="16"/>
                <w:u w:val="single"/>
                <w:lang w:val="en-US"/>
              </w:rPr>
            </w:pPr>
            <w:hyperlink r:id="rId119" w:history="1">
              <w:r>
                <w:rPr>
                  <w:rStyle w:val="Hyperlink"/>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0A81EE56"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E57" w14:textId="77777777" w:rsidR="00414226" w:rsidRDefault="00441A41">
            <w:pPr>
              <w:spacing w:after="0"/>
              <w:rPr>
                <w:rFonts w:ascii="Arial" w:hAnsi="Arial" w:cs="Arial"/>
                <w:sz w:val="16"/>
                <w:szCs w:val="16"/>
                <w:lang w:val="en-US"/>
              </w:rPr>
            </w:pPr>
            <w:r>
              <w:rPr>
                <w:rFonts w:ascii="Arial" w:hAnsi="Arial" w:cs="Arial"/>
                <w:sz w:val="16"/>
                <w:szCs w:val="16"/>
              </w:rPr>
              <w:t>InterDigital, Inc.</w:t>
            </w:r>
          </w:p>
        </w:tc>
      </w:tr>
      <w:tr w:rsidR="00414226" w14:paraId="0A81EE5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59"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5A" w14:textId="77777777" w:rsidR="00414226" w:rsidRDefault="00441A41">
            <w:pPr>
              <w:rPr>
                <w:rFonts w:cs="Arial"/>
                <w:i/>
                <w:iCs/>
                <w:lang w:val="en-US"/>
              </w:rPr>
            </w:pPr>
            <w:r>
              <w:rPr>
                <w:rFonts w:cs="Arial"/>
                <w:u w:val="single"/>
                <w:lang w:val="en-US"/>
              </w:rPr>
              <w:t>Proposal 2</w:t>
            </w:r>
            <w:r>
              <w:rPr>
                <w:rFonts w:cs="Arial"/>
                <w:lang w:val="en-US"/>
              </w:rPr>
              <w:t xml:space="preserve">: </w:t>
            </w:r>
            <w:r>
              <w:rPr>
                <w:rFonts w:cs="Arial"/>
                <w:i/>
                <w:iCs/>
                <w:lang w:val="en-US" w:eastAsia="en-US"/>
              </w:rPr>
              <w:t>CP-OFDM and DFT-s-OFDM are the only waveforms for uplink. Study enhancements for PAPR reduction for DFT-s-OFDM.</w:t>
            </w:r>
          </w:p>
          <w:p w14:paraId="0A81EE5B" w14:textId="77777777" w:rsidR="00414226" w:rsidRDefault="00441A41">
            <w:pPr>
              <w:rPr>
                <w:rFonts w:cs="Arial"/>
                <w:i/>
                <w:iCs/>
                <w:lang w:val="en-US"/>
              </w:rPr>
            </w:pPr>
            <w:r>
              <w:rPr>
                <w:rFonts w:cs="Arial"/>
                <w:u w:val="single"/>
                <w:lang w:val="en-US"/>
              </w:rPr>
              <w:t xml:space="preserve">Proposal </w:t>
            </w:r>
            <w:r>
              <w:rPr>
                <w:rFonts w:eastAsia="Yu Mincho" w:cs="Arial"/>
                <w:u w:val="single"/>
                <w:lang w:val="en-US" w:eastAsia="ja-JP"/>
              </w:rPr>
              <w:t>9</w:t>
            </w:r>
            <w:r>
              <w:rPr>
                <w:rFonts w:cs="Arial"/>
                <w:lang w:val="en-US"/>
              </w:rPr>
              <w:t xml:space="preserve">: </w:t>
            </w:r>
            <w:r>
              <w:rPr>
                <w:rFonts w:cs="Arial"/>
                <w:i/>
                <w:iCs/>
                <w:lang w:val="en-US"/>
              </w:rPr>
              <w:t>Study FDSS with spectrum extension as a potential candidate for uplink PAPR reduction for DFT-s-OFDM to support coverage enhancement for 6G</w:t>
            </w:r>
          </w:p>
        </w:tc>
      </w:tr>
      <w:bookmarkEnd w:id="26"/>
      <w:tr w:rsidR="00414226" w14:paraId="0A81EE61" w14:textId="77777777">
        <w:trPr>
          <w:trHeight w:val="20"/>
        </w:trPr>
        <w:tc>
          <w:tcPr>
            <w:tcW w:w="562" w:type="dxa"/>
            <w:tcBorders>
              <w:top w:val="nil"/>
              <w:left w:val="single" w:sz="4" w:space="0" w:color="A6A6A6"/>
              <w:bottom w:val="single" w:sz="4" w:space="0" w:color="A6A6A6"/>
              <w:right w:val="single" w:sz="4" w:space="0" w:color="A6A6A6"/>
            </w:tcBorders>
          </w:tcPr>
          <w:p w14:paraId="0A81EE5D" w14:textId="77777777" w:rsidR="00414226" w:rsidRDefault="00441A41">
            <w:pPr>
              <w:spacing w:after="0"/>
              <w:rPr>
                <w:rFonts w:ascii="Arial" w:hAnsi="Arial" w:cs="Arial"/>
                <w:sz w:val="16"/>
                <w:szCs w:val="16"/>
                <w:lang w:val="en-US"/>
              </w:rPr>
            </w:pPr>
            <w:r>
              <w:rPr>
                <w:rFonts w:ascii="Arial" w:hAnsi="Arial" w:cs="Arial"/>
                <w:sz w:val="16"/>
                <w:szCs w:val="16"/>
                <w:lang w:val="en-US"/>
              </w:rPr>
              <w:t>[13]</w:t>
            </w:r>
          </w:p>
        </w:tc>
        <w:tc>
          <w:tcPr>
            <w:tcW w:w="1568" w:type="dxa"/>
            <w:tcBorders>
              <w:top w:val="nil"/>
              <w:left w:val="single" w:sz="4" w:space="0" w:color="A6A6A6"/>
              <w:bottom w:val="single" w:sz="4" w:space="0" w:color="A6A6A6"/>
              <w:right w:val="single" w:sz="4" w:space="0" w:color="A6A6A6"/>
            </w:tcBorders>
          </w:tcPr>
          <w:p w14:paraId="0A81EE5E" w14:textId="77777777" w:rsidR="00414226" w:rsidRDefault="00441A41">
            <w:pPr>
              <w:spacing w:after="0"/>
              <w:rPr>
                <w:rFonts w:ascii="Arial" w:hAnsi="Arial" w:cs="Arial"/>
                <w:color w:val="0000FF"/>
                <w:sz w:val="16"/>
                <w:szCs w:val="16"/>
                <w:u w:val="single"/>
                <w:lang w:val="en-US"/>
              </w:rPr>
            </w:pPr>
            <w:hyperlink r:id="rId120" w:history="1">
              <w:r>
                <w:rPr>
                  <w:rStyle w:val="Hyperlink"/>
                  <w:rFonts w:ascii="Arial" w:hAnsi="Arial" w:cs="Arial"/>
                  <w:b/>
                  <w:bCs/>
                  <w:sz w:val="16"/>
                  <w:szCs w:val="16"/>
                </w:rPr>
                <w:t>R1-2508684</w:t>
              </w:r>
            </w:hyperlink>
          </w:p>
        </w:tc>
        <w:tc>
          <w:tcPr>
            <w:tcW w:w="4629" w:type="dxa"/>
            <w:tcBorders>
              <w:top w:val="nil"/>
              <w:left w:val="nil"/>
              <w:bottom w:val="single" w:sz="4" w:space="0" w:color="A6A6A6"/>
              <w:right w:val="single" w:sz="4" w:space="0" w:color="A6A6A6"/>
            </w:tcBorders>
          </w:tcPr>
          <w:p w14:paraId="0A81EE5F" w14:textId="77777777" w:rsidR="00414226" w:rsidRDefault="00441A41">
            <w:pPr>
              <w:spacing w:after="0"/>
              <w:rPr>
                <w:rFonts w:ascii="Arial" w:hAnsi="Arial" w:cs="Arial"/>
                <w:sz w:val="16"/>
                <w:szCs w:val="16"/>
                <w:lang w:val="en-US"/>
              </w:rPr>
            </w:pPr>
            <w:r>
              <w:rPr>
                <w:rFonts w:ascii="Arial" w:hAnsi="Arial" w:cs="Arial"/>
                <w:sz w:val="16"/>
                <w:szCs w:val="16"/>
              </w:rPr>
              <w:t>Discusson on 6GR Waveform</w:t>
            </w:r>
          </w:p>
        </w:tc>
        <w:tc>
          <w:tcPr>
            <w:tcW w:w="2870" w:type="dxa"/>
            <w:tcBorders>
              <w:top w:val="nil"/>
              <w:left w:val="nil"/>
              <w:bottom w:val="single" w:sz="4" w:space="0" w:color="A6A6A6"/>
              <w:right w:val="single" w:sz="4" w:space="0" w:color="A6A6A6"/>
            </w:tcBorders>
          </w:tcPr>
          <w:p w14:paraId="0A81EE60" w14:textId="77777777" w:rsidR="00414226" w:rsidRDefault="00441A41">
            <w:pPr>
              <w:spacing w:after="0"/>
              <w:rPr>
                <w:rFonts w:ascii="Arial" w:hAnsi="Arial" w:cs="Arial"/>
                <w:sz w:val="16"/>
                <w:szCs w:val="16"/>
                <w:lang w:val="en-US"/>
              </w:rPr>
            </w:pPr>
            <w:r>
              <w:rPr>
                <w:rFonts w:ascii="Arial" w:hAnsi="Arial" w:cs="Arial"/>
                <w:sz w:val="16"/>
                <w:szCs w:val="16"/>
              </w:rPr>
              <w:t>Xiaomi</w:t>
            </w:r>
          </w:p>
        </w:tc>
      </w:tr>
      <w:tr w:rsidR="00414226" w14:paraId="0A81EE6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6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63" w14:textId="77777777" w:rsidR="00414226" w:rsidRDefault="00441A41">
            <w:pPr>
              <w:rPr>
                <w:i/>
                <w:iCs/>
              </w:rPr>
            </w:pPr>
            <w:r>
              <w:rPr>
                <w:b/>
                <w:bCs/>
                <w:i/>
                <w:iCs/>
              </w:rPr>
              <w:t>Proposal 3:</w:t>
            </w:r>
            <w:r>
              <w:rPr>
                <w:i/>
                <w:iCs/>
              </w:rPr>
              <w:t xml:space="preserve"> The UL coverage enhancement mechanism in Rel-18 including power domain solution and waveform switch related solution can be taken as a starting point for UL coverage performance guarantee for both TN and NTN.</w:t>
            </w:r>
          </w:p>
        </w:tc>
      </w:tr>
      <w:tr w:rsidR="00414226" w14:paraId="0A81EE69" w14:textId="77777777">
        <w:trPr>
          <w:trHeight w:val="20"/>
        </w:trPr>
        <w:tc>
          <w:tcPr>
            <w:tcW w:w="562" w:type="dxa"/>
            <w:tcBorders>
              <w:top w:val="nil"/>
              <w:left w:val="single" w:sz="4" w:space="0" w:color="A6A6A6"/>
              <w:bottom w:val="single" w:sz="4" w:space="0" w:color="A6A6A6"/>
              <w:right w:val="single" w:sz="4" w:space="0" w:color="A6A6A6"/>
            </w:tcBorders>
          </w:tcPr>
          <w:p w14:paraId="0A81EE65" w14:textId="77777777" w:rsidR="00414226" w:rsidRDefault="00441A41">
            <w:pPr>
              <w:spacing w:after="0"/>
              <w:rPr>
                <w:rFonts w:ascii="Arial" w:hAnsi="Arial" w:cs="Arial"/>
                <w:sz w:val="16"/>
                <w:szCs w:val="16"/>
                <w:lang w:val="en-US"/>
              </w:rPr>
            </w:pPr>
            <w:bookmarkStart w:id="27" w:name="_Hlk213763415"/>
            <w:r>
              <w:rPr>
                <w:rFonts w:ascii="Arial" w:hAnsi="Arial" w:cs="Arial"/>
                <w:sz w:val="16"/>
                <w:szCs w:val="16"/>
                <w:lang w:val="en-US"/>
              </w:rPr>
              <w:t>[14]</w:t>
            </w:r>
          </w:p>
        </w:tc>
        <w:tc>
          <w:tcPr>
            <w:tcW w:w="1568" w:type="dxa"/>
            <w:tcBorders>
              <w:top w:val="nil"/>
              <w:left w:val="single" w:sz="4" w:space="0" w:color="A6A6A6"/>
              <w:bottom w:val="single" w:sz="4" w:space="0" w:color="A6A6A6"/>
              <w:right w:val="single" w:sz="4" w:space="0" w:color="A6A6A6"/>
            </w:tcBorders>
          </w:tcPr>
          <w:p w14:paraId="0A81EE66" w14:textId="77777777" w:rsidR="00414226" w:rsidRDefault="00441A41">
            <w:pPr>
              <w:spacing w:after="0"/>
              <w:rPr>
                <w:rFonts w:ascii="Arial" w:hAnsi="Arial" w:cs="Arial"/>
                <w:color w:val="0000FF"/>
                <w:sz w:val="16"/>
                <w:szCs w:val="16"/>
                <w:u w:val="single"/>
                <w:lang w:val="en-US"/>
              </w:rPr>
            </w:pPr>
            <w:hyperlink r:id="rId121"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0A81EE67" w14:textId="77777777" w:rsidR="00414226" w:rsidRDefault="00441A41">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0A81EE68" w14:textId="77777777" w:rsidR="00414226" w:rsidRDefault="00441A41">
            <w:pPr>
              <w:spacing w:after="0"/>
              <w:rPr>
                <w:rFonts w:ascii="Arial" w:hAnsi="Arial" w:cs="Arial"/>
                <w:sz w:val="16"/>
                <w:szCs w:val="16"/>
                <w:lang w:val="en-US"/>
              </w:rPr>
            </w:pPr>
            <w:r>
              <w:rPr>
                <w:rFonts w:ascii="Arial" w:hAnsi="Arial" w:cs="Arial"/>
                <w:sz w:val="16"/>
                <w:szCs w:val="16"/>
              </w:rPr>
              <w:t>OPPO</w:t>
            </w:r>
          </w:p>
        </w:tc>
      </w:tr>
      <w:tr w:rsidR="00414226" w14:paraId="0A81EE6E"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6A"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6B" w14:textId="77777777" w:rsidR="00414226" w:rsidRDefault="00441A41">
            <w:pPr>
              <w:snapToGrid w:val="0"/>
              <w:spacing w:after="0"/>
              <w:ind w:right="-96"/>
              <w:jc w:val="both"/>
              <w:rPr>
                <w:bCs/>
                <w:i/>
                <w:lang w:eastAsia="zh-CN"/>
              </w:rPr>
            </w:pPr>
            <w:r>
              <w:rPr>
                <w:bCs/>
                <w:i/>
                <w:lang w:eastAsia="zh-CN"/>
              </w:rPr>
              <w:t>Proposal 9: Prioritize the implementation-based schemes without specification impacts.</w:t>
            </w:r>
          </w:p>
          <w:p w14:paraId="0A81EE6C"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t>Study additional gain from schemes with specification impacts.</w:t>
            </w:r>
          </w:p>
          <w:p w14:paraId="0A81EE6D" w14:textId="77777777" w:rsidR="00414226" w:rsidRDefault="00414226">
            <w:pPr>
              <w:overflowPunct/>
              <w:autoSpaceDE/>
              <w:autoSpaceDN/>
              <w:adjustRightInd/>
              <w:spacing w:after="0"/>
              <w:textAlignment w:val="auto"/>
              <w:rPr>
                <w:rFonts w:ascii="Arial" w:hAnsi="Arial" w:cs="Arial"/>
                <w:bCs/>
                <w:sz w:val="16"/>
                <w:szCs w:val="16"/>
              </w:rPr>
            </w:pPr>
          </w:p>
        </w:tc>
      </w:tr>
      <w:bookmarkEnd w:id="27"/>
      <w:tr w:rsidR="00414226" w14:paraId="0A81EE73" w14:textId="77777777">
        <w:trPr>
          <w:trHeight w:val="20"/>
        </w:trPr>
        <w:tc>
          <w:tcPr>
            <w:tcW w:w="562" w:type="dxa"/>
            <w:tcBorders>
              <w:top w:val="nil"/>
              <w:left w:val="single" w:sz="4" w:space="0" w:color="A6A6A6"/>
              <w:bottom w:val="single" w:sz="4" w:space="0" w:color="A6A6A6"/>
              <w:right w:val="single" w:sz="4" w:space="0" w:color="A6A6A6"/>
            </w:tcBorders>
          </w:tcPr>
          <w:p w14:paraId="0A81EE6F" w14:textId="77777777" w:rsidR="00414226" w:rsidRDefault="00441A41">
            <w:pPr>
              <w:spacing w:after="0"/>
              <w:rPr>
                <w:rFonts w:ascii="Arial" w:hAnsi="Arial" w:cs="Arial"/>
                <w:sz w:val="16"/>
                <w:szCs w:val="16"/>
                <w:lang w:val="en-US"/>
              </w:rPr>
            </w:pPr>
            <w:r>
              <w:rPr>
                <w:rFonts w:ascii="Arial" w:hAnsi="Arial" w:cs="Arial"/>
                <w:sz w:val="16"/>
                <w:szCs w:val="16"/>
                <w:lang w:val="en-US"/>
              </w:rPr>
              <w:t>[15]</w:t>
            </w:r>
          </w:p>
        </w:tc>
        <w:tc>
          <w:tcPr>
            <w:tcW w:w="1568" w:type="dxa"/>
            <w:tcBorders>
              <w:top w:val="nil"/>
              <w:left w:val="single" w:sz="4" w:space="0" w:color="A6A6A6"/>
              <w:bottom w:val="single" w:sz="4" w:space="0" w:color="A6A6A6"/>
              <w:right w:val="single" w:sz="4" w:space="0" w:color="A6A6A6"/>
            </w:tcBorders>
          </w:tcPr>
          <w:p w14:paraId="0A81EE70" w14:textId="77777777" w:rsidR="00414226" w:rsidRDefault="00441A41">
            <w:pPr>
              <w:spacing w:after="0"/>
              <w:rPr>
                <w:rFonts w:ascii="Arial" w:hAnsi="Arial" w:cs="Arial"/>
                <w:color w:val="0000FF"/>
                <w:sz w:val="16"/>
                <w:szCs w:val="16"/>
                <w:u w:val="single"/>
                <w:lang w:val="en-US"/>
              </w:rPr>
            </w:pPr>
            <w:hyperlink r:id="rId122"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A81EE71"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E72" w14:textId="77777777" w:rsidR="00414226" w:rsidRDefault="00441A41">
            <w:pPr>
              <w:spacing w:after="0"/>
              <w:rPr>
                <w:rFonts w:ascii="Arial" w:hAnsi="Arial" w:cs="Arial"/>
                <w:sz w:val="16"/>
                <w:szCs w:val="16"/>
                <w:lang w:val="en-US"/>
              </w:rPr>
            </w:pPr>
            <w:r>
              <w:rPr>
                <w:rFonts w:ascii="Arial" w:hAnsi="Arial" w:cs="Arial"/>
                <w:sz w:val="16"/>
                <w:szCs w:val="16"/>
              </w:rPr>
              <w:t>Huawei, HiSilicon</w:t>
            </w:r>
          </w:p>
        </w:tc>
      </w:tr>
      <w:tr w:rsidR="00414226" w14:paraId="0A81EE7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74" w14:textId="77777777" w:rsidR="00414226" w:rsidRDefault="00414226">
            <w:pPr>
              <w:spacing w:after="0"/>
              <w:rPr>
                <w:rFonts w:ascii="Arial" w:hAnsi="Arial" w:cs="Arial"/>
                <w:sz w:val="16"/>
                <w:szCs w:val="16"/>
                <w:lang w:val="en-US"/>
              </w:rPr>
            </w:pPr>
            <w:bookmarkStart w:id="28" w:name="_Hlk213764540"/>
          </w:p>
        </w:tc>
        <w:tc>
          <w:tcPr>
            <w:tcW w:w="9067" w:type="dxa"/>
            <w:gridSpan w:val="3"/>
            <w:tcBorders>
              <w:top w:val="single" w:sz="4" w:space="0" w:color="A6A6A6"/>
              <w:left w:val="single" w:sz="4" w:space="0" w:color="A6A6A6"/>
              <w:bottom w:val="single" w:sz="4" w:space="0" w:color="A6A6A6"/>
              <w:right w:val="single" w:sz="4" w:space="0" w:color="A6A6A6"/>
            </w:tcBorders>
          </w:tcPr>
          <w:p w14:paraId="0A81EE75" w14:textId="77777777" w:rsidR="00414226" w:rsidRDefault="00441A41">
            <w:pPr>
              <w:spacing w:beforeLines="50" w:before="120" w:afterLines="50" w:after="120"/>
              <w:jc w:val="both"/>
              <w:rPr>
                <w:rFonts w:eastAsia="SimSun"/>
                <w:i/>
                <w:iCs/>
                <w:sz w:val="18"/>
                <w:szCs w:val="18"/>
                <w:lang w:eastAsia="zh-CN"/>
              </w:rPr>
            </w:pPr>
            <w:r>
              <w:rPr>
                <w:b/>
                <w:i/>
                <w:sz w:val="18"/>
                <w:szCs w:val="18"/>
                <w:lang w:val="en-US" w:eastAsia="zh-CN"/>
              </w:rPr>
              <w:t xml:space="preserve">Proposal 2: </w:t>
            </w:r>
            <w:r>
              <w:rPr>
                <w:rFonts w:eastAsia="SimSun"/>
                <w:i/>
                <w:sz w:val="18"/>
                <w:szCs w:val="18"/>
                <w:lang w:val="en-US" w:eastAsia="zh-CN"/>
              </w:rPr>
              <w:t>Study how to utilize the signal property of frequency redundancy in the spectrum extension based schemes to enhance multi-user experience.</w:t>
            </w:r>
            <w:r>
              <w:rPr>
                <w:rFonts w:eastAsia="SimSun"/>
                <w:i/>
                <w:iCs/>
                <w:sz w:val="18"/>
                <w:szCs w:val="18"/>
                <w:lang w:eastAsia="zh-CN"/>
              </w:rPr>
              <w:t xml:space="preserve"> For example, scheduled PRBs for </w:t>
            </w:r>
            <w:r>
              <w:rPr>
                <w:rFonts w:eastAsia="SimSun"/>
                <w:i/>
                <w:iCs/>
                <w:sz w:val="18"/>
                <w:szCs w:val="18"/>
                <w:lang w:val="en-US" w:eastAsia="zh-CN"/>
              </w:rPr>
              <w:t>multiple UEs are overlapped partially</w:t>
            </w:r>
            <w:r>
              <w:rPr>
                <w:rFonts w:eastAsia="SimSun"/>
                <w:i/>
                <w:iCs/>
                <w:sz w:val="18"/>
                <w:szCs w:val="18"/>
                <w:lang w:eastAsia="zh-CN"/>
              </w:rPr>
              <w:t>.</w:t>
            </w:r>
          </w:p>
          <w:p w14:paraId="0A81EE76" w14:textId="77777777" w:rsidR="00414226" w:rsidRDefault="00441A41">
            <w:pPr>
              <w:jc w:val="both"/>
              <w:rPr>
                <w:sz w:val="18"/>
                <w:szCs w:val="18"/>
              </w:rPr>
            </w:pPr>
            <w:r>
              <w:rPr>
                <w:rFonts w:eastAsia="SimSun"/>
                <w:b/>
                <w:i/>
                <w:iCs/>
                <w:sz w:val="18"/>
                <w:szCs w:val="18"/>
                <w:lang w:val="en-US" w:eastAsia="zh-CN"/>
              </w:rPr>
              <w:t>Proposal 3:</w:t>
            </w:r>
            <w:r>
              <w:rPr>
                <w:rFonts w:eastAsia="SimSun"/>
                <w:bCs/>
                <w:i/>
                <w:iCs/>
                <w:sz w:val="18"/>
                <w:szCs w:val="18"/>
                <w:lang w:val="en-US" w:eastAsia="zh-CN"/>
              </w:rPr>
              <w:t xml:space="preserve"> Study lower PAPR waveform enhancement providing net gain vs NR DFT-s-OFDM waveform. FFS the exact supported lower PAPR waveform enhancement.</w:t>
            </w:r>
          </w:p>
          <w:p w14:paraId="0A81EE77" w14:textId="77777777" w:rsidR="00414226" w:rsidRDefault="00441A41">
            <w:pPr>
              <w:rPr>
                <w:rFonts w:eastAsia="SimSun"/>
                <w:bCs/>
                <w:i/>
                <w:iCs/>
                <w:sz w:val="18"/>
                <w:szCs w:val="18"/>
                <w:lang w:val="en-US" w:eastAsia="zh-CN"/>
              </w:rPr>
            </w:pPr>
            <w:r>
              <w:rPr>
                <w:rFonts w:eastAsia="SimSun"/>
                <w:b/>
                <w:i/>
                <w:iCs/>
                <w:sz w:val="18"/>
                <w:szCs w:val="18"/>
                <w:lang w:val="en-US" w:eastAsia="zh-CN"/>
              </w:rPr>
              <w:t xml:space="preserve">Proposal 4: </w:t>
            </w:r>
            <w:r>
              <w:rPr>
                <w:rFonts w:eastAsia="SimSun"/>
                <w:bCs/>
                <w:i/>
                <w:iCs/>
                <w:sz w:val="18"/>
                <w:szCs w:val="18"/>
                <w:lang w:val="en-US" w:eastAsia="zh-CN"/>
              </w:rPr>
              <w:t xml:space="preserve"> Study spectrum extension/truncation plus FDSS lower PAPR waveform enhancement, e.g., I/Q-offset DFT-s-OFDM, DFT-s-OFDM FDSS-SE.</w:t>
            </w:r>
          </w:p>
          <w:p w14:paraId="0A81EE78" w14:textId="77777777" w:rsidR="00414226" w:rsidRPr="00287EF8" w:rsidRDefault="00441A41">
            <w:pPr>
              <w:spacing w:beforeLines="50" w:before="120" w:afterLines="50" w:after="120"/>
              <w:rPr>
                <w:i/>
                <w:sz w:val="18"/>
                <w:szCs w:val="18"/>
                <w:lang w:val="en-US" w:eastAsia="zh-CN"/>
              </w:rPr>
            </w:pPr>
            <w:r w:rsidRPr="00287EF8">
              <w:rPr>
                <w:b/>
                <w:i/>
                <w:sz w:val="18"/>
                <w:szCs w:val="18"/>
                <w:lang w:val="en-US" w:eastAsia="zh-CN"/>
              </w:rPr>
              <w:t>Proposal 5:</w:t>
            </w:r>
            <w:r w:rsidRPr="00287EF8">
              <w:rPr>
                <w:i/>
                <w:sz w:val="18"/>
                <w:szCs w:val="18"/>
                <w:lang w:val="en-US" w:eastAsia="zh-CN"/>
              </w:rPr>
              <w:t xml:space="preserve"> Study pruning QAM under DFT-s-OFDM type waveform(s) for coverage enhancement.</w:t>
            </w:r>
          </w:p>
        </w:tc>
      </w:tr>
      <w:tr w:rsidR="00414226" w14:paraId="0A81EE7E" w14:textId="77777777">
        <w:trPr>
          <w:trHeight w:val="20"/>
        </w:trPr>
        <w:tc>
          <w:tcPr>
            <w:tcW w:w="562" w:type="dxa"/>
            <w:tcBorders>
              <w:top w:val="nil"/>
              <w:left w:val="single" w:sz="4" w:space="0" w:color="A6A6A6"/>
              <w:bottom w:val="single" w:sz="4" w:space="0" w:color="A6A6A6"/>
              <w:right w:val="single" w:sz="4" w:space="0" w:color="A6A6A6"/>
            </w:tcBorders>
          </w:tcPr>
          <w:p w14:paraId="0A81EE7A" w14:textId="77777777" w:rsidR="00414226" w:rsidRDefault="00441A41">
            <w:pPr>
              <w:spacing w:after="0"/>
              <w:rPr>
                <w:rFonts w:ascii="Arial" w:hAnsi="Arial" w:cs="Arial"/>
                <w:sz w:val="16"/>
                <w:szCs w:val="16"/>
                <w:lang w:val="en-US"/>
              </w:rPr>
            </w:pPr>
            <w:bookmarkStart w:id="29" w:name="_Hlk213764786"/>
            <w:bookmarkEnd w:id="28"/>
            <w:r>
              <w:rPr>
                <w:rFonts w:ascii="Arial" w:hAnsi="Arial" w:cs="Arial"/>
                <w:sz w:val="16"/>
                <w:szCs w:val="16"/>
                <w:lang w:val="en-US"/>
              </w:rPr>
              <w:t>[16]</w:t>
            </w:r>
          </w:p>
        </w:tc>
        <w:tc>
          <w:tcPr>
            <w:tcW w:w="1568" w:type="dxa"/>
            <w:tcBorders>
              <w:top w:val="nil"/>
              <w:left w:val="single" w:sz="4" w:space="0" w:color="A6A6A6"/>
              <w:bottom w:val="single" w:sz="4" w:space="0" w:color="A6A6A6"/>
              <w:right w:val="single" w:sz="4" w:space="0" w:color="A6A6A6"/>
            </w:tcBorders>
          </w:tcPr>
          <w:p w14:paraId="0A81EE7B" w14:textId="77777777" w:rsidR="00414226" w:rsidRDefault="00441A41">
            <w:pPr>
              <w:spacing w:after="0"/>
              <w:rPr>
                <w:rFonts w:ascii="Arial" w:hAnsi="Arial" w:cs="Arial"/>
                <w:color w:val="0000FF"/>
                <w:sz w:val="16"/>
                <w:szCs w:val="16"/>
                <w:u w:val="single"/>
                <w:lang w:val="en-US"/>
              </w:rPr>
            </w:pPr>
            <w:hyperlink r:id="rId123" w:history="1">
              <w:r>
                <w:rPr>
                  <w:rStyle w:val="Hyperlink"/>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0A81EE7C"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EE7D" w14:textId="77777777" w:rsidR="00414226" w:rsidRDefault="00441A41">
            <w:pPr>
              <w:spacing w:after="0"/>
              <w:rPr>
                <w:rFonts w:ascii="Arial" w:hAnsi="Arial" w:cs="Arial"/>
                <w:sz w:val="16"/>
                <w:szCs w:val="16"/>
                <w:lang w:val="en-US"/>
              </w:rPr>
            </w:pPr>
            <w:r>
              <w:rPr>
                <w:rFonts w:ascii="Arial" w:hAnsi="Arial" w:cs="Arial"/>
                <w:sz w:val="16"/>
                <w:szCs w:val="16"/>
              </w:rPr>
              <w:t>Samsung</w:t>
            </w:r>
          </w:p>
        </w:tc>
      </w:tr>
      <w:bookmarkEnd w:id="29"/>
      <w:tr w:rsidR="00414226" w14:paraId="0A81EE81"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7F"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80" w14:textId="77777777" w:rsidR="00414226" w:rsidRDefault="00441A41">
            <w:pPr>
              <w:pStyle w:val="maintext"/>
              <w:ind w:firstLineChars="0" w:firstLine="0"/>
              <w:rPr>
                <w:rFonts w:cs="Times New Roman"/>
                <w:color w:val="0000FF"/>
              </w:rPr>
            </w:pPr>
            <w:r>
              <w:rPr>
                <w:rFonts w:cs="Times New Roman"/>
                <w:i/>
                <w:color w:val="000000" w:themeColor="text1"/>
                <w:lang w:val="en-GB"/>
              </w:rPr>
              <w:t>Proposal 1: Study non-transparent frequency domain spectrum shaping (FDSS) on DFT-s-OFDM to reduce PAPR for 6GR UL coverage enhancement.</w:t>
            </w:r>
          </w:p>
        </w:tc>
      </w:tr>
      <w:tr w:rsidR="00414226" w14:paraId="0A81EE86" w14:textId="77777777">
        <w:trPr>
          <w:trHeight w:val="20"/>
        </w:trPr>
        <w:tc>
          <w:tcPr>
            <w:tcW w:w="562" w:type="dxa"/>
            <w:tcBorders>
              <w:top w:val="nil"/>
              <w:left w:val="single" w:sz="4" w:space="0" w:color="A6A6A6"/>
              <w:bottom w:val="single" w:sz="4" w:space="0" w:color="A6A6A6"/>
              <w:right w:val="single" w:sz="4" w:space="0" w:color="A6A6A6"/>
            </w:tcBorders>
          </w:tcPr>
          <w:p w14:paraId="0A81EE82" w14:textId="77777777" w:rsidR="00414226" w:rsidRDefault="00441A41">
            <w:pPr>
              <w:spacing w:after="0"/>
              <w:rPr>
                <w:rFonts w:ascii="Arial" w:hAnsi="Arial" w:cs="Arial"/>
                <w:sz w:val="16"/>
                <w:szCs w:val="16"/>
                <w:lang w:val="en-US"/>
              </w:rPr>
            </w:pPr>
            <w:bookmarkStart w:id="30" w:name="_Hlk213766254"/>
            <w:r>
              <w:rPr>
                <w:rFonts w:ascii="Arial" w:hAnsi="Arial" w:cs="Arial"/>
                <w:sz w:val="16"/>
                <w:szCs w:val="16"/>
                <w:lang w:val="en-US"/>
              </w:rPr>
              <w:t>[19]</w:t>
            </w:r>
          </w:p>
        </w:tc>
        <w:tc>
          <w:tcPr>
            <w:tcW w:w="1568" w:type="dxa"/>
            <w:tcBorders>
              <w:top w:val="nil"/>
              <w:left w:val="single" w:sz="4" w:space="0" w:color="A6A6A6"/>
              <w:bottom w:val="single" w:sz="4" w:space="0" w:color="A6A6A6"/>
              <w:right w:val="single" w:sz="4" w:space="0" w:color="A6A6A6"/>
            </w:tcBorders>
          </w:tcPr>
          <w:p w14:paraId="0A81EE83" w14:textId="77777777" w:rsidR="00414226" w:rsidRDefault="00441A41">
            <w:pPr>
              <w:spacing w:after="0"/>
              <w:rPr>
                <w:rFonts w:ascii="Arial" w:hAnsi="Arial" w:cs="Arial"/>
                <w:color w:val="0000FF"/>
                <w:sz w:val="16"/>
                <w:szCs w:val="16"/>
                <w:u w:val="single"/>
                <w:lang w:val="en-US"/>
              </w:rPr>
            </w:pPr>
            <w:hyperlink r:id="rId124"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A81EE84" w14:textId="77777777" w:rsidR="00414226" w:rsidRDefault="00441A41">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A81EE85" w14:textId="77777777" w:rsidR="00414226" w:rsidRDefault="00441A41">
            <w:pPr>
              <w:spacing w:after="0"/>
              <w:rPr>
                <w:rFonts w:ascii="Arial" w:hAnsi="Arial" w:cs="Arial"/>
                <w:sz w:val="16"/>
                <w:szCs w:val="16"/>
                <w:lang w:val="en-US"/>
              </w:rPr>
            </w:pPr>
            <w:r>
              <w:rPr>
                <w:rFonts w:ascii="Arial" w:hAnsi="Arial" w:cs="Arial"/>
                <w:sz w:val="16"/>
                <w:szCs w:val="16"/>
              </w:rPr>
              <w:t>ZTE Corporation, Sanechips</w:t>
            </w:r>
          </w:p>
        </w:tc>
      </w:tr>
      <w:tr w:rsidR="00414226" w14:paraId="0A81EE8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87"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88" w14:textId="77777777" w:rsidR="00414226" w:rsidRDefault="00441A41">
            <w:pPr>
              <w:numPr>
                <w:ilvl w:val="255"/>
                <w:numId w:val="0"/>
              </w:numPr>
              <w:overflowPunct/>
              <w:autoSpaceDE/>
              <w:autoSpaceDN/>
              <w:adjustRightInd/>
              <w:spacing w:before="120" w:after="0"/>
              <w:jc w:val="both"/>
              <w:textAlignment w:val="auto"/>
              <w:rPr>
                <w:rFonts w:eastAsia="SimSun"/>
                <w:i/>
                <w:iCs/>
                <w:lang w:val="en-US" w:eastAsia="zh-CN"/>
              </w:rPr>
            </w:pPr>
            <w:r>
              <w:rPr>
                <w:rFonts w:eastAsia="SimSun" w:hint="eastAsia"/>
                <w:b/>
                <w:bCs/>
                <w:i/>
                <w:iCs/>
                <w:lang w:val="en-US" w:eastAsia="zh-CN"/>
              </w:rPr>
              <w:t>Proposal 6:</w:t>
            </w:r>
            <w:r>
              <w:rPr>
                <w:rFonts w:eastAsia="SimSun" w:hint="eastAsia"/>
                <w:i/>
                <w:iCs/>
                <w:lang w:val="en-US" w:eastAsia="zh-CN"/>
              </w:rPr>
              <w:t xml:space="preserve"> </w:t>
            </w:r>
            <w:r>
              <w:rPr>
                <w:rFonts w:eastAsia="SimSun"/>
                <w:i/>
                <w:iCs/>
                <w:lang w:val="en-US" w:eastAsia="zh-CN"/>
              </w:rPr>
              <w:t xml:space="preserve">To improve coverage, </w:t>
            </w:r>
            <w:r>
              <w:rPr>
                <w:rFonts w:eastAsia="SimSun" w:hint="eastAsia"/>
                <w:i/>
                <w:iCs/>
                <w:lang w:val="en-US" w:eastAsia="zh-CN"/>
              </w:rPr>
              <w:t xml:space="preserve">FDSS can be considered in 6G waveform </w:t>
            </w:r>
            <w:r>
              <w:rPr>
                <w:rFonts w:eastAsia="SimSun"/>
                <w:i/>
                <w:iCs/>
                <w:lang w:val="en-US" w:eastAsia="zh-CN"/>
              </w:rPr>
              <w:t>design</w:t>
            </w:r>
            <w:r>
              <w:rPr>
                <w:rFonts w:eastAsia="SimSun" w:hint="eastAsia"/>
                <w:i/>
                <w:iCs/>
                <w:lang w:val="en-US" w:eastAsia="zh-CN"/>
              </w:rPr>
              <w:t>.</w:t>
            </w:r>
          </w:p>
          <w:p w14:paraId="0A81EE89" w14:textId="77777777" w:rsidR="00414226" w:rsidRDefault="00441A41">
            <w:pPr>
              <w:numPr>
                <w:ilvl w:val="0"/>
                <w:numId w:val="30"/>
              </w:numPr>
              <w:overflowPunct/>
              <w:autoSpaceDE/>
              <w:autoSpaceDN/>
              <w:adjustRightInd/>
              <w:spacing w:after="120"/>
              <w:jc w:val="both"/>
              <w:textAlignment w:val="auto"/>
              <w:rPr>
                <w:rFonts w:eastAsia="SimSun"/>
                <w:i/>
                <w:iCs/>
                <w:lang w:val="en-US" w:eastAsia="zh-CN"/>
              </w:rPr>
            </w:pPr>
            <w:r>
              <w:rPr>
                <w:rFonts w:eastAsia="SimSun"/>
                <w:i/>
                <w:iCs/>
                <w:lang w:val="en-US" w:eastAsia="zh-CN"/>
              </w:rPr>
              <w:t xml:space="preserve">FDSS w/o SE is considered as the baseline. </w:t>
            </w:r>
          </w:p>
          <w:p w14:paraId="0A81EE8A" w14:textId="77777777" w:rsidR="00414226" w:rsidRDefault="00441A41">
            <w:pPr>
              <w:overflowPunct/>
              <w:autoSpaceDE/>
              <w:autoSpaceDN/>
              <w:adjustRightInd/>
              <w:snapToGrid w:val="0"/>
              <w:spacing w:after="120"/>
              <w:jc w:val="both"/>
              <w:textAlignment w:val="auto"/>
              <w:rPr>
                <w:rFonts w:eastAsia="SimSun"/>
                <w:b/>
                <w:bCs/>
                <w:i/>
                <w:iCs/>
                <w:lang w:val="en-US" w:eastAsia="zh-CN"/>
              </w:rPr>
            </w:pPr>
            <w:r>
              <w:rPr>
                <w:rFonts w:eastAsia="SimSun" w:hAnsi="Cambria Math" w:hint="eastAsia"/>
                <w:b/>
                <w:bCs/>
                <w:i/>
                <w:iCs/>
                <w:lang w:val="en-US" w:eastAsia="zh-CN"/>
              </w:rPr>
              <w:t>Proposal 7:</w:t>
            </w:r>
            <w:r>
              <w:rPr>
                <w:rFonts w:eastAsia="SimSun" w:hAnsi="Cambria Math" w:hint="eastAsia"/>
                <w:i/>
                <w:iCs/>
                <w:lang w:val="en-US" w:eastAsia="zh-CN"/>
              </w:rPr>
              <w:t xml:space="preserve"> </w:t>
            </w:r>
            <w:r>
              <w:rPr>
                <w:rFonts w:eastAsia="SimSun" w:hAnsi="Cambria Math"/>
                <w:i/>
                <w:iCs/>
                <w:lang w:val="en-US" w:eastAsia="zh-CN"/>
              </w:rPr>
              <w:t>I-</w:t>
            </w:r>
            <w:r>
              <w:rPr>
                <w:rFonts w:eastAsia="SimSun" w:hAnsi="Cambria Math" w:hint="eastAsia"/>
                <w:i/>
                <w:iCs/>
                <w:lang w:val="en-US" w:eastAsia="zh-CN"/>
              </w:rPr>
              <w:t>m</w:t>
            </w:r>
            <w:r>
              <w:rPr>
                <w:rFonts w:eastAsia="SimSun" w:hAnsi="Cambria Math"/>
                <w:i/>
                <w:iCs/>
                <w:lang w:val="en-US" w:eastAsia="zh-CN"/>
              </w:rPr>
              <w:t>odulation (I-</w:t>
            </w:r>
            <w:r>
              <w:rPr>
                <w:rFonts w:eastAsia="SimSun" w:hAnsi="Cambria Math"/>
                <w:i/>
                <w:iCs/>
                <w:lang w:val="en-US" w:eastAsia="zh-CN"/>
              </w:rPr>
              <w:t>π</w:t>
            </w:r>
            <w:r>
              <w:rPr>
                <w:rFonts w:eastAsia="SimSun" w:hAnsi="Cambria Math"/>
                <w:i/>
                <w:iCs/>
                <w:lang w:val="en-US" w:eastAsia="zh-CN"/>
              </w:rPr>
              <w:t>/2-BPSK/QPSK/QAM) scheme should be considered to reduce PAPR for DFT-s-OFDM.</w:t>
            </w:r>
          </w:p>
        </w:tc>
      </w:tr>
      <w:tr w:rsidR="00414226" w14:paraId="0A81EE90" w14:textId="77777777">
        <w:trPr>
          <w:trHeight w:val="20"/>
        </w:trPr>
        <w:tc>
          <w:tcPr>
            <w:tcW w:w="562" w:type="dxa"/>
            <w:tcBorders>
              <w:top w:val="nil"/>
              <w:left w:val="single" w:sz="4" w:space="0" w:color="A6A6A6"/>
              <w:bottom w:val="single" w:sz="4" w:space="0" w:color="A6A6A6"/>
              <w:right w:val="single" w:sz="4" w:space="0" w:color="A6A6A6"/>
            </w:tcBorders>
          </w:tcPr>
          <w:p w14:paraId="0A81EE8C" w14:textId="77777777" w:rsidR="00414226" w:rsidRDefault="00441A41">
            <w:pPr>
              <w:spacing w:after="0"/>
              <w:rPr>
                <w:rFonts w:ascii="Arial" w:hAnsi="Arial" w:cs="Arial"/>
                <w:sz w:val="16"/>
                <w:szCs w:val="16"/>
                <w:lang w:val="en-US"/>
              </w:rPr>
            </w:pPr>
            <w:bookmarkStart w:id="31" w:name="_Hlk213766439"/>
            <w:bookmarkEnd w:id="30"/>
            <w:r>
              <w:rPr>
                <w:rFonts w:ascii="Arial" w:hAnsi="Arial" w:cs="Arial"/>
                <w:sz w:val="16"/>
                <w:szCs w:val="16"/>
                <w:lang w:val="en-US"/>
              </w:rPr>
              <w:t>[20]</w:t>
            </w:r>
          </w:p>
        </w:tc>
        <w:tc>
          <w:tcPr>
            <w:tcW w:w="1568" w:type="dxa"/>
            <w:tcBorders>
              <w:top w:val="nil"/>
              <w:left w:val="single" w:sz="4" w:space="0" w:color="A6A6A6"/>
              <w:bottom w:val="single" w:sz="4" w:space="0" w:color="A6A6A6"/>
              <w:right w:val="single" w:sz="4" w:space="0" w:color="A6A6A6"/>
            </w:tcBorders>
          </w:tcPr>
          <w:p w14:paraId="0A81EE8D" w14:textId="77777777" w:rsidR="00414226" w:rsidRDefault="00441A41">
            <w:pPr>
              <w:spacing w:after="0"/>
              <w:rPr>
                <w:rFonts w:ascii="Arial" w:hAnsi="Arial" w:cs="Arial"/>
                <w:b/>
                <w:bCs/>
                <w:color w:val="0000FF"/>
                <w:sz w:val="16"/>
                <w:szCs w:val="16"/>
                <w:u w:val="single"/>
              </w:rPr>
            </w:pPr>
            <w:hyperlink r:id="rId125" w:history="1">
              <w:r>
                <w:rPr>
                  <w:rStyle w:val="Hyperlink"/>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0A81EE8E" w14:textId="77777777" w:rsidR="00414226" w:rsidRDefault="00441A41">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0A81EE8F" w14:textId="77777777" w:rsidR="00414226" w:rsidRDefault="00441A41">
            <w:pPr>
              <w:spacing w:after="0"/>
              <w:rPr>
                <w:rFonts w:ascii="Arial" w:hAnsi="Arial" w:cs="Arial"/>
                <w:sz w:val="16"/>
                <w:szCs w:val="16"/>
              </w:rPr>
            </w:pPr>
            <w:r>
              <w:rPr>
                <w:rFonts w:ascii="Arial" w:hAnsi="Arial" w:cs="Arial"/>
                <w:sz w:val="16"/>
                <w:szCs w:val="16"/>
              </w:rPr>
              <w:t>Lenovo</w:t>
            </w:r>
          </w:p>
        </w:tc>
      </w:tr>
      <w:tr w:rsidR="00414226" w14:paraId="0A81EE93"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9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92" w14:textId="77777777" w:rsidR="00414226" w:rsidRDefault="00441A41">
            <w:pPr>
              <w:spacing w:line="276" w:lineRule="auto"/>
              <w:jc w:val="both"/>
              <w:rPr>
                <w:rFonts w:asciiTheme="majorBidi" w:hAnsiTheme="majorBidi" w:cstheme="majorBidi"/>
                <w:i/>
                <w:iCs/>
              </w:rPr>
            </w:pPr>
            <w:r>
              <w:rPr>
                <w:rFonts w:asciiTheme="majorBidi" w:hAnsiTheme="majorBidi" w:cstheme="majorBidi"/>
                <w:i/>
                <w:iCs/>
                <w:u w:val="single"/>
              </w:rPr>
              <w:t>Proposal 5</w:t>
            </w:r>
            <w:r>
              <w:rPr>
                <w:rFonts w:asciiTheme="majorBidi" w:hAnsiTheme="majorBidi" w:cstheme="majorBidi"/>
                <w:i/>
                <w:iCs/>
              </w:rPr>
              <w:t>: Study enhancing DFT-s-OFDM waveform by incorporating PAPR/CM reduction techniques such as FDSS, DFT precoder extension, etc.</w:t>
            </w:r>
          </w:p>
        </w:tc>
      </w:tr>
      <w:tr w:rsidR="00414226" w14:paraId="0A81EE98" w14:textId="77777777">
        <w:trPr>
          <w:trHeight w:val="20"/>
        </w:trPr>
        <w:tc>
          <w:tcPr>
            <w:tcW w:w="562" w:type="dxa"/>
            <w:tcBorders>
              <w:top w:val="nil"/>
              <w:left w:val="single" w:sz="4" w:space="0" w:color="A6A6A6"/>
              <w:bottom w:val="single" w:sz="4" w:space="0" w:color="A6A6A6"/>
              <w:right w:val="single" w:sz="4" w:space="0" w:color="A6A6A6"/>
            </w:tcBorders>
          </w:tcPr>
          <w:p w14:paraId="0A81EE94" w14:textId="77777777" w:rsidR="00414226" w:rsidRDefault="00441A41">
            <w:pPr>
              <w:spacing w:after="0"/>
              <w:rPr>
                <w:rFonts w:ascii="Arial" w:hAnsi="Arial" w:cs="Arial"/>
                <w:sz w:val="16"/>
                <w:szCs w:val="16"/>
                <w:lang w:val="en-US"/>
              </w:rPr>
            </w:pPr>
            <w:bookmarkStart w:id="32" w:name="_Hlk213766757"/>
            <w:bookmarkEnd w:id="31"/>
            <w:r>
              <w:rPr>
                <w:rFonts w:ascii="Arial" w:hAnsi="Arial" w:cs="Arial"/>
                <w:sz w:val="16"/>
                <w:szCs w:val="16"/>
                <w:lang w:val="en-US"/>
              </w:rPr>
              <w:t>[22]</w:t>
            </w:r>
          </w:p>
        </w:tc>
        <w:tc>
          <w:tcPr>
            <w:tcW w:w="1568" w:type="dxa"/>
            <w:tcBorders>
              <w:top w:val="nil"/>
              <w:left w:val="single" w:sz="4" w:space="0" w:color="A6A6A6"/>
              <w:bottom w:val="single" w:sz="4" w:space="0" w:color="A6A6A6"/>
              <w:right w:val="single" w:sz="4" w:space="0" w:color="A6A6A6"/>
            </w:tcBorders>
          </w:tcPr>
          <w:p w14:paraId="0A81EE95" w14:textId="77777777" w:rsidR="00414226" w:rsidRDefault="00441A41">
            <w:pPr>
              <w:spacing w:after="0"/>
              <w:rPr>
                <w:rFonts w:ascii="Arial" w:hAnsi="Arial" w:cs="Arial"/>
                <w:color w:val="0000FF"/>
                <w:sz w:val="16"/>
                <w:szCs w:val="16"/>
                <w:u w:val="single"/>
                <w:lang w:val="en-US"/>
              </w:rPr>
            </w:pPr>
            <w:hyperlink r:id="rId126" w:history="1">
              <w:r>
                <w:rPr>
                  <w:rStyle w:val="Hyperlink"/>
                  <w:rFonts w:ascii="Arial" w:hAnsi="Arial" w:cs="Arial"/>
                  <w:b/>
                  <w:bCs/>
                  <w:sz w:val="16"/>
                  <w:szCs w:val="16"/>
                </w:rPr>
                <w:t>R1-2508887</w:t>
              </w:r>
            </w:hyperlink>
          </w:p>
        </w:tc>
        <w:tc>
          <w:tcPr>
            <w:tcW w:w="4629" w:type="dxa"/>
            <w:tcBorders>
              <w:top w:val="nil"/>
              <w:left w:val="nil"/>
              <w:bottom w:val="single" w:sz="4" w:space="0" w:color="A6A6A6"/>
              <w:right w:val="single" w:sz="4" w:space="0" w:color="A6A6A6"/>
            </w:tcBorders>
          </w:tcPr>
          <w:p w14:paraId="0A81EE96" w14:textId="77777777" w:rsidR="00414226" w:rsidRDefault="00441A41">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E97" w14:textId="77777777" w:rsidR="00414226" w:rsidRDefault="00441A41">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414226" w14:paraId="0A81EE9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99"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9A" w14:textId="77777777" w:rsidR="00414226" w:rsidRDefault="00441A41">
            <w:pPr>
              <w:spacing w:afterLines="50" w:after="120"/>
              <w:rPr>
                <w:lang w:eastAsia="ja-JP"/>
              </w:rPr>
            </w:pPr>
            <w:r>
              <w:rPr>
                <w:rFonts w:hint="eastAsia"/>
                <w:b/>
                <w:bCs/>
                <w:lang w:eastAsia="ja-JP"/>
              </w:rPr>
              <w:t>Proposal 6:</w:t>
            </w:r>
            <w:r>
              <w:rPr>
                <w:rFonts w:hint="eastAsia"/>
                <w:lang w:eastAsia="ja-JP"/>
              </w:rPr>
              <w:t xml:space="preserve"> RAN1 should assess the need to introduce MPR / PAPR reduction techniques, e.g., FDSS-SE / FDSS-CE targeting coverage enhancement for UL.</w:t>
            </w:r>
          </w:p>
          <w:p w14:paraId="0A81EE9B" w14:textId="77777777" w:rsidR="00414226" w:rsidRDefault="00441A41">
            <w:pPr>
              <w:spacing w:afterLines="50" w:after="120"/>
              <w:rPr>
                <w:lang w:eastAsia="ja-JP"/>
              </w:rPr>
            </w:pPr>
            <w:r>
              <w:rPr>
                <w:rFonts w:hint="eastAsia"/>
                <w:b/>
                <w:bCs/>
                <w:lang w:eastAsia="ja-JP"/>
              </w:rPr>
              <w:t>Proposal 7:</w:t>
            </w:r>
            <w:r>
              <w:rPr>
                <w:rFonts w:hint="eastAsia"/>
                <w:lang w:eastAsia="ja-JP"/>
              </w:rPr>
              <w:t xml:space="preserve"> T</w:t>
            </w:r>
            <w:r>
              <w:rPr>
                <w:lang w:eastAsia="ja-JP"/>
              </w:rPr>
              <w:t>he gain is obtained in which RB allocation should also be investigated.</w:t>
            </w:r>
          </w:p>
        </w:tc>
      </w:tr>
      <w:bookmarkEnd w:id="32"/>
      <w:tr w:rsidR="00414226" w14:paraId="0A81EEA1" w14:textId="77777777">
        <w:trPr>
          <w:trHeight w:val="20"/>
        </w:trPr>
        <w:tc>
          <w:tcPr>
            <w:tcW w:w="562" w:type="dxa"/>
            <w:tcBorders>
              <w:top w:val="nil"/>
              <w:left w:val="single" w:sz="4" w:space="0" w:color="A6A6A6"/>
              <w:bottom w:val="single" w:sz="4" w:space="0" w:color="A6A6A6"/>
              <w:right w:val="single" w:sz="4" w:space="0" w:color="A6A6A6"/>
            </w:tcBorders>
          </w:tcPr>
          <w:p w14:paraId="0A81EE9D" w14:textId="77777777" w:rsidR="00414226" w:rsidRDefault="00441A41">
            <w:pPr>
              <w:spacing w:after="0"/>
              <w:rPr>
                <w:rFonts w:ascii="Arial" w:hAnsi="Arial" w:cs="Arial"/>
                <w:sz w:val="16"/>
                <w:szCs w:val="16"/>
                <w:lang w:val="en-US"/>
              </w:rPr>
            </w:pPr>
            <w:r>
              <w:rPr>
                <w:rFonts w:ascii="Arial" w:hAnsi="Arial" w:cs="Arial"/>
                <w:sz w:val="16"/>
                <w:szCs w:val="16"/>
                <w:lang w:val="en-US"/>
              </w:rPr>
              <w:t>[23]</w:t>
            </w:r>
          </w:p>
        </w:tc>
        <w:tc>
          <w:tcPr>
            <w:tcW w:w="1568" w:type="dxa"/>
            <w:tcBorders>
              <w:top w:val="nil"/>
              <w:left w:val="single" w:sz="4" w:space="0" w:color="A6A6A6"/>
              <w:bottom w:val="single" w:sz="4" w:space="0" w:color="A6A6A6"/>
              <w:right w:val="single" w:sz="4" w:space="0" w:color="A6A6A6"/>
            </w:tcBorders>
          </w:tcPr>
          <w:p w14:paraId="0A81EE9E" w14:textId="77777777" w:rsidR="00414226" w:rsidRDefault="00441A41">
            <w:pPr>
              <w:spacing w:after="0"/>
              <w:rPr>
                <w:rFonts w:ascii="Arial" w:hAnsi="Arial" w:cs="Arial"/>
                <w:color w:val="0000FF"/>
                <w:sz w:val="16"/>
                <w:szCs w:val="16"/>
                <w:u w:val="single"/>
                <w:lang w:val="en-US"/>
              </w:rPr>
            </w:pPr>
            <w:hyperlink r:id="rId127" w:history="1">
              <w:r>
                <w:rPr>
                  <w:rStyle w:val="Hyperlink"/>
                  <w:rFonts w:ascii="Arial" w:hAnsi="Arial" w:cs="Arial"/>
                  <w:b/>
                  <w:bCs/>
                  <w:sz w:val="16"/>
                  <w:szCs w:val="16"/>
                </w:rPr>
                <w:t>R1-2508890</w:t>
              </w:r>
            </w:hyperlink>
          </w:p>
        </w:tc>
        <w:tc>
          <w:tcPr>
            <w:tcW w:w="4629" w:type="dxa"/>
            <w:tcBorders>
              <w:top w:val="nil"/>
              <w:left w:val="nil"/>
              <w:bottom w:val="single" w:sz="4" w:space="0" w:color="A6A6A6"/>
              <w:right w:val="single" w:sz="4" w:space="0" w:color="A6A6A6"/>
            </w:tcBorders>
          </w:tcPr>
          <w:p w14:paraId="0A81EE9F" w14:textId="77777777" w:rsidR="00414226" w:rsidRDefault="00441A41">
            <w:pPr>
              <w:spacing w:after="0"/>
              <w:rPr>
                <w:rFonts w:ascii="Arial" w:hAnsi="Arial" w:cs="Arial"/>
                <w:sz w:val="16"/>
                <w:szCs w:val="16"/>
                <w:lang w:val="en-US"/>
              </w:rPr>
            </w:pPr>
            <w:r>
              <w:rPr>
                <w:rFonts w:ascii="Arial" w:hAnsi="Arial" w:cs="Arial"/>
                <w:sz w:val="16"/>
                <w:szCs w:val="16"/>
              </w:rPr>
              <w:t>Waveform considerations for 6G Uplink</w:t>
            </w:r>
          </w:p>
        </w:tc>
        <w:tc>
          <w:tcPr>
            <w:tcW w:w="2870" w:type="dxa"/>
            <w:tcBorders>
              <w:top w:val="nil"/>
              <w:left w:val="nil"/>
              <w:bottom w:val="single" w:sz="4" w:space="0" w:color="A6A6A6"/>
              <w:right w:val="single" w:sz="4" w:space="0" w:color="A6A6A6"/>
            </w:tcBorders>
          </w:tcPr>
          <w:p w14:paraId="0A81EEA0" w14:textId="77777777" w:rsidR="00414226" w:rsidRDefault="00441A41">
            <w:pPr>
              <w:spacing w:after="0"/>
              <w:rPr>
                <w:rFonts w:ascii="Arial" w:hAnsi="Arial" w:cs="Arial"/>
                <w:sz w:val="16"/>
                <w:szCs w:val="16"/>
                <w:lang w:val="en-US"/>
              </w:rPr>
            </w:pPr>
            <w:r>
              <w:rPr>
                <w:rFonts w:ascii="Arial" w:hAnsi="Arial" w:cs="Arial"/>
                <w:sz w:val="16"/>
                <w:szCs w:val="16"/>
              </w:rPr>
              <w:t>Wisig, IITH</w:t>
            </w:r>
          </w:p>
        </w:tc>
      </w:tr>
      <w:tr w:rsidR="00414226" w14:paraId="0A81EEA5"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A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A3" w14:textId="77777777" w:rsidR="00414226" w:rsidRDefault="00441A41">
            <w:pPr>
              <w:spacing w:before="100" w:beforeAutospacing="1" w:after="100" w:afterAutospacing="1"/>
              <w:rPr>
                <w:szCs w:val="16"/>
              </w:rPr>
            </w:pPr>
            <w:r>
              <w:rPr>
                <w:b/>
                <w:bCs/>
                <w:szCs w:val="16"/>
              </w:rPr>
              <w:t>Proposal-1.</w:t>
            </w:r>
            <w:r>
              <w:rPr>
                <w:szCs w:val="16"/>
              </w:rPr>
              <w:t xml:space="preserve"> Adopt π/2-BPSK DFT-s-OFDM as the 0-dB MPR reference for 6G uplink.</w:t>
            </w:r>
          </w:p>
          <w:p w14:paraId="0A81EEA4" w14:textId="77777777" w:rsidR="00414226" w:rsidRDefault="00441A41">
            <w:pPr>
              <w:spacing w:before="100" w:beforeAutospacing="1" w:after="100" w:afterAutospacing="1"/>
              <w:rPr>
                <w:szCs w:val="16"/>
              </w:rPr>
            </w:pPr>
            <w:r>
              <w:rPr>
                <w:b/>
                <w:bCs/>
                <w:szCs w:val="16"/>
              </w:rPr>
              <w:t>Proposal-2.</w:t>
            </w:r>
            <w:r>
              <w:rPr>
                <w:szCs w:val="16"/>
              </w:rPr>
              <w:t xml:space="preserve"> Carry forward existing DFT-s-OFDM modulation schemes as primary uplink options for 6G NR.</w:t>
            </w:r>
          </w:p>
        </w:tc>
      </w:tr>
      <w:tr w:rsidR="00414226" w14:paraId="0A81EEAA" w14:textId="77777777">
        <w:trPr>
          <w:trHeight w:val="20"/>
        </w:trPr>
        <w:tc>
          <w:tcPr>
            <w:tcW w:w="562" w:type="dxa"/>
            <w:tcBorders>
              <w:top w:val="nil"/>
              <w:left w:val="single" w:sz="4" w:space="0" w:color="A6A6A6"/>
              <w:bottom w:val="single" w:sz="4" w:space="0" w:color="A6A6A6"/>
              <w:right w:val="single" w:sz="4" w:space="0" w:color="A6A6A6"/>
            </w:tcBorders>
          </w:tcPr>
          <w:p w14:paraId="0A81EEA6" w14:textId="77777777" w:rsidR="00414226" w:rsidRDefault="00441A41">
            <w:pPr>
              <w:spacing w:after="0"/>
              <w:rPr>
                <w:rFonts w:ascii="Arial" w:hAnsi="Arial" w:cs="Arial"/>
                <w:sz w:val="16"/>
                <w:szCs w:val="16"/>
                <w:lang w:val="en-US"/>
              </w:rPr>
            </w:pPr>
            <w:bookmarkStart w:id="33" w:name="_Hlk213766885"/>
            <w:r>
              <w:rPr>
                <w:rFonts w:ascii="Arial" w:hAnsi="Arial" w:cs="Arial"/>
                <w:sz w:val="16"/>
                <w:szCs w:val="16"/>
                <w:lang w:val="en-US"/>
              </w:rPr>
              <w:t>[24]</w:t>
            </w:r>
          </w:p>
        </w:tc>
        <w:tc>
          <w:tcPr>
            <w:tcW w:w="1568" w:type="dxa"/>
            <w:tcBorders>
              <w:top w:val="nil"/>
              <w:left w:val="single" w:sz="4" w:space="0" w:color="A6A6A6"/>
              <w:bottom w:val="single" w:sz="4" w:space="0" w:color="A6A6A6"/>
              <w:right w:val="single" w:sz="4" w:space="0" w:color="A6A6A6"/>
            </w:tcBorders>
          </w:tcPr>
          <w:p w14:paraId="0A81EEA7" w14:textId="77777777" w:rsidR="00414226" w:rsidRDefault="00441A41">
            <w:pPr>
              <w:spacing w:after="0"/>
              <w:rPr>
                <w:rFonts w:ascii="Arial" w:hAnsi="Arial" w:cs="Arial"/>
                <w:color w:val="0000FF"/>
                <w:sz w:val="16"/>
                <w:szCs w:val="16"/>
                <w:u w:val="single"/>
                <w:lang w:val="en-US"/>
              </w:rPr>
            </w:pPr>
            <w:hyperlink r:id="rId128" w:history="1">
              <w:r>
                <w:rPr>
                  <w:rStyle w:val="Hyperlink"/>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0A81EEA8" w14:textId="77777777" w:rsidR="00414226" w:rsidRDefault="00441A41">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0A81EEA9" w14:textId="77777777" w:rsidR="00414226" w:rsidRDefault="00441A41">
            <w:pPr>
              <w:spacing w:after="0"/>
              <w:rPr>
                <w:rFonts w:ascii="Arial" w:hAnsi="Arial" w:cs="Arial"/>
                <w:sz w:val="16"/>
                <w:szCs w:val="16"/>
                <w:lang w:val="en-US"/>
              </w:rPr>
            </w:pPr>
            <w:r>
              <w:rPr>
                <w:rFonts w:ascii="Arial" w:hAnsi="Arial" w:cs="Arial"/>
                <w:sz w:val="16"/>
                <w:szCs w:val="16"/>
              </w:rPr>
              <w:t>Lekha Wireless Solutions</w:t>
            </w:r>
          </w:p>
        </w:tc>
      </w:tr>
      <w:tr w:rsidR="00414226" w14:paraId="0A81EEAE"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AB"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AC" w14:textId="77777777" w:rsidR="00414226" w:rsidRDefault="00441A41">
            <w:pPr>
              <w:jc w:val="both"/>
              <w:rPr>
                <w:rFonts w:eastAsia="SimSun"/>
                <w:i/>
                <w:iCs/>
              </w:rPr>
            </w:pPr>
            <w:r>
              <w:rPr>
                <w:rFonts w:eastAsia="SimSun"/>
                <w:b/>
                <w:bCs/>
                <w:i/>
                <w:iCs/>
              </w:rPr>
              <w:t>Proposal 5:</w:t>
            </w:r>
            <w:r>
              <w:rPr>
                <w:rFonts w:eastAsia="SimSun"/>
                <w:i/>
                <w:iCs/>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0A81EEAD" w14:textId="77777777" w:rsidR="00414226" w:rsidRDefault="00441A41">
            <w:pPr>
              <w:jc w:val="both"/>
              <w:rPr>
                <w:rFonts w:eastAsia="SimSun"/>
                <w:i/>
                <w:iCs/>
                <w:lang w:val="en-US"/>
              </w:rPr>
            </w:pPr>
            <w:r>
              <w:rPr>
                <w:rFonts w:eastAsia="SimSun"/>
                <w:b/>
                <w:bCs/>
                <w:i/>
                <w:iCs/>
                <w:lang w:val="en-US"/>
              </w:rPr>
              <w:t>Proposal 6:</w:t>
            </w:r>
            <w:r>
              <w:rPr>
                <w:rFonts w:eastAsia="SimSun"/>
                <w:i/>
                <w:iCs/>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tc>
      </w:tr>
      <w:bookmarkEnd w:id="33"/>
      <w:tr w:rsidR="00414226" w14:paraId="0A81EEB3" w14:textId="77777777">
        <w:trPr>
          <w:trHeight w:val="20"/>
        </w:trPr>
        <w:tc>
          <w:tcPr>
            <w:tcW w:w="562" w:type="dxa"/>
            <w:tcBorders>
              <w:top w:val="nil"/>
              <w:left w:val="single" w:sz="4" w:space="0" w:color="A6A6A6"/>
              <w:bottom w:val="single" w:sz="4" w:space="0" w:color="A6A6A6"/>
              <w:right w:val="single" w:sz="4" w:space="0" w:color="A6A6A6"/>
            </w:tcBorders>
          </w:tcPr>
          <w:p w14:paraId="0A81EEAF" w14:textId="77777777" w:rsidR="00414226" w:rsidRDefault="00441A41">
            <w:pPr>
              <w:spacing w:after="0"/>
              <w:rPr>
                <w:rFonts w:ascii="Arial" w:hAnsi="Arial" w:cs="Arial"/>
                <w:sz w:val="16"/>
                <w:szCs w:val="16"/>
                <w:lang w:val="en-US"/>
              </w:rPr>
            </w:pPr>
            <w:r>
              <w:rPr>
                <w:rFonts w:ascii="Arial" w:hAnsi="Arial" w:cs="Arial"/>
                <w:sz w:val="16"/>
                <w:szCs w:val="16"/>
                <w:lang w:val="en-US"/>
              </w:rPr>
              <w:t>[27]</w:t>
            </w:r>
          </w:p>
        </w:tc>
        <w:tc>
          <w:tcPr>
            <w:tcW w:w="1568" w:type="dxa"/>
            <w:tcBorders>
              <w:top w:val="nil"/>
              <w:left w:val="single" w:sz="4" w:space="0" w:color="A6A6A6"/>
              <w:bottom w:val="single" w:sz="4" w:space="0" w:color="A6A6A6"/>
              <w:right w:val="single" w:sz="4" w:space="0" w:color="A6A6A6"/>
            </w:tcBorders>
          </w:tcPr>
          <w:p w14:paraId="0A81EEB0" w14:textId="77777777" w:rsidR="00414226" w:rsidRDefault="00441A41">
            <w:pPr>
              <w:spacing w:after="0"/>
              <w:rPr>
                <w:rFonts w:ascii="Arial" w:hAnsi="Arial" w:cs="Arial"/>
                <w:color w:val="0000FF"/>
                <w:sz w:val="16"/>
                <w:szCs w:val="16"/>
                <w:u w:val="single"/>
                <w:lang w:val="en-US"/>
              </w:rPr>
            </w:pPr>
            <w:hyperlink r:id="rId129"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0A81EEB1" w14:textId="77777777" w:rsidR="00414226" w:rsidRDefault="00441A41">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0A81EEB2" w14:textId="77777777" w:rsidR="00414226" w:rsidRDefault="00441A41">
            <w:pPr>
              <w:spacing w:after="0"/>
              <w:rPr>
                <w:rFonts w:ascii="Arial" w:hAnsi="Arial" w:cs="Arial"/>
                <w:sz w:val="16"/>
                <w:szCs w:val="16"/>
                <w:lang w:val="en-US"/>
              </w:rPr>
            </w:pPr>
            <w:r>
              <w:rPr>
                <w:rFonts w:ascii="Arial" w:hAnsi="Arial" w:cs="Arial"/>
                <w:sz w:val="16"/>
                <w:szCs w:val="16"/>
              </w:rPr>
              <w:t>Hanbat National University</w:t>
            </w:r>
          </w:p>
        </w:tc>
      </w:tr>
      <w:tr w:rsidR="00414226" w14:paraId="0A81EEB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B4"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B5" w14:textId="77777777" w:rsidR="00414226" w:rsidRDefault="00441A41">
            <w:pPr>
              <w:rPr>
                <w:szCs w:val="22"/>
              </w:rPr>
            </w:pPr>
            <w:r>
              <w:rPr>
                <w:b/>
                <w:bCs/>
                <w:szCs w:val="22"/>
              </w:rPr>
              <w:t xml:space="preserve">Proposal </w:t>
            </w:r>
            <w:r>
              <w:rPr>
                <w:rFonts w:hint="eastAsia"/>
                <w:b/>
                <w:bCs/>
                <w:szCs w:val="22"/>
                <w:lang w:eastAsia="ko-KR"/>
              </w:rPr>
              <w:t>7</w:t>
            </w:r>
            <w:r>
              <w:rPr>
                <w:szCs w:val="22"/>
              </w:rPr>
              <w:t>: RAN1 to establish a standardized evaluation methodology that integrates PA-model-based simulation and link-level validation using Net Gain as the primary metric, with complementary indicators (MPR, ACLR, EVM, and complexity) where applicable.</w:t>
            </w:r>
          </w:p>
          <w:p w14:paraId="0A81EEB6" w14:textId="77777777" w:rsidR="00414226" w:rsidRDefault="00441A41">
            <w:pPr>
              <w:rPr>
                <w:szCs w:val="22"/>
              </w:rPr>
            </w:pPr>
            <w:r>
              <w:rPr>
                <w:b/>
                <w:bCs/>
                <w:szCs w:val="22"/>
              </w:rPr>
              <w:t xml:space="preserve">Proposal </w:t>
            </w:r>
            <w:r>
              <w:rPr>
                <w:rFonts w:hint="eastAsia"/>
                <w:b/>
                <w:bCs/>
                <w:szCs w:val="22"/>
                <w:lang w:eastAsia="ko-KR"/>
              </w:rPr>
              <w:t>8</w:t>
            </w:r>
            <w:r>
              <w:rPr>
                <w:szCs w:val="22"/>
              </w:rPr>
              <w:t>: RAN1 to study the performance of DFT-s-OFDM and potential enhancement candidates under PA saturation and Doppler conditions representative of NTN and high-mobility links.</w:t>
            </w:r>
          </w:p>
          <w:p w14:paraId="0A81EEB7" w14:textId="77777777" w:rsidR="00414226" w:rsidRDefault="00414226">
            <w:pPr>
              <w:tabs>
                <w:tab w:val="left" w:pos="1377"/>
              </w:tabs>
              <w:spacing w:after="0"/>
              <w:rPr>
                <w:rFonts w:ascii="Arial" w:hAnsi="Arial" w:cs="Arial"/>
                <w:sz w:val="16"/>
                <w:szCs w:val="16"/>
              </w:rPr>
            </w:pPr>
          </w:p>
        </w:tc>
      </w:tr>
      <w:tr w:rsidR="00414226" w14:paraId="0A81EEBD" w14:textId="77777777">
        <w:trPr>
          <w:trHeight w:val="20"/>
        </w:trPr>
        <w:tc>
          <w:tcPr>
            <w:tcW w:w="562" w:type="dxa"/>
            <w:tcBorders>
              <w:top w:val="nil"/>
              <w:left w:val="single" w:sz="4" w:space="0" w:color="A6A6A6"/>
              <w:bottom w:val="single" w:sz="4" w:space="0" w:color="A6A6A6"/>
              <w:right w:val="single" w:sz="4" w:space="0" w:color="A6A6A6"/>
            </w:tcBorders>
          </w:tcPr>
          <w:p w14:paraId="0A81EEB9" w14:textId="77777777" w:rsidR="00414226" w:rsidRDefault="00441A41">
            <w:pPr>
              <w:spacing w:after="0"/>
              <w:rPr>
                <w:rFonts w:ascii="Arial" w:hAnsi="Arial" w:cs="Arial"/>
                <w:sz w:val="16"/>
                <w:szCs w:val="16"/>
                <w:lang w:val="en-US"/>
              </w:rPr>
            </w:pPr>
            <w:bookmarkStart w:id="34" w:name="_Hlk213787386"/>
            <w:r>
              <w:rPr>
                <w:rFonts w:ascii="Arial" w:hAnsi="Arial" w:cs="Arial"/>
                <w:sz w:val="16"/>
                <w:szCs w:val="16"/>
                <w:lang w:val="en-US"/>
              </w:rPr>
              <w:t>[30]</w:t>
            </w:r>
          </w:p>
        </w:tc>
        <w:tc>
          <w:tcPr>
            <w:tcW w:w="1568" w:type="dxa"/>
            <w:tcBorders>
              <w:top w:val="nil"/>
              <w:left w:val="single" w:sz="4" w:space="0" w:color="A6A6A6"/>
              <w:bottom w:val="single" w:sz="4" w:space="0" w:color="A6A6A6"/>
              <w:right w:val="single" w:sz="4" w:space="0" w:color="A6A6A6"/>
            </w:tcBorders>
          </w:tcPr>
          <w:p w14:paraId="0A81EEBA" w14:textId="77777777" w:rsidR="00414226" w:rsidRDefault="00441A41">
            <w:pPr>
              <w:spacing w:after="0"/>
              <w:rPr>
                <w:rFonts w:ascii="Arial" w:hAnsi="Arial" w:cs="Arial"/>
                <w:color w:val="0000FF"/>
                <w:sz w:val="16"/>
                <w:szCs w:val="16"/>
                <w:u w:val="single"/>
                <w:lang w:val="en-US"/>
              </w:rPr>
            </w:pPr>
            <w:hyperlink r:id="rId130" w:history="1">
              <w:r>
                <w:rPr>
                  <w:rStyle w:val="Hyperlink"/>
                  <w:rFonts w:ascii="Arial" w:hAnsi="Arial" w:cs="Arial"/>
                  <w:b/>
                  <w:bCs/>
                  <w:sz w:val="16"/>
                  <w:szCs w:val="16"/>
                </w:rPr>
                <w:t>R1-2509074</w:t>
              </w:r>
            </w:hyperlink>
          </w:p>
        </w:tc>
        <w:tc>
          <w:tcPr>
            <w:tcW w:w="4629" w:type="dxa"/>
            <w:tcBorders>
              <w:top w:val="nil"/>
              <w:left w:val="nil"/>
              <w:bottom w:val="single" w:sz="4" w:space="0" w:color="A6A6A6"/>
              <w:right w:val="single" w:sz="4" w:space="0" w:color="A6A6A6"/>
            </w:tcBorders>
          </w:tcPr>
          <w:p w14:paraId="0A81EEBB" w14:textId="77777777" w:rsidR="00414226" w:rsidRDefault="00441A41">
            <w:pPr>
              <w:spacing w:after="0"/>
              <w:rPr>
                <w:rFonts w:ascii="Arial" w:hAnsi="Arial" w:cs="Arial"/>
                <w:sz w:val="16"/>
                <w:szCs w:val="16"/>
                <w:lang w:val="en-US"/>
              </w:rPr>
            </w:pPr>
            <w:r>
              <w:rPr>
                <w:rFonts w:ascii="Arial" w:hAnsi="Arial" w:cs="Arial"/>
                <w:sz w:val="16"/>
                <w:szCs w:val="16"/>
              </w:rPr>
              <w:t>Considerations for 6GR waveform</w:t>
            </w:r>
          </w:p>
        </w:tc>
        <w:tc>
          <w:tcPr>
            <w:tcW w:w="2870" w:type="dxa"/>
            <w:tcBorders>
              <w:top w:val="nil"/>
              <w:left w:val="nil"/>
              <w:bottom w:val="single" w:sz="4" w:space="0" w:color="A6A6A6"/>
              <w:right w:val="single" w:sz="4" w:space="0" w:color="A6A6A6"/>
            </w:tcBorders>
          </w:tcPr>
          <w:p w14:paraId="0A81EEBC" w14:textId="77777777" w:rsidR="00414226" w:rsidRDefault="00441A41">
            <w:pPr>
              <w:spacing w:after="0"/>
              <w:rPr>
                <w:rFonts w:ascii="Arial" w:hAnsi="Arial" w:cs="Arial"/>
                <w:sz w:val="16"/>
                <w:szCs w:val="16"/>
                <w:lang w:val="en-US"/>
              </w:rPr>
            </w:pPr>
            <w:r>
              <w:rPr>
                <w:rFonts w:ascii="Arial" w:hAnsi="Arial" w:cs="Arial"/>
                <w:sz w:val="16"/>
                <w:szCs w:val="16"/>
              </w:rPr>
              <w:t>Sony</w:t>
            </w:r>
          </w:p>
        </w:tc>
      </w:tr>
      <w:tr w:rsidR="00414226" w14:paraId="0A81EEC2"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B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BF" w14:textId="77777777" w:rsidR="00414226" w:rsidRDefault="00441A41">
            <w:pPr>
              <w:spacing w:afterLines="50" w:after="120"/>
              <w:jc w:val="both"/>
              <w:rPr>
                <w:rStyle w:val="Strong"/>
                <w:b w:val="0"/>
                <w:bCs w:val="0"/>
              </w:rPr>
            </w:pPr>
            <w:r>
              <w:rPr>
                <w:rStyle w:val="Strong"/>
                <w:b w:val="0"/>
                <w:bCs w:val="0"/>
              </w:rPr>
              <w:t>Proposal 2: RAN1 should study PAPR reduction for DFT-s-OFDM especially when used with higher-order modulation.</w:t>
            </w:r>
          </w:p>
          <w:p w14:paraId="0A81EEC0" w14:textId="77777777" w:rsidR="00414226" w:rsidRDefault="00441A41">
            <w:pPr>
              <w:spacing w:afterLines="50" w:after="120"/>
              <w:jc w:val="both"/>
              <w:rPr>
                <w:rStyle w:val="Strong"/>
                <w:b w:val="0"/>
                <w:bCs w:val="0"/>
              </w:rPr>
            </w:pPr>
            <w:r>
              <w:rPr>
                <w:rStyle w:val="Strong"/>
                <w:b w:val="0"/>
                <w:bCs w:val="0"/>
              </w:rPr>
              <w:t>Proposal 3: RAN1 should study constellation shaping for low PAPR for DFT-s-OFDM with higher-order modulation.</w:t>
            </w:r>
          </w:p>
          <w:p w14:paraId="0A81EEC1" w14:textId="77777777" w:rsidR="00414226" w:rsidRDefault="00441A41">
            <w:pPr>
              <w:spacing w:afterLines="50" w:after="120"/>
              <w:jc w:val="both"/>
            </w:pPr>
            <w:r>
              <w:rPr>
                <w:rStyle w:val="Strong"/>
                <w:b w:val="0"/>
                <w:bCs w:val="0"/>
              </w:rPr>
              <w:t>Proposal 6: For DFT-s-OFDM spectral extension, RAN1 should consider a mode in which the transmitter may freely decide, for each DFT-s-OFDM symbol if SE should be applied or not. No indication of said decision needs to be indicated to the receiver.</w:t>
            </w:r>
          </w:p>
        </w:tc>
      </w:tr>
      <w:bookmarkEnd w:id="34"/>
      <w:tr w:rsidR="00414226" w14:paraId="0A81EEC7" w14:textId="77777777">
        <w:trPr>
          <w:trHeight w:val="20"/>
        </w:trPr>
        <w:tc>
          <w:tcPr>
            <w:tcW w:w="562" w:type="dxa"/>
            <w:tcBorders>
              <w:top w:val="nil"/>
              <w:left w:val="single" w:sz="4" w:space="0" w:color="A6A6A6"/>
              <w:bottom w:val="single" w:sz="4" w:space="0" w:color="A6A6A6"/>
              <w:right w:val="single" w:sz="4" w:space="0" w:color="A6A6A6"/>
            </w:tcBorders>
          </w:tcPr>
          <w:p w14:paraId="0A81EEC3"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[31]</w:t>
            </w:r>
          </w:p>
        </w:tc>
        <w:tc>
          <w:tcPr>
            <w:tcW w:w="1568" w:type="dxa"/>
            <w:tcBorders>
              <w:top w:val="nil"/>
              <w:left w:val="single" w:sz="4" w:space="0" w:color="A6A6A6"/>
              <w:bottom w:val="single" w:sz="4" w:space="0" w:color="A6A6A6"/>
              <w:right w:val="single" w:sz="4" w:space="0" w:color="A6A6A6"/>
            </w:tcBorders>
          </w:tcPr>
          <w:p w14:paraId="0A81EEC4" w14:textId="77777777" w:rsidR="00414226" w:rsidRDefault="00441A41">
            <w:pPr>
              <w:spacing w:after="0"/>
              <w:rPr>
                <w:rFonts w:ascii="Arial" w:hAnsi="Arial" w:cs="Arial"/>
                <w:color w:val="0000FF"/>
                <w:sz w:val="16"/>
                <w:szCs w:val="16"/>
                <w:u w:val="single"/>
                <w:lang w:val="en-US"/>
              </w:rPr>
            </w:pPr>
            <w:hyperlink r:id="rId131" w:history="1">
              <w:r>
                <w:rPr>
                  <w:rStyle w:val="Hyperlink"/>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0A81EEC5" w14:textId="77777777" w:rsidR="00414226" w:rsidRDefault="00441A41">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0A81EEC6" w14:textId="77777777" w:rsidR="00414226" w:rsidRDefault="00441A41">
            <w:pPr>
              <w:spacing w:after="0"/>
              <w:rPr>
                <w:rFonts w:ascii="Arial" w:hAnsi="Arial" w:cs="Arial"/>
                <w:sz w:val="16"/>
                <w:szCs w:val="16"/>
                <w:lang w:val="en-US"/>
              </w:rPr>
            </w:pPr>
            <w:r>
              <w:rPr>
                <w:rFonts w:ascii="Arial" w:hAnsi="Arial" w:cs="Arial"/>
                <w:sz w:val="16"/>
                <w:szCs w:val="16"/>
              </w:rPr>
              <w:t>Apple</w:t>
            </w:r>
          </w:p>
        </w:tc>
      </w:tr>
      <w:tr w:rsidR="00414226" w14:paraId="0A81EEF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C8"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C9" w14:textId="77777777" w:rsidR="00414226" w:rsidRDefault="00441A41">
            <w:pPr>
              <w:rPr>
                <w:b/>
                <w:bCs/>
                <w:i/>
                <w:iCs/>
              </w:rPr>
            </w:pPr>
            <w:r>
              <w:rPr>
                <w:b/>
                <w:bCs/>
                <w:i/>
                <w:iCs/>
              </w:rPr>
              <w:t xml:space="preserve">Proposal 1: </w:t>
            </w:r>
            <w:r>
              <w:rPr>
                <w:i/>
                <w:iCs/>
              </w:rPr>
              <w:t>The following table details the motivations of Low PAPR waveforms for 6G</w:t>
            </w:r>
          </w:p>
          <w:tbl>
            <w:tblPr>
              <w:tblStyle w:val="TableGrid"/>
              <w:tblW w:w="0" w:type="auto"/>
              <w:tblInd w:w="166" w:type="dxa"/>
              <w:tblLayout w:type="fixed"/>
              <w:tblLook w:val="04A0" w:firstRow="1" w:lastRow="0" w:firstColumn="1" w:lastColumn="0" w:noHBand="0" w:noVBand="1"/>
            </w:tblPr>
            <w:tblGrid>
              <w:gridCol w:w="4308"/>
              <w:gridCol w:w="3913"/>
            </w:tblGrid>
            <w:tr w:rsidR="00414226" w14:paraId="0A81EECC" w14:textId="77777777">
              <w:tc>
                <w:tcPr>
                  <w:tcW w:w="4308" w:type="dxa"/>
                </w:tcPr>
                <w:p w14:paraId="0A81EECA" w14:textId="77777777" w:rsidR="00414226" w:rsidRDefault="00441A41">
                  <w:pPr>
                    <w:jc w:val="center"/>
                    <w:rPr>
                      <w:b/>
                      <w:bCs/>
                      <w:i/>
                      <w:iCs/>
                      <w:lang w:val="en-US" w:eastAsia="en-US"/>
                    </w:rPr>
                  </w:pPr>
                  <w:r>
                    <w:rPr>
                      <w:b/>
                      <w:bCs/>
                      <w:i/>
                      <w:iCs/>
                      <w:lang w:val="en-US" w:eastAsia="en-US"/>
                    </w:rPr>
                    <w:t>Motivation/Information</w:t>
                  </w:r>
                </w:p>
              </w:tc>
              <w:tc>
                <w:tcPr>
                  <w:tcW w:w="3913" w:type="dxa"/>
                </w:tcPr>
                <w:p w14:paraId="0A81EECB" w14:textId="77777777" w:rsidR="00414226" w:rsidRDefault="00441A41">
                  <w:pPr>
                    <w:jc w:val="center"/>
                    <w:rPr>
                      <w:b/>
                      <w:bCs/>
                      <w:i/>
                      <w:iCs/>
                      <w:lang w:val="en-US" w:eastAsia="en-US"/>
                    </w:rPr>
                  </w:pPr>
                  <w:r>
                    <w:rPr>
                      <w:b/>
                      <w:bCs/>
                      <w:i/>
                      <w:iCs/>
                      <w:lang w:val="en-US" w:eastAsia="en-US"/>
                    </w:rPr>
                    <w:t>Comments</w:t>
                  </w:r>
                </w:p>
              </w:tc>
            </w:tr>
            <w:tr w:rsidR="00414226" w14:paraId="0A81EECF" w14:textId="77777777">
              <w:tc>
                <w:tcPr>
                  <w:tcW w:w="4308" w:type="dxa"/>
                </w:tcPr>
                <w:p w14:paraId="0A81EECD" w14:textId="77777777" w:rsidR="00414226" w:rsidRDefault="00441A41">
                  <w:pPr>
                    <w:spacing w:after="0"/>
                    <w:rPr>
                      <w:i/>
                      <w:iCs/>
                      <w:lang w:val="en-US" w:eastAsia="en-US"/>
                    </w:rPr>
                  </w:pPr>
                  <w:r>
                    <w:rPr>
                      <w:i/>
                      <w:iCs/>
                      <w:lang w:val="en-US" w:eastAsia="en-US"/>
                    </w:rPr>
                    <w:t>Targeted link direction</w:t>
                  </w:r>
                </w:p>
              </w:tc>
              <w:tc>
                <w:tcPr>
                  <w:tcW w:w="3913" w:type="dxa"/>
                </w:tcPr>
                <w:p w14:paraId="0A81EECE" w14:textId="77777777" w:rsidR="00414226" w:rsidRDefault="00441A41">
                  <w:pPr>
                    <w:spacing w:after="0"/>
                    <w:rPr>
                      <w:i/>
                      <w:iCs/>
                      <w:lang w:val="en-US" w:eastAsia="en-US"/>
                    </w:rPr>
                  </w:pPr>
                  <w:r>
                    <w:rPr>
                      <w:i/>
                      <w:iCs/>
                      <w:lang w:val="en-US" w:eastAsia="en-US"/>
                    </w:rPr>
                    <w:t>UL</w:t>
                  </w:r>
                </w:p>
              </w:tc>
            </w:tr>
            <w:tr w:rsidR="00414226" w14:paraId="0A81EED2" w14:textId="77777777">
              <w:tc>
                <w:tcPr>
                  <w:tcW w:w="4308" w:type="dxa"/>
                </w:tcPr>
                <w:p w14:paraId="0A81EED0" w14:textId="77777777" w:rsidR="00414226" w:rsidRDefault="00441A41">
                  <w:pPr>
                    <w:spacing w:after="0"/>
                    <w:rPr>
                      <w:i/>
                      <w:iCs/>
                      <w:lang w:val="en-US" w:eastAsia="en-US"/>
                    </w:rPr>
                  </w:pPr>
                  <w:r>
                    <w:rPr>
                      <w:i/>
                      <w:iCs/>
                      <w:lang w:val="en-US" w:eastAsia="en-US"/>
                    </w:rPr>
                    <w:t>Motivation</w:t>
                  </w:r>
                </w:p>
              </w:tc>
              <w:tc>
                <w:tcPr>
                  <w:tcW w:w="3913" w:type="dxa"/>
                </w:tcPr>
                <w:p w14:paraId="0A81EED1" w14:textId="77777777" w:rsidR="00414226" w:rsidRDefault="00441A41">
                  <w:pPr>
                    <w:spacing w:after="0"/>
                    <w:rPr>
                      <w:i/>
                      <w:iCs/>
                      <w:lang w:val="en-US" w:eastAsia="en-US"/>
                    </w:rPr>
                  </w:pPr>
                  <w:r>
                    <w:rPr>
                      <w:i/>
                      <w:iCs/>
                      <w:lang w:val="en-US" w:eastAsia="en-US"/>
                    </w:rPr>
                    <w:t>Uplink Coverage Enhancement, Energy Efficiency, Mitigation of PA non-linearity</w:t>
                  </w:r>
                </w:p>
              </w:tc>
            </w:tr>
            <w:tr w:rsidR="00414226" w14:paraId="0A81EED5" w14:textId="77777777">
              <w:tc>
                <w:tcPr>
                  <w:tcW w:w="4308" w:type="dxa"/>
                </w:tcPr>
                <w:p w14:paraId="0A81EED3" w14:textId="77777777" w:rsidR="00414226" w:rsidRDefault="00441A41">
                  <w:pPr>
                    <w:spacing w:after="0"/>
                    <w:rPr>
                      <w:i/>
                      <w:iCs/>
                      <w:lang w:val="en-US" w:eastAsia="en-US"/>
                    </w:rPr>
                  </w:pPr>
                  <w:r>
                    <w:rPr>
                      <w:i/>
                      <w:iCs/>
                      <w:lang w:val="en-US" w:eastAsia="en-US"/>
                    </w:rPr>
                    <w:t>MRSS compatibility</w:t>
                  </w:r>
                </w:p>
              </w:tc>
              <w:tc>
                <w:tcPr>
                  <w:tcW w:w="3913" w:type="dxa"/>
                </w:tcPr>
                <w:p w14:paraId="0A81EED4" w14:textId="77777777" w:rsidR="00414226" w:rsidRDefault="00441A41">
                  <w:pPr>
                    <w:spacing w:after="0"/>
                    <w:rPr>
                      <w:i/>
                      <w:iCs/>
                      <w:lang w:val="en-US" w:eastAsia="en-US"/>
                    </w:rPr>
                  </w:pPr>
                  <w:r>
                    <w:rPr>
                      <w:i/>
                      <w:iCs/>
                      <w:lang w:val="en-US" w:eastAsia="en-US"/>
                    </w:rPr>
                    <w:t>Yes</w:t>
                  </w:r>
                </w:p>
              </w:tc>
            </w:tr>
            <w:tr w:rsidR="00414226" w14:paraId="0A81EED8" w14:textId="77777777">
              <w:tc>
                <w:tcPr>
                  <w:tcW w:w="4308" w:type="dxa"/>
                </w:tcPr>
                <w:p w14:paraId="0A81EED6" w14:textId="77777777" w:rsidR="00414226" w:rsidRDefault="00441A41">
                  <w:pPr>
                    <w:spacing w:after="0"/>
                    <w:rPr>
                      <w:i/>
                      <w:iCs/>
                      <w:lang w:val="en-US" w:eastAsia="en-US"/>
                    </w:rPr>
                  </w:pPr>
                  <w:r>
                    <w:rPr>
                      <w:i/>
                      <w:iCs/>
                      <w:lang w:val="en-US" w:eastAsia="en-US"/>
                    </w:rPr>
                    <w:t>Target channels/signals</w:t>
                  </w:r>
                </w:p>
              </w:tc>
              <w:tc>
                <w:tcPr>
                  <w:tcW w:w="3913" w:type="dxa"/>
                </w:tcPr>
                <w:p w14:paraId="0A81EED7" w14:textId="77777777" w:rsidR="00414226" w:rsidRDefault="00441A41">
                  <w:pPr>
                    <w:spacing w:after="0"/>
                    <w:rPr>
                      <w:i/>
                      <w:iCs/>
                      <w:lang w:val="en-US" w:eastAsia="en-US"/>
                    </w:rPr>
                  </w:pPr>
                  <w:r>
                    <w:rPr>
                      <w:i/>
                      <w:iCs/>
                      <w:lang w:val="en-US" w:eastAsia="en-US"/>
                    </w:rPr>
                    <w:t>PUSCH</w:t>
                  </w:r>
                </w:p>
              </w:tc>
            </w:tr>
            <w:tr w:rsidR="00414226" w14:paraId="0A81EEDB" w14:textId="77777777">
              <w:tc>
                <w:tcPr>
                  <w:tcW w:w="4308" w:type="dxa"/>
                </w:tcPr>
                <w:p w14:paraId="0A81EED9" w14:textId="77777777" w:rsidR="00414226" w:rsidRDefault="00441A41">
                  <w:pPr>
                    <w:spacing w:after="0"/>
                    <w:rPr>
                      <w:i/>
                      <w:iCs/>
                      <w:lang w:val="en-US" w:eastAsia="en-US"/>
                    </w:rPr>
                  </w:pPr>
                  <w:r>
                    <w:rPr>
                      <w:i/>
                      <w:iCs/>
                      <w:lang w:val="en-US" w:eastAsia="en-US"/>
                    </w:rPr>
                    <w:t>MIMO (SU and MU-MIMO) compatibility</w:t>
                  </w:r>
                </w:p>
              </w:tc>
              <w:tc>
                <w:tcPr>
                  <w:tcW w:w="3913" w:type="dxa"/>
                </w:tcPr>
                <w:p w14:paraId="0A81EEDA" w14:textId="77777777" w:rsidR="00414226" w:rsidRDefault="00441A41">
                  <w:pPr>
                    <w:spacing w:after="0"/>
                    <w:rPr>
                      <w:i/>
                      <w:iCs/>
                      <w:lang w:val="en-US" w:eastAsia="en-US"/>
                    </w:rPr>
                  </w:pPr>
                  <w:r>
                    <w:rPr>
                      <w:i/>
                      <w:iCs/>
                      <w:lang w:val="en-US" w:eastAsia="en-US"/>
                    </w:rPr>
                    <w:t>N/A</w:t>
                  </w:r>
                </w:p>
              </w:tc>
            </w:tr>
            <w:tr w:rsidR="00414226" w14:paraId="0A81EEDE" w14:textId="77777777">
              <w:tc>
                <w:tcPr>
                  <w:tcW w:w="4308" w:type="dxa"/>
                </w:tcPr>
                <w:p w14:paraId="0A81EEDC" w14:textId="77777777" w:rsidR="00414226" w:rsidRDefault="00441A41">
                  <w:pPr>
                    <w:spacing w:after="0"/>
                    <w:rPr>
                      <w:i/>
                      <w:iCs/>
                      <w:lang w:val="en-US" w:eastAsia="en-US"/>
                    </w:rPr>
                  </w:pPr>
                  <w:r>
                    <w:rPr>
                      <w:i/>
                      <w:iCs/>
                      <w:lang w:val="en-US" w:eastAsia="en-US"/>
                    </w:rPr>
                    <w:t>Target modulations</w:t>
                  </w:r>
                </w:p>
              </w:tc>
              <w:tc>
                <w:tcPr>
                  <w:tcW w:w="3913" w:type="dxa"/>
                </w:tcPr>
                <w:p w14:paraId="0A81EEDD" w14:textId="77777777" w:rsidR="00414226" w:rsidRDefault="00441A41">
                  <w:pPr>
                    <w:spacing w:after="0"/>
                    <w:rPr>
                      <w:i/>
                      <w:iCs/>
                      <w:lang w:val="en-US" w:eastAsia="en-US"/>
                    </w:rPr>
                  </w:pPr>
                  <w:r>
                    <w:rPr>
                      <w:i/>
                      <w:iCs/>
                      <w:lang w:val="en-US" w:eastAsia="en-US"/>
                    </w:rPr>
                    <w:t>pi/2-BPSK, QPSK</w:t>
                  </w:r>
                </w:p>
              </w:tc>
            </w:tr>
            <w:tr w:rsidR="00414226" w14:paraId="0A81EEE1" w14:textId="77777777">
              <w:tc>
                <w:tcPr>
                  <w:tcW w:w="4308" w:type="dxa"/>
                </w:tcPr>
                <w:p w14:paraId="0A81EEDF" w14:textId="77777777" w:rsidR="00414226" w:rsidRDefault="00441A41">
                  <w:pPr>
                    <w:spacing w:after="0"/>
                    <w:rPr>
                      <w:i/>
                      <w:iCs/>
                      <w:lang w:val="en-US" w:eastAsia="en-US"/>
                    </w:rPr>
                  </w:pPr>
                  <w:r>
                    <w:rPr>
                      <w:i/>
                      <w:iCs/>
                      <w:lang w:val="en-US" w:eastAsia="en-US"/>
                    </w:rPr>
                    <w:t>Multi-user multiplexing/scheduling flexibility</w:t>
                  </w:r>
                </w:p>
              </w:tc>
              <w:tc>
                <w:tcPr>
                  <w:tcW w:w="3913" w:type="dxa"/>
                </w:tcPr>
                <w:p w14:paraId="0A81EEE0" w14:textId="77777777" w:rsidR="00414226" w:rsidRDefault="00441A41">
                  <w:pPr>
                    <w:spacing w:after="0"/>
                    <w:rPr>
                      <w:i/>
                      <w:iCs/>
                      <w:lang w:val="en-US" w:eastAsia="en-US"/>
                    </w:rPr>
                  </w:pPr>
                  <w:r>
                    <w:rPr>
                      <w:i/>
                      <w:iCs/>
                      <w:lang w:val="en-US" w:eastAsia="en-US"/>
                    </w:rPr>
                    <w:t>same as baseline DFT-S-OFDM</w:t>
                  </w:r>
                </w:p>
              </w:tc>
            </w:tr>
            <w:tr w:rsidR="00414226" w14:paraId="0A81EEE4" w14:textId="77777777">
              <w:tc>
                <w:tcPr>
                  <w:tcW w:w="4308" w:type="dxa"/>
                </w:tcPr>
                <w:p w14:paraId="0A81EEE2" w14:textId="77777777" w:rsidR="00414226" w:rsidRDefault="00441A41">
                  <w:pPr>
                    <w:spacing w:after="0"/>
                    <w:rPr>
                      <w:i/>
                      <w:iCs/>
                      <w:lang w:val="en-US" w:eastAsia="en-US"/>
                    </w:rPr>
                  </w:pPr>
                  <w:r>
                    <w:rPr>
                      <w:i/>
                      <w:iCs/>
                      <w:lang w:val="en-US" w:eastAsia="en-US"/>
                    </w:rPr>
                    <w:t>Multiplexing/coexistence with baseline waveforms</w:t>
                  </w:r>
                </w:p>
              </w:tc>
              <w:tc>
                <w:tcPr>
                  <w:tcW w:w="3913" w:type="dxa"/>
                </w:tcPr>
                <w:p w14:paraId="0A81EEE3" w14:textId="77777777" w:rsidR="00414226" w:rsidRDefault="00441A41">
                  <w:pPr>
                    <w:spacing w:after="0"/>
                    <w:rPr>
                      <w:i/>
                      <w:iCs/>
                      <w:lang w:val="en-US" w:eastAsia="en-US"/>
                    </w:rPr>
                  </w:pPr>
                  <w:r>
                    <w:rPr>
                      <w:i/>
                      <w:iCs/>
                      <w:lang w:val="en-US" w:eastAsia="en-US"/>
                    </w:rPr>
                    <w:t>Yes</w:t>
                  </w:r>
                </w:p>
              </w:tc>
            </w:tr>
            <w:tr w:rsidR="00414226" w14:paraId="0A81EEE7" w14:textId="77777777">
              <w:tc>
                <w:tcPr>
                  <w:tcW w:w="4308" w:type="dxa"/>
                </w:tcPr>
                <w:p w14:paraId="0A81EEE5" w14:textId="77777777" w:rsidR="00414226" w:rsidRDefault="00441A41">
                  <w:pPr>
                    <w:spacing w:after="0"/>
                    <w:rPr>
                      <w:i/>
                      <w:iCs/>
                      <w:lang w:val="en-US" w:eastAsia="en-US"/>
                    </w:rPr>
                  </w:pPr>
                  <w:r>
                    <w:rPr>
                      <w:i/>
                      <w:iCs/>
                      <w:lang w:val="en-US" w:eastAsia="en-US"/>
                    </w:rPr>
                    <w:t>Impact on synchronization and initial access</w:t>
                  </w:r>
                </w:p>
              </w:tc>
              <w:tc>
                <w:tcPr>
                  <w:tcW w:w="3913" w:type="dxa"/>
                </w:tcPr>
                <w:p w14:paraId="0A81EEE6" w14:textId="77777777" w:rsidR="00414226" w:rsidRDefault="00441A41">
                  <w:pPr>
                    <w:spacing w:after="0"/>
                    <w:rPr>
                      <w:i/>
                      <w:iCs/>
                      <w:lang w:val="en-US" w:eastAsia="en-US"/>
                    </w:rPr>
                  </w:pPr>
                  <w:r>
                    <w:rPr>
                      <w:i/>
                      <w:iCs/>
                      <w:lang w:val="en-US" w:eastAsia="en-US"/>
                    </w:rPr>
                    <w:t>N/A</w:t>
                  </w:r>
                </w:p>
              </w:tc>
            </w:tr>
            <w:tr w:rsidR="00414226" w14:paraId="0A81EEEB" w14:textId="77777777">
              <w:tc>
                <w:tcPr>
                  <w:tcW w:w="4308" w:type="dxa"/>
                </w:tcPr>
                <w:p w14:paraId="0A81EEE8" w14:textId="77777777" w:rsidR="00414226" w:rsidRDefault="00441A41">
                  <w:pPr>
                    <w:spacing w:after="0"/>
                    <w:rPr>
                      <w:i/>
                      <w:iCs/>
                      <w:lang w:val="en-US" w:eastAsia="en-US"/>
                    </w:rPr>
                  </w:pPr>
                  <w:r>
                    <w:rPr>
                      <w:i/>
                      <w:iCs/>
                      <w:lang w:val="en-US" w:eastAsia="en-US"/>
                    </w:rPr>
                    <w:t>Expected specification impact</w:t>
                  </w:r>
                </w:p>
              </w:tc>
              <w:tc>
                <w:tcPr>
                  <w:tcW w:w="3913" w:type="dxa"/>
                </w:tcPr>
                <w:p w14:paraId="0A81EEE9" w14:textId="77777777" w:rsidR="00414226" w:rsidRDefault="00441A41">
                  <w:pPr>
                    <w:spacing w:after="0"/>
                    <w:rPr>
                      <w:i/>
                      <w:iCs/>
                      <w:lang w:val="en-US" w:eastAsia="en-US"/>
                    </w:rPr>
                  </w:pPr>
                  <w:r>
                    <w:rPr>
                      <w:i/>
                      <w:iCs/>
                      <w:lang w:val="en-US" w:eastAsia="en-US"/>
                    </w:rPr>
                    <w:t>RAN1 Specification</w:t>
                  </w:r>
                </w:p>
                <w:p w14:paraId="0A81EEEA" w14:textId="77777777" w:rsidR="00414226" w:rsidRDefault="00441A41">
                  <w:pPr>
                    <w:spacing w:after="0"/>
                    <w:rPr>
                      <w:i/>
                      <w:iCs/>
                      <w:lang w:val="en-US" w:eastAsia="en-US"/>
                    </w:rPr>
                  </w:pPr>
                  <w:r>
                    <w:rPr>
                      <w:i/>
                      <w:iCs/>
                      <w:lang w:val="en-US" w:eastAsia="en-US"/>
                    </w:rPr>
                    <w:t>RAN4 Requirements</w:t>
                  </w:r>
                </w:p>
              </w:tc>
            </w:tr>
            <w:tr w:rsidR="00414226" w14:paraId="0A81EEEF" w14:textId="77777777">
              <w:tc>
                <w:tcPr>
                  <w:tcW w:w="4308" w:type="dxa"/>
                </w:tcPr>
                <w:p w14:paraId="0A81EEEC" w14:textId="77777777" w:rsidR="00414226" w:rsidRDefault="00441A41">
                  <w:pPr>
                    <w:spacing w:after="0"/>
                    <w:rPr>
                      <w:i/>
                      <w:iCs/>
                      <w:lang w:val="en-US" w:eastAsia="en-US"/>
                    </w:rPr>
                  </w:pPr>
                  <w:r>
                    <w:rPr>
                      <w:i/>
                      <w:iCs/>
                      <w:lang w:val="en-US" w:eastAsia="en-US"/>
                    </w:rPr>
                    <w:t>Receiver Complexity</w:t>
                  </w:r>
                </w:p>
              </w:tc>
              <w:tc>
                <w:tcPr>
                  <w:tcW w:w="3913" w:type="dxa"/>
                </w:tcPr>
                <w:p w14:paraId="0A81EEED" w14:textId="77777777" w:rsidR="00414226" w:rsidRDefault="00441A41">
                  <w:pPr>
                    <w:spacing w:after="0"/>
                    <w:rPr>
                      <w:i/>
                      <w:iCs/>
                      <w:lang w:val="en-US" w:eastAsia="en-US"/>
                    </w:rPr>
                  </w:pPr>
                  <w:r>
                    <w:rPr>
                      <w:i/>
                      <w:iCs/>
                      <w:lang w:val="en-US" w:eastAsia="en-US"/>
                    </w:rPr>
                    <w:t>Transparent</w:t>
                  </w:r>
                </w:p>
                <w:p w14:paraId="0A81EEEE" w14:textId="77777777" w:rsidR="00414226" w:rsidRDefault="00441A41">
                  <w:pPr>
                    <w:spacing w:after="0"/>
                    <w:rPr>
                      <w:i/>
                      <w:iCs/>
                      <w:lang w:val="en-US" w:eastAsia="en-US"/>
                    </w:rPr>
                  </w:pPr>
                  <w:r>
                    <w:rPr>
                      <w:i/>
                      <w:iCs/>
                      <w:lang w:val="en-US" w:eastAsia="en-US"/>
                    </w:rPr>
                    <w:t>Non-transparent</w:t>
                  </w:r>
                </w:p>
              </w:tc>
            </w:tr>
            <w:tr w:rsidR="00414226" w14:paraId="0A81EEF2" w14:textId="77777777">
              <w:tc>
                <w:tcPr>
                  <w:tcW w:w="4308" w:type="dxa"/>
                </w:tcPr>
                <w:p w14:paraId="0A81EEF0" w14:textId="77777777" w:rsidR="00414226" w:rsidRDefault="00441A41">
                  <w:pPr>
                    <w:spacing w:after="0"/>
                    <w:rPr>
                      <w:i/>
                      <w:iCs/>
                      <w:lang w:val="en-US" w:eastAsia="en-US"/>
                    </w:rPr>
                  </w:pPr>
                  <w:r>
                    <w:rPr>
                      <w:i/>
                      <w:iCs/>
                      <w:lang w:val="en-US" w:eastAsia="en-US"/>
                    </w:rPr>
                    <w:t>Impact to power consumption</w:t>
                  </w:r>
                </w:p>
              </w:tc>
              <w:tc>
                <w:tcPr>
                  <w:tcW w:w="3913" w:type="dxa"/>
                </w:tcPr>
                <w:p w14:paraId="0A81EEF1" w14:textId="77777777" w:rsidR="00414226" w:rsidRDefault="00441A41">
                  <w:pPr>
                    <w:spacing w:after="0"/>
                    <w:rPr>
                      <w:i/>
                      <w:iCs/>
                      <w:lang w:val="en-US" w:eastAsia="en-US"/>
                    </w:rPr>
                  </w:pPr>
                  <w:r>
                    <w:rPr>
                      <w:i/>
                      <w:iCs/>
                      <w:lang w:val="en-US" w:eastAsia="en-US"/>
                    </w:rPr>
                    <w:t>Improved PA efficiency</w:t>
                  </w:r>
                </w:p>
              </w:tc>
            </w:tr>
          </w:tbl>
          <w:p w14:paraId="0A81EEF3" w14:textId="77777777" w:rsidR="00414226" w:rsidRDefault="00414226"/>
          <w:p w14:paraId="0A81EEF4" w14:textId="77777777" w:rsidR="00414226" w:rsidRDefault="00441A41">
            <w:pPr>
              <w:jc w:val="both"/>
              <w:rPr>
                <w:b/>
                <w:bCs/>
                <w:i/>
                <w:iCs/>
                <w:lang w:val="en-US"/>
              </w:rPr>
            </w:pPr>
            <w:r>
              <w:rPr>
                <w:b/>
                <w:bCs/>
                <w:i/>
                <w:iCs/>
                <w:lang w:val="en-US"/>
              </w:rPr>
              <w:t>Proposal 2: </w:t>
            </w:r>
            <w:r>
              <w:rPr>
                <w:i/>
                <w:iCs/>
                <w:lang w:val="en-US"/>
              </w:rPr>
              <w:t>To evaluate MPR or power gain, PA model and RF requirement should be revisited to support power boost feature in 6G.</w:t>
            </w:r>
            <w:r>
              <w:rPr>
                <w:b/>
                <w:bCs/>
                <w:i/>
                <w:iCs/>
                <w:lang w:val="en-US"/>
              </w:rPr>
              <w:t xml:space="preserve"> </w:t>
            </w:r>
          </w:p>
          <w:p w14:paraId="0A81EEF5" w14:textId="77777777" w:rsidR="00414226" w:rsidRDefault="00441A41">
            <w:pPr>
              <w:rPr>
                <w:b/>
                <w:bCs/>
                <w:i/>
                <w:iCs/>
                <w:lang w:val="en-US"/>
              </w:rPr>
            </w:pPr>
            <w:r>
              <w:rPr>
                <w:b/>
                <w:bCs/>
                <w:i/>
                <w:iCs/>
                <w:lang w:val="en-US"/>
              </w:rPr>
              <w:t xml:space="preserve">Proposal 3: </w:t>
            </w:r>
            <w:r>
              <w:rPr>
                <w:i/>
                <w:iCs/>
              </w:rPr>
              <w:t>Study</w:t>
            </w:r>
            <w:r>
              <w:rPr>
                <w:i/>
                <w:iCs/>
                <w:lang w:val="en-US"/>
              </w:rPr>
              <w:t xml:space="preserve"> UL </w:t>
            </w:r>
            <w:r>
              <w:rPr>
                <w:i/>
                <w:iCs/>
              </w:rPr>
              <w:t>π</w:t>
            </w:r>
            <w:r>
              <w:rPr>
                <w:i/>
                <w:iCs/>
                <w:lang w:val="en-US"/>
              </w:rPr>
              <w:t>/2-BPSK DFT-S-OFDM with support for FDSS, FDSS-SE and GMSK approximation filters to reach near constant envelope waveform using transparent and non-transparent schemes.</w:t>
            </w:r>
          </w:p>
          <w:p w14:paraId="0A81EEF6" w14:textId="77777777" w:rsidR="00414226" w:rsidRDefault="00441A41">
            <w:pPr>
              <w:jc w:val="both"/>
              <w:rPr>
                <w:b/>
                <w:bCs/>
                <w:i/>
                <w:iCs/>
                <w:lang w:val="en-US"/>
              </w:rPr>
            </w:pPr>
            <w:r>
              <w:rPr>
                <w:b/>
                <w:bCs/>
                <w:i/>
                <w:iCs/>
                <w:lang w:val="en-US"/>
              </w:rPr>
              <w:t xml:space="preserve">Proposal 4: </w:t>
            </w:r>
            <w:r>
              <w:rPr>
                <w:i/>
                <w:iCs/>
                <w:lang w:val="en-US"/>
              </w:rPr>
              <w:t>Consider near constant envelope waveform and potential impact to RAN4 for example in terms of amount of power boost and associated RF requirement.</w:t>
            </w:r>
          </w:p>
          <w:p w14:paraId="0A81EEF7" w14:textId="77777777" w:rsidR="00414226" w:rsidRDefault="00441A41">
            <w:pPr>
              <w:jc w:val="both"/>
              <w:rPr>
                <w:b/>
                <w:bCs/>
                <w:i/>
                <w:iCs/>
                <w:lang w:val="en-US"/>
              </w:rPr>
            </w:pPr>
            <w:r>
              <w:rPr>
                <w:b/>
                <w:bCs/>
                <w:i/>
                <w:iCs/>
                <w:lang w:val="en-US"/>
              </w:rPr>
              <w:t xml:space="preserve">Proposal 5: </w:t>
            </w:r>
            <w:r>
              <w:rPr>
                <w:i/>
                <w:iCs/>
                <w:lang w:val="en-US"/>
              </w:rPr>
              <w:t xml:space="preserve">Study Transparent/non-Transparent scheme with the GMSK approximation filter to approximate constant envelope waveform with </w:t>
            </w:r>
            <w:r>
              <w:rPr>
                <w:i/>
                <w:iCs/>
                <w:lang w:eastAsia="zh-CN"/>
              </w:rPr>
              <w:t>π</w:t>
            </w:r>
            <w:r>
              <w:rPr>
                <w:i/>
                <w:iCs/>
                <w:lang w:val="en-US"/>
              </w:rPr>
              <w:t>/2-BPSK and DFT-S-OFDM for uplink coverage enhancement</w:t>
            </w:r>
          </w:p>
        </w:tc>
      </w:tr>
      <w:tr w:rsidR="00414226" w14:paraId="0A81EEFD" w14:textId="77777777">
        <w:trPr>
          <w:trHeight w:val="20"/>
        </w:trPr>
        <w:tc>
          <w:tcPr>
            <w:tcW w:w="562" w:type="dxa"/>
            <w:tcBorders>
              <w:top w:val="nil"/>
              <w:left w:val="single" w:sz="4" w:space="0" w:color="A6A6A6"/>
              <w:bottom w:val="single" w:sz="4" w:space="0" w:color="A6A6A6"/>
              <w:right w:val="single" w:sz="4" w:space="0" w:color="A6A6A6"/>
            </w:tcBorders>
          </w:tcPr>
          <w:p w14:paraId="0A81EEF9" w14:textId="77777777" w:rsidR="00414226" w:rsidRDefault="00441A41">
            <w:pPr>
              <w:spacing w:after="0"/>
              <w:rPr>
                <w:rFonts w:ascii="Arial" w:hAnsi="Arial" w:cs="Arial"/>
                <w:sz w:val="16"/>
                <w:szCs w:val="16"/>
                <w:lang w:val="en-US"/>
              </w:rPr>
            </w:pPr>
            <w:bookmarkStart w:id="35" w:name="_Hlk213787638"/>
            <w:r>
              <w:rPr>
                <w:rFonts w:ascii="Arial" w:hAnsi="Arial" w:cs="Arial"/>
                <w:sz w:val="16"/>
                <w:szCs w:val="16"/>
                <w:lang w:val="en-US"/>
              </w:rPr>
              <w:t>[32]</w:t>
            </w:r>
          </w:p>
        </w:tc>
        <w:tc>
          <w:tcPr>
            <w:tcW w:w="1568" w:type="dxa"/>
            <w:tcBorders>
              <w:top w:val="nil"/>
              <w:left w:val="single" w:sz="4" w:space="0" w:color="A6A6A6"/>
              <w:bottom w:val="single" w:sz="4" w:space="0" w:color="A6A6A6"/>
              <w:right w:val="single" w:sz="4" w:space="0" w:color="A6A6A6"/>
            </w:tcBorders>
          </w:tcPr>
          <w:p w14:paraId="0A81EEFA" w14:textId="77777777" w:rsidR="00414226" w:rsidRDefault="00441A41">
            <w:pPr>
              <w:spacing w:after="0"/>
              <w:rPr>
                <w:rFonts w:ascii="Arial" w:hAnsi="Arial" w:cs="Arial"/>
                <w:color w:val="0000FF"/>
                <w:sz w:val="16"/>
                <w:szCs w:val="16"/>
                <w:u w:val="single"/>
                <w:lang w:val="en-US"/>
              </w:rPr>
            </w:pPr>
            <w:hyperlink r:id="rId132" w:history="1">
              <w:r>
                <w:rPr>
                  <w:rStyle w:val="Hyperlink"/>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0A81EEFB"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EFC" w14:textId="77777777" w:rsidR="00414226" w:rsidRDefault="00441A41">
            <w:pPr>
              <w:spacing w:after="0"/>
              <w:rPr>
                <w:rFonts w:ascii="Arial" w:hAnsi="Arial" w:cs="Arial"/>
                <w:sz w:val="16"/>
                <w:szCs w:val="16"/>
                <w:lang w:val="en-US"/>
              </w:rPr>
            </w:pPr>
            <w:r>
              <w:rPr>
                <w:rFonts w:ascii="Arial" w:hAnsi="Arial" w:cs="Arial"/>
                <w:sz w:val="16"/>
                <w:szCs w:val="16"/>
              </w:rPr>
              <w:t>Ofinno</w:t>
            </w:r>
          </w:p>
        </w:tc>
      </w:tr>
      <w:tr w:rsidR="00414226" w14:paraId="0A81EF02"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F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FF" w14:textId="77777777" w:rsidR="00414226" w:rsidRDefault="00441A41">
            <w:pPr>
              <w:spacing w:after="0"/>
            </w:pPr>
            <w:r>
              <w:t xml:space="preserve">Proposal 2: Consider frequency domain spectrum shaping (FDSS) as a candidate scheme for PAPR reduction for DFT-s-OFDM with at least </w:t>
            </w:r>
            <w:r>
              <w:sym w:font="Symbol" w:char="F070"/>
            </w:r>
            <w:r>
              <w:t xml:space="preserve">/2-BPSK and QPSK. </w:t>
            </w:r>
          </w:p>
          <w:p w14:paraId="0A81EF00" w14:textId="77777777" w:rsidR="00414226" w:rsidRDefault="00441A41">
            <w:pPr>
              <w:spacing w:before="240" w:after="0"/>
            </w:pPr>
            <w:r>
              <w:t xml:space="preserve">Proposal 3: Consider FDSS with spectrum extension (FDSS-SE) as a candidate scheme for PAPR reduction for DFT-s-OFDM with at least </w:t>
            </w:r>
            <w:r>
              <w:sym w:font="Symbol" w:char="F070"/>
            </w:r>
            <w:r>
              <w:t>/2-BPSK and QPSK.</w:t>
            </w:r>
          </w:p>
          <w:p w14:paraId="0A81EF01" w14:textId="77777777" w:rsidR="00414226" w:rsidRDefault="00441A41">
            <w:pPr>
              <w:spacing w:before="240" w:after="0"/>
            </w:pPr>
            <w:r>
              <w:t>Proposal 4: Consider both FDSS and FDSS-SE for at least data channel (e.g., PUSCH).</w:t>
            </w:r>
          </w:p>
        </w:tc>
      </w:tr>
      <w:tr w:rsidR="00414226" w14:paraId="0A81EF07" w14:textId="77777777">
        <w:trPr>
          <w:trHeight w:val="20"/>
        </w:trPr>
        <w:tc>
          <w:tcPr>
            <w:tcW w:w="562" w:type="dxa"/>
            <w:tcBorders>
              <w:top w:val="nil"/>
              <w:left w:val="single" w:sz="4" w:space="0" w:color="A6A6A6"/>
              <w:bottom w:val="single" w:sz="4" w:space="0" w:color="A6A6A6"/>
              <w:right w:val="single" w:sz="4" w:space="0" w:color="A6A6A6"/>
            </w:tcBorders>
          </w:tcPr>
          <w:p w14:paraId="0A81EF03" w14:textId="77777777" w:rsidR="00414226" w:rsidRDefault="00441A41">
            <w:pPr>
              <w:spacing w:after="0"/>
              <w:rPr>
                <w:rFonts w:ascii="Arial" w:hAnsi="Arial" w:cs="Arial"/>
                <w:sz w:val="16"/>
                <w:szCs w:val="16"/>
                <w:lang w:val="en-US"/>
              </w:rPr>
            </w:pPr>
            <w:r>
              <w:rPr>
                <w:rFonts w:ascii="Arial" w:hAnsi="Arial" w:cs="Arial"/>
                <w:sz w:val="16"/>
                <w:szCs w:val="16"/>
                <w:lang w:val="en-US"/>
              </w:rPr>
              <w:t>[33]</w:t>
            </w:r>
          </w:p>
        </w:tc>
        <w:tc>
          <w:tcPr>
            <w:tcW w:w="1568" w:type="dxa"/>
            <w:tcBorders>
              <w:top w:val="nil"/>
              <w:left w:val="single" w:sz="4" w:space="0" w:color="A6A6A6"/>
              <w:bottom w:val="single" w:sz="4" w:space="0" w:color="A6A6A6"/>
              <w:right w:val="single" w:sz="4" w:space="0" w:color="A6A6A6"/>
            </w:tcBorders>
          </w:tcPr>
          <w:p w14:paraId="0A81EF04" w14:textId="77777777" w:rsidR="00414226" w:rsidRDefault="00441A41">
            <w:pPr>
              <w:spacing w:after="0"/>
              <w:rPr>
                <w:rFonts w:ascii="Arial" w:hAnsi="Arial" w:cs="Arial"/>
                <w:color w:val="0000FF"/>
                <w:sz w:val="16"/>
                <w:szCs w:val="16"/>
                <w:u w:val="single"/>
                <w:lang w:val="en-US"/>
              </w:rPr>
            </w:pPr>
            <w:hyperlink r:id="rId133" w:history="1">
              <w:r>
                <w:rPr>
                  <w:rStyle w:val="Hyperlink"/>
                  <w:rFonts w:ascii="Arial" w:hAnsi="Arial" w:cs="Arial"/>
                  <w:b/>
                  <w:bCs/>
                  <w:sz w:val="16"/>
                  <w:szCs w:val="16"/>
                </w:rPr>
                <w:t>R1-2509143</w:t>
              </w:r>
            </w:hyperlink>
          </w:p>
        </w:tc>
        <w:tc>
          <w:tcPr>
            <w:tcW w:w="4629" w:type="dxa"/>
            <w:tcBorders>
              <w:top w:val="nil"/>
              <w:left w:val="nil"/>
              <w:bottom w:val="single" w:sz="4" w:space="0" w:color="A6A6A6"/>
              <w:right w:val="single" w:sz="4" w:space="0" w:color="A6A6A6"/>
            </w:tcBorders>
          </w:tcPr>
          <w:p w14:paraId="0A81EF05"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F06" w14:textId="77777777" w:rsidR="00414226" w:rsidRDefault="00441A41">
            <w:pPr>
              <w:spacing w:after="0"/>
              <w:rPr>
                <w:rFonts w:ascii="Arial" w:hAnsi="Arial" w:cs="Arial"/>
                <w:sz w:val="16"/>
                <w:szCs w:val="16"/>
                <w:lang w:val="en-US"/>
              </w:rPr>
            </w:pPr>
            <w:r>
              <w:rPr>
                <w:rFonts w:ascii="Arial" w:hAnsi="Arial" w:cs="Arial"/>
                <w:sz w:val="16"/>
                <w:szCs w:val="16"/>
              </w:rPr>
              <w:t>MediaTek Inc.</w:t>
            </w:r>
          </w:p>
        </w:tc>
      </w:tr>
      <w:tr w:rsidR="00414226" w14:paraId="0A81EF0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08"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09" w14:textId="77777777" w:rsidR="00414226" w:rsidRDefault="00441A41">
            <w:pPr>
              <w:rPr>
                <w:rFonts w:ascii="Arial" w:hAnsi="Arial" w:cs="Arial"/>
                <w:sz w:val="16"/>
                <w:szCs w:val="16"/>
              </w:rPr>
            </w:pPr>
            <w:r>
              <w:rPr>
                <w:rFonts w:ascii="Arial" w:hAnsi="Arial" w:cs="Arial"/>
                <w:sz w:val="16"/>
                <w:szCs w:val="16"/>
              </w:rPr>
              <w:t>Proposal 1: As O-QPSK modulated DFT-s-OFDM offers a significant net gain of 2dB with respect to π/2-BPSK modulated DFT-s-OFDM, support O-QPSK modulated DFT-s-OFDM for 6G UL coverage enhancement.</w:t>
            </w:r>
          </w:p>
          <w:p w14:paraId="0A81EF0A" w14:textId="77777777" w:rsidR="00414226" w:rsidRDefault="00441A41">
            <w:pPr>
              <w:rPr>
                <w:rFonts w:ascii="Arial" w:hAnsi="Arial" w:cs="Arial"/>
                <w:sz w:val="16"/>
                <w:szCs w:val="16"/>
              </w:rPr>
            </w:pPr>
            <w:r>
              <w:rPr>
                <w:rFonts w:ascii="Arial" w:hAnsi="Arial" w:cs="Arial"/>
                <w:sz w:val="16"/>
                <w:szCs w:val="16"/>
              </w:rPr>
              <w:t>Proposal 2: Support O-QPSK modulated DFT-s-OFDM with subcarrier truncation for coverage enhancement at spectral efficiency larger than 1 bit/s/Hz.</w:t>
            </w:r>
          </w:p>
        </w:tc>
      </w:tr>
      <w:bookmarkEnd w:id="35"/>
      <w:tr w:rsidR="00414226" w14:paraId="0A81EF10" w14:textId="77777777">
        <w:trPr>
          <w:trHeight w:val="20"/>
        </w:trPr>
        <w:tc>
          <w:tcPr>
            <w:tcW w:w="562" w:type="dxa"/>
            <w:tcBorders>
              <w:top w:val="nil"/>
              <w:left w:val="single" w:sz="4" w:space="0" w:color="A6A6A6"/>
              <w:bottom w:val="single" w:sz="4" w:space="0" w:color="A6A6A6"/>
              <w:right w:val="single" w:sz="4" w:space="0" w:color="A6A6A6"/>
            </w:tcBorders>
          </w:tcPr>
          <w:p w14:paraId="0A81EF0C" w14:textId="77777777" w:rsidR="00414226" w:rsidRDefault="00441A41">
            <w:pPr>
              <w:spacing w:after="0"/>
              <w:rPr>
                <w:rFonts w:ascii="Arial" w:hAnsi="Arial" w:cs="Arial"/>
                <w:sz w:val="16"/>
                <w:szCs w:val="16"/>
                <w:lang w:val="en-US"/>
              </w:rPr>
            </w:pPr>
            <w:r>
              <w:rPr>
                <w:rFonts w:ascii="Arial" w:hAnsi="Arial" w:cs="Arial"/>
                <w:sz w:val="16"/>
                <w:szCs w:val="16"/>
                <w:lang w:val="en-US"/>
              </w:rPr>
              <w:t>[34]</w:t>
            </w:r>
          </w:p>
        </w:tc>
        <w:tc>
          <w:tcPr>
            <w:tcW w:w="1568" w:type="dxa"/>
            <w:tcBorders>
              <w:top w:val="nil"/>
              <w:left w:val="single" w:sz="4" w:space="0" w:color="A6A6A6"/>
              <w:bottom w:val="single" w:sz="4" w:space="0" w:color="A6A6A6"/>
              <w:right w:val="single" w:sz="4" w:space="0" w:color="A6A6A6"/>
            </w:tcBorders>
          </w:tcPr>
          <w:p w14:paraId="0A81EF0D" w14:textId="77777777" w:rsidR="00414226" w:rsidRDefault="00441A41">
            <w:pPr>
              <w:spacing w:after="0"/>
              <w:rPr>
                <w:rFonts w:ascii="Arial" w:hAnsi="Arial" w:cs="Arial"/>
                <w:color w:val="0000FF"/>
                <w:sz w:val="16"/>
                <w:szCs w:val="16"/>
                <w:u w:val="single"/>
                <w:lang w:val="en-US"/>
              </w:rPr>
            </w:pPr>
            <w:hyperlink r:id="rId134" w:history="1">
              <w:r>
                <w:rPr>
                  <w:rStyle w:val="Hyperlink"/>
                  <w:rFonts w:ascii="Arial" w:hAnsi="Arial" w:cs="Arial"/>
                  <w:sz w:val="16"/>
                  <w:szCs w:val="16"/>
                </w:rPr>
                <w:t>R1-2509231</w:t>
              </w:r>
            </w:hyperlink>
          </w:p>
        </w:tc>
        <w:tc>
          <w:tcPr>
            <w:tcW w:w="4629" w:type="dxa"/>
            <w:tcBorders>
              <w:top w:val="nil"/>
              <w:left w:val="nil"/>
              <w:bottom w:val="single" w:sz="4" w:space="0" w:color="A6A6A6"/>
              <w:right w:val="single" w:sz="4" w:space="0" w:color="A6A6A6"/>
            </w:tcBorders>
          </w:tcPr>
          <w:p w14:paraId="0A81EF0E" w14:textId="77777777" w:rsidR="00414226" w:rsidRDefault="00441A41">
            <w:pPr>
              <w:spacing w:after="0"/>
              <w:rPr>
                <w:rFonts w:ascii="Arial" w:hAnsi="Arial" w:cs="Arial"/>
                <w:sz w:val="16"/>
                <w:szCs w:val="16"/>
                <w:lang w:val="en-US"/>
              </w:rPr>
            </w:pPr>
            <w:r>
              <w:rPr>
                <w:rFonts w:ascii="Arial" w:hAnsi="Arial" w:cs="Arial"/>
                <w:sz w:val="16"/>
                <w:szCs w:val="16"/>
              </w:rPr>
              <w:t>Waveforms for 6GR</w:t>
            </w:r>
          </w:p>
        </w:tc>
        <w:tc>
          <w:tcPr>
            <w:tcW w:w="2870" w:type="dxa"/>
            <w:tcBorders>
              <w:top w:val="nil"/>
              <w:left w:val="nil"/>
              <w:bottom w:val="single" w:sz="4" w:space="0" w:color="A6A6A6"/>
              <w:right w:val="single" w:sz="4" w:space="0" w:color="A6A6A6"/>
            </w:tcBorders>
          </w:tcPr>
          <w:p w14:paraId="0A81EF0F" w14:textId="77777777" w:rsidR="00414226" w:rsidRDefault="00441A41">
            <w:pPr>
              <w:spacing w:after="0"/>
              <w:rPr>
                <w:rFonts w:ascii="Arial" w:hAnsi="Arial" w:cs="Arial"/>
                <w:sz w:val="16"/>
                <w:szCs w:val="16"/>
                <w:lang w:val="en-US"/>
              </w:rPr>
            </w:pPr>
            <w:r>
              <w:rPr>
                <w:rFonts w:ascii="Arial" w:hAnsi="Arial" w:cs="Arial"/>
                <w:sz w:val="16"/>
                <w:szCs w:val="16"/>
              </w:rPr>
              <w:t>Qualcomm Incorporated</w:t>
            </w:r>
          </w:p>
        </w:tc>
      </w:tr>
      <w:tr w:rsidR="00414226" w14:paraId="0A81EF26"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1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12" w14:textId="77777777" w:rsidR="00414226" w:rsidRDefault="00441A41">
            <w:pPr>
              <w:rPr>
                <w:rFonts w:ascii="Aptos" w:eastAsia="Aptos" w:hAnsi="Aptos"/>
                <w:kern w:val="2"/>
                <w:lang w:eastAsia="en-US"/>
                <w14:ligatures w14:val="standardContextual"/>
              </w:rPr>
            </w:pPr>
            <w:r>
              <w:rPr>
                <w:rFonts w:ascii="Aptos" w:eastAsia="Aptos" w:hAnsi="Aptos"/>
                <w:kern w:val="2"/>
                <w:lang w:eastAsia="en-US"/>
                <w14:ligatures w14:val="standardContextual"/>
              </w:rPr>
              <w:t>Proposal 1: For 6G Radio waveform study, limit initial focus to waveform design for communication use cases. Waveforms and specific waveform enhancements for other use cases such as sensing to be discussed separately.</w:t>
            </w:r>
          </w:p>
          <w:p w14:paraId="0A81EF13" w14:textId="77777777" w:rsidR="00414226" w:rsidRDefault="00441A41">
            <w:pPr>
              <w:spacing w:after="0"/>
              <w:rPr>
                <w:rFonts w:ascii="Aptos" w:eastAsia="Aptos" w:hAnsi="Aptos"/>
                <w:kern w:val="2"/>
                <w:lang w:eastAsia="en-US"/>
                <w14:ligatures w14:val="standardContextual"/>
              </w:rPr>
            </w:pPr>
            <w:r>
              <w:rPr>
                <w:rFonts w:ascii="Aptos" w:eastAsia="Aptos" w:hAnsi="Aptos"/>
                <w:kern w:val="2"/>
                <w:lang w:eastAsia="en-US"/>
                <w14:ligatures w14:val="standardContextual"/>
              </w:rPr>
              <w:t xml:space="preserve">Proposal 2: Design considerations for 6G waveform study for communication purposes to include: </w:t>
            </w:r>
          </w:p>
          <w:p w14:paraId="0A81EF14"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new spectrum bands and associated requirements, e.g large BW</w:t>
            </w:r>
          </w:p>
          <w:p w14:paraId="0A81EF15"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needs for new deployment scenarios, e.g. suburban macro, FWA, etc.</w:t>
            </w:r>
          </w:p>
          <w:p w14:paraId="0A81EF16"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duplex operation, e.g., subband full duplex</w:t>
            </w:r>
          </w:p>
          <w:p w14:paraId="0A81EF17"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enhancing coverage, e.g. design of low PAPR waveforms</w:t>
            </w:r>
          </w:p>
          <w:p w14:paraId="0A81EF18"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Support for high power transmissions in uplink, e.g., higher power classes, MPR optimizations</w:t>
            </w:r>
          </w:p>
          <w:p w14:paraId="0A81EF19"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integration with use cases such as sensing and positioning</w:t>
            </w:r>
          </w:p>
          <w:p w14:paraId="0A81EF1A"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Co-channel and adjacent channel requirements</w:t>
            </w:r>
          </w:p>
          <w:p w14:paraId="0A81EF1B"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Support for spatial multiplexing, beamforming, multiple access</w:t>
            </w:r>
          </w:p>
          <w:p w14:paraId="0A81EF1C"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lastRenderedPageBreak/>
              <w:t>Transceiver complexity associated with synthesis and reception; processing latency</w:t>
            </w:r>
          </w:p>
          <w:p w14:paraId="0A81EF1D"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Energy/power efficiency</w:t>
            </w:r>
          </w:p>
          <w:p w14:paraId="0A81EF1E"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Considerations on backward compatibility and coexistence with 5G</w:t>
            </w:r>
          </w:p>
          <w:p w14:paraId="0A81EF1F"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Scheduling flexibility and agility</w:t>
            </w:r>
          </w:p>
          <w:p w14:paraId="0A81EF20" w14:textId="77777777" w:rsidR="00414226" w:rsidRDefault="00441A41">
            <w:pPr>
              <w:overflowPunct/>
              <w:autoSpaceDE/>
              <w:autoSpaceDN/>
              <w:adjustRightInd/>
              <w:spacing w:after="160"/>
              <w:jc w:val="both"/>
              <w:textAlignment w:val="auto"/>
              <w:rPr>
                <w:rFonts w:ascii="Arial" w:hAnsi="Arial" w:cs="Arial"/>
              </w:rPr>
            </w:pPr>
            <w:r>
              <w:rPr>
                <w:rFonts w:ascii="Arial" w:hAnsi="Arial" w:cs="Arial"/>
              </w:rPr>
              <w:t>Proposal 3: In 6GR study on waveforms, focus on enhancements to the DFT-S-OFDM family of waveforms.</w:t>
            </w:r>
          </w:p>
          <w:p w14:paraId="0A81EF21" w14:textId="77777777" w:rsidR="00414226" w:rsidRDefault="00441A41">
            <w:pPr>
              <w:overflowPunct/>
              <w:autoSpaceDE/>
              <w:autoSpaceDN/>
              <w:adjustRightInd/>
              <w:spacing w:after="160"/>
              <w:jc w:val="both"/>
              <w:textAlignment w:val="auto"/>
              <w:rPr>
                <w:rFonts w:ascii="Arial" w:hAnsi="Arial" w:cs="Arial"/>
              </w:rPr>
            </w:pPr>
            <w:r>
              <w:rPr>
                <w:rFonts w:ascii="Arial" w:hAnsi="Arial" w:cs="Arial"/>
              </w:rPr>
              <w:t>Proposal 4: For 6GR, study the family of low PAPR waveforms obtained using DFT-S-OFDM with Pi/2 BPSK and truncated mapping.</w:t>
            </w:r>
          </w:p>
          <w:p w14:paraId="0A81EF22" w14:textId="77777777" w:rsidR="00414226" w:rsidRDefault="00441A41">
            <w:pPr>
              <w:overflowPunct/>
              <w:autoSpaceDE/>
              <w:autoSpaceDN/>
              <w:adjustRightInd/>
              <w:spacing w:after="160"/>
              <w:jc w:val="both"/>
              <w:textAlignment w:val="auto"/>
              <w:rPr>
                <w:rFonts w:ascii="Arial" w:hAnsi="Arial" w:cs="Arial"/>
              </w:rPr>
            </w:pPr>
            <w:r>
              <w:rPr>
                <w:rFonts w:ascii="Arial" w:hAnsi="Arial" w:cs="Arial"/>
              </w:rPr>
              <w:t xml:space="preserve">Proposal 7: For 6GR waveform study, for DFT-S-OFDM waveforms, decouple the size of allocation from the DFT size. Define any DFT size that is a product of powers of 2, 3 and 5 as a valid DFT size. </w:t>
            </w:r>
          </w:p>
          <w:p w14:paraId="0A81EF23" w14:textId="77777777" w:rsidR="00414226" w:rsidRDefault="00441A41">
            <w:pPr>
              <w:overflowPunct/>
              <w:autoSpaceDE/>
              <w:autoSpaceDN/>
              <w:adjustRightInd/>
              <w:spacing w:after="160"/>
              <w:jc w:val="both"/>
              <w:textAlignment w:val="auto"/>
              <w:rPr>
                <w:rFonts w:ascii="Arial" w:hAnsi="Arial" w:cs="Arial"/>
              </w:rPr>
            </w:pPr>
            <w:r>
              <w:rPr>
                <w:rFonts w:ascii="Arial" w:hAnsi="Arial" w:cs="Arial"/>
              </w:rPr>
              <w:t>Proposal 8: For 6GR waveform study, when considering DFT-S-OFDM waveforms, consider flexible frequency-domain mapping of the DFT output to the spectrum allocation, e.g., frequency-domain multiplexing of DMRS and data, non-contiguous mapping, etc.</w:t>
            </w:r>
          </w:p>
          <w:p w14:paraId="0A81EF24" w14:textId="77777777" w:rsidR="00414226" w:rsidRDefault="00441A41">
            <w:pPr>
              <w:overflowPunct/>
              <w:autoSpaceDE/>
              <w:autoSpaceDN/>
              <w:adjustRightInd/>
              <w:spacing w:after="160"/>
              <w:jc w:val="both"/>
              <w:textAlignment w:val="auto"/>
              <w:rPr>
                <w:rFonts w:ascii="Arial" w:hAnsi="Arial" w:cs="Arial"/>
              </w:rPr>
            </w:pPr>
            <w:r>
              <w:rPr>
                <w:rFonts w:ascii="Arial" w:hAnsi="Arial" w:cs="Arial"/>
              </w:rPr>
              <w:t>Proposal 9: For 6GR waveform study, consider multi-tx enhancements for DFT-S-OFDM where different transmit ports transmit over different frequency domain allocations.</w:t>
            </w:r>
          </w:p>
          <w:p w14:paraId="0A81EF25" w14:textId="77777777" w:rsidR="00414226" w:rsidRDefault="00441A41">
            <w:pPr>
              <w:overflowPunct/>
              <w:autoSpaceDE/>
              <w:autoSpaceDN/>
              <w:adjustRightInd/>
              <w:spacing w:after="160"/>
              <w:jc w:val="both"/>
              <w:textAlignment w:val="auto"/>
              <w:rPr>
                <w:rFonts w:ascii="Arial" w:hAnsi="Arial" w:cs="Arial"/>
              </w:rPr>
            </w:pPr>
            <w:r>
              <w:rPr>
                <w:rFonts w:ascii="Arial" w:hAnsi="Arial" w:cs="Arial"/>
              </w:rPr>
              <w:t xml:space="preserve">Proposal 10: For 6GR waveform study, consider feasibility to enhance spectrum utilization for small channel bandwidths using spectrum confinement techniques (e.g. WOLA) of reasonable complexity. </w:t>
            </w:r>
          </w:p>
        </w:tc>
      </w:tr>
      <w:tr w:rsidR="00414226" w14:paraId="0A81EF2B" w14:textId="77777777">
        <w:trPr>
          <w:trHeight w:val="20"/>
        </w:trPr>
        <w:tc>
          <w:tcPr>
            <w:tcW w:w="562" w:type="dxa"/>
            <w:tcBorders>
              <w:top w:val="nil"/>
              <w:left w:val="single" w:sz="4" w:space="0" w:color="A6A6A6"/>
              <w:bottom w:val="single" w:sz="4" w:space="0" w:color="A6A6A6"/>
              <w:right w:val="single" w:sz="4" w:space="0" w:color="A6A6A6"/>
            </w:tcBorders>
          </w:tcPr>
          <w:p w14:paraId="0A81EF27" w14:textId="77777777" w:rsidR="00414226" w:rsidRDefault="00441A41">
            <w:pPr>
              <w:spacing w:after="0"/>
              <w:rPr>
                <w:rFonts w:ascii="Arial" w:hAnsi="Arial" w:cs="Arial"/>
                <w:sz w:val="16"/>
                <w:szCs w:val="16"/>
                <w:lang w:val="en-US"/>
              </w:rPr>
            </w:pPr>
            <w:bookmarkStart w:id="36" w:name="_Hlk213788049"/>
            <w:r>
              <w:rPr>
                <w:rFonts w:ascii="Arial" w:hAnsi="Arial" w:cs="Arial"/>
                <w:sz w:val="16"/>
                <w:szCs w:val="16"/>
                <w:lang w:val="en-US"/>
              </w:rPr>
              <w:lastRenderedPageBreak/>
              <w:t>[35]</w:t>
            </w:r>
          </w:p>
        </w:tc>
        <w:tc>
          <w:tcPr>
            <w:tcW w:w="1568" w:type="dxa"/>
            <w:tcBorders>
              <w:top w:val="nil"/>
              <w:left w:val="single" w:sz="4" w:space="0" w:color="A6A6A6"/>
              <w:bottom w:val="single" w:sz="4" w:space="0" w:color="A6A6A6"/>
              <w:right w:val="single" w:sz="4" w:space="0" w:color="A6A6A6"/>
            </w:tcBorders>
          </w:tcPr>
          <w:p w14:paraId="0A81EF28" w14:textId="77777777" w:rsidR="00414226" w:rsidRDefault="00441A41">
            <w:pPr>
              <w:spacing w:after="0"/>
              <w:rPr>
                <w:rFonts w:ascii="Arial" w:hAnsi="Arial" w:cs="Arial"/>
                <w:color w:val="0000FF"/>
                <w:sz w:val="16"/>
                <w:szCs w:val="16"/>
                <w:u w:val="single"/>
                <w:lang w:val="en-US"/>
              </w:rPr>
            </w:pPr>
            <w:hyperlink r:id="rId135" w:history="1">
              <w:r>
                <w:rPr>
                  <w:rStyle w:val="Hyperlink"/>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0A81EF29"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F2A" w14:textId="77777777" w:rsidR="00414226" w:rsidRDefault="00441A41">
            <w:pPr>
              <w:spacing w:after="0"/>
              <w:rPr>
                <w:rFonts w:ascii="Arial" w:hAnsi="Arial" w:cs="Arial"/>
                <w:sz w:val="16"/>
                <w:szCs w:val="16"/>
                <w:lang w:val="en-US"/>
              </w:rPr>
            </w:pPr>
            <w:r>
              <w:rPr>
                <w:rFonts w:ascii="Arial" w:hAnsi="Arial" w:cs="Arial"/>
                <w:sz w:val="16"/>
                <w:szCs w:val="16"/>
              </w:rPr>
              <w:t>Pengcheng Laboratory</w:t>
            </w:r>
          </w:p>
        </w:tc>
      </w:tr>
      <w:tr w:rsidR="00414226" w14:paraId="0A81EF3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2C"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2D" w14:textId="77777777" w:rsidR="00414226" w:rsidRDefault="00441A41">
            <w:pPr>
              <w:snapToGrid w:val="0"/>
              <w:spacing w:beforeLines="50" w:before="120" w:afterLines="50" w:after="120"/>
              <w:jc w:val="both"/>
              <w:rPr>
                <w:bCs/>
                <w:i/>
              </w:rPr>
            </w:pPr>
            <w:r>
              <w:rPr>
                <w:b/>
                <w:bCs/>
              </w:rPr>
              <w:t>Proposal 4:</w:t>
            </w:r>
            <w:r>
              <w:t xml:space="preserve"> </w:t>
            </w:r>
            <w:r>
              <w:rPr>
                <w:bCs/>
                <w:i/>
              </w:rPr>
              <w:t>It is recommended that Frequency Domain Spectrum Shaping (FDSS) be considered a foundational component for the 6G uplink waveform design.</w:t>
            </w:r>
          </w:p>
          <w:p w14:paraId="0A81EF2E" w14:textId="77777777" w:rsidR="00414226" w:rsidRDefault="00441A41">
            <w:pPr>
              <w:snapToGrid w:val="0"/>
              <w:spacing w:beforeLines="50" w:before="120" w:afterLines="50" w:after="120"/>
              <w:jc w:val="both"/>
              <w:rPr>
                <w:bCs/>
                <w:i/>
              </w:rPr>
            </w:pPr>
            <w:r>
              <w:rPr>
                <w:b/>
                <w:bCs/>
              </w:rPr>
              <w:t>Proposal 5:</w:t>
            </w:r>
            <w:r>
              <w:t xml:space="preserve"> </w:t>
            </w:r>
            <w:r>
              <w:rPr>
                <w:bCs/>
                <w:i/>
              </w:rPr>
              <w:t>It is recommended to investigate enhanced FDSS techniques, with a focus on FDSS with Spectrum Extension (SE), for potential inclusion in the 6G specification. The study should also encompass other spectral processing methods, such as spectral truncation.</w:t>
            </w:r>
          </w:p>
          <w:p w14:paraId="0A81EF2F" w14:textId="77777777" w:rsidR="00414226" w:rsidRDefault="00441A41">
            <w:pPr>
              <w:numPr>
                <w:ilvl w:val="255"/>
                <w:numId w:val="0"/>
              </w:numPr>
              <w:snapToGrid w:val="0"/>
              <w:spacing w:beforeLines="50" w:before="120" w:afterLines="50" w:after="120"/>
              <w:jc w:val="both"/>
            </w:pPr>
            <w:r>
              <w:rPr>
                <w:b/>
                <w:bCs/>
              </w:rPr>
              <w:t>Proposal 6:</w:t>
            </w:r>
            <w:r>
              <w:t xml:space="preserve"> </w:t>
            </w:r>
            <w:r>
              <w:rPr>
                <w:rFonts w:hint="eastAsia"/>
                <w:i/>
              </w:rPr>
              <w:t xml:space="preserve">It is proposed that the evaluation of FDSS techniques for 6G shall encompass a wide range of resource allocation scenarios. This must include extreme configurations, such as very narrowband (e.g., ≤ 5 RBs) and very wideband (e.g., ≥ 100 RBs) allocations, </w:t>
            </w:r>
            <w:r>
              <w:rPr>
                <w:i/>
              </w:rPr>
              <w:t>to ensure a comprehensive performance characterization.</w:t>
            </w:r>
          </w:p>
        </w:tc>
      </w:tr>
      <w:tr w:rsidR="00414226" w14:paraId="0A81EF36" w14:textId="77777777">
        <w:trPr>
          <w:trHeight w:val="20"/>
        </w:trPr>
        <w:tc>
          <w:tcPr>
            <w:tcW w:w="562" w:type="dxa"/>
            <w:tcBorders>
              <w:top w:val="nil"/>
              <w:left w:val="single" w:sz="4" w:space="0" w:color="A6A6A6"/>
              <w:bottom w:val="single" w:sz="4" w:space="0" w:color="A6A6A6"/>
              <w:right w:val="single" w:sz="4" w:space="0" w:color="A6A6A6"/>
            </w:tcBorders>
          </w:tcPr>
          <w:p w14:paraId="0A81EF31" w14:textId="77777777" w:rsidR="00414226" w:rsidRDefault="00441A41">
            <w:pPr>
              <w:spacing w:after="0"/>
              <w:rPr>
                <w:rFonts w:ascii="Arial" w:hAnsi="Arial" w:cs="Arial"/>
                <w:sz w:val="16"/>
                <w:szCs w:val="16"/>
                <w:lang w:val="en-US"/>
              </w:rPr>
            </w:pPr>
            <w:bookmarkStart w:id="37" w:name="_Hlk213788900"/>
            <w:bookmarkEnd w:id="36"/>
            <w:r>
              <w:rPr>
                <w:rFonts w:ascii="Arial" w:hAnsi="Arial" w:cs="Arial"/>
                <w:sz w:val="16"/>
                <w:szCs w:val="16"/>
                <w:lang w:val="en-US"/>
              </w:rPr>
              <w:t>[41]</w:t>
            </w:r>
          </w:p>
        </w:tc>
        <w:tc>
          <w:tcPr>
            <w:tcW w:w="1568" w:type="dxa"/>
            <w:tcBorders>
              <w:top w:val="nil"/>
              <w:left w:val="single" w:sz="4" w:space="0" w:color="A6A6A6"/>
              <w:bottom w:val="single" w:sz="4" w:space="0" w:color="A6A6A6"/>
              <w:right w:val="single" w:sz="4" w:space="0" w:color="A6A6A6"/>
            </w:tcBorders>
          </w:tcPr>
          <w:p w14:paraId="0A81EF32" w14:textId="77777777" w:rsidR="00414226" w:rsidRDefault="00441A41">
            <w:pPr>
              <w:spacing w:after="0"/>
              <w:rPr>
                <w:strike/>
              </w:rPr>
            </w:pPr>
            <w:hyperlink r:id="rId136" w:history="1">
              <w:r>
                <w:rPr>
                  <w:rStyle w:val="Hyperlink"/>
                  <w:rFonts w:ascii="Arial" w:hAnsi="Arial" w:cs="Arial"/>
                  <w:b/>
                  <w:bCs/>
                  <w:strike/>
                  <w:sz w:val="16"/>
                  <w:szCs w:val="16"/>
                  <w:u w:val="none"/>
                </w:rPr>
                <w:t>R1-2509372</w:t>
              </w:r>
            </w:hyperlink>
          </w:p>
          <w:p w14:paraId="0A81EF33" w14:textId="77777777" w:rsidR="00414226" w:rsidRDefault="00441A41">
            <w:pPr>
              <w:spacing w:after="0"/>
              <w:rPr>
                <w:rFonts w:ascii="Arial" w:hAnsi="Arial" w:cs="Arial"/>
                <w:color w:val="0000FF"/>
                <w:sz w:val="16"/>
                <w:szCs w:val="16"/>
                <w:u w:val="single"/>
                <w:lang w:val="en-US"/>
              </w:rPr>
            </w:pPr>
            <w:hyperlink r:id="rId137" w:history="1">
              <w:r>
                <w:rPr>
                  <w:rStyle w:val="Hyperlink"/>
                  <w:rFonts w:ascii="Arial" w:hAnsi="Arial" w:cs="Arial"/>
                  <w:b/>
                  <w:bCs/>
                  <w:sz w:val="16"/>
                  <w:szCs w:val="16"/>
                </w:rPr>
                <w:t>R1-2509461</w:t>
              </w:r>
            </w:hyperlink>
          </w:p>
        </w:tc>
        <w:tc>
          <w:tcPr>
            <w:tcW w:w="4629" w:type="dxa"/>
            <w:tcBorders>
              <w:top w:val="nil"/>
              <w:left w:val="nil"/>
              <w:bottom w:val="single" w:sz="4" w:space="0" w:color="A6A6A6"/>
              <w:right w:val="single" w:sz="4" w:space="0" w:color="A6A6A6"/>
            </w:tcBorders>
          </w:tcPr>
          <w:p w14:paraId="0A81EF34"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F35" w14:textId="77777777" w:rsidR="00414226" w:rsidRDefault="00441A41">
            <w:pPr>
              <w:spacing w:after="0"/>
              <w:rPr>
                <w:rFonts w:ascii="Arial" w:hAnsi="Arial" w:cs="Arial"/>
                <w:sz w:val="16"/>
                <w:szCs w:val="16"/>
                <w:lang w:val="en-US"/>
              </w:rPr>
            </w:pPr>
            <w:r>
              <w:rPr>
                <w:rFonts w:ascii="Arial" w:hAnsi="Arial" w:cs="Arial"/>
                <w:sz w:val="16"/>
                <w:szCs w:val="16"/>
              </w:rPr>
              <w:t>Indian Institute of Tech (M)</w:t>
            </w:r>
          </w:p>
        </w:tc>
      </w:tr>
      <w:tr w:rsidR="00414226" w14:paraId="0A81EF3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37"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38" w14:textId="77777777" w:rsidR="00414226" w:rsidRDefault="00441A41">
            <w:pPr>
              <w:pStyle w:val="maintext"/>
              <w:spacing w:line="276" w:lineRule="auto"/>
              <w:ind w:firstLineChars="0" w:firstLine="0"/>
            </w:pPr>
            <w:r>
              <w:rPr>
                <w:b/>
                <w:bCs/>
                <w:i/>
                <w:iCs/>
                <w:u w:val="single"/>
                <w:lang w:eastAsia="zh-CN"/>
              </w:rPr>
              <w:t>Proposal 3:</w:t>
            </w:r>
            <w:r>
              <w:rPr>
                <w:b/>
                <w:bCs/>
                <w:lang w:eastAsia="zh-CN"/>
              </w:rPr>
              <w:t xml:space="preserve"> </w:t>
            </w:r>
            <w:r>
              <w:rPr>
                <w:lang w:eastAsia="zh-CN"/>
              </w:rPr>
              <w:t>3GPP should study the option of enabling mechanisms for PAPR reduction techniques both in CP-OFDM and DFT-s-OFDM.</w:t>
            </w:r>
            <w:r>
              <w:t xml:space="preserve"> For 6GR, we propose to revisit such techniques that enables PAPR reduction for uplink coverage enhancements.</w:t>
            </w:r>
          </w:p>
          <w:p w14:paraId="0A81EF39" w14:textId="77777777" w:rsidR="00414226" w:rsidRDefault="00441A41">
            <w:pPr>
              <w:spacing w:line="276" w:lineRule="auto"/>
              <w:jc w:val="both"/>
              <w:rPr>
                <w:lang w:val="en-US" w:eastAsia="zh-CN"/>
              </w:rPr>
            </w:pPr>
            <w:r>
              <w:rPr>
                <w:b/>
                <w:bCs/>
                <w:i/>
                <w:iCs/>
                <w:u w:val="single"/>
                <w:lang w:val="en-US" w:eastAsia="zh-CN"/>
              </w:rPr>
              <w:t>Proposal 4:</w:t>
            </w:r>
            <w:r>
              <w:rPr>
                <w:lang w:val="en-US" w:eastAsia="zh-CN"/>
              </w:rPr>
              <w:t xml:space="preserve"> PAPR reduction techniques such as FDSS, FDSS-SE, with non-transparent frequency domain filtering technique along with their specification impacts should be studied in 6GR. </w:t>
            </w:r>
          </w:p>
          <w:p w14:paraId="0A81EF3A" w14:textId="77777777" w:rsidR="00414226" w:rsidRDefault="00441A41">
            <w:pPr>
              <w:spacing w:line="276" w:lineRule="auto"/>
              <w:jc w:val="both"/>
              <w:rPr>
                <w:lang w:val="en-US" w:eastAsia="zh-CN"/>
              </w:rPr>
            </w:pPr>
            <w:r>
              <w:rPr>
                <w:b/>
                <w:bCs/>
                <w:i/>
                <w:iCs/>
                <w:u w:val="single"/>
                <w:lang w:val="en-US" w:eastAsia="zh-CN"/>
              </w:rPr>
              <w:t xml:space="preserve">Proposal 5: </w:t>
            </w:r>
            <w:r>
              <w:rPr>
                <w:lang w:val="en-US" w:eastAsia="zh-CN"/>
              </w:rPr>
              <w:t>PAPR reduction techniques such as FDSS and FDSS-SE with transparent frequency domain filtering (receiver is not aware of the transmitter’s filter coefficients/parameters) should also be considered for study in 6GR.</w:t>
            </w:r>
          </w:p>
        </w:tc>
      </w:tr>
      <w:bookmarkEnd w:id="37"/>
    </w:tbl>
    <w:p w14:paraId="0A81EF3C" w14:textId="77777777" w:rsidR="00414226" w:rsidRDefault="00414226"/>
    <w:p w14:paraId="0A81EF3D" w14:textId="77777777" w:rsidR="00414226" w:rsidRDefault="00414226"/>
    <w:p w14:paraId="0A81EF3E" w14:textId="77777777" w:rsidR="00414226" w:rsidRDefault="00441A41">
      <w:pPr>
        <w:pStyle w:val="Heading1"/>
      </w:pPr>
      <w:r>
        <w:t>5.</w:t>
      </w:r>
      <w:r>
        <w:tab/>
        <w:t>Other waveforms</w:t>
      </w:r>
    </w:p>
    <w:p w14:paraId="0A81EF3F" w14:textId="77777777" w:rsidR="00414226" w:rsidRDefault="00414226"/>
    <w:tbl>
      <w:tblPr>
        <w:tblW w:w="9629" w:type="dxa"/>
        <w:tblLayout w:type="fixed"/>
        <w:tblLook w:val="04A0" w:firstRow="1" w:lastRow="0" w:firstColumn="1" w:lastColumn="0" w:noHBand="0" w:noVBand="1"/>
      </w:tblPr>
      <w:tblGrid>
        <w:gridCol w:w="562"/>
        <w:gridCol w:w="1568"/>
        <w:gridCol w:w="4629"/>
        <w:gridCol w:w="2870"/>
      </w:tblGrid>
      <w:tr w:rsidR="00414226" w14:paraId="0A81EF4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40" w14:textId="77777777" w:rsidR="00414226" w:rsidRDefault="00441A41">
            <w:pPr>
              <w:spacing w:after="0"/>
              <w:rPr>
                <w:rFonts w:ascii="Arial" w:hAnsi="Arial" w:cs="Arial"/>
                <w:sz w:val="16"/>
                <w:szCs w:val="16"/>
                <w:lang w:val="en-US"/>
              </w:rPr>
            </w:pPr>
            <w:r>
              <w:rPr>
                <w:rFonts w:ascii="Arial" w:hAnsi="Arial" w:cs="Arial"/>
                <w:sz w:val="16"/>
                <w:szCs w:val="16"/>
                <w:lang w:val="en-US"/>
              </w:rPr>
              <w:t>[1]</w:t>
            </w:r>
          </w:p>
        </w:tc>
        <w:tc>
          <w:tcPr>
            <w:tcW w:w="1568" w:type="dxa"/>
            <w:tcBorders>
              <w:top w:val="single" w:sz="4" w:space="0" w:color="A6A6A6"/>
              <w:left w:val="single" w:sz="4" w:space="0" w:color="A6A6A6"/>
              <w:bottom w:val="single" w:sz="4" w:space="0" w:color="A6A6A6"/>
              <w:right w:val="single" w:sz="4" w:space="0" w:color="A6A6A6"/>
            </w:tcBorders>
          </w:tcPr>
          <w:p w14:paraId="0A81EF41" w14:textId="77777777" w:rsidR="00414226" w:rsidRDefault="00441A41">
            <w:pPr>
              <w:spacing w:after="0"/>
              <w:rPr>
                <w:rFonts w:ascii="Arial" w:hAnsi="Arial" w:cs="Arial"/>
                <w:color w:val="0000FF"/>
                <w:sz w:val="16"/>
                <w:szCs w:val="16"/>
                <w:u w:val="single"/>
                <w:lang w:val="en-US"/>
              </w:rPr>
            </w:pPr>
            <w:hyperlink r:id="rId138"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0A81EF42"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0A81EF43" w14:textId="77777777" w:rsidR="00414226" w:rsidRDefault="00441A41">
            <w:pPr>
              <w:spacing w:after="0"/>
              <w:rPr>
                <w:rFonts w:ascii="Arial" w:hAnsi="Arial" w:cs="Arial"/>
                <w:sz w:val="16"/>
                <w:szCs w:val="16"/>
                <w:lang w:val="en-US"/>
              </w:rPr>
            </w:pPr>
            <w:r>
              <w:rPr>
                <w:rFonts w:ascii="Arial" w:hAnsi="Arial" w:cs="Arial"/>
                <w:sz w:val="16"/>
                <w:szCs w:val="16"/>
              </w:rPr>
              <w:t>Nokia</w:t>
            </w:r>
          </w:p>
        </w:tc>
      </w:tr>
      <w:tr w:rsidR="00414226" w14:paraId="0A81EF4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4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46" w14:textId="77777777" w:rsidR="00414226" w:rsidRDefault="00441A41">
            <w:pPr>
              <w:rPr>
                <w:i/>
              </w:rPr>
            </w:pPr>
            <w:r>
              <w:rPr>
                <w:b/>
                <w:i/>
              </w:rPr>
              <w:t>Proposal 4:</w:t>
            </w:r>
            <w:r>
              <w:rPr>
                <w:i/>
              </w:rPr>
              <w:t xml:space="preserve"> RAN1 to deprioritize studying Zak-OTFS for the following reasons:</w:t>
            </w:r>
          </w:p>
          <w:p w14:paraId="0A81EF47" w14:textId="77777777" w:rsidR="00414226" w:rsidRDefault="00441A41">
            <w:pPr>
              <w:pStyle w:val="ListParagraph"/>
              <w:numPr>
                <w:ilvl w:val="0"/>
                <w:numId w:val="31"/>
              </w:numPr>
              <w:overflowPunct/>
              <w:autoSpaceDE/>
              <w:autoSpaceDN/>
              <w:adjustRightInd/>
              <w:spacing w:after="160" w:line="259" w:lineRule="auto"/>
              <w:textAlignment w:val="auto"/>
              <w:rPr>
                <w:i/>
                <w:iCs/>
                <w:lang w:val="en-US"/>
              </w:rPr>
            </w:pPr>
            <w:r>
              <w:rPr>
                <w:bCs/>
                <w:i/>
                <w:iCs/>
                <w:lang w:val="en-US"/>
              </w:rPr>
              <w:lastRenderedPageBreak/>
              <w:t>CP-OFDM outperforms</w:t>
            </w:r>
            <w:r>
              <w:rPr>
                <w:b/>
                <w:i/>
                <w:iCs/>
                <w:lang w:val="en-US"/>
              </w:rPr>
              <w:t xml:space="preserve"> </w:t>
            </w:r>
            <w:r>
              <w:rPr>
                <w:i/>
                <w:iCs/>
                <w:lang w:val="en-US"/>
              </w:rPr>
              <w:t>Zak-OTFS with realistic simulation assumptions and realistic channel estimation</w:t>
            </w:r>
          </w:p>
          <w:p w14:paraId="0A81EF48" w14:textId="77777777" w:rsidR="00414226" w:rsidRDefault="00441A41">
            <w:pPr>
              <w:pStyle w:val="ListParagraph"/>
              <w:numPr>
                <w:ilvl w:val="0"/>
                <w:numId w:val="31"/>
              </w:numPr>
              <w:overflowPunct/>
              <w:autoSpaceDE/>
              <w:autoSpaceDN/>
              <w:adjustRightInd/>
              <w:spacing w:after="160" w:line="259" w:lineRule="auto"/>
              <w:textAlignment w:val="auto"/>
              <w:rPr>
                <w:i/>
                <w:iCs/>
                <w:lang w:val="en-US"/>
              </w:rPr>
            </w:pPr>
            <w:r>
              <w:rPr>
                <w:i/>
                <w:iCs/>
                <w:lang w:val="en-US"/>
              </w:rPr>
              <w:t>Zak-OTFS is claimed to provide benefit mainly in propagation conditions that are not typical in real deployments</w:t>
            </w:r>
          </w:p>
          <w:p w14:paraId="0A81EF49" w14:textId="77777777" w:rsidR="00414226" w:rsidRDefault="00441A41">
            <w:pPr>
              <w:pStyle w:val="ListParagraph"/>
              <w:numPr>
                <w:ilvl w:val="0"/>
                <w:numId w:val="31"/>
              </w:numPr>
              <w:overflowPunct/>
              <w:autoSpaceDE/>
              <w:autoSpaceDN/>
              <w:adjustRightInd/>
              <w:spacing w:after="160" w:line="259" w:lineRule="auto"/>
              <w:textAlignment w:val="auto"/>
              <w:rPr>
                <w:i/>
                <w:lang w:val="en-US"/>
              </w:rPr>
            </w:pPr>
            <w:r>
              <w:rPr>
                <w:i/>
                <w:lang w:val="en-US"/>
              </w:rPr>
              <w:t>Zak-OTFS would be a major change for the current systems even if it may be able to be implemented on top of CP-OFDM waveform</w:t>
            </w:r>
          </w:p>
          <w:p w14:paraId="0A81EF4A" w14:textId="77777777" w:rsidR="00414226" w:rsidRDefault="00441A41">
            <w:pPr>
              <w:pStyle w:val="ListParagraph"/>
              <w:numPr>
                <w:ilvl w:val="0"/>
                <w:numId w:val="31"/>
              </w:numPr>
              <w:overflowPunct/>
              <w:autoSpaceDE/>
              <w:autoSpaceDN/>
              <w:adjustRightInd/>
              <w:spacing w:after="160" w:line="259" w:lineRule="auto"/>
              <w:textAlignment w:val="auto"/>
              <w:rPr>
                <w:i/>
                <w:lang w:val="en-US"/>
              </w:rPr>
            </w:pPr>
            <w:r>
              <w:rPr>
                <w:i/>
                <w:lang w:val="en-US"/>
              </w:rPr>
              <w:t>Zak-OTFS would introduce additional complexity to both network and UE side</w:t>
            </w:r>
          </w:p>
        </w:tc>
      </w:tr>
      <w:tr w:rsidR="00414226" w14:paraId="0A81EF50" w14:textId="77777777">
        <w:trPr>
          <w:trHeight w:val="20"/>
        </w:trPr>
        <w:tc>
          <w:tcPr>
            <w:tcW w:w="562" w:type="dxa"/>
            <w:tcBorders>
              <w:top w:val="nil"/>
              <w:left w:val="single" w:sz="4" w:space="0" w:color="A6A6A6"/>
              <w:bottom w:val="single" w:sz="4" w:space="0" w:color="A6A6A6"/>
              <w:right w:val="single" w:sz="4" w:space="0" w:color="A6A6A6"/>
            </w:tcBorders>
          </w:tcPr>
          <w:p w14:paraId="0A81EF4C" w14:textId="77777777" w:rsidR="00414226" w:rsidRDefault="00441A41">
            <w:pPr>
              <w:spacing w:after="0"/>
              <w:rPr>
                <w:rFonts w:ascii="Arial" w:hAnsi="Arial" w:cs="Arial"/>
                <w:sz w:val="16"/>
                <w:szCs w:val="16"/>
                <w:lang w:val="en-US"/>
              </w:rPr>
            </w:pPr>
            <w:bookmarkStart w:id="38" w:name="_Hlk213761874"/>
            <w:r>
              <w:rPr>
                <w:rFonts w:ascii="Arial" w:hAnsi="Arial" w:cs="Arial"/>
                <w:sz w:val="16"/>
                <w:szCs w:val="16"/>
                <w:lang w:val="en-US"/>
              </w:rPr>
              <w:lastRenderedPageBreak/>
              <w:t>[2]</w:t>
            </w:r>
          </w:p>
        </w:tc>
        <w:tc>
          <w:tcPr>
            <w:tcW w:w="1568" w:type="dxa"/>
            <w:tcBorders>
              <w:top w:val="nil"/>
              <w:left w:val="single" w:sz="4" w:space="0" w:color="A6A6A6"/>
              <w:bottom w:val="single" w:sz="4" w:space="0" w:color="A6A6A6"/>
              <w:right w:val="single" w:sz="4" w:space="0" w:color="A6A6A6"/>
            </w:tcBorders>
          </w:tcPr>
          <w:p w14:paraId="0A81EF4D" w14:textId="77777777" w:rsidR="00414226" w:rsidRDefault="00441A41">
            <w:pPr>
              <w:spacing w:after="0"/>
              <w:rPr>
                <w:rFonts w:ascii="Arial" w:hAnsi="Arial" w:cs="Arial"/>
                <w:color w:val="0000FF"/>
                <w:sz w:val="16"/>
                <w:szCs w:val="16"/>
                <w:u w:val="single"/>
                <w:lang w:val="en-US"/>
              </w:rPr>
            </w:pPr>
            <w:hyperlink r:id="rId139" w:history="1">
              <w:r>
                <w:rPr>
                  <w:rStyle w:val="Hyperlink"/>
                  <w:rFonts w:ascii="Arial" w:hAnsi="Arial" w:cs="Arial"/>
                  <w:b/>
                  <w:bCs/>
                  <w:sz w:val="16"/>
                  <w:szCs w:val="16"/>
                </w:rPr>
                <w:t>R1-2508367</w:t>
              </w:r>
            </w:hyperlink>
          </w:p>
        </w:tc>
        <w:tc>
          <w:tcPr>
            <w:tcW w:w="4629" w:type="dxa"/>
            <w:tcBorders>
              <w:top w:val="nil"/>
              <w:left w:val="nil"/>
              <w:bottom w:val="single" w:sz="4" w:space="0" w:color="A6A6A6"/>
              <w:right w:val="single" w:sz="4" w:space="0" w:color="A6A6A6"/>
            </w:tcBorders>
          </w:tcPr>
          <w:p w14:paraId="0A81EF4E" w14:textId="77777777" w:rsidR="00414226" w:rsidRDefault="00441A41">
            <w:pPr>
              <w:spacing w:after="0"/>
              <w:rPr>
                <w:rFonts w:ascii="Arial" w:hAnsi="Arial" w:cs="Arial"/>
                <w:sz w:val="16"/>
                <w:szCs w:val="16"/>
                <w:lang w:val="en-US"/>
              </w:rPr>
            </w:pPr>
            <w:r>
              <w:rPr>
                <w:rFonts w:ascii="Arial" w:hAnsi="Arial" w:cs="Arial"/>
                <w:sz w:val="16"/>
                <w:szCs w:val="16"/>
              </w:rPr>
              <w:t xml:space="preserve">Considerations for additional 6GR DL waveform </w:t>
            </w:r>
          </w:p>
        </w:tc>
        <w:tc>
          <w:tcPr>
            <w:tcW w:w="2870" w:type="dxa"/>
            <w:tcBorders>
              <w:top w:val="nil"/>
              <w:left w:val="nil"/>
              <w:bottom w:val="single" w:sz="4" w:space="0" w:color="A6A6A6"/>
              <w:right w:val="single" w:sz="4" w:space="0" w:color="A6A6A6"/>
            </w:tcBorders>
          </w:tcPr>
          <w:p w14:paraId="0A81EF4F" w14:textId="77777777" w:rsidR="00414226" w:rsidRDefault="00441A41">
            <w:pPr>
              <w:spacing w:after="0"/>
              <w:rPr>
                <w:rFonts w:ascii="Arial" w:hAnsi="Arial" w:cs="Arial"/>
                <w:sz w:val="16"/>
                <w:szCs w:val="16"/>
                <w:lang w:val="en-US"/>
              </w:rPr>
            </w:pPr>
            <w:r>
              <w:rPr>
                <w:rFonts w:ascii="Arial" w:hAnsi="Arial" w:cs="Arial"/>
                <w:sz w:val="16"/>
                <w:szCs w:val="16"/>
              </w:rPr>
              <w:t>Kyocera Corporation</w:t>
            </w:r>
          </w:p>
        </w:tc>
      </w:tr>
      <w:tr w:rsidR="00414226" w14:paraId="0A81EF5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5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52" w14:textId="77777777" w:rsidR="00414226" w:rsidRDefault="00441A41">
            <w:pPr>
              <w:jc w:val="both"/>
              <w:rPr>
                <w:rFonts w:ascii="Aptos" w:hAnsi="Aptos"/>
                <w:b/>
                <w:bCs/>
              </w:rPr>
            </w:pPr>
            <w:r>
              <w:rPr>
                <w:rFonts w:ascii="Aptos" w:hAnsi="Aptos"/>
                <w:b/>
                <w:bCs/>
              </w:rPr>
              <w:t xml:space="preserve">Proposal 1: </w:t>
            </w:r>
            <w:r>
              <w:rPr>
                <w:rFonts w:ascii="Aptos" w:hAnsi="Aptos"/>
              </w:rPr>
              <w:t>A rigorous evaluation of cross-waveform interference and CP-OFDM coexistence with non-orthogonal waveforms in MRSS operations is required when considering the adoption of an additional waveform for 6GR.</w:t>
            </w:r>
          </w:p>
          <w:p w14:paraId="0A81EF53" w14:textId="77777777" w:rsidR="00414226" w:rsidRDefault="00441A41">
            <w:pPr>
              <w:jc w:val="both"/>
              <w:rPr>
                <w:rFonts w:ascii="Aptos" w:hAnsi="Aptos"/>
              </w:rPr>
            </w:pPr>
            <w:r>
              <w:rPr>
                <w:rFonts w:ascii="Aptos" w:hAnsi="Aptos"/>
                <w:b/>
                <w:bCs/>
              </w:rPr>
              <w:t xml:space="preserve">Proposal 2: </w:t>
            </w:r>
            <w:r>
              <w:rPr>
                <w:rFonts w:ascii="Aptos" w:hAnsi="Aptos"/>
              </w:rPr>
              <w:t xml:space="preserve">RAN1 should evaluate the new waveform’s performance by considering practical scheduler implementations to ensure reliable performance results. </w:t>
            </w:r>
          </w:p>
        </w:tc>
      </w:tr>
      <w:tr w:rsidR="00414226" w14:paraId="0A81EF59" w14:textId="77777777">
        <w:trPr>
          <w:trHeight w:val="20"/>
        </w:trPr>
        <w:tc>
          <w:tcPr>
            <w:tcW w:w="562" w:type="dxa"/>
            <w:tcBorders>
              <w:top w:val="nil"/>
              <w:left w:val="single" w:sz="4" w:space="0" w:color="A6A6A6"/>
              <w:bottom w:val="single" w:sz="4" w:space="0" w:color="A6A6A6"/>
              <w:right w:val="single" w:sz="4" w:space="0" w:color="A6A6A6"/>
            </w:tcBorders>
          </w:tcPr>
          <w:p w14:paraId="0A81EF55" w14:textId="77777777" w:rsidR="00414226" w:rsidRDefault="00441A41">
            <w:pPr>
              <w:spacing w:after="0"/>
              <w:rPr>
                <w:rFonts w:ascii="Arial" w:hAnsi="Arial" w:cs="Arial"/>
                <w:sz w:val="16"/>
                <w:szCs w:val="16"/>
                <w:lang w:val="en-US"/>
              </w:rPr>
            </w:pPr>
            <w:bookmarkStart w:id="39" w:name="_Hlk213790039"/>
            <w:bookmarkEnd w:id="38"/>
            <w:r>
              <w:rPr>
                <w:rFonts w:ascii="Arial" w:hAnsi="Arial" w:cs="Arial"/>
                <w:sz w:val="16"/>
                <w:szCs w:val="16"/>
                <w:lang w:val="en-US"/>
              </w:rPr>
              <w:t>[4]</w:t>
            </w:r>
          </w:p>
        </w:tc>
        <w:tc>
          <w:tcPr>
            <w:tcW w:w="1568" w:type="dxa"/>
            <w:tcBorders>
              <w:top w:val="nil"/>
              <w:left w:val="single" w:sz="4" w:space="0" w:color="A6A6A6"/>
              <w:bottom w:val="single" w:sz="4" w:space="0" w:color="A6A6A6"/>
              <w:right w:val="single" w:sz="4" w:space="0" w:color="A6A6A6"/>
            </w:tcBorders>
          </w:tcPr>
          <w:p w14:paraId="0A81EF56" w14:textId="77777777" w:rsidR="00414226" w:rsidRDefault="00441A41">
            <w:pPr>
              <w:spacing w:after="0"/>
              <w:rPr>
                <w:rFonts w:ascii="Arial" w:hAnsi="Arial" w:cs="Arial"/>
                <w:color w:val="0000FF"/>
                <w:sz w:val="16"/>
                <w:szCs w:val="16"/>
                <w:u w:val="single"/>
                <w:lang w:val="en-US"/>
              </w:rPr>
            </w:pPr>
            <w:hyperlink r:id="rId140" w:history="1">
              <w:r>
                <w:rPr>
                  <w:rStyle w:val="Hyperlink"/>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0A81EF57"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EF58" w14:textId="77777777" w:rsidR="00414226" w:rsidRDefault="00441A41">
            <w:pPr>
              <w:spacing w:after="0"/>
              <w:rPr>
                <w:rFonts w:ascii="Arial" w:hAnsi="Arial" w:cs="Arial"/>
                <w:sz w:val="16"/>
                <w:szCs w:val="16"/>
                <w:lang w:val="en-US"/>
              </w:rPr>
            </w:pPr>
            <w:r>
              <w:rPr>
                <w:rFonts w:ascii="Arial" w:hAnsi="Arial" w:cs="Arial"/>
                <w:sz w:val="16"/>
                <w:szCs w:val="16"/>
              </w:rPr>
              <w:t>LG Electronics</w:t>
            </w:r>
          </w:p>
        </w:tc>
      </w:tr>
      <w:tr w:rsidR="00414226" w14:paraId="0A81EF5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5A"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5B" w14:textId="77777777" w:rsidR="00414226" w:rsidRDefault="00441A41">
            <w:pPr>
              <w:pStyle w:val="Proposal1"/>
              <w:numPr>
                <w:ilvl w:val="0"/>
                <w:numId w:val="0"/>
              </w:numPr>
              <w:ind w:left="357" w:hanging="357"/>
            </w:pPr>
            <w:r>
              <w:t xml:space="preserve">Proposal </w:t>
            </w:r>
            <w:r>
              <w:rPr>
                <w:rFonts w:hint="eastAsia"/>
              </w:rPr>
              <w:t>4:</w:t>
            </w:r>
            <w:r>
              <w:t xml:space="preserve"> Study the benefits of Spread OFDM compared to CP-OFDM and DFT-s-OFDM.</w:t>
            </w:r>
          </w:p>
        </w:tc>
      </w:tr>
      <w:tr w:rsidR="00414226" w14:paraId="0A81EF61" w14:textId="77777777">
        <w:trPr>
          <w:trHeight w:val="20"/>
        </w:trPr>
        <w:tc>
          <w:tcPr>
            <w:tcW w:w="562" w:type="dxa"/>
            <w:tcBorders>
              <w:top w:val="nil"/>
              <w:left w:val="single" w:sz="4" w:space="0" w:color="A6A6A6"/>
              <w:bottom w:val="single" w:sz="4" w:space="0" w:color="A6A6A6"/>
              <w:right w:val="single" w:sz="4" w:space="0" w:color="A6A6A6"/>
            </w:tcBorders>
          </w:tcPr>
          <w:p w14:paraId="0A81EF5D" w14:textId="77777777" w:rsidR="00414226" w:rsidRDefault="00441A41">
            <w:pPr>
              <w:spacing w:after="0"/>
              <w:rPr>
                <w:rFonts w:ascii="Arial" w:hAnsi="Arial" w:cs="Arial"/>
                <w:sz w:val="16"/>
                <w:szCs w:val="16"/>
                <w:lang w:val="en-US"/>
              </w:rPr>
            </w:pPr>
            <w:bookmarkStart w:id="40" w:name="_Hlk213790556"/>
            <w:bookmarkEnd w:id="39"/>
            <w:r>
              <w:rPr>
                <w:rFonts w:ascii="Arial" w:hAnsi="Arial" w:cs="Arial"/>
                <w:sz w:val="16"/>
                <w:szCs w:val="16"/>
                <w:lang w:val="en-US"/>
              </w:rPr>
              <w:t>[6]</w:t>
            </w:r>
          </w:p>
        </w:tc>
        <w:tc>
          <w:tcPr>
            <w:tcW w:w="1568" w:type="dxa"/>
            <w:tcBorders>
              <w:top w:val="nil"/>
              <w:left w:val="single" w:sz="4" w:space="0" w:color="A6A6A6"/>
              <w:bottom w:val="single" w:sz="4" w:space="0" w:color="A6A6A6"/>
              <w:right w:val="single" w:sz="4" w:space="0" w:color="A6A6A6"/>
            </w:tcBorders>
          </w:tcPr>
          <w:p w14:paraId="0A81EF5E" w14:textId="77777777" w:rsidR="00414226" w:rsidRDefault="00441A41">
            <w:pPr>
              <w:spacing w:after="0"/>
              <w:rPr>
                <w:rFonts w:ascii="Arial" w:hAnsi="Arial" w:cs="Arial"/>
                <w:color w:val="0000FF"/>
                <w:sz w:val="16"/>
                <w:szCs w:val="16"/>
                <w:u w:val="single"/>
                <w:lang w:val="en-US"/>
              </w:rPr>
            </w:pPr>
            <w:hyperlink r:id="rId141" w:history="1">
              <w:r>
                <w:rPr>
                  <w:rStyle w:val="Hyperlink"/>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0A81EF5F" w14:textId="77777777" w:rsidR="00414226" w:rsidRDefault="00441A41">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0A81EF60" w14:textId="77777777" w:rsidR="00414226" w:rsidRDefault="00441A41">
            <w:pPr>
              <w:spacing w:after="0"/>
              <w:rPr>
                <w:rFonts w:ascii="Arial" w:hAnsi="Arial" w:cs="Arial"/>
                <w:sz w:val="16"/>
                <w:szCs w:val="16"/>
                <w:lang w:val="en-US"/>
              </w:rPr>
            </w:pPr>
            <w:r>
              <w:rPr>
                <w:rFonts w:ascii="Arial" w:hAnsi="Arial" w:cs="Arial"/>
                <w:sz w:val="16"/>
                <w:szCs w:val="16"/>
              </w:rPr>
              <w:t>CMCC</w:t>
            </w:r>
          </w:p>
        </w:tc>
      </w:tr>
      <w:tr w:rsidR="00414226" w14:paraId="0A81EF6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6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63" w14:textId="77777777" w:rsidR="00414226" w:rsidRDefault="00441A41">
            <w:pPr>
              <w:jc w:val="both"/>
              <w:rPr>
                <w:b/>
                <w:bCs/>
                <w:lang w:eastAsia="zh-CN"/>
              </w:rPr>
            </w:pPr>
            <w:r>
              <w:rPr>
                <w:rFonts w:hint="eastAsia"/>
                <w:b/>
                <w:bCs/>
                <w:lang w:eastAsia="zh-CN"/>
              </w:rPr>
              <w:t xml:space="preserve">Proposal 5. </w:t>
            </w:r>
            <w:r>
              <w:rPr>
                <w:rFonts w:hint="eastAsia"/>
                <w:lang w:eastAsia="zh-CN"/>
              </w:rPr>
              <w:t>The proponents of non-OFDM based waveform are recommended to provide comprehensive air-interface design related to the proposed waveform, with proper evaluations according to the key requirements of 6GR.</w:t>
            </w:r>
          </w:p>
        </w:tc>
      </w:tr>
      <w:tr w:rsidR="00414226" w14:paraId="0A81EF69" w14:textId="77777777">
        <w:trPr>
          <w:trHeight w:val="20"/>
        </w:trPr>
        <w:tc>
          <w:tcPr>
            <w:tcW w:w="562" w:type="dxa"/>
            <w:tcBorders>
              <w:top w:val="nil"/>
              <w:left w:val="single" w:sz="4" w:space="0" w:color="A6A6A6"/>
              <w:bottom w:val="single" w:sz="4" w:space="0" w:color="A6A6A6"/>
              <w:right w:val="single" w:sz="4" w:space="0" w:color="A6A6A6"/>
            </w:tcBorders>
          </w:tcPr>
          <w:p w14:paraId="0A81EF65" w14:textId="77777777" w:rsidR="00414226" w:rsidRDefault="00441A41">
            <w:pPr>
              <w:spacing w:after="0"/>
              <w:rPr>
                <w:rFonts w:ascii="Arial" w:hAnsi="Arial" w:cs="Arial"/>
                <w:sz w:val="16"/>
                <w:szCs w:val="16"/>
                <w:lang w:val="en-US"/>
              </w:rPr>
            </w:pPr>
            <w:bookmarkStart w:id="41" w:name="_Hlk213762632"/>
            <w:bookmarkEnd w:id="40"/>
            <w:r>
              <w:rPr>
                <w:rFonts w:ascii="Arial" w:hAnsi="Arial" w:cs="Arial"/>
                <w:sz w:val="16"/>
                <w:szCs w:val="16"/>
                <w:lang w:val="en-US"/>
              </w:rPr>
              <w:t>[7]</w:t>
            </w:r>
          </w:p>
        </w:tc>
        <w:tc>
          <w:tcPr>
            <w:tcW w:w="1568" w:type="dxa"/>
            <w:tcBorders>
              <w:top w:val="nil"/>
              <w:left w:val="single" w:sz="4" w:space="0" w:color="A6A6A6"/>
              <w:bottom w:val="single" w:sz="4" w:space="0" w:color="A6A6A6"/>
              <w:right w:val="single" w:sz="4" w:space="0" w:color="A6A6A6"/>
            </w:tcBorders>
          </w:tcPr>
          <w:p w14:paraId="0A81EF66" w14:textId="77777777" w:rsidR="00414226" w:rsidRDefault="00441A41">
            <w:pPr>
              <w:spacing w:after="0"/>
              <w:rPr>
                <w:rFonts w:ascii="Arial" w:hAnsi="Arial" w:cs="Arial"/>
                <w:color w:val="0000FF"/>
                <w:sz w:val="16"/>
                <w:szCs w:val="16"/>
                <w:u w:val="single"/>
                <w:lang w:val="en-US"/>
              </w:rPr>
            </w:pPr>
            <w:hyperlink r:id="rId142" w:history="1">
              <w:r>
                <w:rPr>
                  <w:rStyle w:val="Hyperlink"/>
                  <w:rFonts w:ascii="Arial" w:hAnsi="Arial" w:cs="Arial"/>
                  <w:b/>
                  <w:bCs/>
                  <w:sz w:val="16"/>
                  <w:szCs w:val="16"/>
                </w:rPr>
                <w:t>R1-2508471</w:t>
              </w:r>
            </w:hyperlink>
          </w:p>
        </w:tc>
        <w:tc>
          <w:tcPr>
            <w:tcW w:w="4629" w:type="dxa"/>
            <w:tcBorders>
              <w:top w:val="nil"/>
              <w:left w:val="nil"/>
              <w:bottom w:val="single" w:sz="4" w:space="0" w:color="A6A6A6"/>
              <w:right w:val="single" w:sz="4" w:space="0" w:color="A6A6A6"/>
            </w:tcBorders>
          </w:tcPr>
          <w:p w14:paraId="0A81EF67"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F68" w14:textId="77777777" w:rsidR="00414226" w:rsidRDefault="00441A41">
            <w:pPr>
              <w:spacing w:after="0"/>
              <w:rPr>
                <w:rFonts w:ascii="Arial" w:hAnsi="Arial" w:cs="Arial"/>
                <w:sz w:val="16"/>
                <w:szCs w:val="16"/>
                <w:lang w:val="en-US"/>
              </w:rPr>
            </w:pPr>
            <w:r>
              <w:rPr>
                <w:rFonts w:ascii="Arial" w:hAnsi="Arial" w:cs="Arial"/>
                <w:sz w:val="16"/>
                <w:szCs w:val="16"/>
              </w:rPr>
              <w:t>THALES</w:t>
            </w:r>
          </w:p>
        </w:tc>
      </w:tr>
      <w:tr w:rsidR="00414226" w14:paraId="0A81EF6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6A"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6B" w14:textId="77777777" w:rsidR="00414226" w:rsidRDefault="00441A41">
            <w:pPr>
              <w:jc w:val="both"/>
              <w:rPr>
                <w:lang w:val="en-US"/>
              </w:rPr>
            </w:pPr>
            <w:r>
              <w:rPr>
                <w:b/>
                <w:lang w:val="en-US"/>
              </w:rPr>
              <w:t>Proposal 1:</w:t>
            </w:r>
            <w:r>
              <w:rPr>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tc>
      </w:tr>
      <w:bookmarkEnd w:id="41"/>
      <w:tr w:rsidR="00414226" w14:paraId="0A81EF71" w14:textId="77777777">
        <w:trPr>
          <w:trHeight w:val="20"/>
        </w:trPr>
        <w:tc>
          <w:tcPr>
            <w:tcW w:w="562" w:type="dxa"/>
            <w:tcBorders>
              <w:top w:val="nil"/>
              <w:left w:val="single" w:sz="4" w:space="0" w:color="A6A6A6"/>
              <w:bottom w:val="single" w:sz="4" w:space="0" w:color="A6A6A6"/>
              <w:right w:val="single" w:sz="4" w:space="0" w:color="A6A6A6"/>
            </w:tcBorders>
          </w:tcPr>
          <w:p w14:paraId="0A81EF6D" w14:textId="77777777" w:rsidR="00414226" w:rsidRDefault="00441A41">
            <w:pPr>
              <w:spacing w:after="0"/>
              <w:rPr>
                <w:rFonts w:ascii="Arial" w:hAnsi="Arial" w:cs="Arial"/>
                <w:sz w:val="16"/>
                <w:szCs w:val="16"/>
                <w:lang w:val="en-US"/>
              </w:rPr>
            </w:pPr>
            <w:r>
              <w:rPr>
                <w:rFonts w:ascii="Arial" w:hAnsi="Arial" w:cs="Arial"/>
                <w:sz w:val="16"/>
                <w:szCs w:val="16"/>
                <w:lang w:val="en-US"/>
              </w:rPr>
              <w:t>[9]</w:t>
            </w:r>
          </w:p>
        </w:tc>
        <w:tc>
          <w:tcPr>
            <w:tcW w:w="1568" w:type="dxa"/>
            <w:tcBorders>
              <w:top w:val="nil"/>
              <w:left w:val="single" w:sz="4" w:space="0" w:color="A6A6A6"/>
              <w:bottom w:val="single" w:sz="4" w:space="0" w:color="A6A6A6"/>
              <w:right w:val="single" w:sz="4" w:space="0" w:color="A6A6A6"/>
            </w:tcBorders>
          </w:tcPr>
          <w:p w14:paraId="0A81EF6E" w14:textId="77777777" w:rsidR="00414226" w:rsidRDefault="00441A41">
            <w:pPr>
              <w:spacing w:after="0"/>
              <w:rPr>
                <w:rFonts w:ascii="Arial" w:hAnsi="Arial" w:cs="Arial"/>
                <w:color w:val="0000FF"/>
                <w:sz w:val="16"/>
                <w:szCs w:val="16"/>
                <w:u w:val="single"/>
                <w:lang w:val="en-US"/>
              </w:rPr>
            </w:pPr>
            <w:hyperlink r:id="rId143" w:history="1">
              <w:r>
                <w:rPr>
                  <w:rStyle w:val="Hyperlink"/>
                  <w:rFonts w:ascii="Arial" w:hAnsi="Arial" w:cs="Arial"/>
                  <w:b/>
                  <w:bCs/>
                  <w:sz w:val="16"/>
                  <w:szCs w:val="16"/>
                </w:rPr>
                <w:t>R1-2508625</w:t>
              </w:r>
            </w:hyperlink>
          </w:p>
        </w:tc>
        <w:tc>
          <w:tcPr>
            <w:tcW w:w="4629" w:type="dxa"/>
            <w:tcBorders>
              <w:top w:val="nil"/>
              <w:left w:val="nil"/>
              <w:bottom w:val="single" w:sz="4" w:space="0" w:color="A6A6A6"/>
              <w:right w:val="single" w:sz="4" w:space="0" w:color="A6A6A6"/>
            </w:tcBorders>
          </w:tcPr>
          <w:p w14:paraId="0A81EF6F"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F70" w14:textId="77777777" w:rsidR="00414226" w:rsidRDefault="00441A41">
            <w:pPr>
              <w:spacing w:after="0"/>
              <w:rPr>
                <w:rFonts w:ascii="Arial" w:hAnsi="Arial" w:cs="Arial"/>
                <w:sz w:val="16"/>
                <w:szCs w:val="16"/>
                <w:lang w:val="en-US"/>
              </w:rPr>
            </w:pPr>
            <w:r>
              <w:rPr>
                <w:rFonts w:ascii="Arial" w:hAnsi="Arial" w:cs="Arial"/>
                <w:sz w:val="16"/>
                <w:szCs w:val="16"/>
              </w:rPr>
              <w:t>Shanghai Jiao Tong University.</w:t>
            </w:r>
          </w:p>
        </w:tc>
      </w:tr>
      <w:tr w:rsidR="00414226" w14:paraId="0A81EF7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7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73" w14:textId="77777777" w:rsidR="00414226" w:rsidRDefault="00441A41">
            <w:pPr>
              <w:spacing w:after="120"/>
              <w:rPr>
                <w:rFonts w:eastAsia="DengXian"/>
                <w:bCs/>
                <w:szCs w:val="21"/>
                <w:lang w:eastAsia="zh-CN"/>
              </w:rPr>
            </w:pPr>
            <w:r>
              <w:rPr>
                <w:rFonts w:eastAsia="DengXian"/>
                <w:b/>
                <w:bCs/>
                <w:szCs w:val="21"/>
                <w:lang w:val="en-US" w:eastAsia="zh-CN"/>
              </w:rPr>
              <w:t xml:space="preserve">Proposal 1: </w:t>
            </w:r>
            <w:r>
              <w:rPr>
                <w:rFonts w:eastAsia="DengXian"/>
                <w:szCs w:val="21"/>
                <w:lang w:val="en-US" w:eastAsia="zh-CN"/>
              </w:rPr>
              <w:t>RAN1 to study additional waveform candidate (e.g., AFDM) for 6G that stays structurally compatible with OFDM, enabling reuse of 5GNR/6GR ecosystem components, while targeting enhanced performance in sensing, high mobility, and NTN scenarios.</w:t>
            </w:r>
          </w:p>
          <w:p w14:paraId="0A81EF74" w14:textId="77777777" w:rsidR="00414226" w:rsidRDefault="00441A41">
            <w:pPr>
              <w:spacing w:after="120"/>
              <w:rPr>
                <w:rFonts w:eastAsia="DengXian"/>
                <w:b/>
                <w:bCs/>
                <w:szCs w:val="21"/>
                <w:lang w:val="en-US" w:eastAsia="zh-CN"/>
              </w:rPr>
            </w:pPr>
            <w:r>
              <w:rPr>
                <w:rFonts w:eastAsia="DengXian"/>
                <w:b/>
                <w:bCs/>
                <w:szCs w:val="21"/>
                <w:lang w:val="en-US" w:eastAsia="zh-CN"/>
              </w:rPr>
              <w:t xml:space="preserve">Proposal 2: </w:t>
            </w:r>
            <w:r>
              <w:rPr>
                <w:rFonts w:eastAsia="DengXian"/>
                <w:szCs w:val="21"/>
                <w:lang w:val="en-US" w:eastAsia="zh-CN"/>
              </w:rPr>
              <w:t>RAN1 to investigate AFDM as a candidate waveform for 6G radio, with a specific focus on evaluating its robustness in high-mobility scenarios, high-efficiency sensing capabilities, low PAPR characteristics, and integration into an 6GR compatible system architecture.</w:t>
            </w:r>
          </w:p>
          <w:p w14:paraId="0A81EF75" w14:textId="77777777" w:rsidR="00414226" w:rsidRDefault="00441A41">
            <w:pPr>
              <w:rPr>
                <w:rFonts w:eastAsia="DengXian"/>
                <w:b/>
                <w:bCs/>
                <w:szCs w:val="21"/>
                <w:lang w:val="en-US" w:eastAsia="zh-CN"/>
              </w:rPr>
            </w:pPr>
            <w:r>
              <w:rPr>
                <w:rFonts w:eastAsia="DengXian"/>
                <w:b/>
                <w:bCs/>
                <w:szCs w:val="21"/>
                <w:lang w:val="en-US" w:eastAsia="zh-CN"/>
              </w:rPr>
              <w:t>Proposal 3</w:t>
            </w:r>
            <w:r>
              <w:rPr>
                <w:rFonts w:eastAsia="DengXian"/>
                <w:szCs w:val="21"/>
                <w:lang w:val="en-US" w:eastAsia="zh-CN"/>
              </w:rPr>
              <w:t xml:space="preserve">: RAN1 to study and specify the design of AFDM parameters (e.g., </w:t>
            </w:r>
            <m:oMath>
              <m:sSub>
                <m:sSubPr>
                  <m:ctrlPr>
                    <w:rPr>
                      <w:rFonts w:ascii="Cambria Math" w:eastAsia="DengXian" w:hAnsi="Cambria Math"/>
                      <w:i/>
                      <w:szCs w:val="21"/>
                      <w:lang w:val="en-US" w:eastAsia="zh-CN"/>
                    </w:rPr>
                  </m:ctrlPr>
                </m:sSubPr>
                <m:e>
                  <m:r>
                    <w:rPr>
                      <w:rFonts w:ascii="Cambria Math" w:eastAsia="DengXian" w:hAnsi="Cambria Math"/>
                      <w:szCs w:val="21"/>
                      <w:lang w:val="en-US" w:eastAsia="zh-CN"/>
                    </w:rPr>
                    <m:t>c</m:t>
                  </m:r>
                </m:e>
                <m:sub>
                  <m:r>
                    <w:rPr>
                      <w:rFonts w:ascii="Cambria Math" w:eastAsia="DengXian" w:hAnsi="Cambria Math"/>
                      <w:szCs w:val="21"/>
                      <w:lang w:val="en-US" w:eastAsia="zh-CN"/>
                    </w:rPr>
                    <m:t>1</m:t>
                  </m:r>
                </m:sub>
              </m:sSub>
            </m:oMath>
            <w:r>
              <w:rPr>
                <w:rFonts w:eastAsia="DengXian"/>
                <w:szCs w:val="21"/>
                <w:lang w:val="en-US" w:eastAsia="zh-CN"/>
              </w:rPr>
              <w:t xml:space="preserve"> and </w:t>
            </w:r>
            <m:oMath>
              <m:sSub>
                <m:sSubPr>
                  <m:ctrlPr>
                    <w:rPr>
                      <w:rFonts w:ascii="Cambria Math" w:eastAsia="DengXian" w:hAnsi="Cambria Math"/>
                      <w:i/>
                      <w:szCs w:val="21"/>
                      <w:lang w:val="en-US" w:eastAsia="zh-CN"/>
                    </w:rPr>
                  </m:ctrlPr>
                </m:sSubPr>
                <m:e>
                  <m:r>
                    <w:rPr>
                      <w:rFonts w:ascii="Cambria Math" w:eastAsia="DengXian" w:hAnsi="Cambria Math"/>
                      <w:szCs w:val="21"/>
                      <w:lang w:val="en-US" w:eastAsia="zh-CN"/>
                    </w:rPr>
                    <m:t>c</m:t>
                  </m:r>
                </m:e>
                <m:sub>
                  <m:r>
                    <w:rPr>
                      <w:rFonts w:ascii="Cambria Math" w:eastAsia="DengXian" w:hAnsi="Cambria Math"/>
                      <w:szCs w:val="21"/>
                      <w:lang w:val="en-US" w:eastAsia="zh-CN"/>
                    </w:rPr>
                    <m:t>2</m:t>
                  </m:r>
                </m:sub>
              </m:sSub>
            </m:oMath>
            <w:r>
              <w:rPr>
                <w:rFonts w:eastAsia="DengXian"/>
                <w:szCs w:val="21"/>
                <w:lang w:val="en-US" w:eastAsia="zh-CN"/>
              </w:rPr>
              <w:t>), low-complexity receiver algorithms for communication, sensing, and PAPR reduction, and their integration into a 6G-compatible system architecture, to enhance robustness against doubly-selective channels while targeting superior performance in sensing, high-mobility, and NTN scenarios.</w:t>
            </w:r>
          </w:p>
          <w:p w14:paraId="0A81EF76" w14:textId="77777777" w:rsidR="00414226" w:rsidRDefault="00441A41">
            <w:pPr>
              <w:spacing w:after="120"/>
              <w:rPr>
                <w:rFonts w:eastAsia="DengXian"/>
                <w:b/>
                <w:bCs/>
                <w:szCs w:val="21"/>
                <w:lang w:val="en-US" w:eastAsia="zh-CN"/>
              </w:rPr>
            </w:pPr>
            <w:r>
              <w:rPr>
                <w:rFonts w:eastAsia="DengXian"/>
                <w:b/>
                <w:bCs/>
                <w:szCs w:val="21"/>
                <w:lang w:val="en-US" w:eastAsia="zh-CN"/>
              </w:rPr>
              <w:t xml:space="preserve">Proposal 4: </w:t>
            </w:r>
            <w:r>
              <w:rPr>
                <w:rFonts w:eastAsia="DengXian"/>
                <w:szCs w:val="21"/>
                <w:lang w:val="en-US" w:eastAsia="zh-CN"/>
              </w:rPr>
              <w:t>RAN1 to investigate the implications of AFDM on MIMO channel estimation, receiver signal processing, etc., and to study low-complexity techniques to ensure the efficient integration of AFDM with existing multi-antenna systems.</w:t>
            </w:r>
          </w:p>
          <w:p w14:paraId="0A81EF77" w14:textId="77777777" w:rsidR="00414226" w:rsidRDefault="00414226">
            <w:pPr>
              <w:spacing w:after="0"/>
              <w:rPr>
                <w:rFonts w:ascii="Arial" w:hAnsi="Arial" w:cs="Arial"/>
                <w:sz w:val="16"/>
                <w:szCs w:val="16"/>
                <w:lang w:val="en-US"/>
              </w:rPr>
            </w:pPr>
          </w:p>
        </w:tc>
      </w:tr>
      <w:tr w:rsidR="00414226" w14:paraId="0A81EF7D" w14:textId="77777777">
        <w:trPr>
          <w:trHeight w:val="20"/>
        </w:trPr>
        <w:tc>
          <w:tcPr>
            <w:tcW w:w="562" w:type="dxa"/>
            <w:tcBorders>
              <w:top w:val="nil"/>
              <w:left w:val="single" w:sz="4" w:space="0" w:color="A6A6A6"/>
              <w:bottom w:val="single" w:sz="4" w:space="0" w:color="A6A6A6"/>
              <w:right w:val="single" w:sz="4" w:space="0" w:color="A6A6A6"/>
            </w:tcBorders>
          </w:tcPr>
          <w:p w14:paraId="0A81EF79" w14:textId="77777777" w:rsidR="00414226" w:rsidRDefault="00441A41">
            <w:pPr>
              <w:spacing w:after="0"/>
              <w:rPr>
                <w:rFonts w:ascii="Arial" w:hAnsi="Arial" w:cs="Arial"/>
                <w:sz w:val="16"/>
                <w:szCs w:val="16"/>
                <w:lang w:val="en-US"/>
              </w:rPr>
            </w:pPr>
            <w:bookmarkStart w:id="42" w:name="_Hlk213791839"/>
            <w:r>
              <w:rPr>
                <w:rFonts w:ascii="Arial" w:hAnsi="Arial" w:cs="Arial"/>
                <w:sz w:val="16"/>
                <w:szCs w:val="16"/>
                <w:lang w:val="en-US"/>
              </w:rPr>
              <w:t>[16]</w:t>
            </w:r>
          </w:p>
        </w:tc>
        <w:tc>
          <w:tcPr>
            <w:tcW w:w="1568" w:type="dxa"/>
            <w:tcBorders>
              <w:top w:val="nil"/>
              <w:left w:val="single" w:sz="4" w:space="0" w:color="A6A6A6"/>
              <w:bottom w:val="single" w:sz="4" w:space="0" w:color="A6A6A6"/>
              <w:right w:val="single" w:sz="4" w:space="0" w:color="A6A6A6"/>
            </w:tcBorders>
          </w:tcPr>
          <w:p w14:paraId="0A81EF7A" w14:textId="77777777" w:rsidR="00414226" w:rsidRDefault="00441A41">
            <w:pPr>
              <w:spacing w:after="0"/>
              <w:rPr>
                <w:rFonts w:ascii="Arial" w:hAnsi="Arial" w:cs="Arial"/>
                <w:color w:val="0000FF"/>
                <w:sz w:val="16"/>
                <w:szCs w:val="16"/>
                <w:u w:val="single"/>
                <w:lang w:val="en-US"/>
              </w:rPr>
            </w:pPr>
            <w:hyperlink r:id="rId144" w:history="1">
              <w:r>
                <w:rPr>
                  <w:rStyle w:val="Hyperlink"/>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0A81EF7B"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EF7C" w14:textId="77777777" w:rsidR="00414226" w:rsidRDefault="00441A41">
            <w:pPr>
              <w:spacing w:after="0"/>
              <w:rPr>
                <w:rFonts w:ascii="Arial" w:hAnsi="Arial" w:cs="Arial"/>
                <w:sz w:val="16"/>
                <w:szCs w:val="16"/>
                <w:lang w:val="en-US"/>
              </w:rPr>
            </w:pPr>
            <w:r>
              <w:rPr>
                <w:rFonts w:ascii="Arial" w:hAnsi="Arial" w:cs="Arial"/>
                <w:sz w:val="16"/>
                <w:szCs w:val="16"/>
              </w:rPr>
              <w:t>Samsung</w:t>
            </w:r>
          </w:p>
        </w:tc>
      </w:tr>
      <w:tr w:rsidR="00414226" w14:paraId="0A81EF8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7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7F" w14:textId="77777777" w:rsidR="00414226" w:rsidRDefault="00441A41">
            <w:pPr>
              <w:pStyle w:val="maintext"/>
              <w:spacing w:after="0"/>
              <w:ind w:firstLineChars="0" w:firstLine="0"/>
              <w:rPr>
                <w:i/>
                <w:iCs/>
                <w:lang w:val="en-GB"/>
              </w:rPr>
            </w:pPr>
            <w:r>
              <w:rPr>
                <w:i/>
                <w:iCs/>
                <w:lang w:val="en-GB"/>
              </w:rPr>
              <w:t>Proposal 5: Discontinue the study for the potential support of “other waveforms” in 6GR</w:t>
            </w:r>
          </w:p>
          <w:p w14:paraId="0A81EF80" w14:textId="77777777" w:rsidR="00414226" w:rsidRDefault="00441A41">
            <w:pPr>
              <w:pStyle w:val="maintext"/>
              <w:numPr>
                <w:ilvl w:val="0"/>
                <w:numId w:val="20"/>
              </w:numPr>
              <w:spacing w:after="0"/>
              <w:ind w:firstLineChars="0"/>
              <w:rPr>
                <w:lang w:val="en-GB"/>
              </w:rPr>
            </w:pPr>
            <w:r>
              <w:rPr>
                <w:i/>
                <w:iCs/>
                <w:lang w:val="en-GB"/>
              </w:rPr>
              <w:t xml:space="preserve">Deviating from “single technology framework” goal of 6GR study </w:t>
            </w:r>
          </w:p>
          <w:p w14:paraId="0A81EF81" w14:textId="77777777" w:rsidR="00414226" w:rsidRDefault="00441A41">
            <w:pPr>
              <w:pStyle w:val="maintext"/>
              <w:numPr>
                <w:ilvl w:val="0"/>
                <w:numId w:val="20"/>
              </w:numPr>
              <w:spacing w:after="0"/>
              <w:ind w:firstLineChars="0"/>
              <w:rPr>
                <w:lang w:val="en-GB"/>
              </w:rPr>
            </w:pPr>
            <w:r>
              <w:rPr>
                <w:i/>
                <w:iCs/>
                <w:lang w:val="en-GB"/>
              </w:rPr>
              <w:t>Increased risk of RAT divergence for different 6GR use cases</w:t>
            </w:r>
          </w:p>
          <w:p w14:paraId="0A81EF82" w14:textId="77777777" w:rsidR="00414226" w:rsidRDefault="00441A41">
            <w:pPr>
              <w:pStyle w:val="maintext"/>
              <w:numPr>
                <w:ilvl w:val="0"/>
                <w:numId w:val="20"/>
              </w:numPr>
              <w:ind w:firstLineChars="0"/>
              <w:rPr>
                <w:lang w:val="en-GB"/>
              </w:rPr>
            </w:pPr>
            <w:r>
              <w:rPr>
                <w:i/>
                <w:iCs/>
                <w:lang w:val="en-GB"/>
              </w:rPr>
              <w:t>Not conducive to the agreed support for NR-6GR migration via MRSS</w:t>
            </w:r>
          </w:p>
          <w:p w14:paraId="0A81EF83" w14:textId="77777777" w:rsidR="00414226" w:rsidRDefault="00414226">
            <w:pPr>
              <w:spacing w:after="0"/>
              <w:rPr>
                <w:rFonts w:ascii="Arial" w:hAnsi="Arial" w:cs="Arial"/>
                <w:sz w:val="16"/>
                <w:szCs w:val="16"/>
              </w:rPr>
            </w:pPr>
          </w:p>
        </w:tc>
      </w:tr>
      <w:tr w:rsidR="00414226" w14:paraId="0A81EF89" w14:textId="77777777">
        <w:trPr>
          <w:trHeight w:val="20"/>
        </w:trPr>
        <w:tc>
          <w:tcPr>
            <w:tcW w:w="562" w:type="dxa"/>
            <w:tcBorders>
              <w:top w:val="nil"/>
              <w:left w:val="single" w:sz="4" w:space="0" w:color="A6A6A6"/>
              <w:bottom w:val="single" w:sz="4" w:space="0" w:color="A6A6A6"/>
              <w:right w:val="single" w:sz="4" w:space="0" w:color="A6A6A6"/>
            </w:tcBorders>
          </w:tcPr>
          <w:p w14:paraId="0A81EF85" w14:textId="77777777" w:rsidR="00414226" w:rsidRDefault="00441A41">
            <w:pPr>
              <w:spacing w:after="0"/>
              <w:rPr>
                <w:rFonts w:ascii="Arial" w:hAnsi="Arial" w:cs="Arial"/>
                <w:sz w:val="16"/>
                <w:szCs w:val="16"/>
                <w:lang w:val="en-US"/>
              </w:rPr>
            </w:pPr>
            <w:bookmarkStart w:id="43" w:name="_Hlk213765029"/>
            <w:r>
              <w:rPr>
                <w:rFonts w:ascii="Arial" w:hAnsi="Arial" w:cs="Arial"/>
                <w:sz w:val="16"/>
                <w:szCs w:val="16"/>
                <w:lang w:val="en-US"/>
              </w:rPr>
              <w:t>[17]</w:t>
            </w:r>
          </w:p>
        </w:tc>
        <w:tc>
          <w:tcPr>
            <w:tcW w:w="1568" w:type="dxa"/>
            <w:tcBorders>
              <w:top w:val="nil"/>
              <w:left w:val="single" w:sz="4" w:space="0" w:color="A6A6A6"/>
              <w:bottom w:val="single" w:sz="4" w:space="0" w:color="A6A6A6"/>
              <w:right w:val="single" w:sz="4" w:space="0" w:color="A6A6A6"/>
            </w:tcBorders>
          </w:tcPr>
          <w:p w14:paraId="0A81EF86" w14:textId="77777777" w:rsidR="00414226" w:rsidRDefault="00441A41">
            <w:pPr>
              <w:spacing w:after="0"/>
              <w:rPr>
                <w:rFonts w:ascii="Arial" w:hAnsi="Arial" w:cs="Arial"/>
                <w:color w:val="0000FF"/>
                <w:sz w:val="16"/>
                <w:szCs w:val="16"/>
                <w:u w:val="single"/>
                <w:lang w:val="en-US"/>
              </w:rPr>
            </w:pPr>
            <w:hyperlink r:id="rId145" w:history="1">
              <w:r>
                <w:rPr>
                  <w:rStyle w:val="Hyperlink"/>
                  <w:rFonts w:ascii="Arial" w:hAnsi="Arial" w:cs="Arial"/>
                  <w:b/>
                  <w:bCs/>
                  <w:sz w:val="16"/>
                  <w:szCs w:val="16"/>
                </w:rPr>
                <w:t>R1-2508833</w:t>
              </w:r>
            </w:hyperlink>
          </w:p>
        </w:tc>
        <w:tc>
          <w:tcPr>
            <w:tcW w:w="4629" w:type="dxa"/>
            <w:tcBorders>
              <w:top w:val="nil"/>
              <w:left w:val="nil"/>
              <w:bottom w:val="single" w:sz="4" w:space="0" w:color="A6A6A6"/>
              <w:right w:val="single" w:sz="4" w:space="0" w:color="A6A6A6"/>
            </w:tcBorders>
          </w:tcPr>
          <w:p w14:paraId="0A81EF87"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nil"/>
              <w:left w:val="nil"/>
              <w:bottom w:val="single" w:sz="4" w:space="0" w:color="A6A6A6"/>
              <w:right w:val="single" w:sz="4" w:space="0" w:color="A6A6A6"/>
            </w:tcBorders>
          </w:tcPr>
          <w:p w14:paraId="0A81EF88" w14:textId="77777777" w:rsidR="00414226" w:rsidRDefault="00441A41">
            <w:pPr>
              <w:spacing w:after="0"/>
              <w:rPr>
                <w:rFonts w:ascii="Arial" w:hAnsi="Arial" w:cs="Arial"/>
                <w:sz w:val="16"/>
                <w:szCs w:val="16"/>
                <w:lang w:val="en-US"/>
              </w:rPr>
            </w:pPr>
            <w:r>
              <w:rPr>
                <w:rFonts w:ascii="Arial" w:hAnsi="Arial" w:cs="Arial"/>
                <w:sz w:val="16"/>
                <w:szCs w:val="16"/>
              </w:rPr>
              <w:t>IMU</w:t>
            </w:r>
          </w:p>
        </w:tc>
      </w:tr>
      <w:bookmarkEnd w:id="43"/>
      <w:tr w:rsidR="00414226" w14:paraId="0A81EFD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8A"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8B" w14:textId="77777777" w:rsidR="00414226" w:rsidRDefault="00441A41">
            <w:pPr>
              <w:spacing w:after="220" w:line="240" w:lineRule="atLeast"/>
              <w:rPr>
                <w:i/>
                <w:iCs/>
              </w:rPr>
            </w:pPr>
            <w:r>
              <w:rPr>
                <w:i/>
                <w:iCs/>
              </w:rPr>
              <w:t>Proposal 1: Redesign The CP to actively utilize its redundancy rather than being discarded</w:t>
            </w:r>
            <w:r>
              <w:t>.</w:t>
            </w:r>
          </w:p>
          <w:p w14:paraId="0A81EF8C" w14:textId="77777777" w:rsidR="00414226" w:rsidRDefault="00441A41">
            <w:pPr>
              <w:spacing w:after="220" w:line="240" w:lineRule="atLeast"/>
            </w:pPr>
            <w:r>
              <w:rPr>
                <w:i/>
                <w:iCs/>
              </w:rPr>
              <w:t>Proposal 2: The CP duration should become a function of the channel characteristics as well as of the numerology.</w:t>
            </w:r>
          </w:p>
          <w:p w14:paraId="0A81EF8D" w14:textId="77777777" w:rsidR="00414226" w:rsidRDefault="00441A41">
            <w:pPr>
              <w:spacing w:after="220" w:line="240" w:lineRule="atLeast"/>
              <w:rPr>
                <w:i/>
                <w:iCs/>
              </w:rPr>
            </w:pPr>
            <w:r>
              <w:rPr>
                <w:i/>
                <w:iCs/>
              </w:rPr>
              <w:lastRenderedPageBreak/>
              <w:t>Proposal 3: Redesign 5G NR OFDM frame and symbol structure to achieve the goals of multi-numerology operation (via different methods) within a single unified framework.</w:t>
            </w:r>
          </w:p>
          <w:p w14:paraId="0A81EF8E" w14:textId="77777777" w:rsidR="00414226" w:rsidRDefault="00441A41">
            <w:pPr>
              <w:spacing w:after="220"/>
              <w:rPr>
                <w:i/>
                <w:iCs/>
              </w:rPr>
            </w:pPr>
            <w:r>
              <w:rPr>
                <w:i/>
                <w:iCs/>
              </w:rPr>
              <w:t>Proposal 4: The 6GR frame structure and OFDM symbol should be designed as a uniform waveform framework capable of meeting all major 6G requirements, technologies, and channel conditions instead of multiple waveform types.</w:t>
            </w:r>
          </w:p>
          <w:p w14:paraId="0A81EF8F" w14:textId="77777777" w:rsidR="00414226" w:rsidRDefault="00441A41">
            <w:pPr>
              <w:spacing w:after="220"/>
              <w:rPr>
                <w:i/>
                <w:iCs/>
              </w:rPr>
            </w:pPr>
            <w:r>
              <w:rPr>
                <w:i/>
                <w:iCs/>
              </w:rPr>
              <w:t>Proposal 5: The uniform waveform framework design should natively support:</w:t>
            </w:r>
          </w:p>
          <w:p w14:paraId="0A81EF90" w14:textId="77777777" w:rsidR="00414226" w:rsidRDefault="00441A41">
            <w:pPr>
              <w:pStyle w:val="ListParagraph"/>
              <w:numPr>
                <w:ilvl w:val="0"/>
                <w:numId w:val="32"/>
              </w:numPr>
              <w:overflowPunct/>
              <w:autoSpaceDE/>
              <w:autoSpaceDN/>
              <w:adjustRightInd/>
              <w:spacing w:after="0" w:line="240" w:lineRule="atLeast"/>
              <w:contextualSpacing w:val="0"/>
              <w:textAlignment w:val="auto"/>
              <w:rPr>
                <w:i/>
                <w:iCs/>
              </w:rPr>
            </w:pPr>
            <w:r>
              <w:rPr>
                <w:i/>
                <w:iCs/>
              </w:rPr>
              <w:t>Low-PAPR, energy-efficient transmission,</w:t>
            </w:r>
          </w:p>
          <w:p w14:paraId="0A81EF91" w14:textId="77777777" w:rsidR="00414226" w:rsidRDefault="00441A41">
            <w:pPr>
              <w:pStyle w:val="ListParagraph"/>
              <w:numPr>
                <w:ilvl w:val="0"/>
                <w:numId w:val="32"/>
              </w:numPr>
              <w:overflowPunct/>
              <w:autoSpaceDE/>
              <w:autoSpaceDN/>
              <w:adjustRightInd/>
              <w:spacing w:after="0" w:line="240" w:lineRule="atLeast"/>
              <w:contextualSpacing w:val="0"/>
              <w:textAlignment w:val="auto"/>
              <w:rPr>
                <w:i/>
                <w:iCs/>
              </w:rPr>
            </w:pPr>
            <w:r>
              <w:rPr>
                <w:i/>
                <w:iCs/>
              </w:rPr>
              <w:t>Native integration of sensing (ISAC),</w:t>
            </w:r>
          </w:p>
          <w:p w14:paraId="0A81EF92" w14:textId="77777777" w:rsidR="00414226" w:rsidRDefault="00441A41">
            <w:pPr>
              <w:pStyle w:val="ListParagraph"/>
              <w:numPr>
                <w:ilvl w:val="0"/>
                <w:numId w:val="32"/>
              </w:numPr>
              <w:overflowPunct/>
              <w:autoSpaceDE/>
              <w:autoSpaceDN/>
              <w:adjustRightInd/>
              <w:spacing w:after="0" w:line="240" w:lineRule="atLeast"/>
              <w:contextualSpacing w:val="0"/>
              <w:textAlignment w:val="auto"/>
              <w:rPr>
                <w:i/>
                <w:iCs/>
              </w:rPr>
            </w:pPr>
            <w:r>
              <w:rPr>
                <w:i/>
                <w:iCs/>
              </w:rPr>
              <w:t>AI-native and adaptive operation,</w:t>
            </w:r>
          </w:p>
          <w:p w14:paraId="0A81EF93" w14:textId="77777777" w:rsidR="00414226" w:rsidRDefault="00441A41">
            <w:pPr>
              <w:pStyle w:val="ListParagraph"/>
              <w:numPr>
                <w:ilvl w:val="0"/>
                <w:numId w:val="32"/>
              </w:numPr>
              <w:overflowPunct/>
              <w:autoSpaceDE/>
              <w:autoSpaceDN/>
              <w:adjustRightInd/>
              <w:spacing w:after="0" w:line="240" w:lineRule="atLeast"/>
              <w:contextualSpacing w:val="0"/>
              <w:textAlignment w:val="auto"/>
              <w:rPr>
                <w:i/>
                <w:iCs/>
              </w:rPr>
            </w:pPr>
            <w:r>
              <w:rPr>
                <w:i/>
                <w:iCs/>
              </w:rPr>
              <w:t>URLLC and massive connectivity,</w:t>
            </w:r>
          </w:p>
          <w:p w14:paraId="0A81EF94" w14:textId="77777777" w:rsidR="00414226" w:rsidRDefault="00441A41">
            <w:pPr>
              <w:pStyle w:val="ListParagraph"/>
              <w:numPr>
                <w:ilvl w:val="0"/>
                <w:numId w:val="32"/>
              </w:numPr>
              <w:overflowPunct/>
              <w:autoSpaceDE/>
              <w:autoSpaceDN/>
              <w:adjustRightInd/>
              <w:spacing w:after="0" w:line="240" w:lineRule="atLeast"/>
              <w:contextualSpacing w:val="0"/>
              <w:textAlignment w:val="auto"/>
              <w:rPr>
                <w:i/>
                <w:iCs/>
              </w:rPr>
            </w:pPr>
            <w:r>
              <w:rPr>
                <w:i/>
                <w:iCs/>
              </w:rPr>
              <w:t>High spectral efficiency with backward compatibility,</w:t>
            </w:r>
          </w:p>
          <w:p w14:paraId="0A81EF95" w14:textId="77777777" w:rsidR="00414226" w:rsidRDefault="00441A41">
            <w:pPr>
              <w:pStyle w:val="ListParagraph"/>
              <w:numPr>
                <w:ilvl w:val="0"/>
                <w:numId w:val="32"/>
              </w:numPr>
              <w:overflowPunct/>
              <w:autoSpaceDE/>
              <w:autoSpaceDN/>
              <w:adjustRightInd/>
              <w:spacing w:after="0" w:line="240" w:lineRule="atLeast"/>
              <w:contextualSpacing w:val="0"/>
              <w:textAlignment w:val="auto"/>
              <w:rPr>
                <w:i/>
                <w:iCs/>
              </w:rPr>
            </w:pPr>
            <w:r>
              <w:rPr>
                <w:i/>
                <w:iCs/>
              </w:rPr>
              <w:t>Coexistence with low power applications such as OOK generation for WuS and Ambient IoT,</w:t>
            </w:r>
          </w:p>
          <w:p w14:paraId="0A81EF96" w14:textId="77777777" w:rsidR="00414226" w:rsidRDefault="00441A41">
            <w:pPr>
              <w:pStyle w:val="ListParagraph"/>
              <w:numPr>
                <w:ilvl w:val="0"/>
                <w:numId w:val="32"/>
              </w:numPr>
              <w:overflowPunct/>
              <w:autoSpaceDE/>
              <w:autoSpaceDN/>
              <w:adjustRightInd/>
              <w:spacing w:after="0" w:line="240" w:lineRule="atLeast"/>
              <w:contextualSpacing w:val="0"/>
              <w:textAlignment w:val="auto"/>
              <w:rPr>
                <w:i/>
                <w:iCs/>
              </w:rPr>
            </w:pPr>
            <w:r>
              <w:rPr>
                <w:i/>
                <w:iCs/>
              </w:rPr>
              <w:t>Unified TN and NTN operation,</w:t>
            </w:r>
          </w:p>
          <w:p w14:paraId="0A81EF97" w14:textId="77777777" w:rsidR="00414226" w:rsidRDefault="00441A41">
            <w:pPr>
              <w:pStyle w:val="ListParagraph"/>
              <w:numPr>
                <w:ilvl w:val="0"/>
                <w:numId w:val="32"/>
              </w:numPr>
              <w:overflowPunct/>
              <w:autoSpaceDE/>
              <w:autoSpaceDN/>
              <w:adjustRightInd/>
              <w:spacing w:after="0" w:line="240" w:lineRule="atLeast"/>
              <w:contextualSpacing w:val="0"/>
              <w:textAlignment w:val="auto"/>
              <w:rPr>
                <w:i/>
                <w:iCs/>
              </w:rPr>
            </w:pPr>
            <w:r>
              <w:rPr>
                <w:i/>
                <w:iCs/>
              </w:rPr>
              <w:t>Extreme flexibility and forward compatibility,</w:t>
            </w:r>
          </w:p>
          <w:p w14:paraId="0A81EF98" w14:textId="77777777" w:rsidR="00414226" w:rsidRDefault="00441A41">
            <w:pPr>
              <w:pStyle w:val="ListParagraph"/>
              <w:numPr>
                <w:ilvl w:val="0"/>
                <w:numId w:val="32"/>
              </w:numPr>
              <w:overflowPunct/>
              <w:autoSpaceDE/>
              <w:autoSpaceDN/>
              <w:adjustRightInd/>
              <w:spacing w:after="0" w:line="240" w:lineRule="atLeast"/>
              <w:contextualSpacing w:val="0"/>
              <w:textAlignment w:val="auto"/>
              <w:rPr>
                <w:i/>
                <w:iCs/>
              </w:rPr>
            </w:pPr>
            <w:r>
              <w:rPr>
                <w:i/>
                <w:iCs/>
              </w:rPr>
              <w:t>Improved uplink coverage and coexistence.</w:t>
            </w:r>
          </w:p>
          <w:p w14:paraId="0A81EF99" w14:textId="77777777" w:rsidR="00414226" w:rsidRDefault="00414226">
            <w:pPr>
              <w:pStyle w:val="ListParagraph"/>
              <w:spacing w:after="0" w:line="240" w:lineRule="atLeast"/>
              <w:ind w:left="1080"/>
              <w:rPr>
                <w:i/>
                <w:iCs/>
              </w:rPr>
            </w:pPr>
          </w:p>
          <w:p w14:paraId="0A81EF9A" w14:textId="77777777" w:rsidR="00414226" w:rsidRDefault="00441A41">
            <w:pPr>
              <w:spacing w:after="220"/>
              <w:rPr>
                <w:i/>
                <w:iCs/>
              </w:rPr>
            </w:pPr>
            <w:r>
              <w:rPr>
                <w:i/>
                <w:iCs/>
              </w:rPr>
              <w:t>Proposal 6: Redesign the CP-OFDM-based 6GR frame structure to enable native integration of heterogeneous services within a single, reconfigurable architecture.</w:t>
            </w:r>
          </w:p>
          <w:p w14:paraId="0A81EF9B" w14:textId="77777777" w:rsidR="00414226" w:rsidRDefault="00441A41">
            <w:pPr>
              <w:rPr>
                <w:i/>
                <w:iCs/>
              </w:rPr>
            </w:pPr>
            <w:r>
              <w:rPr>
                <w:rFonts w:hint="eastAsia"/>
                <w:i/>
                <w:iCs/>
              </w:rPr>
              <w:t xml:space="preserve">Proposal </w:t>
            </w:r>
            <w:r>
              <w:rPr>
                <w:i/>
                <w:iCs/>
              </w:rPr>
              <w:t>8</w:t>
            </w:r>
            <w:r>
              <w:rPr>
                <w:rFonts w:hint="eastAsia"/>
                <w:i/>
                <w:iCs/>
              </w:rPr>
              <w:t xml:space="preserve">: RAN1 should study </w:t>
            </w:r>
            <w:r>
              <w:rPr>
                <w:i/>
                <w:iCs/>
              </w:rPr>
              <w:t>U-</w:t>
            </w:r>
            <w:r>
              <w:rPr>
                <w:rFonts w:hint="eastAsia"/>
                <w:i/>
                <w:iCs/>
              </w:rPr>
              <w:t>OFDM</w:t>
            </w:r>
            <w:r>
              <w:rPr>
                <w:i/>
                <w:iCs/>
              </w:rPr>
              <w:t xml:space="preserve"> as downlink waveform for 6G</w:t>
            </w:r>
          </w:p>
          <w:p w14:paraId="0A81EF9C" w14:textId="77777777" w:rsidR="00414226" w:rsidRDefault="00441A41">
            <w:pPr>
              <w:spacing w:after="220"/>
              <w:rPr>
                <w:i/>
                <w:iCs/>
              </w:rPr>
            </w:pPr>
            <w:r>
              <w:rPr>
                <w:i/>
                <w:iCs/>
              </w:rPr>
              <w:t>Proposal 9: standardize a small set of subcarrier spacings (SCS)s families for U-OFDM to simplify implementation while enabling flexible alignment with NR resource structures, guard/circularity timing, and high-SCS operation, as in Table 1.</w:t>
            </w:r>
          </w:p>
          <w:p w14:paraId="0A81EF9D" w14:textId="77777777" w:rsidR="00414226" w:rsidRDefault="00441A41">
            <w:pPr>
              <w:spacing w:after="220"/>
            </w:pPr>
            <w:r>
              <w:t>Table 1: Proposed U-OFDM Subcarrier Spacing (SCS) Families</w:t>
            </w:r>
          </w:p>
          <w:tbl>
            <w:tblPr>
              <w:tblStyle w:val="NormalGrid"/>
              <w:tblW w:w="8179" w:type="dxa"/>
              <w:jc w:val="center"/>
              <w:tblCellSpacing w:w="0" w:type="dxa"/>
              <w:tblLayout w:type="fixed"/>
              <w:tblLook w:val="04A0" w:firstRow="1" w:lastRow="0" w:firstColumn="1" w:lastColumn="0" w:noHBand="0" w:noVBand="1"/>
            </w:tblPr>
            <w:tblGrid>
              <w:gridCol w:w="627"/>
              <w:gridCol w:w="2289"/>
              <w:gridCol w:w="2024"/>
              <w:gridCol w:w="3239"/>
            </w:tblGrid>
            <w:tr w:rsidR="00414226" w14:paraId="0A81EFA2" w14:textId="77777777">
              <w:trPr>
                <w:cantSplit/>
                <w:trHeight w:val="514"/>
                <w:tblCellSpacing w:w="0" w:type="dxa"/>
                <w:jc w:val="center"/>
              </w:trPr>
              <w:tc>
                <w:tcPr>
                  <w:tcW w:w="627" w:type="dxa"/>
                  <w:tcBorders>
                    <w:top w:val="single" w:sz="8" w:space="0" w:color="000000"/>
                    <w:left w:val="single" w:sz="8" w:space="0" w:color="000000"/>
                    <w:bottom w:val="single" w:sz="8" w:space="0" w:color="000000"/>
                    <w:right w:val="single" w:sz="8" w:space="0" w:color="000000"/>
                  </w:tcBorders>
                  <w:vAlign w:val="center"/>
                </w:tcPr>
                <w:p w14:paraId="0A81EF9E" w14:textId="77777777" w:rsidR="00414226" w:rsidRDefault="00441A41">
                  <w:pPr>
                    <w:spacing w:after="0"/>
                    <w:jc w:val="center"/>
                    <w:rPr>
                      <w:sz w:val="20"/>
                      <w:szCs w:val="20"/>
                      <w:lang w:val="en-US" w:eastAsia="en-US"/>
                    </w:rPr>
                  </w:pPr>
                  <w:r>
                    <w:rPr>
                      <w:sz w:val="20"/>
                      <w:szCs w:val="20"/>
                      <w:lang w:val="en-US" w:eastAsia="en-US"/>
                    </w:rPr>
                    <w:t>ID</w:t>
                  </w:r>
                </w:p>
              </w:tc>
              <w:tc>
                <w:tcPr>
                  <w:tcW w:w="2289" w:type="dxa"/>
                  <w:tcBorders>
                    <w:top w:val="single" w:sz="8" w:space="0" w:color="000000"/>
                    <w:bottom w:val="single" w:sz="8" w:space="0" w:color="000000"/>
                    <w:right w:val="single" w:sz="8" w:space="0" w:color="000000"/>
                  </w:tcBorders>
                  <w:vAlign w:val="center"/>
                </w:tcPr>
                <w:p w14:paraId="0A81EF9F" w14:textId="77777777" w:rsidR="00414226" w:rsidRDefault="00441A41">
                  <w:pPr>
                    <w:spacing w:after="0"/>
                    <w:jc w:val="center"/>
                    <w:rPr>
                      <w:sz w:val="20"/>
                      <w:szCs w:val="20"/>
                      <w:lang w:val="en-US" w:eastAsia="en-US"/>
                    </w:rPr>
                  </w:pPr>
                  <w:r>
                    <w:rPr>
                      <w:sz w:val="20"/>
                      <w:szCs w:val="20"/>
                      <w:lang w:val="en-US" w:eastAsia="en-US"/>
                    </w:rPr>
                    <w:t xml:space="preserve">SCS Formula </w:t>
                  </w:r>
                  <m:oMath>
                    <m:r>
                      <m:rPr>
                        <m:sty m:val="p"/>
                      </m:rPr>
                      <w:rPr>
                        <w:rFonts w:ascii="Cambria Math" w:hAnsi="Cambria Math"/>
                        <w:sz w:val="20"/>
                        <w:szCs w:val="20"/>
                        <w:lang w:val="en-US" w:eastAsia="en-US"/>
                      </w:rPr>
                      <m:t>Δ</m:t>
                    </m:r>
                    <m:r>
                      <w:rPr>
                        <w:rFonts w:ascii="Cambria Math" w:hAnsi="Cambria Math"/>
                        <w:sz w:val="20"/>
                        <w:szCs w:val="20"/>
                        <w:lang w:val="en-US" w:eastAsia="en-US"/>
                      </w:rPr>
                      <m:t>f</m:t>
                    </m:r>
                  </m:oMath>
                </w:p>
              </w:tc>
              <w:tc>
                <w:tcPr>
                  <w:tcW w:w="2024" w:type="dxa"/>
                  <w:tcBorders>
                    <w:top w:val="single" w:sz="8" w:space="0" w:color="000000"/>
                    <w:bottom w:val="single" w:sz="8" w:space="0" w:color="000000"/>
                    <w:right w:val="single" w:sz="8" w:space="0" w:color="000000"/>
                  </w:tcBorders>
                  <w:vAlign w:val="center"/>
                </w:tcPr>
                <w:p w14:paraId="0A81EFA0" w14:textId="77777777" w:rsidR="00414226" w:rsidRDefault="00441A41">
                  <w:pPr>
                    <w:spacing w:after="0"/>
                    <w:jc w:val="center"/>
                    <w:rPr>
                      <w:sz w:val="20"/>
                      <w:szCs w:val="20"/>
                      <w:lang w:val="en-US" w:eastAsia="en-US"/>
                    </w:rPr>
                  </w:pPr>
                  <m:oMath>
                    <m:r>
                      <w:rPr>
                        <w:rFonts w:ascii="Cambria Math" w:hAnsi="Cambria Math"/>
                        <w:sz w:val="20"/>
                        <w:szCs w:val="20"/>
                        <w:lang w:val="en-US" w:eastAsia="en-US"/>
                      </w:rPr>
                      <m:t>μ</m:t>
                    </m:r>
                  </m:oMath>
                  <w:r>
                    <w:rPr>
                      <w:sz w:val="20"/>
                      <w:szCs w:val="20"/>
                      <w:lang w:val="en-US" w:eastAsia="en-US"/>
                    </w:rPr>
                    <w:t xml:space="preserve"> Range</w:t>
                  </w:r>
                </w:p>
              </w:tc>
              <w:tc>
                <w:tcPr>
                  <w:tcW w:w="3239" w:type="dxa"/>
                  <w:tcBorders>
                    <w:top w:val="single" w:sz="8" w:space="0" w:color="000000"/>
                    <w:bottom w:val="single" w:sz="8" w:space="0" w:color="000000"/>
                    <w:right w:val="single" w:sz="8" w:space="0" w:color="000000"/>
                  </w:tcBorders>
                  <w:vAlign w:val="center"/>
                </w:tcPr>
                <w:p w14:paraId="0A81EFA1" w14:textId="77777777" w:rsidR="00414226" w:rsidRDefault="00441A41">
                  <w:pPr>
                    <w:spacing w:after="0"/>
                    <w:jc w:val="center"/>
                    <w:rPr>
                      <w:sz w:val="20"/>
                      <w:szCs w:val="20"/>
                      <w:lang w:val="en-US" w:eastAsia="en-US"/>
                    </w:rPr>
                  </w:pPr>
                  <w:r>
                    <w:rPr>
                      <w:sz w:val="20"/>
                      <w:szCs w:val="20"/>
                      <w:lang w:val="en-US" w:eastAsia="en-US"/>
                    </w:rPr>
                    <w:t>Design Principle / Alignment</w:t>
                  </w:r>
                </w:p>
              </w:tc>
            </w:tr>
            <w:tr w:rsidR="00414226" w14:paraId="0A81EFA7" w14:textId="77777777">
              <w:trPr>
                <w:cantSplit/>
                <w:trHeight w:val="442"/>
                <w:tblCellSpacing w:w="0" w:type="dxa"/>
                <w:jc w:val="center"/>
              </w:trPr>
              <w:tc>
                <w:tcPr>
                  <w:tcW w:w="627" w:type="dxa"/>
                  <w:tcBorders>
                    <w:left w:val="single" w:sz="8" w:space="0" w:color="000000"/>
                    <w:bottom w:val="single" w:sz="8" w:space="0" w:color="000000"/>
                    <w:right w:val="single" w:sz="8" w:space="0" w:color="000000"/>
                  </w:tcBorders>
                  <w:vAlign w:val="center"/>
                </w:tcPr>
                <w:p w14:paraId="0A81EFA3" w14:textId="77777777" w:rsidR="00414226" w:rsidRDefault="00441A41">
                  <w:pPr>
                    <w:spacing w:after="0"/>
                    <w:rPr>
                      <w:sz w:val="20"/>
                      <w:szCs w:val="20"/>
                      <w:lang w:val="en-US" w:eastAsia="en-US"/>
                    </w:rPr>
                  </w:pPr>
                  <w:r>
                    <w:rPr>
                      <w:sz w:val="20"/>
                      <w:szCs w:val="20"/>
                      <w:lang w:val="en-US" w:eastAsia="en-US"/>
                    </w:rPr>
                    <w:t>A</w:t>
                  </w:r>
                </w:p>
              </w:tc>
              <w:tc>
                <w:tcPr>
                  <w:tcW w:w="2289" w:type="dxa"/>
                  <w:tcBorders>
                    <w:bottom w:val="single" w:sz="8" w:space="0" w:color="000000"/>
                    <w:right w:val="single" w:sz="8" w:space="0" w:color="000000"/>
                  </w:tcBorders>
                  <w:vAlign w:val="center"/>
                </w:tcPr>
                <w:p w14:paraId="0A81EFA4" w14:textId="77777777" w:rsidR="00414226" w:rsidRDefault="007B4B50">
                  <w:pPr>
                    <w:spacing w:after="0"/>
                    <w:jc w:val="center"/>
                    <w:rPr>
                      <w:sz w:val="20"/>
                      <w:szCs w:val="20"/>
                      <w:lang w:val="en-US" w:eastAsia="en-US"/>
                    </w:rPr>
                  </w:pPr>
                  <m:oMathPara>
                    <m:oMathParaPr>
                      <m:jc m:val="left"/>
                    </m:oMathParaPr>
                    <m:oMath>
                      <m:sSup>
                        <m:sSupPr>
                          <m:ctrlPr>
                            <w:rPr>
                              <w:rFonts w:ascii="Cambria Math" w:hAnsi="Cambria Math"/>
                              <w:sz w:val="20"/>
                              <w:szCs w:val="20"/>
                              <w:lang w:val="en-US" w:eastAsia="en-US"/>
                            </w:rPr>
                          </m:ctrlPr>
                        </m:sSupPr>
                        <m:e>
                          <m:r>
                            <m:rPr>
                              <m:sty m:val="p"/>
                            </m:rPr>
                            <w:rPr>
                              <w:rFonts w:ascii="Cambria Math" w:hAnsi="Cambria Math"/>
                              <w:sz w:val="20"/>
                              <w:szCs w:val="20"/>
                              <w:lang w:val="en-US" w:eastAsia="en-US"/>
                            </w:rPr>
                            <m:t>2</m:t>
                          </m:r>
                        </m:e>
                        <m:sup>
                          <m:r>
                            <w:rPr>
                              <w:rFonts w:ascii="Cambria Math" w:hAnsi="Cambria Math"/>
                              <w:sz w:val="20"/>
                              <w:szCs w:val="20"/>
                              <w:lang w:val="en-US" w:eastAsia="en-US"/>
                            </w:rPr>
                            <m:t>μ</m:t>
                          </m:r>
                        </m:sup>
                      </m:sSup>
                      <m:r>
                        <m:rPr>
                          <m:sty m:val="p"/>
                        </m:rPr>
                        <w:rPr>
                          <w:rFonts w:ascii="Cambria Math" w:hAnsi="Cambria Math"/>
                          <w:sz w:val="20"/>
                          <w:szCs w:val="20"/>
                          <w:lang w:val="en-US" w:eastAsia="en-US"/>
                        </w:rPr>
                        <m:t>×15kHz</m:t>
                      </m:r>
                    </m:oMath>
                  </m:oMathPara>
                </w:p>
              </w:tc>
              <w:tc>
                <w:tcPr>
                  <w:tcW w:w="2024" w:type="dxa"/>
                  <w:tcBorders>
                    <w:bottom w:val="single" w:sz="8" w:space="0" w:color="000000"/>
                    <w:right w:val="single" w:sz="8" w:space="0" w:color="000000"/>
                  </w:tcBorders>
                  <w:vAlign w:val="center"/>
                </w:tcPr>
                <w:p w14:paraId="0A81EFA5" w14:textId="77777777" w:rsidR="00414226" w:rsidRDefault="00441A41">
                  <w:pPr>
                    <w:spacing w:after="0"/>
                    <w:rPr>
                      <w:sz w:val="20"/>
                      <w:szCs w:val="20"/>
                      <w:lang w:val="en-US" w:eastAsia="en-US"/>
                    </w:rPr>
                  </w:pPr>
                  <m:oMathPara>
                    <m:oMathParaPr>
                      <m:jc m:val="left"/>
                    </m:oMathParaPr>
                    <m:oMath>
                      <m:r>
                        <w:rPr>
                          <w:rFonts w:ascii="Cambria Math" w:hAnsi="Cambria Math"/>
                          <w:sz w:val="20"/>
                          <w:szCs w:val="20"/>
                          <w:lang w:val="en-US" w:eastAsia="en-US"/>
                        </w:rPr>
                        <m:t>μ</m:t>
                      </m:r>
                      <m:r>
                        <m:rPr>
                          <m:sty m:val="p"/>
                        </m:rPr>
                        <w:rPr>
                          <w:rFonts w:ascii="Cambria Math" w:hAnsi="Cambria Math"/>
                          <w:sz w:val="20"/>
                          <w:szCs w:val="20"/>
                          <w:lang w:val="en-US" w:eastAsia="en-US"/>
                        </w:rPr>
                        <m:t>∈{4,5,6,…}</m:t>
                      </m:r>
                    </m:oMath>
                  </m:oMathPara>
                </w:p>
              </w:tc>
              <w:tc>
                <w:tcPr>
                  <w:tcW w:w="3239" w:type="dxa"/>
                  <w:tcBorders>
                    <w:bottom w:val="single" w:sz="8" w:space="0" w:color="000000"/>
                    <w:right w:val="single" w:sz="8" w:space="0" w:color="000000"/>
                  </w:tcBorders>
                  <w:vAlign w:val="center"/>
                </w:tcPr>
                <w:p w14:paraId="0A81EFA6" w14:textId="77777777" w:rsidR="00414226" w:rsidRDefault="00441A41">
                  <w:pPr>
                    <w:spacing w:after="0"/>
                    <w:rPr>
                      <w:sz w:val="20"/>
                      <w:szCs w:val="20"/>
                      <w:lang w:val="en-US" w:eastAsia="en-US"/>
                    </w:rPr>
                  </w:pPr>
                  <w:r>
                    <w:rPr>
                      <w:sz w:val="20"/>
                      <w:szCs w:val="20"/>
                      <w:lang w:val="en-US" w:eastAsia="en-US"/>
                    </w:rPr>
                    <w:t xml:space="preserve">NR-consistent binary scaling of SCS (legacy-friendly), extended to very large </w:t>
                  </w:r>
                  <m:oMath>
                    <m:r>
                      <m:rPr>
                        <m:sty m:val="p"/>
                      </m:rPr>
                      <w:rPr>
                        <w:rFonts w:ascii="Cambria Math" w:hAnsi="Cambria Math"/>
                        <w:sz w:val="20"/>
                        <w:szCs w:val="20"/>
                        <w:lang w:val="en-US" w:eastAsia="en-US"/>
                      </w:rPr>
                      <m:t>Δ</m:t>
                    </m:r>
                    <m:r>
                      <w:rPr>
                        <w:rFonts w:ascii="Cambria Math" w:hAnsi="Cambria Math"/>
                        <w:sz w:val="20"/>
                        <w:szCs w:val="20"/>
                        <w:lang w:val="en-US" w:eastAsia="en-US"/>
                      </w:rPr>
                      <m:t>f</m:t>
                    </m:r>
                  </m:oMath>
                  <w:r>
                    <w:rPr>
                      <w:sz w:val="20"/>
                      <w:szCs w:val="20"/>
                      <w:lang w:val="en-US" w:eastAsia="en-US"/>
                    </w:rPr>
                    <w:t xml:space="preserve"> for high carrier frequencies.</w:t>
                  </w:r>
                </w:p>
              </w:tc>
            </w:tr>
            <w:tr w:rsidR="00414226" w14:paraId="0A81EFAC" w14:textId="77777777">
              <w:trPr>
                <w:cantSplit/>
                <w:trHeight w:val="659"/>
                <w:tblCellSpacing w:w="0" w:type="dxa"/>
                <w:jc w:val="center"/>
              </w:trPr>
              <w:tc>
                <w:tcPr>
                  <w:tcW w:w="627" w:type="dxa"/>
                  <w:tcBorders>
                    <w:left w:val="single" w:sz="8" w:space="0" w:color="000000"/>
                    <w:bottom w:val="single" w:sz="8" w:space="0" w:color="000000"/>
                    <w:right w:val="single" w:sz="8" w:space="0" w:color="000000"/>
                  </w:tcBorders>
                  <w:vAlign w:val="center"/>
                </w:tcPr>
                <w:p w14:paraId="0A81EFA8" w14:textId="77777777" w:rsidR="00414226" w:rsidRDefault="00441A41">
                  <w:pPr>
                    <w:spacing w:after="0"/>
                    <w:rPr>
                      <w:sz w:val="20"/>
                      <w:szCs w:val="20"/>
                      <w:lang w:val="en-US" w:eastAsia="en-US"/>
                    </w:rPr>
                  </w:pPr>
                  <w:r>
                    <w:rPr>
                      <w:sz w:val="20"/>
                      <w:szCs w:val="20"/>
                      <w:lang w:val="en-US" w:eastAsia="en-US"/>
                    </w:rPr>
                    <w:t>B</w:t>
                  </w:r>
                </w:p>
              </w:tc>
              <w:tc>
                <w:tcPr>
                  <w:tcW w:w="2289" w:type="dxa"/>
                  <w:tcBorders>
                    <w:bottom w:val="single" w:sz="8" w:space="0" w:color="000000"/>
                    <w:right w:val="single" w:sz="8" w:space="0" w:color="000000"/>
                  </w:tcBorders>
                  <w:vAlign w:val="center"/>
                </w:tcPr>
                <w:p w14:paraId="0A81EFA9" w14:textId="77777777" w:rsidR="00414226" w:rsidRDefault="007B4B50">
                  <w:pPr>
                    <w:spacing w:after="0"/>
                    <w:jc w:val="center"/>
                    <w:rPr>
                      <w:sz w:val="20"/>
                      <w:szCs w:val="20"/>
                      <w:lang w:val="en-US" w:eastAsia="en-US"/>
                    </w:rPr>
                  </w:pPr>
                  <m:oMathPara>
                    <m:oMathParaPr>
                      <m:jc m:val="left"/>
                    </m:oMathParaPr>
                    <m:oMath>
                      <m:sSup>
                        <m:sSupPr>
                          <m:ctrlPr>
                            <w:rPr>
                              <w:rFonts w:ascii="Cambria Math" w:hAnsi="Cambria Math"/>
                              <w:sz w:val="20"/>
                              <w:szCs w:val="20"/>
                              <w:lang w:val="en-US" w:eastAsia="en-US"/>
                            </w:rPr>
                          </m:ctrlPr>
                        </m:sSupPr>
                        <m:e>
                          <m:r>
                            <m:rPr>
                              <m:sty m:val="p"/>
                            </m:rPr>
                            <w:rPr>
                              <w:rFonts w:ascii="Cambria Math" w:hAnsi="Cambria Math"/>
                              <w:sz w:val="20"/>
                              <w:szCs w:val="20"/>
                              <w:lang w:val="en-US" w:eastAsia="en-US"/>
                            </w:rPr>
                            <m:t>2</m:t>
                          </m:r>
                        </m:e>
                        <m:sup>
                          <m:r>
                            <w:rPr>
                              <w:rFonts w:ascii="Cambria Math" w:hAnsi="Cambria Math"/>
                              <w:sz w:val="20"/>
                              <w:szCs w:val="20"/>
                              <w:lang w:val="en-US" w:eastAsia="en-US"/>
                            </w:rPr>
                            <m:t>μ</m:t>
                          </m:r>
                        </m:sup>
                      </m:sSup>
                      <m:r>
                        <m:rPr>
                          <m:sty m:val="p"/>
                        </m:rPr>
                        <w:rPr>
                          <w:rFonts w:ascii="Cambria Math" w:hAnsi="Cambria Math"/>
                          <w:sz w:val="20"/>
                          <w:szCs w:val="20"/>
                          <w:lang w:val="en-US" w:eastAsia="en-US"/>
                        </w:rPr>
                        <m:t>×12×15kHz</m:t>
                      </m:r>
                    </m:oMath>
                  </m:oMathPara>
                </w:p>
              </w:tc>
              <w:tc>
                <w:tcPr>
                  <w:tcW w:w="2024" w:type="dxa"/>
                  <w:tcBorders>
                    <w:bottom w:val="single" w:sz="8" w:space="0" w:color="000000"/>
                    <w:right w:val="single" w:sz="8" w:space="0" w:color="000000"/>
                  </w:tcBorders>
                  <w:vAlign w:val="center"/>
                </w:tcPr>
                <w:p w14:paraId="0A81EFAA" w14:textId="77777777" w:rsidR="00414226" w:rsidRDefault="00441A41">
                  <w:pPr>
                    <w:spacing w:after="0"/>
                    <w:rPr>
                      <w:sz w:val="20"/>
                      <w:szCs w:val="20"/>
                      <w:lang w:val="en-US" w:eastAsia="en-US"/>
                    </w:rPr>
                  </w:pPr>
                  <m:oMathPara>
                    <m:oMathParaPr>
                      <m:jc m:val="left"/>
                    </m:oMathParaPr>
                    <m:oMath>
                      <m:r>
                        <w:rPr>
                          <w:rFonts w:ascii="Cambria Math" w:hAnsi="Cambria Math"/>
                          <w:sz w:val="20"/>
                          <w:szCs w:val="20"/>
                          <w:lang w:val="en-US" w:eastAsia="en-US"/>
                        </w:rPr>
                        <m:t>μ</m:t>
                      </m:r>
                      <m:r>
                        <m:rPr>
                          <m:sty m:val="p"/>
                        </m:rPr>
                        <w:rPr>
                          <w:rFonts w:ascii="Cambria Math" w:hAnsi="Cambria Math"/>
                          <w:sz w:val="20"/>
                          <w:szCs w:val="20"/>
                          <w:lang w:val="en-US" w:eastAsia="en-US"/>
                        </w:rPr>
                        <m:t>∈{0,1,2,…}</m:t>
                      </m:r>
                    </m:oMath>
                  </m:oMathPara>
                </w:p>
              </w:tc>
              <w:tc>
                <w:tcPr>
                  <w:tcW w:w="3239" w:type="dxa"/>
                  <w:tcBorders>
                    <w:bottom w:val="single" w:sz="8" w:space="0" w:color="000000"/>
                    <w:right w:val="single" w:sz="8" w:space="0" w:color="000000"/>
                  </w:tcBorders>
                  <w:vAlign w:val="center"/>
                </w:tcPr>
                <w:p w14:paraId="0A81EFAB" w14:textId="77777777" w:rsidR="00414226" w:rsidRDefault="00441A41">
                  <w:pPr>
                    <w:spacing w:after="0"/>
                    <w:rPr>
                      <w:sz w:val="20"/>
                      <w:szCs w:val="20"/>
                      <w:lang w:val="en-US" w:eastAsia="en-US"/>
                    </w:rPr>
                  </w:pPr>
                  <w:r>
                    <w:rPr>
                      <w:sz w:val="20"/>
                      <w:szCs w:val="20"/>
                      <w:lang w:val="en-US" w:eastAsia="en-US"/>
                    </w:rPr>
                    <w:t xml:space="preserve">SCS equals an integer multiple of the NR resource block (RB) bandwidth (12 subcarriers), i.e., </w:t>
                  </w:r>
                  <m:oMath>
                    <m:r>
                      <m:rPr>
                        <m:sty m:val="p"/>
                      </m:rPr>
                      <w:rPr>
                        <w:rFonts w:ascii="Cambria Math" w:hAnsi="Cambria Math"/>
                        <w:sz w:val="20"/>
                        <w:szCs w:val="20"/>
                        <w:lang w:val="en-US" w:eastAsia="en-US"/>
                      </w:rPr>
                      <m:t>Δ</m:t>
                    </m:r>
                    <m:r>
                      <w:rPr>
                        <w:rFonts w:ascii="Cambria Math" w:hAnsi="Cambria Math"/>
                        <w:sz w:val="20"/>
                        <w:szCs w:val="20"/>
                        <w:lang w:val="en-US" w:eastAsia="en-US"/>
                      </w:rPr>
                      <m:t>f</m:t>
                    </m:r>
                  </m:oMath>
                  <w:r>
                    <w:rPr>
                      <w:sz w:val="20"/>
                      <w:szCs w:val="20"/>
                      <w:lang w:val="en-US" w:eastAsia="en-US"/>
                    </w:rPr>
                    <w:t xml:space="preserve"> aligns to </w:t>
                  </w:r>
                  <m:oMath>
                    <m:r>
                      <m:rPr>
                        <m:sty m:val="p"/>
                      </m:rPr>
                      <w:rPr>
                        <w:rFonts w:ascii="Cambria Math" w:hAnsi="Cambria Math"/>
                        <w:sz w:val="20"/>
                        <w:szCs w:val="20"/>
                        <w:lang w:val="en-US" w:eastAsia="en-US"/>
                      </w:rPr>
                      <m:t>12×15kHz=</m:t>
                    </m:r>
                  </m:oMath>
                  <w:r>
                    <w:rPr>
                      <w:sz w:val="20"/>
                      <w:szCs w:val="20"/>
                      <w:lang w:val="en-US" w:eastAsia="en-US"/>
                    </w:rPr>
                    <w:t xml:space="preserve"> 180 kHz and its powers of two.</w:t>
                  </w:r>
                </w:p>
              </w:tc>
            </w:tr>
            <w:tr w:rsidR="00414226" w14:paraId="0A81EFB1" w14:textId="77777777">
              <w:trPr>
                <w:cantSplit/>
                <w:trHeight w:val="669"/>
                <w:tblCellSpacing w:w="0" w:type="dxa"/>
                <w:jc w:val="center"/>
              </w:trPr>
              <w:tc>
                <w:tcPr>
                  <w:tcW w:w="627" w:type="dxa"/>
                  <w:tcBorders>
                    <w:left w:val="single" w:sz="8" w:space="0" w:color="000000"/>
                    <w:bottom w:val="single" w:sz="8" w:space="0" w:color="000000"/>
                    <w:right w:val="single" w:sz="8" w:space="0" w:color="000000"/>
                  </w:tcBorders>
                  <w:vAlign w:val="center"/>
                </w:tcPr>
                <w:p w14:paraId="0A81EFAD" w14:textId="77777777" w:rsidR="00414226" w:rsidRDefault="00441A41">
                  <w:pPr>
                    <w:spacing w:after="0"/>
                    <w:rPr>
                      <w:sz w:val="20"/>
                      <w:szCs w:val="20"/>
                      <w:lang w:val="en-US" w:eastAsia="en-US"/>
                    </w:rPr>
                  </w:pPr>
                  <w:r>
                    <w:rPr>
                      <w:sz w:val="20"/>
                      <w:szCs w:val="20"/>
                      <w:lang w:val="en-US" w:eastAsia="en-US"/>
                    </w:rPr>
                    <w:t>C</w:t>
                  </w:r>
                </w:p>
              </w:tc>
              <w:tc>
                <w:tcPr>
                  <w:tcW w:w="2289" w:type="dxa"/>
                  <w:tcBorders>
                    <w:bottom w:val="single" w:sz="8" w:space="0" w:color="000000"/>
                    <w:right w:val="single" w:sz="8" w:space="0" w:color="000000"/>
                  </w:tcBorders>
                  <w:vAlign w:val="center"/>
                </w:tcPr>
                <w:p w14:paraId="0A81EFAE" w14:textId="77777777" w:rsidR="00414226" w:rsidRDefault="007B4B50">
                  <w:pPr>
                    <w:spacing w:after="0"/>
                    <w:jc w:val="center"/>
                    <w:rPr>
                      <w:sz w:val="20"/>
                      <w:szCs w:val="20"/>
                      <w:lang w:val="en-US" w:eastAsia="en-US"/>
                    </w:rPr>
                  </w:pPr>
                  <m:oMathPara>
                    <m:oMathParaPr>
                      <m:jc m:val="left"/>
                    </m:oMathParaPr>
                    <m:oMath>
                      <m:sSup>
                        <m:sSupPr>
                          <m:ctrlPr>
                            <w:rPr>
                              <w:rFonts w:ascii="Cambria Math" w:hAnsi="Cambria Math"/>
                              <w:sz w:val="20"/>
                              <w:szCs w:val="20"/>
                              <w:lang w:val="en-US" w:eastAsia="en-US"/>
                            </w:rPr>
                          </m:ctrlPr>
                        </m:sSupPr>
                        <m:e>
                          <m:r>
                            <m:rPr>
                              <m:sty m:val="p"/>
                            </m:rPr>
                            <w:rPr>
                              <w:rFonts w:ascii="Cambria Math" w:hAnsi="Cambria Math"/>
                              <w:sz w:val="20"/>
                              <w:szCs w:val="20"/>
                              <w:lang w:val="en-US" w:eastAsia="en-US"/>
                            </w:rPr>
                            <m:t>2</m:t>
                          </m:r>
                        </m:e>
                        <m:sup>
                          <m:r>
                            <w:rPr>
                              <w:rFonts w:ascii="Cambria Math" w:hAnsi="Cambria Math"/>
                              <w:sz w:val="20"/>
                              <w:szCs w:val="20"/>
                              <w:lang w:val="en-US" w:eastAsia="en-US"/>
                            </w:rPr>
                            <m:t>μ</m:t>
                          </m:r>
                        </m:sup>
                      </m:sSup>
                      <m:r>
                        <m:rPr>
                          <m:sty m:val="p"/>
                        </m:rPr>
                        <w:rPr>
                          <w:rFonts w:ascii="Cambria Math" w:hAnsi="Cambria Math"/>
                          <w:sz w:val="20"/>
                          <w:szCs w:val="20"/>
                          <w:lang w:val="en-US" w:eastAsia="en-US"/>
                        </w:rPr>
                        <m:t>×14×15kHz</m:t>
                      </m:r>
                    </m:oMath>
                  </m:oMathPara>
                </w:p>
              </w:tc>
              <w:tc>
                <w:tcPr>
                  <w:tcW w:w="2024" w:type="dxa"/>
                  <w:tcBorders>
                    <w:bottom w:val="single" w:sz="8" w:space="0" w:color="000000"/>
                    <w:right w:val="single" w:sz="8" w:space="0" w:color="000000"/>
                  </w:tcBorders>
                  <w:vAlign w:val="center"/>
                </w:tcPr>
                <w:p w14:paraId="0A81EFAF" w14:textId="77777777" w:rsidR="00414226" w:rsidRDefault="00441A41">
                  <w:pPr>
                    <w:spacing w:after="0"/>
                    <w:rPr>
                      <w:sz w:val="20"/>
                      <w:szCs w:val="20"/>
                      <w:lang w:val="en-US" w:eastAsia="en-US"/>
                    </w:rPr>
                  </w:pPr>
                  <m:oMathPara>
                    <m:oMathParaPr>
                      <m:jc m:val="left"/>
                    </m:oMathParaPr>
                    <m:oMath>
                      <m:r>
                        <w:rPr>
                          <w:rFonts w:ascii="Cambria Math" w:hAnsi="Cambria Math"/>
                          <w:sz w:val="20"/>
                          <w:szCs w:val="20"/>
                          <w:lang w:val="en-US" w:eastAsia="en-US"/>
                        </w:rPr>
                        <m:t>μ</m:t>
                      </m:r>
                      <m:r>
                        <m:rPr>
                          <m:sty m:val="p"/>
                        </m:rPr>
                        <w:rPr>
                          <w:rFonts w:ascii="Cambria Math" w:hAnsi="Cambria Math"/>
                          <w:sz w:val="20"/>
                          <w:szCs w:val="20"/>
                          <w:lang w:val="en-US" w:eastAsia="en-US"/>
                        </w:rPr>
                        <m:t>∈{0,1,2,…}</m:t>
                      </m:r>
                    </m:oMath>
                  </m:oMathPara>
                </w:p>
              </w:tc>
              <w:tc>
                <w:tcPr>
                  <w:tcW w:w="3239" w:type="dxa"/>
                  <w:tcBorders>
                    <w:bottom w:val="single" w:sz="8" w:space="0" w:color="000000"/>
                    <w:right w:val="single" w:sz="8" w:space="0" w:color="000000"/>
                  </w:tcBorders>
                  <w:vAlign w:val="center"/>
                </w:tcPr>
                <w:p w14:paraId="0A81EFB0" w14:textId="77777777" w:rsidR="00414226" w:rsidRDefault="00441A41">
                  <w:pPr>
                    <w:spacing w:after="0"/>
                    <w:rPr>
                      <w:sz w:val="20"/>
                      <w:szCs w:val="20"/>
                      <w:lang w:val="en-US" w:eastAsia="en-US"/>
                    </w:rPr>
                  </w:pPr>
                  <w:r>
                    <w:rPr>
                      <w:sz w:val="20"/>
                      <w:szCs w:val="20"/>
                      <w:lang w:val="en-US" w:eastAsia="en-US"/>
                    </w:rPr>
                    <w:t xml:space="preserve">Subsymbol duration aligns with </w:t>
                  </w:r>
                  <m:oMath>
                    <m:r>
                      <m:rPr>
                        <m:sty m:val="p"/>
                      </m:rPr>
                      <w:rPr>
                        <w:rFonts w:ascii="Cambria Math" w:hAnsi="Cambria Math"/>
                        <w:sz w:val="20"/>
                        <w:szCs w:val="20"/>
                        <w:lang w:val="en-US" w:eastAsia="en-US"/>
                      </w:rPr>
                      <m:t>CP/UW</m:t>
                    </m:r>
                  </m:oMath>
                  <w:r>
                    <w:rPr>
                      <w:sz w:val="20"/>
                      <w:szCs w:val="20"/>
                      <w:lang w:val="en-US" w:eastAsia="en-US"/>
                    </w:rPr>
                    <w:t xml:space="preserve"> duration: for </w:t>
                  </w:r>
                  <m:oMath>
                    <m:r>
                      <w:rPr>
                        <w:rFonts w:ascii="Cambria Math" w:hAnsi="Cambria Math"/>
                        <w:sz w:val="20"/>
                        <w:szCs w:val="20"/>
                        <w:lang w:val="en-US" w:eastAsia="en-US"/>
                      </w:rPr>
                      <m:t>μ</m:t>
                    </m:r>
                    <m:r>
                      <m:rPr>
                        <m:sty m:val="p"/>
                      </m:rPr>
                      <w:rPr>
                        <w:rFonts w:ascii="Cambria Math" w:hAnsi="Cambria Math"/>
                        <w:sz w:val="20"/>
                        <w:szCs w:val="20"/>
                        <w:lang w:val="en-US" w:eastAsia="en-US"/>
                      </w:rPr>
                      <m:t>=0CP=1</m:t>
                    </m:r>
                  </m:oMath>
                  <w:r>
                    <w:rPr>
                      <w:sz w:val="20"/>
                      <w:szCs w:val="20"/>
                      <w:lang w:val="en-US" w:eastAsia="en-US"/>
                    </w:rPr>
                    <w:t xml:space="preserve"> subsymbol, for </w:t>
                  </w:r>
                  <m:oMath>
                    <m:r>
                      <w:rPr>
                        <w:rFonts w:ascii="Cambria Math" w:hAnsi="Cambria Math"/>
                        <w:sz w:val="20"/>
                        <w:szCs w:val="20"/>
                        <w:lang w:val="en-US" w:eastAsia="en-US"/>
                      </w:rPr>
                      <m:t>μ</m:t>
                    </m:r>
                    <m:r>
                      <m:rPr>
                        <m:sty m:val="p"/>
                      </m:rPr>
                      <w:rPr>
                        <w:rFonts w:ascii="Cambria Math" w:hAnsi="Cambria Math"/>
                        <w:sz w:val="20"/>
                        <w:szCs w:val="20"/>
                        <w:lang w:val="en-US" w:eastAsia="en-US"/>
                      </w:rPr>
                      <m:t>=1CP=2</m:t>
                    </m:r>
                  </m:oMath>
                  <w:r>
                    <w:rPr>
                      <w:sz w:val="20"/>
                      <w:szCs w:val="20"/>
                      <w:lang w:val="en-US" w:eastAsia="en-US"/>
                    </w:rPr>
                    <w:t xml:space="preserve"> subsymbols, etc. (circularity-friendly timing lattice).</w:t>
                  </w:r>
                </w:p>
              </w:tc>
            </w:tr>
          </w:tbl>
          <w:p w14:paraId="0A81EFB2" w14:textId="77777777" w:rsidR="00414226" w:rsidRDefault="00414226">
            <w:pPr>
              <w:spacing w:after="220"/>
              <w:rPr>
                <w:i/>
                <w:iCs/>
              </w:rPr>
            </w:pPr>
          </w:p>
          <w:p w14:paraId="0A81EFB3" w14:textId="77777777" w:rsidR="00414226" w:rsidRDefault="00441A41">
            <w:pPr>
              <w:spacing w:after="220"/>
              <w:rPr>
                <w:i/>
                <w:iCs/>
              </w:rPr>
            </w:pPr>
            <w:r>
              <w:rPr>
                <w:i/>
                <w:iCs/>
              </w:rPr>
              <w:t>Proposal 10: Support flexible and scalable time-frequency resource allocation in 6G, considering the following generalized definitions of the Resource Block (RB):</w:t>
            </w:r>
          </w:p>
          <w:p w14:paraId="0A81EFB4" w14:textId="77777777" w:rsidR="00414226" w:rsidRDefault="00441A41">
            <w:pPr>
              <w:numPr>
                <w:ilvl w:val="0"/>
                <w:numId w:val="33"/>
              </w:numPr>
              <w:overflowPunct/>
              <w:autoSpaceDE/>
              <w:autoSpaceDN/>
              <w:adjustRightInd/>
              <w:spacing w:after="0"/>
              <w:textAlignment w:val="auto"/>
              <w:rPr>
                <w:i/>
                <w:iCs/>
              </w:rPr>
            </w:pPr>
            <w:r>
              <w:rPr>
                <w:i/>
                <w:iCs/>
              </w:rPr>
              <w:t>Option 1: RB defined by a single subcarrier-subsymbol pair (</w:t>
            </w:r>
            <m:oMath>
              <m:r>
                <w:rPr>
                  <w:rFonts w:ascii="Cambria Math" w:hAnsi="Cambria Math"/>
                </w:rPr>
                <m:t>m,n</m:t>
              </m:r>
            </m:oMath>
            <w:r>
              <w:rPr>
                <w:i/>
                <w:iCs/>
              </w:rPr>
              <w:t>);</w:t>
            </w:r>
          </w:p>
          <w:p w14:paraId="0A81EFB5" w14:textId="77777777" w:rsidR="00414226" w:rsidRDefault="00441A41">
            <w:pPr>
              <w:numPr>
                <w:ilvl w:val="0"/>
                <w:numId w:val="33"/>
              </w:numPr>
              <w:overflowPunct/>
              <w:autoSpaceDE/>
              <w:autoSpaceDN/>
              <w:adjustRightInd/>
              <w:spacing w:after="0"/>
              <w:textAlignment w:val="auto"/>
              <w:rPr>
                <w:i/>
                <w:iCs/>
              </w:rPr>
            </w:pPr>
            <w:r>
              <w:rPr>
                <w:i/>
                <w:iCs/>
              </w:rPr>
              <w:t xml:space="preserve">Option 2: RB defined by a single subcarrier </w:t>
            </w:r>
            <m:oMath>
              <m:r>
                <w:rPr>
                  <w:rFonts w:ascii="Cambria Math" w:hAnsi="Cambria Math"/>
                </w:rPr>
                <m:t>m</m:t>
              </m:r>
            </m:oMath>
            <w:r>
              <w:rPr>
                <w:i/>
                <w:iCs/>
              </w:rPr>
              <w:t xml:space="preserve"> and a group of subsymbols in time;</w:t>
            </w:r>
          </w:p>
          <w:p w14:paraId="0A81EFB6" w14:textId="77777777" w:rsidR="00414226" w:rsidRDefault="00441A41">
            <w:pPr>
              <w:numPr>
                <w:ilvl w:val="0"/>
                <w:numId w:val="33"/>
              </w:numPr>
              <w:overflowPunct/>
              <w:autoSpaceDE/>
              <w:autoSpaceDN/>
              <w:adjustRightInd/>
              <w:spacing w:after="0"/>
              <w:textAlignment w:val="auto"/>
              <w:rPr>
                <w:i/>
                <w:iCs/>
              </w:rPr>
            </w:pPr>
            <w:r>
              <w:rPr>
                <w:i/>
                <w:iCs/>
              </w:rPr>
              <w:t xml:space="preserve">Option 3: RB defined by a single subsymbols </w:t>
            </w:r>
            <m:oMath>
              <m:r>
                <w:rPr>
                  <w:rFonts w:ascii="Cambria Math" w:hAnsi="Cambria Math"/>
                </w:rPr>
                <m:t>n</m:t>
              </m:r>
            </m:oMath>
            <w:r>
              <w:rPr>
                <w:i/>
                <w:iCs/>
              </w:rPr>
              <w:t xml:space="preserve"> and a group of subcarriers in frequency;</w:t>
            </w:r>
          </w:p>
          <w:p w14:paraId="0A81EFB7" w14:textId="77777777" w:rsidR="00414226" w:rsidRDefault="00441A41">
            <w:pPr>
              <w:numPr>
                <w:ilvl w:val="0"/>
                <w:numId w:val="33"/>
              </w:numPr>
              <w:overflowPunct/>
              <w:autoSpaceDE/>
              <w:autoSpaceDN/>
              <w:adjustRightInd/>
              <w:spacing w:after="0"/>
              <w:textAlignment w:val="auto"/>
              <w:rPr>
                <w:i/>
                <w:iCs/>
              </w:rPr>
            </w:pPr>
            <w:r>
              <w:rPr>
                <w:i/>
                <w:iCs/>
              </w:rPr>
              <w:t>Option 3: RB defined by a group of subcarriers in frequency and a group of subsymbols in time.</w:t>
            </w:r>
          </w:p>
          <w:p w14:paraId="0A81EFB8" w14:textId="77777777" w:rsidR="00414226" w:rsidRDefault="00414226">
            <w:pPr>
              <w:spacing w:after="0"/>
              <w:rPr>
                <w:i/>
                <w:iCs/>
              </w:rPr>
            </w:pPr>
          </w:p>
          <w:p w14:paraId="0A81EFB9" w14:textId="77777777" w:rsidR="00414226" w:rsidRDefault="00441A41">
            <w:pPr>
              <w:spacing w:after="220"/>
            </w:pPr>
            <w:r>
              <w:rPr>
                <w:i/>
                <w:iCs/>
              </w:rPr>
              <w:t>Proposal 11: RAN1 should study both CP-U-OFDM and UW-U-OFDM for 6GR.</w:t>
            </w:r>
          </w:p>
          <w:p w14:paraId="0A81EFBA" w14:textId="77777777" w:rsidR="00414226" w:rsidRDefault="00441A41">
            <w:pPr>
              <w:spacing w:after="220"/>
              <w:rPr>
                <w:i/>
                <w:iCs/>
              </w:rPr>
            </w:pPr>
            <w:r>
              <w:rPr>
                <w:i/>
                <w:iCs/>
              </w:rPr>
              <w:lastRenderedPageBreak/>
              <w:t>Proposal 12: The CP itself should be generalized to consist of one or more OFDM subsymbols.</w:t>
            </w:r>
          </w:p>
          <w:p w14:paraId="0A81EFBB" w14:textId="77777777" w:rsidR="00414226" w:rsidRDefault="00441A41">
            <w:pPr>
              <w:spacing w:after="220"/>
              <w:rPr>
                <w:i/>
                <w:iCs/>
              </w:rPr>
            </w:pPr>
            <w:r>
              <w:rPr>
                <w:i/>
                <w:iCs/>
              </w:rPr>
              <w:t>Proposal 13: Consider incorporating both CP-based and UW-based U-OFDM guard structures in 6G waveform discussions.</w:t>
            </w:r>
          </w:p>
          <w:p w14:paraId="0A81EFBC" w14:textId="77777777" w:rsidR="00414226" w:rsidRDefault="00441A41">
            <w:pPr>
              <w:spacing w:after="220"/>
              <w:rPr>
                <w:i/>
                <w:iCs/>
              </w:rPr>
            </w:pPr>
            <w:r>
              <w:rPr>
                <w:i/>
                <w:iCs/>
              </w:rPr>
              <w:t>Proposal 14: Study the use of cut-off redundant subsymbols in U-OFDM as a means to enable mini-block segmentation of a symbol.</w:t>
            </w:r>
          </w:p>
          <w:p w14:paraId="0A81EFBD" w14:textId="77777777" w:rsidR="00414226" w:rsidRDefault="00441A41">
            <w:pPr>
              <w:spacing w:after="220"/>
              <w:rPr>
                <w:i/>
                <w:iCs/>
              </w:rPr>
            </w:pPr>
            <w:r>
              <w:rPr>
                <w:i/>
                <w:iCs/>
              </w:rPr>
              <w:t>Proposal 15: The intrinsic low-PAPR feature of U-OFDM be leveraged for energy-efficient transmission and considered in future PAPR-aware configuration studies.</w:t>
            </w:r>
          </w:p>
          <w:p w14:paraId="0A81EFBE" w14:textId="77777777" w:rsidR="00414226" w:rsidRDefault="00441A41">
            <w:pPr>
              <w:spacing w:after="220"/>
              <w:rPr>
                <w:i/>
                <w:iCs/>
              </w:rPr>
            </w:pPr>
            <w:r>
              <w:rPr>
                <w:i/>
                <w:iCs/>
              </w:rPr>
              <w:t xml:space="preserve">Proposal 16: Study U-OFDM as a natively URLLC-capable waveform. </w:t>
            </w:r>
          </w:p>
          <w:p w14:paraId="0A81EFBF" w14:textId="77777777" w:rsidR="00414226" w:rsidRDefault="00441A41">
            <w:pPr>
              <w:spacing w:after="220"/>
              <w:rPr>
                <w:i/>
                <w:iCs/>
              </w:rPr>
            </w:pPr>
            <w:r>
              <w:rPr>
                <w:i/>
                <w:iCs/>
              </w:rPr>
              <w:t>Proposal 17: Evaluate U-OFDM as a baseline ISAC-compatible waveform.</w:t>
            </w:r>
          </w:p>
          <w:p w14:paraId="0A81EFC0" w14:textId="77777777" w:rsidR="00414226" w:rsidRDefault="00441A41">
            <w:pPr>
              <w:spacing w:after="220"/>
              <w:rPr>
                <w:i/>
                <w:iCs/>
              </w:rPr>
            </w:pPr>
            <w:r>
              <w:rPr>
                <w:i/>
                <w:iCs/>
              </w:rPr>
              <w:t>Proposal 18: Study the channel-robust properties of U-OFDM under high-mobility and long delay scenarios, focusing on adaptive cut-off placement and subsymbol duration.</w:t>
            </w:r>
          </w:p>
          <w:p w14:paraId="0A81EFC1" w14:textId="77777777" w:rsidR="00414226" w:rsidRDefault="00441A41">
            <w:pPr>
              <w:spacing w:after="220"/>
              <w:rPr>
                <w:i/>
                <w:iCs/>
              </w:rPr>
            </w:pPr>
            <w:r>
              <w:rPr>
                <w:i/>
                <w:iCs/>
              </w:rPr>
              <w:t>Proposal 19: Study adaptive cut-off placement strategies for high-mobility users to minimize ICI while maintaining spectral efficiency and low receiver complexity.</w:t>
            </w:r>
          </w:p>
          <w:p w14:paraId="0A81EFC2" w14:textId="77777777" w:rsidR="00414226" w:rsidRDefault="00441A41">
            <w:pPr>
              <w:spacing w:after="220"/>
              <w:rPr>
                <w:i/>
                <w:iCs/>
              </w:rPr>
            </w:pPr>
            <w:r>
              <w:rPr>
                <w:i/>
                <w:iCs/>
              </w:rPr>
              <w:t>Proposal 20: Evaluate guard design methods where the number of redundant subsymbols is determined by measured or estimated delay spread rather than fixed numerology parameters.</w:t>
            </w:r>
          </w:p>
          <w:p w14:paraId="0A81EFC3" w14:textId="77777777" w:rsidR="00414226" w:rsidRDefault="00441A41">
            <w:pPr>
              <w:spacing w:after="220"/>
              <w:rPr>
                <w:i/>
                <w:iCs/>
              </w:rPr>
            </w:pPr>
            <w:r>
              <w:rPr>
                <w:i/>
                <w:iCs/>
              </w:rPr>
              <w:t>Proposal 21: Consider U-OFDM as a baseline design for channels with simultaneous delay and Doppler dispersion, given its flexible and adaptive parameterization.</w:t>
            </w:r>
          </w:p>
          <w:p w14:paraId="0A81EFC4" w14:textId="77777777" w:rsidR="00414226" w:rsidRDefault="00441A41">
            <w:pPr>
              <w:spacing w:after="220"/>
              <w:rPr>
                <w:i/>
                <w:iCs/>
              </w:rPr>
            </w:pPr>
            <w:r>
              <w:rPr>
                <w:i/>
                <w:iCs/>
              </w:rPr>
              <w:t>Proposal 22: Evaluate U-OFDM as a unified service-multiplexing waveform for 6G, capable of concurrently serving heterogeneous users and applications under a single numerology-free configuration.</w:t>
            </w:r>
          </w:p>
          <w:p w14:paraId="0A81EFC5" w14:textId="77777777" w:rsidR="00414226" w:rsidRDefault="00441A41">
            <w:pPr>
              <w:spacing w:after="220"/>
              <w:rPr>
                <w:i/>
                <w:iCs/>
              </w:rPr>
            </w:pPr>
            <w:r>
              <w:rPr>
                <w:i/>
                <w:iCs/>
              </w:rPr>
              <w:t>Proposal 23: Consider studying the optimizing cut-off placement, subsymbol scheduling, and guard design to dynamically adapt to mixed service and channel profiles.</w:t>
            </w:r>
          </w:p>
          <w:p w14:paraId="0A81EFC6" w14:textId="77777777" w:rsidR="00414226" w:rsidRDefault="00441A41">
            <w:pPr>
              <w:spacing w:after="220"/>
              <w:rPr>
                <w:i/>
                <w:iCs/>
              </w:rPr>
            </w:pPr>
            <w:r>
              <w:rPr>
                <w:i/>
                <w:iCs/>
              </w:rPr>
              <w:t>Proposal 24: Study U-OFDM as an evolutionary extension of CP-OFDM, offering enhanced flexibility and functionality while maintaining interoperability with existing NR systems.</w:t>
            </w:r>
          </w:p>
          <w:p w14:paraId="0A81EFC7" w14:textId="77777777" w:rsidR="00414226" w:rsidRDefault="00441A41">
            <w:pPr>
              <w:spacing w:after="220"/>
              <w:rPr>
                <w:i/>
                <w:iCs/>
              </w:rPr>
            </w:pPr>
            <w:r>
              <w:rPr>
                <w:i/>
                <w:iCs/>
              </w:rPr>
              <w:t>Proposal 25: Evaluate U-OFDM as a unifying waveform framework capable of reproducing standard CP-OFDM for legacy compatibility while simultaneously supporting interference-free mixed-numerology-like performance.</w:t>
            </w:r>
          </w:p>
          <w:p w14:paraId="0A81EFC8" w14:textId="77777777" w:rsidR="00414226" w:rsidRDefault="00441A41">
            <w:pPr>
              <w:spacing w:after="220"/>
              <w:rPr>
                <w:i/>
                <w:iCs/>
              </w:rPr>
            </w:pPr>
            <w:r>
              <w:rPr>
                <w:i/>
                <w:iCs/>
              </w:rPr>
              <w:t>Proposal 26: Evaluate U-OFDM as an OOK-native waveform for energy-limited technologies such as Ambient IoT and wake-up radios.</w:t>
            </w:r>
          </w:p>
          <w:p w14:paraId="0A81EFC9" w14:textId="77777777" w:rsidR="00414226" w:rsidRDefault="00441A41">
            <w:pPr>
              <w:spacing w:after="220"/>
              <w:rPr>
                <w:i/>
                <w:iCs/>
              </w:rPr>
            </w:pPr>
            <w:r>
              <w:rPr>
                <w:i/>
                <w:iCs/>
              </w:rPr>
              <w:t>Proposal 27: Study U-OFDM unified waveform framework for advanced MIMO and beamforming operations in future systems.</w:t>
            </w:r>
          </w:p>
          <w:p w14:paraId="0A81EFCA" w14:textId="77777777" w:rsidR="00414226" w:rsidRDefault="00441A41">
            <w:pPr>
              <w:spacing w:after="220"/>
              <w:rPr>
                <w:i/>
                <w:iCs/>
              </w:rPr>
            </w:pPr>
            <w:r>
              <w:rPr>
                <w:i/>
                <w:iCs/>
              </w:rPr>
              <w:t>Proposal 28: Explore the subsymbol-level processing for adaptive precoding, aging compensation, and sensing-aided beam tracking under high mobility and wideband conditions.</w:t>
            </w:r>
          </w:p>
          <w:p w14:paraId="0A81EFCB" w14:textId="77777777" w:rsidR="00414226" w:rsidRDefault="00441A41">
            <w:pPr>
              <w:spacing w:after="220"/>
              <w:rPr>
                <w:i/>
                <w:iCs/>
              </w:rPr>
            </w:pPr>
            <w:r>
              <w:rPr>
                <w:i/>
                <w:iCs/>
              </w:rPr>
              <w:t>Proposal 29: Evaluate U-OFDM as a time-domain full-duplex solution achieving SBFD performance objectives without additional spectrum or hardware overhead.</w:t>
            </w:r>
          </w:p>
          <w:p w14:paraId="0A81EFCC" w14:textId="77777777" w:rsidR="00414226" w:rsidRDefault="00441A41">
            <w:pPr>
              <w:spacing w:after="220"/>
              <w:rPr>
                <w:i/>
                <w:iCs/>
              </w:rPr>
            </w:pPr>
            <w:r>
              <w:rPr>
                <w:i/>
                <w:iCs/>
              </w:rPr>
              <w:t>Proposal 30: Study scheduling algorithms and control signaling for dynamic UL/DL interleaving at the subsymbol level to optimize latency and utilization.</w:t>
            </w:r>
          </w:p>
          <w:p w14:paraId="0A81EFCD" w14:textId="77777777" w:rsidR="00414226" w:rsidRDefault="00441A41">
            <w:pPr>
              <w:spacing w:after="220"/>
              <w:rPr>
                <w:i/>
                <w:iCs/>
              </w:rPr>
            </w:pPr>
            <w:r>
              <w:rPr>
                <w:i/>
                <w:iCs/>
              </w:rPr>
              <w:t>Proposal 31: Study the micro-grant and repetition-based combining schemes as optional U-OFDM configurations for power-limited or coverage-critical uplink devices.</w:t>
            </w:r>
          </w:p>
          <w:p w14:paraId="0A81EFCE" w14:textId="77777777" w:rsidR="00414226" w:rsidRDefault="00441A41">
            <w:pPr>
              <w:spacing w:after="220"/>
              <w:rPr>
                <w:i/>
                <w:iCs/>
              </w:rPr>
            </w:pPr>
            <w:r>
              <w:rPr>
                <w:i/>
                <w:iCs/>
              </w:rPr>
              <w:t>Proposal 32: Consider U-OFDM as a complimentary solution to SBFD, delivering comparable coverage and latency benefits with reduced implementation cost and system complexity.</w:t>
            </w:r>
          </w:p>
          <w:p w14:paraId="0A81EFCF" w14:textId="77777777" w:rsidR="00414226" w:rsidRDefault="00441A41">
            <w:pPr>
              <w:spacing w:after="220"/>
              <w:rPr>
                <w:i/>
                <w:iCs/>
              </w:rPr>
            </w:pPr>
            <w:r>
              <w:rPr>
                <w:i/>
                <w:iCs/>
              </w:rPr>
              <w:lastRenderedPageBreak/>
              <w:t>Proposal 33: Evaluate U-OFDM under standardized SE metrics to quantify the combined gain from adaptive guard allocation, guard reuse for signaling, and pilot reduction, particularly in multi-service and ISAC-enabled scenarios.</w:t>
            </w:r>
          </w:p>
          <w:p w14:paraId="0A81EFD0" w14:textId="77777777" w:rsidR="00414226" w:rsidRDefault="00441A41">
            <w:pPr>
              <w:spacing w:after="220" w:line="240" w:lineRule="atLeast"/>
            </w:pPr>
            <w:r>
              <w:rPr>
                <w:i/>
                <w:iCs/>
              </w:rPr>
              <w:t>Proposal 34: Study U-OFDM as the baseline structure for AI-adaptive PHY design</w:t>
            </w:r>
          </w:p>
          <w:p w14:paraId="0A81EFD1" w14:textId="77777777" w:rsidR="00414226" w:rsidRDefault="00441A41">
            <w:pPr>
              <w:spacing w:after="220"/>
              <w:rPr>
                <w:i/>
                <w:iCs/>
              </w:rPr>
            </w:pPr>
            <w:r>
              <w:rPr>
                <w:i/>
                <w:iCs/>
              </w:rPr>
              <w:t>Proposal 35: Evaluate U-OFDM as the reference waveform for sub-millisecond and microsecond latency applications, including semantic and cooperative AI communications.</w:t>
            </w:r>
          </w:p>
          <w:p w14:paraId="0A81EFD2" w14:textId="77777777" w:rsidR="00414226" w:rsidRDefault="00441A41">
            <w:pPr>
              <w:spacing w:after="220"/>
              <w:rPr>
                <w:i/>
                <w:iCs/>
              </w:rPr>
            </w:pPr>
            <w:r>
              <w:rPr>
                <w:i/>
                <w:iCs/>
              </w:rPr>
              <w:t>Proposal 36: Study U-OFDM as an enabling waveform for AI-native traffic models with symmetric UL/DL requirements.</w:t>
            </w:r>
          </w:p>
          <w:p w14:paraId="0A81EFD3" w14:textId="77777777" w:rsidR="00414226" w:rsidRDefault="00441A41">
            <w:pPr>
              <w:spacing w:after="220"/>
              <w:rPr>
                <w:i/>
                <w:iCs/>
              </w:rPr>
            </w:pPr>
            <w:r>
              <w:rPr>
                <w:i/>
                <w:iCs/>
              </w:rPr>
              <w:t>Proposal 37: Study UW-U-OFDM for CFO tracking and frequency synchronization.</w:t>
            </w:r>
          </w:p>
          <w:p w14:paraId="0A81EFD4" w14:textId="77777777" w:rsidR="00414226" w:rsidRDefault="00441A41">
            <w:pPr>
              <w:spacing w:after="220"/>
              <w:rPr>
                <w:i/>
                <w:iCs/>
              </w:rPr>
            </w:pPr>
            <w:r>
              <w:rPr>
                <w:i/>
                <w:iCs/>
              </w:rPr>
              <w:t>Proposal 38: Evaluate UW-U-OFDM as a waveform candidate for integrated PN tracking.</w:t>
            </w:r>
          </w:p>
          <w:p w14:paraId="0A81EFD5" w14:textId="77777777" w:rsidR="00414226" w:rsidRDefault="00441A41">
            <w:pPr>
              <w:spacing w:after="220"/>
              <w:rPr>
                <w:i/>
                <w:iCs/>
              </w:rPr>
            </w:pPr>
            <w:r>
              <w:rPr>
                <w:i/>
                <w:iCs/>
              </w:rPr>
              <w:t>Proposal 39: Study UW-based synchronization schemes in U-OFDM systems.</w:t>
            </w:r>
          </w:p>
          <w:p w14:paraId="0A81EFD6" w14:textId="77777777" w:rsidR="00414226" w:rsidRDefault="00441A41">
            <w:pPr>
              <w:spacing w:after="220"/>
              <w:rPr>
                <w:i/>
                <w:iCs/>
              </w:rPr>
            </w:pPr>
            <w:r>
              <w:rPr>
                <w:i/>
                <w:iCs/>
              </w:rPr>
              <w:t>Proposal 40: Explore and study the UW-based per-beam signaling for multi-beam synchronization and reciprocity calibration in large-array TDD deployments.</w:t>
            </w:r>
          </w:p>
          <w:p w14:paraId="0A81EFD7" w14:textId="77777777" w:rsidR="00414226" w:rsidRDefault="00441A41">
            <w:pPr>
              <w:spacing w:after="220" w:line="240" w:lineRule="atLeast"/>
            </w:pPr>
            <w:r>
              <w:rPr>
                <w:i/>
                <w:iCs/>
              </w:rPr>
              <w:t>Proposal 41: Adopt UW-U-OFDM as a baseline ISAC-compatible waveform, where UW design jointly optimizes synchronization, channel estimation, and sensing performance without additional resource consumption</w:t>
            </w:r>
          </w:p>
        </w:tc>
      </w:tr>
      <w:bookmarkEnd w:id="42"/>
      <w:tr w:rsidR="00414226" w14:paraId="0A81EFDD" w14:textId="77777777">
        <w:trPr>
          <w:trHeight w:val="20"/>
        </w:trPr>
        <w:tc>
          <w:tcPr>
            <w:tcW w:w="562" w:type="dxa"/>
            <w:tcBorders>
              <w:top w:val="nil"/>
              <w:left w:val="single" w:sz="4" w:space="0" w:color="A6A6A6"/>
              <w:bottom w:val="single" w:sz="4" w:space="0" w:color="A6A6A6"/>
              <w:right w:val="single" w:sz="4" w:space="0" w:color="A6A6A6"/>
            </w:tcBorders>
          </w:tcPr>
          <w:p w14:paraId="0A81EFD9"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[18]</w:t>
            </w:r>
          </w:p>
        </w:tc>
        <w:tc>
          <w:tcPr>
            <w:tcW w:w="1568" w:type="dxa"/>
            <w:tcBorders>
              <w:top w:val="nil"/>
              <w:left w:val="single" w:sz="4" w:space="0" w:color="A6A6A6"/>
              <w:bottom w:val="single" w:sz="4" w:space="0" w:color="A6A6A6"/>
              <w:right w:val="single" w:sz="4" w:space="0" w:color="A6A6A6"/>
            </w:tcBorders>
          </w:tcPr>
          <w:p w14:paraId="0A81EFDA" w14:textId="77777777" w:rsidR="00414226" w:rsidRDefault="00441A41">
            <w:pPr>
              <w:spacing w:after="0"/>
              <w:rPr>
                <w:rFonts w:ascii="Arial" w:hAnsi="Arial" w:cs="Arial"/>
                <w:b/>
                <w:bCs/>
                <w:color w:val="0000FF"/>
                <w:sz w:val="16"/>
                <w:szCs w:val="16"/>
                <w:u w:val="single"/>
              </w:rPr>
            </w:pPr>
            <w:hyperlink r:id="rId146" w:history="1">
              <w:r>
                <w:rPr>
                  <w:rStyle w:val="Hyperlink"/>
                  <w:rFonts w:ascii="Arial" w:hAnsi="Arial" w:cs="Arial"/>
                  <w:b/>
                  <w:bCs/>
                  <w:sz w:val="16"/>
                  <w:szCs w:val="16"/>
                </w:rPr>
                <w:t>R1-2508844</w:t>
              </w:r>
            </w:hyperlink>
          </w:p>
        </w:tc>
        <w:tc>
          <w:tcPr>
            <w:tcW w:w="4629" w:type="dxa"/>
            <w:tcBorders>
              <w:top w:val="nil"/>
              <w:left w:val="nil"/>
              <w:bottom w:val="single" w:sz="4" w:space="0" w:color="A6A6A6"/>
              <w:right w:val="single" w:sz="4" w:space="0" w:color="A6A6A6"/>
            </w:tcBorders>
          </w:tcPr>
          <w:p w14:paraId="0A81EFDB" w14:textId="77777777" w:rsidR="00414226" w:rsidRDefault="00441A41">
            <w:pPr>
              <w:spacing w:after="0"/>
              <w:rPr>
                <w:rFonts w:ascii="Arial" w:hAnsi="Arial" w:cs="Arial"/>
                <w:sz w:val="16"/>
                <w:szCs w:val="16"/>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FDC" w14:textId="77777777" w:rsidR="00414226" w:rsidRDefault="00441A41">
            <w:pPr>
              <w:spacing w:after="0"/>
              <w:rPr>
                <w:rFonts w:ascii="Arial" w:hAnsi="Arial" w:cs="Arial"/>
                <w:sz w:val="16"/>
                <w:szCs w:val="16"/>
              </w:rPr>
            </w:pPr>
            <w:r>
              <w:rPr>
                <w:rFonts w:ascii="Arial" w:hAnsi="Arial" w:cs="Arial"/>
                <w:sz w:val="16"/>
                <w:szCs w:val="16"/>
              </w:rPr>
              <w:t>BJTU</w:t>
            </w:r>
          </w:p>
        </w:tc>
      </w:tr>
      <w:tr w:rsidR="00414226" w14:paraId="0A81EFE3"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D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DF" w14:textId="77777777" w:rsidR="00414226" w:rsidRDefault="00441A41">
            <w:pPr>
              <w:spacing w:after="120"/>
              <w:jc w:val="both"/>
              <w:rPr>
                <w:rFonts w:eastAsia="MS Mincho"/>
                <w:bCs/>
                <w:i/>
                <w:iCs/>
                <w:szCs w:val="21"/>
              </w:rPr>
            </w:pPr>
            <w:r>
              <w:rPr>
                <w:rFonts w:eastAsia="MS Mincho"/>
                <w:b/>
                <w:szCs w:val="21"/>
              </w:rPr>
              <w:t>Proposal 1:</w:t>
            </w:r>
            <w:r>
              <w:rPr>
                <w:rFonts w:hint="eastAsia"/>
                <w:bCs/>
                <w:szCs w:val="21"/>
                <w:lang w:eastAsia="zh-CN"/>
              </w:rPr>
              <w:t xml:space="preserve"> </w:t>
            </w:r>
            <w:r>
              <w:rPr>
                <w:rFonts w:eastAsia="MS Mincho"/>
                <w:bCs/>
                <w:i/>
                <w:iCs/>
                <w:szCs w:val="21"/>
              </w:rPr>
              <w:t>RAN1 should study receiver-side DD-domain signal processing techniques that maintain full compatibility with the CP-OFDM transceiver, for high-mobility and ISAC enhancements of CP-OFDM.</w:t>
            </w:r>
          </w:p>
          <w:p w14:paraId="0A81EFE0" w14:textId="77777777" w:rsidR="00414226" w:rsidRDefault="00441A41">
            <w:pPr>
              <w:spacing w:after="120"/>
              <w:jc w:val="both"/>
              <w:rPr>
                <w:rFonts w:eastAsia="MS Mincho"/>
                <w:bCs/>
                <w:szCs w:val="21"/>
              </w:rPr>
            </w:pPr>
            <w:r>
              <w:rPr>
                <w:rFonts w:eastAsia="MS Mincho"/>
                <w:b/>
                <w:szCs w:val="21"/>
              </w:rPr>
              <w:t>Proposal 2:</w:t>
            </w:r>
            <w:r>
              <w:rPr>
                <w:rFonts w:hint="eastAsia"/>
                <w:bCs/>
                <w:szCs w:val="21"/>
                <w:lang w:eastAsia="zh-CN"/>
              </w:rPr>
              <w:t xml:space="preserve"> </w:t>
            </w:r>
            <w:r>
              <w:rPr>
                <w:rFonts w:eastAsia="MS Mincho"/>
                <w:bCs/>
                <w:i/>
                <w:iCs/>
                <w:szCs w:val="21"/>
              </w:rPr>
              <w:t>RAN1 should study the design criteria for TF-domain pilot patterns that enable accurate DD-domain channel estimation, ensuring the pilot spacing is sufficient to avoid aliasing for the target delay and Doppler spreads of 6GR deployment scenarios.</w:t>
            </w:r>
          </w:p>
          <w:p w14:paraId="0A81EFE1" w14:textId="77777777" w:rsidR="00414226" w:rsidRDefault="00441A41">
            <w:pPr>
              <w:spacing w:after="120"/>
              <w:jc w:val="both"/>
              <w:rPr>
                <w:bCs/>
                <w:i/>
                <w:iCs/>
                <w:szCs w:val="21"/>
                <w:lang w:eastAsia="zh-CN"/>
              </w:rPr>
            </w:pPr>
            <w:r>
              <w:rPr>
                <w:rFonts w:eastAsia="MS Mincho"/>
                <w:b/>
                <w:szCs w:val="21"/>
              </w:rPr>
              <w:t>Proposal 3:</w:t>
            </w:r>
            <w:r>
              <w:rPr>
                <w:rFonts w:hint="eastAsia"/>
                <w:bCs/>
                <w:szCs w:val="21"/>
                <w:lang w:eastAsia="zh-CN"/>
              </w:rPr>
              <w:t xml:space="preserve"> </w:t>
            </w:r>
            <w:r>
              <w:rPr>
                <w:rFonts w:eastAsia="MS Mincho"/>
                <w:bCs/>
                <w:i/>
                <w:iCs/>
                <w:szCs w:val="21"/>
              </w:rPr>
              <w:t xml:space="preserve">RAN1 should evaluate the DD-a-OFDM scheme as a candidate technology for performance enhancement </w:t>
            </w:r>
            <w:r>
              <w:rPr>
                <w:rFonts w:hint="eastAsia"/>
                <w:bCs/>
                <w:i/>
                <w:iCs/>
                <w:szCs w:val="21"/>
                <w:lang w:eastAsia="zh-CN"/>
              </w:rPr>
              <w:t xml:space="preserve">of CP-OFDM </w:t>
            </w:r>
            <w:r>
              <w:rPr>
                <w:rFonts w:eastAsia="MS Mincho"/>
                <w:bCs/>
                <w:i/>
                <w:iCs/>
                <w:szCs w:val="21"/>
              </w:rPr>
              <w:t>in high-mobility and ISAC use cases, with evaluation metrics to include BER under high Doppler, channel estimation accuracy</w:t>
            </w:r>
            <w:r>
              <w:rPr>
                <w:rFonts w:hint="eastAsia"/>
                <w:bCs/>
                <w:i/>
                <w:iCs/>
                <w:szCs w:val="21"/>
                <w:lang w:eastAsia="zh-CN"/>
              </w:rPr>
              <w:t xml:space="preserve"> and </w:t>
            </w:r>
            <w:r>
              <w:rPr>
                <w:rFonts w:eastAsia="MS Mincho"/>
                <w:bCs/>
                <w:i/>
                <w:iCs/>
                <w:szCs w:val="21"/>
              </w:rPr>
              <w:t>sensing precision (MSE against CRLB), and pilot overhead compared to baseline</w:t>
            </w:r>
            <w:r>
              <w:rPr>
                <w:rFonts w:hint="eastAsia"/>
                <w:bCs/>
                <w:i/>
                <w:iCs/>
                <w:szCs w:val="21"/>
                <w:lang w:eastAsia="zh-CN"/>
              </w:rPr>
              <w:t>, i.e., the classical CP-</w:t>
            </w:r>
            <w:r>
              <w:rPr>
                <w:rFonts w:eastAsia="MS Mincho"/>
                <w:bCs/>
                <w:i/>
                <w:iCs/>
                <w:szCs w:val="21"/>
              </w:rPr>
              <w:t>OFDM.</w:t>
            </w:r>
          </w:p>
          <w:p w14:paraId="0A81EFE2" w14:textId="77777777" w:rsidR="00414226" w:rsidRDefault="00414226">
            <w:pPr>
              <w:spacing w:after="0"/>
              <w:rPr>
                <w:rFonts w:ascii="Arial" w:hAnsi="Arial" w:cs="Arial"/>
                <w:sz w:val="16"/>
                <w:szCs w:val="16"/>
              </w:rPr>
            </w:pPr>
          </w:p>
        </w:tc>
      </w:tr>
      <w:tr w:rsidR="00414226" w14:paraId="0A81EFE8" w14:textId="77777777">
        <w:trPr>
          <w:trHeight w:val="20"/>
        </w:trPr>
        <w:tc>
          <w:tcPr>
            <w:tcW w:w="562" w:type="dxa"/>
            <w:tcBorders>
              <w:top w:val="nil"/>
              <w:left w:val="single" w:sz="4" w:space="0" w:color="A6A6A6"/>
              <w:bottom w:val="single" w:sz="4" w:space="0" w:color="A6A6A6"/>
              <w:right w:val="single" w:sz="4" w:space="0" w:color="A6A6A6"/>
            </w:tcBorders>
          </w:tcPr>
          <w:p w14:paraId="0A81EFE4" w14:textId="77777777" w:rsidR="00414226" w:rsidRDefault="00441A41">
            <w:pPr>
              <w:spacing w:after="0"/>
              <w:rPr>
                <w:rFonts w:ascii="Arial" w:hAnsi="Arial" w:cs="Arial"/>
                <w:sz w:val="16"/>
                <w:szCs w:val="16"/>
                <w:lang w:val="en-US"/>
              </w:rPr>
            </w:pPr>
            <w:r>
              <w:rPr>
                <w:rFonts w:ascii="Arial" w:hAnsi="Arial" w:cs="Arial"/>
                <w:sz w:val="16"/>
                <w:szCs w:val="16"/>
                <w:lang w:val="en-US"/>
              </w:rPr>
              <w:t>[19]</w:t>
            </w:r>
          </w:p>
        </w:tc>
        <w:tc>
          <w:tcPr>
            <w:tcW w:w="1568" w:type="dxa"/>
            <w:tcBorders>
              <w:top w:val="nil"/>
              <w:left w:val="single" w:sz="4" w:space="0" w:color="A6A6A6"/>
              <w:bottom w:val="single" w:sz="4" w:space="0" w:color="A6A6A6"/>
              <w:right w:val="single" w:sz="4" w:space="0" w:color="A6A6A6"/>
            </w:tcBorders>
          </w:tcPr>
          <w:p w14:paraId="0A81EFE5" w14:textId="77777777" w:rsidR="00414226" w:rsidRDefault="00441A41">
            <w:pPr>
              <w:spacing w:after="0"/>
              <w:rPr>
                <w:rFonts w:ascii="Arial" w:hAnsi="Arial" w:cs="Arial"/>
                <w:color w:val="0000FF"/>
                <w:sz w:val="16"/>
                <w:szCs w:val="16"/>
                <w:u w:val="single"/>
                <w:lang w:val="en-US"/>
              </w:rPr>
            </w:pPr>
            <w:hyperlink r:id="rId147"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A81EFE6" w14:textId="77777777" w:rsidR="00414226" w:rsidRDefault="00441A41">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A81EFE7" w14:textId="77777777" w:rsidR="00414226" w:rsidRDefault="00441A41">
            <w:pPr>
              <w:spacing w:after="0"/>
              <w:rPr>
                <w:rFonts w:ascii="Arial" w:hAnsi="Arial" w:cs="Arial"/>
                <w:sz w:val="16"/>
                <w:szCs w:val="16"/>
                <w:lang w:val="en-US"/>
              </w:rPr>
            </w:pPr>
            <w:r>
              <w:rPr>
                <w:rFonts w:ascii="Arial" w:hAnsi="Arial" w:cs="Arial"/>
                <w:sz w:val="16"/>
                <w:szCs w:val="16"/>
              </w:rPr>
              <w:t>ZTE Corporation, Sanechips</w:t>
            </w:r>
          </w:p>
        </w:tc>
      </w:tr>
      <w:tr w:rsidR="00414226" w14:paraId="0A81EFE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E9"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EA" w14:textId="77777777" w:rsidR="00414226" w:rsidRDefault="00441A41">
            <w:pPr>
              <w:numPr>
                <w:ilvl w:val="255"/>
                <w:numId w:val="0"/>
              </w:numPr>
              <w:overflowPunct/>
              <w:autoSpaceDE/>
              <w:autoSpaceDN/>
              <w:adjustRightInd/>
              <w:spacing w:before="120" w:after="120"/>
              <w:jc w:val="both"/>
              <w:textAlignment w:val="auto"/>
              <w:rPr>
                <w:rFonts w:eastAsia="SimSun"/>
                <w:i/>
                <w:iCs/>
                <w:lang w:val="en-US" w:eastAsia="ko-KR"/>
              </w:rPr>
            </w:pPr>
            <w:r>
              <w:rPr>
                <w:rFonts w:eastAsia="SimSun" w:hint="eastAsia"/>
                <w:b/>
                <w:bCs/>
                <w:i/>
                <w:iCs/>
                <w:lang w:val="en-US" w:eastAsia="zh-CN"/>
              </w:rPr>
              <w:t>Proposal 10:</w:t>
            </w:r>
            <w:r>
              <w:rPr>
                <w:rFonts w:eastAsia="SimSun" w:hint="eastAsia"/>
                <w:i/>
                <w:iCs/>
                <w:lang w:val="en-US" w:eastAsia="zh-CN"/>
              </w:rPr>
              <w:t xml:space="preserve"> DFT-s-OFDM</w:t>
            </w:r>
            <w:r>
              <w:rPr>
                <w:rFonts w:eastAsia="SimSun"/>
                <w:i/>
                <w:iCs/>
                <w:lang w:val="en-US" w:eastAsia="zh-CN"/>
              </w:rPr>
              <w:t xml:space="preserve"> </w:t>
            </w:r>
            <w:r>
              <w:rPr>
                <w:rFonts w:eastAsia="SimSun" w:hint="eastAsia"/>
                <w:i/>
                <w:iCs/>
                <w:lang w:val="en-US" w:eastAsia="zh-CN"/>
              </w:rPr>
              <w:t>with</w:t>
            </w:r>
            <w:r>
              <w:rPr>
                <w:rFonts w:eastAsia="SimSun"/>
                <w:i/>
                <w:iCs/>
                <w:lang w:val="en-US" w:eastAsia="zh-CN"/>
              </w:rPr>
              <w:t xml:space="preserve"> </w:t>
            </w:r>
            <w:r>
              <w:rPr>
                <w:rFonts w:eastAsia="SimSun" w:hint="eastAsia"/>
                <w:i/>
                <w:iCs/>
                <w:lang w:val="en-US" w:eastAsia="zh-CN"/>
              </w:rPr>
              <w:t>enhanced</w:t>
            </w:r>
            <w:r>
              <w:rPr>
                <w:rFonts w:eastAsia="SimSun"/>
                <w:i/>
                <w:iCs/>
                <w:lang w:val="en-US" w:eastAsia="zh-CN"/>
              </w:rPr>
              <w:t xml:space="preserve"> time </w:t>
            </w:r>
            <w:r>
              <w:rPr>
                <w:rFonts w:eastAsia="SimSun" w:hint="eastAsia"/>
                <w:i/>
                <w:iCs/>
                <w:lang w:val="en-US" w:eastAsia="zh-CN"/>
              </w:rPr>
              <w:t>domain</w:t>
            </w:r>
            <w:r>
              <w:rPr>
                <w:rFonts w:eastAsia="SimSun"/>
                <w:i/>
                <w:iCs/>
                <w:lang w:val="en-US" w:eastAsia="zh-CN"/>
              </w:rPr>
              <w:t xml:space="preserve"> resource </w:t>
            </w:r>
            <w:r>
              <w:rPr>
                <w:rFonts w:eastAsia="SimSun" w:hint="eastAsia"/>
                <w:i/>
                <w:iCs/>
                <w:lang w:val="en-US" w:eastAsia="zh-CN"/>
              </w:rPr>
              <w:t>multiplexing</w:t>
            </w:r>
            <w:r>
              <w:rPr>
                <w:rFonts w:eastAsia="SimSun"/>
                <w:i/>
                <w:iCs/>
                <w:lang w:val="en-US" w:eastAsia="zh-CN"/>
              </w:rPr>
              <w:t xml:space="preserve"> in symbol-level</w:t>
            </w:r>
            <w:r>
              <w:rPr>
                <w:rFonts w:eastAsia="SimSun" w:hint="eastAsia"/>
                <w:i/>
                <w:iCs/>
                <w:lang w:val="en-US" w:eastAsia="zh-CN"/>
              </w:rPr>
              <w:t xml:space="preserve"> </w:t>
            </w:r>
            <w:r>
              <w:rPr>
                <w:rFonts w:eastAsia="SimSun"/>
                <w:i/>
                <w:iCs/>
                <w:lang w:val="en-US" w:eastAsia="zh-CN"/>
              </w:rPr>
              <w:t xml:space="preserve">(i.e., </w:t>
            </w:r>
            <w:r>
              <w:rPr>
                <w:rFonts w:eastAsia="SimSun" w:hint="eastAsia"/>
                <w:i/>
                <w:iCs/>
                <w:lang w:val="en-US" w:eastAsia="zh-CN"/>
              </w:rPr>
              <w:t>eDFT-s-OFDM waveform) can be considered as a candidate waveform technology for 6G waveform</w:t>
            </w:r>
            <w:r>
              <w:rPr>
                <w:rFonts w:eastAsia="SimSun"/>
                <w:i/>
                <w:iCs/>
                <w:lang w:val="en-US" w:eastAsia="zh-CN"/>
              </w:rPr>
              <w:t xml:space="preserve"> design to</w:t>
            </w:r>
            <w:r>
              <w:rPr>
                <w:rFonts w:eastAsia="SimSun" w:hint="eastAsia"/>
                <w:i/>
                <w:iCs/>
                <w:lang w:val="en-US" w:eastAsia="zh-CN"/>
              </w:rPr>
              <w:t xml:space="preserve"> improve</w:t>
            </w:r>
            <w:r>
              <w:rPr>
                <w:rFonts w:eastAsia="SimSun"/>
                <w:i/>
                <w:iCs/>
                <w:lang w:val="en-US" w:eastAsia="zh-CN"/>
              </w:rPr>
              <w:t xml:space="preserve"> the performance at least for high-speed scenario</w:t>
            </w:r>
            <w:r>
              <w:rPr>
                <w:rFonts w:eastAsia="SimSun" w:hint="eastAsia"/>
                <w:i/>
                <w:iCs/>
                <w:lang w:val="en-US" w:eastAsia="zh-CN"/>
              </w:rPr>
              <w:t>.</w:t>
            </w:r>
          </w:p>
          <w:p w14:paraId="0A81EFEB" w14:textId="77777777" w:rsidR="00414226" w:rsidRDefault="00441A41">
            <w:pPr>
              <w:numPr>
                <w:ilvl w:val="255"/>
                <w:numId w:val="0"/>
              </w:numPr>
              <w:overflowPunct/>
              <w:autoSpaceDE/>
              <w:autoSpaceDN/>
              <w:adjustRightInd/>
              <w:spacing w:before="120" w:after="120"/>
              <w:jc w:val="both"/>
              <w:textAlignment w:val="auto"/>
              <w:rPr>
                <w:rFonts w:eastAsia="SimSun"/>
                <w:i/>
                <w:iCs/>
                <w:lang w:val="en-US" w:eastAsia="ko-KR"/>
              </w:rPr>
            </w:pPr>
            <w:r>
              <w:rPr>
                <w:rFonts w:eastAsia="SimSun" w:hint="eastAsia"/>
                <w:b/>
                <w:bCs/>
                <w:i/>
                <w:iCs/>
                <w:lang w:val="en-US" w:eastAsia="ko-KR"/>
              </w:rPr>
              <w:t xml:space="preserve">Proposal </w:t>
            </w:r>
            <w:r>
              <w:rPr>
                <w:rFonts w:eastAsia="SimSun" w:hint="eastAsia"/>
                <w:b/>
                <w:bCs/>
                <w:i/>
                <w:iCs/>
                <w:lang w:val="en-US" w:eastAsia="zh-CN"/>
              </w:rPr>
              <w:t>11</w:t>
            </w:r>
            <w:r>
              <w:rPr>
                <w:rFonts w:eastAsia="SimSun" w:hint="eastAsia"/>
                <w:b/>
                <w:bCs/>
                <w:i/>
                <w:iCs/>
                <w:lang w:val="en-US" w:eastAsia="ko-KR"/>
              </w:rPr>
              <w:t>:</w:t>
            </w:r>
            <w:r>
              <w:rPr>
                <w:rFonts w:eastAsia="SimSun" w:hint="eastAsia"/>
                <w:i/>
                <w:iCs/>
                <w:lang w:val="en-US" w:eastAsia="ko-KR"/>
              </w:rPr>
              <w:t xml:space="preserve"> GFB-OFDM </w:t>
            </w:r>
            <w:r>
              <w:rPr>
                <w:rFonts w:eastAsia="SimSun"/>
                <w:i/>
                <w:iCs/>
                <w:lang w:val="en-US" w:eastAsia="ko-KR"/>
              </w:rPr>
              <w:t>should</w:t>
            </w:r>
            <w:r>
              <w:rPr>
                <w:rFonts w:eastAsia="SimSun" w:hint="eastAsia"/>
                <w:i/>
                <w:iCs/>
                <w:lang w:val="en-US" w:eastAsia="ko-KR"/>
              </w:rPr>
              <w:t xml:space="preserve"> be considered in 6G waveform study</w:t>
            </w:r>
            <w:r>
              <w:rPr>
                <w:rFonts w:eastAsia="SimSun" w:hint="eastAsia"/>
                <w:i/>
                <w:iCs/>
                <w:lang w:val="en-US" w:eastAsia="zh-CN"/>
              </w:rPr>
              <w:t xml:space="preserve"> as a scheme to </w:t>
            </w:r>
            <w:r>
              <w:rPr>
                <w:rFonts w:eastAsia="SimSun"/>
                <w:i/>
                <w:iCs/>
                <w:lang w:val="en-US" w:eastAsia="zh-CN"/>
              </w:rPr>
              <w:t>improve the spectrum ut</w:t>
            </w:r>
            <w:r>
              <w:rPr>
                <w:rFonts w:eastAsia="SimSun" w:hint="eastAsia"/>
                <w:i/>
                <w:iCs/>
                <w:lang w:val="en-US" w:eastAsia="zh-CN"/>
              </w:rPr>
              <w:t>i</w:t>
            </w:r>
            <w:r>
              <w:rPr>
                <w:rFonts w:eastAsia="SimSun"/>
                <w:i/>
                <w:iCs/>
                <w:lang w:val="en-US" w:eastAsia="zh-CN"/>
              </w:rPr>
              <w:t>lization</w:t>
            </w:r>
            <w:r>
              <w:rPr>
                <w:rFonts w:eastAsia="SimSun" w:hint="eastAsia"/>
                <w:i/>
                <w:iCs/>
                <w:lang w:val="en-US" w:eastAsia="ko-KR"/>
              </w:rPr>
              <w:t>.</w:t>
            </w:r>
          </w:p>
        </w:tc>
      </w:tr>
      <w:tr w:rsidR="00414226" w14:paraId="0A81EFF1" w14:textId="77777777">
        <w:trPr>
          <w:trHeight w:val="20"/>
        </w:trPr>
        <w:tc>
          <w:tcPr>
            <w:tcW w:w="562" w:type="dxa"/>
            <w:tcBorders>
              <w:top w:val="nil"/>
              <w:left w:val="single" w:sz="4" w:space="0" w:color="A6A6A6"/>
              <w:bottom w:val="single" w:sz="4" w:space="0" w:color="A6A6A6"/>
              <w:right w:val="single" w:sz="4" w:space="0" w:color="A6A6A6"/>
            </w:tcBorders>
          </w:tcPr>
          <w:p w14:paraId="0A81EFED" w14:textId="77777777" w:rsidR="00414226" w:rsidRDefault="00441A41">
            <w:pPr>
              <w:spacing w:after="0"/>
              <w:rPr>
                <w:rFonts w:ascii="Arial" w:hAnsi="Arial" w:cs="Arial"/>
                <w:sz w:val="16"/>
                <w:szCs w:val="16"/>
                <w:lang w:val="en-US"/>
              </w:rPr>
            </w:pPr>
            <w:r>
              <w:rPr>
                <w:rFonts w:ascii="Arial" w:hAnsi="Arial" w:cs="Arial"/>
                <w:sz w:val="16"/>
                <w:szCs w:val="16"/>
                <w:lang w:val="en-US"/>
              </w:rPr>
              <w:t>[21]</w:t>
            </w:r>
          </w:p>
        </w:tc>
        <w:tc>
          <w:tcPr>
            <w:tcW w:w="1568" w:type="dxa"/>
            <w:tcBorders>
              <w:top w:val="nil"/>
              <w:left w:val="single" w:sz="4" w:space="0" w:color="A6A6A6"/>
              <w:bottom w:val="single" w:sz="4" w:space="0" w:color="A6A6A6"/>
              <w:right w:val="single" w:sz="4" w:space="0" w:color="A6A6A6"/>
            </w:tcBorders>
          </w:tcPr>
          <w:p w14:paraId="0A81EFEE" w14:textId="77777777" w:rsidR="00414226" w:rsidRDefault="00441A41">
            <w:pPr>
              <w:spacing w:after="0"/>
              <w:rPr>
                <w:rFonts w:ascii="Arial" w:hAnsi="Arial" w:cs="Arial"/>
                <w:color w:val="0000FF"/>
                <w:sz w:val="16"/>
                <w:szCs w:val="16"/>
                <w:u w:val="single"/>
                <w:lang w:val="en-US"/>
              </w:rPr>
            </w:pPr>
            <w:hyperlink r:id="rId148" w:history="1">
              <w:r>
                <w:rPr>
                  <w:rStyle w:val="Hyperlink"/>
                  <w:rFonts w:ascii="Arial" w:hAnsi="Arial" w:cs="Arial"/>
                  <w:b/>
                  <w:bCs/>
                  <w:sz w:val="16"/>
                  <w:szCs w:val="16"/>
                </w:rPr>
                <w:t>R1-2508863</w:t>
              </w:r>
            </w:hyperlink>
          </w:p>
        </w:tc>
        <w:tc>
          <w:tcPr>
            <w:tcW w:w="4629" w:type="dxa"/>
            <w:tcBorders>
              <w:top w:val="nil"/>
              <w:left w:val="nil"/>
              <w:bottom w:val="single" w:sz="4" w:space="0" w:color="A6A6A6"/>
              <w:right w:val="single" w:sz="4" w:space="0" w:color="A6A6A6"/>
            </w:tcBorders>
          </w:tcPr>
          <w:p w14:paraId="0A81EFEF" w14:textId="77777777" w:rsidR="00414226" w:rsidRDefault="00441A41">
            <w:pPr>
              <w:spacing w:after="0"/>
              <w:rPr>
                <w:rFonts w:ascii="Arial" w:hAnsi="Arial" w:cs="Arial"/>
                <w:sz w:val="16"/>
                <w:szCs w:val="16"/>
                <w:lang w:val="en-US"/>
              </w:rPr>
            </w:pPr>
            <w:r>
              <w:rPr>
                <w:rFonts w:ascii="Arial" w:hAnsi="Arial" w:cs="Arial"/>
                <w:sz w:val="16"/>
                <w:szCs w:val="16"/>
              </w:rPr>
              <w:t>Support for Diverse Waveforms on the 6GR Air Interface</w:t>
            </w:r>
          </w:p>
        </w:tc>
        <w:tc>
          <w:tcPr>
            <w:tcW w:w="2870" w:type="dxa"/>
            <w:tcBorders>
              <w:top w:val="nil"/>
              <w:left w:val="nil"/>
              <w:bottom w:val="single" w:sz="4" w:space="0" w:color="A6A6A6"/>
              <w:right w:val="single" w:sz="4" w:space="0" w:color="A6A6A6"/>
            </w:tcBorders>
          </w:tcPr>
          <w:p w14:paraId="0A81EFF0" w14:textId="77777777" w:rsidR="00414226" w:rsidRDefault="00441A41">
            <w:pPr>
              <w:spacing w:after="0"/>
              <w:rPr>
                <w:rFonts w:ascii="Arial" w:hAnsi="Arial" w:cs="Arial"/>
                <w:sz w:val="16"/>
                <w:szCs w:val="16"/>
                <w:lang w:val="en-US"/>
              </w:rPr>
            </w:pPr>
            <w:r>
              <w:rPr>
                <w:rFonts w:ascii="Arial" w:hAnsi="Arial" w:cs="Arial"/>
                <w:sz w:val="16"/>
                <w:szCs w:val="16"/>
              </w:rPr>
              <w:t>National Spectrum Consortium</w:t>
            </w:r>
          </w:p>
        </w:tc>
      </w:tr>
      <w:tr w:rsidR="00414226" w14:paraId="0A81EFF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F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F3" w14:textId="77777777" w:rsidR="00414226" w:rsidRDefault="00441A41">
            <w:r>
              <w:rPr>
                <w:b/>
                <w:bCs/>
              </w:rPr>
              <w:t>Proposal P1.</w:t>
            </w:r>
            <w:r>
              <w:t xml:space="preserve"> Study suitability of different waveforms for different services and device types and identify key elements of a framework that enables the 6G protocol stack to support different physical layer waveforms.</w:t>
            </w:r>
          </w:p>
        </w:tc>
      </w:tr>
      <w:tr w:rsidR="00414226" w14:paraId="0A81EFF9" w14:textId="77777777">
        <w:trPr>
          <w:trHeight w:val="20"/>
        </w:trPr>
        <w:tc>
          <w:tcPr>
            <w:tcW w:w="562" w:type="dxa"/>
            <w:tcBorders>
              <w:top w:val="nil"/>
              <w:left w:val="single" w:sz="4" w:space="0" w:color="A6A6A6"/>
              <w:bottom w:val="single" w:sz="4" w:space="0" w:color="A6A6A6"/>
              <w:right w:val="single" w:sz="4" w:space="0" w:color="A6A6A6"/>
            </w:tcBorders>
          </w:tcPr>
          <w:p w14:paraId="0A81EFF5" w14:textId="77777777" w:rsidR="00414226" w:rsidRDefault="00441A41">
            <w:pPr>
              <w:spacing w:after="0"/>
              <w:rPr>
                <w:rFonts w:ascii="Arial" w:hAnsi="Arial" w:cs="Arial"/>
                <w:sz w:val="16"/>
                <w:szCs w:val="16"/>
                <w:lang w:val="en-US"/>
              </w:rPr>
            </w:pPr>
            <w:r>
              <w:rPr>
                <w:rFonts w:ascii="Arial" w:hAnsi="Arial" w:cs="Arial"/>
                <w:sz w:val="16"/>
                <w:szCs w:val="16"/>
                <w:lang w:val="en-US"/>
              </w:rPr>
              <w:t>[22]</w:t>
            </w:r>
          </w:p>
        </w:tc>
        <w:tc>
          <w:tcPr>
            <w:tcW w:w="1568" w:type="dxa"/>
            <w:tcBorders>
              <w:top w:val="nil"/>
              <w:left w:val="single" w:sz="4" w:space="0" w:color="A6A6A6"/>
              <w:bottom w:val="single" w:sz="4" w:space="0" w:color="A6A6A6"/>
              <w:right w:val="single" w:sz="4" w:space="0" w:color="A6A6A6"/>
            </w:tcBorders>
          </w:tcPr>
          <w:p w14:paraId="0A81EFF6" w14:textId="77777777" w:rsidR="00414226" w:rsidRDefault="00441A41">
            <w:pPr>
              <w:spacing w:after="0"/>
              <w:rPr>
                <w:rFonts w:ascii="Arial" w:hAnsi="Arial" w:cs="Arial"/>
                <w:color w:val="0000FF"/>
                <w:sz w:val="16"/>
                <w:szCs w:val="16"/>
                <w:u w:val="single"/>
                <w:lang w:val="en-US"/>
              </w:rPr>
            </w:pPr>
            <w:hyperlink r:id="rId149" w:history="1">
              <w:r>
                <w:rPr>
                  <w:rStyle w:val="Hyperlink"/>
                  <w:rFonts w:ascii="Arial" w:hAnsi="Arial" w:cs="Arial"/>
                  <w:b/>
                  <w:bCs/>
                  <w:sz w:val="16"/>
                  <w:szCs w:val="16"/>
                </w:rPr>
                <w:t>R1-2508887</w:t>
              </w:r>
            </w:hyperlink>
          </w:p>
        </w:tc>
        <w:tc>
          <w:tcPr>
            <w:tcW w:w="4629" w:type="dxa"/>
            <w:tcBorders>
              <w:top w:val="nil"/>
              <w:left w:val="nil"/>
              <w:bottom w:val="single" w:sz="4" w:space="0" w:color="A6A6A6"/>
              <w:right w:val="single" w:sz="4" w:space="0" w:color="A6A6A6"/>
            </w:tcBorders>
          </w:tcPr>
          <w:p w14:paraId="0A81EFF7" w14:textId="77777777" w:rsidR="00414226" w:rsidRDefault="00441A41">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FF8" w14:textId="77777777" w:rsidR="00414226" w:rsidRDefault="00441A41">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414226" w14:paraId="0A81F002"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FA"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FB" w14:textId="77777777" w:rsidR="00414226" w:rsidRDefault="00441A41">
            <w:pPr>
              <w:spacing w:afterLines="50" w:after="120"/>
              <w:rPr>
                <w:lang w:eastAsia="ja-JP"/>
              </w:rPr>
            </w:pPr>
            <w:r>
              <w:rPr>
                <w:rFonts w:hint="eastAsia"/>
                <w:b/>
                <w:bCs/>
                <w:lang w:eastAsia="ja-JP"/>
              </w:rPr>
              <w:t>Proposal 1:</w:t>
            </w:r>
            <w:r>
              <w:rPr>
                <w:rFonts w:hint="eastAsia"/>
                <w:lang w:eastAsia="ja-JP"/>
              </w:rPr>
              <w:t xml:space="preserve"> 6GR should allow certain time / frequency resources can be different waveform for </w:t>
            </w:r>
            <w:r>
              <w:rPr>
                <w:lang w:eastAsia="ja-JP"/>
              </w:rPr>
              <w:t>forward</w:t>
            </w:r>
            <w:r>
              <w:rPr>
                <w:rFonts w:hint="eastAsia"/>
                <w:lang w:eastAsia="ja-JP"/>
              </w:rPr>
              <w:t xml:space="preserve"> compatibility perspective and to support MRSS.</w:t>
            </w:r>
          </w:p>
          <w:p w14:paraId="0A81EFFC" w14:textId="77777777" w:rsidR="00414226" w:rsidRDefault="00441A41">
            <w:pPr>
              <w:spacing w:afterLines="50" w:after="120"/>
              <w:rPr>
                <w:lang w:eastAsia="ja-JP"/>
              </w:rPr>
            </w:pPr>
            <w:r>
              <w:rPr>
                <w:rFonts w:hint="eastAsia"/>
                <w:b/>
                <w:bCs/>
                <w:lang w:eastAsia="ja-JP"/>
              </w:rPr>
              <w:t>Proposal 2:</w:t>
            </w:r>
            <w:r>
              <w:rPr>
                <w:rFonts w:hint="eastAsia"/>
                <w:lang w:eastAsia="ja-JP"/>
              </w:rPr>
              <w:t xml:space="preserve"> For 6GR waveform design, time/frequency grid should be allowed to be aligned and orthogonal with NR boundary.</w:t>
            </w:r>
          </w:p>
          <w:p w14:paraId="0A81EFFD" w14:textId="77777777" w:rsidR="00414226" w:rsidRDefault="00441A41">
            <w:pPr>
              <w:spacing w:after="0"/>
              <w:rPr>
                <w:lang w:eastAsia="ja-JP"/>
              </w:rPr>
            </w:pPr>
            <w:r>
              <w:rPr>
                <w:rFonts w:hint="eastAsia"/>
                <w:b/>
                <w:bCs/>
                <w:lang w:eastAsia="ja-JP"/>
              </w:rPr>
              <w:t>Proposal 3:</w:t>
            </w:r>
            <w:r>
              <w:rPr>
                <w:rFonts w:hint="eastAsia"/>
                <w:lang w:eastAsia="ja-JP"/>
              </w:rPr>
              <w:t xml:space="preserve"> OFDM-based waveform should be supported for 6GR.</w:t>
            </w:r>
          </w:p>
          <w:p w14:paraId="0A81EFFE" w14:textId="77777777" w:rsidR="00414226" w:rsidRDefault="00441A41">
            <w:pPr>
              <w:pStyle w:val="ListParagraph"/>
              <w:numPr>
                <w:ilvl w:val="0"/>
                <w:numId w:val="34"/>
              </w:numPr>
              <w:overflowPunct/>
              <w:autoSpaceDE/>
              <w:autoSpaceDN/>
              <w:adjustRightInd/>
              <w:spacing w:afterLines="50" w:after="120"/>
              <w:contextualSpacing w:val="0"/>
              <w:textAlignment w:val="auto"/>
              <w:rPr>
                <w:lang w:eastAsia="ja-JP"/>
              </w:rPr>
            </w:pPr>
            <w:r>
              <w:rPr>
                <w:rFonts w:hint="eastAsia"/>
                <w:lang w:eastAsia="ja-JP"/>
              </w:rPr>
              <w:t xml:space="preserve">The definition of </w:t>
            </w:r>
            <w:r>
              <w:rPr>
                <w:lang w:eastAsia="ja-JP"/>
              </w:rPr>
              <w:t>“</w:t>
            </w:r>
            <w:r>
              <w:rPr>
                <w:rFonts w:hint="eastAsia"/>
                <w:lang w:eastAsia="ja-JP"/>
              </w:rPr>
              <w:t>OFDM-based</w:t>
            </w:r>
            <w:r>
              <w:rPr>
                <w:lang w:eastAsia="ja-JP"/>
              </w:rPr>
              <w:t>”</w:t>
            </w:r>
            <w:r>
              <w:rPr>
                <w:rFonts w:hint="eastAsia"/>
                <w:lang w:eastAsia="ja-JP"/>
              </w:rPr>
              <w:t xml:space="preserve"> is to have subcarrier mapping and IFFT to generate time-domain signal.</w:t>
            </w:r>
          </w:p>
          <w:p w14:paraId="0A81EFFF" w14:textId="77777777" w:rsidR="00414226" w:rsidRDefault="00441A41">
            <w:pPr>
              <w:spacing w:afterLines="50" w:after="120"/>
              <w:rPr>
                <w:lang w:eastAsia="ja-JP"/>
              </w:rPr>
            </w:pPr>
            <w:r>
              <w:rPr>
                <w:rFonts w:hint="eastAsia"/>
                <w:b/>
                <w:bCs/>
                <w:lang w:eastAsia="ja-JP"/>
              </w:rPr>
              <w:t>Proposal 4:</w:t>
            </w:r>
            <w:r>
              <w:rPr>
                <w:rFonts w:hint="eastAsia"/>
                <w:lang w:eastAsia="ja-JP"/>
              </w:rPr>
              <w:t xml:space="preserve"> Striving for OFDM-based waveforms across all the </w:t>
            </w:r>
            <w:r>
              <w:rPr>
                <w:lang w:eastAsia="ja-JP"/>
              </w:rPr>
              <w:t>identified</w:t>
            </w:r>
            <w:r>
              <w:rPr>
                <w:rFonts w:hint="eastAsia"/>
                <w:lang w:eastAsia="ja-JP"/>
              </w:rPr>
              <w:t xml:space="preserve"> use cases can be sufficient at least for 6G Day 1.</w:t>
            </w:r>
          </w:p>
          <w:p w14:paraId="0A81F000" w14:textId="77777777" w:rsidR="00414226" w:rsidRDefault="00441A41">
            <w:pPr>
              <w:spacing w:afterLines="50" w:after="120"/>
              <w:rPr>
                <w:lang w:eastAsia="ja-JP"/>
              </w:rPr>
            </w:pPr>
            <w:r>
              <w:rPr>
                <w:rFonts w:hint="eastAsia"/>
                <w:b/>
                <w:bCs/>
                <w:lang w:eastAsia="ja-JP"/>
              </w:rPr>
              <w:lastRenderedPageBreak/>
              <w:t>Proposal 5:</w:t>
            </w:r>
            <w:r>
              <w:rPr>
                <w:rFonts w:hint="eastAsia"/>
                <w:lang w:eastAsia="ja-JP"/>
              </w:rPr>
              <w:t xml:space="preserve"> Any enhancements to CP-OFDM or DFT-s-OFDM and/or any newly introduced waveform must demonstrate clear and justified advantages over 5G waveform.</w:t>
            </w:r>
          </w:p>
          <w:p w14:paraId="0A81F001" w14:textId="77777777" w:rsidR="00414226" w:rsidRDefault="00441A41">
            <w:pPr>
              <w:spacing w:afterLines="50" w:after="120"/>
              <w:rPr>
                <w:lang w:eastAsia="ja-JP"/>
              </w:rPr>
            </w:pPr>
            <w:r>
              <w:rPr>
                <w:rFonts w:hint="eastAsia"/>
                <w:b/>
                <w:bCs/>
                <w:lang w:eastAsia="ja-JP"/>
              </w:rPr>
              <w:t>Proposal 8:</w:t>
            </w:r>
            <w:r>
              <w:rPr>
                <w:rFonts w:hint="eastAsia"/>
                <w:lang w:eastAsia="ja-JP"/>
              </w:rPr>
              <w:t xml:space="preserve"> The need to introduce flexible DMRS and data techniques (e.g., TDM between data and DMRS before DFT precoding such as OTFDM) could be investigated.</w:t>
            </w:r>
          </w:p>
        </w:tc>
      </w:tr>
      <w:tr w:rsidR="00414226" w14:paraId="0A81F007" w14:textId="77777777">
        <w:trPr>
          <w:trHeight w:val="20"/>
        </w:trPr>
        <w:tc>
          <w:tcPr>
            <w:tcW w:w="562" w:type="dxa"/>
            <w:tcBorders>
              <w:top w:val="nil"/>
              <w:left w:val="single" w:sz="4" w:space="0" w:color="A6A6A6"/>
              <w:bottom w:val="single" w:sz="4" w:space="0" w:color="A6A6A6"/>
              <w:right w:val="single" w:sz="4" w:space="0" w:color="A6A6A6"/>
            </w:tcBorders>
          </w:tcPr>
          <w:p w14:paraId="0A81F003"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[26]</w:t>
            </w:r>
          </w:p>
        </w:tc>
        <w:tc>
          <w:tcPr>
            <w:tcW w:w="1568" w:type="dxa"/>
            <w:tcBorders>
              <w:top w:val="nil"/>
              <w:left w:val="single" w:sz="4" w:space="0" w:color="A6A6A6"/>
              <w:bottom w:val="single" w:sz="4" w:space="0" w:color="A6A6A6"/>
              <w:right w:val="single" w:sz="4" w:space="0" w:color="A6A6A6"/>
            </w:tcBorders>
          </w:tcPr>
          <w:p w14:paraId="0A81F004" w14:textId="77777777" w:rsidR="00414226" w:rsidRDefault="00441A41">
            <w:pPr>
              <w:spacing w:after="0"/>
              <w:rPr>
                <w:rFonts w:ascii="Arial" w:hAnsi="Arial" w:cs="Arial"/>
                <w:color w:val="0000FF"/>
                <w:sz w:val="16"/>
                <w:szCs w:val="16"/>
                <w:u w:val="single"/>
                <w:lang w:val="en-US"/>
              </w:rPr>
            </w:pPr>
            <w:hyperlink r:id="rId150" w:history="1">
              <w:r>
                <w:rPr>
                  <w:rStyle w:val="Hyperlink"/>
                  <w:rFonts w:ascii="Arial" w:hAnsi="Arial" w:cs="Arial"/>
                  <w:b/>
                  <w:bCs/>
                  <w:sz w:val="16"/>
                  <w:szCs w:val="16"/>
                </w:rPr>
                <w:t>R1-2508973</w:t>
              </w:r>
            </w:hyperlink>
          </w:p>
        </w:tc>
        <w:tc>
          <w:tcPr>
            <w:tcW w:w="4629" w:type="dxa"/>
            <w:tcBorders>
              <w:top w:val="nil"/>
              <w:left w:val="nil"/>
              <w:bottom w:val="single" w:sz="4" w:space="0" w:color="A6A6A6"/>
              <w:right w:val="single" w:sz="4" w:space="0" w:color="A6A6A6"/>
            </w:tcBorders>
          </w:tcPr>
          <w:p w14:paraId="0A81F005" w14:textId="77777777" w:rsidR="00414226" w:rsidRDefault="00441A41">
            <w:pPr>
              <w:spacing w:after="0"/>
              <w:rPr>
                <w:rFonts w:ascii="Arial" w:hAnsi="Arial" w:cs="Arial"/>
                <w:sz w:val="16"/>
                <w:szCs w:val="16"/>
                <w:lang w:val="en-US"/>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0A81F006" w14:textId="77777777" w:rsidR="00414226" w:rsidRDefault="00441A41">
            <w:pPr>
              <w:spacing w:after="0"/>
              <w:rPr>
                <w:rFonts w:ascii="Arial" w:hAnsi="Arial" w:cs="Arial"/>
                <w:sz w:val="16"/>
                <w:szCs w:val="16"/>
                <w:lang w:val="en-US"/>
              </w:rPr>
            </w:pPr>
            <w:r>
              <w:rPr>
                <w:rFonts w:ascii="Arial" w:hAnsi="Arial" w:cs="Arial"/>
                <w:sz w:val="16"/>
                <w:szCs w:val="16"/>
              </w:rPr>
              <w:t>ETRI, University of Surrey</w:t>
            </w:r>
          </w:p>
        </w:tc>
      </w:tr>
      <w:tr w:rsidR="00414226" w14:paraId="0A81F02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08"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009" w14:textId="77777777" w:rsidR="00414226" w:rsidRDefault="00441A41">
            <w:pPr>
              <w:overflowPunct/>
              <w:autoSpaceDE/>
              <w:autoSpaceDN/>
              <w:adjustRightInd/>
              <w:spacing w:before="60" w:after="120" w:line="288" w:lineRule="auto"/>
              <w:jc w:val="both"/>
              <w:textAlignment w:val="auto"/>
              <w:rPr>
                <w:rFonts w:eastAsia="Malgun Gothic" w:cs="Batang"/>
                <w:i/>
                <w:iCs/>
                <w:lang w:val="en-US" w:eastAsia="ja-JP"/>
              </w:rPr>
            </w:pPr>
            <w:r>
              <w:rPr>
                <w:rFonts w:eastAsia="Malgun Gothic" w:cs="Batang"/>
                <w:i/>
                <w:iCs/>
                <w:lang w:val="en-US" w:eastAsia="ja-JP"/>
              </w:rPr>
              <w:t>Proposal 1. RAN1 to explicitly capture pros and cons of potential new or enhanced waveform candidates as summarized in the FLS.</w:t>
            </w:r>
          </w:p>
          <w:p w14:paraId="0A81F00A" w14:textId="77777777" w:rsidR="00414226" w:rsidRDefault="00441A41">
            <w:pPr>
              <w:widowControl w:val="0"/>
              <w:numPr>
                <w:ilvl w:val="0"/>
                <w:numId w:val="35"/>
              </w:numPr>
              <w:overflowPunct/>
              <w:autoSpaceDE/>
              <w:autoSpaceDN/>
              <w:adjustRightInd/>
              <w:spacing w:after="120" w:line="240" w:lineRule="atLeast"/>
              <w:jc w:val="both"/>
              <w:textAlignment w:val="auto"/>
              <w:rPr>
                <w:rFonts w:eastAsia="Arial Unicode MS"/>
                <w:i/>
                <w:iCs/>
                <w:lang w:eastAsia="ko-KR"/>
              </w:rPr>
            </w:pPr>
            <w:r>
              <w:rPr>
                <w:rFonts w:eastAsia="Arial Unicode MS"/>
                <w:i/>
                <w:iCs/>
                <w:lang w:eastAsia="ko-KR"/>
              </w:rPr>
              <w:t>Simple re-use of NR CP-OFDM and DFT-s-OFDM without any official RAN1 observation is NOT recommended, given that a number of contributions have been submitted during three WG meetings with in-depth assessments on the waveform candidates.</w:t>
            </w:r>
          </w:p>
          <w:p w14:paraId="0A81F00B" w14:textId="77777777" w:rsidR="00414226" w:rsidRDefault="00441A41">
            <w:pPr>
              <w:overflowPunct/>
              <w:autoSpaceDE/>
              <w:autoSpaceDN/>
              <w:adjustRightInd/>
              <w:spacing w:before="60" w:after="120" w:line="288" w:lineRule="auto"/>
              <w:jc w:val="both"/>
              <w:textAlignment w:val="auto"/>
              <w:rPr>
                <w:rFonts w:eastAsia="Malgun Gothic" w:cs="Batang"/>
                <w:i/>
                <w:iCs/>
                <w:lang w:val="en-US" w:eastAsia="ko-KR"/>
              </w:rPr>
            </w:pPr>
            <w:r>
              <w:rPr>
                <w:rFonts w:eastAsia="Malgun Gothic" w:cs="Batang"/>
                <w:i/>
                <w:iCs/>
                <w:lang w:val="en-US" w:eastAsia="ja-JP"/>
              </w:rPr>
              <w:t>Proposal 2. RAN1 to c</w:t>
            </w:r>
            <w:r>
              <w:rPr>
                <w:rFonts w:eastAsia="Malgun Gothic" w:cs="Batang"/>
                <w:i/>
                <w:iCs/>
                <w:lang w:val="en-US" w:eastAsia="ko-KR"/>
              </w:rPr>
              <w:t>apture the following summary on AFDM waveform to the TR on 6GR:</w:t>
            </w:r>
          </w:p>
          <w:tbl>
            <w:tblPr>
              <w:tblStyle w:val="TableGrid"/>
              <w:tblW w:w="0" w:type="auto"/>
              <w:jc w:val="center"/>
              <w:tblLayout w:type="fixed"/>
              <w:tblLook w:val="04A0" w:firstRow="1" w:lastRow="0" w:firstColumn="1" w:lastColumn="0" w:noHBand="0" w:noVBand="1"/>
            </w:tblPr>
            <w:tblGrid>
              <w:gridCol w:w="4038"/>
              <w:gridCol w:w="4602"/>
            </w:tblGrid>
            <w:tr w:rsidR="00414226" w14:paraId="0A81F00E" w14:textId="77777777">
              <w:trPr>
                <w:jc w:val="center"/>
              </w:trPr>
              <w:tc>
                <w:tcPr>
                  <w:tcW w:w="4038" w:type="dxa"/>
                  <w:vAlign w:val="center"/>
                </w:tcPr>
                <w:p w14:paraId="0A81F00C" w14:textId="77777777" w:rsidR="00414226" w:rsidRDefault="00414226">
                  <w:pPr>
                    <w:widowControl w:val="0"/>
                    <w:overflowPunct/>
                    <w:autoSpaceDE/>
                    <w:autoSpaceDN/>
                    <w:adjustRightInd/>
                    <w:spacing w:after="0"/>
                    <w:jc w:val="center"/>
                    <w:textAlignment w:val="auto"/>
                    <w:rPr>
                      <w:rFonts w:ascii="Arial" w:hAnsi="Arial"/>
                      <w:lang w:val="en-US" w:eastAsia="ko-KR"/>
                    </w:rPr>
                  </w:pPr>
                </w:p>
              </w:tc>
              <w:tc>
                <w:tcPr>
                  <w:tcW w:w="4602" w:type="dxa"/>
                  <w:vAlign w:val="center"/>
                </w:tcPr>
                <w:p w14:paraId="0A81F00D" w14:textId="77777777" w:rsidR="00414226" w:rsidRDefault="00441A41">
                  <w:pPr>
                    <w:widowControl w:val="0"/>
                    <w:overflowPunct/>
                    <w:autoSpaceDE/>
                    <w:autoSpaceDN/>
                    <w:adjustRightInd/>
                    <w:spacing w:after="0"/>
                    <w:jc w:val="center"/>
                    <w:textAlignment w:val="auto"/>
                    <w:rPr>
                      <w:rFonts w:ascii="Arial" w:hAnsi="Arial"/>
                      <w:lang w:val="en-US" w:eastAsia="ko-KR"/>
                    </w:rPr>
                  </w:pPr>
                  <w:r>
                    <w:rPr>
                      <w:rFonts w:ascii="Arial" w:hAnsi="Arial"/>
                      <w:lang w:val="en-US" w:eastAsia="ko-KR"/>
                    </w:rPr>
                    <w:t>Description</w:t>
                  </w:r>
                </w:p>
              </w:tc>
            </w:tr>
            <w:tr w:rsidR="00414226" w14:paraId="0A81F011" w14:textId="77777777">
              <w:trPr>
                <w:jc w:val="center"/>
              </w:trPr>
              <w:tc>
                <w:tcPr>
                  <w:tcW w:w="4038" w:type="dxa"/>
                  <w:vAlign w:val="center"/>
                </w:tcPr>
                <w:p w14:paraId="0A81F00F"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Name of the proposal</w:t>
                  </w:r>
                </w:p>
              </w:tc>
              <w:tc>
                <w:tcPr>
                  <w:tcW w:w="4602" w:type="dxa"/>
                  <w:vAlign w:val="center"/>
                </w:tcPr>
                <w:p w14:paraId="0A81F010"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AFDM</w:t>
                  </w:r>
                </w:p>
              </w:tc>
            </w:tr>
            <w:tr w:rsidR="00414226" w14:paraId="0A81F014" w14:textId="77777777">
              <w:trPr>
                <w:jc w:val="center"/>
              </w:trPr>
              <w:tc>
                <w:tcPr>
                  <w:tcW w:w="4038" w:type="dxa"/>
                  <w:vAlign w:val="center"/>
                </w:tcPr>
                <w:p w14:paraId="0A81F012"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Applicable link direction</w:t>
                  </w:r>
                </w:p>
              </w:tc>
              <w:tc>
                <w:tcPr>
                  <w:tcW w:w="4602" w:type="dxa"/>
                  <w:vAlign w:val="center"/>
                </w:tcPr>
                <w:p w14:paraId="0A81F013"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UL / DL</w:t>
                  </w:r>
                </w:p>
              </w:tc>
            </w:tr>
            <w:tr w:rsidR="00414226" w14:paraId="0A81F017" w14:textId="77777777">
              <w:trPr>
                <w:jc w:val="center"/>
              </w:trPr>
              <w:tc>
                <w:tcPr>
                  <w:tcW w:w="4038" w:type="dxa"/>
                  <w:vAlign w:val="center"/>
                </w:tcPr>
                <w:p w14:paraId="0A81F015"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Enhancement to CP-OFDM?</w:t>
                  </w:r>
                </w:p>
              </w:tc>
              <w:tc>
                <w:tcPr>
                  <w:tcW w:w="4602" w:type="dxa"/>
                  <w:vAlign w:val="center"/>
                </w:tcPr>
                <w:p w14:paraId="0A81F016"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Yes</w:t>
                  </w:r>
                </w:p>
              </w:tc>
            </w:tr>
            <w:tr w:rsidR="00414226" w14:paraId="0A81F01A" w14:textId="77777777">
              <w:trPr>
                <w:jc w:val="center"/>
              </w:trPr>
              <w:tc>
                <w:tcPr>
                  <w:tcW w:w="4038" w:type="dxa"/>
                  <w:vAlign w:val="center"/>
                </w:tcPr>
                <w:p w14:paraId="0A81F018"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Enhancement to DFT-s-OFDM?</w:t>
                  </w:r>
                </w:p>
              </w:tc>
              <w:tc>
                <w:tcPr>
                  <w:tcW w:w="4602" w:type="dxa"/>
                  <w:vAlign w:val="center"/>
                </w:tcPr>
                <w:p w14:paraId="0A81F019"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Yes</w:t>
                  </w:r>
                </w:p>
              </w:tc>
            </w:tr>
            <w:tr w:rsidR="00414226" w14:paraId="0A81F01D" w14:textId="77777777">
              <w:trPr>
                <w:jc w:val="center"/>
              </w:trPr>
              <w:tc>
                <w:tcPr>
                  <w:tcW w:w="4038" w:type="dxa"/>
                  <w:vAlign w:val="center"/>
                </w:tcPr>
                <w:p w14:paraId="0A81F01B"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Additional OFDM-compatible waveform?</w:t>
                  </w:r>
                </w:p>
              </w:tc>
              <w:tc>
                <w:tcPr>
                  <w:tcW w:w="4602" w:type="dxa"/>
                  <w:vAlign w:val="center"/>
                </w:tcPr>
                <w:p w14:paraId="0A81F01C"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hint="eastAsia"/>
                      <w:lang w:val="en-US" w:eastAsia="ko-KR"/>
                    </w:rPr>
                    <w:t>N</w:t>
                  </w:r>
                  <w:r>
                    <w:rPr>
                      <w:rFonts w:ascii="Arial" w:hAnsi="Arial"/>
                      <w:lang w:val="en-US" w:eastAsia="ko-KR"/>
                    </w:rPr>
                    <w:t>o</w:t>
                  </w:r>
                </w:p>
              </w:tc>
            </w:tr>
            <w:tr w:rsidR="00414226" w:rsidRPr="00DE37F4" w14:paraId="0A81F020" w14:textId="77777777">
              <w:trPr>
                <w:jc w:val="center"/>
              </w:trPr>
              <w:tc>
                <w:tcPr>
                  <w:tcW w:w="4038" w:type="dxa"/>
                  <w:vAlign w:val="center"/>
                </w:tcPr>
                <w:p w14:paraId="0A81F01E"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Target channel(s)</w:t>
                  </w:r>
                </w:p>
              </w:tc>
              <w:tc>
                <w:tcPr>
                  <w:tcW w:w="4602" w:type="dxa"/>
                  <w:vAlign w:val="center"/>
                </w:tcPr>
                <w:p w14:paraId="0A81F01F" w14:textId="77777777" w:rsidR="00414226" w:rsidRDefault="00441A41">
                  <w:pPr>
                    <w:widowControl w:val="0"/>
                    <w:overflowPunct/>
                    <w:autoSpaceDE/>
                    <w:autoSpaceDN/>
                    <w:adjustRightInd/>
                    <w:spacing w:after="0"/>
                    <w:textAlignment w:val="auto"/>
                    <w:rPr>
                      <w:rFonts w:ascii="Arial" w:hAnsi="Arial"/>
                      <w:lang w:val="de-DE" w:eastAsia="ko-KR"/>
                    </w:rPr>
                  </w:pPr>
                  <w:r>
                    <w:rPr>
                      <w:rFonts w:ascii="Arial" w:hAnsi="Arial"/>
                      <w:lang w:val="de-DE" w:eastAsia="ko-KR"/>
                    </w:rPr>
                    <w:t>PDSCH, PUSCH, PRACH (for NTN)</w:t>
                  </w:r>
                </w:p>
              </w:tc>
            </w:tr>
            <w:tr w:rsidR="00414226" w14:paraId="0A81F023" w14:textId="77777777">
              <w:trPr>
                <w:jc w:val="center"/>
              </w:trPr>
              <w:tc>
                <w:tcPr>
                  <w:tcW w:w="4038" w:type="dxa"/>
                  <w:vAlign w:val="center"/>
                </w:tcPr>
                <w:p w14:paraId="0A81F021"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Target modulation</w:t>
                  </w:r>
                </w:p>
              </w:tc>
              <w:tc>
                <w:tcPr>
                  <w:tcW w:w="4602" w:type="dxa"/>
                  <w:vAlign w:val="center"/>
                </w:tcPr>
                <w:p w14:paraId="0A81F022"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No restriction (applicable for all existing NR modulations)</w:t>
                  </w:r>
                </w:p>
              </w:tc>
            </w:tr>
            <w:tr w:rsidR="00414226" w14:paraId="0A81F026" w14:textId="77777777">
              <w:trPr>
                <w:jc w:val="center"/>
              </w:trPr>
              <w:tc>
                <w:tcPr>
                  <w:tcW w:w="4038" w:type="dxa"/>
                  <w:vAlign w:val="center"/>
                </w:tcPr>
                <w:p w14:paraId="0A81F024"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Motivation / use case</w:t>
                  </w:r>
                </w:p>
              </w:tc>
              <w:tc>
                <w:tcPr>
                  <w:tcW w:w="4602" w:type="dxa"/>
                  <w:vAlign w:val="center"/>
                </w:tcPr>
                <w:p w14:paraId="0A81F025"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NTN, ISAC, high-speed mobility</w:t>
                  </w:r>
                </w:p>
              </w:tc>
            </w:tr>
            <w:tr w:rsidR="00414226" w14:paraId="0A81F029" w14:textId="77777777">
              <w:trPr>
                <w:jc w:val="center"/>
              </w:trPr>
              <w:tc>
                <w:tcPr>
                  <w:tcW w:w="4038" w:type="dxa"/>
                  <w:vAlign w:val="center"/>
                </w:tcPr>
                <w:p w14:paraId="0A81F027"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Key Metric / KPI</w:t>
                  </w:r>
                </w:p>
              </w:tc>
              <w:tc>
                <w:tcPr>
                  <w:tcW w:w="4602" w:type="dxa"/>
                  <w:vAlign w:val="center"/>
                </w:tcPr>
                <w:p w14:paraId="0A81F028"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BLER, sensing capability, possible NetGain in low-PAPR and delay-Doppler robustness</w:t>
                  </w:r>
                </w:p>
              </w:tc>
            </w:tr>
            <w:tr w:rsidR="00414226" w14:paraId="0A81F02C" w14:textId="77777777">
              <w:trPr>
                <w:jc w:val="center"/>
              </w:trPr>
              <w:tc>
                <w:tcPr>
                  <w:tcW w:w="4038" w:type="dxa"/>
                  <w:vAlign w:val="center"/>
                </w:tcPr>
                <w:p w14:paraId="0A81F02A"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Key spec impact foreseen</w:t>
                  </w:r>
                </w:p>
              </w:tc>
              <w:tc>
                <w:tcPr>
                  <w:tcW w:w="4602" w:type="dxa"/>
                  <w:vAlign w:val="center"/>
                </w:tcPr>
                <w:p w14:paraId="0A81F02B"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RAN1 waveform definition, time-frequency resource mapping, pilot design, scheduling extensions</w:t>
                  </w:r>
                </w:p>
              </w:tc>
            </w:tr>
          </w:tbl>
          <w:p w14:paraId="0A81F02D" w14:textId="77777777" w:rsidR="00414226" w:rsidRDefault="00414226">
            <w:pPr>
              <w:spacing w:after="0"/>
              <w:rPr>
                <w:rFonts w:ascii="Arial" w:hAnsi="Arial" w:cs="Arial"/>
              </w:rPr>
            </w:pPr>
          </w:p>
          <w:p w14:paraId="0A81F02E" w14:textId="77777777" w:rsidR="00414226" w:rsidRDefault="00414226">
            <w:pPr>
              <w:spacing w:after="0"/>
              <w:rPr>
                <w:rFonts w:ascii="Arial" w:hAnsi="Arial" w:cs="Arial"/>
              </w:rPr>
            </w:pPr>
          </w:p>
        </w:tc>
      </w:tr>
      <w:tr w:rsidR="00414226" w14:paraId="0A81F034" w14:textId="77777777">
        <w:trPr>
          <w:trHeight w:val="20"/>
        </w:trPr>
        <w:tc>
          <w:tcPr>
            <w:tcW w:w="562" w:type="dxa"/>
            <w:tcBorders>
              <w:top w:val="nil"/>
              <w:left w:val="single" w:sz="4" w:space="0" w:color="A6A6A6"/>
              <w:bottom w:val="single" w:sz="4" w:space="0" w:color="A6A6A6"/>
              <w:right w:val="single" w:sz="4" w:space="0" w:color="A6A6A6"/>
            </w:tcBorders>
          </w:tcPr>
          <w:p w14:paraId="0A81F030" w14:textId="77777777" w:rsidR="00414226" w:rsidRDefault="00441A41">
            <w:pPr>
              <w:spacing w:after="0"/>
              <w:rPr>
                <w:rFonts w:ascii="Arial" w:hAnsi="Arial" w:cs="Arial"/>
                <w:sz w:val="16"/>
                <w:szCs w:val="16"/>
                <w:lang w:val="en-US"/>
              </w:rPr>
            </w:pPr>
            <w:r>
              <w:rPr>
                <w:rFonts w:ascii="Arial" w:hAnsi="Arial" w:cs="Arial"/>
                <w:sz w:val="16"/>
                <w:szCs w:val="16"/>
                <w:lang w:val="en-US"/>
              </w:rPr>
              <w:t>[29]</w:t>
            </w:r>
          </w:p>
        </w:tc>
        <w:tc>
          <w:tcPr>
            <w:tcW w:w="1568" w:type="dxa"/>
            <w:tcBorders>
              <w:top w:val="nil"/>
              <w:left w:val="single" w:sz="4" w:space="0" w:color="A6A6A6"/>
              <w:bottom w:val="single" w:sz="4" w:space="0" w:color="A6A6A6"/>
              <w:right w:val="single" w:sz="4" w:space="0" w:color="A6A6A6"/>
            </w:tcBorders>
          </w:tcPr>
          <w:p w14:paraId="0A81F031" w14:textId="77777777" w:rsidR="00414226" w:rsidRDefault="00441A41">
            <w:pPr>
              <w:spacing w:after="0"/>
              <w:rPr>
                <w:rFonts w:ascii="Arial" w:hAnsi="Arial" w:cs="Arial"/>
                <w:color w:val="0000FF"/>
                <w:sz w:val="16"/>
                <w:szCs w:val="16"/>
                <w:u w:val="single"/>
                <w:lang w:val="en-US"/>
              </w:rPr>
            </w:pPr>
            <w:hyperlink r:id="rId151" w:history="1">
              <w:r>
                <w:rPr>
                  <w:rStyle w:val="Hyperlink"/>
                  <w:rFonts w:ascii="Arial" w:hAnsi="Arial" w:cs="Arial"/>
                  <w:b/>
                  <w:bCs/>
                  <w:sz w:val="16"/>
                  <w:szCs w:val="16"/>
                </w:rPr>
                <w:t>R1-2509059</w:t>
              </w:r>
            </w:hyperlink>
          </w:p>
        </w:tc>
        <w:tc>
          <w:tcPr>
            <w:tcW w:w="4629" w:type="dxa"/>
            <w:tcBorders>
              <w:top w:val="nil"/>
              <w:left w:val="nil"/>
              <w:bottom w:val="single" w:sz="4" w:space="0" w:color="A6A6A6"/>
              <w:right w:val="single" w:sz="4" w:space="0" w:color="A6A6A6"/>
            </w:tcBorders>
          </w:tcPr>
          <w:p w14:paraId="0A81F032" w14:textId="77777777" w:rsidR="00414226" w:rsidRDefault="00441A41">
            <w:pPr>
              <w:spacing w:after="0"/>
              <w:rPr>
                <w:rFonts w:ascii="Arial" w:hAnsi="Arial" w:cs="Arial"/>
                <w:sz w:val="16"/>
                <w:szCs w:val="16"/>
                <w:lang w:val="en-US"/>
              </w:rPr>
            </w:pPr>
            <w:r>
              <w:rPr>
                <w:rFonts w:ascii="Arial" w:hAnsi="Arial" w:cs="Arial"/>
                <w:sz w:val="16"/>
                <w:szCs w:val="16"/>
              </w:rPr>
              <w:t>Waveform for 6G NR</w:t>
            </w:r>
          </w:p>
        </w:tc>
        <w:tc>
          <w:tcPr>
            <w:tcW w:w="2870" w:type="dxa"/>
            <w:tcBorders>
              <w:top w:val="nil"/>
              <w:left w:val="nil"/>
              <w:bottom w:val="single" w:sz="4" w:space="0" w:color="A6A6A6"/>
              <w:right w:val="single" w:sz="4" w:space="0" w:color="A6A6A6"/>
            </w:tcBorders>
          </w:tcPr>
          <w:p w14:paraId="0A81F033" w14:textId="77777777" w:rsidR="00414226" w:rsidRDefault="00441A41">
            <w:pPr>
              <w:spacing w:after="0"/>
              <w:rPr>
                <w:rFonts w:ascii="Arial" w:hAnsi="Arial" w:cs="Arial"/>
                <w:sz w:val="16"/>
                <w:szCs w:val="16"/>
                <w:lang w:val="en-US"/>
              </w:rPr>
            </w:pPr>
            <w:r>
              <w:rPr>
                <w:rFonts w:ascii="Arial" w:hAnsi="Arial" w:cs="Arial"/>
                <w:sz w:val="16"/>
                <w:szCs w:val="16"/>
              </w:rPr>
              <w:t>Cohere Technologies, IIT Delhi</w:t>
            </w:r>
          </w:p>
        </w:tc>
      </w:tr>
      <w:tr w:rsidR="00414226" w14:paraId="0A81F03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3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036" w14:textId="77777777" w:rsidR="00414226" w:rsidRDefault="00441A41">
            <w:pPr>
              <w:rPr>
                <w:bCs/>
                <w:lang w:val="en-US"/>
              </w:rPr>
            </w:pPr>
            <w:r>
              <w:rPr>
                <w:b/>
                <w:lang w:val="en-US"/>
              </w:rPr>
              <w:t>Proposal 1:</w:t>
            </w:r>
            <w:r>
              <w:rPr>
                <w:bCs/>
                <w:lang w:val="en-US"/>
              </w:rPr>
              <w:t xml:space="preserve"> Zak-OTFS and its special variance Zak-OTFS-over-OFDM are included in the waveform study for 6G</w:t>
            </w:r>
          </w:p>
          <w:p w14:paraId="0A81F037" w14:textId="77777777" w:rsidR="00414226" w:rsidRDefault="00441A41">
            <w:pPr>
              <w:spacing w:after="0"/>
              <w:rPr>
                <w:bCs/>
                <w:lang w:val="en-US"/>
              </w:rPr>
            </w:pPr>
            <w:r>
              <w:rPr>
                <w:b/>
                <w:lang w:val="en-US"/>
              </w:rPr>
              <w:t>Proposal 2</w:t>
            </w:r>
            <w:r>
              <w:rPr>
                <w:bCs/>
                <w:lang w:val="en-US"/>
              </w:rPr>
              <w:t>: The study of ADFM will be included under the Zak-OTFS study for the 6G waveform</w:t>
            </w:r>
          </w:p>
          <w:p w14:paraId="0A81F038" w14:textId="77777777" w:rsidR="00414226" w:rsidRDefault="00414226">
            <w:pPr>
              <w:spacing w:after="0"/>
              <w:rPr>
                <w:rFonts w:ascii="Arial" w:hAnsi="Arial" w:cs="Arial"/>
                <w:sz w:val="16"/>
                <w:szCs w:val="16"/>
                <w:lang w:val="en-US"/>
              </w:rPr>
            </w:pPr>
          </w:p>
        </w:tc>
      </w:tr>
      <w:tr w:rsidR="00414226" w14:paraId="0A81F03E" w14:textId="77777777">
        <w:trPr>
          <w:trHeight w:val="20"/>
        </w:trPr>
        <w:tc>
          <w:tcPr>
            <w:tcW w:w="562" w:type="dxa"/>
            <w:tcBorders>
              <w:top w:val="nil"/>
              <w:left w:val="single" w:sz="4" w:space="0" w:color="A6A6A6"/>
              <w:bottom w:val="single" w:sz="4" w:space="0" w:color="A6A6A6"/>
              <w:right w:val="single" w:sz="4" w:space="0" w:color="A6A6A6"/>
            </w:tcBorders>
          </w:tcPr>
          <w:p w14:paraId="0A81F03A" w14:textId="77777777" w:rsidR="00414226" w:rsidRDefault="00441A41">
            <w:pPr>
              <w:spacing w:after="0"/>
              <w:rPr>
                <w:rFonts w:ascii="Arial" w:hAnsi="Arial" w:cs="Arial"/>
                <w:sz w:val="16"/>
                <w:szCs w:val="16"/>
                <w:lang w:val="en-US"/>
              </w:rPr>
            </w:pPr>
            <w:r>
              <w:rPr>
                <w:rFonts w:ascii="Arial" w:hAnsi="Arial" w:cs="Arial"/>
                <w:sz w:val="16"/>
                <w:szCs w:val="16"/>
                <w:lang w:val="en-US"/>
              </w:rPr>
              <w:t>[36]</w:t>
            </w:r>
          </w:p>
        </w:tc>
        <w:tc>
          <w:tcPr>
            <w:tcW w:w="1568" w:type="dxa"/>
            <w:tcBorders>
              <w:top w:val="nil"/>
              <w:left w:val="single" w:sz="4" w:space="0" w:color="A6A6A6"/>
              <w:bottom w:val="single" w:sz="4" w:space="0" w:color="A6A6A6"/>
              <w:right w:val="single" w:sz="4" w:space="0" w:color="A6A6A6"/>
            </w:tcBorders>
          </w:tcPr>
          <w:p w14:paraId="0A81F03B" w14:textId="77777777" w:rsidR="00414226" w:rsidRDefault="00441A41">
            <w:pPr>
              <w:spacing w:after="0"/>
              <w:rPr>
                <w:rFonts w:ascii="Arial" w:hAnsi="Arial" w:cs="Arial"/>
                <w:color w:val="0000FF"/>
                <w:sz w:val="16"/>
                <w:szCs w:val="16"/>
                <w:u w:val="single"/>
                <w:lang w:val="en-US"/>
              </w:rPr>
            </w:pPr>
            <w:hyperlink r:id="rId152" w:history="1">
              <w:r>
                <w:rPr>
                  <w:rStyle w:val="Hyperlink"/>
                  <w:rFonts w:ascii="Arial" w:hAnsi="Arial" w:cs="Arial"/>
                  <w:b/>
                  <w:bCs/>
                  <w:sz w:val="16"/>
                  <w:szCs w:val="16"/>
                </w:rPr>
                <w:t>R1-2509282</w:t>
              </w:r>
            </w:hyperlink>
          </w:p>
        </w:tc>
        <w:tc>
          <w:tcPr>
            <w:tcW w:w="4629" w:type="dxa"/>
            <w:tcBorders>
              <w:top w:val="nil"/>
              <w:left w:val="nil"/>
              <w:bottom w:val="single" w:sz="4" w:space="0" w:color="A6A6A6"/>
              <w:right w:val="single" w:sz="4" w:space="0" w:color="A6A6A6"/>
            </w:tcBorders>
          </w:tcPr>
          <w:p w14:paraId="0A81F03C" w14:textId="77777777" w:rsidR="00414226" w:rsidRDefault="00441A41">
            <w:pPr>
              <w:spacing w:after="0"/>
              <w:rPr>
                <w:rFonts w:ascii="Arial" w:hAnsi="Arial" w:cs="Arial"/>
                <w:sz w:val="16"/>
                <w:szCs w:val="16"/>
                <w:lang w:val="en-US"/>
              </w:rPr>
            </w:pPr>
            <w:r>
              <w:rPr>
                <w:rFonts w:ascii="Arial" w:hAnsi="Arial" w:cs="Arial"/>
                <w:sz w:val="16"/>
                <w:szCs w:val="16"/>
              </w:rPr>
              <w:t>Discussion on Waveform</w:t>
            </w:r>
          </w:p>
        </w:tc>
        <w:tc>
          <w:tcPr>
            <w:tcW w:w="2870" w:type="dxa"/>
            <w:tcBorders>
              <w:top w:val="nil"/>
              <w:left w:val="nil"/>
              <w:bottom w:val="single" w:sz="4" w:space="0" w:color="A6A6A6"/>
              <w:right w:val="single" w:sz="4" w:space="0" w:color="A6A6A6"/>
            </w:tcBorders>
          </w:tcPr>
          <w:p w14:paraId="0A81F03D" w14:textId="77777777" w:rsidR="00414226" w:rsidRDefault="00441A41">
            <w:pPr>
              <w:spacing w:after="0"/>
              <w:rPr>
                <w:rFonts w:ascii="Arial" w:hAnsi="Arial" w:cs="Arial"/>
                <w:sz w:val="16"/>
                <w:szCs w:val="16"/>
                <w:lang w:val="en-US"/>
              </w:rPr>
            </w:pPr>
            <w:r>
              <w:rPr>
                <w:rFonts w:ascii="Arial" w:hAnsi="Arial" w:cs="Arial"/>
                <w:sz w:val="16"/>
                <w:szCs w:val="16"/>
              </w:rPr>
              <w:t>NTT DOCOMO, INC.</w:t>
            </w:r>
          </w:p>
        </w:tc>
      </w:tr>
      <w:tr w:rsidR="00414226" w14:paraId="0A81F04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3F"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040" w14:textId="77777777" w:rsidR="00414226" w:rsidRDefault="00441A41">
            <w:pPr>
              <w:rPr>
                <w:rFonts w:eastAsia="Yu Mincho"/>
                <w:lang w:val="en-US" w:eastAsia="ja-JP"/>
              </w:rPr>
            </w:pPr>
            <w:r>
              <w:rPr>
                <w:rFonts w:eastAsia="Yu Mincho" w:hint="eastAsia"/>
                <w:lang w:val="en-US" w:eastAsia="ja-JP"/>
              </w:rPr>
              <w:t>Proposal</w:t>
            </w:r>
            <w:r>
              <w:rPr>
                <w:rFonts w:hint="eastAsia"/>
                <w:lang w:val="en-US" w:eastAsia="zh-CN"/>
              </w:rPr>
              <w:t xml:space="preserve"> </w:t>
            </w:r>
            <w:r>
              <w:rPr>
                <w:rFonts w:eastAsia="Yu Mincho" w:hint="eastAsia"/>
                <w:lang w:val="en-US" w:eastAsia="ja-JP"/>
              </w:rPr>
              <w:t>1</w:t>
            </w:r>
            <w:r>
              <w:rPr>
                <w:rFonts w:hint="eastAsia"/>
                <w:lang w:val="en-US" w:eastAsia="zh-CN"/>
              </w:rPr>
              <w:t xml:space="preserve">: </w:t>
            </w:r>
            <w:r>
              <w:rPr>
                <w:rFonts w:eastAsia="Yu Mincho" w:hint="eastAsia"/>
                <w:lang w:val="en-US" w:eastAsia="ja-JP"/>
              </w:rPr>
              <w:t xml:space="preserve">For 6GR study on </w:t>
            </w:r>
            <w:r>
              <w:rPr>
                <w:rFonts w:eastAsia="Yu Mincho"/>
                <w:lang w:val="en-US" w:eastAsia="ja-JP"/>
              </w:rPr>
              <w:t>waveform</w:t>
            </w:r>
            <w:r>
              <w:rPr>
                <w:rFonts w:eastAsia="Yu Mincho" w:hint="eastAsia"/>
                <w:lang w:val="en-US" w:eastAsia="ja-JP"/>
              </w:rPr>
              <w:t>,</w:t>
            </w:r>
          </w:p>
          <w:p w14:paraId="0A81F041" w14:textId="77777777" w:rsidR="00414226" w:rsidRDefault="00441A41">
            <w:pPr>
              <w:pStyle w:val="ListParagraph"/>
              <w:numPr>
                <w:ilvl w:val="0"/>
                <w:numId w:val="36"/>
              </w:numPr>
              <w:overflowPunct/>
              <w:autoSpaceDE/>
              <w:autoSpaceDN/>
              <w:adjustRightInd/>
              <w:spacing w:after="120"/>
              <w:contextualSpacing w:val="0"/>
              <w:jc w:val="both"/>
              <w:textAlignment w:val="auto"/>
              <w:rPr>
                <w:rFonts w:eastAsia="Yu Mincho"/>
                <w:lang w:val="en-US" w:eastAsia="ja-JP"/>
              </w:rPr>
            </w:pPr>
            <w:r>
              <w:rPr>
                <w:rFonts w:eastAsia="Yu Mincho"/>
                <w:lang w:val="en-US" w:eastAsia="ja-JP"/>
              </w:rPr>
              <w:t>O</w:t>
            </w:r>
            <w:r>
              <w:rPr>
                <w:rFonts w:eastAsia="Yu Mincho" w:hint="eastAsia"/>
                <w:lang w:val="en-US" w:eastAsia="ja-JP"/>
              </w:rPr>
              <w:t>nly OFDM-based waveform(s) should be considered (as described in the SID)</w:t>
            </w:r>
          </w:p>
          <w:p w14:paraId="0A81F042" w14:textId="77777777" w:rsidR="00414226" w:rsidRDefault="00441A41">
            <w:pPr>
              <w:pStyle w:val="ListParagraph"/>
              <w:numPr>
                <w:ilvl w:val="0"/>
                <w:numId w:val="36"/>
              </w:numPr>
              <w:overflowPunct/>
              <w:autoSpaceDE/>
              <w:autoSpaceDN/>
              <w:adjustRightInd/>
              <w:spacing w:after="120"/>
              <w:contextualSpacing w:val="0"/>
              <w:jc w:val="both"/>
              <w:textAlignment w:val="auto"/>
              <w:rPr>
                <w:rFonts w:eastAsia="Yu Mincho"/>
                <w:lang w:val="en-US" w:eastAsia="ja-JP"/>
              </w:rPr>
            </w:pPr>
            <w:r>
              <w:rPr>
                <w:rFonts w:eastAsia="Yu Mincho"/>
                <w:lang w:val="en-US" w:eastAsia="ja-JP"/>
              </w:rPr>
              <w:t>A</w:t>
            </w:r>
            <w:r>
              <w:rPr>
                <w:rFonts w:eastAsia="Yu Mincho" w:hint="eastAsia"/>
                <w:lang w:val="en-US" w:eastAsia="ja-JP"/>
              </w:rPr>
              <w:t>ny new waveform(s), even for OFDM-based, should be justified by clear gain</w:t>
            </w:r>
          </w:p>
          <w:p w14:paraId="0A81F043" w14:textId="77777777" w:rsidR="00414226" w:rsidRDefault="00441A41">
            <w:pPr>
              <w:pStyle w:val="ListParagraph"/>
              <w:numPr>
                <w:ilvl w:val="0"/>
                <w:numId w:val="36"/>
              </w:numPr>
              <w:overflowPunct/>
              <w:autoSpaceDE/>
              <w:autoSpaceDN/>
              <w:adjustRightInd/>
              <w:spacing w:after="120"/>
              <w:contextualSpacing w:val="0"/>
              <w:jc w:val="both"/>
              <w:textAlignment w:val="auto"/>
              <w:rPr>
                <w:rFonts w:eastAsia="Yu Mincho"/>
                <w:lang w:val="en-US" w:eastAsia="ja-JP"/>
              </w:rPr>
            </w:pPr>
            <w:r>
              <w:rPr>
                <w:rFonts w:eastAsia="Yu Mincho"/>
                <w:lang w:val="en-US" w:eastAsia="ja-JP"/>
              </w:rPr>
              <w:t>U</w:t>
            </w:r>
            <w:r>
              <w:rPr>
                <w:rFonts w:eastAsia="Yu Mincho" w:hint="eastAsia"/>
                <w:lang w:val="en-US" w:eastAsia="ja-JP"/>
              </w:rPr>
              <w:t>nified design across scenarios/use cases is strongly preferred</w:t>
            </w:r>
          </w:p>
          <w:p w14:paraId="0A81F044" w14:textId="77777777" w:rsidR="00414226" w:rsidRDefault="00441A41">
            <w:pPr>
              <w:pStyle w:val="ListParagraph"/>
              <w:numPr>
                <w:ilvl w:val="0"/>
                <w:numId w:val="36"/>
              </w:numPr>
              <w:overflowPunct/>
              <w:autoSpaceDE/>
              <w:autoSpaceDN/>
              <w:adjustRightInd/>
              <w:spacing w:after="120"/>
              <w:contextualSpacing w:val="0"/>
              <w:jc w:val="both"/>
              <w:textAlignment w:val="auto"/>
              <w:rPr>
                <w:rFonts w:eastAsia="Yu Mincho"/>
                <w:lang w:val="en-US" w:eastAsia="ja-JP"/>
              </w:rPr>
            </w:pPr>
            <w:r>
              <w:rPr>
                <w:rFonts w:eastAsia="Yu Mincho"/>
                <w:lang w:val="en-US" w:eastAsia="ja-JP"/>
              </w:rPr>
              <w:t>F</w:t>
            </w:r>
            <w:r>
              <w:rPr>
                <w:rFonts w:eastAsia="Yu Mincho" w:hint="eastAsia"/>
                <w:lang w:val="en-US" w:eastAsia="ja-JP"/>
              </w:rPr>
              <w:t xml:space="preserve">ollowing the above, RAN1 can carefully assess the need in 6GR to introduce </w:t>
            </w:r>
            <w:r>
              <w:rPr>
                <w:rFonts w:eastAsia="Yu Mincho"/>
                <w:lang w:val="en-US" w:eastAsia="ja-JP"/>
              </w:rPr>
              <w:t>waveform</w:t>
            </w:r>
            <w:r>
              <w:rPr>
                <w:rFonts w:eastAsia="Yu Mincho" w:hint="eastAsia"/>
                <w:lang w:val="en-US" w:eastAsia="ja-JP"/>
              </w:rPr>
              <w:t xml:space="preserve">(s) beyond 5G NR, targeting, e.g., </w:t>
            </w:r>
          </w:p>
          <w:p w14:paraId="0A81F045" w14:textId="77777777" w:rsidR="00414226" w:rsidRDefault="00441A41">
            <w:pPr>
              <w:pStyle w:val="ListParagraph"/>
              <w:numPr>
                <w:ilvl w:val="1"/>
                <w:numId w:val="36"/>
              </w:numPr>
              <w:overflowPunct/>
              <w:autoSpaceDE/>
              <w:autoSpaceDN/>
              <w:adjustRightInd/>
              <w:spacing w:after="120"/>
              <w:contextualSpacing w:val="0"/>
              <w:jc w:val="both"/>
              <w:textAlignment w:val="auto"/>
              <w:rPr>
                <w:rFonts w:eastAsia="Yu Mincho"/>
                <w:lang w:val="en-US" w:eastAsia="ja-JP"/>
              </w:rPr>
            </w:pPr>
            <w:r>
              <w:rPr>
                <w:rFonts w:hint="eastAsia"/>
                <w:lang w:val="en-US" w:eastAsia="zh-CN"/>
              </w:rPr>
              <w:t xml:space="preserve">Potential better coverage by better </w:t>
            </w:r>
            <w:r>
              <w:rPr>
                <w:rFonts w:eastAsia="Yu Mincho" w:hint="eastAsia"/>
                <w:lang w:val="en-US" w:eastAsia="ja-JP"/>
              </w:rPr>
              <w:t xml:space="preserve">PAPR performance </w:t>
            </w:r>
            <w:r>
              <w:rPr>
                <w:rFonts w:hint="eastAsia"/>
                <w:lang w:val="en-US" w:eastAsia="zh-CN"/>
              </w:rPr>
              <w:t>for uplink</w:t>
            </w:r>
          </w:p>
          <w:p w14:paraId="0A81F046" w14:textId="77777777" w:rsidR="00414226" w:rsidRDefault="00441A41">
            <w:pPr>
              <w:pStyle w:val="ListParagraph"/>
              <w:numPr>
                <w:ilvl w:val="1"/>
                <w:numId w:val="36"/>
              </w:numPr>
              <w:overflowPunct/>
              <w:autoSpaceDE/>
              <w:autoSpaceDN/>
              <w:adjustRightInd/>
              <w:spacing w:after="120"/>
              <w:contextualSpacing w:val="0"/>
              <w:jc w:val="both"/>
              <w:textAlignment w:val="auto"/>
              <w:rPr>
                <w:rFonts w:eastAsia="Yu Mincho"/>
                <w:lang w:val="en-US" w:eastAsia="ja-JP"/>
              </w:rPr>
            </w:pPr>
            <w:r>
              <w:rPr>
                <w:rFonts w:hint="eastAsia"/>
                <w:lang w:val="en-US" w:eastAsia="zh-CN"/>
              </w:rPr>
              <w:t>Spectrum efficiency improvement</w:t>
            </w:r>
          </w:p>
          <w:p w14:paraId="0A81F047" w14:textId="77777777" w:rsidR="00414226" w:rsidRDefault="00414226">
            <w:pPr>
              <w:spacing w:after="0"/>
              <w:rPr>
                <w:rFonts w:ascii="Arial" w:hAnsi="Arial" w:cs="Arial"/>
                <w:sz w:val="16"/>
                <w:szCs w:val="16"/>
              </w:rPr>
            </w:pPr>
          </w:p>
        </w:tc>
      </w:tr>
      <w:tr w:rsidR="00414226" w14:paraId="0A81F04D" w14:textId="77777777">
        <w:trPr>
          <w:trHeight w:val="20"/>
        </w:trPr>
        <w:tc>
          <w:tcPr>
            <w:tcW w:w="562" w:type="dxa"/>
            <w:tcBorders>
              <w:top w:val="nil"/>
              <w:left w:val="single" w:sz="4" w:space="0" w:color="A6A6A6"/>
              <w:bottom w:val="single" w:sz="4" w:space="0" w:color="A6A6A6"/>
              <w:right w:val="single" w:sz="4" w:space="0" w:color="A6A6A6"/>
            </w:tcBorders>
          </w:tcPr>
          <w:p w14:paraId="0A81F049" w14:textId="77777777" w:rsidR="00414226" w:rsidRDefault="00441A41">
            <w:pPr>
              <w:spacing w:after="0"/>
              <w:rPr>
                <w:rFonts w:ascii="Arial" w:hAnsi="Arial" w:cs="Arial"/>
                <w:sz w:val="16"/>
                <w:szCs w:val="16"/>
                <w:lang w:val="en-US"/>
              </w:rPr>
            </w:pPr>
            <w:bookmarkStart w:id="44" w:name="_Hlk213788399"/>
            <w:r>
              <w:rPr>
                <w:rFonts w:ascii="Arial" w:hAnsi="Arial" w:cs="Arial"/>
                <w:sz w:val="16"/>
                <w:szCs w:val="16"/>
                <w:lang w:val="en-US"/>
              </w:rPr>
              <w:t>[39]</w:t>
            </w:r>
          </w:p>
        </w:tc>
        <w:tc>
          <w:tcPr>
            <w:tcW w:w="1568" w:type="dxa"/>
            <w:tcBorders>
              <w:top w:val="nil"/>
              <w:left w:val="single" w:sz="4" w:space="0" w:color="A6A6A6"/>
              <w:bottom w:val="single" w:sz="4" w:space="0" w:color="A6A6A6"/>
              <w:right w:val="single" w:sz="4" w:space="0" w:color="A6A6A6"/>
            </w:tcBorders>
          </w:tcPr>
          <w:p w14:paraId="0A81F04A" w14:textId="77777777" w:rsidR="00414226" w:rsidRDefault="00441A41">
            <w:pPr>
              <w:spacing w:after="0"/>
              <w:rPr>
                <w:rFonts w:ascii="Arial" w:hAnsi="Arial" w:cs="Arial"/>
                <w:color w:val="0000FF"/>
                <w:sz w:val="16"/>
                <w:szCs w:val="16"/>
                <w:u w:val="single"/>
                <w:lang w:val="en-US"/>
              </w:rPr>
            </w:pPr>
            <w:hyperlink r:id="rId153" w:history="1">
              <w:r>
                <w:rPr>
                  <w:rStyle w:val="Hyperlink"/>
                  <w:rFonts w:ascii="Arial" w:hAnsi="Arial" w:cs="Arial"/>
                  <w:b/>
                  <w:bCs/>
                  <w:sz w:val="16"/>
                  <w:szCs w:val="16"/>
                </w:rPr>
                <w:t>R1-2509349</w:t>
              </w:r>
            </w:hyperlink>
          </w:p>
        </w:tc>
        <w:tc>
          <w:tcPr>
            <w:tcW w:w="4629" w:type="dxa"/>
            <w:tcBorders>
              <w:top w:val="nil"/>
              <w:left w:val="nil"/>
              <w:bottom w:val="single" w:sz="4" w:space="0" w:color="A6A6A6"/>
              <w:right w:val="single" w:sz="4" w:space="0" w:color="A6A6A6"/>
            </w:tcBorders>
          </w:tcPr>
          <w:p w14:paraId="0A81F04B" w14:textId="77777777" w:rsidR="00414226" w:rsidRDefault="00441A41">
            <w:pPr>
              <w:spacing w:after="0"/>
              <w:rPr>
                <w:rFonts w:ascii="Arial" w:hAnsi="Arial" w:cs="Arial"/>
                <w:sz w:val="16"/>
                <w:szCs w:val="16"/>
                <w:lang w:val="en-US"/>
              </w:rPr>
            </w:pPr>
            <w:r>
              <w:rPr>
                <w:rFonts w:ascii="Arial" w:hAnsi="Arial" w:cs="Arial"/>
                <w:sz w:val="16"/>
                <w:szCs w:val="16"/>
              </w:rPr>
              <w:t>Views on 6GR waveforms</w:t>
            </w:r>
          </w:p>
        </w:tc>
        <w:tc>
          <w:tcPr>
            <w:tcW w:w="2870" w:type="dxa"/>
            <w:tcBorders>
              <w:top w:val="nil"/>
              <w:left w:val="nil"/>
              <w:bottom w:val="single" w:sz="4" w:space="0" w:color="A6A6A6"/>
              <w:right w:val="single" w:sz="4" w:space="0" w:color="A6A6A6"/>
            </w:tcBorders>
          </w:tcPr>
          <w:p w14:paraId="0A81F04C" w14:textId="77777777" w:rsidR="00414226" w:rsidRDefault="00441A41">
            <w:pPr>
              <w:spacing w:after="0"/>
              <w:rPr>
                <w:rFonts w:ascii="Arial" w:hAnsi="Arial" w:cs="Arial"/>
                <w:sz w:val="16"/>
                <w:szCs w:val="16"/>
                <w:lang w:val="en-US"/>
              </w:rPr>
            </w:pPr>
            <w:r>
              <w:rPr>
                <w:rFonts w:ascii="Arial" w:hAnsi="Arial" w:cs="Arial"/>
                <w:sz w:val="16"/>
                <w:szCs w:val="16"/>
              </w:rPr>
              <w:t>CEWiT</w:t>
            </w:r>
          </w:p>
        </w:tc>
      </w:tr>
      <w:tr w:rsidR="00414226" w14:paraId="0A81F05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4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04F" w14:textId="77777777" w:rsidR="00414226" w:rsidRDefault="00441A41">
            <w:pPr>
              <w:jc w:val="both"/>
            </w:pPr>
            <w:r>
              <w:rPr>
                <w:b/>
                <w:bCs/>
                <w:lang w:val="en-US"/>
              </w:rPr>
              <w:t>Proposal 2</w:t>
            </w:r>
            <w:r>
              <w:rPr>
                <w:lang w:val="en-US"/>
              </w:rPr>
              <w:t xml:space="preserve">: Support for OFDM-OOK kind of waveforms for low end devices. </w:t>
            </w:r>
          </w:p>
        </w:tc>
      </w:tr>
      <w:tr w:rsidR="00414226" w14:paraId="0A81F055" w14:textId="77777777">
        <w:trPr>
          <w:trHeight w:val="20"/>
        </w:trPr>
        <w:tc>
          <w:tcPr>
            <w:tcW w:w="562" w:type="dxa"/>
            <w:tcBorders>
              <w:top w:val="nil"/>
              <w:left w:val="single" w:sz="4" w:space="0" w:color="A6A6A6"/>
              <w:bottom w:val="single" w:sz="4" w:space="0" w:color="A6A6A6"/>
              <w:right w:val="single" w:sz="4" w:space="0" w:color="A6A6A6"/>
            </w:tcBorders>
          </w:tcPr>
          <w:p w14:paraId="0A81F051" w14:textId="77777777" w:rsidR="00414226" w:rsidRDefault="00441A41">
            <w:pPr>
              <w:spacing w:after="0"/>
              <w:rPr>
                <w:rFonts w:ascii="Arial" w:hAnsi="Arial" w:cs="Arial"/>
                <w:sz w:val="16"/>
                <w:szCs w:val="16"/>
                <w:lang w:val="en-US"/>
              </w:rPr>
            </w:pPr>
            <w:r>
              <w:rPr>
                <w:rFonts w:ascii="Arial" w:hAnsi="Arial" w:cs="Arial"/>
                <w:sz w:val="16"/>
                <w:szCs w:val="16"/>
                <w:lang w:val="en-US"/>
              </w:rPr>
              <w:t>[40]</w:t>
            </w:r>
          </w:p>
        </w:tc>
        <w:tc>
          <w:tcPr>
            <w:tcW w:w="1568" w:type="dxa"/>
            <w:tcBorders>
              <w:top w:val="nil"/>
              <w:left w:val="single" w:sz="4" w:space="0" w:color="A6A6A6"/>
              <w:bottom w:val="single" w:sz="4" w:space="0" w:color="A6A6A6"/>
              <w:right w:val="single" w:sz="4" w:space="0" w:color="A6A6A6"/>
            </w:tcBorders>
          </w:tcPr>
          <w:p w14:paraId="0A81F052" w14:textId="77777777" w:rsidR="00414226" w:rsidRDefault="00441A41">
            <w:pPr>
              <w:spacing w:after="0"/>
              <w:rPr>
                <w:rFonts w:ascii="Arial" w:hAnsi="Arial" w:cs="Arial"/>
                <w:color w:val="0000FF"/>
                <w:sz w:val="16"/>
                <w:szCs w:val="16"/>
                <w:u w:val="single"/>
                <w:lang w:val="en-US"/>
              </w:rPr>
            </w:pPr>
            <w:hyperlink r:id="rId154" w:history="1">
              <w:r>
                <w:rPr>
                  <w:rStyle w:val="Hyperlink"/>
                  <w:rFonts w:ascii="Arial" w:hAnsi="Arial" w:cs="Arial"/>
                  <w:b/>
                  <w:bCs/>
                  <w:sz w:val="16"/>
                  <w:szCs w:val="16"/>
                </w:rPr>
                <w:t>R1-2509368</w:t>
              </w:r>
            </w:hyperlink>
          </w:p>
        </w:tc>
        <w:tc>
          <w:tcPr>
            <w:tcW w:w="4629" w:type="dxa"/>
            <w:tcBorders>
              <w:top w:val="nil"/>
              <w:left w:val="nil"/>
              <w:bottom w:val="single" w:sz="4" w:space="0" w:color="A6A6A6"/>
              <w:right w:val="single" w:sz="4" w:space="0" w:color="A6A6A6"/>
            </w:tcBorders>
          </w:tcPr>
          <w:p w14:paraId="0A81F053" w14:textId="77777777" w:rsidR="00414226" w:rsidRDefault="00441A41">
            <w:pPr>
              <w:spacing w:after="0"/>
              <w:rPr>
                <w:rFonts w:ascii="Arial" w:hAnsi="Arial" w:cs="Arial"/>
                <w:sz w:val="16"/>
                <w:szCs w:val="16"/>
                <w:lang w:val="en-US"/>
              </w:rPr>
            </w:pPr>
            <w:r>
              <w:rPr>
                <w:rFonts w:ascii="Arial" w:hAnsi="Arial" w:cs="Arial"/>
                <w:sz w:val="16"/>
                <w:szCs w:val="16"/>
              </w:rPr>
              <w:t>Discussion on Waveforms of 6GR Air Interface</w:t>
            </w:r>
          </w:p>
        </w:tc>
        <w:tc>
          <w:tcPr>
            <w:tcW w:w="2870" w:type="dxa"/>
            <w:tcBorders>
              <w:top w:val="nil"/>
              <w:left w:val="nil"/>
              <w:bottom w:val="single" w:sz="4" w:space="0" w:color="A6A6A6"/>
              <w:right w:val="single" w:sz="4" w:space="0" w:color="A6A6A6"/>
            </w:tcBorders>
          </w:tcPr>
          <w:p w14:paraId="0A81F054" w14:textId="77777777" w:rsidR="00414226" w:rsidRDefault="00441A41">
            <w:pPr>
              <w:spacing w:after="0"/>
              <w:rPr>
                <w:rFonts w:ascii="Arial" w:hAnsi="Arial" w:cs="Arial"/>
                <w:sz w:val="16"/>
                <w:szCs w:val="16"/>
                <w:lang w:val="en-US"/>
              </w:rPr>
            </w:pPr>
            <w:r>
              <w:rPr>
                <w:rFonts w:ascii="Arial" w:hAnsi="Arial" w:cs="Arial"/>
                <w:sz w:val="16"/>
                <w:szCs w:val="16"/>
              </w:rPr>
              <w:t>Rakuten Mobile, Inc</w:t>
            </w:r>
          </w:p>
        </w:tc>
      </w:tr>
      <w:tr w:rsidR="00414226" w14:paraId="0A81F07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56"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057" w14:textId="77777777" w:rsidR="00414226" w:rsidRDefault="00441A41">
            <w:pPr>
              <w:spacing w:after="0"/>
              <w:rPr>
                <w:i/>
                <w:iCs/>
              </w:rPr>
            </w:pPr>
            <w:r>
              <w:rPr>
                <w:b/>
                <w:bCs/>
                <w:i/>
                <w:iCs/>
              </w:rPr>
              <w:t>Proposal 1:</w:t>
            </w:r>
            <w:r>
              <w:rPr>
                <w:i/>
                <w:iCs/>
              </w:rPr>
              <w:t xml:space="preserve"> In extending NR waveforms and finding alternative candidates for 6GR waveform,</w:t>
            </w:r>
          </w:p>
          <w:p w14:paraId="0A81F058" w14:textId="77777777" w:rsidR="00414226" w:rsidRDefault="00441A41">
            <w:pPr>
              <w:pStyle w:val="ListParagraph"/>
              <w:numPr>
                <w:ilvl w:val="0"/>
                <w:numId w:val="37"/>
              </w:numPr>
              <w:overflowPunct/>
              <w:autoSpaceDE/>
              <w:autoSpaceDN/>
              <w:adjustRightInd/>
              <w:spacing w:after="0"/>
              <w:textAlignment w:val="auto"/>
              <w:rPr>
                <w:i/>
                <w:iCs/>
                <w:lang w:val="en-US"/>
              </w:rPr>
            </w:pPr>
            <w:r>
              <w:rPr>
                <w:i/>
                <w:iCs/>
                <w:lang w:val="en-US"/>
              </w:rPr>
              <w:t>Identifying the target areas for relevant factors based on typical 6G scenarios</w:t>
            </w:r>
          </w:p>
          <w:p w14:paraId="0A81F059" w14:textId="77777777" w:rsidR="00414226" w:rsidRDefault="00441A41">
            <w:pPr>
              <w:pStyle w:val="ListParagraph"/>
              <w:numPr>
                <w:ilvl w:val="0"/>
                <w:numId w:val="37"/>
              </w:numPr>
              <w:overflowPunct/>
              <w:autoSpaceDE/>
              <w:autoSpaceDN/>
              <w:adjustRightInd/>
              <w:spacing w:after="0"/>
              <w:textAlignment w:val="auto"/>
              <w:rPr>
                <w:i/>
                <w:iCs/>
                <w:lang w:val="en-US"/>
              </w:rPr>
            </w:pPr>
            <w:r>
              <w:rPr>
                <w:i/>
                <w:iCs/>
                <w:lang w:val="en-US"/>
              </w:rPr>
              <w:t>Consider at least the following areas:</w:t>
            </w:r>
          </w:p>
          <w:p w14:paraId="0A81F05A" w14:textId="77777777" w:rsidR="00414226" w:rsidRDefault="00441A41">
            <w:pPr>
              <w:pStyle w:val="ListParagraph"/>
              <w:numPr>
                <w:ilvl w:val="1"/>
                <w:numId w:val="37"/>
              </w:numPr>
              <w:overflowPunct/>
              <w:autoSpaceDE/>
              <w:autoSpaceDN/>
              <w:adjustRightInd/>
              <w:spacing w:after="0"/>
              <w:textAlignment w:val="auto"/>
              <w:rPr>
                <w:b/>
                <w:bCs/>
                <w:i/>
                <w:iCs/>
              </w:rPr>
            </w:pPr>
            <w:r>
              <w:rPr>
                <w:i/>
                <w:iCs/>
                <w:lang w:val="en-US"/>
              </w:rPr>
              <w:t>Compatibility to NR waveforms for MRSS</w:t>
            </w:r>
          </w:p>
          <w:p w14:paraId="0A81F05B" w14:textId="77777777" w:rsidR="00414226" w:rsidRDefault="00441A41">
            <w:pPr>
              <w:pStyle w:val="ListParagraph"/>
              <w:numPr>
                <w:ilvl w:val="1"/>
                <w:numId w:val="37"/>
              </w:numPr>
              <w:overflowPunct/>
              <w:autoSpaceDE/>
              <w:autoSpaceDN/>
              <w:adjustRightInd/>
              <w:ind w:left="1434" w:hanging="357"/>
              <w:textAlignment w:val="auto"/>
              <w:rPr>
                <w:b/>
                <w:bCs/>
                <w:i/>
                <w:iCs/>
              </w:rPr>
            </w:pPr>
            <w:r>
              <w:rPr>
                <w:i/>
                <w:iCs/>
                <w:lang w:val="en-US"/>
              </w:rPr>
              <w:t>Complexity and power efficiency.</w:t>
            </w:r>
          </w:p>
          <w:p w14:paraId="0A81F05C" w14:textId="77777777" w:rsidR="00414226" w:rsidRDefault="00441A41">
            <w:pPr>
              <w:spacing w:after="0"/>
              <w:rPr>
                <w:i/>
                <w:iCs/>
              </w:rPr>
            </w:pPr>
            <w:r>
              <w:rPr>
                <w:b/>
                <w:bCs/>
                <w:i/>
                <w:iCs/>
              </w:rPr>
              <w:lastRenderedPageBreak/>
              <w:t>Proposal 2:</w:t>
            </w:r>
            <w:r>
              <w:rPr>
                <w:i/>
                <w:iCs/>
              </w:rPr>
              <w:t xml:space="preserve"> In extending NR waveforms and finding alternative candidates for 6GR waveform, consider the following scenarios and channel conditions:</w:t>
            </w:r>
          </w:p>
          <w:p w14:paraId="0A81F05D" w14:textId="77777777" w:rsidR="00414226" w:rsidRDefault="00441A41">
            <w:pPr>
              <w:pStyle w:val="ListParagraph"/>
              <w:numPr>
                <w:ilvl w:val="0"/>
                <w:numId w:val="38"/>
              </w:numPr>
              <w:overflowPunct/>
              <w:autoSpaceDE/>
              <w:autoSpaceDN/>
              <w:adjustRightInd/>
              <w:spacing w:after="0"/>
              <w:textAlignment w:val="auto"/>
              <w:rPr>
                <w:i/>
                <w:iCs/>
              </w:rPr>
            </w:pPr>
            <w:r>
              <w:rPr>
                <w:i/>
                <w:iCs/>
              </w:rPr>
              <w:t>High-mobility DL</w:t>
            </w:r>
          </w:p>
          <w:p w14:paraId="0A81F05E" w14:textId="77777777" w:rsidR="00414226" w:rsidRDefault="00441A41">
            <w:pPr>
              <w:pStyle w:val="ListParagraph"/>
              <w:numPr>
                <w:ilvl w:val="1"/>
                <w:numId w:val="38"/>
              </w:numPr>
              <w:overflowPunct/>
              <w:autoSpaceDE/>
              <w:autoSpaceDN/>
              <w:adjustRightInd/>
              <w:spacing w:after="0"/>
              <w:textAlignment w:val="auto"/>
              <w:rPr>
                <w:i/>
                <w:iCs/>
              </w:rPr>
            </w:pPr>
            <w:r>
              <w:rPr>
                <w:i/>
                <w:iCs/>
              </w:rPr>
              <w:t>including assessment on the resilience to Doppler shifts and inter-carrier interference</w:t>
            </w:r>
          </w:p>
          <w:p w14:paraId="0A81F05F" w14:textId="77777777" w:rsidR="00414226" w:rsidRDefault="00441A41">
            <w:pPr>
              <w:pStyle w:val="ListParagraph"/>
              <w:numPr>
                <w:ilvl w:val="0"/>
                <w:numId w:val="38"/>
              </w:numPr>
              <w:overflowPunct/>
              <w:autoSpaceDE/>
              <w:autoSpaceDN/>
              <w:adjustRightInd/>
              <w:spacing w:after="0"/>
              <w:textAlignment w:val="auto"/>
              <w:rPr>
                <w:i/>
                <w:iCs/>
              </w:rPr>
            </w:pPr>
            <w:r>
              <w:rPr>
                <w:i/>
                <w:iCs/>
              </w:rPr>
              <w:t>Fragmented Spectrum and Sparse Access</w:t>
            </w:r>
          </w:p>
          <w:p w14:paraId="0A81F060" w14:textId="77777777" w:rsidR="00414226" w:rsidRDefault="00441A41">
            <w:pPr>
              <w:pStyle w:val="ListParagraph"/>
              <w:numPr>
                <w:ilvl w:val="1"/>
                <w:numId w:val="38"/>
              </w:numPr>
              <w:overflowPunct/>
              <w:autoSpaceDE/>
              <w:autoSpaceDN/>
              <w:adjustRightInd/>
              <w:spacing w:after="0"/>
              <w:textAlignment w:val="auto"/>
              <w:rPr>
                <w:i/>
                <w:iCs/>
              </w:rPr>
            </w:pPr>
            <w:r>
              <w:rPr>
                <w:i/>
                <w:iCs/>
              </w:rPr>
              <w:t>including assessment on the adaptability for spectrum allocation in non-contiguous or opportunistic bands.</w:t>
            </w:r>
          </w:p>
          <w:p w14:paraId="0A81F061" w14:textId="77777777" w:rsidR="00414226" w:rsidRDefault="00441A41">
            <w:pPr>
              <w:pStyle w:val="ListParagraph"/>
              <w:numPr>
                <w:ilvl w:val="0"/>
                <w:numId w:val="38"/>
              </w:numPr>
              <w:overflowPunct/>
              <w:autoSpaceDE/>
              <w:autoSpaceDN/>
              <w:adjustRightInd/>
              <w:spacing w:after="0"/>
              <w:textAlignment w:val="auto"/>
              <w:rPr>
                <w:i/>
                <w:iCs/>
              </w:rPr>
            </w:pPr>
            <w:r>
              <w:rPr>
                <w:i/>
                <w:iCs/>
              </w:rPr>
              <w:t>Low-SNR and cell-edge</w:t>
            </w:r>
          </w:p>
          <w:p w14:paraId="0A81F062" w14:textId="77777777" w:rsidR="00414226" w:rsidRDefault="00441A41">
            <w:pPr>
              <w:pStyle w:val="ListParagraph"/>
              <w:numPr>
                <w:ilvl w:val="1"/>
                <w:numId w:val="38"/>
              </w:numPr>
              <w:overflowPunct/>
              <w:autoSpaceDE/>
              <w:autoSpaceDN/>
              <w:adjustRightInd/>
              <w:spacing w:after="0"/>
              <w:textAlignment w:val="auto"/>
              <w:rPr>
                <w:i/>
                <w:iCs/>
              </w:rPr>
            </w:pPr>
            <w:r>
              <w:rPr>
                <w:i/>
                <w:iCs/>
              </w:rPr>
              <w:t>including investigation on the performance in coverage-limited areas accounting for robustness and power efficiency.</w:t>
            </w:r>
          </w:p>
          <w:p w14:paraId="0A81F063" w14:textId="77777777" w:rsidR="00414226" w:rsidRDefault="00441A41">
            <w:pPr>
              <w:pStyle w:val="ListParagraph"/>
              <w:numPr>
                <w:ilvl w:val="0"/>
                <w:numId w:val="38"/>
              </w:numPr>
              <w:overflowPunct/>
              <w:autoSpaceDE/>
              <w:autoSpaceDN/>
              <w:adjustRightInd/>
              <w:spacing w:after="0"/>
              <w:textAlignment w:val="auto"/>
              <w:rPr>
                <w:i/>
                <w:iCs/>
              </w:rPr>
            </w:pPr>
            <w:r>
              <w:rPr>
                <w:i/>
                <w:iCs/>
              </w:rPr>
              <w:t>JSAC and multi-service integration</w:t>
            </w:r>
          </w:p>
          <w:p w14:paraId="0A81F064" w14:textId="77777777" w:rsidR="00414226" w:rsidRDefault="00441A41">
            <w:pPr>
              <w:pStyle w:val="ListParagraph"/>
              <w:numPr>
                <w:ilvl w:val="1"/>
                <w:numId w:val="38"/>
              </w:numPr>
              <w:overflowPunct/>
              <w:autoSpaceDE/>
              <w:autoSpaceDN/>
              <w:adjustRightInd/>
              <w:ind w:left="1542" w:hanging="357"/>
              <w:textAlignment w:val="auto"/>
              <w:rPr>
                <w:b/>
                <w:bCs/>
                <w:i/>
              </w:rPr>
            </w:pPr>
            <w:r>
              <w:rPr>
                <w:i/>
                <w:iCs/>
              </w:rPr>
              <w:t>including exploration of structures supporting simultaneous sensing and communication.</w:t>
            </w:r>
          </w:p>
          <w:p w14:paraId="0A81F065" w14:textId="77777777" w:rsidR="00414226" w:rsidRDefault="00441A41">
            <w:pPr>
              <w:spacing w:after="0"/>
              <w:rPr>
                <w:i/>
                <w:iCs/>
              </w:rPr>
            </w:pPr>
            <w:r>
              <w:rPr>
                <w:b/>
                <w:bCs/>
                <w:i/>
                <w:iCs/>
              </w:rPr>
              <w:t>Proposal 3:</w:t>
            </w:r>
            <w:r>
              <w:rPr>
                <w:i/>
                <w:iCs/>
              </w:rPr>
              <w:t xml:space="preserve"> In extending NR waveforms and finding alternative candidates for 6GR waveform, consider the following aspects for the impacts on spectrum sharing and compatibility with NR:</w:t>
            </w:r>
          </w:p>
          <w:p w14:paraId="0A81F066" w14:textId="77777777" w:rsidR="00414226" w:rsidRDefault="00441A41">
            <w:pPr>
              <w:pStyle w:val="ListParagraph"/>
              <w:numPr>
                <w:ilvl w:val="0"/>
                <w:numId w:val="38"/>
              </w:numPr>
              <w:overflowPunct/>
              <w:autoSpaceDE/>
              <w:autoSpaceDN/>
              <w:adjustRightInd/>
              <w:spacing w:after="0"/>
              <w:textAlignment w:val="auto"/>
              <w:rPr>
                <w:i/>
                <w:iCs/>
              </w:rPr>
            </w:pPr>
            <w:r>
              <w:rPr>
                <w:i/>
                <w:iCs/>
              </w:rPr>
              <w:t>Waveform coexistence and guard band design</w:t>
            </w:r>
          </w:p>
          <w:p w14:paraId="0A81F067" w14:textId="77777777" w:rsidR="00414226" w:rsidRDefault="00441A41">
            <w:pPr>
              <w:pStyle w:val="ListParagraph"/>
              <w:numPr>
                <w:ilvl w:val="1"/>
                <w:numId w:val="38"/>
              </w:numPr>
              <w:overflowPunct/>
              <w:autoSpaceDE/>
              <w:autoSpaceDN/>
              <w:adjustRightInd/>
              <w:spacing w:after="0"/>
              <w:textAlignment w:val="auto"/>
              <w:rPr>
                <w:i/>
                <w:iCs/>
              </w:rPr>
            </w:pPr>
            <w:r>
              <w:rPr>
                <w:i/>
                <w:iCs/>
              </w:rPr>
              <w:t>including analysis on the coexistence of CP-OFDM and candidate waveforms within the same band</w:t>
            </w:r>
          </w:p>
          <w:p w14:paraId="0A81F068" w14:textId="77777777" w:rsidR="00414226" w:rsidRDefault="00441A41">
            <w:pPr>
              <w:pStyle w:val="ListParagraph"/>
              <w:numPr>
                <w:ilvl w:val="0"/>
                <w:numId w:val="38"/>
              </w:numPr>
              <w:overflowPunct/>
              <w:autoSpaceDE/>
              <w:autoSpaceDN/>
              <w:adjustRightInd/>
              <w:spacing w:after="0"/>
              <w:textAlignment w:val="auto"/>
              <w:rPr>
                <w:i/>
                <w:iCs/>
              </w:rPr>
            </w:pPr>
            <w:r>
              <w:rPr>
                <w:i/>
                <w:iCs/>
              </w:rPr>
              <w:t>Numerology and timing alignment</w:t>
            </w:r>
          </w:p>
          <w:p w14:paraId="0A81F069" w14:textId="77777777" w:rsidR="00414226" w:rsidRDefault="00441A41">
            <w:pPr>
              <w:pStyle w:val="ListParagraph"/>
              <w:numPr>
                <w:ilvl w:val="1"/>
                <w:numId w:val="38"/>
              </w:numPr>
              <w:overflowPunct/>
              <w:autoSpaceDE/>
              <w:autoSpaceDN/>
              <w:adjustRightInd/>
              <w:spacing w:after="0"/>
              <w:textAlignment w:val="auto"/>
              <w:rPr>
                <w:i/>
                <w:iCs/>
              </w:rPr>
            </w:pPr>
            <w:r>
              <w:rPr>
                <w:i/>
                <w:iCs/>
              </w:rPr>
              <w:t>including investigate timing and subcarrier spacing alignment across waveforms</w:t>
            </w:r>
          </w:p>
          <w:p w14:paraId="0A81F06A" w14:textId="77777777" w:rsidR="00414226" w:rsidRDefault="00441A41">
            <w:pPr>
              <w:pStyle w:val="ListParagraph"/>
              <w:numPr>
                <w:ilvl w:val="0"/>
                <w:numId w:val="38"/>
              </w:numPr>
              <w:overflowPunct/>
              <w:autoSpaceDE/>
              <w:autoSpaceDN/>
              <w:adjustRightInd/>
              <w:spacing w:after="0"/>
              <w:textAlignment w:val="auto"/>
              <w:rPr>
                <w:i/>
                <w:iCs/>
              </w:rPr>
            </w:pPr>
            <w:r>
              <w:rPr>
                <w:i/>
                <w:iCs/>
              </w:rPr>
              <w:t>Control and data channel multiplexing</w:t>
            </w:r>
          </w:p>
          <w:p w14:paraId="0A81F06B" w14:textId="77777777" w:rsidR="00414226" w:rsidRDefault="00441A41">
            <w:pPr>
              <w:pStyle w:val="ListParagraph"/>
              <w:numPr>
                <w:ilvl w:val="1"/>
                <w:numId w:val="38"/>
              </w:numPr>
              <w:overflowPunct/>
              <w:autoSpaceDE/>
              <w:autoSpaceDN/>
              <w:adjustRightInd/>
              <w:ind w:left="1542" w:hanging="357"/>
              <w:textAlignment w:val="auto"/>
              <w:rPr>
                <w:i/>
                <w:iCs/>
              </w:rPr>
            </w:pPr>
            <w:r>
              <w:rPr>
                <w:i/>
                <w:iCs/>
              </w:rPr>
              <w:t>including assessment on control channel decoding, synchronization signal design, and cross-carrier scheduling impacted by waveform diversity.</w:t>
            </w:r>
          </w:p>
          <w:p w14:paraId="0A81F06C" w14:textId="77777777" w:rsidR="00414226" w:rsidRDefault="00441A41">
            <w:pPr>
              <w:spacing w:after="0"/>
              <w:rPr>
                <w:i/>
                <w:iCs/>
              </w:rPr>
            </w:pPr>
            <w:r>
              <w:rPr>
                <w:b/>
                <w:bCs/>
                <w:i/>
                <w:iCs/>
              </w:rPr>
              <w:t>Proposal 4:</w:t>
            </w:r>
            <w:r>
              <w:rPr>
                <w:i/>
                <w:iCs/>
              </w:rPr>
              <w:t xml:space="preserve"> In extending NR waveforms and finding alternative candidates for 6GR waveform, consider the following aspect for the impacts on complexity and power consumption from the PHYr perspective:</w:t>
            </w:r>
          </w:p>
          <w:p w14:paraId="0A81F06D" w14:textId="77777777" w:rsidR="00414226" w:rsidRDefault="00441A41">
            <w:pPr>
              <w:pStyle w:val="ListParagraph"/>
              <w:numPr>
                <w:ilvl w:val="0"/>
                <w:numId w:val="39"/>
              </w:numPr>
              <w:overflowPunct/>
              <w:autoSpaceDE/>
              <w:autoSpaceDN/>
              <w:adjustRightInd/>
              <w:spacing w:after="0"/>
              <w:textAlignment w:val="auto"/>
              <w:rPr>
                <w:i/>
                <w:iCs/>
              </w:rPr>
            </w:pPr>
            <w:r>
              <w:rPr>
                <w:i/>
                <w:iCs/>
              </w:rPr>
              <w:t>PA efficiency and PAPR</w:t>
            </w:r>
          </w:p>
          <w:p w14:paraId="0A81F06E" w14:textId="77777777" w:rsidR="00414226" w:rsidRDefault="00441A41">
            <w:pPr>
              <w:pStyle w:val="ListParagraph"/>
              <w:numPr>
                <w:ilvl w:val="1"/>
                <w:numId w:val="38"/>
              </w:numPr>
              <w:overflowPunct/>
              <w:autoSpaceDE/>
              <w:autoSpaceDN/>
              <w:adjustRightInd/>
              <w:spacing w:after="0"/>
              <w:textAlignment w:val="auto"/>
              <w:rPr>
                <w:i/>
                <w:iCs/>
              </w:rPr>
            </w:pPr>
            <w:r>
              <w:rPr>
                <w:i/>
                <w:iCs/>
              </w:rPr>
              <w:t>including analysis of PA linearity and energy drain.</w:t>
            </w:r>
          </w:p>
          <w:p w14:paraId="0A81F06F" w14:textId="77777777" w:rsidR="00414226" w:rsidRDefault="00441A41">
            <w:pPr>
              <w:pStyle w:val="ListParagraph"/>
              <w:numPr>
                <w:ilvl w:val="0"/>
                <w:numId w:val="39"/>
              </w:numPr>
              <w:overflowPunct/>
              <w:autoSpaceDE/>
              <w:autoSpaceDN/>
              <w:adjustRightInd/>
              <w:spacing w:after="0"/>
              <w:textAlignment w:val="auto"/>
              <w:rPr>
                <w:i/>
                <w:iCs/>
              </w:rPr>
            </w:pPr>
            <w:r>
              <w:rPr>
                <w:i/>
                <w:iCs/>
              </w:rPr>
              <w:t>Baseband processing load</w:t>
            </w:r>
          </w:p>
          <w:p w14:paraId="0A81F070" w14:textId="77777777" w:rsidR="00414226" w:rsidRDefault="00441A41">
            <w:pPr>
              <w:pStyle w:val="ListParagraph"/>
              <w:numPr>
                <w:ilvl w:val="1"/>
                <w:numId w:val="38"/>
              </w:numPr>
              <w:overflowPunct/>
              <w:autoSpaceDE/>
              <w:autoSpaceDN/>
              <w:adjustRightInd/>
              <w:spacing w:after="0"/>
              <w:textAlignment w:val="auto"/>
              <w:rPr>
                <w:i/>
                <w:iCs/>
              </w:rPr>
            </w:pPr>
            <w:r>
              <w:rPr>
                <w:i/>
                <w:iCs/>
              </w:rPr>
              <w:t xml:space="preserve">including assessment of computational complexity of channel estimation, equalization, and demodulation for candidate waveforms. </w:t>
            </w:r>
          </w:p>
          <w:p w14:paraId="0A81F071" w14:textId="77777777" w:rsidR="00414226" w:rsidRDefault="00441A41">
            <w:pPr>
              <w:pStyle w:val="ListParagraph"/>
              <w:numPr>
                <w:ilvl w:val="0"/>
                <w:numId w:val="39"/>
              </w:numPr>
              <w:overflowPunct/>
              <w:autoSpaceDE/>
              <w:autoSpaceDN/>
              <w:adjustRightInd/>
              <w:spacing w:after="0"/>
              <w:textAlignment w:val="auto"/>
              <w:rPr>
                <w:i/>
                <w:iCs/>
              </w:rPr>
            </w:pPr>
            <w:r>
              <w:rPr>
                <w:i/>
                <w:iCs/>
              </w:rPr>
              <w:t>RF front-end duty cycles</w:t>
            </w:r>
          </w:p>
          <w:p w14:paraId="0A81F072" w14:textId="77777777" w:rsidR="00414226" w:rsidRDefault="00441A41">
            <w:pPr>
              <w:pStyle w:val="ListParagraph"/>
              <w:numPr>
                <w:ilvl w:val="1"/>
                <w:numId w:val="38"/>
              </w:numPr>
              <w:overflowPunct/>
              <w:autoSpaceDE/>
              <w:autoSpaceDN/>
              <w:adjustRightInd/>
              <w:spacing w:after="0"/>
              <w:textAlignment w:val="auto"/>
              <w:rPr>
                <w:i/>
                <w:iCs/>
              </w:rPr>
            </w:pPr>
            <w:r>
              <w:rPr>
                <w:i/>
                <w:iCs/>
              </w:rPr>
              <w:t>including analysis of RF activity patterns.</w:t>
            </w:r>
          </w:p>
          <w:p w14:paraId="0A81F073" w14:textId="77777777" w:rsidR="00414226" w:rsidRDefault="00441A41">
            <w:pPr>
              <w:pStyle w:val="ListParagraph"/>
              <w:numPr>
                <w:ilvl w:val="1"/>
                <w:numId w:val="38"/>
              </w:numPr>
              <w:overflowPunct/>
              <w:autoSpaceDE/>
              <w:autoSpaceDN/>
              <w:adjustRightInd/>
              <w:spacing w:after="0"/>
              <w:textAlignment w:val="auto"/>
              <w:rPr>
                <w:i/>
                <w:iCs/>
              </w:rPr>
            </w:pPr>
            <w:r>
              <w:rPr>
                <w:i/>
                <w:iCs/>
              </w:rPr>
              <w:t>RAN4 may be involved in</w:t>
            </w:r>
          </w:p>
          <w:p w14:paraId="0A81F074" w14:textId="77777777" w:rsidR="00414226" w:rsidRDefault="00441A41">
            <w:pPr>
              <w:pStyle w:val="ListParagraph"/>
              <w:numPr>
                <w:ilvl w:val="0"/>
                <w:numId w:val="39"/>
              </w:numPr>
              <w:overflowPunct/>
              <w:autoSpaceDE/>
              <w:autoSpaceDN/>
              <w:adjustRightInd/>
              <w:spacing w:after="0"/>
              <w:textAlignment w:val="auto"/>
              <w:rPr>
                <w:i/>
                <w:iCs/>
              </w:rPr>
            </w:pPr>
            <w:r>
              <w:rPr>
                <w:i/>
                <w:iCs/>
              </w:rPr>
              <w:t>Thermal and energy budget constraints</w:t>
            </w:r>
          </w:p>
          <w:p w14:paraId="0A81F075" w14:textId="77777777" w:rsidR="00414226" w:rsidRDefault="00441A41">
            <w:pPr>
              <w:pStyle w:val="ListParagraph"/>
              <w:numPr>
                <w:ilvl w:val="1"/>
                <w:numId w:val="38"/>
              </w:numPr>
              <w:overflowPunct/>
              <w:autoSpaceDE/>
              <w:autoSpaceDN/>
              <w:adjustRightInd/>
              <w:ind w:left="1542" w:hanging="357"/>
              <w:textAlignment w:val="auto"/>
              <w:rPr>
                <w:b/>
                <w:bCs/>
                <w:i/>
              </w:rPr>
            </w:pPr>
            <w:r>
              <w:rPr>
                <w:i/>
                <w:iCs/>
              </w:rPr>
              <w:t>including analysis of power impacted of waveform processing under typical traffic loads.</w:t>
            </w:r>
          </w:p>
          <w:p w14:paraId="0A81F076" w14:textId="77777777" w:rsidR="00414226" w:rsidRDefault="00414226">
            <w:pPr>
              <w:spacing w:after="0"/>
              <w:rPr>
                <w:rFonts w:ascii="Arial" w:hAnsi="Arial" w:cs="Arial"/>
                <w:sz w:val="16"/>
                <w:szCs w:val="16"/>
              </w:rPr>
            </w:pPr>
          </w:p>
        </w:tc>
      </w:tr>
      <w:bookmarkEnd w:id="44"/>
      <w:tr w:rsidR="00414226" w14:paraId="0A81F07D" w14:textId="77777777">
        <w:trPr>
          <w:trHeight w:val="20"/>
        </w:trPr>
        <w:tc>
          <w:tcPr>
            <w:tcW w:w="562" w:type="dxa"/>
            <w:tcBorders>
              <w:top w:val="nil"/>
              <w:left w:val="single" w:sz="4" w:space="0" w:color="A6A6A6"/>
              <w:bottom w:val="single" w:sz="4" w:space="0" w:color="A6A6A6"/>
              <w:right w:val="single" w:sz="4" w:space="0" w:color="A6A6A6"/>
            </w:tcBorders>
          </w:tcPr>
          <w:p w14:paraId="0A81F078"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[41]</w:t>
            </w:r>
          </w:p>
        </w:tc>
        <w:tc>
          <w:tcPr>
            <w:tcW w:w="1568" w:type="dxa"/>
            <w:tcBorders>
              <w:top w:val="nil"/>
              <w:left w:val="single" w:sz="4" w:space="0" w:color="A6A6A6"/>
              <w:bottom w:val="single" w:sz="4" w:space="0" w:color="A6A6A6"/>
              <w:right w:val="single" w:sz="4" w:space="0" w:color="A6A6A6"/>
            </w:tcBorders>
          </w:tcPr>
          <w:p w14:paraId="0A81F079" w14:textId="77777777" w:rsidR="00414226" w:rsidRDefault="00441A41">
            <w:pPr>
              <w:spacing w:after="0"/>
              <w:rPr>
                <w:strike/>
              </w:rPr>
            </w:pPr>
            <w:hyperlink r:id="rId155" w:history="1">
              <w:r>
                <w:rPr>
                  <w:rStyle w:val="Hyperlink"/>
                  <w:rFonts w:ascii="Arial" w:hAnsi="Arial" w:cs="Arial"/>
                  <w:b/>
                  <w:bCs/>
                  <w:strike/>
                  <w:sz w:val="16"/>
                  <w:szCs w:val="16"/>
                  <w:u w:val="none"/>
                </w:rPr>
                <w:t>R1-2509372</w:t>
              </w:r>
            </w:hyperlink>
          </w:p>
          <w:p w14:paraId="0A81F07A" w14:textId="77777777" w:rsidR="00414226" w:rsidRDefault="00441A41">
            <w:pPr>
              <w:spacing w:after="0"/>
              <w:rPr>
                <w:rFonts w:ascii="Arial" w:hAnsi="Arial" w:cs="Arial"/>
                <w:color w:val="0000FF"/>
                <w:sz w:val="16"/>
                <w:szCs w:val="16"/>
                <w:u w:val="single"/>
                <w:lang w:val="en-US"/>
              </w:rPr>
            </w:pPr>
            <w:hyperlink r:id="rId156" w:history="1">
              <w:r>
                <w:rPr>
                  <w:rStyle w:val="Hyperlink"/>
                  <w:rFonts w:ascii="Arial" w:hAnsi="Arial" w:cs="Arial"/>
                  <w:b/>
                  <w:bCs/>
                  <w:sz w:val="16"/>
                  <w:szCs w:val="16"/>
                </w:rPr>
                <w:t>R1-2509461</w:t>
              </w:r>
            </w:hyperlink>
          </w:p>
        </w:tc>
        <w:tc>
          <w:tcPr>
            <w:tcW w:w="4629" w:type="dxa"/>
            <w:tcBorders>
              <w:top w:val="nil"/>
              <w:left w:val="nil"/>
              <w:bottom w:val="single" w:sz="4" w:space="0" w:color="A6A6A6"/>
              <w:right w:val="single" w:sz="4" w:space="0" w:color="A6A6A6"/>
            </w:tcBorders>
          </w:tcPr>
          <w:p w14:paraId="0A81F07B"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F07C" w14:textId="77777777" w:rsidR="00414226" w:rsidRDefault="00441A41">
            <w:pPr>
              <w:spacing w:after="0"/>
              <w:rPr>
                <w:rFonts w:ascii="Arial" w:hAnsi="Arial" w:cs="Arial"/>
                <w:sz w:val="16"/>
                <w:szCs w:val="16"/>
                <w:lang w:val="en-US"/>
              </w:rPr>
            </w:pPr>
            <w:r>
              <w:rPr>
                <w:rFonts w:ascii="Arial" w:hAnsi="Arial" w:cs="Arial"/>
                <w:sz w:val="16"/>
                <w:szCs w:val="16"/>
              </w:rPr>
              <w:t>Indian Institute of Tech (M)</w:t>
            </w:r>
          </w:p>
        </w:tc>
      </w:tr>
      <w:tr w:rsidR="00414226" w14:paraId="0A81F08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7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07F" w14:textId="77777777" w:rsidR="00414226" w:rsidRDefault="00441A41">
            <w:pPr>
              <w:jc w:val="both"/>
              <w:rPr>
                <w:b/>
                <w:bCs/>
                <w:lang w:eastAsia="zh-CN"/>
              </w:rPr>
            </w:pPr>
            <w:r>
              <w:rPr>
                <w:b/>
                <w:bCs/>
                <w:i/>
                <w:iCs/>
                <w:u w:val="single"/>
                <w:lang w:val="en-US" w:eastAsia="zh-CN"/>
              </w:rPr>
              <w:t>Proposal 2:</w:t>
            </w:r>
            <w:r>
              <w:rPr>
                <w:b/>
                <w:bCs/>
                <w:lang w:val="en-US" w:eastAsia="zh-CN"/>
              </w:rPr>
              <w:t xml:space="preserve"> </w:t>
            </w:r>
            <w:r>
              <w:rPr>
                <w:lang w:val="en-US" w:eastAsia="zh-CN"/>
              </w:rPr>
              <w:t>Study the use of single carrier TDMA bursts in the current frame structure for NTN.</w:t>
            </w:r>
          </w:p>
        </w:tc>
      </w:tr>
      <w:tr w:rsidR="00414226" w14:paraId="0A81F085" w14:textId="77777777">
        <w:trPr>
          <w:trHeight w:val="20"/>
        </w:trPr>
        <w:tc>
          <w:tcPr>
            <w:tcW w:w="562" w:type="dxa"/>
            <w:tcBorders>
              <w:top w:val="nil"/>
              <w:left w:val="single" w:sz="4" w:space="0" w:color="A6A6A6"/>
              <w:bottom w:val="single" w:sz="4" w:space="0" w:color="A6A6A6"/>
              <w:right w:val="single" w:sz="4" w:space="0" w:color="A6A6A6"/>
            </w:tcBorders>
          </w:tcPr>
          <w:p w14:paraId="0A81F081" w14:textId="77777777" w:rsidR="00414226" w:rsidRDefault="00441A41">
            <w:pPr>
              <w:spacing w:after="0"/>
              <w:rPr>
                <w:rFonts w:ascii="Arial" w:hAnsi="Arial" w:cs="Arial"/>
                <w:sz w:val="16"/>
                <w:szCs w:val="16"/>
                <w:lang w:val="en-US"/>
              </w:rPr>
            </w:pPr>
            <w:bookmarkStart w:id="45" w:name="_Hlk213789001"/>
            <w:r>
              <w:rPr>
                <w:rFonts w:ascii="Arial" w:hAnsi="Arial" w:cs="Arial"/>
                <w:sz w:val="16"/>
                <w:szCs w:val="16"/>
                <w:lang w:val="en-US"/>
              </w:rPr>
              <w:t>[42]</w:t>
            </w:r>
          </w:p>
        </w:tc>
        <w:tc>
          <w:tcPr>
            <w:tcW w:w="1568" w:type="dxa"/>
            <w:tcBorders>
              <w:top w:val="nil"/>
              <w:left w:val="single" w:sz="4" w:space="0" w:color="A6A6A6"/>
              <w:bottom w:val="single" w:sz="4" w:space="0" w:color="A6A6A6"/>
              <w:right w:val="single" w:sz="4" w:space="0" w:color="A6A6A6"/>
            </w:tcBorders>
          </w:tcPr>
          <w:p w14:paraId="0A81F082" w14:textId="77777777" w:rsidR="00414226" w:rsidRDefault="00441A41">
            <w:pPr>
              <w:spacing w:after="0"/>
              <w:rPr>
                <w:rFonts w:ascii="Arial" w:hAnsi="Arial" w:cs="Arial"/>
                <w:color w:val="0000FF"/>
                <w:sz w:val="16"/>
                <w:szCs w:val="16"/>
                <w:u w:val="single"/>
                <w:lang w:val="en-US"/>
              </w:rPr>
            </w:pPr>
            <w:hyperlink r:id="rId157" w:history="1">
              <w:r>
                <w:rPr>
                  <w:rStyle w:val="Hyperlink"/>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0A81F083" w14:textId="77777777" w:rsidR="00414226" w:rsidRDefault="00441A41">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0A81F084" w14:textId="77777777" w:rsidR="00414226" w:rsidRDefault="00441A41">
            <w:pPr>
              <w:spacing w:after="0"/>
              <w:rPr>
                <w:rFonts w:ascii="Arial" w:hAnsi="Arial" w:cs="Arial"/>
                <w:sz w:val="16"/>
                <w:szCs w:val="16"/>
                <w:lang w:val="en-US"/>
              </w:rPr>
            </w:pPr>
            <w:r>
              <w:rPr>
                <w:rFonts w:ascii="Arial" w:hAnsi="Arial" w:cs="Arial"/>
                <w:sz w:val="16"/>
                <w:szCs w:val="16"/>
              </w:rPr>
              <w:t>ITL</w:t>
            </w:r>
          </w:p>
        </w:tc>
      </w:tr>
      <w:tr w:rsidR="00414226" w14:paraId="0A81F091"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86"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087" w14:textId="77777777" w:rsidR="00414226" w:rsidRDefault="00441A41">
            <w:pPr>
              <w:spacing w:after="0" w:line="288" w:lineRule="auto"/>
              <w:rPr>
                <w:i/>
                <w:iCs/>
              </w:rPr>
            </w:pPr>
            <w:r>
              <w:rPr>
                <w:b/>
                <w:bCs/>
                <w:i/>
                <w:iCs/>
                <w:snapToGrid w:val="0"/>
                <w:u w:val="single"/>
              </w:rPr>
              <w:t xml:space="preserve">Proposal </w:t>
            </w:r>
            <w:r>
              <w:rPr>
                <w:rFonts w:hint="eastAsia"/>
                <w:b/>
                <w:bCs/>
                <w:i/>
                <w:iCs/>
                <w:snapToGrid w:val="0"/>
                <w:u w:val="single"/>
              </w:rPr>
              <w:t>4</w:t>
            </w:r>
            <w:r>
              <w:rPr>
                <w:b/>
                <w:bCs/>
                <w:i/>
                <w:iCs/>
                <w:snapToGrid w:val="0"/>
                <w:u w:val="single"/>
              </w:rPr>
              <w:t xml:space="preserve">: </w:t>
            </w:r>
            <w:r>
              <w:rPr>
                <w:rFonts w:hint="eastAsia"/>
                <w:i/>
                <w:iCs/>
              </w:rPr>
              <w:t>For 6GR waveform with consideration of</w:t>
            </w:r>
            <w:r>
              <w:t xml:space="preserve"> </w:t>
            </w:r>
            <w:r>
              <w:rPr>
                <w:i/>
                <w:iCs/>
              </w:rPr>
              <w:t>MRSS Compatibility</w:t>
            </w:r>
          </w:p>
          <w:p w14:paraId="0A81F088" w14:textId="77777777" w:rsidR="00414226" w:rsidRDefault="00441A41">
            <w:pPr>
              <w:spacing w:after="0" w:line="288" w:lineRule="auto"/>
              <w:ind w:leftChars="100" w:left="350" w:hangingChars="75" w:hanging="150"/>
              <w:rPr>
                <w:i/>
                <w:iCs/>
              </w:rPr>
            </w:pPr>
            <w:r>
              <w:rPr>
                <w:rFonts w:hint="eastAsia"/>
                <w:i/>
                <w:iCs/>
              </w:rPr>
              <w:t xml:space="preserve">- </w:t>
            </w:r>
            <w:r>
              <w:rPr>
                <w:i/>
                <w:iCs/>
              </w:rPr>
              <w:t>MRSS compatibility shall be a mandatory design principle for 6GR waveform development, ensuring seamless coexistence and migration with NR-based systems across shared-spectrum deployments.</w:t>
            </w:r>
          </w:p>
          <w:p w14:paraId="0A81F089" w14:textId="77777777" w:rsidR="00414226" w:rsidRDefault="00441A41">
            <w:pPr>
              <w:spacing w:after="0" w:line="288" w:lineRule="auto"/>
              <w:ind w:leftChars="100" w:left="350" w:hangingChars="75" w:hanging="150"/>
              <w:rPr>
                <w:i/>
                <w:iCs/>
              </w:rPr>
            </w:pPr>
            <w:r>
              <w:rPr>
                <w:rFonts w:hint="eastAsia"/>
                <w:i/>
                <w:iCs/>
              </w:rPr>
              <w:t xml:space="preserve">- </w:t>
            </w:r>
            <w:r>
              <w:rPr>
                <w:i/>
                <w:iCs/>
              </w:rPr>
              <w:t>CP-OFDM shall be maintained as the baseline waveform for downlink, and CP-OFDM and DFT-s-OFDM shall remain aligned with the NR grid structure on uplink to preserve consistent time–frequency behavior essential for MRSS operation.</w:t>
            </w:r>
          </w:p>
          <w:p w14:paraId="0A81F08A" w14:textId="77777777" w:rsidR="00414226" w:rsidRDefault="00441A41">
            <w:pPr>
              <w:spacing w:after="0" w:line="288" w:lineRule="auto"/>
              <w:ind w:leftChars="100" w:left="350" w:hangingChars="75" w:hanging="150"/>
              <w:rPr>
                <w:i/>
                <w:iCs/>
              </w:rPr>
            </w:pPr>
            <w:r>
              <w:rPr>
                <w:rFonts w:hint="eastAsia"/>
                <w:i/>
                <w:iCs/>
              </w:rPr>
              <w:t xml:space="preserve">- </w:t>
            </w:r>
            <w:r>
              <w:rPr>
                <w:i/>
                <w:iCs/>
              </w:rPr>
              <w:t>Any optional waveform enhancements shall be introduced only if they remain fully transparent to MRSS, without altering grid alignment, coexistence characteristics, or cross-RAT operational behavior.</w:t>
            </w:r>
          </w:p>
          <w:p w14:paraId="0A81F08B" w14:textId="77777777" w:rsidR="00414226" w:rsidRDefault="00441A41">
            <w:pPr>
              <w:spacing w:after="0" w:line="288" w:lineRule="auto"/>
              <w:ind w:leftChars="100" w:left="350" w:hangingChars="75" w:hanging="150"/>
              <w:rPr>
                <w:i/>
                <w:iCs/>
              </w:rPr>
            </w:pPr>
            <w:r>
              <w:rPr>
                <w:rFonts w:hint="eastAsia"/>
                <w:i/>
                <w:iCs/>
              </w:rPr>
              <w:t xml:space="preserve">- </w:t>
            </w:r>
            <w:r>
              <w:rPr>
                <w:i/>
                <w:iCs/>
              </w:rPr>
              <w:t>New waveform families shall be considered only when they provide clear and well-justified performance gains, and only if their introduction does not compromise MRSS coexistence, synchronization, or spectrum-sharing performance.</w:t>
            </w:r>
          </w:p>
          <w:p w14:paraId="0A81F08C" w14:textId="77777777" w:rsidR="00414226" w:rsidRDefault="00441A41">
            <w:pPr>
              <w:spacing w:after="0" w:line="288" w:lineRule="auto"/>
              <w:rPr>
                <w:i/>
                <w:iCs/>
              </w:rPr>
            </w:pPr>
            <w:r>
              <w:rPr>
                <w:b/>
                <w:bCs/>
                <w:i/>
                <w:iCs/>
                <w:snapToGrid w:val="0"/>
                <w:u w:val="single"/>
              </w:rPr>
              <w:t xml:space="preserve">Proposal </w:t>
            </w:r>
            <w:r>
              <w:rPr>
                <w:rFonts w:hint="eastAsia"/>
                <w:b/>
                <w:bCs/>
                <w:i/>
                <w:iCs/>
                <w:snapToGrid w:val="0"/>
                <w:u w:val="single"/>
              </w:rPr>
              <w:t>5</w:t>
            </w:r>
            <w:r>
              <w:rPr>
                <w:b/>
                <w:bCs/>
                <w:i/>
                <w:iCs/>
                <w:snapToGrid w:val="0"/>
                <w:u w:val="single"/>
              </w:rPr>
              <w:t xml:space="preserve">: </w:t>
            </w:r>
            <w:r>
              <w:rPr>
                <w:rFonts w:hint="eastAsia"/>
                <w:i/>
                <w:iCs/>
              </w:rPr>
              <w:t>For u</w:t>
            </w:r>
            <w:r>
              <w:rPr>
                <w:i/>
                <w:iCs/>
              </w:rPr>
              <w:t xml:space="preserve">nified </w:t>
            </w:r>
            <w:r>
              <w:rPr>
                <w:rFonts w:hint="eastAsia"/>
                <w:i/>
                <w:iCs/>
              </w:rPr>
              <w:t>or</w:t>
            </w:r>
            <w:r>
              <w:rPr>
                <w:i/>
                <w:iCs/>
              </w:rPr>
              <w:t xml:space="preserve"> </w:t>
            </w:r>
            <w:r>
              <w:rPr>
                <w:rFonts w:hint="eastAsia"/>
                <w:i/>
                <w:iCs/>
              </w:rPr>
              <w:t>m</w:t>
            </w:r>
            <w:r>
              <w:rPr>
                <w:i/>
                <w:iCs/>
              </w:rPr>
              <w:t xml:space="preserve">ultiple </w:t>
            </w:r>
            <w:r>
              <w:rPr>
                <w:rFonts w:hint="eastAsia"/>
                <w:i/>
                <w:iCs/>
              </w:rPr>
              <w:t>w</w:t>
            </w:r>
            <w:r>
              <w:rPr>
                <w:i/>
                <w:iCs/>
              </w:rPr>
              <w:t>aveforms for 6GR</w:t>
            </w:r>
          </w:p>
          <w:p w14:paraId="0A81F08D" w14:textId="77777777" w:rsidR="00414226" w:rsidRDefault="00441A41">
            <w:pPr>
              <w:spacing w:after="0" w:line="288" w:lineRule="auto"/>
              <w:ind w:leftChars="100" w:left="350" w:hangingChars="75" w:hanging="150"/>
              <w:rPr>
                <w:i/>
                <w:iCs/>
              </w:rPr>
            </w:pPr>
            <w:r>
              <w:rPr>
                <w:rFonts w:hint="eastAsia"/>
                <w:i/>
                <w:iCs/>
              </w:rPr>
              <w:t xml:space="preserve">- </w:t>
            </w:r>
            <w:r>
              <w:rPr>
                <w:i/>
                <w:iCs/>
              </w:rPr>
              <w:t>An OFDM-based waveform shall be adopted as the unified baseline for 6GR, maintaining consistency with NR and avoiding unnecessary divergence in device and network implementation.</w:t>
            </w:r>
          </w:p>
          <w:p w14:paraId="0A81F08E" w14:textId="77777777" w:rsidR="00414226" w:rsidRDefault="00441A41">
            <w:pPr>
              <w:spacing w:after="0" w:line="288" w:lineRule="auto"/>
              <w:ind w:leftChars="100" w:left="350" w:hangingChars="75" w:hanging="150"/>
              <w:rPr>
                <w:i/>
                <w:iCs/>
              </w:rPr>
            </w:pPr>
            <w:r>
              <w:rPr>
                <w:rFonts w:hint="eastAsia"/>
                <w:i/>
                <w:iCs/>
              </w:rPr>
              <w:t xml:space="preserve">- </w:t>
            </w:r>
            <w:r>
              <w:rPr>
                <w:i/>
                <w:iCs/>
              </w:rPr>
              <w:t>Multiple baseline waveforms shall not be introduced, as doing so would create fragmentation, increase complexity, and undermine MRSS alignment and coherent multi-band operation.</w:t>
            </w:r>
          </w:p>
          <w:p w14:paraId="0A81F08F" w14:textId="77777777" w:rsidR="00414226" w:rsidRDefault="00441A41">
            <w:pPr>
              <w:spacing w:after="0" w:line="288" w:lineRule="auto"/>
              <w:ind w:leftChars="100" w:left="350" w:hangingChars="75" w:hanging="150"/>
              <w:rPr>
                <w:i/>
                <w:iCs/>
              </w:rPr>
            </w:pPr>
            <w:r>
              <w:rPr>
                <w:rFonts w:hint="eastAsia"/>
                <w:i/>
                <w:iCs/>
              </w:rPr>
              <w:lastRenderedPageBreak/>
              <w:t xml:space="preserve">- </w:t>
            </w:r>
            <w:r>
              <w:rPr>
                <w:i/>
                <w:iCs/>
              </w:rPr>
              <w:t>Optional, OFDM-compatible waveform features may be studied for specific use cases, provided they operate transparently within the unified grid structure and are considered only when they offer clear and well-justified benefits without altering the baseline framework.</w:t>
            </w:r>
          </w:p>
          <w:p w14:paraId="0A81F090" w14:textId="77777777" w:rsidR="00414226" w:rsidRDefault="00414226">
            <w:pPr>
              <w:spacing w:after="0"/>
              <w:rPr>
                <w:rFonts w:ascii="Arial" w:hAnsi="Arial" w:cs="Arial"/>
                <w:sz w:val="16"/>
                <w:szCs w:val="16"/>
              </w:rPr>
            </w:pPr>
          </w:p>
        </w:tc>
      </w:tr>
      <w:bookmarkEnd w:id="45"/>
      <w:tr w:rsidR="00414226" w14:paraId="0A81F096" w14:textId="77777777">
        <w:trPr>
          <w:trHeight w:val="20"/>
        </w:trPr>
        <w:tc>
          <w:tcPr>
            <w:tcW w:w="562" w:type="dxa"/>
            <w:tcBorders>
              <w:top w:val="nil"/>
              <w:left w:val="single" w:sz="4" w:space="0" w:color="A6A6A6"/>
              <w:bottom w:val="single" w:sz="4" w:space="0" w:color="A6A6A6"/>
              <w:right w:val="single" w:sz="4" w:space="0" w:color="A6A6A6"/>
            </w:tcBorders>
          </w:tcPr>
          <w:p w14:paraId="0A81F092"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[44]</w:t>
            </w:r>
          </w:p>
        </w:tc>
        <w:tc>
          <w:tcPr>
            <w:tcW w:w="1568" w:type="dxa"/>
            <w:tcBorders>
              <w:top w:val="nil"/>
              <w:left w:val="single" w:sz="4" w:space="0" w:color="A6A6A6"/>
              <w:bottom w:val="single" w:sz="4" w:space="0" w:color="A6A6A6"/>
              <w:right w:val="single" w:sz="4" w:space="0" w:color="A6A6A6"/>
            </w:tcBorders>
          </w:tcPr>
          <w:p w14:paraId="0A81F093" w14:textId="77777777" w:rsidR="00414226" w:rsidRDefault="00441A41">
            <w:pPr>
              <w:spacing w:after="0"/>
              <w:rPr>
                <w:rFonts w:ascii="Arial" w:hAnsi="Arial" w:cs="Arial"/>
                <w:color w:val="0000FF"/>
                <w:sz w:val="16"/>
                <w:szCs w:val="16"/>
                <w:u w:val="single"/>
                <w:lang w:val="en-US"/>
              </w:rPr>
            </w:pPr>
            <w:hyperlink r:id="rId158" w:history="1">
              <w:r>
                <w:rPr>
                  <w:rStyle w:val="Hyperlink"/>
                  <w:rFonts w:ascii="Arial" w:hAnsi="Arial" w:cs="Arial"/>
                  <w:b/>
                  <w:bCs/>
                  <w:sz w:val="16"/>
                  <w:szCs w:val="16"/>
                </w:rPr>
                <w:t>R1-2509413</w:t>
              </w:r>
            </w:hyperlink>
          </w:p>
        </w:tc>
        <w:tc>
          <w:tcPr>
            <w:tcW w:w="4629" w:type="dxa"/>
            <w:tcBorders>
              <w:top w:val="nil"/>
              <w:left w:val="nil"/>
              <w:bottom w:val="single" w:sz="4" w:space="0" w:color="A6A6A6"/>
              <w:right w:val="single" w:sz="4" w:space="0" w:color="A6A6A6"/>
            </w:tcBorders>
          </w:tcPr>
          <w:p w14:paraId="0A81F094" w14:textId="77777777" w:rsidR="00414226" w:rsidRDefault="00441A41">
            <w:pPr>
              <w:spacing w:after="0"/>
              <w:rPr>
                <w:rFonts w:ascii="Arial" w:hAnsi="Arial" w:cs="Arial"/>
                <w:sz w:val="16"/>
                <w:szCs w:val="16"/>
                <w:lang w:val="en-US"/>
              </w:rPr>
            </w:pPr>
            <w:r>
              <w:rPr>
                <w:rFonts w:ascii="Arial" w:hAnsi="Arial" w:cs="Arial"/>
                <w:sz w:val="16"/>
                <w:szCs w:val="16"/>
              </w:rPr>
              <w:t>OSDM for 6GR</w:t>
            </w:r>
          </w:p>
        </w:tc>
        <w:tc>
          <w:tcPr>
            <w:tcW w:w="2870" w:type="dxa"/>
            <w:tcBorders>
              <w:top w:val="nil"/>
              <w:left w:val="nil"/>
              <w:bottom w:val="single" w:sz="4" w:space="0" w:color="A6A6A6"/>
              <w:right w:val="single" w:sz="4" w:space="0" w:color="A6A6A6"/>
            </w:tcBorders>
          </w:tcPr>
          <w:p w14:paraId="0A81F095" w14:textId="77777777" w:rsidR="00414226" w:rsidRDefault="00441A41">
            <w:pPr>
              <w:spacing w:after="0"/>
              <w:rPr>
                <w:rFonts w:ascii="Arial" w:hAnsi="Arial" w:cs="Arial"/>
                <w:sz w:val="16"/>
                <w:szCs w:val="16"/>
                <w:lang w:val="en-US"/>
              </w:rPr>
            </w:pPr>
            <w:r>
              <w:rPr>
                <w:rFonts w:ascii="Arial" w:hAnsi="Arial" w:cs="Arial"/>
                <w:sz w:val="16"/>
                <w:szCs w:val="16"/>
              </w:rPr>
              <w:t>University of Sheffield</w:t>
            </w:r>
          </w:p>
        </w:tc>
      </w:tr>
      <w:tr w:rsidR="00414226" w14:paraId="0A81F09A"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97"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098" w14:textId="77777777" w:rsidR="00414226" w:rsidRDefault="00441A41">
            <w:pPr>
              <w:spacing w:after="120"/>
              <w:rPr>
                <w:rFonts w:ascii="Arial" w:hAnsi="Arial" w:cs="Arial"/>
                <w:i/>
                <w:iCs/>
              </w:rPr>
            </w:pPr>
            <w:r>
              <w:rPr>
                <w:rFonts w:ascii="Arial" w:hAnsi="Arial" w:cs="Arial"/>
                <w:b/>
                <w:bCs/>
                <w:i/>
                <w:iCs/>
              </w:rPr>
              <w:t xml:space="preserve">Proposal: </w:t>
            </w:r>
            <w:r>
              <w:rPr>
                <w:rFonts w:ascii="Arial" w:hAnsi="Arial" w:cs="Arial"/>
                <w:i/>
                <w:iCs/>
              </w:rPr>
              <w:t>To further advance the study of CP-OSDM in 6GR compared to CP-OFDM.</w:t>
            </w:r>
          </w:p>
          <w:p w14:paraId="0A81F099" w14:textId="77777777" w:rsidR="00414226" w:rsidRDefault="00414226">
            <w:pPr>
              <w:spacing w:after="0"/>
              <w:rPr>
                <w:rFonts w:ascii="Arial" w:hAnsi="Arial" w:cs="Arial"/>
                <w:sz w:val="16"/>
                <w:szCs w:val="16"/>
              </w:rPr>
            </w:pPr>
          </w:p>
        </w:tc>
      </w:tr>
    </w:tbl>
    <w:p w14:paraId="0A81F09B" w14:textId="77777777" w:rsidR="00414226" w:rsidRDefault="00414226"/>
    <w:p w14:paraId="0A81F09C" w14:textId="77777777" w:rsidR="00414226" w:rsidRDefault="00441A41">
      <w:pPr>
        <w:pStyle w:val="Heading1"/>
      </w:pPr>
      <w:r>
        <w:t>6.</w:t>
      </w:r>
      <w:r>
        <w:tab/>
        <w:t>Rank &gt; 1 for UL DFT-s-OFDM</w:t>
      </w:r>
    </w:p>
    <w:tbl>
      <w:tblPr>
        <w:tblW w:w="9629" w:type="dxa"/>
        <w:tblLayout w:type="fixed"/>
        <w:tblLook w:val="04A0" w:firstRow="1" w:lastRow="0" w:firstColumn="1" w:lastColumn="0" w:noHBand="0" w:noVBand="1"/>
      </w:tblPr>
      <w:tblGrid>
        <w:gridCol w:w="562"/>
        <w:gridCol w:w="1568"/>
        <w:gridCol w:w="4629"/>
        <w:gridCol w:w="2870"/>
      </w:tblGrid>
      <w:tr w:rsidR="00414226" w14:paraId="0A81F0A1"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9D" w14:textId="77777777" w:rsidR="00414226" w:rsidRDefault="00441A41">
            <w:pPr>
              <w:spacing w:after="0"/>
              <w:rPr>
                <w:rFonts w:ascii="Arial" w:hAnsi="Arial" w:cs="Arial"/>
                <w:sz w:val="16"/>
                <w:szCs w:val="16"/>
                <w:lang w:val="en-US"/>
              </w:rPr>
            </w:pPr>
            <w:r>
              <w:rPr>
                <w:rFonts w:ascii="Arial" w:hAnsi="Arial" w:cs="Arial"/>
                <w:sz w:val="16"/>
                <w:szCs w:val="16"/>
                <w:lang w:val="en-US"/>
              </w:rPr>
              <w:t>[1]</w:t>
            </w:r>
          </w:p>
        </w:tc>
        <w:tc>
          <w:tcPr>
            <w:tcW w:w="1568" w:type="dxa"/>
            <w:tcBorders>
              <w:top w:val="single" w:sz="4" w:space="0" w:color="A6A6A6"/>
              <w:left w:val="single" w:sz="4" w:space="0" w:color="A6A6A6"/>
              <w:bottom w:val="single" w:sz="4" w:space="0" w:color="A6A6A6"/>
              <w:right w:val="single" w:sz="4" w:space="0" w:color="A6A6A6"/>
            </w:tcBorders>
          </w:tcPr>
          <w:p w14:paraId="0A81F09E" w14:textId="77777777" w:rsidR="00414226" w:rsidRDefault="00441A41">
            <w:pPr>
              <w:spacing w:after="0"/>
              <w:rPr>
                <w:rFonts w:ascii="Arial" w:hAnsi="Arial" w:cs="Arial"/>
                <w:color w:val="0000FF"/>
                <w:sz w:val="16"/>
                <w:szCs w:val="16"/>
                <w:u w:val="single"/>
                <w:lang w:val="en-US"/>
              </w:rPr>
            </w:pPr>
            <w:hyperlink r:id="rId159"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0A81F09F"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0A81F0A0" w14:textId="77777777" w:rsidR="00414226" w:rsidRDefault="00441A41">
            <w:pPr>
              <w:spacing w:after="0"/>
              <w:rPr>
                <w:rFonts w:ascii="Arial" w:hAnsi="Arial" w:cs="Arial"/>
                <w:sz w:val="16"/>
                <w:szCs w:val="16"/>
                <w:lang w:val="en-US"/>
              </w:rPr>
            </w:pPr>
            <w:r>
              <w:rPr>
                <w:rFonts w:ascii="Arial" w:hAnsi="Arial" w:cs="Arial"/>
                <w:sz w:val="16"/>
                <w:szCs w:val="16"/>
              </w:rPr>
              <w:t>Nokia</w:t>
            </w:r>
          </w:p>
        </w:tc>
      </w:tr>
      <w:tr w:rsidR="00414226" w14:paraId="0A81F126"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A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0A3" w14:textId="77777777" w:rsidR="00414226" w:rsidRDefault="00441A41">
            <w:pPr>
              <w:rPr>
                <w:b/>
                <w:u w:val="single"/>
              </w:rPr>
            </w:pPr>
            <w:r>
              <w:rPr>
                <w:b/>
                <w:u w:val="single"/>
              </w:rPr>
              <w:t>UL Multi-layer DFT-s-OFDM</w:t>
            </w:r>
          </w:p>
          <w:p w14:paraId="0A81F0A4" w14:textId="77777777" w:rsidR="00414226" w:rsidRDefault="00441A41">
            <w:pPr>
              <w:rPr>
                <w:i/>
                <w:iCs/>
              </w:rPr>
            </w:pPr>
            <w:r>
              <w:rPr>
                <w:b/>
                <w:bCs/>
                <w:i/>
                <w:iCs/>
              </w:rPr>
              <w:t>Proposal 12:</w:t>
            </w:r>
            <w:r>
              <w:rPr>
                <w:i/>
                <w:iCs/>
              </w:rPr>
              <w:t xml:space="preserve"> Low PAPR waveform study, if any, for multi-layers UL transmission in 6G needs to consider at least fully coherent and partially coherent UEs.</w:t>
            </w:r>
          </w:p>
          <w:p w14:paraId="0A81F0A5" w14:textId="77777777" w:rsidR="00414226" w:rsidRDefault="00441A41">
            <w:pPr>
              <w:keepNext/>
              <w:rPr>
                <w:i/>
                <w:iCs/>
              </w:rPr>
            </w:pPr>
            <w:bookmarkStart w:id="46" w:name="_Hlk214212866"/>
            <w:r>
              <w:rPr>
                <w:b/>
                <w:bCs/>
                <w:i/>
                <w:iCs/>
              </w:rPr>
              <w:t xml:space="preserve">Proposal 13: </w:t>
            </w:r>
            <w:r>
              <w:rPr>
                <w:i/>
                <w:iCs/>
              </w:rPr>
              <w:t xml:space="preserve">For study of UL multi-layer MIMO enhancement with low PAPR DFT-s-OFDM waveform, the power-limited UEs and power non-limited UEs should be considered, and the net gain should be evaluated as follows: </w:t>
            </w:r>
          </w:p>
          <w:p w14:paraId="0A81F0A6" w14:textId="77777777" w:rsidR="00414226" w:rsidRDefault="00441A41">
            <w:pPr>
              <w:keepNext/>
              <w:jc w:val="center"/>
              <w:rPr>
                <w:i/>
                <w:iCs/>
              </w:rPr>
            </w:pPr>
            <w:bookmarkStart w:id="47" w:name="_Hlk214212776"/>
            <w:bookmarkEnd w:id="46"/>
            <w:r>
              <w:rPr>
                <w:b/>
              </w:rPr>
              <w:t>Table 4:</w:t>
            </w:r>
            <w:r>
              <w:rPr>
                <w:i/>
                <w:iCs/>
              </w:rPr>
              <w:t xml:space="preserve"> MIMO net gain metric for power limited and power non-limited UEs</w:t>
            </w:r>
          </w:p>
          <w:tbl>
            <w:tblPr>
              <w:tblStyle w:val="TableGrid"/>
              <w:tblW w:w="0" w:type="auto"/>
              <w:jc w:val="center"/>
              <w:tblLayout w:type="fixed"/>
              <w:tblLook w:val="04A0" w:firstRow="1" w:lastRow="0" w:firstColumn="1" w:lastColumn="0" w:noHBand="0" w:noVBand="1"/>
            </w:tblPr>
            <w:tblGrid>
              <w:gridCol w:w="1964"/>
              <w:gridCol w:w="3496"/>
              <w:gridCol w:w="2219"/>
            </w:tblGrid>
            <w:tr w:rsidR="00414226" w14:paraId="0A81F0AA" w14:textId="77777777">
              <w:trPr>
                <w:cantSplit/>
                <w:jc w:val="center"/>
              </w:trPr>
              <w:tc>
                <w:tcPr>
                  <w:tcW w:w="1964" w:type="dxa"/>
                </w:tcPr>
                <w:p w14:paraId="0A81F0A7" w14:textId="77777777" w:rsidR="00414226" w:rsidRDefault="00414226">
                  <w:pPr>
                    <w:keepNext/>
                    <w:rPr>
                      <w:lang w:val="en-US" w:eastAsia="en-US"/>
                    </w:rPr>
                  </w:pPr>
                </w:p>
              </w:tc>
              <w:tc>
                <w:tcPr>
                  <w:tcW w:w="3496" w:type="dxa"/>
                </w:tcPr>
                <w:p w14:paraId="0A81F0A8" w14:textId="77777777" w:rsidR="00414226" w:rsidRDefault="00441A41">
                  <w:pPr>
                    <w:keepNext/>
                    <w:jc w:val="center"/>
                    <w:rPr>
                      <w:lang w:val="en-US" w:eastAsia="en-US"/>
                    </w:rPr>
                  </w:pPr>
                  <w:r>
                    <w:rPr>
                      <w:lang w:val="en-US" w:eastAsia="en-US"/>
                    </w:rPr>
                    <w:t>Power limited UE</w:t>
                  </w:r>
                </w:p>
              </w:tc>
              <w:tc>
                <w:tcPr>
                  <w:tcW w:w="2219" w:type="dxa"/>
                </w:tcPr>
                <w:p w14:paraId="0A81F0A9" w14:textId="77777777" w:rsidR="00414226" w:rsidRDefault="00441A41">
                  <w:pPr>
                    <w:keepNext/>
                    <w:jc w:val="center"/>
                    <w:rPr>
                      <w:lang w:val="en-US" w:eastAsia="en-US"/>
                    </w:rPr>
                  </w:pPr>
                  <w:r>
                    <w:rPr>
                      <w:lang w:val="en-US" w:eastAsia="en-US"/>
                    </w:rPr>
                    <w:t>Power non-limited UEs</w:t>
                  </w:r>
                </w:p>
              </w:tc>
            </w:tr>
            <w:tr w:rsidR="00414226" w14:paraId="0A81F0AE" w14:textId="77777777">
              <w:trPr>
                <w:cantSplit/>
                <w:trHeight w:val="408"/>
                <w:jc w:val="center"/>
              </w:trPr>
              <w:tc>
                <w:tcPr>
                  <w:tcW w:w="1964" w:type="dxa"/>
                </w:tcPr>
                <w:p w14:paraId="0A81F0AB" w14:textId="77777777" w:rsidR="00414226" w:rsidRDefault="00441A41">
                  <w:pPr>
                    <w:keepNext/>
                    <w:rPr>
                      <w:lang w:val="en-US" w:eastAsia="en-US"/>
                    </w:rPr>
                  </w:pPr>
                  <w:r>
                    <w:rPr>
                      <w:lang w:val="en-US" w:eastAsia="en-US"/>
                    </w:rPr>
                    <w:t>MIMO Net gain [dB]</w:t>
                  </w:r>
                </w:p>
              </w:tc>
              <w:tc>
                <w:tcPr>
                  <w:tcW w:w="3496" w:type="dxa"/>
                </w:tcPr>
                <w:p w14:paraId="0A81F0AC" w14:textId="77777777" w:rsidR="00414226" w:rsidRDefault="00441A41">
                  <w:pPr>
                    <w:keepNext/>
                    <w:jc w:val="center"/>
                    <w:rPr>
                      <w:lang w:val="en-US" w:eastAsia="en-US"/>
                    </w:rPr>
                  </w:pPr>
                  <w:r>
                    <w:rPr>
                      <w:lang w:val="en-US" w:eastAsia="en-US"/>
                    </w:rPr>
                    <w:t>Tx power difference [dB] – Rx SINR difference for 10% BLER [dB]</w:t>
                  </w:r>
                </w:p>
              </w:tc>
              <w:tc>
                <w:tcPr>
                  <w:tcW w:w="2219" w:type="dxa"/>
                </w:tcPr>
                <w:p w14:paraId="0A81F0AD" w14:textId="77777777" w:rsidR="00414226" w:rsidRDefault="00441A41">
                  <w:pPr>
                    <w:keepNext/>
                    <w:jc w:val="center"/>
                    <w:rPr>
                      <w:lang w:val="en-US" w:eastAsia="en-US"/>
                    </w:rPr>
                  </w:pPr>
                  <w:r>
                    <w:rPr>
                      <w:lang w:val="en-US" w:eastAsia="en-US"/>
                    </w:rPr>
                    <w:t xml:space="preserve"> Rx SINR difference for 10% BLER [dB]</w:t>
                  </w:r>
                </w:p>
              </w:tc>
            </w:tr>
          </w:tbl>
          <w:p w14:paraId="0A81F0AF" w14:textId="77777777" w:rsidR="00414226" w:rsidRDefault="00414226">
            <w:pPr>
              <w:tabs>
                <w:tab w:val="left" w:pos="839"/>
              </w:tabs>
              <w:rPr>
                <w:b/>
                <w:bCs/>
                <w:i/>
                <w:iCs/>
              </w:rPr>
            </w:pPr>
          </w:p>
          <w:bookmarkEnd w:id="47"/>
          <w:p w14:paraId="0A81F0B0" w14:textId="77777777" w:rsidR="00414226" w:rsidRDefault="00441A41">
            <w:pPr>
              <w:tabs>
                <w:tab w:val="left" w:pos="839"/>
              </w:tabs>
              <w:rPr>
                <w:i/>
                <w:iCs/>
              </w:rPr>
            </w:pPr>
            <w:r>
              <w:rPr>
                <w:b/>
                <w:bCs/>
                <w:i/>
                <w:iCs/>
              </w:rPr>
              <w:t xml:space="preserve">Proposal 14: </w:t>
            </w:r>
            <w:r>
              <w:rPr>
                <w:i/>
                <w:iCs/>
              </w:rPr>
              <w:t>Support CP-OFDM for all number of layers in uplink.</w:t>
            </w:r>
          </w:p>
          <w:p w14:paraId="0A81F0B1" w14:textId="77777777" w:rsidR="00414226" w:rsidRDefault="00441A41">
            <w:pPr>
              <w:tabs>
                <w:tab w:val="left" w:pos="839"/>
              </w:tabs>
              <w:rPr>
                <w:i/>
                <w:iCs/>
              </w:rPr>
            </w:pPr>
            <w:r>
              <w:rPr>
                <w:b/>
                <w:i/>
              </w:rPr>
              <w:t>Proposal 15:</w:t>
            </w:r>
            <w:r>
              <w:rPr>
                <w:i/>
                <w:iCs/>
              </w:rPr>
              <w:t xml:space="preserve"> The potential of UL DFT-s-OFDM for more than 1 layer in 6G needs further justification.</w:t>
            </w:r>
          </w:p>
          <w:p w14:paraId="0A81F0B2" w14:textId="77777777" w:rsidR="00414226" w:rsidRDefault="00441A41">
            <w:pPr>
              <w:tabs>
                <w:tab w:val="left" w:pos="839"/>
              </w:tabs>
              <w:rPr>
                <w:i/>
              </w:rPr>
            </w:pPr>
            <w:r>
              <w:rPr>
                <w:b/>
                <w:i/>
              </w:rPr>
              <w:t>Proposal 1</w:t>
            </w:r>
            <w:r>
              <w:rPr>
                <w:b/>
                <w:bCs/>
                <w:i/>
                <w:iCs/>
              </w:rPr>
              <w:t>6</w:t>
            </w:r>
            <w:r>
              <w:rPr>
                <w:b/>
                <w:i/>
              </w:rPr>
              <w:t xml:space="preserve">: </w:t>
            </w:r>
            <w:r>
              <w:rPr>
                <w:i/>
              </w:rPr>
              <w:t xml:space="preserve">For </w:t>
            </w:r>
            <w:r>
              <w:rPr>
                <w:i/>
                <w:iCs/>
              </w:rPr>
              <w:t>m</w:t>
            </w:r>
            <w:r>
              <w:rPr>
                <w:i/>
              </w:rPr>
              <w:t xml:space="preserve">ulti-layer DFT-s-OFDM </w:t>
            </w:r>
            <w:r>
              <w:rPr>
                <w:i/>
                <w:iCs/>
              </w:rPr>
              <w:t xml:space="preserve">potential </w:t>
            </w:r>
            <w:r>
              <w:rPr>
                <w:i/>
              </w:rPr>
              <w:t xml:space="preserve">study and comparison with CP-OFDM, RAN1 to consider the following </w:t>
            </w:r>
            <w:r>
              <w:rPr>
                <w:i/>
                <w:iCs/>
              </w:rPr>
              <w:t xml:space="preserve">metric </w:t>
            </w:r>
            <w:r>
              <w:rPr>
                <w:i/>
              </w:rPr>
              <w:t xml:space="preserve">evaluations: </w:t>
            </w:r>
          </w:p>
          <w:p w14:paraId="0A81F0B3" w14:textId="77777777" w:rsidR="00414226" w:rsidRDefault="00441A41">
            <w:pPr>
              <w:pStyle w:val="ListParagraph"/>
              <w:numPr>
                <w:ilvl w:val="0"/>
                <w:numId w:val="40"/>
              </w:numPr>
              <w:tabs>
                <w:tab w:val="left" w:pos="839"/>
              </w:tabs>
              <w:overflowPunct/>
              <w:autoSpaceDE/>
              <w:autoSpaceDN/>
              <w:adjustRightInd/>
              <w:spacing w:after="0"/>
              <w:jc w:val="both"/>
              <w:textAlignment w:val="auto"/>
              <w:rPr>
                <w:i/>
                <w:lang w:val="en-US"/>
              </w:rPr>
            </w:pPr>
            <w:r>
              <w:rPr>
                <w:i/>
                <w:lang w:val="en-US"/>
              </w:rPr>
              <w:t>Cell average/edge SE gain or loss relative to the 5G NR baseline reference</w:t>
            </w:r>
          </w:p>
          <w:p w14:paraId="0A81F0B4" w14:textId="77777777" w:rsidR="00414226" w:rsidRDefault="00441A41">
            <w:pPr>
              <w:pStyle w:val="ListParagraph"/>
              <w:numPr>
                <w:ilvl w:val="0"/>
                <w:numId w:val="40"/>
              </w:numPr>
              <w:tabs>
                <w:tab w:val="left" w:pos="839"/>
              </w:tabs>
              <w:overflowPunct/>
              <w:autoSpaceDE/>
              <w:autoSpaceDN/>
              <w:adjustRightInd/>
              <w:spacing w:after="0"/>
              <w:jc w:val="both"/>
              <w:textAlignment w:val="auto"/>
              <w:rPr>
                <w:i/>
                <w:lang w:val="en-US"/>
              </w:rPr>
            </w:pPr>
            <w:r>
              <w:rPr>
                <w:i/>
                <w:lang w:val="en-US"/>
              </w:rPr>
              <w:t xml:space="preserve">UL multi-layer net gain for power limited UEs and power non-limited UEs according to Table </w:t>
            </w:r>
            <w:r>
              <w:rPr>
                <w:i/>
                <w:iCs/>
                <w:lang w:val="en-US"/>
              </w:rPr>
              <w:t>4</w:t>
            </w:r>
          </w:p>
          <w:p w14:paraId="0A81F0B5" w14:textId="77777777" w:rsidR="00414226" w:rsidRDefault="00414226">
            <w:pPr>
              <w:tabs>
                <w:tab w:val="left" w:pos="839"/>
              </w:tabs>
              <w:rPr>
                <w:b/>
                <w:bCs/>
                <w:i/>
                <w:iCs/>
              </w:rPr>
            </w:pPr>
          </w:p>
          <w:p w14:paraId="0A81F0B6" w14:textId="77777777" w:rsidR="00414226" w:rsidRDefault="00441A41">
            <w:pPr>
              <w:tabs>
                <w:tab w:val="left" w:pos="839"/>
              </w:tabs>
              <w:rPr>
                <w:i/>
                <w:iCs/>
              </w:rPr>
            </w:pPr>
            <w:bookmarkStart w:id="48" w:name="_Hlk214212816"/>
            <w:r>
              <w:rPr>
                <w:b/>
                <w:bCs/>
                <w:i/>
                <w:iCs/>
              </w:rPr>
              <w:t>Proposal 17:</w:t>
            </w:r>
            <w:r>
              <w:rPr>
                <w:i/>
              </w:rPr>
              <w:t xml:space="preserve"> RAN1 to consider the following baseline reference for multi-layer waveforms study:</w:t>
            </w:r>
          </w:p>
          <w:p w14:paraId="0A81F0B7" w14:textId="77777777" w:rsidR="00414226" w:rsidRDefault="00441A41">
            <w:pPr>
              <w:pStyle w:val="ListParagraph"/>
              <w:numPr>
                <w:ilvl w:val="0"/>
                <w:numId w:val="40"/>
              </w:numPr>
              <w:tabs>
                <w:tab w:val="left" w:pos="839"/>
              </w:tabs>
              <w:overflowPunct/>
              <w:autoSpaceDE/>
              <w:autoSpaceDN/>
              <w:adjustRightInd/>
              <w:spacing w:after="0"/>
              <w:jc w:val="both"/>
              <w:textAlignment w:val="auto"/>
              <w:rPr>
                <w:i/>
              </w:rPr>
            </w:pPr>
            <w:r>
              <w:rPr>
                <w:i/>
              </w:rPr>
              <w:t>5G NR UL MIMO codebooks</w:t>
            </w:r>
          </w:p>
          <w:p w14:paraId="0A81F0B8" w14:textId="77777777" w:rsidR="00414226" w:rsidRDefault="00441A41">
            <w:pPr>
              <w:pStyle w:val="ListParagraph"/>
              <w:numPr>
                <w:ilvl w:val="0"/>
                <w:numId w:val="40"/>
              </w:numPr>
              <w:tabs>
                <w:tab w:val="left" w:pos="839"/>
              </w:tabs>
              <w:overflowPunct/>
              <w:autoSpaceDE/>
              <w:autoSpaceDN/>
              <w:adjustRightInd/>
              <w:spacing w:after="0"/>
              <w:jc w:val="both"/>
              <w:textAlignment w:val="auto"/>
              <w:rPr>
                <w:i/>
                <w:lang w:val="en-US"/>
              </w:rPr>
            </w:pPr>
            <w:r>
              <w:rPr>
                <w:i/>
                <w:lang w:val="en-US"/>
              </w:rPr>
              <w:t xml:space="preserve">CP-OFDM for all number of layers &amp; DFT-s-OFDM for single layer </w:t>
            </w:r>
          </w:p>
          <w:p w14:paraId="0A81F0B9" w14:textId="77777777" w:rsidR="00414226" w:rsidRDefault="00441A41">
            <w:pPr>
              <w:pStyle w:val="ListParagraph"/>
              <w:numPr>
                <w:ilvl w:val="0"/>
                <w:numId w:val="40"/>
              </w:numPr>
              <w:tabs>
                <w:tab w:val="left" w:pos="839"/>
              </w:tabs>
              <w:overflowPunct/>
              <w:autoSpaceDE/>
              <w:autoSpaceDN/>
              <w:adjustRightInd/>
              <w:spacing w:after="0"/>
              <w:jc w:val="both"/>
              <w:textAlignment w:val="auto"/>
              <w:rPr>
                <w:i/>
              </w:rPr>
            </w:pPr>
            <w:r>
              <w:rPr>
                <w:i/>
              </w:rPr>
              <w:t xml:space="preserve">Fully coherent UE coherence capability </w:t>
            </w:r>
          </w:p>
          <w:p w14:paraId="0A81F0BA" w14:textId="77777777" w:rsidR="00414226" w:rsidRDefault="00441A41">
            <w:pPr>
              <w:pStyle w:val="ListParagraph"/>
              <w:numPr>
                <w:ilvl w:val="0"/>
                <w:numId w:val="40"/>
              </w:numPr>
              <w:tabs>
                <w:tab w:val="left" w:pos="839"/>
              </w:tabs>
              <w:overflowPunct/>
              <w:autoSpaceDE/>
              <w:autoSpaceDN/>
              <w:adjustRightInd/>
              <w:spacing w:after="0"/>
              <w:jc w:val="both"/>
              <w:textAlignment w:val="auto"/>
              <w:rPr>
                <w:i/>
                <w:lang w:val="en-US"/>
              </w:rPr>
            </w:pPr>
            <w:r>
              <w:rPr>
                <w:i/>
                <w:lang w:val="en-US"/>
              </w:rPr>
              <w:t>DWS rel-</w:t>
            </w:r>
            <w:r>
              <w:rPr>
                <w:i/>
              </w:rPr>
              <w:t>18 enabled [disabled optional]</w:t>
            </w:r>
          </w:p>
          <w:p w14:paraId="0A81F0BB" w14:textId="77777777" w:rsidR="00414226" w:rsidRDefault="00414226">
            <w:pPr>
              <w:tabs>
                <w:tab w:val="left" w:pos="839"/>
              </w:tabs>
              <w:rPr>
                <w:b/>
                <w:i/>
                <w:lang w:val="en-US"/>
              </w:rPr>
            </w:pPr>
          </w:p>
          <w:p w14:paraId="0A81F0BC" w14:textId="77777777" w:rsidR="00414226" w:rsidRDefault="00441A41">
            <w:pPr>
              <w:tabs>
                <w:tab w:val="left" w:pos="839"/>
              </w:tabs>
              <w:spacing w:after="0"/>
              <w:rPr>
                <w:b/>
                <w:bCs/>
                <w:i/>
                <w:iCs/>
              </w:rPr>
            </w:pPr>
            <w:r>
              <w:rPr>
                <w:b/>
                <w:bCs/>
                <w:i/>
                <w:iCs/>
              </w:rPr>
              <w:t xml:space="preserve">Proposal 18: </w:t>
            </w:r>
            <w:r>
              <w:rPr>
                <w:i/>
                <w:iCs/>
              </w:rPr>
              <w:t>RAN1 to consider the following system level configuration for multi-layer UL waveforms study:</w:t>
            </w:r>
          </w:p>
          <w:tbl>
            <w:tblPr>
              <w:tblStyle w:val="GridTable1Ligh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7"/>
              <w:gridCol w:w="4377"/>
            </w:tblGrid>
            <w:tr w:rsidR="00414226" w14:paraId="0A81F0BF" w14:textId="77777777">
              <w:trPr>
                <w:cnfStyle w:val="100000000000" w:firstRow="1" w:lastRow="0" w:firstColumn="0" w:lastColumn="0" w:oddVBand="0" w:evenVBand="0" w:oddHBand="0" w:evenHBand="0" w:firstRowFirstColumn="0" w:firstRowLastColumn="0" w:lastRowFirstColumn="0" w:lastRowLastColumn="0"/>
                <w:trHeight w:val="180"/>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BD" w14:textId="77777777" w:rsidR="00414226" w:rsidRDefault="00441A41">
                  <w:pPr>
                    <w:tabs>
                      <w:tab w:val="left" w:pos="839"/>
                    </w:tabs>
                    <w:spacing w:after="0"/>
                    <w:rPr>
                      <w:b w:val="0"/>
                      <w:bCs w:val="0"/>
                      <w:sz w:val="18"/>
                      <w:szCs w:val="18"/>
                      <w:lang w:val="en-US" w:eastAsia="en-US"/>
                    </w:rPr>
                  </w:pPr>
                  <w:r>
                    <w:rPr>
                      <w:sz w:val="18"/>
                      <w:szCs w:val="18"/>
                      <w:lang w:val="en-US" w:eastAsia="en-US"/>
                    </w:rPr>
                    <w:t>Parameters</w:t>
                  </w:r>
                </w:p>
              </w:tc>
              <w:tc>
                <w:tcPr>
                  <w:tcW w:w="4377" w:type="dxa"/>
                </w:tcPr>
                <w:p w14:paraId="0A81F0BE" w14:textId="77777777" w:rsidR="00414226" w:rsidRDefault="00441A41">
                  <w:pPr>
                    <w:tabs>
                      <w:tab w:val="left" w:pos="839"/>
                    </w:tabs>
                    <w:spacing w:after="0"/>
                    <w:cnfStyle w:val="100000000000" w:firstRow="1" w:lastRow="0" w:firstColumn="0" w:lastColumn="0" w:oddVBand="0" w:evenVBand="0" w:oddHBand="0" w:evenHBand="0" w:firstRowFirstColumn="0" w:firstRowLastColumn="0" w:lastRowFirstColumn="0" w:lastRowLastColumn="0"/>
                    <w:rPr>
                      <w:b w:val="0"/>
                      <w:bCs w:val="0"/>
                      <w:sz w:val="18"/>
                      <w:szCs w:val="18"/>
                      <w:lang w:val="en-US" w:eastAsia="en-US"/>
                    </w:rPr>
                  </w:pPr>
                  <w:r>
                    <w:rPr>
                      <w:sz w:val="18"/>
                      <w:szCs w:val="18"/>
                      <w:lang w:val="en-US" w:eastAsia="en-US"/>
                    </w:rPr>
                    <w:t>Values</w:t>
                  </w:r>
                </w:p>
              </w:tc>
            </w:tr>
            <w:tr w:rsidR="00414226" w14:paraId="0A81F0C2" w14:textId="77777777">
              <w:trPr>
                <w:trHeight w:val="97"/>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C0" w14:textId="77777777" w:rsidR="00414226" w:rsidRDefault="00441A41">
                  <w:pPr>
                    <w:tabs>
                      <w:tab w:val="left" w:pos="839"/>
                    </w:tabs>
                    <w:spacing w:after="0"/>
                    <w:rPr>
                      <w:bCs w:val="0"/>
                      <w:sz w:val="18"/>
                      <w:szCs w:val="18"/>
                      <w:lang w:val="en-US" w:eastAsia="en-US"/>
                    </w:rPr>
                  </w:pPr>
                  <w:r>
                    <w:rPr>
                      <w:sz w:val="18"/>
                      <w:szCs w:val="18"/>
                      <w:lang w:val="en-US" w:eastAsia="en-US"/>
                    </w:rPr>
                    <w:t xml:space="preserve">System configuration </w:t>
                  </w:r>
                </w:p>
              </w:tc>
              <w:tc>
                <w:tcPr>
                  <w:tcW w:w="4377" w:type="dxa"/>
                </w:tcPr>
                <w:p w14:paraId="0A81F0C1"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 xml:space="preserve">Uma, 21 cells, 10 UEs/ cell and up to 50 UEs/cell </w:t>
                  </w:r>
                </w:p>
              </w:tc>
            </w:tr>
            <w:tr w:rsidR="00414226" w14:paraId="0A81F0C5" w14:textId="77777777">
              <w:trPr>
                <w:trHeight w:val="172"/>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C3" w14:textId="77777777" w:rsidR="00414226" w:rsidRDefault="00441A41">
                  <w:pPr>
                    <w:tabs>
                      <w:tab w:val="left" w:pos="839"/>
                    </w:tabs>
                    <w:spacing w:after="0"/>
                    <w:rPr>
                      <w:bCs w:val="0"/>
                      <w:sz w:val="18"/>
                      <w:szCs w:val="18"/>
                      <w:lang w:val="en-US" w:eastAsia="en-US"/>
                    </w:rPr>
                  </w:pPr>
                  <w:r>
                    <w:rPr>
                      <w:sz w:val="18"/>
                      <w:szCs w:val="18"/>
                      <w:lang w:val="en-US" w:eastAsia="en-US"/>
                    </w:rPr>
                    <w:t>Traffic model</w:t>
                  </w:r>
                </w:p>
              </w:tc>
              <w:tc>
                <w:tcPr>
                  <w:tcW w:w="4377" w:type="dxa"/>
                </w:tcPr>
                <w:p w14:paraId="0A81F0C4"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sz w:val="18"/>
                      <w:szCs w:val="18"/>
                      <w:lang w:val="en-US" w:eastAsia="en-US"/>
                    </w:rPr>
                    <w:t>Full buffer, [FTP model TBD in AI 11.2]</w:t>
                  </w:r>
                </w:p>
              </w:tc>
            </w:tr>
            <w:tr w:rsidR="00414226" w14:paraId="0A81F0C8" w14:textId="77777777">
              <w:trPr>
                <w:trHeight w:val="90"/>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C6" w14:textId="77777777" w:rsidR="00414226" w:rsidRDefault="00441A41">
                  <w:pPr>
                    <w:tabs>
                      <w:tab w:val="left" w:pos="839"/>
                    </w:tabs>
                    <w:spacing w:after="0"/>
                    <w:rPr>
                      <w:bCs w:val="0"/>
                      <w:sz w:val="18"/>
                      <w:szCs w:val="18"/>
                      <w:lang w:val="en-US" w:eastAsia="en-US"/>
                    </w:rPr>
                  </w:pPr>
                  <w:r>
                    <w:rPr>
                      <w:sz w:val="18"/>
                      <w:szCs w:val="18"/>
                      <w:lang w:val="en-US" w:eastAsia="en-US"/>
                    </w:rPr>
                    <w:t>Carrier frequency</w:t>
                  </w:r>
                </w:p>
              </w:tc>
              <w:tc>
                <w:tcPr>
                  <w:tcW w:w="4377" w:type="dxa"/>
                </w:tcPr>
                <w:p w14:paraId="0A81F0C7"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3.5GHz, 7GHz</w:t>
                  </w:r>
                </w:p>
              </w:tc>
            </w:tr>
            <w:tr w:rsidR="00414226" w14:paraId="0A81F0CB" w14:textId="77777777">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C9" w14:textId="77777777" w:rsidR="00414226" w:rsidRDefault="00441A41">
                  <w:pPr>
                    <w:tabs>
                      <w:tab w:val="left" w:pos="839"/>
                    </w:tabs>
                    <w:spacing w:after="0"/>
                    <w:rPr>
                      <w:bCs w:val="0"/>
                      <w:sz w:val="18"/>
                      <w:szCs w:val="18"/>
                      <w:lang w:val="en-US" w:eastAsia="en-US"/>
                    </w:rPr>
                  </w:pPr>
                  <w:r>
                    <w:rPr>
                      <w:sz w:val="18"/>
                      <w:szCs w:val="18"/>
                      <w:lang w:val="en-US" w:eastAsia="en-US"/>
                    </w:rPr>
                    <w:t>Channel bandwidth/Subcarrier spacing</w:t>
                  </w:r>
                </w:p>
              </w:tc>
              <w:tc>
                <w:tcPr>
                  <w:tcW w:w="4377" w:type="dxa"/>
                </w:tcPr>
                <w:p w14:paraId="0A81F0CA"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Up to 100 MHz, 30KHz</w:t>
                  </w:r>
                </w:p>
              </w:tc>
            </w:tr>
            <w:tr w:rsidR="00414226" w14:paraId="0A81F0CE" w14:textId="77777777">
              <w:trPr>
                <w:trHeight w:val="82"/>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CC" w14:textId="77777777" w:rsidR="00414226" w:rsidRDefault="00441A41">
                  <w:pPr>
                    <w:tabs>
                      <w:tab w:val="left" w:pos="839"/>
                    </w:tabs>
                    <w:spacing w:after="0"/>
                    <w:rPr>
                      <w:bCs w:val="0"/>
                      <w:sz w:val="18"/>
                      <w:szCs w:val="18"/>
                      <w:lang w:val="en-US" w:eastAsia="en-US"/>
                    </w:rPr>
                  </w:pPr>
                  <w:r>
                    <w:rPr>
                      <w:sz w:val="18"/>
                      <w:szCs w:val="18"/>
                      <w:lang w:val="en-US" w:eastAsia="en-US"/>
                    </w:rPr>
                    <w:t>Frame structure</w:t>
                  </w:r>
                </w:p>
              </w:tc>
              <w:tc>
                <w:tcPr>
                  <w:tcW w:w="4377" w:type="dxa"/>
                </w:tcPr>
                <w:p w14:paraId="0A81F0CD"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TDD (DDDDU)</w:t>
                  </w:r>
                </w:p>
              </w:tc>
            </w:tr>
            <w:tr w:rsidR="00414226" w14:paraId="0A81F0D1" w14:textId="77777777">
              <w:trPr>
                <w:trHeight w:val="156"/>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CF" w14:textId="77777777" w:rsidR="00414226" w:rsidRDefault="00441A41">
                  <w:pPr>
                    <w:tabs>
                      <w:tab w:val="left" w:pos="839"/>
                    </w:tabs>
                    <w:spacing w:after="0"/>
                    <w:rPr>
                      <w:bCs w:val="0"/>
                      <w:sz w:val="18"/>
                      <w:szCs w:val="18"/>
                      <w:lang w:val="en-US" w:eastAsia="en-US"/>
                    </w:rPr>
                  </w:pPr>
                  <w:r>
                    <w:rPr>
                      <w:sz w:val="18"/>
                      <w:szCs w:val="18"/>
                      <w:lang w:val="en-US" w:eastAsia="en-US"/>
                    </w:rPr>
                    <w:t>UE ports</w:t>
                  </w:r>
                </w:p>
              </w:tc>
              <w:tc>
                <w:tcPr>
                  <w:tcW w:w="4377" w:type="dxa"/>
                </w:tcPr>
                <w:p w14:paraId="0A81F0D0"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 xml:space="preserve">Up to 8 </w:t>
                  </w:r>
                </w:p>
              </w:tc>
            </w:tr>
            <w:tr w:rsidR="00414226" w14:paraId="0A81F0D4" w14:textId="77777777">
              <w:trPr>
                <w:trHeight w:val="74"/>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D2" w14:textId="77777777" w:rsidR="00414226" w:rsidRDefault="00441A41">
                  <w:pPr>
                    <w:tabs>
                      <w:tab w:val="left" w:pos="839"/>
                    </w:tabs>
                    <w:spacing w:after="0"/>
                    <w:rPr>
                      <w:bCs w:val="0"/>
                      <w:sz w:val="18"/>
                      <w:szCs w:val="18"/>
                      <w:lang w:val="en-US" w:eastAsia="en-US"/>
                    </w:rPr>
                  </w:pPr>
                  <w:r>
                    <w:rPr>
                      <w:sz w:val="18"/>
                      <w:szCs w:val="18"/>
                      <w:lang w:val="en-US" w:eastAsia="en-US"/>
                    </w:rPr>
                    <w:t>BS antenna configuration/ports</w:t>
                  </w:r>
                </w:p>
              </w:tc>
              <w:tc>
                <w:tcPr>
                  <w:tcW w:w="4377" w:type="dxa"/>
                </w:tcPr>
                <w:p w14:paraId="0A81F0D3"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Baseline configuration in AI 11.2</w:t>
                  </w:r>
                </w:p>
              </w:tc>
            </w:tr>
            <w:tr w:rsidR="00414226" w14:paraId="0A81F0D7" w14:textId="77777777">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D5" w14:textId="77777777" w:rsidR="00414226" w:rsidRDefault="00441A41">
                  <w:pPr>
                    <w:tabs>
                      <w:tab w:val="left" w:pos="839"/>
                    </w:tabs>
                    <w:spacing w:after="0"/>
                    <w:rPr>
                      <w:bCs w:val="0"/>
                      <w:sz w:val="18"/>
                      <w:szCs w:val="18"/>
                      <w:lang w:val="en-US" w:eastAsia="en-US"/>
                    </w:rPr>
                  </w:pPr>
                  <w:r>
                    <w:rPr>
                      <w:sz w:val="18"/>
                      <w:szCs w:val="18"/>
                      <w:lang w:val="en-US" w:eastAsia="en-US"/>
                    </w:rPr>
                    <w:t>UE antenna model</w:t>
                  </w:r>
                </w:p>
              </w:tc>
              <w:tc>
                <w:tcPr>
                  <w:tcW w:w="4377" w:type="dxa"/>
                </w:tcPr>
                <w:p w14:paraId="0A81F0D6"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Isotropic</w:t>
                  </w:r>
                </w:p>
              </w:tc>
            </w:tr>
            <w:tr w:rsidR="00414226" w14:paraId="0A81F0DA" w14:textId="77777777">
              <w:trPr>
                <w:trHeight w:val="65"/>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D8" w14:textId="77777777" w:rsidR="00414226" w:rsidRDefault="00441A41">
                  <w:pPr>
                    <w:tabs>
                      <w:tab w:val="left" w:pos="839"/>
                    </w:tabs>
                    <w:spacing w:after="0"/>
                    <w:rPr>
                      <w:bCs w:val="0"/>
                      <w:sz w:val="18"/>
                      <w:szCs w:val="18"/>
                      <w:lang w:val="en-US" w:eastAsia="en-US"/>
                    </w:rPr>
                  </w:pPr>
                  <w:r>
                    <w:rPr>
                      <w:sz w:val="18"/>
                      <w:szCs w:val="18"/>
                      <w:lang w:val="en-US" w:eastAsia="en-US"/>
                    </w:rPr>
                    <w:t>ISD</w:t>
                  </w:r>
                </w:p>
              </w:tc>
              <w:tc>
                <w:tcPr>
                  <w:tcW w:w="4377" w:type="dxa"/>
                </w:tcPr>
                <w:p w14:paraId="0A81F0D9"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500</w:t>
                  </w:r>
                </w:p>
              </w:tc>
            </w:tr>
            <w:tr w:rsidR="00414226" w14:paraId="0A81F0DD" w14:textId="77777777">
              <w:trPr>
                <w:trHeight w:val="48"/>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DB" w14:textId="77777777" w:rsidR="00414226" w:rsidRDefault="00441A41">
                  <w:pPr>
                    <w:tabs>
                      <w:tab w:val="left" w:pos="839"/>
                    </w:tabs>
                    <w:spacing w:after="0"/>
                    <w:rPr>
                      <w:bCs w:val="0"/>
                      <w:sz w:val="18"/>
                      <w:szCs w:val="18"/>
                      <w:lang w:val="en-US" w:eastAsia="en-US"/>
                    </w:rPr>
                  </w:pPr>
                  <w:r>
                    <w:rPr>
                      <w:sz w:val="18"/>
                      <w:szCs w:val="18"/>
                      <w:lang w:val="en-US" w:eastAsia="en-US"/>
                    </w:rPr>
                    <w:t>Maximum Number of layers (maxRank) per UE</w:t>
                  </w:r>
                </w:p>
              </w:tc>
              <w:tc>
                <w:tcPr>
                  <w:tcW w:w="4377" w:type="dxa"/>
                </w:tcPr>
                <w:p w14:paraId="0A81F0DC"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Adaptive rank, maxRank 2 SU-MIMO</w:t>
                  </w:r>
                </w:p>
              </w:tc>
            </w:tr>
            <w:tr w:rsidR="00414226" w14:paraId="0A81F0E0" w14:textId="77777777">
              <w:trPr>
                <w:trHeight w:val="223"/>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DE" w14:textId="77777777" w:rsidR="00414226" w:rsidRDefault="00441A41">
                  <w:pPr>
                    <w:tabs>
                      <w:tab w:val="left" w:pos="839"/>
                    </w:tabs>
                    <w:spacing w:after="0"/>
                    <w:rPr>
                      <w:bCs w:val="0"/>
                      <w:sz w:val="18"/>
                      <w:szCs w:val="18"/>
                      <w:lang w:val="en-US" w:eastAsia="en-US"/>
                    </w:rPr>
                  </w:pPr>
                  <w:r>
                    <w:rPr>
                      <w:sz w:val="18"/>
                      <w:szCs w:val="18"/>
                      <w:lang w:val="en-US" w:eastAsia="en-US"/>
                    </w:rPr>
                    <w:t>Receiver</w:t>
                  </w:r>
                </w:p>
              </w:tc>
              <w:tc>
                <w:tcPr>
                  <w:tcW w:w="4377" w:type="dxa"/>
                </w:tcPr>
                <w:p w14:paraId="0A81F0DF"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LMMSE</w:t>
                  </w:r>
                </w:p>
              </w:tc>
            </w:tr>
            <w:tr w:rsidR="00414226" w14:paraId="0A81F0E5" w14:textId="77777777">
              <w:trPr>
                <w:trHeight w:val="899"/>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E1" w14:textId="77777777" w:rsidR="00414226" w:rsidRDefault="00441A41">
                  <w:pPr>
                    <w:tabs>
                      <w:tab w:val="left" w:pos="839"/>
                    </w:tabs>
                    <w:spacing w:after="0"/>
                    <w:rPr>
                      <w:bCs w:val="0"/>
                      <w:sz w:val="18"/>
                      <w:szCs w:val="18"/>
                      <w:lang w:val="en-US" w:eastAsia="en-US"/>
                    </w:rPr>
                  </w:pPr>
                  <w:r>
                    <w:rPr>
                      <w:sz w:val="18"/>
                      <w:szCs w:val="18"/>
                      <w:lang w:val="en-US" w:eastAsia="en-US"/>
                    </w:rPr>
                    <w:lastRenderedPageBreak/>
                    <w:t>Waveform and MIMO configuration</w:t>
                  </w:r>
                </w:p>
              </w:tc>
              <w:tc>
                <w:tcPr>
                  <w:tcW w:w="4377" w:type="dxa"/>
                </w:tcPr>
                <w:p w14:paraId="0A81F0E2"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5G NR Codebook UL MIMO:</w:t>
                  </w:r>
                </w:p>
                <w:p w14:paraId="0A81F0E3" w14:textId="77777777" w:rsidR="00414226" w:rsidRDefault="00441A41">
                  <w:pPr>
                    <w:pStyle w:val="Default"/>
                    <w:numPr>
                      <w:ilvl w:val="0"/>
                      <w:numId w:val="40"/>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GB"/>
                    </w:rPr>
                  </w:pPr>
                  <w:r>
                    <w:rPr>
                      <w:rFonts w:ascii="Times New Roman" w:eastAsia="Times New Roman" w:hAnsi="Times New Roman" w:cs="Times New Roman"/>
                      <w:i/>
                      <w:sz w:val="18"/>
                      <w:szCs w:val="18"/>
                    </w:rPr>
                    <w:t>fullyAndPartialAndNonCoherent</w:t>
                  </w:r>
                  <w:r>
                    <w:rPr>
                      <w:rFonts w:ascii="Times New Roman" w:eastAsia="Times New Roman" w:hAnsi="Times New Roman" w:cs="Times New Roman"/>
                      <w:b/>
                      <w:i/>
                      <w:sz w:val="18"/>
                      <w:szCs w:val="18"/>
                    </w:rPr>
                    <w:t xml:space="preserve"> </w:t>
                  </w:r>
                  <w:r>
                    <w:rPr>
                      <w:rFonts w:ascii="Times New Roman" w:eastAsia="Times New Roman" w:hAnsi="Times New Roman" w:cs="Times New Roman"/>
                      <w:sz w:val="18"/>
                      <w:szCs w:val="18"/>
                      <w:lang w:val="en-GB"/>
                    </w:rPr>
                    <w:t>codebook for CP-OFDM (i.e., all TPMIs as defined in NR)</w:t>
                  </w:r>
                </w:p>
                <w:p w14:paraId="0A81F0E4" w14:textId="77777777" w:rsidR="00414226" w:rsidRDefault="00441A41">
                  <w:pPr>
                    <w:pStyle w:val="ListParagraph"/>
                    <w:numPr>
                      <w:ilvl w:val="0"/>
                      <w:numId w:val="40"/>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DFT-s-OFDM CB reported by companies</w:t>
                  </w:r>
                </w:p>
              </w:tc>
            </w:tr>
            <w:tr w:rsidR="00414226" w14:paraId="0A81F0E8" w14:textId="77777777">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E6" w14:textId="77777777" w:rsidR="00414226" w:rsidRDefault="00441A41">
                  <w:pPr>
                    <w:tabs>
                      <w:tab w:val="left" w:pos="839"/>
                    </w:tabs>
                    <w:spacing w:after="0"/>
                    <w:rPr>
                      <w:bCs w:val="0"/>
                      <w:sz w:val="18"/>
                      <w:szCs w:val="18"/>
                      <w:lang w:val="en-US" w:eastAsia="en-US"/>
                    </w:rPr>
                  </w:pPr>
                  <w:r>
                    <w:rPr>
                      <w:sz w:val="18"/>
                      <w:szCs w:val="18"/>
                      <w:lang w:val="en-US" w:eastAsia="en-US"/>
                    </w:rPr>
                    <w:t>Power class and power mode</w:t>
                  </w:r>
                </w:p>
              </w:tc>
              <w:tc>
                <w:tcPr>
                  <w:tcW w:w="4377" w:type="dxa"/>
                </w:tcPr>
                <w:p w14:paraId="0A81F0E7"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Power class 2, Full power mode</w:t>
                  </w:r>
                </w:p>
              </w:tc>
            </w:tr>
            <w:tr w:rsidR="00414226" w14:paraId="0A81F0EC" w14:textId="77777777">
              <w:trPr>
                <w:trHeight w:val="1046"/>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E9" w14:textId="77777777" w:rsidR="00414226" w:rsidRDefault="00441A41">
                  <w:pPr>
                    <w:tabs>
                      <w:tab w:val="left" w:pos="839"/>
                    </w:tabs>
                    <w:spacing w:after="0"/>
                    <w:rPr>
                      <w:bCs w:val="0"/>
                      <w:sz w:val="18"/>
                      <w:szCs w:val="18"/>
                      <w:lang w:val="en-US" w:eastAsia="en-US"/>
                    </w:rPr>
                  </w:pPr>
                  <w:r>
                    <w:rPr>
                      <w:sz w:val="18"/>
                      <w:szCs w:val="18"/>
                      <w:lang w:val="en-US" w:eastAsia="en-US"/>
                    </w:rPr>
                    <w:t xml:space="preserve">UL Maximum power </w:t>
                  </w:r>
                </w:p>
              </w:tc>
              <w:tc>
                <w:tcPr>
                  <w:tcW w:w="4377" w:type="dxa"/>
                </w:tcPr>
                <w:p w14:paraId="0A81F0EA" w14:textId="77777777" w:rsidR="00414226" w:rsidRDefault="00441A41">
                  <w:pPr>
                    <w:pStyle w:val="ListParagraph"/>
                    <w:numPr>
                      <w:ilvl w:val="0"/>
                      <w:numId w:val="41"/>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 xml:space="preserve">Static assumption per waveform for all modulations and number of layers with average power difference between waveforms of 1 or 2 dB </w:t>
                  </w:r>
                </w:p>
                <w:p w14:paraId="0A81F0EB" w14:textId="77777777" w:rsidR="00414226" w:rsidRDefault="00441A41">
                  <w:pPr>
                    <w:pStyle w:val="ListParagraph"/>
                    <w:numPr>
                      <w:ilvl w:val="0"/>
                      <w:numId w:val="41"/>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eastAsia="en-US"/>
                    </w:rPr>
                  </w:pPr>
                  <w:r>
                    <w:rPr>
                      <w:sz w:val="18"/>
                      <w:szCs w:val="18"/>
                      <w:lang w:eastAsia="en-US"/>
                    </w:rPr>
                    <w:t>[optional] MPR based Pcmax according to modulation/FDRA/waveform/coherency/etc.</w:t>
                  </w:r>
                </w:p>
              </w:tc>
            </w:tr>
          </w:tbl>
          <w:p w14:paraId="0A81F0ED" w14:textId="77777777" w:rsidR="00414226" w:rsidRDefault="00414226">
            <w:pPr>
              <w:tabs>
                <w:tab w:val="left" w:pos="839"/>
              </w:tabs>
              <w:rPr>
                <w:b/>
                <w:bCs/>
                <w:i/>
                <w:iCs/>
              </w:rPr>
            </w:pPr>
          </w:p>
          <w:p w14:paraId="0A81F0EE" w14:textId="77777777" w:rsidR="00414226" w:rsidRDefault="00441A41">
            <w:pPr>
              <w:tabs>
                <w:tab w:val="left" w:pos="839"/>
              </w:tabs>
              <w:rPr>
                <w:i/>
              </w:rPr>
            </w:pPr>
            <w:r>
              <w:rPr>
                <w:b/>
                <w:bCs/>
                <w:i/>
                <w:iCs/>
              </w:rPr>
              <w:t xml:space="preserve">Proposal 19: </w:t>
            </w:r>
            <w:r>
              <w:rPr>
                <w:i/>
                <w:iCs/>
              </w:rPr>
              <w:t>RAN1 to consider the following link level configuration for multi-layer UL waveforms study:</w:t>
            </w:r>
          </w:p>
          <w:tbl>
            <w:tblPr>
              <w:tblStyle w:val="GridTable1Light1"/>
              <w:tblW w:w="8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4"/>
              <w:gridCol w:w="5970"/>
            </w:tblGrid>
            <w:tr w:rsidR="00414226" w14:paraId="0A81F0F1" w14:textId="77777777">
              <w:trPr>
                <w:cnfStyle w:val="100000000000" w:firstRow="1" w:lastRow="0" w:firstColumn="0" w:lastColumn="0" w:oddVBand="0" w:evenVBand="0" w:oddHBand="0" w:evenHBand="0" w:firstRowFirstColumn="0" w:firstRowLastColumn="0" w:lastRowFirstColumn="0" w:lastRowLastColumn="0"/>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0EF" w14:textId="77777777" w:rsidR="00414226" w:rsidRDefault="00441A41">
                  <w:pPr>
                    <w:tabs>
                      <w:tab w:val="left" w:pos="839"/>
                    </w:tabs>
                    <w:spacing w:after="0"/>
                    <w:rPr>
                      <w:b w:val="0"/>
                      <w:bCs w:val="0"/>
                      <w:lang w:val="en-US" w:eastAsia="en-US"/>
                    </w:rPr>
                  </w:pPr>
                  <w:r>
                    <w:rPr>
                      <w:lang w:val="en-US" w:eastAsia="en-US"/>
                    </w:rPr>
                    <w:t>Parameters</w:t>
                  </w:r>
                </w:p>
              </w:tc>
              <w:tc>
                <w:tcPr>
                  <w:tcW w:w="5970" w:type="dxa"/>
                </w:tcPr>
                <w:p w14:paraId="0A81F0F0" w14:textId="77777777" w:rsidR="00414226" w:rsidRDefault="00441A41">
                  <w:pPr>
                    <w:tabs>
                      <w:tab w:val="left" w:pos="839"/>
                    </w:tabs>
                    <w:spacing w:after="0"/>
                    <w:cnfStyle w:val="100000000000" w:firstRow="1" w:lastRow="0" w:firstColumn="0" w:lastColumn="0" w:oddVBand="0" w:evenVBand="0" w:oddHBand="0" w:evenHBand="0" w:firstRowFirstColumn="0" w:firstRowLastColumn="0" w:lastRowFirstColumn="0" w:lastRowLastColumn="0"/>
                    <w:rPr>
                      <w:b w:val="0"/>
                      <w:bCs w:val="0"/>
                      <w:lang w:val="en-US" w:eastAsia="en-US"/>
                    </w:rPr>
                  </w:pPr>
                  <w:r>
                    <w:rPr>
                      <w:lang w:val="en-US" w:eastAsia="en-US"/>
                    </w:rPr>
                    <w:t>Values</w:t>
                  </w:r>
                </w:p>
              </w:tc>
            </w:tr>
            <w:tr w:rsidR="00414226" w14:paraId="0A81F0F4"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0F2" w14:textId="77777777" w:rsidR="00414226" w:rsidRDefault="00441A41">
                  <w:pPr>
                    <w:tabs>
                      <w:tab w:val="left" w:pos="839"/>
                    </w:tabs>
                    <w:spacing w:after="0"/>
                    <w:rPr>
                      <w:bCs w:val="0"/>
                      <w:lang w:val="en-US" w:eastAsia="en-US"/>
                    </w:rPr>
                  </w:pPr>
                  <w:r>
                    <w:rPr>
                      <w:lang w:val="en-US" w:eastAsia="en-US"/>
                    </w:rPr>
                    <w:t>Carrier frequency​​</w:t>
                  </w:r>
                </w:p>
              </w:tc>
              <w:tc>
                <w:tcPr>
                  <w:tcW w:w="5970" w:type="dxa"/>
                </w:tcPr>
                <w:p w14:paraId="0A81F0F3"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3.5GHz, 7GHz​​</w:t>
                  </w:r>
                </w:p>
              </w:tc>
            </w:tr>
            <w:tr w:rsidR="00414226" w14:paraId="0A81F0F7"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0F5" w14:textId="77777777" w:rsidR="00414226" w:rsidRDefault="00441A41">
                  <w:pPr>
                    <w:tabs>
                      <w:tab w:val="left" w:pos="839"/>
                    </w:tabs>
                    <w:spacing w:after="0"/>
                    <w:rPr>
                      <w:bCs w:val="0"/>
                      <w:lang w:val="en-US" w:eastAsia="en-US"/>
                    </w:rPr>
                  </w:pPr>
                  <w:r>
                    <w:rPr>
                      <w:lang w:val="en-US" w:eastAsia="en-US"/>
                    </w:rPr>
                    <w:t>Subcarrier spacing​​</w:t>
                  </w:r>
                </w:p>
              </w:tc>
              <w:tc>
                <w:tcPr>
                  <w:tcW w:w="5970" w:type="dxa"/>
                </w:tcPr>
                <w:p w14:paraId="0A81F0F6"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30kHz​​</w:t>
                  </w:r>
                </w:p>
              </w:tc>
            </w:tr>
            <w:tr w:rsidR="00414226" w14:paraId="0A81F0FA"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0F8" w14:textId="77777777" w:rsidR="00414226" w:rsidRDefault="00441A41">
                  <w:pPr>
                    <w:tabs>
                      <w:tab w:val="left" w:pos="839"/>
                    </w:tabs>
                    <w:spacing w:after="0"/>
                    <w:rPr>
                      <w:bCs w:val="0"/>
                      <w:lang w:val="en-US" w:eastAsia="en-US"/>
                    </w:rPr>
                  </w:pPr>
                  <w:r>
                    <w:rPr>
                      <w:lang w:val="en-US" w:eastAsia="en-US"/>
                    </w:rPr>
                    <w:t>UE/BS antenna ports</w:t>
                  </w:r>
                </w:p>
              </w:tc>
              <w:tc>
                <w:tcPr>
                  <w:tcW w:w="5970" w:type="dxa"/>
                </w:tcPr>
                <w:p w14:paraId="0A81F0F9"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2 or 4 / 32</w:t>
                  </w:r>
                </w:p>
              </w:tc>
            </w:tr>
            <w:tr w:rsidR="00414226" w14:paraId="0A81F0FD"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0FB" w14:textId="77777777" w:rsidR="00414226" w:rsidRDefault="00441A41">
                  <w:pPr>
                    <w:tabs>
                      <w:tab w:val="left" w:pos="839"/>
                    </w:tabs>
                    <w:spacing w:after="0"/>
                    <w:rPr>
                      <w:bCs w:val="0"/>
                      <w:lang w:val="en-US" w:eastAsia="en-US"/>
                    </w:rPr>
                  </w:pPr>
                  <w:r>
                    <w:rPr>
                      <w:lang w:val="en-US" w:eastAsia="en-US"/>
                    </w:rPr>
                    <w:t>FDRA</w:t>
                  </w:r>
                </w:p>
              </w:tc>
              <w:tc>
                <w:tcPr>
                  <w:tcW w:w="5970" w:type="dxa"/>
                </w:tcPr>
                <w:p w14:paraId="0A81F0FC"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 xml:space="preserve">64, and 256 RB or 270 RB​​ </w:t>
                  </w:r>
                </w:p>
              </w:tc>
            </w:tr>
            <w:tr w:rsidR="00414226" w14:paraId="0A81F100"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0FE" w14:textId="77777777" w:rsidR="00414226" w:rsidRDefault="00441A41">
                  <w:pPr>
                    <w:tabs>
                      <w:tab w:val="left" w:pos="839"/>
                    </w:tabs>
                    <w:spacing w:after="0"/>
                    <w:rPr>
                      <w:bCs w:val="0"/>
                      <w:lang w:val="en-US" w:eastAsia="en-US"/>
                    </w:rPr>
                  </w:pPr>
                  <w:r>
                    <w:rPr>
                      <w:lang w:val="en-US" w:eastAsia="en-US"/>
                    </w:rPr>
                    <w:t>Waveform​​s</w:t>
                  </w:r>
                </w:p>
              </w:tc>
              <w:tc>
                <w:tcPr>
                  <w:tcW w:w="5970" w:type="dxa"/>
                </w:tcPr>
                <w:p w14:paraId="0A81F0FF"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 xml:space="preserve">CP-OFDM </w:t>
                  </w:r>
                  <w:r>
                    <w:rPr>
                      <w:lang w:val="en-US" w:eastAsia="en-US"/>
                    </w:rPr>
                    <w:br/>
                    <w:t>DFT-s-OFDM​​</w:t>
                  </w:r>
                </w:p>
              </w:tc>
            </w:tr>
            <w:tr w:rsidR="00414226" w14:paraId="0A81F103"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01" w14:textId="77777777" w:rsidR="00414226" w:rsidRDefault="00441A41">
                  <w:pPr>
                    <w:tabs>
                      <w:tab w:val="left" w:pos="839"/>
                    </w:tabs>
                    <w:spacing w:after="0"/>
                    <w:rPr>
                      <w:bCs w:val="0"/>
                      <w:lang w:val="en-US" w:eastAsia="en-US"/>
                    </w:rPr>
                  </w:pPr>
                  <w:r>
                    <w:rPr>
                      <w:lang w:val="en-US" w:eastAsia="en-US"/>
                    </w:rPr>
                    <w:t>MCS/modulation​​</w:t>
                  </w:r>
                </w:p>
              </w:tc>
              <w:tc>
                <w:tcPr>
                  <w:tcW w:w="5970" w:type="dxa"/>
                </w:tcPr>
                <w:p w14:paraId="0A81F102"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[4,9,10,16,17,23] QPSK/16QAM/64QAM​​ MCS Table 1</w:t>
                  </w:r>
                </w:p>
              </w:tc>
            </w:tr>
            <w:tr w:rsidR="00414226" w14:paraId="0A81F106"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04" w14:textId="77777777" w:rsidR="00414226" w:rsidRDefault="00441A41">
                  <w:pPr>
                    <w:tabs>
                      <w:tab w:val="left" w:pos="839"/>
                    </w:tabs>
                    <w:spacing w:after="0"/>
                    <w:rPr>
                      <w:bCs w:val="0"/>
                      <w:lang w:val="en-US" w:eastAsia="en-US"/>
                    </w:rPr>
                  </w:pPr>
                  <w:r>
                    <w:rPr>
                      <w:lang w:val="en-US" w:eastAsia="en-US"/>
                    </w:rPr>
                    <w:t>Number of layers​</w:t>
                  </w:r>
                </w:p>
              </w:tc>
              <w:tc>
                <w:tcPr>
                  <w:tcW w:w="5970" w:type="dxa"/>
                </w:tcPr>
                <w:p w14:paraId="0A81F105"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2 layers​​</w:t>
                  </w:r>
                </w:p>
              </w:tc>
            </w:tr>
            <w:tr w:rsidR="00414226" w14:paraId="0A81F109"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07" w14:textId="77777777" w:rsidR="00414226" w:rsidRDefault="00441A41">
                  <w:pPr>
                    <w:tabs>
                      <w:tab w:val="left" w:pos="839"/>
                    </w:tabs>
                    <w:spacing w:after="0"/>
                    <w:rPr>
                      <w:bCs w:val="0"/>
                      <w:lang w:val="en-US" w:eastAsia="en-US"/>
                    </w:rPr>
                  </w:pPr>
                  <w:r>
                    <w:rPr>
                      <w:lang w:val="en-US" w:eastAsia="en-US"/>
                    </w:rPr>
                    <w:t>Channel model​​</w:t>
                  </w:r>
                </w:p>
              </w:tc>
              <w:tc>
                <w:tcPr>
                  <w:tcW w:w="5970" w:type="dxa"/>
                </w:tcPr>
                <w:p w14:paraId="0A81F108"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CDL-A30​​</w:t>
                  </w:r>
                </w:p>
              </w:tc>
            </w:tr>
            <w:tr w:rsidR="00414226" w14:paraId="0A81F10C"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0A" w14:textId="77777777" w:rsidR="00414226" w:rsidRDefault="00441A41">
                  <w:pPr>
                    <w:tabs>
                      <w:tab w:val="left" w:pos="839"/>
                    </w:tabs>
                    <w:spacing w:after="0"/>
                    <w:rPr>
                      <w:bCs w:val="0"/>
                      <w:lang w:val="en-US" w:eastAsia="en-US"/>
                    </w:rPr>
                  </w:pPr>
                  <w:r>
                    <w:rPr>
                      <w:lang w:val="en-US" w:eastAsia="en-US"/>
                    </w:rPr>
                    <w:t>UE speed​​</w:t>
                  </w:r>
                </w:p>
              </w:tc>
              <w:tc>
                <w:tcPr>
                  <w:tcW w:w="5970" w:type="dxa"/>
                </w:tcPr>
                <w:p w14:paraId="0A81F10B"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3km/h​​</w:t>
                  </w:r>
                </w:p>
              </w:tc>
            </w:tr>
            <w:tr w:rsidR="00414226" w14:paraId="0A81F10F"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0D" w14:textId="77777777" w:rsidR="00414226" w:rsidRDefault="00441A41">
                  <w:pPr>
                    <w:tabs>
                      <w:tab w:val="left" w:pos="839"/>
                    </w:tabs>
                    <w:spacing w:after="0"/>
                    <w:rPr>
                      <w:bCs w:val="0"/>
                      <w:lang w:val="en-US" w:eastAsia="en-US"/>
                    </w:rPr>
                  </w:pPr>
                  <w:r>
                    <w:rPr>
                      <w:lang w:val="en-US" w:eastAsia="en-US"/>
                    </w:rPr>
                    <w:t>Channel est.​​</w:t>
                  </w:r>
                </w:p>
              </w:tc>
              <w:tc>
                <w:tcPr>
                  <w:tcW w:w="5970" w:type="dxa"/>
                </w:tcPr>
                <w:p w14:paraId="0A81F10E"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Practical​</w:t>
                  </w:r>
                </w:p>
              </w:tc>
            </w:tr>
            <w:tr w:rsidR="00414226" w14:paraId="0A81F112" w14:textId="77777777">
              <w:trPr>
                <w:trHeight w:val="365"/>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10" w14:textId="77777777" w:rsidR="00414226" w:rsidRDefault="00441A41">
                  <w:pPr>
                    <w:tabs>
                      <w:tab w:val="left" w:pos="839"/>
                    </w:tabs>
                    <w:spacing w:after="0"/>
                    <w:rPr>
                      <w:bCs w:val="0"/>
                      <w:lang w:val="en-US" w:eastAsia="en-US"/>
                    </w:rPr>
                  </w:pPr>
                  <w:r>
                    <w:rPr>
                      <w:lang w:val="en-US" w:eastAsia="en-US"/>
                    </w:rPr>
                    <w:t>Precoding matrix​</w:t>
                  </w:r>
                </w:p>
              </w:tc>
              <w:tc>
                <w:tcPr>
                  <w:tcW w:w="5970" w:type="dxa"/>
                </w:tcPr>
                <w:p w14:paraId="0A81F111"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Adaptive based on channel</w:t>
                  </w:r>
                </w:p>
              </w:tc>
            </w:tr>
            <w:tr w:rsidR="00414226" w14:paraId="0A81F115"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13" w14:textId="77777777" w:rsidR="00414226" w:rsidRDefault="00441A41">
                  <w:pPr>
                    <w:tabs>
                      <w:tab w:val="left" w:pos="839"/>
                    </w:tabs>
                    <w:spacing w:after="0"/>
                    <w:rPr>
                      <w:bCs w:val="0"/>
                      <w:lang w:val="en-US" w:eastAsia="en-US"/>
                    </w:rPr>
                  </w:pPr>
                  <w:r>
                    <w:rPr>
                      <w:lang w:val="en-US" w:eastAsia="en-US"/>
                    </w:rPr>
                    <w:t>HARQ retransmission​</w:t>
                  </w:r>
                </w:p>
              </w:tc>
              <w:tc>
                <w:tcPr>
                  <w:tcW w:w="5970" w:type="dxa"/>
                </w:tcPr>
                <w:p w14:paraId="0A81F114"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disabled</w:t>
                  </w:r>
                </w:p>
              </w:tc>
            </w:tr>
            <w:tr w:rsidR="00414226" w14:paraId="0A81F118"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16" w14:textId="77777777" w:rsidR="00414226" w:rsidRDefault="00441A41">
                  <w:pPr>
                    <w:tabs>
                      <w:tab w:val="left" w:pos="839"/>
                    </w:tabs>
                    <w:spacing w:after="0"/>
                    <w:rPr>
                      <w:bCs w:val="0"/>
                      <w:lang w:val="en-US" w:eastAsia="en-US"/>
                    </w:rPr>
                  </w:pPr>
                  <w:r>
                    <w:rPr>
                      <w:lang w:val="en-US" w:eastAsia="en-US"/>
                    </w:rPr>
                    <w:t>DMRS configuration</w:t>
                  </w:r>
                </w:p>
              </w:tc>
              <w:tc>
                <w:tcPr>
                  <w:tcW w:w="5970" w:type="dxa"/>
                </w:tcPr>
                <w:p w14:paraId="0A81F117"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Configuration type 1</w:t>
                  </w:r>
                  <w:r>
                    <w:rPr>
                      <w:lang w:val="en-US" w:eastAsia="en-US"/>
                    </w:rPr>
                    <w:br/>
                    <w:t>2 DMRS symbols per slot</w:t>
                  </w:r>
                </w:p>
              </w:tc>
            </w:tr>
            <w:tr w:rsidR="00414226" w14:paraId="0A81F11B"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19" w14:textId="77777777" w:rsidR="00414226" w:rsidRDefault="00441A41">
                  <w:pPr>
                    <w:tabs>
                      <w:tab w:val="left" w:pos="839"/>
                    </w:tabs>
                    <w:spacing w:after="0"/>
                    <w:rPr>
                      <w:bCs w:val="0"/>
                      <w:lang w:val="en-US" w:eastAsia="en-US"/>
                    </w:rPr>
                  </w:pPr>
                  <w:r>
                    <w:rPr>
                      <w:lang w:val="en-US" w:eastAsia="en-US"/>
                    </w:rPr>
                    <w:t>Number of PUSCH data</w:t>
                  </w:r>
                </w:p>
              </w:tc>
              <w:tc>
                <w:tcPr>
                  <w:tcW w:w="5970" w:type="dxa"/>
                </w:tcPr>
                <w:p w14:paraId="0A81F11A"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12 symbols</w:t>
                  </w:r>
                </w:p>
              </w:tc>
            </w:tr>
            <w:tr w:rsidR="00414226" w14:paraId="0A81F120"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1C" w14:textId="77777777" w:rsidR="00414226" w:rsidRDefault="00441A41">
                  <w:pPr>
                    <w:tabs>
                      <w:tab w:val="left" w:pos="839"/>
                    </w:tabs>
                    <w:spacing w:after="0"/>
                    <w:rPr>
                      <w:bCs w:val="0"/>
                      <w:lang w:val="en-US" w:eastAsia="en-US"/>
                    </w:rPr>
                  </w:pPr>
                  <w:r>
                    <w:rPr>
                      <w:lang w:val="en-US" w:eastAsia="en-US"/>
                    </w:rPr>
                    <w:t>Waveform and MIMO configuration</w:t>
                  </w:r>
                </w:p>
              </w:tc>
              <w:tc>
                <w:tcPr>
                  <w:tcW w:w="5970" w:type="dxa"/>
                </w:tcPr>
                <w:p w14:paraId="0A81F11D"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pl-PL" w:eastAsia="en-US"/>
                    </w:rPr>
                  </w:pPr>
                  <w:r>
                    <w:rPr>
                      <w:lang w:val="pl-PL" w:eastAsia="en-US"/>
                    </w:rPr>
                    <w:t>5G NR Codebook UL MIMO:</w:t>
                  </w:r>
                </w:p>
                <w:p w14:paraId="0A81F11E" w14:textId="77777777" w:rsidR="00414226" w:rsidRDefault="00441A41">
                  <w:pPr>
                    <w:pStyle w:val="Default"/>
                    <w:numPr>
                      <w:ilvl w:val="0"/>
                      <w:numId w:val="40"/>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i/>
                      <w:iCs/>
                      <w:sz w:val="20"/>
                      <w:szCs w:val="20"/>
                      <w:lang w:val="en-GB"/>
                    </w:rPr>
                    <w:t>fullyAndPartialAndNonCoherent</w:t>
                  </w:r>
                  <w:r>
                    <w:rPr>
                      <w:rFonts w:ascii="Times New Roman" w:hAnsi="Times New Roman" w:cs="Times New Roman"/>
                      <w:b/>
                      <w:bCs/>
                      <w:i/>
                      <w:iCs/>
                      <w:sz w:val="20"/>
                      <w:szCs w:val="20"/>
                      <w:lang w:val="en-GB"/>
                    </w:rPr>
                    <w:t xml:space="preserve"> </w:t>
                  </w:r>
                  <w:r>
                    <w:rPr>
                      <w:rFonts w:ascii="Times New Roman" w:hAnsi="Times New Roman" w:cs="Times New Roman"/>
                      <w:sz w:val="20"/>
                      <w:szCs w:val="20"/>
                      <w:lang w:val="en-GB"/>
                    </w:rPr>
                    <w:t>codebook for CP-OFDM (i.e., all TPMIs as defined in NR)</w:t>
                  </w:r>
                </w:p>
                <w:p w14:paraId="0A81F11F" w14:textId="77777777" w:rsidR="00414226" w:rsidRDefault="00441A41">
                  <w:pPr>
                    <w:pStyle w:val="ListParagraph"/>
                    <w:numPr>
                      <w:ilvl w:val="0"/>
                      <w:numId w:val="40"/>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lang w:eastAsia="en-US"/>
                    </w:rPr>
                  </w:pPr>
                  <w:r>
                    <w:rPr>
                      <w:lang w:eastAsia="en-US"/>
                    </w:rPr>
                    <w:t>DFT-s-OFDM CB reported by companies</w:t>
                  </w:r>
                </w:p>
              </w:tc>
            </w:tr>
            <w:tr w:rsidR="00414226" w14:paraId="0A81F123"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21" w14:textId="77777777" w:rsidR="00414226" w:rsidRDefault="00441A41">
                  <w:pPr>
                    <w:tabs>
                      <w:tab w:val="left" w:pos="839"/>
                    </w:tabs>
                    <w:spacing w:after="0"/>
                    <w:rPr>
                      <w:b w:val="0"/>
                      <w:bCs w:val="0"/>
                      <w:lang w:val="en-US" w:eastAsia="en-US"/>
                    </w:rPr>
                  </w:pPr>
                  <w:r>
                    <w:rPr>
                      <w:lang w:val="en-US" w:eastAsia="en-US"/>
                    </w:rPr>
                    <w:t>BLER target</w:t>
                  </w:r>
                </w:p>
              </w:tc>
              <w:tc>
                <w:tcPr>
                  <w:tcW w:w="5970" w:type="dxa"/>
                </w:tcPr>
                <w:p w14:paraId="0A81F122"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10%</w:t>
                  </w:r>
                </w:p>
              </w:tc>
            </w:tr>
          </w:tbl>
          <w:p w14:paraId="0A81F124" w14:textId="77777777" w:rsidR="00414226" w:rsidRDefault="00414226">
            <w:pPr>
              <w:spacing w:after="0"/>
              <w:rPr>
                <w:rFonts w:ascii="Arial" w:hAnsi="Arial" w:cs="Arial"/>
                <w:sz w:val="16"/>
                <w:szCs w:val="16"/>
              </w:rPr>
            </w:pPr>
          </w:p>
          <w:bookmarkEnd w:id="48"/>
          <w:p w14:paraId="0A81F125" w14:textId="77777777" w:rsidR="00414226" w:rsidRDefault="00414226">
            <w:pPr>
              <w:spacing w:after="0"/>
              <w:rPr>
                <w:rFonts w:ascii="Arial" w:hAnsi="Arial" w:cs="Arial"/>
                <w:sz w:val="16"/>
                <w:szCs w:val="16"/>
              </w:rPr>
            </w:pPr>
          </w:p>
        </w:tc>
      </w:tr>
      <w:tr w:rsidR="00414226" w14:paraId="0A81F12B" w14:textId="77777777">
        <w:trPr>
          <w:trHeight w:val="20"/>
        </w:trPr>
        <w:tc>
          <w:tcPr>
            <w:tcW w:w="562" w:type="dxa"/>
            <w:tcBorders>
              <w:top w:val="nil"/>
              <w:left w:val="single" w:sz="4" w:space="0" w:color="A6A6A6"/>
              <w:bottom w:val="single" w:sz="4" w:space="0" w:color="A6A6A6"/>
              <w:right w:val="single" w:sz="4" w:space="0" w:color="A6A6A6"/>
            </w:tcBorders>
          </w:tcPr>
          <w:p w14:paraId="0A81F127"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[4]</w:t>
            </w:r>
          </w:p>
        </w:tc>
        <w:tc>
          <w:tcPr>
            <w:tcW w:w="1568" w:type="dxa"/>
            <w:tcBorders>
              <w:top w:val="nil"/>
              <w:left w:val="single" w:sz="4" w:space="0" w:color="A6A6A6"/>
              <w:bottom w:val="single" w:sz="4" w:space="0" w:color="A6A6A6"/>
              <w:right w:val="single" w:sz="4" w:space="0" w:color="A6A6A6"/>
            </w:tcBorders>
          </w:tcPr>
          <w:p w14:paraId="0A81F128" w14:textId="77777777" w:rsidR="00414226" w:rsidRDefault="00441A41">
            <w:pPr>
              <w:spacing w:after="0"/>
              <w:rPr>
                <w:rFonts w:ascii="Arial" w:hAnsi="Arial" w:cs="Arial"/>
                <w:color w:val="0000FF"/>
                <w:sz w:val="16"/>
                <w:szCs w:val="16"/>
                <w:u w:val="single"/>
                <w:lang w:val="en-US"/>
              </w:rPr>
            </w:pPr>
            <w:hyperlink r:id="rId160" w:history="1">
              <w:r>
                <w:rPr>
                  <w:rStyle w:val="Hyperlink"/>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0A81F129"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F12A" w14:textId="77777777" w:rsidR="00414226" w:rsidRDefault="00441A41">
            <w:pPr>
              <w:spacing w:after="0"/>
              <w:rPr>
                <w:rFonts w:ascii="Arial" w:hAnsi="Arial" w:cs="Arial"/>
                <w:sz w:val="16"/>
                <w:szCs w:val="16"/>
                <w:lang w:val="en-US"/>
              </w:rPr>
            </w:pPr>
            <w:r>
              <w:rPr>
                <w:rFonts w:ascii="Arial" w:hAnsi="Arial" w:cs="Arial"/>
                <w:sz w:val="16"/>
                <w:szCs w:val="16"/>
              </w:rPr>
              <w:t>LG Electronics</w:t>
            </w:r>
          </w:p>
        </w:tc>
      </w:tr>
      <w:tr w:rsidR="00414226" w14:paraId="0A81F131"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2C"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2D" w14:textId="77777777" w:rsidR="00414226" w:rsidRDefault="00441A41">
            <w:pPr>
              <w:pStyle w:val="Proposal1"/>
              <w:numPr>
                <w:ilvl w:val="0"/>
                <w:numId w:val="0"/>
              </w:numPr>
              <w:ind w:left="357" w:hanging="357"/>
            </w:pPr>
            <w:r>
              <w:t xml:space="preserve">Proposal </w:t>
            </w:r>
            <w:r>
              <w:rPr>
                <w:rFonts w:hint="eastAsia"/>
              </w:rPr>
              <w:t>1</w:t>
            </w:r>
            <w:r>
              <w:t>:</w:t>
            </w:r>
            <w:r>
              <w:rPr>
                <w:rFonts w:hint="eastAsia"/>
              </w:rPr>
              <w:t xml:space="preserve"> For evaluation of DFT-s-OFDM for uplink high-rank transmission in 6GR, the following aspects can be considered:</w:t>
            </w:r>
          </w:p>
          <w:p w14:paraId="0A81F12E" w14:textId="77777777" w:rsidR="00414226" w:rsidRDefault="00441A41">
            <w:pPr>
              <w:pStyle w:val="ListParagraph"/>
              <w:numPr>
                <w:ilvl w:val="0"/>
                <w:numId w:val="42"/>
              </w:numPr>
              <w:spacing w:after="120"/>
              <w:contextualSpacing w:val="0"/>
              <w:jc w:val="both"/>
              <w:rPr>
                <w:rFonts w:eastAsia="Batang"/>
                <w:i/>
                <w:iCs/>
                <w:lang w:val="en-US" w:eastAsia="ko-KR"/>
              </w:rPr>
            </w:pPr>
            <w:r>
              <w:rPr>
                <w:rFonts w:eastAsia="Batang"/>
                <w:i/>
                <w:iCs/>
                <w:lang w:val="en-US" w:eastAsia="ko-KR"/>
              </w:rPr>
              <w:t>UL Precoder Design: Evaluate the impact of precoder design on PAPR and link-level performance, considering both single-layer and multi-layer mapping to antenna ports.</w:t>
            </w:r>
          </w:p>
          <w:p w14:paraId="0A81F12F" w14:textId="77777777" w:rsidR="00414226" w:rsidRDefault="00441A41">
            <w:pPr>
              <w:pStyle w:val="ListParagraph"/>
              <w:numPr>
                <w:ilvl w:val="0"/>
                <w:numId w:val="42"/>
              </w:numPr>
              <w:spacing w:after="120"/>
              <w:contextualSpacing w:val="0"/>
              <w:jc w:val="both"/>
              <w:rPr>
                <w:rFonts w:eastAsia="Batang"/>
                <w:i/>
                <w:iCs/>
                <w:lang w:val="en-US" w:eastAsia="ko-KR"/>
              </w:rPr>
            </w:pPr>
            <w:r>
              <w:rPr>
                <w:rFonts w:eastAsia="Batang"/>
                <w:i/>
                <w:iCs/>
                <w:lang w:val="en-US" w:eastAsia="ko-KR"/>
              </w:rPr>
              <w:t>MIMO Receiver Type: Compare waveform performance using linear receivers (e.g., MMSE), while noting the limitations of non-linear receivers such as ML for DFT-s-OFDM.</w:t>
            </w:r>
          </w:p>
          <w:p w14:paraId="0A81F130" w14:textId="77777777" w:rsidR="00414226" w:rsidRDefault="00441A41">
            <w:pPr>
              <w:pStyle w:val="ListParagraph"/>
              <w:numPr>
                <w:ilvl w:val="0"/>
                <w:numId w:val="42"/>
              </w:numPr>
              <w:spacing w:after="120"/>
              <w:contextualSpacing w:val="0"/>
              <w:jc w:val="both"/>
              <w:rPr>
                <w:rFonts w:eastAsia="Batang"/>
                <w:i/>
                <w:iCs/>
                <w:lang w:val="en-US" w:eastAsia="ko-KR"/>
              </w:rPr>
            </w:pPr>
            <w:r>
              <w:rPr>
                <w:rFonts w:eastAsia="Batang"/>
                <w:i/>
                <w:iCs/>
                <w:lang w:val="en-US" w:eastAsia="ko-KR"/>
              </w:rPr>
              <w:t>Coverage Performance Metrics: Use metrics such as MCL, MPL, and MIL to assess coverage performance under different waveform and rank configurations.</w:t>
            </w:r>
          </w:p>
        </w:tc>
      </w:tr>
      <w:tr w:rsidR="00414226" w14:paraId="0A81F136" w14:textId="77777777">
        <w:trPr>
          <w:trHeight w:val="20"/>
        </w:trPr>
        <w:tc>
          <w:tcPr>
            <w:tcW w:w="562" w:type="dxa"/>
            <w:tcBorders>
              <w:top w:val="nil"/>
              <w:left w:val="single" w:sz="4" w:space="0" w:color="A6A6A6"/>
              <w:bottom w:val="single" w:sz="4" w:space="0" w:color="A6A6A6"/>
              <w:right w:val="single" w:sz="4" w:space="0" w:color="A6A6A6"/>
            </w:tcBorders>
          </w:tcPr>
          <w:p w14:paraId="0A81F132" w14:textId="77777777" w:rsidR="00414226" w:rsidRDefault="00441A41">
            <w:pPr>
              <w:spacing w:after="0"/>
              <w:rPr>
                <w:rFonts w:ascii="Arial" w:hAnsi="Arial" w:cs="Arial"/>
                <w:sz w:val="16"/>
                <w:szCs w:val="16"/>
                <w:lang w:val="en-US"/>
              </w:rPr>
            </w:pPr>
            <w:bookmarkStart w:id="49" w:name="_Hlk213762479"/>
            <w:r>
              <w:rPr>
                <w:rFonts w:ascii="Arial" w:hAnsi="Arial" w:cs="Arial"/>
                <w:sz w:val="16"/>
                <w:szCs w:val="16"/>
                <w:lang w:val="en-US"/>
              </w:rPr>
              <w:t>[5]</w:t>
            </w:r>
          </w:p>
        </w:tc>
        <w:tc>
          <w:tcPr>
            <w:tcW w:w="1568" w:type="dxa"/>
            <w:tcBorders>
              <w:top w:val="nil"/>
              <w:left w:val="single" w:sz="4" w:space="0" w:color="A6A6A6"/>
              <w:bottom w:val="single" w:sz="4" w:space="0" w:color="A6A6A6"/>
              <w:right w:val="single" w:sz="4" w:space="0" w:color="A6A6A6"/>
            </w:tcBorders>
          </w:tcPr>
          <w:p w14:paraId="0A81F133" w14:textId="77777777" w:rsidR="00414226" w:rsidRDefault="00441A41">
            <w:pPr>
              <w:spacing w:after="0"/>
              <w:rPr>
                <w:rFonts w:ascii="Arial" w:hAnsi="Arial" w:cs="Arial"/>
                <w:color w:val="0000FF"/>
                <w:sz w:val="16"/>
                <w:szCs w:val="16"/>
                <w:u w:val="single"/>
                <w:lang w:val="en-US"/>
              </w:rPr>
            </w:pPr>
            <w:hyperlink r:id="rId161" w:history="1">
              <w:r>
                <w:rPr>
                  <w:rStyle w:val="Hyperlink"/>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0A81F134"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F135" w14:textId="77777777" w:rsidR="00414226" w:rsidRDefault="00441A41">
            <w:pPr>
              <w:spacing w:after="0"/>
              <w:rPr>
                <w:rFonts w:ascii="Arial" w:hAnsi="Arial" w:cs="Arial"/>
                <w:sz w:val="16"/>
                <w:szCs w:val="16"/>
                <w:lang w:val="en-US"/>
              </w:rPr>
            </w:pPr>
            <w:r>
              <w:rPr>
                <w:rFonts w:ascii="Arial" w:hAnsi="Arial" w:cs="Arial"/>
                <w:sz w:val="16"/>
                <w:szCs w:val="16"/>
              </w:rPr>
              <w:t>vivo</w:t>
            </w:r>
          </w:p>
        </w:tc>
      </w:tr>
      <w:tr w:rsidR="00414226" w14:paraId="0A81F13A"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37" w14:textId="77777777" w:rsidR="00414226" w:rsidRDefault="00414226">
            <w:pPr>
              <w:spacing w:after="0"/>
              <w:rPr>
                <w:rFonts w:ascii="Arial" w:hAnsi="Arial" w:cs="Arial"/>
                <w:sz w:val="16"/>
                <w:szCs w:val="16"/>
                <w:lang w:val="en-US"/>
              </w:rPr>
            </w:pPr>
            <w:bookmarkStart w:id="50" w:name="_Hlk213762497"/>
            <w:bookmarkEnd w:id="49"/>
          </w:p>
        </w:tc>
        <w:tc>
          <w:tcPr>
            <w:tcW w:w="9067" w:type="dxa"/>
            <w:gridSpan w:val="3"/>
            <w:tcBorders>
              <w:top w:val="single" w:sz="4" w:space="0" w:color="A6A6A6"/>
              <w:left w:val="single" w:sz="4" w:space="0" w:color="A6A6A6"/>
              <w:bottom w:val="single" w:sz="4" w:space="0" w:color="A6A6A6"/>
              <w:right w:val="single" w:sz="4" w:space="0" w:color="A6A6A6"/>
            </w:tcBorders>
          </w:tcPr>
          <w:p w14:paraId="0A81F138" w14:textId="77777777" w:rsidR="00414226" w:rsidRDefault="00441A41">
            <w:pPr>
              <w:pStyle w:val="proposal0"/>
              <w:numPr>
                <w:ilvl w:val="0"/>
                <w:numId w:val="0"/>
              </w:numPr>
              <w:spacing w:before="120" w:after="120"/>
              <w:ind w:left="33"/>
              <w:rPr>
                <w:b w:val="0"/>
                <w:bCs/>
              </w:rPr>
            </w:pPr>
            <w:r>
              <w:rPr>
                <w:b w:val="0"/>
                <w:bCs/>
              </w:rPr>
              <w:t>Proposal 5:</w:t>
            </w:r>
            <w:r>
              <w:rPr>
                <w:b w:val="0"/>
                <w:bCs/>
              </w:rPr>
              <w:tab/>
              <w:t>Perform a Link-Level simulation for a comprehensive evaluation of the net gain achieved by two-layer DFT-s-OFDM transmission over two-layer CP-OFDM.</w:t>
            </w:r>
          </w:p>
          <w:p w14:paraId="0A81F139" w14:textId="77777777" w:rsidR="00414226" w:rsidRDefault="00441A41">
            <w:pPr>
              <w:pStyle w:val="proposal0"/>
              <w:numPr>
                <w:ilvl w:val="0"/>
                <w:numId w:val="0"/>
              </w:numPr>
              <w:spacing w:before="120" w:after="120"/>
              <w:ind w:left="33"/>
              <w:rPr>
                <w:b w:val="0"/>
                <w:bCs/>
              </w:rPr>
            </w:pPr>
            <w:r>
              <w:rPr>
                <w:b w:val="0"/>
                <w:bCs/>
              </w:rPr>
              <w:t>Proposal 6:</w:t>
            </w:r>
            <w:r>
              <w:rPr>
                <w:b w:val="0"/>
                <w:bCs/>
              </w:rPr>
              <w:tab/>
              <w:t>Support rank 2 for DFT-s-OFDM waveform at least for non-coherent precoders.</w:t>
            </w:r>
          </w:p>
        </w:tc>
      </w:tr>
      <w:bookmarkEnd w:id="50"/>
      <w:tr w:rsidR="00414226" w14:paraId="0A81F13F" w14:textId="77777777">
        <w:trPr>
          <w:trHeight w:val="20"/>
        </w:trPr>
        <w:tc>
          <w:tcPr>
            <w:tcW w:w="562" w:type="dxa"/>
            <w:tcBorders>
              <w:top w:val="nil"/>
              <w:left w:val="single" w:sz="4" w:space="0" w:color="A6A6A6"/>
              <w:bottom w:val="single" w:sz="4" w:space="0" w:color="A6A6A6"/>
              <w:right w:val="single" w:sz="4" w:space="0" w:color="A6A6A6"/>
            </w:tcBorders>
          </w:tcPr>
          <w:p w14:paraId="0A81F13B" w14:textId="77777777" w:rsidR="00414226" w:rsidRDefault="00441A41">
            <w:pPr>
              <w:spacing w:after="0"/>
              <w:rPr>
                <w:rFonts w:ascii="Arial" w:hAnsi="Arial" w:cs="Arial"/>
                <w:sz w:val="16"/>
                <w:szCs w:val="16"/>
                <w:lang w:val="en-US"/>
              </w:rPr>
            </w:pPr>
            <w:r>
              <w:rPr>
                <w:rFonts w:ascii="Arial" w:hAnsi="Arial" w:cs="Arial"/>
                <w:sz w:val="16"/>
                <w:szCs w:val="16"/>
                <w:lang w:val="en-US"/>
              </w:rPr>
              <w:t>[6]</w:t>
            </w:r>
          </w:p>
        </w:tc>
        <w:tc>
          <w:tcPr>
            <w:tcW w:w="1568" w:type="dxa"/>
            <w:tcBorders>
              <w:top w:val="nil"/>
              <w:left w:val="single" w:sz="4" w:space="0" w:color="A6A6A6"/>
              <w:bottom w:val="single" w:sz="4" w:space="0" w:color="A6A6A6"/>
              <w:right w:val="single" w:sz="4" w:space="0" w:color="A6A6A6"/>
            </w:tcBorders>
          </w:tcPr>
          <w:p w14:paraId="0A81F13C" w14:textId="77777777" w:rsidR="00414226" w:rsidRDefault="00441A41">
            <w:pPr>
              <w:spacing w:after="0"/>
              <w:rPr>
                <w:rFonts w:ascii="Arial" w:hAnsi="Arial" w:cs="Arial"/>
                <w:color w:val="0000FF"/>
                <w:sz w:val="16"/>
                <w:szCs w:val="16"/>
                <w:u w:val="single"/>
                <w:lang w:val="en-US"/>
              </w:rPr>
            </w:pPr>
            <w:hyperlink r:id="rId162" w:history="1">
              <w:r>
                <w:rPr>
                  <w:rStyle w:val="Hyperlink"/>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0A81F13D" w14:textId="77777777" w:rsidR="00414226" w:rsidRDefault="00441A41">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0A81F13E" w14:textId="77777777" w:rsidR="00414226" w:rsidRDefault="00441A41">
            <w:pPr>
              <w:spacing w:after="0"/>
              <w:rPr>
                <w:rFonts w:ascii="Arial" w:hAnsi="Arial" w:cs="Arial"/>
                <w:sz w:val="16"/>
                <w:szCs w:val="16"/>
                <w:lang w:val="en-US"/>
              </w:rPr>
            </w:pPr>
            <w:r>
              <w:rPr>
                <w:rFonts w:ascii="Arial" w:hAnsi="Arial" w:cs="Arial"/>
                <w:sz w:val="16"/>
                <w:szCs w:val="16"/>
              </w:rPr>
              <w:t>CMCC</w:t>
            </w:r>
          </w:p>
        </w:tc>
      </w:tr>
      <w:tr w:rsidR="00414226" w14:paraId="0A81F142"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40"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41" w14:textId="77777777" w:rsidR="00414226" w:rsidRDefault="00441A41">
            <w:pPr>
              <w:jc w:val="both"/>
              <w:rPr>
                <w:rFonts w:eastAsia="DengXian"/>
                <w:b/>
                <w:bCs/>
                <w:lang w:eastAsia="zh-CN"/>
              </w:rPr>
            </w:pPr>
            <w:r>
              <w:rPr>
                <w:rFonts w:hint="eastAsia"/>
                <w:b/>
                <w:bCs/>
                <w:lang w:eastAsia="zh-CN"/>
              </w:rPr>
              <w:t xml:space="preserve">Proposal 1. </w:t>
            </w:r>
            <w:r>
              <w:rPr>
                <w:rFonts w:hint="eastAsia"/>
                <w:lang w:eastAsia="zh-CN"/>
              </w:rPr>
              <w:t>T</w:t>
            </w:r>
            <w:r>
              <w:rPr>
                <w:lang w:eastAsia="zh-CN"/>
              </w:rPr>
              <w:t xml:space="preserve">he target use cases are recommended to be </w:t>
            </w:r>
            <w:r>
              <w:rPr>
                <w:rFonts w:hint="eastAsia"/>
                <w:lang w:eastAsia="zh-CN"/>
              </w:rPr>
              <w:t>clarified</w:t>
            </w:r>
            <w:r>
              <w:rPr>
                <w:lang w:eastAsia="zh-CN"/>
              </w:rPr>
              <w:t xml:space="preserve"> and </w:t>
            </w:r>
            <w:r>
              <w:rPr>
                <w:rFonts w:hint="eastAsia"/>
                <w:lang w:eastAsia="zh-CN"/>
              </w:rPr>
              <w:t xml:space="preserve">distinguished </w:t>
            </w:r>
            <w:r>
              <w:rPr>
                <w:lang w:eastAsia="zh-CN"/>
              </w:rPr>
              <w:t>between multi-layer CP-OFDM and multi-layer DFT-s-OFDM</w:t>
            </w:r>
            <w:r>
              <w:rPr>
                <w:rFonts w:hint="eastAsia"/>
                <w:lang w:eastAsia="zh-CN"/>
              </w:rPr>
              <w:t xml:space="preserve"> before starting detailed design for </w:t>
            </w:r>
            <w:r>
              <w:rPr>
                <w:lang w:eastAsia="zh-CN"/>
              </w:rPr>
              <w:t>multi-layer DFT-s-OFDM</w:t>
            </w:r>
            <w:r>
              <w:rPr>
                <w:rFonts w:eastAsia="DengXian" w:hint="eastAsia"/>
                <w:lang w:eastAsia="zh-CN"/>
              </w:rPr>
              <w:t>.</w:t>
            </w:r>
          </w:p>
        </w:tc>
      </w:tr>
      <w:tr w:rsidR="00414226" w14:paraId="0A81F147" w14:textId="77777777">
        <w:trPr>
          <w:trHeight w:val="20"/>
        </w:trPr>
        <w:tc>
          <w:tcPr>
            <w:tcW w:w="562" w:type="dxa"/>
            <w:tcBorders>
              <w:top w:val="nil"/>
              <w:left w:val="single" w:sz="4" w:space="0" w:color="A6A6A6"/>
              <w:bottom w:val="single" w:sz="4" w:space="0" w:color="A6A6A6"/>
              <w:right w:val="single" w:sz="4" w:space="0" w:color="A6A6A6"/>
            </w:tcBorders>
          </w:tcPr>
          <w:p w14:paraId="0A81F143" w14:textId="77777777" w:rsidR="00414226" w:rsidRDefault="00441A41">
            <w:pPr>
              <w:spacing w:after="0"/>
              <w:rPr>
                <w:rFonts w:ascii="Arial" w:hAnsi="Arial" w:cs="Arial"/>
                <w:sz w:val="16"/>
                <w:szCs w:val="16"/>
                <w:lang w:val="en-US"/>
              </w:rPr>
            </w:pPr>
            <w:r>
              <w:rPr>
                <w:rFonts w:ascii="Arial" w:hAnsi="Arial" w:cs="Arial"/>
                <w:sz w:val="16"/>
                <w:szCs w:val="16"/>
                <w:lang w:val="en-US"/>
              </w:rPr>
              <w:t>[8]</w:t>
            </w:r>
          </w:p>
        </w:tc>
        <w:tc>
          <w:tcPr>
            <w:tcW w:w="1568" w:type="dxa"/>
            <w:tcBorders>
              <w:top w:val="nil"/>
              <w:left w:val="single" w:sz="4" w:space="0" w:color="A6A6A6"/>
              <w:bottom w:val="single" w:sz="4" w:space="0" w:color="A6A6A6"/>
              <w:right w:val="single" w:sz="4" w:space="0" w:color="A6A6A6"/>
            </w:tcBorders>
          </w:tcPr>
          <w:p w14:paraId="0A81F144" w14:textId="77777777" w:rsidR="00414226" w:rsidRDefault="00441A41">
            <w:pPr>
              <w:spacing w:after="0"/>
              <w:rPr>
                <w:rFonts w:ascii="Arial" w:hAnsi="Arial" w:cs="Arial"/>
                <w:color w:val="0000FF"/>
                <w:sz w:val="16"/>
                <w:szCs w:val="16"/>
                <w:u w:val="single"/>
                <w:lang w:val="en-US"/>
              </w:rPr>
            </w:pPr>
            <w:hyperlink r:id="rId163"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0A81F145" w14:textId="77777777" w:rsidR="00414226" w:rsidRDefault="00441A41">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0A81F146" w14:textId="77777777" w:rsidR="00414226" w:rsidRDefault="00441A41">
            <w:pPr>
              <w:spacing w:after="0"/>
              <w:rPr>
                <w:rFonts w:ascii="Arial" w:hAnsi="Arial" w:cs="Arial"/>
                <w:sz w:val="16"/>
                <w:szCs w:val="16"/>
                <w:lang w:val="en-US"/>
              </w:rPr>
            </w:pPr>
            <w:r>
              <w:rPr>
                <w:rFonts w:ascii="Arial" w:hAnsi="Arial" w:cs="Arial"/>
                <w:sz w:val="16"/>
                <w:szCs w:val="16"/>
              </w:rPr>
              <w:t>CATT</w:t>
            </w:r>
          </w:p>
        </w:tc>
      </w:tr>
      <w:tr w:rsidR="00414226" w14:paraId="0A81F14E"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48"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49" w14:textId="77777777" w:rsidR="00414226" w:rsidRDefault="00441A41">
            <w:pPr>
              <w:spacing w:after="120"/>
              <w:rPr>
                <w:bCs/>
              </w:rPr>
            </w:pPr>
            <w:r>
              <w:rPr>
                <w:rFonts w:hint="eastAsia"/>
                <w:bCs/>
              </w:rPr>
              <w:t>Proposal 12: F</w:t>
            </w:r>
            <w:r>
              <w:rPr>
                <w:bCs/>
              </w:rPr>
              <w:t>or evaluating DFT-s-OFDM for UL with number of layers &gt; 1, link level simulation</w:t>
            </w:r>
            <w:r>
              <w:rPr>
                <w:rFonts w:hint="eastAsia"/>
                <w:bCs/>
              </w:rPr>
              <w:t xml:space="preserve"> </w:t>
            </w:r>
            <w:r>
              <w:rPr>
                <w:bCs/>
              </w:rPr>
              <w:t>is</w:t>
            </w:r>
            <w:r>
              <w:rPr>
                <w:rFonts w:hint="eastAsia"/>
                <w:bCs/>
              </w:rPr>
              <w:t xml:space="preserve"> considered: </w:t>
            </w:r>
          </w:p>
          <w:p w14:paraId="0A81F14A" w14:textId="77777777" w:rsidR="00414226" w:rsidRDefault="00441A41">
            <w:pPr>
              <w:pStyle w:val="ListParagraph"/>
              <w:widowControl w:val="0"/>
              <w:numPr>
                <w:ilvl w:val="0"/>
                <w:numId w:val="28"/>
              </w:numPr>
              <w:overflowPunct/>
              <w:autoSpaceDE/>
              <w:autoSpaceDN/>
              <w:adjustRightInd/>
              <w:spacing w:afterLines="50" w:after="120"/>
              <w:ind w:left="320" w:hanging="279"/>
              <w:contextualSpacing w:val="0"/>
              <w:jc w:val="both"/>
              <w:textAlignment w:val="auto"/>
              <w:rPr>
                <w:bCs/>
              </w:rPr>
            </w:pPr>
            <w:r>
              <w:rPr>
                <w:rFonts w:hint="eastAsia"/>
                <w:bCs/>
              </w:rPr>
              <w:t>Net gain =</w:t>
            </w:r>
            <w:r>
              <w:rPr>
                <w:bCs/>
              </w:rPr>
              <w:t xml:space="preserve"> Tx power gain</w:t>
            </w:r>
            <w:r>
              <w:rPr>
                <w:rFonts w:hint="eastAsia"/>
                <w:bCs/>
              </w:rPr>
              <w:t xml:space="preserve"> relative to the reference</w:t>
            </w:r>
            <w:r>
              <w:rPr>
                <w:bCs/>
              </w:rPr>
              <w:t xml:space="preserve"> – </w:t>
            </w:r>
            <w:r>
              <w:rPr>
                <w:rFonts w:hint="eastAsia"/>
                <w:bCs/>
              </w:rPr>
              <w:t xml:space="preserve">SNR </w:t>
            </w:r>
            <w:r>
              <w:rPr>
                <w:bCs/>
              </w:rPr>
              <w:t>degradation relative to the reference @10% BLER</w:t>
            </w:r>
          </w:p>
          <w:p w14:paraId="0A81F14B" w14:textId="77777777" w:rsidR="00414226" w:rsidRDefault="00441A41">
            <w:pPr>
              <w:pStyle w:val="ListParagraph"/>
              <w:numPr>
                <w:ilvl w:val="2"/>
                <w:numId w:val="9"/>
              </w:numPr>
              <w:overflowPunct/>
              <w:autoSpaceDE/>
              <w:autoSpaceDN/>
              <w:adjustRightInd/>
              <w:ind w:left="745" w:hanging="298"/>
              <w:textAlignment w:val="auto"/>
              <w:rPr>
                <w:bCs/>
              </w:rPr>
            </w:pPr>
            <w:r>
              <w:rPr>
                <w:rFonts w:hint="eastAsia"/>
                <w:bCs/>
              </w:rPr>
              <w:t xml:space="preserve">The </w:t>
            </w:r>
            <w:r>
              <w:rPr>
                <w:bCs/>
              </w:rPr>
              <w:t>reference</w:t>
            </w:r>
            <w:r>
              <w:rPr>
                <w:rFonts w:hint="eastAsia"/>
                <w:bCs/>
              </w:rPr>
              <w:t xml:space="preserve"> is the link level </w:t>
            </w:r>
            <w:r>
              <w:rPr>
                <w:bCs/>
              </w:rPr>
              <w:t>performance</w:t>
            </w:r>
            <w:r>
              <w:rPr>
                <w:rFonts w:hint="eastAsia"/>
                <w:bCs/>
              </w:rPr>
              <w:t xml:space="preserve"> of </w:t>
            </w:r>
            <w:r>
              <w:rPr>
                <w:bCs/>
              </w:rPr>
              <w:t>CP-OFDM</w:t>
            </w:r>
            <w:r>
              <w:rPr>
                <w:rFonts w:hint="eastAsia"/>
                <w:bCs/>
              </w:rPr>
              <w:t xml:space="preserve"> with </w:t>
            </w:r>
            <w:r>
              <w:rPr>
                <w:bCs/>
              </w:rPr>
              <w:t>corresponding</w:t>
            </w:r>
            <w:r>
              <w:rPr>
                <w:rFonts w:hint="eastAsia"/>
                <w:bCs/>
              </w:rPr>
              <w:t xml:space="preserve"> </w:t>
            </w:r>
            <w:r>
              <w:rPr>
                <w:bCs/>
              </w:rPr>
              <w:t>number of layers</w:t>
            </w:r>
            <w:r>
              <w:rPr>
                <w:rFonts w:hint="eastAsia"/>
                <w:bCs/>
              </w:rPr>
              <w:t>.</w:t>
            </w:r>
          </w:p>
          <w:p w14:paraId="0A81F14C" w14:textId="77777777" w:rsidR="00414226" w:rsidRDefault="00441A41">
            <w:pPr>
              <w:pStyle w:val="ListParagraph"/>
              <w:numPr>
                <w:ilvl w:val="2"/>
                <w:numId w:val="9"/>
              </w:numPr>
              <w:overflowPunct/>
              <w:autoSpaceDE/>
              <w:autoSpaceDN/>
              <w:adjustRightInd/>
              <w:ind w:left="745" w:hanging="298"/>
              <w:textAlignment w:val="auto"/>
              <w:rPr>
                <w:bCs/>
              </w:rPr>
            </w:pPr>
            <w:r>
              <w:rPr>
                <w:rFonts w:hint="eastAsia"/>
                <w:bCs/>
              </w:rPr>
              <w:t>A</w:t>
            </w:r>
            <w:r>
              <w:rPr>
                <w:bCs/>
              </w:rPr>
              <w:t xml:space="preserve"> realistic PA model</w:t>
            </w:r>
            <w:r>
              <w:rPr>
                <w:rFonts w:hint="eastAsia"/>
                <w:bCs/>
              </w:rPr>
              <w:t xml:space="preserve"> </w:t>
            </w:r>
            <w:r>
              <w:rPr>
                <w:bCs/>
              </w:rPr>
              <w:t>should be use</w:t>
            </w:r>
            <w:r>
              <w:rPr>
                <w:rFonts w:hint="eastAsia"/>
                <w:bCs/>
              </w:rPr>
              <w:t>d.</w:t>
            </w:r>
          </w:p>
          <w:p w14:paraId="0A81F14D" w14:textId="77777777" w:rsidR="00414226" w:rsidRDefault="00441A41">
            <w:pPr>
              <w:pStyle w:val="ListParagraph"/>
              <w:numPr>
                <w:ilvl w:val="2"/>
                <w:numId w:val="9"/>
              </w:numPr>
              <w:overflowPunct/>
              <w:autoSpaceDE/>
              <w:autoSpaceDN/>
              <w:adjustRightInd/>
              <w:ind w:left="745" w:hanging="298"/>
              <w:textAlignment w:val="auto"/>
              <w:rPr>
                <w:bCs/>
              </w:rPr>
            </w:pPr>
            <w:r>
              <w:rPr>
                <w:rFonts w:hint="eastAsia"/>
                <w:bCs/>
              </w:rPr>
              <w:t>Both low (e.g., 20MHz) and high (e.g., 100MHz) bandwidth.</w:t>
            </w:r>
          </w:p>
        </w:tc>
      </w:tr>
      <w:tr w:rsidR="00414226" w14:paraId="0A81F153" w14:textId="77777777">
        <w:trPr>
          <w:trHeight w:val="20"/>
        </w:trPr>
        <w:tc>
          <w:tcPr>
            <w:tcW w:w="562" w:type="dxa"/>
            <w:tcBorders>
              <w:top w:val="nil"/>
              <w:left w:val="single" w:sz="4" w:space="0" w:color="A6A6A6"/>
              <w:bottom w:val="single" w:sz="4" w:space="0" w:color="A6A6A6"/>
              <w:right w:val="single" w:sz="4" w:space="0" w:color="A6A6A6"/>
            </w:tcBorders>
          </w:tcPr>
          <w:p w14:paraId="0A81F14F" w14:textId="77777777" w:rsidR="00414226" w:rsidRDefault="00441A41">
            <w:pPr>
              <w:spacing w:after="0"/>
              <w:rPr>
                <w:rFonts w:ascii="Arial" w:hAnsi="Arial" w:cs="Arial"/>
                <w:sz w:val="16"/>
                <w:szCs w:val="16"/>
                <w:lang w:val="en-US"/>
              </w:rPr>
            </w:pPr>
            <w:r>
              <w:rPr>
                <w:rFonts w:ascii="Arial" w:hAnsi="Arial" w:cs="Arial"/>
                <w:sz w:val="16"/>
                <w:szCs w:val="16"/>
                <w:lang w:val="en-US"/>
              </w:rPr>
              <w:t>[11]</w:t>
            </w:r>
          </w:p>
        </w:tc>
        <w:tc>
          <w:tcPr>
            <w:tcW w:w="1568" w:type="dxa"/>
            <w:tcBorders>
              <w:top w:val="nil"/>
              <w:left w:val="single" w:sz="4" w:space="0" w:color="A6A6A6"/>
              <w:bottom w:val="single" w:sz="4" w:space="0" w:color="A6A6A6"/>
              <w:right w:val="single" w:sz="4" w:space="0" w:color="A6A6A6"/>
            </w:tcBorders>
          </w:tcPr>
          <w:p w14:paraId="0A81F150" w14:textId="77777777" w:rsidR="00414226" w:rsidRDefault="00441A41">
            <w:pPr>
              <w:spacing w:after="0"/>
              <w:rPr>
                <w:rFonts w:ascii="Arial" w:hAnsi="Arial" w:cs="Arial"/>
                <w:color w:val="0000FF"/>
                <w:sz w:val="16"/>
                <w:szCs w:val="16"/>
                <w:u w:val="single"/>
                <w:lang w:val="en-US"/>
              </w:rPr>
            </w:pPr>
            <w:hyperlink r:id="rId164" w:history="1">
              <w:r>
                <w:rPr>
                  <w:rStyle w:val="Hyperlink"/>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0A81F151"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F152" w14:textId="77777777" w:rsidR="00414226" w:rsidRDefault="00441A41">
            <w:pPr>
              <w:spacing w:after="0"/>
              <w:rPr>
                <w:rFonts w:ascii="Arial" w:hAnsi="Arial" w:cs="Arial"/>
                <w:sz w:val="16"/>
                <w:szCs w:val="16"/>
                <w:lang w:val="en-US"/>
              </w:rPr>
            </w:pPr>
            <w:r>
              <w:rPr>
                <w:rFonts w:ascii="Arial" w:hAnsi="Arial" w:cs="Arial"/>
                <w:sz w:val="16"/>
                <w:szCs w:val="16"/>
              </w:rPr>
              <w:t>InterDigital, Inc.</w:t>
            </w:r>
          </w:p>
        </w:tc>
      </w:tr>
      <w:tr w:rsidR="00414226" w14:paraId="0A81F15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54"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55" w14:textId="77777777" w:rsidR="00414226" w:rsidRDefault="00441A41">
            <w:pPr>
              <w:rPr>
                <w:rFonts w:cs="Arial"/>
                <w:i/>
                <w:iCs/>
                <w:lang w:val="en-US"/>
              </w:rPr>
            </w:pPr>
            <w:bookmarkStart w:id="51" w:name="_Hlk214213197"/>
            <w:r>
              <w:rPr>
                <w:rFonts w:cs="Arial"/>
                <w:u w:val="single"/>
                <w:lang w:val="en-US"/>
              </w:rPr>
              <w:t xml:space="preserve">Proposal </w:t>
            </w:r>
            <w:r>
              <w:rPr>
                <w:rFonts w:eastAsia="Yu Mincho" w:cs="Arial" w:hint="eastAsia"/>
                <w:u w:val="single"/>
                <w:lang w:val="en-US" w:eastAsia="ja-JP"/>
              </w:rPr>
              <w:t>5</w:t>
            </w:r>
            <w:r>
              <w:rPr>
                <w:rFonts w:cs="Arial"/>
                <w:lang w:val="en-US"/>
              </w:rPr>
              <w:t xml:space="preserve">: </w:t>
            </w:r>
            <w:r>
              <w:rPr>
                <w:rFonts w:cs="Arial"/>
                <w:i/>
                <w:iCs/>
                <w:lang w:val="en-US" w:eastAsia="en-US"/>
              </w:rPr>
              <w:t xml:space="preserve">Evaluation for </w:t>
            </w:r>
            <w:r>
              <w:rPr>
                <w:rFonts w:eastAsia="Yu Mincho" w:cs="Arial" w:hint="eastAsia"/>
                <w:i/>
                <w:iCs/>
                <w:lang w:val="en-US" w:eastAsia="ja-JP"/>
              </w:rPr>
              <w:t xml:space="preserve">multi-layer </w:t>
            </w:r>
            <w:r>
              <w:rPr>
                <w:rFonts w:cs="Arial"/>
                <w:i/>
                <w:iCs/>
                <w:lang w:val="en-US" w:eastAsia="en-US"/>
              </w:rPr>
              <w:t>DFT-s-OFDM for UL should include gNB</w:t>
            </w:r>
            <w:r>
              <w:rPr>
                <w:rFonts w:cs="Arial" w:hint="eastAsia"/>
                <w:i/>
                <w:iCs/>
                <w:lang w:val="en-US" w:eastAsia="ko-KR"/>
              </w:rPr>
              <w:t xml:space="preserve"> advanced MIMO receiver</w:t>
            </w:r>
            <w:r>
              <w:rPr>
                <w:rFonts w:cs="Arial"/>
                <w:i/>
                <w:iCs/>
                <w:lang w:val="en-US" w:eastAsia="en-US"/>
              </w:rPr>
              <w:t xml:space="preserve"> complexity</w:t>
            </w:r>
            <w:r>
              <w:rPr>
                <w:rFonts w:cs="Arial" w:hint="eastAsia"/>
                <w:i/>
                <w:iCs/>
                <w:lang w:val="en-US" w:eastAsia="ko-KR"/>
              </w:rPr>
              <w:t xml:space="preserve"> (e.g., ML or MMSE-SIC)</w:t>
            </w:r>
            <w:r>
              <w:rPr>
                <w:rFonts w:cs="Arial"/>
                <w:i/>
                <w:iCs/>
                <w:lang w:val="en-US" w:eastAsia="en-US"/>
              </w:rPr>
              <w:t>.</w:t>
            </w:r>
          </w:p>
          <w:p w14:paraId="0A81F156" w14:textId="77777777" w:rsidR="00414226" w:rsidRDefault="00441A41">
            <w:pPr>
              <w:rPr>
                <w:rFonts w:eastAsia="Yu Mincho" w:cs="Arial"/>
                <w:i/>
                <w:iCs/>
                <w:lang w:val="en-US" w:eastAsia="ja-JP"/>
              </w:rPr>
            </w:pPr>
            <w:r>
              <w:rPr>
                <w:rFonts w:cs="Arial"/>
                <w:u w:val="single"/>
                <w:lang w:val="en-US"/>
              </w:rPr>
              <w:t xml:space="preserve">Proposal </w:t>
            </w:r>
            <w:r>
              <w:rPr>
                <w:rFonts w:eastAsia="Yu Mincho" w:cs="Arial" w:hint="eastAsia"/>
                <w:u w:val="single"/>
                <w:lang w:val="en-US" w:eastAsia="ja-JP"/>
              </w:rPr>
              <w:t>6</w:t>
            </w:r>
            <w:r>
              <w:rPr>
                <w:rFonts w:cs="Arial"/>
                <w:lang w:val="en-US"/>
              </w:rPr>
              <w:t xml:space="preserve">: </w:t>
            </w:r>
            <w:r>
              <w:rPr>
                <w:rFonts w:eastAsia="Yu Mincho" w:cs="Arial" w:hint="eastAsia"/>
                <w:i/>
                <w:iCs/>
                <w:lang w:val="en-US" w:eastAsia="ja-JP"/>
              </w:rPr>
              <w:t xml:space="preserve">Baseline method for </w:t>
            </w:r>
            <w:r>
              <w:rPr>
                <w:rFonts w:eastAsia="Yu Mincho" w:cs="Arial"/>
                <w:i/>
                <w:iCs/>
                <w:lang w:val="en-US" w:eastAsia="ja-JP"/>
              </w:rPr>
              <w:t>comparison</w:t>
            </w:r>
            <w:r>
              <w:rPr>
                <w:rFonts w:eastAsia="Yu Mincho" w:cs="Arial" w:hint="eastAsia"/>
                <w:i/>
                <w:iCs/>
                <w:lang w:val="en-US" w:eastAsia="ja-JP"/>
              </w:rPr>
              <w:t xml:space="preserve"> of multi-layer DFT-s-OFDM for UL should be </w:t>
            </w:r>
            <w:r>
              <w:rPr>
                <w:rFonts w:cs="Arial" w:hint="eastAsia"/>
                <w:i/>
                <w:iCs/>
                <w:lang w:val="en-US" w:eastAsia="ko-KR"/>
              </w:rPr>
              <w:t>multi-layer CP-</w:t>
            </w:r>
            <w:r>
              <w:rPr>
                <w:rFonts w:eastAsia="Yu Mincho" w:cs="Arial" w:hint="eastAsia"/>
                <w:i/>
                <w:iCs/>
                <w:lang w:val="en-US" w:eastAsia="ja-JP"/>
              </w:rPr>
              <w:t>OFDM with frequency selective precoding</w:t>
            </w:r>
          </w:p>
          <w:p w14:paraId="0A81F157" w14:textId="77777777" w:rsidR="00414226" w:rsidRDefault="00441A41">
            <w:pPr>
              <w:rPr>
                <w:rFonts w:eastAsia="Yu Mincho"/>
                <w:lang w:val="en-US" w:eastAsia="ja-JP"/>
              </w:rPr>
            </w:pPr>
            <w:r>
              <w:rPr>
                <w:rFonts w:cs="Arial"/>
                <w:u w:val="single"/>
                <w:lang w:val="en-US"/>
              </w:rPr>
              <w:t xml:space="preserve">Proposal </w:t>
            </w:r>
            <w:r>
              <w:rPr>
                <w:rFonts w:eastAsia="Yu Mincho" w:cs="Arial" w:hint="eastAsia"/>
                <w:u w:val="single"/>
                <w:lang w:val="en-US" w:eastAsia="ja-JP"/>
              </w:rPr>
              <w:t>7</w:t>
            </w:r>
            <w:r>
              <w:rPr>
                <w:rFonts w:cs="Arial"/>
                <w:lang w:val="en-US"/>
              </w:rPr>
              <w:t xml:space="preserve">: </w:t>
            </w:r>
            <w:r>
              <w:rPr>
                <w:rFonts w:cs="Arial"/>
                <w:i/>
                <w:iCs/>
                <w:lang w:val="en-US"/>
              </w:rPr>
              <w:t>MP</w:t>
            </w:r>
            <w:r>
              <w:rPr>
                <w:i/>
                <w:iCs/>
                <w:lang w:eastAsia="ko-KR"/>
              </w:rPr>
              <w:t>R for multi-layer DFT-s-OFDM should be determined using link level simulation</w:t>
            </w:r>
          </w:p>
          <w:p w14:paraId="0A81F158" w14:textId="77777777" w:rsidR="00414226" w:rsidRDefault="00441A41">
            <w:pPr>
              <w:rPr>
                <w:rFonts w:cs="Arial"/>
                <w:i/>
                <w:iCs/>
                <w:lang w:val="en-US"/>
              </w:rPr>
            </w:pPr>
            <w:r>
              <w:rPr>
                <w:rFonts w:cs="Arial"/>
                <w:u w:val="single"/>
                <w:lang w:val="en-US"/>
              </w:rPr>
              <w:t xml:space="preserve">Proposal </w:t>
            </w:r>
            <w:r>
              <w:rPr>
                <w:rFonts w:eastAsia="Yu Mincho" w:cs="Arial"/>
                <w:u w:val="single"/>
                <w:lang w:val="en-US" w:eastAsia="ja-JP"/>
              </w:rPr>
              <w:t>8</w:t>
            </w:r>
            <w:r>
              <w:rPr>
                <w:rFonts w:cs="Arial"/>
                <w:lang w:val="en-US"/>
              </w:rPr>
              <w:t xml:space="preserve">: </w:t>
            </w:r>
            <w:r>
              <w:rPr>
                <w:rFonts w:cs="Arial"/>
                <w:i/>
                <w:iCs/>
                <w:lang w:val="en-US"/>
              </w:rPr>
              <w:t>Co-polarization instead of cross-polarization should be assumed for UE antenna polarization when multi-layer DFT-s-OFDM is evaluated</w:t>
            </w:r>
            <w:bookmarkEnd w:id="51"/>
          </w:p>
        </w:tc>
      </w:tr>
      <w:tr w:rsidR="00414226" w14:paraId="0A81F15E" w14:textId="77777777">
        <w:trPr>
          <w:trHeight w:val="20"/>
        </w:trPr>
        <w:tc>
          <w:tcPr>
            <w:tcW w:w="562" w:type="dxa"/>
            <w:tcBorders>
              <w:top w:val="nil"/>
              <w:left w:val="single" w:sz="4" w:space="0" w:color="A6A6A6"/>
              <w:bottom w:val="single" w:sz="4" w:space="0" w:color="A6A6A6"/>
              <w:right w:val="single" w:sz="4" w:space="0" w:color="A6A6A6"/>
            </w:tcBorders>
          </w:tcPr>
          <w:p w14:paraId="0A81F15A" w14:textId="77777777" w:rsidR="00414226" w:rsidRDefault="00441A41">
            <w:pPr>
              <w:spacing w:after="0"/>
              <w:rPr>
                <w:rFonts w:ascii="Arial" w:hAnsi="Arial" w:cs="Arial"/>
                <w:sz w:val="16"/>
                <w:szCs w:val="16"/>
                <w:lang w:val="en-US"/>
              </w:rPr>
            </w:pPr>
            <w:r>
              <w:rPr>
                <w:rFonts w:ascii="Arial" w:hAnsi="Arial" w:cs="Arial"/>
                <w:sz w:val="16"/>
                <w:szCs w:val="16"/>
                <w:lang w:val="en-US"/>
              </w:rPr>
              <w:t>[12]</w:t>
            </w:r>
          </w:p>
        </w:tc>
        <w:tc>
          <w:tcPr>
            <w:tcW w:w="1568" w:type="dxa"/>
            <w:tcBorders>
              <w:top w:val="nil"/>
              <w:left w:val="single" w:sz="4" w:space="0" w:color="A6A6A6"/>
              <w:bottom w:val="single" w:sz="4" w:space="0" w:color="A6A6A6"/>
              <w:right w:val="single" w:sz="4" w:space="0" w:color="A6A6A6"/>
            </w:tcBorders>
          </w:tcPr>
          <w:p w14:paraId="0A81F15B" w14:textId="77777777" w:rsidR="00414226" w:rsidRDefault="00441A41">
            <w:pPr>
              <w:spacing w:after="0"/>
              <w:rPr>
                <w:rFonts w:ascii="Arial" w:hAnsi="Arial" w:cs="Arial"/>
                <w:color w:val="0000FF"/>
                <w:sz w:val="16"/>
                <w:szCs w:val="16"/>
                <w:u w:val="single"/>
                <w:lang w:val="en-US"/>
              </w:rPr>
            </w:pPr>
            <w:hyperlink r:id="rId165" w:history="1">
              <w:r>
                <w:rPr>
                  <w:rStyle w:val="Hyperlink"/>
                  <w:rFonts w:ascii="Arial" w:hAnsi="Arial" w:cs="Arial"/>
                  <w:sz w:val="16"/>
                  <w:szCs w:val="16"/>
                </w:rPr>
                <w:t>R1-2508647</w:t>
              </w:r>
            </w:hyperlink>
          </w:p>
        </w:tc>
        <w:tc>
          <w:tcPr>
            <w:tcW w:w="4629" w:type="dxa"/>
            <w:tcBorders>
              <w:top w:val="nil"/>
              <w:left w:val="nil"/>
              <w:bottom w:val="single" w:sz="4" w:space="0" w:color="A6A6A6"/>
              <w:right w:val="single" w:sz="4" w:space="0" w:color="A6A6A6"/>
            </w:tcBorders>
          </w:tcPr>
          <w:p w14:paraId="0A81F15C" w14:textId="77777777" w:rsidR="00414226" w:rsidRDefault="00441A41">
            <w:pPr>
              <w:spacing w:after="0"/>
              <w:rPr>
                <w:rFonts w:ascii="Arial" w:hAnsi="Arial" w:cs="Arial"/>
                <w:sz w:val="16"/>
                <w:szCs w:val="16"/>
                <w:lang w:val="en-US"/>
              </w:rPr>
            </w:pPr>
            <w:r>
              <w:rPr>
                <w:rFonts w:ascii="Arial" w:hAnsi="Arial" w:cs="Arial"/>
                <w:sz w:val="16"/>
                <w:szCs w:val="16"/>
              </w:rPr>
              <w:t>On 6G waveforms</w:t>
            </w:r>
          </w:p>
        </w:tc>
        <w:tc>
          <w:tcPr>
            <w:tcW w:w="2870" w:type="dxa"/>
            <w:tcBorders>
              <w:top w:val="nil"/>
              <w:left w:val="nil"/>
              <w:bottom w:val="single" w:sz="4" w:space="0" w:color="A6A6A6"/>
              <w:right w:val="single" w:sz="4" w:space="0" w:color="A6A6A6"/>
            </w:tcBorders>
          </w:tcPr>
          <w:p w14:paraId="0A81F15D" w14:textId="77777777" w:rsidR="00414226" w:rsidRDefault="00441A41">
            <w:pPr>
              <w:spacing w:after="0"/>
              <w:rPr>
                <w:rFonts w:ascii="Arial" w:hAnsi="Arial" w:cs="Arial"/>
                <w:sz w:val="16"/>
                <w:szCs w:val="16"/>
                <w:lang w:val="en-US"/>
              </w:rPr>
            </w:pPr>
            <w:r>
              <w:rPr>
                <w:rFonts w:ascii="Arial" w:hAnsi="Arial" w:cs="Arial"/>
                <w:sz w:val="16"/>
                <w:szCs w:val="16"/>
              </w:rPr>
              <w:t>Ericsson</w:t>
            </w:r>
          </w:p>
        </w:tc>
      </w:tr>
      <w:tr w:rsidR="00414226" w14:paraId="0A81F19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5F"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60" w14:textId="77777777" w:rsidR="00414226" w:rsidRDefault="00441A41">
            <w:pPr>
              <w:pStyle w:val="BodyText"/>
              <w:rPr>
                <w:lang w:val="en-US"/>
              </w:rPr>
            </w:pPr>
            <w:r>
              <w:rPr>
                <w:lang w:val="en-US"/>
              </w:rPr>
              <w:t>Proposal 4:</w:t>
            </w:r>
            <w:r>
              <w:rPr>
                <w:lang w:val="en-US"/>
              </w:rPr>
              <w:tab/>
              <w:t>RAN1 to consider system-level evaluations for studying the multi-layer DFT-s-OFDM in the uplink by accounting for MPR based on RF power class and RF power scaling models with system-level parameter settings in Table 4 as a starting point.</w:t>
            </w:r>
          </w:p>
          <w:p w14:paraId="0A81F161" w14:textId="77777777" w:rsidR="00414226" w:rsidRDefault="00441A41">
            <w:pPr>
              <w:pStyle w:val="Caption"/>
              <w:keepNext/>
            </w:pPr>
            <w:bookmarkStart w:id="52" w:name="_Ref210272758"/>
            <w:r>
              <w:t xml:space="preserve">Table </w:t>
            </w:r>
            <w:r>
              <w:fldChar w:fldCharType="begin"/>
            </w:r>
            <w:r>
              <w:instrText xml:space="preserve"> SEQ Table \* ARABIC </w:instrText>
            </w:r>
            <w:r>
              <w:fldChar w:fldCharType="separate"/>
            </w:r>
            <w:r>
              <w:t>4</w:t>
            </w:r>
            <w:r>
              <w:fldChar w:fldCharType="end"/>
            </w:r>
            <w:bookmarkEnd w:id="52"/>
            <w:r>
              <w:t>: System-level simulation parameters for multi-layer DFT-s-OFDM and multi-layer CP-OFDM.</w:t>
            </w:r>
          </w:p>
          <w:tbl>
            <w:tblPr>
              <w:tblStyle w:val="TableGrid"/>
              <w:tblW w:w="8731" w:type="dxa"/>
              <w:tblInd w:w="15" w:type="dxa"/>
              <w:tblLayout w:type="fixed"/>
              <w:tblLook w:val="04A0" w:firstRow="1" w:lastRow="0" w:firstColumn="1" w:lastColumn="0" w:noHBand="0" w:noVBand="1"/>
            </w:tblPr>
            <w:tblGrid>
              <w:gridCol w:w="2419"/>
              <w:gridCol w:w="6312"/>
            </w:tblGrid>
            <w:tr w:rsidR="00414226" w14:paraId="0A81F164" w14:textId="77777777">
              <w:trPr>
                <w:trHeight w:val="283"/>
              </w:trPr>
              <w:tc>
                <w:tcPr>
                  <w:tcW w:w="2419" w:type="dxa"/>
                </w:tcPr>
                <w:p w14:paraId="0A81F162" w14:textId="77777777" w:rsidR="00414226" w:rsidRDefault="00441A41">
                  <w:pPr>
                    <w:keepNext/>
                    <w:rPr>
                      <w:rFonts w:cs="Arial"/>
                      <w:lang w:val="en-US" w:eastAsia="en-US"/>
                    </w:rPr>
                  </w:pPr>
                  <w:r>
                    <w:rPr>
                      <w:rFonts w:cs="Arial"/>
                      <w:lang w:val="en-US" w:eastAsia="en-US"/>
                    </w:rPr>
                    <w:t>Carrier frequency</w:t>
                  </w:r>
                </w:p>
              </w:tc>
              <w:tc>
                <w:tcPr>
                  <w:tcW w:w="6312" w:type="dxa"/>
                </w:tcPr>
                <w:p w14:paraId="0A81F163" w14:textId="77777777" w:rsidR="00414226" w:rsidRDefault="00441A41">
                  <w:pPr>
                    <w:keepNext/>
                    <w:rPr>
                      <w:rFonts w:cs="Arial"/>
                      <w:lang w:val="en-US" w:eastAsia="en-US"/>
                    </w:rPr>
                  </w:pPr>
                  <w:r>
                    <w:rPr>
                      <w:rFonts w:cs="Arial"/>
                      <w:lang w:val="en-US" w:eastAsia="en-US"/>
                    </w:rPr>
                    <w:t xml:space="preserve">4 GHz </w:t>
                  </w:r>
                </w:p>
              </w:tc>
            </w:tr>
            <w:tr w:rsidR="00414226" w14:paraId="0A81F167" w14:textId="77777777">
              <w:trPr>
                <w:trHeight w:val="283"/>
              </w:trPr>
              <w:tc>
                <w:tcPr>
                  <w:tcW w:w="2419" w:type="dxa"/>
                </w:tcPr>
                <w:p w14:paraId="0A81F165" w14:textId="77777777" w:rsidR="00414226" w:rsidRDefault="00441A41">
                  <w:pPr>
                    <w:keepNext/>
                    <w:rPr>
                      <w:rFonts w:cs="Arial"/>
                      <w:lang w:val="en-US" w:eastAsia="en-US"/>
                    </w:rPr>
                  </w:pPr>
                  <w:r>
                    <w:rPr>
                      <w:rFonts w:cs="Arial"/>
                      <w:lang w:val="en-US" w:eastAsia="en-US"/>
                    </w:rPr>
                    <w:t>Subcarrier spacing</w:t>
                  </w:r>
                </w:p>
              </w:tc>
              <w:tc>
                <w:tcPr>
                  <w:tcW w:w="6312" w:type="dxa"/>
                </w:tcPr>
                <w:p w14:paraId="0A81F166" w14:textId="77777777" w:rsidR="00414226" w:rsidRDefault="00441A41">
                  <w:pPr>
                    <w:keepNext/>
                    <w:rPr>
                      <w:rFonts w:cs="Arial"/>
                      <w:lang w:val="en-US" w:eastAsia="en-US"/>
                    </w:rPr>
                  </w:pPr>
                  <w:r>
                    <w:rPr>
                      <w:rFonts w:cs="Arial"/>
                      <w:lang w:val="en-US" w:eastAsia="en-US"/>
                    </w:rPr>
                    <w:t>30 kHz</w:t>
                  </w:r>
                </w:p>
              </w:tc>
            </w:tr>
            <w:tr w:rsidR="00414226" w14:paraId="0A81F16A" w14:textId="77777777">
              <w:trPr>
                <w:trHeight w:val="283"/>
              </w:trPr>
              <w:tc>
                <w:tcPr>
                  <w:tcW w:w="2419" w:type="dxa"/>
                </w:tcPr>
                <w:p w14:paraId="0A81F168" w14:textId="77777777" w:rsidR="00414226" w:rsidRDefault="00441A41">
                  <w:pPr>
                    <w:keepNext/>
                    <w:rPr>
                      <w:rFonts w:cs="Arial"/>
                      <w:lang w:val="en-US" w:eastAsia="en-US"/>
                    </w:rPr>
                  </w:pPr>
                  <w:r>
                    <w:rPr>
                      <w:rFonts w:cs="Arial"/>
                      <w:lang w:val="en-US" w:eastAsia="en-US"/>
                    </w:rPr>
                    <w:t>Bandwidth (#PRBs)</w:t>
                  </w:r>
                </w:p>
              </w:tc>
              <w:tc>
                <w:tcPr>
                  <w:tcW w:w="6312" w:type="dxa"/>
                </w:tcPr>
                <w:p w14:paraId="0A81F169" w14:textId="77777777" w:rsidR="00414226" w:rsidRDefault="00441A41">
                  <w:pPr>
                    <w:keepNext/>
                    <w:rPr>
                      <w:rFonts w:cs="Arial"/>
                      <w:lang w:val="en-US" w:eastAsia="en-US"/>
                    </w:rPr>
                  </w:pPr>
                  <w:r>
                    <w:rPr>
                      <w:rFonts w:cs="Arial"/>
                      <w:lang w:val="en-US" w:eastAsia="en-US"/>
                    </w:rPr>
                    <w:t>20 MHz (51 PRBs)</w:t>
                  </w:r>
                </w:p>
              </w:tc>
            </w:tr>
            <w:tr w:rsidR="00414226" w14:paraId="0A81F16D" w14:textId="77777777">
              <w:trPr>
                <w:trHeight w:val="283"/>
              </w:trPr>
              <w:tc>
                <w:tcPr>
                  <w:tcW w:w="2419" w:type="dxa"/>
                </w:tcPr>
                <w:p w14:paraId="0A81F16B" w14:textId="77777777" w:rsidR="00414226" w:rsidRDefault="00441A41">
                  <w:pPr>
                    <w:keepNext/>
                    <w:rPr>
                      <w:rFonts w:cs="Arial"/>
                      <w:lang w:val="en-US" w:eastAsia="en-US"/>
                    </w:rPr>
                  </w:pPr>
                  <w:r>
                    <w:rPr>
                      <w:rFonts w:cs="Arial"/>
                      <w:lang w:val="en-US" w:eastAsia="en-US"/>
                    </w:rPr>
                    <w:t>Channel model</w:t>
                  </w:r>
                </w:p>
              </w:tc>
              <w:tc>
                <w:tcPr>
                  <w:tcW w:w="6312" w:type="dxa"/>
                </w:tcPr>
                <w:p w14:paraId="0A81F16C" w14:textId="77777777" w:rsidR="00414226" w:rsidRDefault="00441A41">
                  <w:pPr>
                    <w:keepNext/>
                    <w:rPr>
                      <w:rFonts w:cs="Arial"/>
                      <w:lang w:val="en-US" w:eastAsia="en-US"/>
                    </w:rPr>
                  </w:pPr>
                  <w:r>
                    <w:rPr>
                      <w:rFonts w:cs="Arial"/>
                      <w:lang w:val="en-US" w:eastAsia="en-US"/>
                    </w:rPr>
                    <w:t>38.901</w:t>
                  </w:r>
                </w:p>
              </w:tc>
            </w:tr>
            <w:tr w:rsidR="00414226" w14:paraId="0A81F170" w14:textId="77777777">
              <w:trPr>
                <w:trHeight w:val="283"/>
              </w:trPr>
              <w:tc>
                <w:tcPr>
                  <w:tcW w:w="2419" w:type="dxa"/>
                </w:tcPr>
                <w:p w14:paraId="0A81F16E" w14:textId="77777777" w:rsidR="00414226" w:rsidRDefault="00441A41">
                  <w:pPr>
                    <w:keepNext/>
                    <w:rPr>
                      <w:rFonts w:cs="Arial"/>
                      <w:lang w:val="en-US" w:eastAsia="en-US"/>
                    </w:rPr>
                  </w:pPr>
                  <w:r>
                    <w:rPr>
                      <w:rFonts w:cs="Arial"/>
                      <w:lang w:val="en-US" w:eastAsia="en-US"/>
                    </w:rPr>
                    <w:t>Deployment scenario</w:t>
                  </w:r>
                </w:p>
              </w:tc>
              <w:tc>
                <w:tcPr>
                  <w:tcW w:w="6312" w:type="dxa"/>
                </w:tcPr>
                <w:p w14:paraId="0A81F16F" w14:textId="77777777" w:rsidR="00414226" w:rsidRDefault="00441A41">
                  <w:pPr>
                    <w:keepNext/>
                    <w:rPr>
                      <w:rFonts w:cs="Arial"/>
                      <w:lang w:val="en-US" w:eastAsia="en-US"/>
                    </w:rPr>
                  </w:pPr>
                  <w:r>
                    <w:rPr>
                      <w:rFonts w:cs="Arial"/>
                      <w:lang w:val="en-US" w:eastAsia="en-US"/>
                    </w:rPr>
                    <w:t>UMa scenario with 7 cell sites with 500m inter-site distance and 200 UEs in total</w:t>
                  </w:r>
                </w:p>
              </w:tc>
            </w:tr>
            <w:tr w:rsidR="00414226" w14:paraId="0A81F173" w14:textId="77777777">
              <w:trPr>
                <w:trHeight w:val="283"/>
              </w:trPr>
              <w:tc>
                <w:tcPr>
                  <w:tcW w:w="2419" w:type="dxa"/>
                </w:tcPr>
                <w:p w14:paraId="0A81F171" w14:textId="77777777" w:rsidR="00414226" w:rsidRDefault="00441A41">
                  <w:pPr>
                    <w:keepNext/>
                    <w:rPr>
                      <w:rFonts w:cs="Arial"/>
                      <w:lang w:val="en-US" w:eastAsia="en-US"/>
                    </w:rPr>
                  </w:pPr>
                  <w:r>
                    <w:rPr>
                      <w:rFonts w:cs="Arial"/>
                      <w:lang w:val="en-US" w:eastAsia="en-US"/>
                    </w:rPr>
                    <w:t>gNB antenna configuration</w:t>
                  </w:r>
                </w:p>
              </w:tc>
              <w:tc>
                <w:tcPr>
                  <w:tcW w:w="6312" w:type="dxa"/>
                </w:tcPr>
                <w:p w14:paraId="0A81F172" w14:textId="77777777" w:rsidR="00414226" w:rsidRDefault="00441A41">
                  <w:pPr>
                    <w:keepNext/>
                    <w:rPr>
                      <w:rFonts w:cs="Arial"/>
                      <w:lang w:val="en-US" w:eastAsia="en-US"/>
                    </w:rPr>
                  </w:pPr>
                  <w:r>
                    <w:rPr>
                      <w:rFonts w:cs="Arial"/>
                      <w:lang w:val="en-US" w:eastAsia="en-US"/>
                    </w:rPr>
                    <w:t>(</w:t>
                  </w:r>
                  <m:oMath>
                    <m:r>
                      <w:rPr>
                        <w:rFonts w:ascii="Cambria Math" w:hAnsi="Cambria Math" w:cs="Arial"/>
                        <w:lang w:val="en-US" w:eastAsia="en-US"/>
                      </w:rPr>
                      <m:t>M</m:t>
                    </m:r>
                  </m:oMath>
                  <w:r>
                    <w:rPr>
                      <w:rFonts w:cs="Arial"/>
                      <w:lang w:val="en-US" w:eastAsia="en-US"/>
                    </w:rPr>
                    <w:t xml:space="preserve">, </w:t>
                  </w:r>
                  <m:oMath>
                    <m:r>
                      <w:rPr>
                        <w:rFonts w:ascii="Cambria Math" w:hAnsi="Cambria Math" w:cs="Arial"/>
                        <w:lang w:val="en-US" w:eastAsia="en-US"/>
                      </w:rPr>
                      <m:t>N</m:t>
                    </m:r>
                  </m:oMath>
                  <w:r>
                    <w:rPr>
                      <w:rFonts w:cs="Arial"/>
                      <w:lang w:val="en-US" w:eastAsia="en-US"/>
                    </w:rPr>
                    <w:t xml:space="preserve">, </w:t>
                  </w:r>
                  <m:oMath>
                    <m:r>
                      <w:rPr>
                        <w:rFonts w:ascii="Cambria Math" w:hAnsi="Cambria Math" w:cs="Arial"/>
                        <w:lang w:val="en-US" w:eastAsia="en-US"/>
                      </w:rPr>
                      <m:t>P</m:t>
                    </m:r>
                  </m:oMath>
                  <w:r>
                    <w:rPr>
                      <w:rFonts w:cs="Arial"/>
                      <w:lang w:val="en-US" w:eastAsia="en-US"/>
                    </w:rPr>
                    <w:t xml:space="preserve">, </w:t>
                  </w:r>
                  <m:oMath>
                    <m:sSub>
                      <m:sSubPr>
                        <m:ctrlPr>
                          <w:rPr>
                            <w:rFonts w:ascii="Cambria Math" w:hAnsi="Cambria Math"/>
                            <w:i/>
                            <w:lang w:val="en-US" w:eastAsia="en-US"/>
                          </w:rPr>
                        </m:ctrlPr>
                      </m:sSubPr>
                      <m:e>
                        <m:r>
                          <w:rPr>
                            <w:rFonts w:ascii="Cambria Math" w:hAnsi="Cambria Math" w:cs="Arial"/>
                            <w:lang w:val="en-US" w:eastAsia="en-US"/>
                          </w:rPr>
                          <m:t>M</m:t>
                        </m:r>
                      </m:e>
                      <m:sub>
                        <m:r>
                          <w:rPr>
                            <w:rFonts w:ascii="Cambria Math" w:hAnsi="Cambria Math" w:cs="Arial"/>
                            <w:lang w:val="en-US" w:eastAsia="en-US"/>
                          </w:rPr>
                          <m:t>g</m:t>
                        </m:r>
                      </m:sub>
                    </m:sSub>
                  </m:oMath>
                  <w:r>
                    <w:rPr>
                      <w:rFonts w:cs="Arial"/>
                      <w:lang w:val="en-US" w:eastAsia="en-US"/>
                    </w:rPr>
                    <w:t xml:space="preserve">, </w:t>
                  </w:r>
                  <m:oMath>
                    <m:sSub>
                      <m:sSubPr>
                        <m:ctrlPr>
                          <w:rPr>
                            <w:rFonts w:ascii="Cambria Math" w:hAnsi="Cambria Math"/>
                            <w:i/>
                            <w:lang w:val="en-US" w:eastAsia="en-US"/>
                          </w:rPr>
                        </m:ctrlPr>
                      </m:sSubPr>
                      <m:e>
                        <m:r>
                          <w:rPr>
                            <w:rFonts w:ascii="Cambria Math" w:hAnsi="Cambria Math" w:cs="Arial"/>
                            <w:lang w:val="en-US" w:eastAsia="en-US"/>
                          </w:rPr>
                          <m:t>N</m:t>
                        </m:r>
                      </m:e>
                      <m:sub>
                        <m:r>
                          <w:rPr>
                            <w:rFonts w:ascii="Cambria Math" w:hAnsi="Cambria Math" w:cs="Arial"/>
                            <w:lang w:val="en-US" w:eastAsia="en-US"/>
                          </w:rPr>
                          <m:t>g</m:t>
                        </m:r>
                      </m:sub>
                    </m:sSub>
                  </m:oMath>
                  <w:r>
                    <w:rPr>
                      <w:rFonts w:cs="Arial"/>
                      <w:lang w:val="en-US" w:eastAsia="en-US"/>
                    </w:rPr>
                    <w:t xml:space="preserve">; </w:t>
                  </w:r>
                  <m:oMath>
                    <m:sSub>
                      <m:sSubPr>
                        <m:ctrlPr>
                          <w:rPr>
                            <w:rFonts w:ascii="Cambria Math" w:hAnsi="Cambria Math"/>
                            <w:i/>
                            <w:lang w:val="en-US" w:eastAsia="en-US"/>
                          </w:rPr>
                        </m:ctrlPr>
                      </m:sSubPr>
                      <m:e>
                        <m:r>
                          <w:rPr>
                            <w:rFonts w:ascii="Cambria Math" w:hAnsi="Cambria Math" w:cs="Arial"/>
                            <w:lang w:val="en-US" w:eastAsia="en-US"/>
                          </w:rPr>
                          <m:t>M</m:t>
                        </m:r>
                      </m:e>
                      <m:sub>
                        <m:r>
                          <w:rPr>
                            <w:rFonts w:ascii="Cambria Math" w:hAnsi="Cambria Math" w:cs="Arial"/>
                            <w:lang w:val="en-US" w:eastAsia="en-US"/>
                          </w:rPr>
                          <m:t>p</m:t>
                        </m:r>
                      </m:sub>
                    </m:sSub>
                  </m:oMath>
                  <w:r>
                    <w:rPr>
                      <w:rFonts w:cs="Arial"/>
                      <w:lang w:val="en-US" w:eastAsia="en-US"/>
                    </w:rPr>
                    <w:t xml:space="preserve">, </w:t>
                  </w:r>
                  <m:oMath>
                    <m:sSub>
                      <m:sSubPr>
                        <m:ctrlPr>
                          <w:rPr>
                            <w:rFonts w:ascii="Cambria Math" w:hAnsi="Cambria Math"/>
                            <w:i/>
                            <w:lang w:val="en-US" w:eastAsia="en-US"/>
                          </w:rPr>
                        </m:ctrlPr>
                      </m:sSubPr>
                      <m:e>
                        <m:r>
                          <w:rPr>
                            <w:rFonts w:ascii="Cambria Math" w:hAnsi="Cambria Math" w:cs="Arial"/>
                            <w:lang w:val="en-US" w:eastAsia="en-US"/>
                          </w:rPr>
                          <m:t>N</m:t>
                        </m:r>
                      </m:e>
                      <m:sub>
                        <m:r>
                          <w:rPr>
                            <w:rFonts w:ascii="Cambria Math" w:hAnsi="Cambria Math" w:cs="Arial"/>
                            <w:lang w:val="en-US" w:eastAsia="en-US"/>
                          </w:rPr>
                          <m:t>p</m:t>
                        </m:r>
                      </m:sub>
                    </m:sSub>
                  </m:oMath>
                  <w:r>
                    <w:rPr>
                      <w:rFonts w:cs="Arial"/>
                      <w:lang w:val="en-US" w:eastAsia="en-US"/>
                    </w:rPr>
                    <w:t>) = (12, 8 ,2, 1, 1; 4, 8) with (</w:t>
                  </w:r>
                  <m:oMath>
                    <m:sSub>
                      <m:sSubPr>
                        <m:ctrlPr>
                          <w:rPr>
                            <w:rFonts w:ascii="Cambria Math" w:hAnsi="Cambria Math"/>
                            <w:i/>
                            <w:lang w:val="en-US" w:eastAsia="en-US"/>
                          </w:rPr>
                        </m:ctrlPr>
                      </m:sSubPr>
                      <m:e>
                        <m:r>
                          <w:rPr>
                            <w:rFonts w:ascii="Cambria Math" w:hAnsi="Cambria Math" w:cs="Arial"/>
                            <w:lang w:val="en-US" w:eastAsia="en-US"/>
                          </w:rPr>
                          <m:t>d</m:t>
                        </m:r>
                      </m:e>
                      <m:sub>
                        <m:r>
                          <w:rPr>
                            <w:rFonts w:ascii="Cambria Math" w:hAnsi="Cambria Math" w:cs="Arial"/>
                            <w:lang w:val="en-US" w:eastAsia="en-US"/>
                          </w:rPr>
                          <m:t>H</m:t>
                        </m:r>
                      </m:sub>
                    </m:sSub>
                  </m:oMath>
                  <w:r>
                    <w:rPr>
                      <w:rFonts w:cs="Arial"/>
                      <w:lang w:val="en-US" w:eastAsia="en-US"/>
                    </w:rPr>
                    <w:t xml:space="preserve">, </w:t>
                  </w:r>
                  <m:oMath>
                    <m:sSub>
                      <m:sSubPr>
                        <m:ctrlPr>
                          <w:rPr>
                            <w:rFonts w:ascii="Cambria Math" w:hAnsi="Cambria Math"/>
                            <w:i/>
                            <w:lang w:val="en-US" w:eastAsia="en-US"/>
                          </w:rPr>
                        </m:ctrlPr>
                      </m:sSubPr>
                      <m:e>
                        <m:r>
                          <w:rPr>
                            <w:rFonts w:ascii="Cambria Math" w:hAnsi="Cambria Math" w:cs="Arial"/>
                            <w:lang w:val="en-US" w:eastAsia="en-US"/>
                          </w:rPr>
                          <m:t>d</m:t>
                        </m:r>
                      </m:e>
                      <m:sub>
                        <m:r>
                          <w:rPr>
                            <w:rFonts w:ascii="Cambria Math" w:hAnsi="Cambria Math" w:cs="Arial"/>
                            <w:lang w:val="en-US" w:eastAsia="en-US"/>
                          </w:rPr>
                          <m:t>V</m:t>
                        </m:r>
                      </m:sub>
                    </m:sSub>
                  </m:oMath>
                  <w:r>
                    <w:rPr>
                      <w:rFonts w:cs="Arial"/>
                      <w:lang w:val="en-US" w:eastAsia="en-US"/>
                    </w:rPr>
                    <w:t>) = (0.5, 0.8)</w:t>
                  </w:r>
                  <m:oMath>
                    <m:r>
                      <w:rPr>
                        <w:rFonts w:ascii="Cambria Math" w:hAnsi="Cambria Math" w:cs="Arial"/>
                        <w:lang w:val="en-US" w:eastAsia="en-US"/>
                      </w:rPr>
                      <m:t>λ</m:t>
                    </m:r>
                  </m:oMath>
                  <w:r>
                    <w:rPr>
                      <w:rFonts w:cs="Arial"/>
                      <w:lang w:val="en-US" w:eastAsia="en-US"/>
                    </w:rPr>
                    <w:t xml:space="preserve"> and electrical downtilt of 10</w:t>
                  </w:r>
                  <w:r>
                    <w:rPr>
                      <w:rFonts w:ascii="mathmatical" w:hAnsi="mathmatical" w:cs="Arial"/>
                      <w:lang w:val="en-US" w:eastAsia="en-US"/>
                    </w:rPr>
                    <w:t>°</w:t>
                  </w:r>
                </w:p>
              </w:tc>
            </w:tr>
            <w:tr w:rsidR="00414226" w14:paraId="0A81F176" w14:textId="77777777">
              <w:trPr>
                <w:trHeight w:val="283"/>
              </w:trPr>
              <w:tc>
                <w:tcPr>
                  <w:tcW w:w="2419" w:type="dxa"/>
                </w:tcPr>
                <w:p w14:paraId="0A81F174" w14:textId="77777777" w:rsidR="00414226" w:rsidRDefault="00441A41">
                  <w:pPr>
                    <w:keepNext/>
                    <w:rPr>
                      <w:rFonts w:cs="Arial"/>
                      <w:lang w:val="en-US" w:eastAsia="en-US"/>
                    </w:rPr>
                  </w:pPr>
                  <w:r>
                    <w:rPr>
                      <w:rFonts w:cs="Arial"/>
                      <w:lang w:val="en-US" w:eastAsia="en-US"/>
                    </w:rPr>
                    <w:t>UE antenna configuration</w:t>
                  </w:r>
                </w:p>
              </w:tc>
              <w:tc>
                <w:tcPr>
                  <w:tcW w:w="6312" w:type="dxa"/>
                </w:tcPr>
                <w:p w14:paraId="0A81F175" w14:textId="77777777" w:rsidR="00414226" w:rsidRDefault="00441A41">
                  <w:pPr>
                    <w:keepNext/>
                    <w:rPr>
                      <w:rFonts w:cs="Arial"/>
                      <w:lang w:val="en-US" w:eastAsia="en-US"/>
                    </w:rPr>
                  </w:pPr>
                  <w:r>
                    <w:rPr>
                      <w:rFonts w:cs="Arial"/>
                      <w:lang w:val="en-US" w:eastAsia="en-US"/>
                    </w:rPr>
                    <w:t>2 Tx: Two cross polarized antenna elements</w:t>
                  </w:r>
                </w:p>
              </w:tc>
            </w:tr>
            <w:tr w:rsidR="00414226" w14:paraId="0A81F179" w14:textId="77777777">
              <w:trPr>
                <w:trHeight w:val="283"/>
              </w:trPr>
              <w:tc>
                <w:tcPr>
                  <w:tcW w:w="2419" w:type="dxa"/>
                </w:tcPr>
                <w:p w14:paraId="0A81F177" w14:textId="77777777" w:rsidR="00414226" w:rsidRDefault="00441A41">
                  <w:pPr>
                    <w:keepNext/>
                    <w:rPr>
                      <w:rFonts w:cs="Arial"/>
                      <w:lang w:val="en-US" w:eastAsia="en-US"/>
                    </w:rPr>
                  </w:pPr>
                  <w:r>
                    <w:rPr>
                      <w:rFonts w:cs="Arial"/>
                      <w:lang w:val="en-US" w:eastAsia="en-US"/>
                    </w:rPr>
                    <w:t>MIMO precoder</w:t>
                  </w:r>
                </w:p>
              </w:tc>
              <w:tc>
                <w:tcPr>
                  <w:tcW w:w="6312" w:type="dxa"/>
                </w:tcPr>
                <w:p w14:paraId="0A81F178" w14:textId="77777777" w:rsidR="00414226" w:rsidRDefault="00441A41">
                  <w:pPr>
                    <w:keepNext/>
                    <w:rPr>
                      <w:rFonts w:cs="Arial"/>
                      <w:lang w:val="en-US" w:eastAsia="en-US"/>
                    </w:rPr>
                  </w:pPr>
                  <w:r>
                    <w:rPr>
                      <w:rFonts w:cs="Arial"/>
                      <w:lang w:val="en-US" w:eastAsia="en-US"/>
                    </w:rPr>
                    <w:t>Non-coherent codebook for UL 2Tx in 3GPP NR</w:t>
                  </w:r>
                </w:p>
              </w:tc>
            </w:tr>
            <w:tr w:rsidR="00414226" w14:paraId="0A81F17C" w14:textId="77777777">
              <w:trPr>
                <w:trHeight w:val="283"/>
              </w:trPr>
              <w:tc>
                <w:tcPr>
                  <w:tcW w:w="2419" w:type="dxa"/>
                </w:tcPr>
                <w:p w14:paraId="0A81F17A" w14:textId="77777777" w:rsidR="00414226" w:rsidRDefault="00441A41">
                  <w:pPr>
                    <w:keepNext/>
                    <w:rPr>
                      <w:lang w:val="en-US" w:eastAsia="en-US"/>
                    </w:rPr>
                  </w:pPr>
                  <w:r>
                    <w:rPr>
                      <w:lang w:val="en-US" w:eastAsia="en-US"/>
                    </w:rPr>
                    <w:t>gNB antenna height</w:t>
                  </w:r>
                </w:p>
              </w:tc>
              <w:tc>
                <w:tcPr>
                  <w:tcW w:w="6312" w:type="dxa"/>
                </w:tcPr>
                <w:p w14:paraId="0A81F17B" w14:textId="77777777" w:rsidR="00414226" w:rsidRDefault="00441A41">
                  <w:pPr>
                    <w:keepNext/>
                    <w:rPr>
                      <w:lang w:val="en-US" w:eastAsia="en-US"/>
                    </w:rPr>
                  </w:pPr>
                  <w:r>
                    <w:rPr>
                      <w:lang w:val="en-US" w:eastAsia="en-US"/>
                    </w:rPr>
                    <w:t xml:space="preserve">25 m </w:t>
                  </w:r>
                </w:p>
              </w:tc>
            </w:tr>
            <w:tr w:rsidR="00414226" w14:paraId="0A81F17F" w14:textId="77777777">
              <w:trPr>
                <w:trHeight w:val="283"/>
              </w:trPr>
              <w:tc>
                <w:tcPr>
                  <w:tcW w:w="2419" w:type="dxa"/>
                </w:tcPr>
                <w:p w14:paraId="0A81F17D" w14:textId="77777777" w:rsidR="00414226" w:rsidRDefault="00441A41">
                  <w:pPr>
                    <w:keepNext/>
                    <w:rPr>
                      <w:lang w:val="en-US" w:eastAsia="en-US"/>
                    </w:rPr>
                  </w:pPr>
                  <w:r>
                    <w:rPr>
                      <w:lang w:val="en-US" w:eastAsia="en-US"/>
                    </w:rPr>
                    <w:t>gNB noise figure</w:t>
                  </w:r>
                </w:p>
              </w:tc>
              <w:tc>
                <w:tcPr>
                  <w:tcW w:w="6312" w:type="dxa"/>
                </w:tcPr>
                <w:p w14:paraId="0A81F17E" w14:textId="77777777" w:rsidR="00414226" w:rsidRDefault="00441A41">
                  <w:pPr>
                    <w:keepNext/>
                    <w:rPr>
                      <w:lang w:val="en-US" w:eastAsia="en-US"/>
                    </w:rPr>
                  </w:pPr>
                  <w:r>
                    <w:rPr>
                      <w:lang w:val="en-US" w:eastAsia="en-US"/>
                    </w:rPr>
                    <w:t>5 dB</w:t>
                  </w:r>
                </w:p>
              </w:tc>
            </w:tr>
            <w:tr w:rsidR="00414226" w14:paraId="0A81F182" w14:textId="77777777">
              <w:trPr>
                <w:trHeight w:val="283"/>
              </w:trPr>
              <w:tc>
                <w:tcPr>
                  <w:tcW w:w="2419" w:type="dxa"/>
                </w:tcPr>
                <w:p w14:paraId="0A81F180" w14:textId="77777777" w:rsidR="00414226" w:rsidRDefault="00441A41">
                  <w:pPr>
                    <w:keepNext/>
                    <w:rPr>
                      <w:rFonts w:cs="Arial"/>
                      <w:lang w:val="en-US" w:eastAsia="en-US"/>
                    </w:rPr>
                  </w:pPr>
                  <w:r>
                    <w:rPr>
                      <w:rFonts w:cs="Arial"/>
                      <w:lang w:val="en-US" w:eastAsia="en-US"/>
                    </w:rPr>
                    <w:t>UE antenna height</w:t>
                  </w:r>
                </w:p>
              </w:tc>
              <w:tc>
                <w:tcPr>
                  <w:tcW w:w="6312" w:type="dxa"/>
                </w:tcPr>
                <w:p w14:paraId="0A81F181" w14:textId="77777777" w:rsidR="00414226" w:rsidRDefault="00441A41">
                  <w:pPr>
                    <w:keepNext/>
                    <w:rPr>
                      <w:rFonts w:cs="Arial"/>
                      <w:lang w:val="en-US" w:eastAsia="en-US"/>
                    </w:rPr>
                  </w:pPr>
                  <w:r>
                    <w:rPr>
                      <w:rFonts w:cs="Arial"/>
                      <w:lang w:val="en-US" w:eastAsia="en-US"/>
                    </w:rPr>
                    <w:t>According to 36.873</w:t>
                  </w:r>
                </w:p>
              </w:tc>
            </w:tr>
            <w:tr w:rsidR="00414226" w14:paraId="0A81F185" w14:textId="77777777">
              <w:trPr>
                <w:trHeight w:val="283"/>
              </w:trPr>
              <w:tc>
                <w:tcPr>
                  <w:tcW w:w="2419" w:type="dxa"/>
                </w:tcPr>
                <w:p w14:paraId="0A81F183" w14:textId="77777777" w:rsidR="00414226" w:rsidRDefault="00441A41">
                  <w:pPr>
                    <w:keepNext/>
                    <w:rPr>
                      <w:rFonts w:cs="Arial"/>
                      <w:lang w:val="en-US" w:eastAsia="en-US"/>
                    </w:rPr>
                  </w:pPr>
                  <w:r>
                    <w:rPr>
                      <w:rFonts w:cs="Arial"/>
                      <w:lang w:val="en-US" w:eastAsia="en-US"/>
                    </w:rPr>
                    <w:t>UE transmit power</w:t>
                  </w:r>
                </w:p>
              </w:tc>
              <w:tc>
                <w:tcPr>
                  <w:tcW w:w="6312" w:type="dxa"/>
                </w:tcPr>
                <w:p w14:paraId="0A81F184" w14:textId="77777777" w:rsidR="00414226" w:rsidRDefault="00441A41">
                  <w:pPr>
                    <w:keepNext/>
                    <w:rPr>
                      <w:rFonts w:cs="Arial"/>
                      <w:lang w:val="en-US" w:eastAsia="en-US"/>
                    </w:rPr>
                  </w:pPr>
                  <w:r>
                    <w:rPr>
                      <w:rFonts w:cs="Arial"/>
                      <w:lang w:val="en-US" w:eastAsia="en-US"/>
                    </w:rPr>
                    <w:t>MPR is selected based on the RB allocation (e.g., inner/outer/edge), RB size and modulation order, subject to RAN4 requirements.</w:t>
                  </w:r>
                </w:p>
              </w:tc>
            </w:tr>
            <w:tr w:rsidR="00414226" w14:paraId="0A81F188" w14:textId="77777777">
              <w:trPr>
                <w:trHeight w:val="283"/>
              </w:trPr>
              <w:tc>
                <w:tcPr>
                  <w:tcW w:w="2419" w:type="dxa"/>
                </w:tcPr>
                <w:p w14:paraId="0A81F186" w14:textId="77777777" w:rsidR="00414226" w:rsidRDefault="00441A41">
                  <w:pPr>
                    <w:keepNext/>
                    <w:rPr>
                      <w:rFonts w:cs="Arial"/>
                      <w:lang w:val="en-US" w:eastAsia="en-US"/>
                    </w:rPr>
                  </w:pPr>
                  <w:r>
                    <w:rPr>
                      <w:rFonts w:cs="Arial"/>
                      <w:lang w:val="en-US" w:eastAsia="en-US"/>
                    </w:rPr>
                    <w:t>Power control parameters</w:t>
                  </w:r>
                </w:p>
              </w:tc>
              <w:tc>
                <w:tcPr>
                  <w:tcW w:w="6312" w:type="dxa"/>
                </w:tcPr>
                <w:p w14:paraId="0A81F187" w14:textId="77777777" w:rsidR="00414226" w:rsidRDefault="00441A41">
                  <w:pPr>
                    <w:keepNext/>
                    <w:rPr>
                      <w:rFonts w:cs="Arial"/>
                      <w:lang w:val="en-US" w:eastAsia="en-US"/>
                    </w:rPr>
                  </w:pPr>
                  <m:oMath>
                    <m:r>
                      <w:rPr>
                        <w:rFonts w:ascii="Cambria Math" w:hAnsi="Cambria Math" w:cs="Arial"/>
                        <w:lang w:val="en-US" w:eastAsia="en-US"/>
                      </w:rPr>
                      <m:t>α</m:t>
                    </m:r>
                    <m:r>
                      <w:rPr>
                        <w:rFonts w:ascii="Cambria Math" w:hAnsi="Cambria Math"/>
                        <w:lang w:val="en-US" w:eastAsia="en-US"/>
                      </w:rPr>
                      <m:t>=0.8</m:t>
                    </m:r>
                  </m:oMath>
                  <w:r>
                    <w:rPr>
                      <w:rFonts w:cs="Arial"/>
                      <w:lang w:val="en-US" w:eastAsia="en-US"/>
                    </w:rPr>
                    <w:t>, P0 = -80 dBm</w:t>
                  </w:r>
                </w:p>
              </w:tc>
            </w:tr>
            <w:tr w:rsidR="00414226" w14:paraId="0A81F18B" w14:textId="77777777">
              <w:trPr>
                <w:trHeight w:val="283"/>
              </w:trPr>
              <w:tc>
                <w:tcPr>
                  <w:tcW w:w="2419" w:type="dxa"/>
                </w:tcPr>
                <w:p w14:paraId="0A81F189" w14:textId="77777777" w:rsidR="00414226" w:rsidRDefault="00441A41">
                  <w:pPr>
                    <w:keepNext/>
                    <w:rPr>
                      <w:rFonts w:cs="Arial"/>
                      <w:lang w:val="en-US" w:eastAsia="en-US"/>
                    </w:rPr>
                  </w:pPr>
                  <w:r>
                    <w:rPr>
                      <w:rFonts w:cs="Arial"/>
                      <w:lang w:val="en-US" w:eastAsia="en-US"/>
                    </w:rPr>
                    <w:t>gNB noise figure</w:t>
                  </w:r>
                </w:p>
              </w:tc>
              <w:tc>
                <w:tcPr>
                  <w:tcW w:w="6312" w:type="dxa"/>
                </w:tcPr>
                <w:p w14:paraId="0A81F18A" w14:textId="77777777" w:rsidR="00414226" w:rsidRDefault="00441A41">
                  <w:pPr>
                    <w:keepNext/>
                    <w:rPr>
                      <w:rFonts w:cs="Arial"/>
                      <w:lang w:val="en-US" w:eastAsia="en-US"/>
                    </w:rPr>
                  </w:pPr>
                  <w:r>
                    <w:rPr>
                      <w:rFonts w:cs="Arial"/>
                      <w:lang w:val="en-US" w:eastAsia="en-US"/>
                    </w:rPr>
                    <w:t>5 dB</w:t>
                  </w:r>
                </w:p>
              </w:tc>
            </w:tr>
            <w:tr w:rsidR="00414226" w14:paraId="0A81F18F" w14:textId="77777777">
              <w:trPr>
                <w:trHeight w:val="283"/>
              </w:trPr>
              <w:tc>
                <w:tcPr>
                  <w:tcW w:w="2419" w:type="dxa"/>
                </w:tcPr>
                <w:p w14:paraId="0A81F18C" w14:textId="77777777" w:rsidR="00414226" w:rsidRDefault="00441A41">
                  <w:pPr>
                    <w:keepNext/>
                    <w:rPr>
                      <w:rFonts w:cs="Arial"/>
                      <w:lang w:val="en-US" w:eastAsia="en-US"/>
                    </w:rPr>
                  </w:pPr>
                  <w:r>
                    <w:rPr>
                      <w:lang w:val="en-US" w:eastAsia="en-US"/>
                    </w:rPr>
                    <w:t>Modulation and coding scheme settings</w:t>
                  </w:r>
                </w:p>
              </w:tc>
              <w:tc>
                <w:tcPr>
                  <w:tcW w:w="6312" w:type="dxa"/>
                </w:tcPr>
                <w:p w14:paraId="0A81F18D" w14:textId="77777777" w:rsidR="00414226" w:rsidRDefault="00441A41">
                  <w:pPr>
                    <w:keepNext/>
                    <w:rPr>
                      <w:rFonts w:cs="Arial"/>
                      <w:lang w:val="en-US" w:eastAsia="en-US"/>
                    </w:rPr>
                  </w:pPr>
                  <w:r>
                    <w:rPr>
                      <w:rFonts w:cs="Arial"/>
                      <w:lang w:val="en-US" w:eastAsia="en-US"/>
                    </w:rPr>
                    <w:t>Table 6.1.4.1-1 with q=1 in TS 38.214 (DFT-s-OFDM)</w:t>
                  </w:r>
                </w:p>
                <w:p w14:paraId="0A81F18E" w14:textId="77777777" w:rsidR="00414226" w:rsidRDefault="00441A41">
                  <w:pPr>
                    <w:keepNext/>
                    <w:rPr>
                      <w:rFonts w:cs="Arial"/>
                      <w:lang w:val="en-US" w:eastAsia="en-US"/>
                    </w:rPr>
                  </w:pPr>
                  <w:r>
                    <w:rPr>
                      <w:rFonts w:cs="Arial"/>
                      <w:lang w:val="en-US" w:eastAsia="en-US"/>
                    </w:rPr>
                    <w:t>Table 5.1.3.1-1 in TS 38.214 (CP-OFDM)</w:t>
                  </w:r>
                </w:p>
              </w:tc>
            </w:tr>
            <w:tr w:rsidR="00414226" w14:paraId="0A81F192" w14:textId="77777777">
              <w:trPr>
                <w:trHeight w:val="283"/>
              </w:trPr>
              <w:tc>
                <w:tcPr>
                  <w:tcW w:w="2419" w:type="dxa"/>
                </w:tcPr>
                <w:p w14:paraId="0A81F190" w14:textId="77777777" w:rsidR="00414226" w:rsidRDefault="00441A41">
                  <w:pPr>
                    <w:keepNext/>
                    <w:rPr>
                      <w:lang w:val="en-US" w:eastAsia="en-US"/>
                    </w:rPr>
                  </w:pPr>
                  <w:r>
                    <w:rPr>
                      <w:rFonts w:cs="Arial"/>
                      <w:lang w:val="en-US" w:eastAsia="en-US"/>
                    </w:rPr>
                    <w:t>Traffic model</w:t>
                  </w:r>
                </w:p>
              </w:tc>
              <w:tc>
                <w:tcPr>
                  <w:tcW w:w="6312" w:type="dxa"/>
                </w:tcPr>
                <w:p w14:paraId="0A81F191" w14:textId="77777777" w:rsidR="00414226" w:rsidRDefault="00441A41">
                  <w:pPr>
                    <w:keepNext/>
                    <w:rPr>
                      <w:lang w:val="en-US" w:eastAsia="en-US"/>
                    </w:rPr>
                  </w:pPr>
                  <w:r>
                    <w:rPr>
                      <w:rFonts w:cs="Arial"/>
                      <w:lang w:val="en-US" w:eastAsia="en-US"/>
                    </w:rPr>
                    <w:t>FTP Model 1</w:t>
                  </w:r>
                </w:p>
              </w:tc>
            </w:tr>
            <w:tr w:rsidR="00414226" w14:paraId="0A81F195" w14:textId="77777777">
              <w:trPr>
                <w:trHeight w:val="283"/>
              </w:trPr>
              <w:tc>
                <w:tcPr>
                  <w:tcW w:w="2419" w:type="dxa"/>
                </w:tcPr>
                <w:p w14:paraId="0A81F193" w14:textId="77777777" w:rsidR="00414226" w:rsidRDefault="00441A41">
                  <w:pPr>
                    <w:keepNext/>
                    <w:rPr>
                      <w:rFonts w:cs="Arial"/>
                      <w:lang w:val="en-US" w:eastAsia="en-US"/>
                    </w:rPr>
                  </w:pPr>
                  <w:r>
                    <w:rPr>
                      <w:rFonts w:cs="Arial"/>
                      <w:lang w:val="en-US" w:eastAsia="en-US"/>
                    </w:rPr>
                    <w:t>Scheduling</w:t>
                  </w:r>
                </w:p>
              </w:tc>
              <w:tc>
                <w:tcPr>
                  <w:tcW w:w="6312" w:type="dxa"/>
                </w:tcPr>
                <w:p w14:paraId="0A81F194" w14:textId="77777777" w:rsidR="00414226" w:rsidRDefault="00441A41">
                  <w:pPr>
                    <w:keepNext/>
                    <w:rPr>
                      <w:rFonts w:cs="Arial"/>
                      <w:lang w:val="en-US" w:eastAsia="en-US"/>
                    </w:rPr>
                  </w:pPr>
                  <w:r>
                    <w:rPr>
                      <w:rFonts w:cs="Arial"/>
                      <w:lang w:val="en-US" w:eastAsia="en-US"/>
                    </w:rPr>
                    <w:t>Frequency domain scheduling</w:t>
                  </w:r>
                </w:p>
              </w:tc>
            </w:tr>
            <w:tr w:rsidR="00414226" w14:paraId="0A81F198" w14:textId="77777777">
              <w:trPr>
                <w:trHeight w:val="283"/>
              </w:trPr>
              <w:tc>
                <w:tcPr>
                  <w:tcW w:w="2419" w:type="dxa"/>
                </w:tcPr>
                <w:p w14:paraId="0A81F196" w14:textId="77777777" w:rsidR="00414226" w:rsidRDefault="00441A41">
                  <w:pPr>
                    <w:keepNext/>
                    <w:rPr>
                      <w:rFonts w:cs="Arial"/>
                      <w:lang w:val="en-US" w:eastAsia="en-US"/>
                    </w:rPr>
                  </w:pPr>
                  <w:r>
                    <w:rPr>
                      <w:rFonts w:cs="Arial"/>
                      <w:lang w:val="en-US" w:eastAsia="en-US"/>
                    </w:rPr>
                    <w:lastRenderedPageBreak/>
                    <w:t xml:space="preserve">Uplink receiver </w:t>
                  </w:r>
                </w:p>
              </w:tc>
              <w:tc>
                <w:tcPr>
                  <w:tcW w:w="6312" w:type="dxa"/>
                </w:tcPr>
                <w:p w14:paraId="0A81F197" w14:textId="77777777" w:rsidR="00414226" w:rsidRDefault="00441A41">
                  <w:pPr>
                    <w:keepNext/>
                    <w:rPr>
                      <w:rFonts w:cs="Arial"/>
                      <w:lang w:val="en-US" w:eastAsia="en-US"/>
                    </w:rPr>
                  </w:pPr>
                  <w:r>
                    <w:rPr>
                      <w:rFonts w:cs="Arial"/>
                      <w:lang w:val="en-US" w:eastAsia="en-US"/>
                    </w:rPr>
                    <w:t>MMSE-IRC</w:t>
                  </w:r>
                </w:p>
              </w:tc>
            </w:tr>
            <w:tr w:rsidR="00414226" w14:paraId="0A81F19B" w14:textId="77777777">
              <w:trPr>
                <w:trHeight w:val="283"/>
              </w:trPr>
              <w:tc>
                <w:tcPr>
                  <w:tcW w:w="2419" w:type="dxa"/>
                </w:tcPr>
                <w:p w14:paraId="0A81F199" w14:textId="77777777" w:rsidR="00414226" w:rsidRDefault="00441A41">
                  <w:pPr>
                    <w:keepNext/>
                    <w:rPr>
                      <w:rFonts w:cs="Arial"/>
                      <w:lang w:val="en-US" w:eastAsia="en-US"/>
                    </w:rPr>
                  </w:pPr>
                  <w:r>
                    <w:rPr>
                      <w:rFonts w:cs="Arial"/>
                      <w:lang w:val="en-US" w:eastAsia="en-US"/>
                    </w:rPr>
                    <w:t>Metric</w:t>
                  </w:r>
                </w:p>
              </w:tc>
              <w:tc>
                <w:tcPr>
                  <w:tcW w:w="6312" w:type="dxa"/>
                </w:tcPr>
                <w:p w14:paraId="0A81F19A" w14:textId="77777777" w:rsidR="00414226" w:rsidRDefault="00441A41">
                  <w:pPr>
                    <w:keepNext/>
                    <w:rPr>
                      <w:rFonts w:cs="Arial"/>
                      <w:lang w:val="en-US" w:eastAsia="en-US"/>
                    </w:rPr>
                  </w:pPr>
                  <w:r>
                    <w:rPr>
                      <w:rFonts w:cs="Arial"/>
                      <w:lang w:val="en-US" w:eastAsia="en-US"/>
                    </w:rPr>
                    <w:t>Mean, median, and cell-edge user throughputs</w:t>
                  </w:r>
                </w:p>
              </w:tc>
            </w:tr>
          </w:tbl>
          <w:p w14:paraId="0A81F19C" w14:textId="77777777" w:rsidR="00414226" w:rsidRDefault="00414226">
            <w:pPr>
              <w:rPr>
                <w:lang w:val="en-US"/>
              </w:rPr>
            </w:pPr>
          </w:p>
          <w:p w14:paraId="0A81F19D" w14:textId="77777777" w:rsidR="00414226" w:rsidRDefault="00441A41">
            <w:pPr>
              <w:pStyle w:val="BodyText"/>
              <w:rPr>
                <w:lang w:val="en-US"/>
              </w:rPr>
            </w:pPr>
            <w:r>
              <w:rPr>
                <w:lang w:val="en-US"/>
              </w:rPr>
              <w:t>Proposal 5:</w:t>
            </w:r>
            <w:r>
              <w:rPr>
                <w:lang w:val="en-US"/>
              </w:rPr>
              <w:tab/>
              <w:t>RAN1 to consider at least UE power class 2 with Rel-15 power scaling model and power class 3 with Rel-16 MODE0 scaling for 2TX antenna configurations at the UEs in the system-level evaluations of multi-layer DFT-s-OFDM in the uplink.</w:t>
            </w:r>
          </w:p>
          <w:p w14:paraId="0A81F19E" w14:textId="77777777" w:rsidR="00414226" w:rsidRDefault="00441A41">
            <w:pPr>
              <w:pStyle w:val="BodyText"/>
              <w:rPr>
                <w:lang w:val="en-US"/>
              </w:rPr>
            </w:pPr>
            <w:r>
              <w:rPr>
                <w:lang w:val="en-US"/>
              </w:rPr>
              <w:t>Proposal 6</w:t>
            </w:r>
            <w:r>
              <w:rPr>
                <w:lang w:val="en-US"/>
              </w:rPr>
              <w:tab/>
              <w:t>:</w:t>
            </w:r>
            <w:r>
              <w:rPr>
                <w:lang w:val="en-US"/>
              </w:rPr>
              <w:tab/>
              <w:t>Support multi-layer DFT-s-OFDM and multi-layer CP-OFDM for uplink transmissions in 6GR.</w:t>
            </w:r>
            <w:r>
              <w:rPr>
                <w:rFonts w:ascii="Arial" w:eastAsiaTheme="minorHAnsi" w:hAnsi="Arial" w:cstheme="minorBidi"/>
                <w:b/>
                <w:lang w:val="en-US" w:eastAsia="zh-CN"/>
              </w:rPr>
              <w:fldChar w:fldCharType="begin"/>
            </w:r>
            <w:r>
              <w:rPr>
                <w:lang w:val="en-US"/>
              </w:rPr>
              <w:instrText xml:space="preserve"> TOC \n \h \z \t "Proposal" \c </w:instrText>
            </w:r>
            <w:r>
              <w:rPr>
                <w:rFonts w:ascii="Arial" w:eastAsiaTheme="minorHAnsi" w:hAnsi="Arial" w:cstheme="minorBidi"/>
                <w:b/>
                <w:lang w:val="en-US" w:eastAsia="zh-CN"/>
              </w:rPr>
              <w:fldChar w:fldCharType="end"/>
            </w:r>
          </w:p>
        </w:tc>
      </w:tr>
      <w:tr w:rsidR="00414226" w14:paraId="0A81F1A4" w14:textId="77777777">
        <w:trPr>
          <w:trHeight w:val="20"/>
        </w:trPr>
        <w:tc>
          <w:tcPr>
            <w:tcW w:w="562" w:type="dxa"/>
            <w:tcBorders>
              <w:top w:val="nil"/>
              <w:left w:val="single" w:sz="4" w:space="0" w:color="A6A6A6"/>
              <w:bottom w:val="single" w:sz="4" w:space="0" w:color="A6A6A6"/>
              <w:right w:val="single" w:sz="4" w:space="0" w:color="A6A6A6"/>
            </w:tcBorders>
          </w:tcPr>
          <w:p w14:paraId="0A81F1A0"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[14]</w:t>
            </w:r>
          </w:p>
        </w:tc>
        <w:tc>
          <w:tcPr>
            <w:tcW w:w="1568" w:type="dxa"/>
            <w:tcBorders>
              <w:top w:val="nil"/>
              <w:left w:val="single" w:sz="4" w:space="0" w:color="A6A6A6"/>
              <w:bottom w:val="single" w:sz="4" w:space="0" w:color="A6A6A6"/>
              <w:right w:val="single" w:sz="4" w:space="0" w:color="A6A6A6"/>
            </w:tcBorders>
          </w:tcPr>
          <w:p w14:paraId="0A81F1A1" w14:textId="77777777" w:rsidR="00414226" w:rsidRDefault="00441A41">
            <w:pPr>
              <w:spacing w:after="0"/>
              <w:rPr>
                <w:rFonts w:ascii="Arial" w:hAnsi="Arial" w:cs="Arial"/>
                <w:color w:val="0000FF"/>
                <w:sz w:val="16"/>
                <w:szCs w:val="16"/>
                <w:u w:val="single"/>
                <w:lang w:val="en-US"/>
              </w:rPr>
            </w:pPr>
            <w:hyperlink r:id="rId166"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0A81F1A2" w14:textId="77777777" w:rsidR="00414226" w:rsidRDefault="00441A41">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0A81F1A3" w14:textId="77777777" w:rsidR="00414226" w:rsidRDefault="00441A41">
            <w:pPr>
              <w:spacing w:after="0"/>
              <w:rPr>
                <w:rFonts w:ascii="Arial" w:hAnsi="Arial" w:cs="Arial"/>
                <w:sz w:val="16"/>
                <w:szCs w:val="16"/>
                <w:lang w:val="en-US"/>
              </w:rPr>
            </w:pPr>
            <w:r>
              <w:rPr>
                <w:rFonts w:ascii="Arial" w:hAnsi="Arial" w:cs="Arial"/>
                <w:sz w:val="16"/>
                <w:szCs w:val="16"/>
              </w:rPr>
              <w:t>OPPO</w:t>
            </w:r>
          </w:p>
        </w:tc>
      </w:tr>
      <w:tr w:rsidR="00414226" w14:paraId="0A81F1A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A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A6" w14:textId="77777777" w:rsidR="00414226" w:rsidRDefault="00441A41">
            <w:pPr>
              <w:snapToGrid w:val="0"/>
              <w:ind w:right="-96"/>
              <w:jc w:val="both"/>
              <w:rPr>
                <w:bCs/>
                <w:i/>
                <w:lang w:eastAsia="zh-CN"/>
              </w:rPr>
            </w:pPr>
            <w:r>
              <w:rPr>
                <w:bCs/>
                <w:i/>
                <w:lang w:eastAsia="zh-CN"/>
              </w:rPr>
              <w:t>Proposal 10: For DFT-s-OFDM</w:t>
            </w:r>
            <w:r>
              <w:rPr>
                <w:rFonts w:hint="eastAsia"/>
                <w:bCs/>
                <w:i/>
                <w:lang w:eastAsia="zh-CN"/>
              </w:rPr>
              <w:t xml:space="preserve"> for UL</w:t>
            </w:r>
            <w:r>
              <w:rPr>
                <w:bCs/>
                <w:i/>
                <w:lang w:eastAsia="zh-CN"/>
              </w:rPr>
              <w:t xml:space="preserve"> with multiple</w:t>
            </w:r>
            <w:r>
              <w:rPr>
                <w:rFonts w:hint="eastAsia"/>
                <w:bCs/>
                <w:i/>
                <w:lang w:eastAsia="zh-CN"/>
              </w:rPr>
              <w:t xml:space="preserve"> layers</w:t>
            </w:r>
            <w:r>
              <w:rPr>
                <w:bCs/>
                <w:i/>
                <w:lang w:eastAsia="zh-CN"/>
              </w:rPr>
              <w:t xml:space="preserve">, the evaluation criterion is the PAPR reduction and </w:t>
            </w:r>
            <w:r>
              <w:rPr>
                <w:rFonts w:hint="eastAsia"/>
                <w:bCs/>
                <w:i/>
                <w:lang w:eastAsia="zh-CN"/>
              </w:rPr>
              <w:t xml:space="preserve">SINR </w:t>
            </w:r>
            <w:r>
              <w:rPr>
                <w:bCs/>
                <w:i/>
                <w:lang w:eastAsia="zh-CN"/>
              </w:rPr>
              <w:t>degradation @10% BLER.</w:t>
            </w:r>
          </w:p>
        </w:tc>
      </w:tr>
      <w:tr w:rsidR="00414226" w14:paraId="0A81F1AC" w14:textId="77777777">
        <w:trPr>
          <w:trHeight w:val="20"/>
        </w:trPr>
        <w:tc>
          <w:tcPr>
            <w:tcW w:w="562" w:type="dxa"/>
            <w:tcBorders>
              <w:top w:val="nil"/>
              <w:left w:val="single" w:sz="4" w:space="0" w:color="A6A6A6"/>
              <w:bottom w:val="single" w:sz="4" w:space="0" w:color="A6A6A6"/>
              <w:right w:val="single" w:sz="4" w:space="0" w:color="A6A6A6"/>
            </w:tcBorders>
          </w:tcPr>
          <w:p w14:paraId="0A81F1A8" w14:textId="77777777" w:rsidR="00414226" w:rsidRDefault="00441A41">
            <w:pPr>
              <w:spacing w:after="0"/>
              <w:rPr>
                <w:rFonts w:ascii="Arial" w:hAnsi="Arial" w:cs="Arial"/>
                <w:sz w:val="16"/>
                <w:szCs w:val="16"/>
                <w:lang w:val="en-US"/>
              </w:rPr>
            </w:pPr>
            <w:bookmarkStart w:id="53" w:name="_Hlk213791528"/>
            <w:r>
              <w:rPr>
                <w:rFonts w:ascii="Arial" w:hAnsi="Arial" w:cs="Arial"/>
                <w:sz w:val="16"/>
                <w:szCs w:val="16"/>
                <w:lang w:val="en-US"/>
              </w:rPr>
              <w:t>[15]</w:t>
            </w:r>
          </w:p>
        </w:tc>
        <w:tc>
          <w:tcPr>
            <w:tcW w:w="1568" w:type="dxa"/>
            <w:tcBorders>
              <w:top w:val="nil"/>
              <w:left w:val="single" w:sz="4" w:space="0" w:color="A6A6A6"/>
              <w:bottom w:val="single" w:sz="4" w:space="0" w:color="A6A6A6"/>
              <w:right w:val="single" w:sz="4" w:space="0" w:color="A6A6A6"/>
            </w:tcBorders>
          </w:tcPr>
          <w:p w14:paraId="0A81F1A9" w14:textId="77777777" w:rsidR="00414226" w:rsidRDefault="00441A41">
            <w:pPr>
              <w:spacing w:after="0"/>
              <w:rPr>
                <w:rFonts w:ascii="Arial" w:hAnsi="Arial" w:cs="Arial"/>
                <w:color w:val="0000FF"/>
                <w:sz w:val="16"/>
                <w:szCs w:val="16"/>
                <w:u w:val="single"/>
                <w:lang w:val="en-US"/>
              </w:rPr>
            </w:pPr>
            <w:hyperlink r:id="rId167"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A81F1AA"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F1AB" w14:textId="77777777" w:rsidR="00414226" w:rsidRDefault="00441A41">
            <w:pPr>
              <w:spacing w:after="0"/>
              <w:rPr>
                <w:rFonts w:ascii="Arial" w:hAnsi="Arial" w:cs="Arial"/>
                <w:sz w:val="16"/>
                <w:szCs w:val="16"/>
                <w:lang w:val="en-US"/>
              </w:rPr>
            </w:pPr>
            <w:r>
              <w:rPr>
                <w:rFonts w:ascii="Arial" w:hAnsi="Arial" w:cs="Arial"/>
                <w:sz w:val="16"/>
                <w:szCs w:val="16"/>
              </w:rPr>
              <w:t>Huawei, HiSilicon</w:t>
            </w:r>
          </w:p>
        </w:tc>
      </w:tr>
      <w:tr w:rsidR="00414226" w14:paraId="0A81F1E2"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A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AE" w14:textId="77777777" w:rsidR="00414226" w:rsidRPr="00287EF8" w:rsidRDefault="00441A41">
            <w:pPr>
              <w:jc w:val="both"/>
              <w:rPr>
                <w:i/>
                <w:sz w:val="18"/>
                <w:szCs w:val="18"/>
                <w:lang w:val="en-US" w:eastAsia="zh-CN"/>
              </w:rPr>
            </w:pPr>
            <w:r w:rsidRPr="00287EF8">
              <w:rPr>
                <w:rFonts w:hint="eastAsia"/>
                <w:b/>
                <w:i/>
                <w:sz w:val="18"/>
                <w:szCs w:val="18"/>
                <w:lang w:val="en-US" w:eastAsia="zh-CN"/>
              </w:rPr>
              <w:t>P</w:t>
            </w:r>
            <w:r w:rsidRPr="00287EF8">
              <w:rPr>
                <w:b/>
                <w:i/>
                <w:sz w:val="18"/>
                <w:szCs w:val="18"/>
                <w:lang w:val="en-US" w:eastAsia="zh-CN"/>
              </w:rPr>
              <w:t xml:space="preserve">roposal 10: </w:t>
            </w:r>
            <w:r w:rsidRPr="00287EF8">
              <w:rPr>
                <w:i/>
                <w:sz w:val="18"/>
                <w:szCs w:val="18"/>
                <w:lang w:val="en-US" w:eastAsia="zh-CN"/>
              </w:rPr>
              <w:t>Take Table 11 as the start point for UL multi-layer DFT-s-OFDM link level net gain evaluations.</w:t>
            </w:r>
          </w:p>
          <w:p w14:paraId="0A81F1AF" w14:textId="77777777" w:rsidR="00414226" w:rsidRDefault="00441A41">
            <w:pPr>
              <w:spacing w:beforeLines="50" w:before="120" w:afterLines="50" w:after="120"/>
              <w:jc w:val="center"/>
              <w:rPr>
                <w:sz w:val="22"/>
                <w:szCs w:val="22"/>
                <w:lang w:val="en-US" w:eastAsia="zh-CN"/>
              </w:rPr>
            </w:pPr>
            <w:r>
              <w:rPr>
                <w:sz w:val="22"/>
                <w:szCs w:val="22"/>
                <w:lang w:val="en-US" w:eastAsia="zh-CN"/>
              </w:rPr>
              <w:t>Table</w:t>
            </w:r>
            <w:r>
              <w:rPr>
                <w:rFonts w:hint="eastAsia"/>
                <w:sz w:val="22"/>
                <w:szCs w:val="22"/>
                <w:lang w:val="en-US" w:eastAsia="zh-CN"/>
              </w:rPr>
              <w:t xml:space="preserve"> </w:t>
            </w:r>
            <w:r>
              <w:rPr>
                <w:sz w:val="22"/>
                <w:szCs w:val="22"/>
                <w:lang w:val="en-US" w:eastAsia="zh-CN"/>
              </w:rPr>
              <w:t>11</w:t>
            </w:r>
            <w:r>
              <w:rPr>
                <w:rFonts w:hint="eastAsia"/>
                <w:sz w:val="22"/>
                <w:szCs w:val="22"/>
                <w:lang w:val="en-US" w:eastAsia="zh-CN"/>
              </w:rPr>
              <w:t xml:space="preserve"> E</w:t>
            </w:r>
            <w:r>
              <w:rPr>
                <w:sz w:val="22"/>
                <w:szCs w:val="22"/>
                <w:lang w:val="en-US" w:eastAsia="zh-CN"/>
              </w:rPr>
              <w:t>valuation assumption</w:t>
            </w:r>
            <w:r>
              <w:rPr>
                <w:rFonts w:hint="eastAsia"/>
                <w:sz w:val="22"/>
                <w:szCs w:val="22"/>
                <w:lang w:val="en-US" w:eastAsia="zh-CN"/>
              </w:rPr>
              <w:t>s</w:t>
            </w:r>
            <w:r>
              <w:rPr>
                <w:sz w:val="22"/>
                <w:szCs w:val="22"/>
                <w:lang w:val="en-US" w:eastAsia="zh-CN"/>
              </w:rPr>
              <w:t xml:space="preserve"> for UL multi-layer link-level performance evaluation </w:t>
            </w:r>
          </w:p>
          <w:tbl>
            <w:tblPr>
              <w:tblStyle w:val="a"/>
              <w:tblW w:w="4332" w:type="pct"/>
              <w:jc w:val="center"/>
              <w:tblLayout w:type="fixed"/>
              <w:tblLook w:val="04A0" w:firstRow="1" w:lastRow="0" w:firstColumn="1" w:lastColumn="0" w:noHBand="0" w:noVBand="1"/>
            </w:tblPr>
            <w:tblGrid>
              <w:gridCol w:w="2862"/>
              <w:gridCol w:w="4798"/>
            </w:tblGrid>
            <w:tr w:rsidR="00414226" w14:paraId="0A81F1B2" w14:textId="77777777">
              <w:trPr>
                <w:trHeight w:val="184"/>
                <w:jc w:val="center"/>
              </w:trPr>
              <w:tc>
                <w:tcPr>
                  <w:tcW w:w="1868" w:type="pct"/>
                  <w:shd w:val="clear" w:color="auto" w:fill="E8E8E8" w:themeFill="background2"/>
                </w:tcPr>
                <w:p w14:paraId="0A81F1B0" w14:textId="77777777" w:rsidR="00414226" w:rsidRDefault="00441A41">
                  <w:pPr>
                    <w:spacing w:after="0"/>
                    <w:rPr>
                      <w:b/>
                      <w:bCs/>
                      <w:color w:val="000000" w:themeColor="text1"/>
                      <w:sz w:val="20"/>
                      <w:szCs w:val="20"/>
                      <w:lang w:val="en-US" w:eastAsia="zh-CN"/>
                    </w:rPr>
                  </w:pPr>
                  <w:r>
                    <w:rPr>
                      <w:b/>
                      <w:bCs/>
                      <w:color w:val="000000" w:themeColor="text1"/>
                      <w:lang w:val="en-US" w:eastAsia="zh-CN"/>
                    </w:rPr>
                    <w:t>Parameters</w:t>
                  </w:r>
                </w:p>
              </w:tc>
              <w:tc>
                <w:tcPr>
                  <w:tcW w:w="3132" w:type="pct"/>
                  <w:shd w:val="clear" w:color="auto" w:fill="E8E8E8" w:themeFill="background2"/>
                </w:tcPr>
                <w:p w14:paraId="0A81F1B1" w14:textId="77777777" w:rsidR="00414226" w:rsidRDefault="00441A41">
                  <w:pPr>
                    <w:spacing w:after="0"/>
                    <w:jc w:val="left"/>
                    <w:rPr>
                      <w:b/>
                      <w:bCs/>
                      <w:color w:val="000000" w:themeColor="text1"/>
                      <w:sz w:val="20"/>
                      <w:szCs w:val="20"/>
                      <w:highlight w:val="lightGray"/>
                      <w:lang w:val="en-US" w:eastAsia="zh-CN"/>
                    </w:rPr>
                  </w:pPr>
                  <w:r>
                    <w:rPr>
                      <w:b/>
                      <w:bCs/>
                      <w:color w:val="000000" w:themeColor="text1"/>
                      <w:lang w:val="en-US" w:eastAsia="zh-CN"/>
                    </w:rPr>
                    <w:t>Values</w:t>
                  </w:r>
                </w:p>
              </w:tc>
            </w:tr>
            <w:tr w:rsidR="00414226" w14:paraId="0A81F1B5" w14:textId="77777777">
              <w:trPr>
                <w:trHeight w:val="218"/>
                <w:jc w:val="center"/>
              </w:trPr>
              <w:tc>
                <w:tcPr>
                  <w:tcW w:w="1868" w:type="pct"/>
                </w:tcPr>
                <w:p w14:paraId="0A81F1B3"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Carrier frequency and scenario</w:t>
                  </w:r>
                </w:p>
              </w:tc>
              <w:tc>
                <w:tcPr>
                  <w:tcW w:w="3132" w:type="pct"/>
                </w:tcPr>
                <w:p w14:paraId="0A81F1B4"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4 GHz, 7GHz</w:t>
                  </w:r>
                </w:p>
              </w:tc>
            </w:tr>
            <w:tr w:rsidR="00414226" w14:paraId="0A81F1B9" w14:textId="77777777">
              <w:trPr>
                <w:trHeight w:val="452"/>
                <w:jc w:val="center"/>
              </w:trPr>
              <w:tc>
                <w:tcPr>
                  <w:tcW w:w="1868" w:type="pct"/>
                </w:tcPr>
                <w:p w14:paraId="0A81F1B6"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Channel BW</w:t>
                  </w:r>
                </w:p>
              </w:tc>
              <w:tc>
                <w:tcPr>
                  <w:tcW w:w="3132" w:type="pct"/>
                </w:tcPr>
                <w:p w14:paraId="0A81F1B7"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Up to 400MHz (7GHz),</w:t>
                  </w:r>
                </w:p>
                <w:p w14:paraId="0A81F1B8"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Up to 200MHz (4GHz),</w:t>
                  </w:r>
                </w:p>
              </w:tc>
            </w:tr>
            <w:tr w:rsidR="00414226" w14:paraId="0A81F1BC" w14:textId="77777777">
              <w:trPr>
                <w:trHeight w:val="150"/>
                <w:jc w:val="center"/>
              </w:trPr>
              <w:tc>
                <w:tcPr>
                  <w:tcW w:w="1868" w:type="pct"/>
                </w:tcPr>
                <w:p w14:paraId="0A81F1BA"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SCS</w:t>
                  </w:r>
                </w:p>
              </w:tc>
              <w:tc>
                <w:tcPr>
                  <w:tcW w:w="3132" w:type="pct"/>
                </w:tcPr>
                <w:p w14:paraId="0A81F1BB"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 xml:space="preserve">30 kHz </w:t>
                  </w:r>
                </w:p>
              </w:tc>
            </w:tr>
            <w:tr w:rsidR="00414226" w14:paraId="0A81F1BF" w14:textId="77777777">
              <w:trPr>
                <w:trHeight w:val="326"/>
                <w:jc w:val="center"/>
              </w:trPr>
              <w:tc>
                <w:tcPr>
                  <w:tcW w:w="1868" w:type="pct"/>
                </w:tcPr>
                <w:p w14:paraId="0A81F1BD"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Channel model</w:t>
                  </w:r>
                </w:p>
              </w:tc>
              <w:tc>
                <w:tcPr>
                  <w:tcW w:w="3132" w:type="pct"/>
                </w:tcPr>
                <w:p w14:paraId="0A81F1BE"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CDL-C 300ns</w:t>
                  </w:r>
                </w:p>
              </w:tc>
            </w:tr>
            <w:tr w:rsidR="00414226" w14:paraId="0A81F1C2" w14:textId="77777777">
              <w:trPr>
                <w:trHeight w:val="126"/>
                <w:jc w:val="center"/>
              </w:trPr>
              <w:tc>
                <w:tcPr>
                  <w:tcW w:w="1868" w:type="pct"/>
                </w:tcPr>
                <w:p w14:paraId="0A81F1C0"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UE speed</w:t>
                  </w:r>
                </w:p>
              </w:tc>
              <w:tc>
                <w:tcPr>
                  <w:tcW w:w="3132" w:type="pct"/>
                </w:tcPr>
                <w:p w14:paraId="0A81F1C1"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3km/h</w:t>
                  </w:r>
                </w:p>
              </w:tc>
            </w:tr>
            <w:tr w:rsidR="00414226" w14:paraId="0A81F1C5" w14:textId="77777777">
              <w:trPr>
                <w:trHeight w:val="108"/>
                <w:jc w:val="center"/>
              </w:trPr>
              <w:tc>
                <w:tcPr>
                  <w:tcW w:w="1868" w:type="pct"/>
                </w:tcPr>
                <w:p w14:paraId="0A81F1C3" w14:textId="77777777" w:rsidR="00414226" w:rsidRDefault="00441A41">
                  <w:pPr>
                    <w:spacing w:after="0"/>
                    <w:rPr>
                      <w:rFonts w:eastAsia="Batang"/>
                      <w:sz w:val="20"/>
                      <w:szCs w:val="20"/>
                      <w:lang w:val="en-US"/>
                    </w:rPr>
                  </w:pPr>
                  <w:r>
                    <w:rPr>
                      <w:rFonts w:eastAsia="Batang"/>
                      <w:lang w:val="en-US"/>
                    </w:rPr>
                    <w:t>Number of TX antennas</w:t>
                  </w:r>
                </w:p>
              </w:tc>
              <w:tc>
                <w:tcPr>
                  <w:tcW w:w="3132" w:type="pct"/>
                </w:tcPr>
                <w:p w14:paraId="0A81F1C4" w14:textId="77777777" w:rsidR="00414226" w:rsidRDefault="00441A41">
                  <w:pPr>
                    <w:spacing w:after="0"/>
                    <w:rPr>
                      <w:rFonts w:eastAsia="Batang"/>
                      <w:sz w:val="20"/>
                      <w:szCs w:val="20"/>
                      <w:highlight w:val="yellow"/>
                      <w:lang w:val="en-US"/>
                    </w:rPr>
                  </w:pPr>
                  <w:r>
                    <w:rPr>
                      <w:lang w:val="en-US" w:eastAsia="zh-CN"/>
                    </w:rPr>
                    <w:t>2 or other value up to 16 for 7GHz and up to 4 for 4GHz</w:t>
                  </w:r>
                </w:p>
              </w:tc>
            </w:tr>
            <w:tr w:rsidR="00414226" w14:paraId="0A81F1C9" w14:textId="77777777">
              <w:trPr>
                <w:trHeight w:val="376"/>
                <w:jc w:val="center"/>
              </w:trPr>
              <w:tc>
                <w:tcPr>
                  <w:tcW w:w="1868" w:type="pct"/>
                </w:tcPr>
                <w:p w14:paraId="0A81F1C6" w14:textId="77777777" w:rsidR="00414226" w:rsidRDefault="00441A41">
                  <w:pPr>
                    <w:spacing w:after="0"/>
                    <w:rPr>
                      <w:rFonts w:eastAsia="Batang"/>
                      <w:sz w:val="20"/>
                      <w:szCs w:val="20"/>
                      <w:lang w:val="en-US"/>
                    </w:rPr>
                  </w:pPr>
                  <w:r>
                    <w:rPr>
                      <w:rFonts w:eastAsia="Batang"/>
                      <w:lang w:val="en-US"/>
                    </w:rPr>
                    <w:t>Number of RX antennas</w:t>
                  </w:r>
                </w:p>
              </w:tc>
              <w:tc>
                <w:tcPr>
                  <w:tcW w:w="3132" w:type="pct"/>
                </w:tcPr>
                <w:p w14:paraId="0A81F1C7" w14:textId="77777777" w:rsidR="00414226" w:rsidRDefault="00441A41">
                  <w:pPr>
                    <w:spacing w:after="0"/>
                    <w:rPr>
                      <w:lang w:val="en-US" w:eastAsia="zh-CN"/>
                    </w:rPr>
                  </w:pPr>
                  <w:r>
                    <w:rPr>
                      <w:lang w:val="en-US" w:eastAsia="zh-CN"/>
                    </w:rPr>
                    <w:t>4G</w:t>
                  </w:r>
                  <w:r>
                    <w:rPr>
                      <w:rFonts w:hint="eastAsia"/>
                      <w:lang w:val="en-US" w:eastAsia="zh-CN"/>
                    </w:rPr>
                    <w:t>H</w:t>
                  </w:r>
                  <w:r>
                    <w:rPr>
                      <w:lang w:val="en-US" w:eastAsia="zh-CN"/>
                    </w:rPr>
                    <w:t>z: 32,64,128</w:t>
                  </w:r>
                </w:p>
                <w:p w14:paraId="0A81F1C8" w14:textId="77777777" w:rsidR="00414226" w:rsidRDefault="00441A41">
                  <w:pPr>
                    <w:spacing w:after="0"/>
                    <w:rPr>
                      <w:lang w:val="en-US" w:eastAsia="zh-CN"/>
                    </w:rPr>
                  </w:pPr>
                  <w:r>
                    <w:rPr>
                      <w:lang w:val="en-US" w:eastAsia="zh-CN"/>
                    </w:rPr>
                    <w:t>7GHz: 32,64,128</w:t>
                  </w:r>
                  <w:r>
                    <w:rPr>
                      <w:rFonts w:hint="eastAsia"/>
                      <w:lang w:val="en-US" w:eastAsia="zh-CN"/>
                    </w:rPr>
                    <w:t>,</w:t>
                  </w:r>
                  <w:r>
                    <w:rPr>
                      <w:lang w:val="en-US" w:eastAsia="zh-CN"/>
                    </w:rPr>
                    <w:t xml:space="preserve"> 256, 512</w:t>
                  </w:r>
                </w:p>
              </w:tc>
            </w:tr>
            <w:tr w:rsidR="00414226" w14:paraId="0A81F1CC" w14:textId="77777777">
              <w:trPr>
                <w:trHeight w:val="126"/>
                <w:jc w:val="center"/>
              </w:trPr>
              <w:tc>
                <w:tcPr>
                  <w:tcW w:w="1868" w:type="pct"/>
                </w:tcPr>
                <w:p w14:paraId="0A81F1CA" w14:textId="77777777" w:rsidR="00414226" w:rsidRDefault="00441A41">
                  <w:pPr>
                    <w:spacing w:after="0"/>
                    <w:rPr>
                      <w:color w:val="000000" w:themeColor="text1"/>
                      <w:sz w:val="20"/>
                      <w:szCs w:val="20"/>
                      <w:lang w:val="en-US" w:eastAsia="zh-CN"/>
                    </w:rPr>
                  </w:pPr>
                  <w:r>
                    <w:rPr>
                      <w:color w:val="000000" w:themeColor="text1"/>
                      <w:lang w:val="en-US" w:eastAsia="zh-CN"/>
                    </w:rPr>
                    <w:t>MCS</w:t>
                  </w:r>
                </w:p>
              </w:tc>
              <w:tc>
                <w:tcPr>
                  <w:tcW w:w="3132" w:type="pct"/>
                </w:tcPr>
                <w:p w14:paraId="0A81F1CB"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Reported by companies</w:t>
                  </w:r>
                </w:p>
              </w:tc>
            </w:tr>
            <w:tr w:rsidR="00414226" w14:paraId="0A81F1CF" w14:textId="77777777">
              <w:trPr>
                <w:trHeight w:val="126"/>
                <w:jc w:val="center"/>
              </w:trPr>
              <w:tc>
                <w:tcPr>
                  <w:tcW w:w="1868" w:type="pct"/>
                </w:tcPr>
                <w:p w14:paraId="0A81F1CD" w14:textId="77777777" w:rsidR="00414226" w:rsidRDefault="00441A41">
                  <w:pPr>
                    <w:spacing w:after="0"/>
                    <w:rPr>
                      <w:rFonts w:eastAsia="Batang"/>
                      <w:color w:val="000000" w:themeColor="text1"/>
                      <w:sz w:val="20"/>
                      <w:szCs w:val="20"/>
                      <w:lang w:val="en-US"/>
                    </w:rPr>
                  </w:pPr>
                  <w:r>
                    <w:rPr>
                      <w:color w:val="000000" w:themeColor="text1"/>
                      <w:lang w:val="en-US" w:eastAsia="zh-CN"/>
                    </w:rPr>
                    <w:t>Rank</w:t>
                  </w:r>
                  <w:r>
                    <w:rPr>
                      <w:rFonts w:eastAsia="Batang"/>
                      <w:color w:val="000000" w:themeColor="text1"/>
                      <w:lang w:val="en-US"/>
                    </w:rPr>
                    <w:t xml:space="preserve"> per UE</w:t>
                  </w:r>
                </w:p>
              </w:tc>
              <w:tc>
                <w:tcPr>
                  <w:tcW w:w="3132" w:type="pct"/>
                </w:tcPr>
                <w:p w14:paraId="0A81F1CE" w14:textId="77777777" w:rsidR="00414226" w:rsidRDefault="00441A41">
                  <w:pPr>
                    <w:spacing w:after="0"/>
                    <w:rPr>
                      <w:rFonts w:eastAsia="Batang"/>
                      <w:color w:val="000000" w:themeColor="text1"/>
                      <w:sz w:val="20"/>
                      <w:szCs w:val="20"/>
                      <w:lang w:val="en-US"/>
                    </w:rPr>
                  </w:pPr>
                  <w:r>
                    <w:rPr>
                      <w:rFonts w:eastAsia="Batang" w:hint="eastAsia"/>
                      <w:color w:val="000000" w:themeColor="text1"/>
                      <w:lang w:val="en-US"/>
                    </w:rPr>
                    <w:t>≥</w:t>
                  </w:r>
                  <w:r>
                    <w:rPr>
                      <w:rFonts w:eastAsia="Batang"/>
                      <w:color w:val="000000" w:themeColor="text1"/>
                      <w:lang w:val="en-US"/>
                    </w:rPr>
                    <w:t xml:space="preserve"> 2</w:t>
                  </w:r>
                </w:p>
              </w:tc>
            </w:tr>
            <w:tr w:rsidR="00414226" w14:paraId="0A81F1D2" w14:textId="77777777">
              <w:trPr>
                <w:trHeight w:val="253"/>
                <w:jc w:val="center"/>
              </w:trPr>
              <w:tc>
                <w:tcPr>
                  <w:tcW w:w="1868" w:type="pct"/>
                </w:tcPr>
                <w:p w14:paraId="0A81F1D0"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Number of DMRS symbols</w:t>
                  </w:r>
                </w:p>
              </w:tc>
              <w:tc>
                <w:tcPr>
                  <w:tcW w:w="3132" w:type="pct"/>
                </w:tcPr>
                <w:p w14:paraId="0A81F1D1"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2</w:t>
                  </w:r>
                </w:p>
              </w:tc>
            </w:tr>
            <w:tr w:rsidR="00414226" w14:paraId="0A81F1D5" w14:textId="77777777">
              <w:trPr>
                <w:trHeight w:val="376"/>
                <w:jc w:val="center"/>
              </w:trPr>
              <w:tc>
                <w:tcPr>
                  <w:tcW w:w="1868" w:type="pct"/>
                </w:tcPr>
                <w:p w14:paraId="0A81F1D3"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Number of PUSCH data symbols</w:t>
                  </w:r>
                </w:p>
              </w:tc>
              <w:tc>
                <w:tcPr>
                  <w:tcW w:w="3132" w:type="pct"/>
                </w:tcPr>
                <w:p w14:paraId="0A81F1D4"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12</w:t>
                  </w:r>
                </w:p>
              </w:tc>
            </w:tr>
            <w:tr w:rsidR="00414226" w14:paraId="0A81F1D8" w14:textId="77777777">
              <w:trPr>
                <w:trHeight w:val="253"/>
                <w:jc w:val="center"/>
              </w:trPr>
              <w:tc>
                <w:tcPr>
                  <w:tcW w:w="1868" w:type="pct"/>
                </w:tcPr>
                <w:p w14:paraId="0A81F1D6"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HARQ configuration</w:t>
                  </w:r>
                </w:p>
              </w:tc>
              <w:tc>
                <w:tcPr>
                  <w:tcW w:w="3132" w:type="pct"/>
                </w:tcPr>
                <w:p w14:paraId="0A81F1D7"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No retransmissions</w:t>
                  </w:r>
                </w:p>
              </w:tc>
            </w:tr>
            <w:tr w:rsidR="00414226" w14:paraId="0A81F1DB" w14:textId="77777777">
              <w:trPr>
                <w:trHeight w:val="249"/>
                <w:jc w:val="center"/>
              </w:trPr>
              <w:tc>
                <w:tcPr>
                  <w:tcW w:w="1868" w:type="pct"/>
                </w:tcPr>
                <w:p w14:paraId="0A81F1D9"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Frequency hopping</w:t>
                  </w:r>
                </w:p>
              </w:tc>
              <w:tc>
                <w:tcPr>
                  <w:tcW w:w="3132" w:type="pct"/>
                </w:tcPr>
                <w:p w14:paraId="0A81F1DA"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Disabled</w:t>
                  </w:r>
                </w:p>
              </w:tc>
            </w:tr>
            <w:tr w:rsidR="00414226" w14:paraId="0A81F1DE" w14:textId="77777777">
              <w:trPr>
                <w:trHeight w:val="126"/>
                <w:jc w:val="center"/>
              </w:trPr>
              <w:tc>
                <w:tcPr>
                  <w:tcW w:w="1868" w:type="pct"/>
                </w:tcPr>
                <w:p w14:paraId="0A81F1DC"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BLER</w:t>
                  </w:r>
                </w:p>
              </w:tc>
              <w:tc>
                <w:tcPr>
                  <w:tcW w:w="3132" w:type="pct"/>
                </w:tcPr>
                <w:p w14:paraId="0A81F1DD"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10%</w:t>
                  </w:r>
                </w:p>
              </w:tc>
            </w:tr>
          </w:tbl>
          <w:p w14:paraId="0A81F1DF" w14:textId="77777777" w:rsidR="00414226" w:rsidRPr="00287EF8" w:rsidRDefault="00414226">
            <w:pPr>
              <w:jc w:val="both"/>
              <w:rPr>
                <w:sz w:val="18"/>
                <w:szCs w:val="18"/>
                <w:lang w:val="en-US"/>
              </w:rPr>
            </w:pPr>
          </w:p>
          <w:p w14:paraId="0A81F1E0" w14:textId="77777777" w:rsidR="00414226" w:rsidRDefault="00441A41">
            <w:pPr>
              <w:widowControl w:val="0"/>
              <w:spacing w:beforeLines="50" w:before="120" w:afterLines="50" w:after="120"/>
              <w:jc w:val="both"/>
              <w:rPr>
                <w:sz w:val="18"/>
                <w:szCs w:val="18"/>
              </w:rPr>
            </w:pPr>
            <w:r>
              <w:rPr>
                <w:b/>
                <w:i/>
                <w:sz w:val="18"/>
                <w:szCs w:val="18"/>
                <w:lang w:val="en-US" w:eastAsia="zh-CN"/>
              </w:rPr>
              <w:t xml:space="preserve">Proposal 11: </w:t>
            </w:r>
            <w:r>
              <w:rPr>
                <w:rFonts w:hint="eastAsia"/>
                <w:bCs/>
                <w:i/>
                <w:sz w:val="18"/>
                <w:szCs w:val="18"/>
                <w:lang w:val="en-US" w:eastAsia="zh-CN"/>
              </w:rPr>
              <w:t>At</w:t>
            </w:r>
            <w:r>
              <w:rPr>
                <w:bCs/>
                <w:i/>
                <w:sz w:val="18"/>
                <w:szCs w:val="18"/>
                <w:lang w:val="en-US" w:eastAsia="zh-CN"/>
              </w:rPr>
              <w:t xml:space="preserve"> least 2-layers uplink DFT-s-OFDM (including enhancement) waveform with observed coverage net gains should be supported in 6GR. The maximum number of layers should be further studied in 6GR MIMO agenda, e.g., codebook design.</w:t>
            </w:r>
          </w:p>
          <w:p w14:paraId="0A81F1E1" w14:textId="77777777" w:rsidR="00414226" w:rsidRDefault="00414226">
            <w:pPr>
              <w:spacing w:after="0"/>
              <w:rPr>
                <w:rFonts w:ascii="Arial" w:hAnsi="Arial" w:cs="Arial"/>
                <w:sz w:val="18"/>
                <w:szCs w:val="18"/>
              </w:rPr>
            </w:pPr>
          </w:p>
        </w:tc>
      </w:tr>
      <w:bookmarkEnd w:id="53"/>
      <w:tr w:rsidR="00414226" w14:paraId="0A81F1E7" w14:textId="77777777">
        <w:trPr>
          <w:trHeight w:val="20"/>
        </w:trPr>
        <w:tc>
          <w:tcPr>
            <w:tcW w:w="562" w:type="dxa"/>
            <w:tcBorders>
              <w:top w:val="nil"/>
              <w:left w:val="single" w:sz="4" w:space="0" w:color="A6A6A6"/>
              <w:bottom w:val="single" w:sz="4" w:space="0" w:color="A6A6A6"/>
              <w:right w:val="single" w:sz="4" w:space="0" w:color="A6A6A6"/>
            </w:tcBorders>
          </w:tcPr>
          <w:p w14:paraId="0A81F1E3" w14:textId="77777777" w:rsidR="00414226" w:rsidRDefault="00441A41">
            <w:pPr>
              <w:spacing w:after="0"/>
              <w:rPr>
                <w:rFonts w:ascii="Arial" w:hAnsi="Arial" w:cs="Arial"/>
                <w:sz w:val="16"/>
                <w:szCs w:val="16"/>
                <w:lang w:val="en-US"/>
              </w:rPr>
            </w:pPr>
            <w:r>
              <w:rPr>
                <w:rFonts w:ascii="Arial" w:hAnsi="Arial" w:cs="Arial"/>
                <w:sz w:val="16"/>
                <w:szCs w:val="16"/>
                <w:lang w:val="en-US"/>
              </w:rPr>
              <w:t>[16]</w:t>
            </w:r>
          </w:p>
        </w:tc>
        <w:tc>
          <w:tcPr>
            <w:tcW w:w="1568" w:type="dxa"/>
            <w:tcBorders>
              <w:top w:val="nil"/>
              <w:left w:val="single" w:sz="4" w:space="0" w:color="A6A6A6"/>
              <w:bottom w:val="single" w:sz="4" w:space="0" w:color="A6A6A6"/>
              <w:right w:val="single" w:sz="4" w:space="0" w:color="A6A6A6"/>
            </w:tcBorders>
          </w:tcPr>
          <w:p w14:paraId="0A81F1E4" w14:textId="77777777" w:rsidR="00414226" w:rsidRDefault="00441A41">
            <w:pPr>
              <w:spacing w:after="0"/>
              <w:rPr>
                <w:rFonts w:ascii="Arial" w:hAnsi="Arial" w:cs="Arial"/>
                <w:color w:val="0000FF"/>
                <w:sz w:val="16"/>
                <w:szCs w:val="16"/>
                <w:u w:val="single"/>
                <w:lang w:val="en-US"/>
              </w:rPr>
            </w:pPr>
            <w:hyperlink r:id="rId168" w:history="1">
              <w:r>
                <w:rPr>
                  <w:rStyle w:val="Hyperlink"/>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0A81F1E5"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F1E6" w14:textId="77777777" w:rsidR="00414226" w:rsidRDefault="00441A41">
            <w:pPr>
              <w:spacing w:after="0"/>
              <w:rPr>
                <w:rFonts w:ascii="Arial" w:hAnsi="Arial" w:cs="Arial"/>
                <w:sz w:val="16"/>
                <w:szCs w:val="16"/>
                <w:lang w:val="en-US"/>
              </w:rPr>
            </w:pPr>
            <w:r>
              <w:rPr>
                <w:rFonts w:ascii="Arial" w:hAnsi="Arial" w:cs="Arial"/>
                <w:sz w:val="16"/>
                <w:szCs w:val="16"/>
              </w:rPr>
              <w:t>Samsung</w:t>
            </w:r>
          </w:p>
        </w:tc>
      </w:tr>
      <w:tr w:rsidR="00414226" w14:paraId="0A81F1E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E8"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E9" w14:textId="77777777" w:rsidR="00414226" w:rsidRDefault="00441A41">
            <w:pPr>
              <w:pStyle w:val="maintext"/>
              <w:ind w:firstLineChars="0" w:firstLine="0"/>
              <w:rPr>
                <w:u w:val="single"/>
              </w:rPr>
            </w:pPr>
            <w:r>
              <w:rPr>
                <w:u w:val="single"/>
              </w:rPr>
              <w:t>UL DFT-s-OFDM rank&gt;1</w:t>
            </w:r>
          </w:p>
          <w:p w14:paraId="0A81F1EA" w14:textId="77777777" w:rsidR="00414226" w:rsidRDefault="00441A41">
            <w:pPr>
              <w:pStyle w:val="maintext"/>
              <w:ind w:firstLineChars="0" w:firstLine="0"/>
              <w:rPr>
                <w:i/>
              </w:rPr>
            </w:pPr>
            <w:r>
              <w:rPr>
                <w:i/>
              </w:rPr>
              <w:t>Proposal 2: To assess whether multi-rank DFT-s-OFDM can offer significant spectral efficiency gain, focus the study on rank-2 (two-layer UL transmission on PUSCH)</w:t>
            </w:r>
          </w:p>
          <w:p w14:paraId="0A81F1EB" w14:textId="77777777" w:rsidR="00414226" w:rsidRDefault="00441A41">
            <w:pPr>
              <w:pStyle w:val="maintext"/>
              <w:ind w:firstLineChars="0" w:firstLine="0"/>
              <w:rPr>
                <w:i/>
              </w:rPr>
            </w:pPr>
            <w:r>
              <w:rPr>
                <w:i/>
              </w:rPr>
              <w:t>Proposal 3: To assess whether rank-2 DFT-s-OFDM can offer significant UL spectral efficiency gain, further investigate its performance in deployment scenarios with primarily line-of -sight channels</w:t>
            </w:r>
          </w:p>
        </w:tc>
      </w:tr>
      <w:tr w:rsidR="00414226" w14:paraId="0A81F1F1" w14:textId="77777777">
        <w:trPr>
          <w:trHeight w:val="20"/>
        </w:trPr>
        <w:tc>
          <w:tcPr>
            <w:tcW w:w="562" w:type="dxa"/>
            <w:tcBorders>
              <w:top w:val="nil"/>
              <w:left w:val="single" w:sz="4" w:space="0" w:color="A6A6A6"/>
              <w:bottom w:val="single" w:sz="4" w:space="0" w:color="A6A6A6"/>
              <w:right w:val="single" w:sz="4" w:space="0" w:color="A6A6A6"/>
            </w:tcBorders>
          </w:tcPr>
          <w:p w14:paraId="0A81F1ED" w14:textId="77777777" w:rsidR="00414226" w:rsidRDefault="00441A41">
            <w:pPr>
              <w:spacing w:after="0"/>
              <w:rPr>
                <w:rFonts w:ascii="Arial" w:hAnsi="Arial" w:cs="Arial"/>
                <w:sz w:val="16"/>
                <w:szCs w:val="16"/>
                <w:lang w:val="en-US"/>
              </w:rPr>
            </w:pPr>
            <w:r>
              <w:rPr>
                <w:rFonts w:ascii="Arial" w:hAnsi="Arial" w:cs="Arial"/>
                <w:sz w:val="16"/>
                <w:szCs w:val="16"/>
                <w:lang w:val="en-US"/>
              </w:rPr>
              <w:t>[19]</w:t>
            </w:r>
          </w:p>
        </w:tc>
        <w:tc>
          <w:tcPr>
            <w:tcW w:w="1568" w:type="dxa"/>
            <w:tcBorders>
              <w:top w:val="nil"/>
              <w:left w:val="single" w:sz="4" w:space="0" w:color="A6A6A6"/>
              <w:bottom w:val="single" w:sz="4" w:space="0" w:color="A6A6A6"/>
              <w:right w:val="single" w:sz="4" w:space="0" w:color="A6A6A6"/>
            </w:tcBorders>
          </w:tcPr>
          <w:p w14:paraId="0A81F1EE" w14:textId="77777777" w:rsidR="00414226" w:rsidRDefault="00441A41">
            <w:pPr>
              <w:spacing w:after="0"/>
              <w:rPr>
                <w:rFonts w:ascii="Arial" w:hAnsi="Arial" w:cs="Arial"/>
                <w:color w:val="0000FF"/>
                <w:sz w:val="16"/>
                <w:szCs w:val="16"/>
                <w:u w:val="single"/>
                <w:lang w:val="en-US"/>
              </w:rPr>
            </w:pPr>
            <w:hyperlink r:id="rId169"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A81F1EF" w14:textId="77777777" w:rsidR="00414226" w:rsidRDefault="00441A41">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A81F1F0" w14:textId="77777777" w:rsidR="00414226" w:rsidRDefault="00441A41">
            <w:pPr>
              <w:spacing w:after="0"/>
              <w:rPr>
                <w:rFonts w:ascii="Arial" w:hAnsi="Arial" w:cs="Arial"/>
                <w:sz w:val="16"/>
                <w:szCs w:val="16"/>
                <w:lang w:val="en-US"/>
              </w:rPr>
            </w:pPr>
            <w:r>
              <w:rPr>
                <w:rFonts w:ascii="Arial" w:hAnsi="Arial" w:cs="Arial"/>
                <w:sz w:val="16"/>
                <w:szCs w:val="16"/>
              </w:rPr>
              <w:t>ZTE Corporation, Sanechips</w:t>
            </w:r>
          </w:p>
        </w:tc>
      </w:tr>
      <w:tr w:rsidR="00414226" w14:paraId="0A81F1F5"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F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F3" w14:textId="77777777" w:rsidR="00414226" w:rsidRDefault="00441A41">
            <w:pPr>
              <w:numPr>
                <w:ilvl w:val="255"/>
                <w:numId w:val="0"/>
              </w:numPr>
              <w:overflowPunct/>
              <w:autoSpaceDE/>
              <w:autoSpaceDN/>
              <w:adjustRightInd/>
              <w:spacing w:before="120" w:after="120"/>
              <w:jc w:val="both"/>
              <w:textAlignment w:val="auto"/>
              <w:rPr>
                <w:rFonts w:eastAsia="SimSun"/>
                <w:b/>
                <w:bCs/>
                <w:i/>
                <w:iCs/>
                <w:lang w:val="en-US" w:eastAsia="zh-CN"/>
              </w:rPr>
            </w:pPr>
            <w:r>
              <w:rPr>
                <w:rFonts w:eastAsia="SimSun"/>
                <w:b/>
                <w:bCs/>
                <w:i/>
                <w:iCs/>
                <w:lang w:val="en-US" w:eastAsia="zh-CN"/>
              </w:rPr>
              <w:t xml:space="preserve">Proposal </w:t>
            </w:r>
            <w:r>
              <w:rPr>
                <w:rFonts w:eastAsia="SimSun" w:hint="eastAsia"/>
                <w:b/>
                <w:bCs/>
                <w:i/>
                <w:iCs/>
                <w:lang w:val="en-US" w:eastAsia="zh-CN"/>
              </w:rPr>
              <w:t>8</w:t>
            </w:r>
            <w:r>
              <w:rPr>
                <w:rFonts w:eastAsia="SimSun"/>
                <w:b/>
                <w:bCs/>
                <w:i/>
                <w:iCs/>
                <w:lang w:val="en-US" w:eastAsia="zh-CN"/>
              </w:rPr>
              <w:t xml:space="preserve">: </w:t>
            </w:r>
            <w:r>
              <w:rPr>
                <w:rFonts w:eastAsia="SimSun"/>
                <w:i/>
                <w:iCs/>
                <w:lang w:val="en-US" w:eastAsia="zh-CN"/>
              </w:rPr>
              <w:t>The link-level simulation to evaluate the PAPA/Tx power gain compared with the OFDM is considered to justify the</w:t>
            </w:r>
            <w:r>
              <w:rPr>
                <w:rFonts w:eastAsia="SimSun" w:hint="eastAsia"/>
                <w:i/>
                <w:iCs/>
                <w:lang w:val="en-US" w:eastAsia="zh-CN"/>
              </w:rPr>
              <w:t xml:space="preserve"> performance of DFT-s-OFDM for UL with number of layers &gt; 1.</w:t>
            </w:r>
          </w:p>
          <w:p w14:paraId="0A81F1F4" w14:textId="77777777" w:rsidR="00414226" w:rsidRDefault="00441A41">
            <w:pPr>
              <w:numPr>
                <w:ilvl w:val="255"/>
                <w:numId w:val="0"/>
              </w:numPr>
              <w:overflowPunct/>
              <w:autoSpaceDE/>
              <w:autoSpaceDN/>
              <w:adjustRightInd/>
              <w:spacing w:before="120" w:after="120"/>
              <w:jc w:val="both"/>
              <w:textAlignment w:val="auto"/>
              <w:rPr>
                <w:rFonts w:eastAsia="SimSun"/>
                <w:i/>
                <w:iCs/>
                <w:lang w:val="en-US" w:eastAsia="zh-CN"/>
              </w:rPr>
            </w:pPr>
            <w:r>
              <w:rPr>
                <w:rFonts w:eastAsia="SimSun" w:hint="eastAsia"/>
                <w:b/>
                <w:bCs/>
                <w:i/>
                <w:iCs/>
                <w:lang w:val="en-US" w:eastAsia="zh-CN"/>
              </w:rPr>
              <w:t>Proposal 9:</w:t>
            </w:r>
            <w:r>
              <w:rPr>
                <w:rFonts w:eastAsia="SimSun" w:hint="eastAsia"/>
                <w:i/>
                <w:iCs/>
                <w:lang w:val="en-US" w:eastAsia="zh-CN"/>
              </w:rPr>
              <w:t xml:space="preserve"> </w:t>
            </w:r>
            <w:r>
              <w:rPr>
                <w:rFonts w:eastAsia="SimSun"/>
                <w:i/>
                <w:iCs/>
                <w:lang w:val="en-US" w:eastAsia="zh-CN"/>
              </w:rPr>
              <w:t xml:space="preserve">DFT-s-OFDM with rank 2 for uplink transmission </w:t>
            </w:r>
            <w:r>
              <w:rPr>
                <w:rFonts w:eastAsia="SimSun" w:hint="eastAsia"/>
                <w:i/>
                <w:iCs/>
                <w:lang w:val="en-US" w:eastAsia="zh-CN"/>
              </w:rPr>
              <w:t>can</w:t>
            </w:r>
            <w:r>
              <w:rPr>
                <w:rFonts w:eastAsia="SimSun"/>
                <w:i/>
                <w:iCs/>
                <w:lang w:val="en-US" w:eastAsia="zh-CN"/>
              </w:rPr>
              <w:t xml:space="preserve"> be considered in 6G waveform study.</w:t>
            </w:r>
          </w:p>
        </w:tc>
      </w:tr>
      <w:tr w:rsidR="00414226" w14:paraId="0A81F1FA" w14:textId="77777777">
        <w:trPr>
          <w:trHeight w:val="20"/>
        </w:trPr>
        <w:tc>
          <w:tcPr>
            <w:tcW w:w="562" w:type="dxa"/>
            <w:tcBorders>
              <w:top w:val="nil"/>
              <w:left w:val="single" w:sz="4" w:space="0" w:color="A6A6A6"/>
              <w:bottom w:val="single" w:sz="4" w:space="0" w:color="A6A6A6"/>
              <w:right w:val="single" w:sz="4" w:space="0" w:color="A6A6A6"/>
            </w:tcBorders>
          </w:tcPr>
          <w:p w14:paraId="0A81F1F6" w14:textId="77777777" w:rsidR="00414226" w:rsidRDefault="00441A41">
            <w:pPr>
              <w:spacing w:after="0"/>
              <w:rPr>
                <w:rFonts w:ascii="Arial" w:hAnsi="Arial" w:cs="Arial"/>
                <w:sz w:val="16"/>
                <w:szCs w:val="16"/>
                <w:lang w:val="en-US"/>
              </w:rPr>
            </w:pPr>
            <w:r>
              <w:rPr>
                <w:rFonts w:ascii="Arial" w:hAnsi="Arial" w:cs="Arial"/>
                <w:sz w:val="16"/>
                <w:szCs w:val="16"/>
                <w:lang w:val="en-US"/>
              </w:rPr>
              <w:t>[24]</w:t>
            </w:r>
          </w:p>
        </w:tc>
        <w:tc>
          <w:tcPr>
            <w:tcW w:w="1568" w:type="dxa"/>
            <w:tcBorders>
              <w:top w:val="nil"/>
              <w:left w:val="single" w:sz="4" w:space="0" w:color="A6A6A6"/>
              <w:bottom w:val="single" w:sz="4" w:space="0" w:color="A6A6A6"/>
              <w:right w:val="single" w:sz="4" w:space="0" w:color="A6A6A6"/>
            </w:tcBorders>
          </w:tcPr>
          <w:p w14:paraId="0A81F1F7" w14:textId="77777777" w:rsidR="00414226" w:rsidRDefault="00441A41">
            <w:pPr>
              <w:spacing w:after="0"/>
              <w:rPr>
                <w:rFonts w:ascii="Arial" w:hAnsi="Arial" w:cs="Arial"/>
                <w:color w:val="0000FF"/>
                <w:sz w:val="16"/>
                <w:szCs w:val="16"/>
                <w:u w:val="single"/>
                <w:lang w:val="en-US"/>
              </w:rPr>
            </w:pPr>
            <w:hyperlink r:id="rId170" w:history="1">
              <w:r>
                <w:rPr>
                  <w:rStyle w:val="Hyperlink"/>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0A81F1F8" w14:textId="77777777" w:rsidR="00414226" w:rsidRDefault="00441A41">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0A81F1F9" w14:textId="77777777" w:rsidR="00414226" w:rsidRDefault="00441A41">
            <w:pPr>
              <w:spacing w:after="0"/>
              <w:rPr>
                <w:rFonts w:ascii="Arial" w:hAnsi="Arial" w:cs="Arial"/>
                <w:sz w:val="16"/>
                <w:szCs w:val="16"/>
                <w:lang w:val="en-US"/>
              </w:rPr>
            </w:pPr>
            <w:r>
              <w:rPr>
                <w:rFonts w:ascii="Arial" w:hAnsi="Arial" w:cs="Arial"/>
                <w:sz w:val="16"/>
                <w:szCs w:val="16"/>
              </w:rPr>
              <w:t>Lekha Wireless Solutions</w:t>
            </w:r>
          </w:p>
        </w:tc>
      </w:tr>
      <w:tr w:rsidR="00414226" w14:paraId="0A81F1FE"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FB"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FC" w14:textId="77777777" w:rsidR="00414226" w:rsidRDefault="00441A41">
            <w:pPr>
              <w:jc w:val="both"/>
              <w:rPr>
                <w:i/>
                <w:iCs/>
              </w:rPr>
            </w:pPr>
            <w:r>
              <w:rPr>
                <w:b/>
                <w:bCs/>
                <w:i/>
                <w:iCs/>
              </w:rPr>
              <w:t>Proposal 7:</w:t>
            </w:r>
            <w:r>
              <w:rPr>
                <w:i/>
                <w:iCs/>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p w14:paraId="0A81F1FD" w14:textId="77777777" w:rsidR="00414226" w:rsidRDefault="00414226">
            <w:pPr>
              <w:spacing w:after="0"/>
              <w:rPr>
                <w:rFonts w:ascii="Arial" w:hAnsi="Arial" w:cs="Arial"/>
                <w:sz w:val="16"/>
                <w:szCs w:val="16"/>
              </w:rPr>
            </w:pPr>
          </w:p>
        </w:tc>
      </w:tr>
      <w:tr w:rsidR="00414226" w14:paraId="0A81F203" w14:textId="77777777">
        <w:trPr>
          <w:trHeight w:val="20"/>
        </w:trPr>
        <w:tc>
          <w:tcPr>
            <w:tcW w:w="562" w:type="dxa"/>
            <w:tcBorders>
              <w:top w:val="nil"/>
              <w:left w:val="single" w:sz="4" w:space="0" w:color="A6A6A6"/>
              <w:bottom w:val="single" w:sz="4" w:space="0" w:color="A6A6A6"/>
              <w:right w:val="single" w:sz="4" w:space="0" w:color="A6A6A6"/>
            </w:tcBorders>
          </w:tcPr>
          <w:p w14:paraId="0A81F1FF" w14:textId="77777777" w:rsidR="00414226" w:rsidRDefault="00441A41">
            <w:pPr>
              <w:spacing w:after="0"/>
              <w:rPr>
                <w:rFonts w:ascii="Arial" w:hAnsi="Arial" w:cs="Arial"/>
                <w:sz w:val="16"/>
                <w:szCs w:val="16"/>
                <w:lang w:val="en-US"/>
              </w:rPr>
            </w:pPr>
            <w:bookmarkStart w:id="54" w:name="_Hlk213768021"/>
            <w:r>
              <w:rPr>
                <w:rFonts w:ascii="Arial" w:hAnsi="Arial" w:cs="Arial"/>
                <w:sz w:val="16"/>
                <w:szCs w:val="16"/>
                <w:lang w:val="en-US"/>
              </w:rPr>
              <w:t>[25]</w:t>
            </w:r>
          </w:p>
        </w:tc>
        <w:tc>
          <w:tcPr>
            <w:tcW w:w="1568" w:type="dxa"/>
            <w:tcBorders>
              <w:top w:val="nil"/>
              <w:left w:val="single" w:sz="4" w:space="0" w:color="A6A6A6"/>
              <w:bottom w:val="single" w:sz="4" w:space="0" w:color="A6A6A6"/>
              <w:right w:val="single" w:sz="4" w:space="0" w:color="A6A6A6"/>
            </w:tcBorders>
          </w:tcPr>
          <w:p w14:paraId="0A81F200" w14:textId="77777777" w:rsidR="00414226" w:rsidRDefault="00441A41">
            <w:pPr>
              <w:spacing w:after="0"/>
              <w:rPr>
                <w:rFonts w:ascii="Arial" w:hAnsi="Arial" w:cs="Arial"/>
                <w:color w:val="0000FF"/>
                <w:sz w:val="16"/>
                <w:szCs w:val="16"/>
                <w:u w:val="single"/>
                <w:lang w:val="en-US"/>
              </w:rPr>
            </w:pPr>
            <w:hyperlink r:id="rId171" w:history="1">
              <w:r>
                <w:rPr>
                  <w:rStyle w:val="Hyperlink"/>
                  <w:rFonts w:ascii="Arial" w:hAnsi="Arial" w:cs="Arial"/>
                  <w:b/>
                  <w:bCs/>
                  <w:sz w:val="16"/>
                  <w:szCs w:val="16"/>
                </w:rPr>
                <w:t>R1-2508946</w:t>
              </w:r>
            </w:hyperlink>
          </w:p>
        </w:tc>
        <w:tc>
          <w:tcPr>
            <w:tcW w:w="4629" w:type="dxa"/>
            <w:tcBorders>
              <w:top w:val="nil"/>
              <w:left w:val="nil"/>
              <w:bottom w:val="single" w:sz="4" w:space="0" w:color="A6A6A6"/>
              <w:right w:val="single" w:sz="4" w:space="0" w:color="A6A6A6"/>
            </w:tcBorders>
          </w:tcPr>
          <w:p w14:paraId="0A81F201"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F202" w14:textId="77777777" w:rsidR="00414226" w:rsidRDefault="00441A41">
            <w:pPr>
              <w:spacing w:after="0"/>
              <w:rPr>
                <w:rFonts w:ascii="Arial" w:hAnsi="Arial" w:cs="Arial"/>
                <w:sz w:val="16"/>
                <w:szCs w:val="16"/>
                <w:lang w:val="en-US"/>
              </w:rPr>
            </w:pPr>
            <w:r>
              <w:rPr>
                <w:rFonts w:ascii="Arial" w:hAnsi="Arial" w:cs="Arial"/>
                <w:sz w:val="16"/>
                <w:szCs w:val="16"/>
              </w:rPr>
              <w:t>Google</w:t>
            </w:r>
          </w:p>
        </w:tc>
      </w:tr>
      <w:tr w:rsidR="00414226" w14:paraId="0A81F206"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04"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05" w14:textId="77777777" w:rsidR="00414226" w:rsidRDefault="00441A41">
            <w:pPr>
              <w:pStyle w:val="0Maintext"/>
              <w:spacing w:after="120" w:afterAutospacing="0" w:line="240" w:lineRule="auto"/>
              <w:ind w:firstLine="0"/>
              <w:rPr>
                <w:b/>
                <w:bCs/>
                <w:i/>
                <w:iCs/>
                <w:lang w:val="en-US" w:eastAsia="zh-CN"/>
              </w:rPr>
            </w:pPr>
            <w:r>
              <w:rPr>
                <w:b/>
                <w:bCs/>
                <w:i/>
                <w:iCs/>
                <w:lang w:val="en-US" w:eastAsia="zh-CN"/>
              </w:rPr>
              <w:t xml:space="preserve">Proposal 2: </w:t>
            </w:r>
            <w:r>
              <w:rPr>
                <w:i/>
                <w:iCs/>
                <w:lang w:val="en-US" w:eastAsia="zh-CN"/>
              </w:rPr>
              <w:t>Support the DFT-s-OFDM waveform for multiple layers for UL transmission.</w:t>
            </w:r>
          </w:p>
        </w:tc>
      </w:tr>
      <w:bookmarkEnd w:id="54"/>
      <w:tr w:rsidR="00414226" w14:paraId="0A81F20B" w14:textId="77777777">
        <w:trPr>
          <w:trHeight w:val="20"/>
        </w:trPr>
        <w:tc>
          <w:tcPr>
            <w:tcW w:w="562" w:type="dxa"/>
            <w:tcBorders>
              <w:top w:val="nil"/>
              <w:left w:val="single" w:sz="4" w:space="0" w:color="A6A6A6"/>
              <w:bottom w:val="single" w:sz="4" w:space="0" w:color="A6A6A6"/>
              <w:right w:val="single" w:sz="4" w:space="0" w:color="A6A6A6"/>
            </w:tcBorders>
          </w:tcPr>
          <w:p w14:paraId="0A81F207" w14:textId="77777777" w:rsidR="00414226" w:rsidRDefault="00441A41">
            <w:pPr>
              <w:spacing w:after="0"/>
              <w:rPr>
                <w:rFonts w:ascii="Arial" w:hAnsi="Arial" w:cs="Arial"/>
                <w:sz w:val="16"/>
                <w:szCs w:val="16"/>
                <w:lang w:val="en-US"/>
              </w:rPr>
            </w:pPr>
            <w:r>
              <w:rPr>
                <w:rFonts w:ascii="Arial" w:hAnsi="Arial" w:cs="Arial"/>
                <w:sz w:val="16"/>
                <w:szCs w:val="16"/>
                <w:lang w:val="en-US"/>
              </w:rPr>
              <w:t>[28]</w:t>
            </w:r>
          </w:p>
        </w:tc>
        <w:tc>
          <w:tcPr>
            <w:tcW w:w="1568" w:type="dxa"/>
            <w:tcBorders>
              <w:top w:val="nil"/>
              <w:left w:val="single" w:sz="4" w:space="0" w:color="A6A6A6"/>
              <w:bottom w:val="single" w:sz="4" w:space="0" w:color="A6A6A6"/>
              <w:right w:val="single" w:sz="4" w:space="0" w:color="A6A6A6"/>
            </w:tcBorders>
          </w:tcPr>
          <w:p w14:paraId="0A81F208" w14:textId="77777777" w:rsidR="00414226" w:rsidRDefault="00441A41">
            <w:pPr>
              <w:spacing w:after="0"/>
              <w:rPr>
                <w:rFonts w:ascii="Arial" w:hAnsi="Arial" w:cs="Arial"/>
                <w:color w:val="0000FF"/>
                <w:sz w:val="16"/>
                <w:szCs w:val="16"/>
                <w:u w:val="single"/>
                <w:lang w:val="en-US"/>
              </w:rPr>
            </w:pPr>
            <w:hyperlink r:id="rId172" w:history="1">
              <w:r>
                <w:rPr>
                  <w:rStyle w:val="Hyperlink"/>
                  <w:rFonts w:ascii="Arial" w:hAnsi="Arial" w:cs="Arial"/>
                  <w:b/>
                  <w:bCs/>
                  <w:sz w:val="16"/>
                  <w:szCs w:val="16"/>
                </w:rPr>
                <w:t>R1-2509049</w:t>
              </w:r>
            </w:hyperlink>
          </w:p>
        </w:tc>
        <w:tc>
          <w:tcPr>
            <w:tcW w:w="4629" w:type="dxa"/>
            <w:tcBorders>
              <w:top w:val="nil"/>
              <w:left w:val="nil"/>
              <w:bottom w:val="single" w:sz="4" w:space="0" w:color="A6A6A6"/>
              <w:right w:val="single" w:sz="4" w:space="0" w:color="A6A6A6"/>
            </w:tcBorders>
          </w:tcPr>
          <w:p w14:paraId="0A81F209"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F20A" w14:textId="77777777" w:rsidR="00414226" w:rsidRDefault="00441A41">
            <w:pPr>
              <w:spacing w:after="0"/>
              <w:rPr>
                <w:rFonts w:ascii="Arial" w:hAnsi="Arial" w:cs="Arial"/>
                <w:sz w:val="16"/>
                <w:szCs w:val="16"/>
                <w:lang w:val="en-US"/>
              </w:rPr>
            </w:pPr>
            <w:r>
              <w:rPr>
                <w:rFonts w:ascii="Arial" w:hAnsi="Arial" w:cs="Arial"/>
                <w:sz w:val="16"/>
                <w:szCs w:val="16"/>
              </w:rPr>
              <w:t>Ruijie Networks Co. Ltd</w:t>
            </w:r>
          </w:p>
        </w:tc>
      </w:tr>
      <w:tr w:rsidR="00414226" w14:paraId="0A81F212"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0C"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0D" w14:textId="77777777" w:rsidR="00414226" w:rsidRDefault="00441A41">
            <w:pPr>
              <w:spacing w:after="40"/>
              <w:rPr>
                <w:b/>
                <w:bCs/>
              </w:rPr>
            </w:pPr>
            <w:r>
              <w:rPr>
                <w:b/>
                <w:bCs/>
                <w:lang w:eastAsia="zh-CN"/>
              </w:rPr>
              <w:t xml:space="preserve">Proposal 1: </w:t>
            </w:r>
          </w:p>
          <w:p w14:paraId="0A81F20E" w14:textId="77777777" w:rsidR="00414226" w:rsidRDefault="00441A41">
            <w:pPr>
              <w:pStyle w:val="ListParagraph"/>
              <w:numPr>
                <w:ilvl w:val="0"/>
                <w:numId w:val="43"/>
              </w:numPr>
              <w:overflowPunct/>
              <w:autoSpaceDE/>
              <w:autoSpaceDN/>
              <w:adjustRightInd/>
              <w:ind w:left="511" w:hanging="227"/>
              <w:textAlignment w:val="auto"/>
              <w:rPr>
                <w:rFonts w:eastAsia="SimSun"/>
                <w:lang w:val="en-US"/>
              </w:rPr>
            </w:pPr>
            <w:r>
              <w:rPr>
                <w:rFonts w:eastAsia="SimSun"/>
                <w:lang w:val="en-US"/>
              </w:rPr>
              <w:t>If support for DFT-s-OFDM with rank &gt; 1 is defined, RAN1 will not limit the applicable bands</w:t>
            </w:r>
          </w:p>
          <w:p w14:paraId="0A81F20F" w14:textId="77777777" w:rsidR="00414226" w:rsidRDefault="00441A41">
            <w:pPr>
              <w:pStyle w:val="ListParagraph"/>
              <w:numPr>
                <w:ilvl w:val="0"/>
                <w:numId w:val="43"/>
              </w:numPr>
              <w:overflowPunct/>
              <w:autoSpaceDE/>
              <w:autoSpaceDN/>
              <w:adjustRightInd/>
              <w:ind w:left="511" w:hanging="227"/>
              <w:textAlignment w:val="auto"/>
              <w:rPr>
                <w:rFonts w:eastAsia="SimSun"/>
                <w:lang w:val="en-US"/>
              </w:rPr>
            </w:pPr>
            <w:r>
              <w:rPr>
                <w:rFonts w:eastAsia="SimSun"/>
                <w:lang w:val="en-US"/>
              </w:rPr>
              <w:t>DFT-s-OFDM with Rank &gt; 1 study is</w:t>
            </w:r>
          </w:p>
          <w:p w14:paraId="0A81F210" w14:textId="77777777" w:rsidR="00414226" w:rsidRDefault="00441A41">
            <w:pPr>
              <w:pStyle w:val="ListParagraph"/>
              <w:numPr>
                <w:ilvl w:val="1"/>
                <w:numId w:val="43"/>
              </w:numPr>
              <w:tabs>
                <w:tab w:val="left" w:pos="850"/>
              </w:tabs>
              <w:overflowPunct/>
              <w:autoSpaceDE/>
              <w:autoSpaceDN/>
              <w:adjustRightInd/>
              <w:textAlignment w:val="auto"/>
              <w:rPr>
                <w:rFonts w:eastAsia="SimSun"/>
                <w:lang w:val="en-US"/>
              </w:rPr>
            </w:pPr>
            <w:r>
              <w:rPr>
                <w:rFonts w:eastAsia="SimSun"/>
                <w:lang w:val="en-US"/>
              </w:rPr>
              <w:t>Limited to max rank = 2</w:t>
            </w:r>
          </w:p>
          <w:p w14:paraId="0A81F211" w14:textId="77777777" w:rsidR="00414226" w:rsidRDefault="00414226">
            <w:pPr>
              <w:spacing w:after="0"/>
              <w:rPr>
                <w:rFonts w:ascii="Arial" w:hAnsi="Arial" w:cs="Arial"/>
                <w:sz w:val="16"/>
                <w:szCs w:val="16"/>
              </w:rPr>
            </w:pPr>
          </w:p>
        </w:tc>
      </w:tr>
      <w:tr w:rsidR="00414226" w14:paraId="0A81F217" w14:textId="77777777">
        <w:trPr>
          <w:trHeight w:val="20"/>
        </w:trPr>
        <w:tc>
          <w:tcPr>
            <w:tcW w:w="562" w:type="dxa"/>
            <w:tcBorders>
              <w:top w:val="nil"/>
              <w:left w:val="single" w:sz="4" w:space="0" w:color="A6A6A6"/>
              <w:bottom w:val="single" w:sz="4" w:space="0" w:color="A6A6A6"/>
              <w:right w:val="single" w:sz="4" w:space="0" w:color="A6A6A6"/>
            </w:tcBorders>
          </w:tcPr>
          <w:p w14:paraId="0A81F213" w14:textId="77777777" w:rsidR="00414226" w:rsidRDefault="00441A41">
            <w:pPr>
              <w:spacing w:after="0"/>
              <w:rPr>
                <w:rFonts w:ascii="Arial" w:hAnsi="Arial" w:cs="Arial"/>
                <w:sz w:val="16"/>
                <w:szCs w:val="16"/>
                <w:lang w:val="en-US"/>
              </w:rPr>
            </w:pPr>
            <w:bookmarkStart w:id="55" w:name="_Hlk213787507"/>
            <w:r>
              <w:rPr>
                <w:rFonts w:ascii="Arial" w:hAnsi="Arial" w:cs="Arial"/>
                <w:sz w:val="16"/>
                <w:szCs w:val="16"/>
                <w:lang w:val="en-US"/>
              </w:rPr>
              <w:t>[31]</w:t>
            </w:r>
          </w:p>
        </w:tc>
        <w:tc>
          <w:tcPr>
            <w:tcW w:w="1568" w:type="dxa"/>
            <w:tcBorders>
              <w:top w:val="nil"/>
              <w:left w:val="single" w:sz="4" w:space="0" w:color="A6A6A6"/>
              <w:bottom w:val="single" w:sz="4" w:space="0" w:color="A6A6A6"/>
              <w:right w:val="single" w:sz="4" w:space="0" w:color="A6A6A6"/>
            </w:tcBorders>
          </w:tcPr>
          <w:p w14:paraId="0A81F214" w14:textId="77777777" w:rsidR="00414226" w:rsidRDefault="00441A41">
            <w:pPr>
              <w:spacing w:after="0"/>
              <w:rPr>
                <w:rFonts w:ascii="Arial" w:hAnsi="Arial" w:cs="Arial"/>
                <w:color w:val="0000FF"/>
                <w:sz w:val="16"/>
                <w:szCs w:val="16"/>
                <w:u w:val="single"/>
                <w:lang w:val="en-US"/>
              </w:rPr>
            </w:pPr>
            <w:hyperlink r:id="rId173" w:history="1">
              <w:r>
                <w:rPr>
                  <w:rStyle w:val="Hyperlink"/>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0A81F215" w14:textId="77777777" w:rsidR="00414226" w:rsidRDefault="00441A41">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0A81F216" w14:textId="77777777" w:rsidR="00414226" w:rsidRDefault="00441A41">
            <w:pPr>
              <w:spacing w:after="0"/>
              <w:rPr>
                <w:rFonts w:ascii="Arial" w:hAnsi="Arial" w:cs="Arial"/>
                <w:sz w:val="16"/>
                <w:szCs w:val="16"/>
                <w:lang w:val="en-US"/>
              </w:rPr>
            </w:pPr>
            <w:r>
              <w:rPr>
                <w:rFonts w:ascii="Arial" w:hAnsi="Arial" w:cs="Arial"/>
                <w:sz w:val="16"/>
                <w:szCs w:val="16"/>
              </w:rPr>
              <w:t>Apple</w:t>
            </w:r>
          </w:p>
        </w:tc>
      </w:tr>
      <w:tr w:rsidR="00414226" w14:paraId="0A81F21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18"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19" w14:textId="77777777" w:rsidR="00414226" w:rsidRDefault="00441A41">
            <w:pPr>
              <w:rPr>
                <w:i/>
                <w:iCs/>
              </w:rPr>
            </w:pPr>
            <w:r>
              <w:rPr>
                <w:b/>
                <w:bCs/>
                <w:i/>
                <w:iCs/>
              </w:rPr>
              <w:t>Proposal 8</w:t>
            </w:r>
            <w:r>
              <w:rPr>
                <w:rFonts w:eastAsia="Calibri"/>
                <w:b/>
                <w:bCs/>
                <w:i/>
                <w:iCs/>
              </w:rPr>
              <w:t xml:space="preserve">: </w:t>
            </w:r>
            <w:r>
              <w:rPr>
                <w:i/>
                <w:iCs/>
              </w:rPr>
              <w:t xml:space="preserve">Use the </w:t>
            </w:r>
            <w:r>
              <w:rPr>
                <w:rFonts w:eastAsia="Calibri"/>
                <w:i/>
                <w:iCs/>
              </w:rPr>
              <w:t>Net Gain as Evaluation Metric for Multi-Layer DFT-S-OFDM</w:t>
            </w:r>
          </w:p>
          <w:p w14:paraId="0A81F21A" w14:textId="77777777" w:rsidR="00414226" w:rsidRDefault="00441A41">
            <w:pPr>
              <w:pStyle w:val="ListParagraph"/>
              <w:numPr>
                <w:ilvl w:val="0"/>
                <w:numId w:val="44"/>
              </w:numPr>
              <w:overflowPunct/>
              <w:autoSpaceDE/>
              <w:autoSpaceDN/>
              <w:adjustRightInd/>
              <w:spacing w:after="0"/>
              <w:contextualSpacing w:val="0"/>
              <w:textAlignment w:val="auto"/>
              <w:rPr>
                <w:i/>
                <w:iCs/>
              </w:rPr>
            </w:pPr>
            <w:r>
              <w:rPr>
                <w:i/>
                <w:iCs/>
              </w:rPr>
              <w:t>Baseline scheme is 2-layer DFT-S-OFDM with non-coherent precoding</w:t>
            </w:r>
          </w:p>
          <w:p w14:paraId="0A81F21B" w14:textId="77777777" w:rsidR="00414226" w:rsidRDefault="00414226">
            <w:pPr>
              <w:spacing w:after="0"/>
              <w:rPr>
                <w:rFonts w:ascii="Arial" w:hAnsi="Arial" w:cs="Arial"/>
                <w:sz w:val="16"/>
                <w:szCs w:val="16"/>
              </w:rPr>
            </w:pPr>
          </w:p>
        </w:tc>
      </w:tr>
      <w:bookmarkEnd w:id="55"/>
      <w:tr w:rsidR="00414226" w14:paraId="0A81F221" w14:textId="77777777">
        <w:trPr>
          <w:trHeight w:val="20"/>
        </w:trPr>
        <w:tc>
          <w:tcPr>
            <w:tcW w:w="562" w:type="dxa"/>
            <w:tcBorders>
              <w:top w:val="nil"/>
              <w:left w:val="single" w:sz="4" w:space="0" w:color="A6A6A6"/>
              <w:bottom w:val="single" w:sz="4" w:space="0" w:color="A6A6A6"/>
              <w:right w:val="single" w:sz="4" w:space="0" w:color="A6A6A6"/>
            </w:tcBorders>
          </w:tcPr>
          <w:p w14:paraId="0A81F21D" w14:textId="77777777" w:rsidR="00414226" w:rsidRDefault="00441A41">
            <w:pPr>
              <w:spacing w:after="0"/>
              <w:rPr>
                <w:rFonts w:ascii="Arial" w:hAnsi="Arial" w:cs="Arial"/>
                <w:sz w:val="16"/>
                <w:szCs w:val="16"/>
                <w:lang w:val="en-US"/>
              </w:rPr>
            </w:pPr>
            <w:r>
              <w:rPr>
                <w:rFonts w:ascii="Arial" w:hAnsi="Arial" w:cs="Arial"/>
                <w:sz w:val="16"/>
                <w:szCs w:val="16"/>
                <w:lang w:val="en-US"/>
              </w:rPr>
              <w:t>[32]</w:t>
            </w:r>
          </w:p>
        </w:tc>
        <w:tc>
          <w:tcPr>
            <w:tcW w:w="1568" w:type="dxa"/>
            <w:tcBorders>
              <w:top w:val="nil"/>
              <w:left w:val="single" w:sz="4" w:space="0" w:color="A6A6A6"/>
              <w:bottom w:val="single" w:sz="4" w:space="0" w:color="A6A6A6"/>
              <w:right w:val="single" w:sz="4" w:space="0" w:color="A6A6A6"/>
            </w:tcBorders>
          </w:tcPr>
          <w:p w14:paraId="0A81F21E" w14:textId="77777777" w:rsidR="00414226" w:rsidRDefault="00441A41">
            <w:pPr>
              <w:spacing w:after="0"/>
              <w:rPr>
                <w:rFonts w:ascii="Arial" w:hAnsi="Arial" w:cs="Arial"/>
                <w:color w:val="0000FF"/>
                <w:sz w:val="16"/>
                <w:szCs w:val="16"/>
                <w:u w:val="single"/>
                <w:lang w:val="en-US"/>
              </w:rPr>
            </w:pPr>
            <w:hyperlink r:id="rId174" w:history="1">
              <w:r>
                <w:rPr>
                  <w:rStyle w:val="Hyperlink"/>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0A81F21F"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F220" w14:textId="77777777" w:rsidR="00414226" w:rsidRDefault="00441A41">
            <w:pPr>
              <w:spacing w:after="0"/>
              <w:rPr>
                <w:rFonts w:ascii="Arial" w:hAnsi="Arial" w:cs="Arial"/>
                <w:sz w:val="16"/>
                <w:szCs w:val="16"/>
                <w:lang w:val="en-US"/>
              </w:rPr>
            </w:pPr>
            <w:r>
              <w:rPr>
                <w:rFonts w:ascii="Arial" w:hAnsi="Arial" w:cs="Arial"/>
                <w:sz w:val="16"/>
                <w:szCs w:val="16"/>
              </w:rPr>
              <w:t>Ofinno</w:t>
            </w:r>
          </w:p>
        </w:tc>
      </w:tr>
      <w:tr w:rsidR="00414226" w14:paraId="0A81F22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2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23" w14:textId="77777777" w:rsidR="00414226" w:rsidRDefault="00441A41">
            <w:pPr>
              <w:spacing w:after="0"/>
            </w:pPr>
            <w:r>
              <w:t xml:space="preserve">Proposal 8: Consider UE power output capability (e.g., MPR) as a criterion for evaluating DFT-s-OFDM for multilayer uplink transmission. </w:t>
            </w:r>
          </w:p>
        </w:tc>
      </w:tr>
      <w:tr w:rsidR="00414226" w14:paraId="0A81F229" w14:textId="77777777">
        <w:trPr>
          <w:trHeight w:val="20"/>
        </w:trPr>
        <w:tc>
          <w:tcPr>
            <w:tcW w:w="562" w:type="dxa"/>
            <w:tcBorders>
              <w:top w:val="nil"/>
              <w:left w:val="single" w:sz="4" w:space="0" w:color="A6A6A6"/>
              <w:bottom w:val="single" w:sz="4" w:space="0" w:color="A6A6A6"/>
              <w:right w:val="single" w:sz="4" w:space="0" w:color="A6A6A6"/>
            </w:tcBorders>
          </w:tcPr>
          <w:p w14:paraId="0A81F225" w14:textId="77777777" w:rsidR="00414226" w:rsidRDefault="00441A41">
            <w:pPr>
              <w:spacing w:after="0"/>
              <w:rPr>
                <w:rFonts w:ascii="Arial" w:hAnsi="Arial" w:cs="Arial"/>
                <w:sz w:val="16"/>
                <w:szCs w:val="16"/>
                <w:lang w:val="en-US"/>
              </w:rPr>
            </w:pPr>
            <w:r>
              <w:rPr>
                <w:rFonts w:ascii="Arial" w:hAnsi="Arial" w:cs="Arial"/>
                <w:sz w:val="16"/>
                <w:szCs w:val="16"/>
                <w:lang w:val="en-US"/>
              </w:rPr>
              <w:t>[34]</w:t>
            </w:r>
          </w:p>
        </w:tc>
        <w:tc>
          <w:tcPr>
            <w:tcW w:w="1568" w:type="dxa"/>
            <w:tcBorders>
              <w:top w:val="nil"/>
              <w:left w:val="single" w:sz="4" w:space="0" w:color="A6A6A6"/>
              <w:bottom w:val="single" w:sz="4" w:space="0" w:color="A6A6A6"/>
              <w:right w:val="single" w:sz="4" w:space="0" w:color="A6A6A6"/>
            </w:tcBorders>
          </w:tcPr>
          <w:p w14:paraId="0A81F226" w14:textId="77777777" w:rsidR="00414226" w:rsidRDefault="00441A41">
            <w:pPr>
              <w:spacing w:after="0"/>
              <w:rPr>
                <w:rFonts w:ascii="Arial" w:hAnsi="Arial" w:cs="Arial"/>
                <w:color w:val="0000FF"/>
                <w:sz w:val="16"/>
                <w:szCs w:val="16"/>
                <w:u w:val="single"/>
                <w:lang w:val="en-US"/>
              </w:rPr>
            </w:pPr>
            <w:hyperlink r:id="rId175" w:history="1">
              <w:r>
                <w:rPr>
                  <w:rStyle w:val="Hyperlink"/>
                  <w:rFonts w:ascii="Arial" w:hAnsi="Arial" w:cs="Arial"/>
                  <w:sz w:val="16"/>
                  <w:szCs w:val="16"/>
                </w:rPr>
                <w:t>R1-2509231</w:t>
              </w:r>
            </w:hyperlink>
          </w:p>
        </w:tc>
        <w:tc>
          <w:tcPr>
            <w:tcW w:w="4629" w:type="dxa"/>
            <w:tcBorders>
              <w:top w:val="nil"/>
              <w:left w:val="nil"/>
              <w:bottom w:val="single" w:sz="4" w:space="0" w:color="A6A6A6"/>
              <w:right w:val="single" w:sz="4" w:space="0" w:color="A6A6A6"/>
            </w:tcBorders>
          </w:tcPr>
          <w:p w14:paraId="0A81F227" w14:textId="77777777" w:rsidR="00414226" w:rsidRDefault="00441A41">
            <w:pPr>
              <w:spacing w:after="0"/>
              <w:rPr>
                <w:rFonts w:ascii="Arial" w:hAnsi="Arial" w:cs="Arial"/>
                <w:sz w:val="16"/>
                <w:szCs w:val="16"/>
                <w:lang w:val="en-US"/>
              </w:rPr>
            </w:pPr>
            <w:r>
              <w:rPr>
                <w:rFonts w:ascii="Arial" w:hAnsi="Arial" w:cs="Arial"/>
                <w:sz w:val="16"/>
                <w:szCs w:val="16"/>
              </w:rPr>
              <w:t>Waveforms for 6GR</w:t>
            </w:r>
          </w:p>
        </w:tc>
        <w:tc>
          <w:tcPr>
            <w:tcW w:w="2870" w:type="dxa"/>
            <w:tcBorders>
              <w:top w:val="nil"/>
              <w:left w:val="nil"/>
              <w:bottom w:val="single" w:sz="4" w:space="0" w:color="A6A6A6"/>
              <w:right w:val="single" w:sz="4" w:space="0" w:color="A6A6A6"/>
            </w:tcBorders>
          </w:tcPr>
          <w:p w14:paraId="0A81F228" w14:textId="77777777" w:rsidR="00414226" w:rsidRDefault="00441A41">
            <w:pPr>
              <w:spacing w:after="0"/>
              <w:rPr>
                <w:rFonts w:ascii="Arial" w:hAnsi="Arial" w:cs="Arial"/>
                <w:sz w:val="16"/>
                <w:szCs w:val="16"/>
                <w:lang w:val="en-US"/>
              </w:rPr>
            </w:pPr>
            <w:r>
              <w:rPr>
                <w:rFonts w:ascii="Arial" w:hAnsi="Arial" w:cs="Arial"/>
                <w:sz w:val="16"/>
                <w:szCs w:val="16"/>
              </w:rPr>
              <w:t>Qualcomm Incorporated</w:t>
            </w:r>
          </w:p>
        </w:tc>
      </w:tr>
      <w:tr w:rsidR="00414226" w14:paraId="0A81F22D"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2A"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2B" w14:textId="77777777" w:rsidR="00414226" w:rsidRDefault="00441A41">
            <w:pPr>
              <w:overflowPunct/>
              <w:autoSpaceDE/>
              <w:autoSpaceDN/>
              <w:adjustRightInd/>
              <w:spacing w:after="0"/>
              <w:jc w:val="both"/>
              <w:textAlignment w:val="auto"/>
              <w:rPr>
                <w:rFonts w:ascii="Aptos" w:eastAsia="Aptos" w:hAnsi="Aptos"/>
                <w:color w:val="000000"/>
                <w:kern w:val="2"/>
                <w:lang w:eastAsia="en-US"/>
                <w14:ligatures w14:val="standardContextual"/>
              </w:rPr>
            </w:pPr>
            <w:r>
              <w:rPr>
                <w:rFonts w:ascii="Aptos" w:eastAsia="Aptos" w:hAnsi="Aptos"/>
                <w:color w:val="000000"/>
                <w:kern w:val="2"/>
                <w:lang w:eastAsia="en-US"/>
                <w14:ligatures w14:val="standardContextual"/>
              </w:rPr>
              <w:t xml:space="preserve">Proposal 5: For 6G Radio, support DFT-S-OFDM in addition to CP-OFDM for multi-layer transmissions in uplink. </w:t>
            </w:r>
          </w:p>
          <w:p w14:paraId="0A81F22C" w14:textId="77777777" w:rsidR="00414226" w:rsidRDefault="00441A41">
            <w:pPr>
              <w:overflowPunct/>
              <w:autoSpaceDE/>
              <w:autoSpaceDN/>
              <w:adjustRightInd/>
              <w:spacing w:after="0"/>
              <w:jc w:val="both"/>
              <w:textAlignment w:val="auto"/>
              <w:rPr>
                <w:rFonts w:ascii="Aptos" w:eastAsia="Aptos" w:hAnsi="Aptos"/>
                <w:color w:val="000000"/>
                <w:kern w:val="2"/>
                <w:lang w:eastAsia="en-US"/>
                <w14:ligatures w14:val="standardContextual"/>
              </w:rPr>
            </w:pPr>
            <w:r>
              <w:rPr>
                <w:rFonts w:ascii="Aptos" w:eastAsia="Aptos" w:hAnsi="Aptos"/>
                <w:color w:val="000000"/>
                <w:kern w:val="2"/>
                <w:lang w:eastAsia="en-US"/>
                <w14:ligatures w14:val="standardContextual"/>
              </w:rPr>
              <w:t xml:space="preserve">Proposal 6: Study feasibility of using non-identity precoders for multi-layer DFT-S-OFDM transmissions with focus on the PAPR-precoding gain trade-off of using such precoders.  </w:t>
            </w:r>
          </w:p>
        </w:tc>
      </w:tr>
      <w:tr w:rsidR="00414226" w14:paraId="0A81F232" w14:textId="77777777">
        <w:trPr>
          <w:trHeight w:val="20"/>
        </w:trPr>
        <w:tc>
          <w:tcPr>
            <w:tcW w:w="562" w:type="dxa"/>
            <w:tcBorders>
              <w:top w:val="nil"/>
              <w:left w:val="single" w:sz="4" w:space="0" w:color="A6A6A6"/>
              <w:bottom w:val="single" w:sz="4" w:space="0" w:color="A6A6A6"/>
              <w:right w:val="single" w:sz="4" w:space="0" w:color="A6A6A6"/>
            </w:tcBorders>
          </w:tcPr>
          <w:p w14:paraId="0A81F22E" w14:textId="77777777" w:rsidR="00414226" w:rsidRDefault="00441A41">
            <w:pPr>
              <w:spacing w:after="0"/>
              <w:rPr>
                <w:rFonts w:ascii="Arial" w:hAnsi="Arial" w:cs="Arial"/>
                <w:sz w:val="16"/>
                <w:szCs w:val="16"/>
                <w:lang w:val="en-US"/>
              </w:rPr>
            </w:pPr>
            <w:r>
              <w:rPr>
                <w:rFonts w:ascii="Arial" w:hAnsi="Arial" w:cs="Arial"/>
                <w:sz w:val="16"/>
                <w:szCs w:val="16"/>
                <w:lang w:val="en-US"/>
              </w:rPr>
              <w:t>[35]</w:t>
            </w:r>
          </w:p>
        </w:tc>
        <w:tc>
          <w:tcPr>
            <w:tcW w:w="1568" w:type="dxa"/>
            <w:tcBorders>
              <w:top w:val="nil"/>
              <w:left w:val="single" w:sz="4" w:space="0" w:color="A6A6A6"/>
              <w:bottom w:val="single" w:sz="4" w:space="0" w:color="A6A6A6"/>
              <w:right w:val="single" w:sz="4" w:space="0" w:color="A6A6A6"/>
            </w:tcBorders>
          </w:tcPr>
          <w:p w14:paraId="0A81F22F" w14:textId="77777777" w:rsidR="00414226" w:rsidRDefault="00441A41">
            <w:pPr>
              <w:spacing w:after="0"/>
              <w:rPr>
                <w:rFonts w:ascii="Arial" w:hAnsi="Arial" w:cs="Arial"/>
                <w:color w:val="0000FF"/>
                <w:sz w:val="16"/>
                <w:szCs w:val="16"/>
                <w:u w:val="single"/>
                <w:lang w:val="en-US"/>
              </w:rPr>
            </w:pPr>
            <w:hyperlink r:id="rId176" w:history="1">
              <w:r>
                <w:rPr>
                  <w:rStyle w:val="Hyperlink"/>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0A81F230"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F231" w14:textId="77777777" w:rsidR="00414226" w:rsidRDefault="00441A41">
            <w:pPr>
              <w:spacing w:after="0"/>
              <w:rPr>
                <w:rFonts w:ascii="Arial" w:hAnsi="Arial" w:cs="Arial"/>
                <w:sz w:val="16"/>
                <w:szCs w:val="16"/>
                <w:lang w:val="en-US"/>
              </w:rPr>
            </w:pPr>
            <w:r>
              <w:rPr>
                <w:rFonts w:ascii="Arial" w:hAnsi="Arial" w:cs="Arial"/>
                <w:sz w:val="16"/>
                <w:szCs w:val="16"/>
              </w:rPr>
              <w:t>Pengcheng Laboratory</w:t>
            </w:r>
          </w:p>
        </w:tc>
      </w:tr>
      <w:tr w:rsidR="00414226" w14:paraId="0A81F235"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33"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34" w14:textId="77777777" w:rsidR="00414226" w:rsidRDefault="00441A41">
            <w:pPr>
              <w:spacing w:after="240"/>
              <w:jc w:val="both"/>
              <w:rPr>
                <w:i/>
                <w:szCs w:val="24"/>
              </w:rPr>
            </w:pPr>
            <w:r>
              <w:rPr>
                <w:b/>
              </w:rPr>
              <w:t>Proposal 7:</w:t>
            </w:r>
            <w:r>
              <w:t xml:space="preserve"> </w:t>
            </w:r>
            <w:r>
              <w:rPr>
                <w:i/>
              </w:rPr>
              <w:t>The support of at least Rank 2 DFT-s-OFDM for uplink transmission is proposed for inclusion in the 6G waveform study.</w:t>
            </w:r>
          </w:p>
        </w:tc>
      </w:tr>
      <w:tr w:rsidR="00414226" w14:paraId="0A81F23A" w14:textId="77777777">
        <w:trPr>
          <w:trHeight w:val="20"/>
        </w:trPr>
        <w:tc>
          <w:tcPr>
            <w:tcW w:w="562" w:type="dxa"/>
            <w:tcBorders>
              <w:top w:val="nil"/>
              <w:left w:val="single" w:sz="4" w:space="0" w:color="A6A6A6"/>
              <w:bottom w:val="single" w:sz="4" w:space="0" w:color="A6A6A6"/>
              <w:right w:val="single" w:sz="4" w:space="0" w:color="A6A6A6"/>
            </w:tcBorders>
          </w:tcPr>
          <w:p w14:paraId="0A81F236" w14:textId="77777777" w:rsidR="00414226" w:rsidRDefault="00441A41">
            <w:pPr>
              <w:spacing w:after="0"/>
              <w:rPr>
                <w:rFonts w:ascii="Arial" w:hAnsi="Arial" w:cs="Arial"/>
                <w:sz w:val="16"/>
                <w:szCs w:val="16"/>
                <w:lang w:val="en-US"/>
              </w:rPr>
            </w:pPr>
            <w:bookmarkStart w:id="56" w:name="_Hlk213788361"/>
            <w:r>
              <w:rPr>
                <w:rFonts w:ascii="Arial" w:hAnsi="Arial" w:cs="Arial"/>
                <w:sz w:val="16"/>
                <w:szCs w:val="16"/>
                <w:lang w:val="en-US"/>
              </w:rPr>
              <w:t>[38]</w:t>
            </w:r>
          </w:p>
        </w:tc>
        <w:tc>
          <w:tcPr>
            <w:tcW w:w="1568" w:type="dxa"/>
            <w:tcBorders>
              <w:top w:val="nil"/>
              <w:left w:val="single" w:sz="4" w:space="0" w:color="A6A6A6"/>
              <w:bottom w:val="single" w:sz="4" w:space="0" w:color="A6A6A6"/>
              <w:right w:val="single" w:sz="4" w:space="0" w:color="A6A6A6"/>
            </w:tcBorders>
          </w:tcPr>
          <w:p w14:paraId="0A81F237" w14:textId="77777777" w:rsidR="00414226" w:rsidRDefault="00441A41">
            <w:pPr>
              <w:spacing w:after="0"/>
              <w:rPr>
                <w:rFonts w:ascii="Arial" w:hAnsi="Arial" w:cs="Arial"/>
                <w:color w:val="0000FF"/>
                <w:sz w:val="16"/>
                <w:szCs w:val="16"/>
                <w:u w:val="single"/>
                <w:lang w:val="en-US"/>
              </w:rPr>
            </w:pPr>
            <w:hyperlink r:id="rId177" w:history="1">
              <w:r>
                <w:rPr>
                  <w:rStyle w:val="Hyperlink"/>
                  <w:rFonts w:ascii="Arial" w:hAnsi="Arial" w:cs="Arial"/>
                  <w:b/>
                  <w:bCs/>
                  <w:sz w:val="16"/>
                  <w:szCs w:val="16"/>
                </w:rPr>
                <w:t>R1-2509322</w:t>
              </w:r>
            </w:hyperlink>
          </w:p>
        </w:tc>
        <w:tc>
          <w:tcPr>
            <w:tcW w:w="4629" w:type="dxa"/>
            <w:tcBorders>
              <w:top w:val="nil"/>
              <w:left w:val="nil"/>
              <w:bottom w:val="single" w:sz="4" w:space="0" w:color="A6A6A6"/>
              <w:right w:val="single" w:sz="4" w:space="0" w:color="A6A6A6"/>
            </w:tcBorders>
          </w:tcPr>
          <w:p w14:paraId="0A81F238" w14:textId="77777777" w:rsidR="00414226" w:rsidRDefault="00441A41">
            <w:pPr>
              <w:spacing w:after="0"/>
              <w:rPr>
                <w:rFonts w:ascii="Arial" w:hAnsi="Arial" w:cs="Arial"/>
                <w:sz w:val="16"/>
                <w:szCs w:val="16"/>
                <w:lang w:val="en-US"/>
              </w:rPr>
            </w:pPr>
            <w:r>
              <w:rPr>
                <w:rFonts w:ascii="Arial" w:hAnsi="Arial" w:cs="Arial"/>
                <w:sz w:val="16"/>
                <w:szCs w:val="16"/>
              </w:rPr>
              <w:t>Study on waveform for 6GR</w:t>
            </w:r>
          </w:p>
        </w:tc>
        <w:tc>
          <w:tcPr>
            <w:tcW w:w="2870" w:type="dxa"/>
            <w:tcBorders>
              <w:top w:val="nil"/>
              <w:left w:val="nil"/>
              <w:bottom w:val="single" w:sz="4" w:space="0" w:color="A6A6A6"/>
              <w:right w:val="single" w:sz="4" w:space="0" w:color="A6A6A6"/>
            </w:tcBorders>
          </w:tcPr>
          <w:p w14:paraId="0A81F239" w14:textId="77777777" w:rsidR="00414226" w:rsidRDefault="00441A41">
            <w:pPr>
              <w:spacing w:after="0"/>
              <w:rPr>
                <w:rFonts w:ascii="Arial" w:hAnsi="Arial" w:cs="Arial"/>
                <w:sz w:val="16"/>
                <w:szCs w:val="16"/>
                <w:lang w:val="en-US"/>
              </w:rPr>
            </w:pPr>
            <w:r>
              <w:rPr>
                <w:rFonts w:ascii="Arial" w:hAnsi="Arial" w:cs="Arial"/>
                <w:sz w:val="16"/>
                <w:szCs w:val="16"/>
              </w:rPr>
              <w:t>Sharp</w:t>
            </w:r>
          </w:p>
        </w:tc>
      </w:tr>
      <w:tr w:rsidR="00414226" w14:paraId="0A81F23D"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3B"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3C" w14:textId="77777777" w:rsidR="00414226" w:rsidRDefault="00441A41">
            <w:r>
              <w:rPr>
                <w:rFonts w:hint="eastAsia"/>
              </w:rPr>
              <w:t xml:space="preserve">Proposal 2: For the evaluation of multi-layer UL DFT-s-OFDM, Net Gain should be used and the </w:t>
            </w:r>
            <w:r>
              <w:t>assumed</w:t>
            </w:r>
            <w:r>
              <w:rPr>
                <w:rFonts w:hint="eastAsia"/>
              </w:rPr>
              <w:t xml:space="preserve"> precoder should be reported.</w:t>
            </w:r>
          </w:p>
        </w:tc>
      </w:tr>
      <w:bookmarkEnd w:id="56"/>
      <w:tr w:rsidR="00414226" w14:paraId="0A81F242" w14:textId="77777777">
        <w:trPr>
          <w:trHeight w:val="20"/>
        </w:trPr>
        <w:tc>
          <w:tcPr>
            <w:tcW w:w="562" w:type="dxa"/>
            <w:tcBorders>
              <w:top w:val="nil"/>
              <w:left w:val="single" w:sz="4" w:space="0" w:color="A6A6A6"/>
              <w:bottom w:val="single" w:sz="4" w:space="0" w:color="A6A6A6"/>
              <w:right w:val="single" w:sz="4" w:space="0" w:color="A6A6A6"/>
            </w:tcBorders>
          </w:tcPr>
          <w:p w14:paraId="0A81F23E" w14:textId="77777777" w:rsidR="00414226" w:rsidRDefault="00441A41">
            <w:pPr>
              <w:spacing w:after="0"/>
              <w:rPr>
                <w:rFonts w:ascii="Arial" w:hAnsi="Arial" w:cs="Arial"/>
                <w:sz w:val="16"/>
                <w:szCs w:val="16"/>
                <w:lang w:val="en-US"/>
              </w:rPr>
            </w:pPr>
            <w:r>
              <w:rPr>
                <w:rFonts w:ascii="Arial" w:hAnsi="Arial" w:cs="Arial"/>
                <w:sz w:val="16"/>
                <w:szCs w:val="16"/>
                <w:lang w:val="en-US"/>
              </w:rPr>
              <w:t>[42]</w:t>
            </w:r>
          </w:p>
        </w:tc>
        <w:tc>
          <w:tcPr>
            <w:tcW w:w="1568" w:type="dxa"/>
            <w:tcBorders>
              <w:top w:val="nil"/>
              <w:left w:val="single" w:sz="4" w:space="0" w:color="A6A6A6"/>
              <w:bottom w:val="single" w:sz="4" w:space="0" w:color="A6A6A6"/>
              <w:right w:val="single" w:sz="4" w:space="0" w:color="A6A6A6"/>
            </w:tcBorders>
          </w:tcPr>
          <w:p w14:paraId="0A81F23F" w14:textId="77777777" w:rsidR="00414226" w:rsidRDefault="00441A41">
            <w:pPr>
              <w:spacing w:after="0"/>
              <w:rPr>
                <w:rFonts w:ascii="Arial" w:hAnsi="Arial" w:cs="Arial"/>
                <w:color w:val="0000FF"/>
                <w:sz w:val="16"/>
                <w:szCs w:val="16"/>
                <w:u w:val="single"/>
                <w:lang w:val="en-US"/>
              </w:rPr>
            </w:pPr>
            <w:hyperlink r:id="rId178" w:history="1">
              <w:r>
                <w:rPr>
                  <w:rStyle w:val="Hyperlink"/>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0A81F240" w14:textId="77777777" w:rsidR="00414226" w:rsidRDefault="00441A41">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0A81F241" w14:textId="77777777" w:rsidR="00414226" w:rsidRDefault="00441A41">
            <w:pPr>
              <w:spacing w:after="0"/>
              <w:rPr>
                <w:rFonts w:ascii="Arial" w:hAnsi="Arial" w:cs="Arial"/>
                <w:sz w:val="16"/>
                <w:szCs w:val="16"/>
                <w:lang w:val="en-US"/>
              </w:rPr>
            </w:pPr>
            <w:r>
              <w:rPr>
                <w:rFonts w:ascii="Arial" w:hAnsi="Arial" w:cs="Arial"/>
                <w:sz w:val="16"/>
                <w:szCs w:val="16"/>
              </w:rPr>
              <w:t>ITL</w:t>
            </w:r>
          </w:p>
        </w:tc>
      </w:tr>
      <w:tr w:rsidR="00414226" w14:paraId="0A81F24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43"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44" w14:textId="77777777" w:rsidR="00414226" w:rsidRDefault="00441A41">
            <w:pPr>
              <w:spacing w:line="288" w:lineRule="auto"/>
              <w:rPr>
                <w:i/>
                <w:iCs/>
              </w:rPr>
            </w:pPr>
            <w:r>
              <w:rPr>
                <w:b/>
                <w:bCs/>
                <w:i/>
                <w:iCs/>
              </w:rPr>
              <w:br w:type="page"/>
            </w:r>
            <w:r>
              <w:rPr>
                <w:b/>
                <w:bCs/>
                <w:i/>
                <w:iCs/>
                <w:snapToGrid w:val="0"/>
                <w:u w:val="single"/>
              </w:rPr>
              <w:t xml:space="preserve">Proposal </w:t>
            </w:r>
            <w:r>
              <w:rPr>
                <w:rFonts w:hint="eastAsia"/>
                <w:b/>
                <w:bCs/>
                <w:i/>
                <w:iCs/>
                <w:snapToGrid w:val="0"/>
                <w:u w:val="single"/>
              </w:rPr>
              <w:t>3</w:t>
            </w:r>
            <w:r>
              <w:rPr>
                <w:b/>
                <w:bCs/>
                <w:i/>
                <w:iCs/>
                <w:snapToGrid w:val="0"/>
                <w:u w:val="single"/>
              </w:rPr>
              <w:t xml:space="preserve">: </w:t>
            </w:r>
            <w:r>
              <w:rPr>
                <w:rFonts w:hint="eastAsia"/>
                <w:i/>
                <w:iCs/>
              </w:rPr>
              <w:t xml:space="preserve">For </w:t>
            </w:r>
            <w:r>
              <w:rPr>
                <w:i/>
                <w:iCs/>
              </w:rPr>
              <w:t>DFT-s-OFDM with Rank &gt; 1 for UL</w:t>
            </w:r>
            <w:r>
              <w:rPr>
                <w:rFonts w:hint="eastAsia"/>
                <w:i/>
                <w:iCs/>
              </w:rPr>
              <w:t xml:space="preserve"> as</w:t>
            </w:r>
            <w:r>
              <w:rPr>
                <w:i/>
                <w:iCs/>
              </w:rPr>
              <w:t xml:space="preserve"> 6GR</w:t>
            </w:r>
            <w:r>
              <w:rPr>
                <w:rFonts w:hint="eastAsia"/>
                <w:i/>
                <w:iCs/>
              </w:rPr>
              <w:t xml:space="preserve"> waveform</w:t>
            </w:r>
          </w:p>
          <w:p w14:paraId="0A81F245" w14:textId="77777777" w:rsidR="00414226" w:rsidRDefault="00441A41">
            <w:pPr>
              <w:spacing w:line="288" w:lineRule="auto"/>
              <w:ind w:leftChars="100" w:left="350" w:hangingChars="75" w:hanging="150"/>
              <w:rPr>
                <w:i/>
                <w:iCs/>
              </w:rPr>
            </w:pPr>
            <w:r>
              <w:rPr>
                <w:rFonts w:hint="eastAsia"/>
                <w:i/>
                <w:iCs/>
              </w:rPr>
              <w:t xml:space="preserve">- </w:t>
            </w:r>
            <w:r>
              <w:rPr>
                <w:i/>
                <w:iCs/>
              </w:rPr>
              <w:t>Alt 1a: DFT-s-OFDM is used for lower ranks (e.g. 1 and 2) only, CP-OFDM is used for all ranks.</w:t>
            </w:r>
          </w:p>
          <w:p w14:paraId="0A81F246" w14:textId="77777777" w:rsidR="00414226" w:rsidRDefault="00441A41">
            <w:pPr>
              <w:spacing w:line="288" w:lineRule="auto"/>
              <w:ind w:leftChars="100" w:left="350" w:hangingChars="75" w:hanging="150"/>
              <w:rPr>
                <w:i/>
                <w:iCs/>
              </w:rPr>
            </w:pPr>
            <w:r>
              <w:rPr>
                <w:rFonts w:hint="eastAsia"/>
                <w:i/>
                <w:iCs/>
              </w:rPr>
              <w:t xml:space="preserve">- Alt 2a: </w:t>
            </w:r>
            <w:r>
              <w:rPr>
                <w:i/>
                <w:iCs/>
              </w:rPr>
              <w:t>applicable for all bands</w:t>
            </w:r>
          </w:p>
        </w:tc>
      </w:tr>
    </w:tbl>
    <w:p w14:paraId="0A81F248" w14:textId="77777777" w:rsidR="00414226" w:rsidRDefault="00414226">
      <w:pPr>
        <w:tabs>
          <w:tab w:val="left" w:pos="3397"/>
        </w:tabs>
      </w:pPr>
    </w:p>
    <w:p w14:paraId="0A81F249" w14:textId="77777777" w:rsidR="00414226" w:rsidRDefault="00414226"/>
    <w:p w14:paraId="0A81F24A" w14:textId="77777777" w:rsidR="00414226" w:rsidRDefault="00441A41">
      <w:pPr>
        <w:pStyle w:val="Heading1"/>
      </w:pPr>
      <w:r>
        <w:t>7.</w:t>
      </w:r>
      <w:r>
        <w:tab/>
        <w:t>Uncategorized proposals</w:t>
      </w:r>
    </w:p>
    <w:p w14:paraId="0A81F24B" w14:textId="77777777" w:rsidR="00414226" w:rsidRDefault="00414226"/>
    <w:tbl>
      <w:tblPr>
        <w:tblW w:w="9629" w:type="dxa"/>
        <w:tblLayout w:type="fixed"/>
        <w:tblLook w:val="04A0" w:firstRow="1" w:lastRow="0" w:firstColumn="1" w:lastColumn="0" w:noHBand="0" w:noVBand="1"/>
      </w:tblPr>
      <w:tblGrid>
        <w:gridCol w:w="562"/>
        <w:gridCol w:w="1568"/>
        <w:gridCol w:w="4629"/>
        <w:gridCol w:w="2870"/>
      </w:tblGrid>
      <w:tr w:rsidR="00414226" w14:paraId="0A81F25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4C" w14:textId="77777777" w:rsidR="00414226" w:rsidRDefault="00441A41">
            <w:pPr>
              <w:spacing w:after="0"/>
              <w:rPr>
                <w:rFonts w:ascii="Arial" w:hAnsi="Arial" w:cs="Arial"/>
                <w:sz w:val="16"/>
                <w:szCs w:val="16"/>
                <w:lang w:val="en-US"/>
              </w:rPr>
            </w:pPr>
            <w:r>
              <w:rPr>
                <w:rFonts w:ascii="Arial" w:hAnsi="Arial" w:cs="Arial"/>
                <w:sz w:val="16"/>
                <w:szCs w:val="16"/>
                <w:lang w:val="en-US"/>
              </w:rPr>
              <w:t>[1]</w:t>
            </w:r>
          </w:p>
        </w:tc>
        <w:tc>
          <w:tcPr>
            <w:tcW w:w="1568" w:type="dxa"/>
            <w:tcBorders>
              <w:top w:val="single" w:sz="4" w:space="0" w:color="A6A6A6"/>
              <w:left w:val="single" w:sz="4" w:space="0" w:color="A6A6A6"/>
              <w:bottom w:val="single" w:sz="4" w:space="0" w:color="A6A6A6"/>
              <w:right w:val="single" w:sz="4" w:space="0" w:color="A6A6A6"/>
            </w:tcBorders>
          </w:tcPr>
          <w:p w14:paraId="0A81F24D" w14:textId="77777777" w:rsidR="00414226" w:rsidRDefault="00441A41">
            <w:pPr>
              <w:spacing w:after="0"/>
              <w:rPr>
                <w:rFonts w:ascii="Arial" w:hAnsi="Arial" w:cs="Arial"/>
                <w:color w:val="0000FF"/>
                <w:sz w:val="16"/>
                <w:szCs w:val="16"/>
                <w:u w:val="single"/>
                <w:lang w:val="en-US"/>
              </w:rPr>
            </w:pPr>
            <w:hyperlink r:id="rId179"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0A81F24E"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0A81F24F" w14:textId="77777777" w:rsidR="00414226" w:rsidRDefault="00441A41">
            <w:pPr>
              <w:spacing w:after="0"/>
              <w:rPr>
                <w:rFonts w:ascii="Arial" w:hAnsi="Arial" w:cs="Arial"/>
                <w:sz w:val="16"/>
                <w:szCs w:val="16"/>
                <w:lang w:val="en-US"/>
              </w:rPr>
            </w:pPr>
            <w:r>
              <w:rPr>
                <w:rFonts w:ascii="Arial" w:hAnsi="Arial" w:cs="Arial"/>
                <w:sz w:val="16"/>
                <w:szCs w:val="16"/>
              </w:rPr>
              <w:t>Nokia</w:t>
            </w:r>
          </w:p>
        </w:tc>
      </w:tr>
      <w:tr w:rsidR="00414226" w14:paraId="0A81F25D"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5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52" w14:textId="77777777" w:rsidR="00414226" w:rsidRDefault="00441A41">
            <w:pPr>
              <w:rPr>
                <w:b/>
                <w:u w:val="single"/>
              </w:rPr>
            </w:pPr>
            <w:r>
              <w:rPr>
                <w:b/>
                <w:u w:val="single"/>
              </w:rPr>
              <w:t>Baseline communication waveform</w:t>
            </w:r>
          </w:p>
          <w:p w14:paraId="0A81F253" w14:textId="77777777" w:rsidR="00414226" w:rsidRDefault="00441A41">
            <w:pPr>
              <w:pStyle w:val="Proposal1"/>
              <w:numPr>
                <w:ilvl w:val="0"/>
                <w:numId w:val="0"/>
              </w:numPr>
              <w:spacing w:after="0"/>
              <w:ind w:left="357" w:hanging="357"/>
              <w:rPr>
                <w:iCs/>
              </w:rPr>
            </w:pPr>
            <w:r>
              <w:rPr>
                <w:b/>
                <w:iCs/>
              </w:rPr>
              <w:t>Proposal 1:</w:t>
            </w:r>
            <w:r>
              <w:rPr>
                <w:iCs/>
              </w:rPr>
              <w:t xml:space="preserve"> CP-OFDM waveform as defined in 5G NR </w:t>
            </w:r>
            <w:r>
              <w:rPr>
                <w:u w:val="single"/>
              </w:rPr>
              <w:t>is supported</w:t>
            </w:r>
            <w:r>
              <w:rPr>
                <w:iCs/>
              </w:rPr>
              <w:t xml:space="preserve"> for communications in 6G downlink.</w:t>
            </w:r>
          </w:p>
          <w:p w14:paraId="0A81F254" w14:textId="77777777" w:rsidR="00414226" w:rsidRDefault="00441A41">
            <w:pPr>
              <w:pStyle w:val="ListParagraph"/>
              <w:numPr>
                <w:ilvl w:val="0"/>
                <w:numId w:val="45"/>
              </w:numPr>
              <w:overflowPunct/>
              <w:autoSpaceDE/>
              <w:autoSpaceDN/>
              <w:adjustRightInd/>
              <w:textAlignment w:val="auto"/>
              <w:rPr>
                <w:i/>
                <w:lang w:eastAsia="en-US"/>
              </w:rPr>
            </w:pPr>
            <w:r>
              <w:rPr>
                <w:i/>
              </w:rPr>
              <w:t>Enhancements/modifications on CP-OFDM will be studied as potential additions</w:t>
            </w:r>
          </w:p>
          <w:p w14:paraId="0A81F255" w14:textId="77777777" w:rsidR="00414226" w:rsidRDefault="00441A41">
            <w:pPr>
              <w:pStyle w:val="ListParagraph"/>
              <w:numPr>
                <w:ilvl w:val="0"/>
                <w:numId w:val="45"/>
              </w:numPr>
              <w:overflowPunct/>
              <w:autoSpaceDE/>
              <w:autoSpaceDN/>
              <w:adjustRightInd/>
              <w:textAlignment w:val="auto"/>
              <w:rPr>
                <w:lang w:val="en-US"/>
              </w:rPr>
            </w:pPr>
            <w:r>
              <w:rPr>
                <w:i/>
                <w:lang w:val="en-US"/>
              </w:rPr>
              <w:t xml:space="preserve">DFT-s-OFDM or any other OFDM-based waveform will be studied as a </w:t>
            </w:r>
            <w:r>
              <w:rPr>
                <w:rFonts w:eastAsia="DengXian"/>
                <w:i/>
                <w:lang w:val="en-US"/>
              </w:rPr>
              <w:t xml:space="preserve">potential </w:t>
            </w:r>
            <w:r>
              <w:rPr>
                <w:i/>
                <w:lang w:val="en-US"/>
              </w:rPr>
              <w:t>additional waveform for downlink</w:t>
            </w:r>
          </w:p>
          <w:p w14:paraId="0A81F256" w14:textId="77777777" w:rsidR="00414226" w:rsidRDefault="00441A41">
            <w:pPr>
              <w:pStyle w:val="Proposal1"/>
              <w:numPr>
                <w:ilvl w:val="0"/>
                <w:numId w:val="0"/>
              </w:numPr>
              <w:spacing w:after="0"/>
              <w:ind w:left="357" w:hanging="357"/>
            </w:pPr>
            <w:r>
              <w:rPr>
                <w:b/>
                <w:bCs/>
              </w:rPr>
              <w:t xml:space="preserve">Proposal 2: </w:t>
            </w:r>
            <w:r>
              <w:t xml:space="preserve">CP-OFDM and DFT-s-OFDM waveforms as defined in 5G NR </w:t>
            </w:r>
            <w:r>
              <w:rPr>
                <w:u w:val="single"/>
              </w:rPr>
              <w:t xml:space="preserve">are supported </w:t>
            </w:r>
            <w:r>
              <w:t>for communications in 6G uplink.</w:t>
            </w:r>
          </w:p>
          <w:p w14:paraId="0A81F257" w14:textId="77777777" w:rsidR="00414226" w:rsidRDefault="00441A41">
            <w:pPr>
              <w:pStyle w:val="ListParagraph"/>
              <w:numPr>
                <w:ilvl w:val="0"/>
                <w:numId w:val="45"/>
              </w:numPr>
              <w:overflowPunct/>
              <w:autoSpaceDE/>
              <w:autoSpaceDN/>
              <w:adjustRightInd/>
              <w:textAlignment w:val="auto"/>
              <w:rPr>
                <w:i/>
                <w:lang w:val="en-US" w:eastAsia="en-US"/>
              </w:rPr>
            </w:pPr>
            <w:r>
              <w:rPr>
                <w:i/>
                <w:lang w:val="en-US"/>
              </w:rPr>
              <w:t>Enhancements/modifications on CP-OFDM/DFT-s-OFDM will be studied as potential additions</w:t>
            </w:r>
          </w:p>
          <w:p w14:paraId="0A81F258" w14:textId="77777777" w:rsidR="00414226" w:rsidRDefault="00441A41">
            <w:pPr>
              <w:pStyle w:val="ListParagraph"/>
              <w:numPr>
                <w:ilvl w:val="0"/>
                <w:numId w:val="45"/>
              </w:numPr>
              <w:overflowPunct/>
              <w:autoSpaceDE/>
              <w:autoSpaceDN/>
              <w:adjustRightInd/>
              <w:textAlignment w:val="auto"/>
              <w:rPr>
                <w:i/>
                <w:lang w:val="en-US" w:eastAsia="en-US"/>
              </w:rPr>
            </w:pPr>
            <w:r>
              <w:rPr>
                <w:rFonts w:hint="eastAsia"/>
                <w:i/>
                <w:lang w:val="en-US"/>
              </w:rPr>
              <w:lastRenderedPageBreak/>
              <w:t>Other OFDM based waveforms are not precluded</w:t>
            </w:r>
            <w:r>
              <w:rPr>
                <w:i/>
                <w:lang w:val="en-US"/>
              </w:rPr>
              <w:t xml:space="preserve"> </w:t>
            </w:r>
            <w:r>
              <w:rPr>
                <w:i/>
                <w:u w:val="single"/>
                <w:lang w:val="en-US"/>
              </w:rPr>
              <w:t>as potential additions</w:t>
            </w:r>
            <w:r>
              <w:rPr>
                <w:rFonts w:hint="eastAsia"/>
                <w:i/>
                <w:lang w:val="en-US"/>
              </w:rPr>
              <w:t>.</w:t>
            </w:r>
          </w:p>
          <w:p w14:paraId="0A81F259" w14:textId="77777777" w:rsidR="00414226" w:rsidRDefault="00441A41">
            <w:pPr>
              <w:rPr>
                <w:b/>
                <w:u w:val="single"/>
              </w:rPr>
            </w:pPr>
            <w:r>
              <w:rPr>
                <w:b/>
                <w:u w:val="single"/>
              </w:rPr>
              <w:t>Low PAPR for coverage extension</w:t>
            </w:r>
          </w:p>
          <w:p w14:paraId="0A81F25A" w14:textId="77777777" w:rsidR="00414226" w:rsidRDefault="00441A41">
            <w:pPr>
              <w:pStyle w:val="Proposal1"/>
              <w:numPr>
                <w:ilvl w:val="0"/>
                <w:numId w:val="0"/>
              </w:numPr>
              <w:ind w:left="357" w:hanging="357"/>
            </w:pPr>
            <w:r>
              <w:rPr>
                <w:b/>
                <w:bCs/>
              </w:rPr>
              <w:t xml:space="preserve">Proposal 9: </w:t>
            </w:r>
            <w:r>
              <w:t>High power class should be the baseline for 6G due to significant enhancement in coverage.</w:t>
            </w:r>
          </w:p>
          <w:p w14:paraId="0A81F25B" w14:textId="77777777" w:rsidR="00414226" w:rsidRDefault="00441A41">
            <w:pPr>
              <w:pStyle w:val="Proposal1"/>
              <w:numPr>
                <w:ilvl w:val="0"/>
                <w:numId w:val="0"/>
              </w:numPr>
              <w:ind w:left="357" w:hanging="357"/>
            </w:pPr>
            <w:r>
              <w:rPr>
                <w:b/>
                <w:bCs/>
              </w:rPr>
              <w:t xml:space="preserve">Proposal 10: </w:t>
            </w:r>
            <w:r>
              <w:t>Power boosting features such as the ones specified in NR should be part of the baseline for 6G.</w:t>
            </w:r>
          </w:p>
          <w:p w14:paraId="0A81F25C" w14:textId="77777777" w:rsidR="00414226" w:rsidRDefault="00441A41">
            <w:pPr>
              <w:rPr>
                <w:i/>
                <w:iCs/>
                <w:highlight w:val="yellow"/>
              </w:rPr>
            </w:pPr>
            <w:r>
              <w:rPr>
                <w:b/>
                <w:bCs/>
                <w:i/>
                <w:iCs/>
              </w:rPr>
              <w:t xml:space="preserve">Proposal 11: </w:t>
            </w:r>
            <w:r>
              <w:rPr>
                <w:i/>
                <w:iCs/>
              </w:rPr>
              <w:t>Dynamic waveform switching using DCI is introduced to 6G in the first release</w:t>
            </w:r>
            <w:r>
              <w:rPr>
                <w:i/>
              </w:rPr>
              <w:t xml:space="preserve"> </w:t>
            </w:r>
          </w:p>
        </w:tc>
      </w:tr>
      <w:tr w:rsidR="00414226" w14:paraId="0A81F262" w14:textId="77777777">
        <w:trPr>
          <w:trHeight w:val="20"/>
        </w:trPr>
        <w:tc>
          <w:tcPr>
            <w:tcW w:w="562" w:type="dxa"/>
            <w:tcBorders>
              <w:top w:val="nil"/>
              <w:left w:val="single" w:sz="4" w:space="0" w:color="A6A6A6"/>
              <w:bottom w:val="single" w:sz="4" w:space="0" w:color="A6A6A6"/>
              <w:right w:val="single" w:sz="4" w:space="0" w:color="A6A6A6"/>
            </w:tcBorders>
          </w:tcPr>
          <w:p w14:paraId="0A81F25E"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[4]</w:t>
            </w:r>
          </w:p>
        </w:tc>
        <w:tc>
          <w:tcPr>
            <w:tcW w:w="1568" w:type="dxa"/>
            <w:tcBorders>
              <w:top w:val="nil"/>
              <w:left w:val="single" w:sz="4" w:space="0" w:color="A6A6A6"/>
              <w:bottom w:val="single" w:sz="4" w:space="0" w:color="A6A6A6"/>
              <w:right w:val="single" w:sz="4" w:space="0" w:color="A6A6A6"/>
            </w:tcBorders>
          </w:tcPr>
          <w:p w14:paraId="0A81F25F" w14:textId="77777777" w:rsidR="00414226" w:rsidRDefault="00441A41">
            <w:pPr>
              <w:spacing w:after="0"/>
              <w:rPr>
                <w:rFonts w:ascii="Arial" w:hAnsi="Arial" w:cs="Arial"/>
                <w:color w:val="0000FF"/>
                <w:sz w:val="16"/>
                <w:szCs w:val="16"/>
                <w:u w:val="single"/>
                <w:lang w:val="en-US"/>
              </w:rPr>
            </w:pPr>
            <w:hyperlink r:id="rId180" w:history="1">
              <w:r>
                <w:rPr>
                  <w:rStyle w:val="Hyperlink"/>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0A81F260"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F261" w14:textId="77777777" w:rsidR="00414226" w:rsidRDefault="00441A41">
            <w:pPr>
              <w:spacing w:after="0"/>
              <w:rPr>
                <w:rFonts w:ascii="Arial" w:hAnsi="Arial" w:cs="Arial"/>
                <w:sz w:val="16"/>
                <w:szCs w:val="16"/>
                <w:lang w:val="en-US"/>
              </w:rPr>
            </w:pPr>
            <w:r>
              <w:rPr>
                <w:rFonts w:ascii="Arial" w:hAnsi="Arial" w:cs="Arial"/>
                <w:sz w:val="16"/>
                <w:szCs w:val="16"/>
              </w:rPr>
              <w:t>LG Electronics</w:t>
            </w:r>
          </w:p>
        </w:tc>
      </w:tr>
      <w:tr w:rsidR="00414226" w14:paraId="0A81F26D"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63"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64" w14:textId="77777777" w:rsidR="00414226" w:rsidRDefault="00441A41">
            <w:pPr>
              <w:pStyle w:val="Heading4"/>
              <w:rPr>
                <w:b/>
                <w:bCs/>
                <w:sz w:val="28"/>
                <w:szCs w:val="32"/>
                <w:u w:val="single"/>
              </w:rPr>
            </w:pPr>
            <w:r>
              <w:rPr>
                <w:rFonts w:hint="eastAsia"/>
                <w:b/>
                <w:bCs/>
                <w:sz w:val="28"/>
                <w:szCs w:val="32"/>
                <w:u w:val="single"/>
              </w:rPr>
              <w:t xml:space="preserve">1. </w:t>
            </w:r>
            <w:r>
              <w:rPr>
                <w:b/>
                <w:bCs/>
                <w:sz w:val="28"/>
                <w:szCs w:val="32"/>
                <w:u w:val="single"/>
              </w:rPr>
              <w:t>Continuity and differentiation from 5G</w:t>
            </w:r>
            <w:r>
              <w:rPr>
                <w:rFonts w:hint="eastAsia"/>
                <w:b/>
                <w:bCs/>
                <w:sz w:val="28"/>
                <w:szCs w:val="32"/>
                <w:u w:val="single"/>
              </w:rPr>
              <w:t>NR system</w:t>
            </w:r>
          </w:p>
          <w:p w14:paraId="0A81F265" w14:textId="77777777" w:rsidR="00414226" w:rsidRDefault="00441A41">
            <w:pPr>
              <w:pStyle w:val="Proposal1"/>
              <w:numPr>
                <w:ilvl w:val="0"/>
                <w:numId w:val="0"/>
              </w:numPr>
              <w:ind w:left="357" w:hanging="357"/>
            </w:pPr>
            <w:r>
              <w:t xml:space="preserve">Proposal </w:t>
            </w:r>
            <w:r>
              <w:rPr>
                <w:rFonts w:hint="eastAsia"/>
              </w:rPr>
              <w:t>2</w:t>
            </w:r>
            <w:r>
              <w:t>:</w:t>
            </w:r>
            <w:r>
              <w:rPr>
                <w:rFonts w:hint="eastAsia"/>
              </w:rPr>
              <w:t xml:space="preserve"> D</w:t>
            </w:r>
            <w:r>
              <w:t>iscuss how the UE should be instructed to use a particular waveform</w:t>
            </w:r>
            <w:r>
              <w:rPr>
                <w:rFonts w:hint="eastAsia"/>
              </w:rPr>
              <w:t xml:space="preserve"> for 6GR in uplink</w:t>
            </w:r>
            <w:r>
              <w:t>.</w:t>
            </w:r>
          </w:p>
          <w:p w14:paraId="0A81F266" w14:textId="77777777" w:rsidR="00414226" w:rsidRDefault="00441A41">
            <w:pPr>
              <w:pStyle w:val="ListParagraph"/>
              <w:numPr>
                <w:ilvl w:val="0"/>
                <w:numId w:val="46"/>
              </w:numPr>
              <w:spacing w:after="120"/>
              <w:contextualSpacing w:val="0"/>
              <w:jc w:val="both"/>
              <w:rPr>
                <w:rFonts w:eastAsia="Batang"/>
                <w:i/>
                <w:iCs/>
                <w:lang w:val="en-US" w:eastAsia="ko-KR"/>
              </w:rPr>
            </w:pPr>
            <w:r>
              <w:rPr>
                <w:rFonts w:eastAsia="Batang"/>
                <w:i/>
                <w:iCs/>
                <w:lang w:val="en-US" w:eastAsia="ko-KR"/>
              </w:rPr>
              <w:t>Option 1: Waveform selection based on transmission rank.</w:t>
            </w:r>
          </w:p>
          <w:p w14:paraId="0A81F267" w14:textId="77777777" w:rsidR="00414226" w:rsidRDefault="00441A41">
            <w:pPr>
              <w:pStyle w:val="ListParagraph"/>
              <w:numPr>
                <w:ilvl w:val="0"/>
                <w:numId w:val="46"/>
              </w:numPr>
              <w:spacing w:after="120"/>
              <w:contextualSpacing w:val="0"/>
              <w:jc w:val="both"/>
              <w:rPr>
                <w:rFonts w:eastAsia="Batang"/>
                <w:i/>
                <w:iCs/>
                <w:lang w:val="en-US" w:eastAsia="ko-KR"/>
              </w:rPr>
            </w:pPr>
            <w:r>
              <w:rPr>
                <w:rFonts w:eastAsia="Batang"/>
                <w:i/>
                <w:iCs/>
                <w:lang w:val="en-US" w:eastAsia="ko-KR"/>
              </w:rPr>
              <w:t>Option</w:t>
            </w:r>
            <w:r>
              <w:rPr>
                <w:rFonts w:eastAsia="Batang" w:hint="eastAsia"/>
                <w:i/>
                <w:iCs/>
                <w:lang w:val="en-US" w:eastAsia="ko-KR"/>
              </w:rPr>
              <w:t xml:space="preserve"> 2</w:t>
            </w:r>
            <w:r>
              <w:rPr>
                <w:rFonts w:eastAsia="Batang"/>
                <w:i/>
                <w:iCs/>
                <w:lang w:val="en-US" w:eastAsia="ko-KR"/>
              </w:rPr>
              <w:t>: Explicit waveform indication via cell-specific</w:t>
            </w:r>
            <w:r>
              <w:rPr>
                <w:rFonts w:eastAsia="Batang" w:hint="eastAsia"/>
                <w:i/>
                <w:iCs/>
                <w:lang w:val="en-US" w:eastAsia="ko-KR"/>
              </w:rPr>
              <w:t xml:space="preserve"> configuration</w:t>
            </w:r>
            <w:r>
              <w:rPr>
                <w:rFonts w:eastAsia="Batang"/>
                <w:i/>
                <w:iCs/>
                <w:lang w:val="en-US" w:eastAsia="ko-KR"/>
              </w:rPr>
              <w:t>, channel-specific, or BWP-specific configuration, including dynamic switching.</w:t>
            </w:r>
          </w:p>
          <w:p w14:paraId="0A81F268" w14:textId="77777777" w:rsidR="00414226" w:rsidRDefault="00441A41">
            <w:pPr>
              <w:pStyle w:val="ListParagraph"/>
              <w:numPr>
                <w:ilvl w:val="0"/>
                <w:numId w:val="46"/>
              </w:numPr>
              <w:spacing w:after="120"/>
              <w:contextualSpacing w:val="0"/>
              <w:jc w:val="both"/>
              <w:rPr>
                <w:rFonts w:eastAsia="Batang"/>
                <w:i/>
                <w:iCs/>
                <w:lang w:val="en-US" w:eastAsia="ko-KR"/>
              </w:rPr>
            </w:pPr>
            <w:r>
              <w:rPr>
                <w:rFonts w:eastAsia="Batang"/>
                <w:i/>
                <w:iCs/>
                <w:lang w:val="en-US" w:eastAsia="ko-KR"/>
              </w:rPr>
              <w:t xml:space="preserve">Option </w:t>
            </w:r>
            <w:r>
              <w:rPr>
                <w:rFonts w:eastAsia="Batang" w:hint="eastAsia"/>
                <w:i/>
                <w:iCs/>
                <w:lang w:val="en-US" w:eastAsia="ko-KR"/>
              </w:rPr>
              <w:t>3</w:t>
            </w:r>
            <w:r>
              <w:rPr>
                <w:rFonts w:eastAsia="Batang"/>
                <w:i/>
                <w:iCs/>
                <w:lang w:val="en-US" w:eastAsia="ko-KR"/>
              </w:rPr>
              <w:t>: Waveform selection based on frequency band or usage scenario.</w:t>
            </w:r>
          </w:p>
          <w:p w14:paraId="0A81F269" w14:textId="77777777" w:rsidR="00414226" w:rsidRDefault="00441A41">
            <w:pPr>
              <w:pStyle w:val="Proposal1"/>
              <w:numPr>
                <w:ilvl w:val="0"/>
                <w:numId w:val="0"/>
              </w:numPr>
              <w:ind w:left="357" w:hanging="357"/>
            </w:pPr>
            <w:r>
              <w:t xml:space="preserve">Proposal </w:t>
            </w:r>
            <w:r>
              <w:rPr>
                <w:rFonts w:hint="eastAsia"/>
              </w:rPr>
              <w:t>3</w:t>
            </w:r>
            <w:r>
              <w:t>:</w:t>
            </w:r>
            <w:r>
              <w:rPr>
                <w:rFonts w:hint="eastAsia"/>
              </w:rPr>
              <w:t xml:space="preserve"> D</w:t>
            </w:r>
            <w:r>
              <w:t>iscuss whether reference signal design should consider commonality across CP-OFDM and DFT-s-OFDM in both uplink and downlink.</w:t>
            </w:r>
          </w:p>
          <w:p w14:paraId="0A81F26A" w14:textId="77777777" w:rsidR="00414226" w:rsidRDefault="00441A41">
            <w:pPr>
              <w:pStyle w:val="Heading4"/>
              <w:rPr>
                <w:b/>
                <w:bCs/>
                <w:sz w:val="28"/>
                <w:szCs w:val="32"/>
                <w:u w:val="single"/>
              </w:rPr>
            </w:pPr>
            <w:r>
              <w:rPr>
                <w:rFonts w:hint="eastAsia"/>
                <w:b/>
                <w:bCs/>
                <w:sz w:val="28"/>
                <w:szCs w:val="32"/>
                <w:u w:val="single"/>
              </w:rPr>
              <w:t>4. New W</w:t>
            </w:r>
            <w:r>
              <w:rPr>
                <w:b/>
                <w:bCs/>
                <w:sz w:val="28"/>
                <w:szCs w:val="32"/>
                <w:u w:val="single"/>
              </w:rPr>
              <w:t xml:space="preserve">aveform </w:t>
            </w:r>
            <w:r>
              <w:rPr>
                <w:rFonts w:hint="eastAsia"/>
                <w:b/>
                <w:bCs/>
                <w:sz w:val="28"/>
                <w:szCs w:val="32"/>
                <w:u w:val="single"/>
              </w:rPr>
              <w:t>for</w:t>
            </w:r>
            <w:r>
              <w:rPr>
                <w:b/>
                <w:bCs/>
                <w:sz w:val="28"/>
                <w:szCs w:val="32"/>
                <w:u w:val="single"/>
              </w:rPr>
              <w:t xml:space="preserve"> </w:t>
            </w:r>
            <w:r>
              <w:rPr>
                <w:rFonts w:hint="eastAsia"/>
                <w:b/>
                <w:bCs/>
                <w:sz w:val="28"/>
                <w:szCs w:val="32"/>
                <w:u w:val="single"/>
              </w:rPr>
              <w:t>sensing</w:t>
            </w:r>
          </w:p>
          <w:p w14:paraId="0A81F26B" w14:textId="77777777" w:rsidR="00414226" w:rsidRDefault="00441A41">
            <w:pPr>
              <w:pStyle w:val="Proposal1"/>
              <w:numPr>
                <w:ilvl w:val="0"/>
                <w:numId w:val="0"/>
              </w:numPr>
              <w:ind w:left="357" w:hanging="357"/>
            </w:pPr>
            <w:r>
              <w:t xml:space="preserve">Proposal </w:t>
            </w:r>
            <w:r>
              <w:rPr>
                <w:rFonts w:hint="eastAsia"/>
              </w:rPr>
              <w:t>8</w:t>
            </w:r>
            <w:r>
              <w:t>: A new waveform such as FMCW is studied for sensing as well as OFDM.</w:t>
            </w:r>
          </w:p>
          <w:p w14:paraId="0A81F26C" w14:textId="77777777" w:rsidR="00414226" w:rsidRDefault="00414226">
            <w:pPr>
              <w:spacing w:after="0"/>
              <w:rPr>
                <w:rFonts w:ascii="Arial" w:hAnsi="Arial" w:cs="Arial"/>
                <w:sz w:val="16"/>
                <w:szCs w:val="16"/>
                <w:lang w:val="en-US"/>
              </w:rPr>
            </w:pPr>
          </w:p>
        </w:tc>
      </w:tr>
      <w:tr w:rsidR="00414226" w14:paraId="0A81F272" w14:textId="77777777">
        <w:trPr>
          <w:trHeight w:val="20"/>
        </w:trPr>
        <w:tc>
          <w:tcPr>
            <w:tcW w:w="562" w:type="dxa"/>
            <w:tcBorders>
              <w:top w:val="nil"/>
              <w:left w:val="single" w:sz="4" w:space="0" w:color="A6A6A6"/>
              <w:bottom w:val="single" w:sz="4" w:space="0" w:color="A6A6A6"/>
              <w:right w:val="single" w:sz="4" w:space="0" w:color="A6A6A6"/>
            </w:tcBorders>
          </w:tcPr>
          <w:p w14:paraId="0A81F26E" w14:textId="77777777" w:rsidR="00414226" w:rsidRDefault="00441A41">
            <w:pPr>
              <w:spacing w:after="0"/>
              <w:rPr>
                <w:rFonts w:ascii="Arial" w:hAnsi="Arial" w:cs="Arial"/>
                <w:sz w:val="16"/>
                <w:szCs w:val="16"/>
                <w:lang w:val="en-US"/>
              </w:rPr>
            </w:pPr>
            <w:r>
              <w:rPr>
                <w:rFonts w:ascii="Arial" w:hAnsi="Arial" w:cs="Arial"/>
                <w:sz w:val="16"/>
                <w:szCs w:val="16"/>
                <w:lang w:val="en-US"/>
              </w:rPr>
              <w:t>[5]</w:t>
            </w:r>
          </w:p>
        </w:tc>
        <w:tc>
          <w:tcPr>
            <w:tcW w:w="1568" w:type="dxa"/>
            <w:tcBorders>
              <w:top w:val="nil"/>
              <w:left w:val="single" w:sz="4" w:space="0" w:color="A6A6A6"/>
              <w:bottom w:val="single" w:sz="4" w:space="0" w:color="A6A6A6"/>
              <w:right w:val="single" w:sz="4" w:space="0" w:color="A6A6A6"/>
            </w:tcBorders>
          </w:tcPr>
          <w:p w14:paraId="0A81F26F" w14:textId="77777777" w:rsidR="00414226" w:rsidRDefault="00441A41">
            <w:pPr>
              <w:spacing w:after="0"/>
              <w:rPr>
                <w:rFonts w:ascii="Arial" w:hAnsi="Arial" w:cs="Arial"/>
                <w:color w:val="0000FF"/>
                <w:sz w:val="16"/>
                <w:szCs w:val="16"/>
                <w:u w:val="single"/>
                <w:lang w:val="en-US"/>
              </w:rPr>
            </w:pPr>
            <w:hyperlink r:id="rId181" w:history="1">
              <w:r>
                <w:rPr>
                  <w:rStyle w:val="Hyperlink"/>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0A81F270"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F271" w14:textId="77777777" w:rsidR="00414226" w:rsidRDefault="00441A41">
            <w:pPr>
              <w:spacing w:after="0"/>
              <w:rPr>
                <w:rFonts w:ascii="Arial" w:hAnsi="Arial" w:cs="Arial"/>
                <w:sz w:val="16"/>
                <w:szCs w:val="16"/>
                <w:lang w:val="en-US"/>
              </w:rPr>
            </w:pPr>
            <w:r>
              <w:rPr>
                <w:rFonts w:ascii="Arial" w:hAnsi="Arial" w:cs="Arial"/>
                <w:sz w:val="16"/>
                <w:szCs w:val="16"/>
              </w:rPr>
              <w:t>vivo</w:t>
            </w:r>
          </w:p>
        </w:tc>
      </w:tr>
      <w:tr w:rsidR="00414226" w14:paraId="0A81F275"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73"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74" w14:textId="77777777" w:rsidR="00414226" w:rsidRDefault="00441A41">
            <w:pPr>
              <w:pStyle w:val="proposal0"/>
              <w:numPr>
                <w:ilvl w:val="0"/>
                <w:numId w:val="0"/>
              </w:numPr>
              <w:spacing w:before="120" w:after="120"/>
              <w:ind w:left="33"/>
              <w:rPr>
                <w:b w:val="0"/>
                <w:bCs/>
              </w:rPr>
            </w:pPr>
            <w:r>
              <w:rPr>
                <w:b w:val="0"/>
                <w:bCs/>
              </w:rPr>
              <w:t>Proposal 4:</w:t>
            </w:r>
            <w:r>
              <w:rPr>
                <w:b w:val="0"/>
                <w:bCs/>
              </w:rPr>
              <w:tab/>
              <w:t>Support to study AI/ML-based waveform enhancements together with non-AI waveforms.</w:t>
            </w:r>
          </w:p>
        </w:tc>
      </w:tr>
      <w:tr w:rsidR="00414226" w14:paraId="0A81F27A" w14:textId="77777777">
        <w:trPr>
          <w:trHeight w:val="20"/>
        </w:trPr>
        <w:tc>
          <w:tcPr>
            <w:tcW w:w="562" w:type="dxa"/>
            <w:tcBorders>
              <w:top w:val="nil"/>
              <w:left w:val="single" w:sz="4" w:space="0" w:color="A6A6A6"/>
              <w:bottom w:val="single" w:sz="4" w:space="0" w:color="A6A6A6"/>
              <w:right w:val="single" w:sz="4" w:space="0" w:color="A6A6A6"/>
            </w:tcBorders>
          </w:tcPr>
          <w:p w14:paraId="0A81F276" w14:textId="77777777" w:rsidR="00414226" w:rsidRDefault="00441A41">
            <w:pPr>
              <w:spacing w:after="0"/>
              <w:rPr>
                <w:rFonts w:ascii="Arial" w:hAnsi="Arial" w:cs="Arial"/>
                <w:sz w:val="16"/>
                <w:szCs w:val="16"/>
                <w:lang w:val="en-US"/>
              </w:rPr>
            </w:pPr>
            <w:r>
              <w:rPr>
                <w:rFonts w:ascii="Arial" w:hAnsi="Arial" w:cs="Arial"/>
                <w:sz w:val="16"/>
                <w:szCs w:val="16"/>
                <w:lang w:val="en-US"/>
              </w:rPr>
              <w:t>[8]</w:t>
            </w:r>
          </w:p>
        </w:tc>
        <w:tc>
          <w:tcPr>
            <w:tcW w:w="1568" w:type="dxa"/>
            <w:tcBorders>
              <w:top w:val="nil"/>
              <w:left w:val="single" w:sz="4" w:space="0" w:color="A6A6A6"/>
              <w:bottom w:val="single" w:sz="4" w:space="0" w:color="A6A6A6"/>
              <w:right w:val="single" w:sz="4" w:space="0" w:color="A6A6A6"/>
            </w:tcBorders>
          </w:tcPr>
          <w:p w14:paraId="0A81F277" w14:textId="77777777" w:rsidR="00414226" w:rsidRDefault="00441A41">
            <w:pPr>
              <w:spacing w:after="0"/>
              <w:rPr>
                <w:rFonts w:ascii="Arial" w:hAnsi="Arial" w:cs="Arial"/>
                <w:color w:val="0000FF"/>
                <w:sz w:val="16"/>
                <w:szCs w:val="16"/>
                <w:u w:val="single"/>
                <w:lang w:val="en-US"/>
              </w:rPr>
            </w:pPr>
            <w:hyperlink r:id="rId182"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0A81F278" w14:textId="77777777" w:rsidR="00414226" w:rsidRDefault="00441A41">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0A81F279" w14:textId="77777777" w:rsidR="00414226" w:rsidRDefault="00441A41">
            <w:pPr>
              <w:spacing w:after="0"/>
              <w:rPr>
                <w:rFonts w:ascii="Arial" w:hAnsi="Arial" w:cs="Arial"/>
                <w:sz w:val="16"/>
                <w:szCs w:val="16"/>
                <w:lang w:val="en-US"/>
              </w:rPr>
            </w:pPr>
            <w:r>
              <w:rPr>
                <w:rFonts w:ascii="Arial" w:hAnsi="Arial" w:cs="Arial"/>
                <w:sz w:val="16"/>
                <w:szCs w:val="16"/>
              </w:rPr>
              <w:t>CATT</w:t>
            </w:r>
          </w:p>
        </w:tc>
      </w:tr>
      <w:tr w:rsidR="00414226" w14:paraId="0A81F285"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7B"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7C" w14:textId="77777777" w:rsidR="00414226" w:rsidRDefault="00441A41">
            <w:pPr>
              <w:spacing w:after="120"/>
              <w:rPr>
                <w:bCs/>
              </w:rPr>
            </w:pPr>
            <w:r>
              <w:rPr>
                <w:bCs/>
              </w:rPr>
              <w:t>P</w:t>
            </w:r>
            <w:r>
              <w:rPr>
                <w:rFonts w:hint="eastAsia"/>
                <w:bCs/>
              </w:rPr>
              <w:t xml:space="preserve">roposal 1: Lower PAPR schemes shall be </w:t>
            </w:r>
            <w:r>
              <w:rPr>
                <w:bCs/>
              </w:rPr>
              <w:t>studied</w:t>
            </w:r>
            <w:r>
              <w:rPr>
                <w:rFonts w:hint="eastAsia"/>
                <w:bCs/>
              </w:rPr>
              <w:t xml:space="preserve"> due to following aspects in 6GR:</w:t>
            </w:r>
          </w:p>
          <w:p w14:paraId="0A81F27D" w14:textId="77777777" w:rsidR="00414226" w:rsidRDefault="00441A41">
            <w:pPr>
              <w:pStyle w:val="ListParagraph"/>
              <w:widowControl w:val="0"/>
              <w:numPr>
                <w:ilvl w:val="0"/>
                <w:numId w:val="47"/>
              </w:numPr>
              <w:overflowPunct/>
              <w:autoSpaceDE/>
              <w:autoSpaceDN/>
              <w:adjustRightInd/>
              <w:spacing w:afterLines="50" w:after="120"/>
              <w:contextualSpacing w:val="0"/>
              <w:jc w:val="both"/>
              <w:textAlignment w:val="auto"/>
              <w:rPr>
                <w:rFonts w:eastAsia="SimSun"/>
                <w:bCs/>
              </w:rPr>
            </w:pPr>
            <w:r>
              <w:rPr>
                <w:rFonts w:eastAsia="SimSun" w:hint="eastAsia"/>
                <w:bCs/>
              </w:rPr>
              <w:t xml:space="preserve">Larger </w:t>
            </w:r>
            <w:r>
              <w:rPr>
                <w:rFonts w:eastAsia="SimSun"/>
                <w:bCs/>
              </w:rPr>
              <w:t>FFT size (e.g. from 4096 to 8192</w:t>
            </w:r>
            <w:r>
              <w:rPr>
                <w:rFonts w:eastAsia="SimSun" w:hint="eastAsia"/>
                <w:bCs/>
              </w:rPr>
              <w:t xml:space="preserve"> or 16384</w:t>
            </w:r>
            <w:r>
              <w:rPr>
                <w:rFonts w:eastAsia="SimSun"/>
                <w:bCs/>
              </w:rPr>
              <w:t>)</w:t>
            </w:r>
          </w:p>
          <w:p w14:paraId="0A81F27E" w14:textId="77777777" w:rsidR="00414226" w:rsidRDefault="00441A41">
            <w:pPr>
              <w:pStyle w:val="ListParagraph"/>
              <w:widowControl w:val="0"/>
              <w:numPr>
                <w:ilvl w:val="0"/>
                <w:numId w:val="47"/>
              </w:numPr>
              <w:overflowPunct/>
              <w:autoSpaceDE/>
              <w:autoSpaceDN/>
              <w:adjustRightInd/>
              <w:spacing w:afterLines="50" w:after="120"/>
              <w:contextualSpacing w:val="0"/>
              <w:jc w:val="both"/>
              <w:textAlignment w:val="auto"/>
              <w:rPr>
                <w:rFonts w:eastAsia="SimSun"/>
                <w:bCs/>
              </w:rPr>
            </w:pPr>
            <w:r>
              <w:rPr>
                <w:rFonts w:eastAsia="SimSun" w:hint="eastAsia"/>
                <w:bCs/>
              </w:rPr>
              <w:t xml:space="preserve">Larger </w:t>
            </w:r>
            <w:r>
              <w:rPr>
                <w:rFonts w:eastAsia="SimSun"/>
                <w:bCs/>
              </w:rPr>
              <w:t>transmission</w:t>
            </w:r>
            <w:r>
              <w:rPr>
                <w:rFonts w:eastAsia="SimSun" w:hint="eastAsia"/>
                <w:bCs/>
              </w:rPr>
              <w:t xml:space="preserve"> </w:t>
            </w:r>
            <w:r>
              <w:rPr>
                <w:rFonts w:eastAsia="SimSun"/>
                <w:bCs/>
              </w:rPr>
              <w:t>channel bandwidth</w:t>
            </w:r>
          </w:p>
          <w:p w14:paraId="0A81F27F" w14:textId="77777777" w:rsidR="00414226" w:rsidRDefault="00441A41">
            <w:pPr>
              <w:pStyle w:val="ListParagraph"/>
              <w:widowControl w:val="0"/>
              <w:numPr>
                <w:ilvl w:val="0"/>
                <w:numId w:val="47"/>
              </w:numPr>
              <w:overflowPunct/>
              <w:autoSpaceDE/>
              <w:autoSpaceDN/>
              <w:adjustRightInd/>
              <w:spacing w:afterLines="50" w:after="120"/>
              <w:contextualSpacing w:val="0"/>
              <w:jc w:val="both"/>
              <w:textAlignment w:val="auto"/>
              <w:rPr>
                <w:rFonts w:eastAsia="SimSun"/>
                <w:bCs/>
              </w:rPr>
            </w:pPr>
            <w:r>
              <w:rPr>
                <w:rFonts w:eastAsia="SimSun"/>
                <w:bCs/>
              </w:rPr>
              <w:t xml:space="preserve">Increased </w:t>
            </w:r>
            <w:r>
              <w:rPr>
                <w:bCs/>
              </w:rPr>
              <w:t>downlink free space path</w:t>
            </w:r>
            <w:r>
              <w:rPr>
                <w:rFonts w:hint="eastAsia"/>
                <w:bCs/>
              </w:rPr>
              <w:t xml:space="preserve"> loss</w:t>
            </w:r>
            <w:r>
              <w:rPr>
                <w:rFonts w:eastAsia="SimSun"/>
                <w:bCs/>
              </w:rPr>
              <w:t xml:space="preserve"> in NTN due to large propagation distance</w:t>
            </w:r>
            <w:r>
              <w:rPr>
                <w:rFonts w:eastAsia="SimSun" w:hint="eastAsia"/>
                <w:bCs/>
              </w:rPr>
              <w:t>.</w:t>
            </w:r>
          </w:p>
          <w:p w14:paraId="0A81F280" w14:textId="77777777" w:rsidR="00414226" w:rsidRDefault="00441A41">
            <w:pPr>
              <w:pStyle w:val="BodyText"/>
              <w:rPr>
                <w:bCs/>
                <w:lang w:eastAsia="zh-CN"/>
              </w:rPr>
            </w:pPr>
            <w:r>
              <w:rPr>
                <w:rFonts w:hint="eastAsia"/>
                <w:bCs/>
                <w:lang w:eastAsia="zh-CN"/>
              </w:rPr>
              <w:t>Proposal 14: For supporting sensing, OFDM-based wave can be supported for both p</w:t>
            </w:r>
            <w:r>
              <w:rPr>
                <w:bCs/>
                <w:lang w:eastAsia="zh-CN"/>
              </w:rPr>
              <w:t>ulse wave (PW) and</w:t>
            </w:r>
            <w:r>
              <w:rPr>
                <w:rFonts w:hint="eastAsia"/>
                <w:bCs/>
                <w:lang w:eastAsia="zh-CN"/>
              </w:rPr>
              <w:t xml:space="preserve"> </w:t>
            </w:r>
            <w:r>
              <w:rPr>
                <w:bCs/>
                <w:lang w:eastAsia="zh-CN"/>
              </w:rPr>
              <w:t>Continuous wave (CW)</w:t>
            </w:r>
            <w:r>
              <w:rPr>
                <w:rFonts w:hint="eastAsia"/>
                <w:bCs/>
                <w:lang w:eastAsia="zh-CN"/>
              </w:rPr>
              <w:t>:</w:t>
            </w:r>
          </w:p>
          <w:p w14:paraId="0A81F281" w14:textId="77777777" w:rsidR="00414226" w:rsidRDefault="00441A41">
            <w:pPr>
              <w:pStyle w:val="BodyText"/>
              <w:widowControl w:val="0"/>
              <w:numPr>
                <w:ilvl w:val="0"/>
                <w:numId w:val="48"/>
              </w:numPr>
              <w:overflowPunct/>
              <w:autoSpaceDE/>
              <w:autoSpaceDN/>
              <w:adjustRightInd/>
              <w:spacing w:afterLines="50"/>
              <w:jc w:val="both"/>
              <w:textAlignment w:val="auto"/>
              <w:rPr>
                <w:bCs/>
              </w:rPr>
            </w:pPr>
            <w:r>
              <w:rPr>
                <w:bCs/>
              </w:rPr>
              <w:t>OFDM</w:t>
            </w:r>
            <w:r>
              <w:rPr>
                <w:rFonts w:hint="eastAsia"/>
                <w:bCs/>
                <w:lang w:eastAsia="zh-CN"/>
              </w:rPr>
              <w:t>-based PW</w:t>
            </w:r>
            <w:r>
              <w:rPr>
                <w:bCs/>
              </w:rPr>
              <w:t xml:space="preserve"> with larger SCS (</w:t>
            </w:r>
            <w:r>
              <w:rPr>
                <w:rFonts w:hint="eastAsia"/>
                <w:bCs/>
                <w:lang w:eastAsia="zh-CN"/>
              </w:rPr>
              <w:t xml:space="preserve">i.e. </w:t>
            </w:r>
            <w:r>
              <w:rPr>
                <w:bCs/>
              </w:rPr>
              <w:t>960</w:t>
            </w:r>
            <w:r>
              <w:rPr>
                <w:rFonts w:hint="eastAsia"/>
                <w:bCs/>
                <w:lang w:eastAsia="zh-CN"/>
              </w:rPr>
              <w:t xml:space="preserve"> </w:t>
            </w:r>
            <w:r>
              <w:rPr>
                <w:bCs/>
              </w:rPr>
              <w:t>kHz</w:t>
            </w:r>
            <w:r>
              <w:rPr>
                <w:rFonts w:hint="eastAsia"/>
                <w:bCs/>
                <w:lang w:eastAsia="zh-CN"/>
              </w:rPr>
              <w:t xml:space="preserve"> or </w:t>
            </w:r>
            <w:r>
              <w:rPr>
                <w:bCs/>
              </w:rPr>
              <w:t>1920 kHz)</w:t>
            </w:r>
            <w:r>
              <w:rPr>
                <w:rFonts w:hint="eastAsia"/>
                <w:bCs/>
                <w:lang w:eastAsia="zh-CN"/>
              </w:rPr>
              <w:t xml:space="preserve"> than communication</w:t>
            </w:r>
          </w:p>
          <w:p w14:paraId="0A81F282" w14:textId="77777777" w:rsidR="00414226" w:rsidRDefault="00441A41">
            <w:pPr>
              <w:pStyle w:val="BodyText"/>
              <w:widowControl w:val="0"/>
              <w:numPr>
                <w:ilvl w:val="0"/>
                <w:numId w:val="48"/>
              </w:numPr>
              <w:overflowPunct/>
              <w:autoSpaceDE/>
              <w:autoSpaceDN/>
              <w:adjustRightInd/>
              <w:spacing w:afterLines="50"/>
              <w:jc w:val="both"/>
              <w:textAlignment w:val="auto"/>
              <w:rPr>
                <w:bCs/>
              </w:rPr>
            </w:pPr>
            <w:r>
              <w:rPr>
                <w:bCs/>
              </w:rPr>
              <w:t>OFDM</w:t>
            </w:r>
            <w:r>
              <w:rPr>
                <w:rFonts w:hint="eastAsia"/>
                <w:bCs/>
                <w:lang w:eastAsia="zh-CN"/>
              </w:rPr>
              <w:t>-based CW</w:t>
            </w:r>
            <w:r>
              <w:rPr>
                <w:bCs/>
              </w:rPr>
              <w:t xml:space="preserve"> with </w:t>
            </w:r>
            <w:r>
              <w:rPr>
                <w:rFonts w:hint="eastAsia"/>
                <w:bCs/>
                <w:lang w:eastAsia="zh-CN"/>
              </w:rPr>
              <w:t>same SCS as communication</w:t>
            </w:r>
          </w:p>
          <w:p w14:paraId="0A81F283" w14:textId="77777777" w:rsidR="00414226" w:rsidRDefault="00441A41">
            <w:pPr>
              <w:spacing w:after="120"/>
              <w:rPr>
                <w:rFonts w:eastAsia="SimSun"/>
                <w:bCs/>
              </w:rPr>
            </w:pPr>
            <w:r>
              <w:rPr>
                <w:bCs/>
              </w:rPr>
              <w:t>P</w:t>
            </w:r>
            <w:r>
              <w:rPr>
                <w:rFonts w:hint="eastAsia"/>
                <w:bCs/>
              </w:rPr>
              <w:t>roposal 15: For enhance the sensing, the new waveform different to OFDM can be studied, such as LFM (</w:t>
            </w:r>
            <w:r>
              <w:rPr>
                <w:bCs/>
              </w:rPr>
              <w:t>Linear Frequency Modulation</w:t>
            </w:r>
            <w:r>
              <w:rPr>
                <w:rFonts w:hint="eastAsia"/>
                <w:bCs/>
              </w:rPr>
              <w:t>), AFDM (</w:t>
            </w:r>
            <w:r>
              <w:rPr>
                <w:bCs/>
              </w:rPr>
              <w:t>Affine Frequency Division Multiplexing</w:t>
            </w:r>
            <w:r>
              <w:rPr>
                <w:rFonts w:hint="eastAsia"/>
                <w:bCs/>
              </w:rPr>
              <w:t>) and OCDM (</w:t>
            </w:r>
            <w:r>
              <w:rPr>
                <w:bCs/>
              </w:rPr>
              <w:t>Orthogonal Chirp Division Multiplexing</w:t>
            </w:r>
            <w:r>
              <w:rPr>
                <w:rFonts w:hint="eastAsia"/>
                <w:bCs/>
              </w:rPr>
              <w:t>).</w:t>
            </w:r>
          </w:p>
          <w:p w14:paraId="0A81F284" w14:textId="77777777" w:rsidR="00414226" w:rsidRDefault="00414226">
            <w:pPr>
              <w:spacing w:after="0"/>
              <w:rPr>
                <w:rFonts w:ascii="Arial" w:hAnsi="Arial" w:cs="Arial"/>
                <w:bCs/>
                <w:sz w:val="16"/>
                <w:szCs w:val="16"/>
              </w:rPr>
            </w:pPr>
          </w:p>
        </w:tc>
      </w:tr>
      <w:tr w:rsidR="00414226" w14:paraId="0A81F28A" w14:textId="77777777">
        <w:trPr>
          <w:trHeight w:val="20"/>
        </w:trPr>
        <w:tc>
          <w:tcPr>
            <w:tcW w:w="562" w:type="dxa"/>
            <w:tcBorders>
              <w:top w:val="nil"/>
              <w:left w:val="single" w:sz="4" w:space="0" w:color="A6A6A6"/>
              <w:bottom w:val="single" w:sz="4" w:space="0" w:color="A6A6A6"/>
              <w:right w:val="single" w:sz="4" w:space="0" w:color="A6A6A6"/>
            </w:tcBorders>
          </w:tcPr>
          <w:p w14:paraId="0A81F286" w14:textId="77777777" w:rsidR="00414226" w:rsidRDefault="00441A41">
            <w:pPr>
              <w:spacing w:after="0"/>
              <w:rPr>
                <w:rFonts w:ascii="Arial" w:hAnsi="Arial" w:cs="Arial"/>
                <w:sz w:val="16"/>
                <w:szCs w:val="16"/>
                <w:lang w:val="en-US"/>
              </w:rPr>
            </w:pPr>
            <w:r>
              <w:rPr>
                <w:rFonts w:ascii="Arial" w:hAnsi="Arial" w:cs="Arial"/>
                <w:sz w:val="16"/>
                <w:szCs w:val="16"/>
                <w:lang w:val="en-US"/>
              </w:rPr>
              <w:t>[10]</w:t>
            </w:r>
          </w:p>
        </w:tc>
        <w:tc>
          <w:tcPr>
            <w:tcW w:w="1568" w:type="dxa"/>
            <w:tcBorders>
              <w:top w:val="nil"/>
              <w:left w:val="single" w:sz="4" w:space="0" w:color="A6A6A6"/>
              <w:bottom w:val="single" w:sz="4" w:space="0" w:color="A6A6A6"/>
              <w:right w:val="single" w:sz="4" w:space="0" w:color="A6A6A6"/>
            </w:tcBorders>
          </w:tcPr>
          <w:p w14:paraId="0A81F287" w14:textId="77777777" w:rsidR="00414226" w:rsidRDefault="00441A41">
            <w:pPr>
              <w:spacing w:after="0"/>
              <w:rPr>
                <w:rFonts w:ascii="Arial" w:hAnsi="Arial" w:cs="Arial"/>
                <w:color w:val="0000FF"/>
                <w:sz w:val="16"/>
                <w:szCs w:val="16"/>
                <w:u w:val="single"/>
                <w:lang w:val="en-US"/>
              </w:rPr>
            </w:pPr>
            <w:hyperlink r:id="rId183" w:history="1">
              <w:r>
                <w:rPr>
                  <w:rStyle w:val="Hyperlink"/>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0A81F288" w14:textId="77777777" w:rsidR="00414226" w:rsidRDefault="00441A41">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0A81F289" w14:textId="77777777" w:rsidR="00414226" w:rsidRDefault="00441A41">
            <w:pPr>
              <w:spacing w:after="0"/>
              <w:rPr>
                <w:rFonts w:ascii="Arial" w:hAnsi="Arial" w:cs="Arial"/>
                <w:sz w:val="16"/>
                <w:szCs w:val="16"/>
                <w:lang w:val="en-US"/>
              </w:rPr>
            </w:pPr>
            <w:r>
              <w:rPr>
                <w:rFonts w:ascii="Arial" w:hAnsi="Arial" w:cs="Arial"/>
                <w:sz w:val="16"/>
                <w:szCs w:val="16"/>
              </w:rPr>
              <w:t>NEC</w:t>
            </w:r>
          </w:p>
        </w:tc>
      </w:tr>
      <w:tr w:rsidR="00414226" w14:paraId="0A81F28E"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8B"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8C" w14:textId="77777777" w:rsidR="00414226" w:rsidRDefault="00441A41">
            <w:pPr>
              <w:rPr>
                <w:sz w:val="22"/>
                <w:szCs w:val="22"/>
              </w:rPr>
            </w:pPr>
            <w:r>
              <w:rPr>
                <w:b/>
                <w:bCs/>
                <w:sz w:val="22"/>
                <w:szCs w:val="22"/>
              </w:rPr>
              <w:t>Proposal 1:</w:t>
            </w:r>
            <w:r>
              <w:rPr>
                <w:sz w:val="22"/>
                <w:szCs w:val="22"/>
              </w:rPr>
              <w:t xml:space="preserve"> CP-OFDM and DFT-s-OFDM in NR are baseline as 6GR uplink waveform. 6GR could study to support dynamic waveform switching during initial access.</w:t>
            </w:r>
          </w:p>
          <w:p w14:paraId="0A81F28D" w14:textId="77777777" w:rsidR="00414226" w:rsidRDefault="00441A41">
            <w:pPr>
              <w:jc w:val="both"/>
              <w:rPr>
                <w:sz w:val="22"/>
                <w:szCs w:val="22"/>
              </w:rPr>
            </w:pPr>
            <w:r>
              <w:rPr>
                <w:b/>
                <w:bCs/>
                <w:sz w:val="22"/>
                <w:szCs w:val="22"/>
              </w:rPr>
              <w:t>Proposal 2:</w:t>
            </w:r>
            <w:r>
              <w:rPr>
                <w:sz w:val="22"/>
                <w:szCs w:val="22"/>
              </w:rPr>
              <w:t xml:space="preserve"> 6GR strives for a unified waveform baseband generation and upconversion for all channels and signals including PRACH.</w:t>
            </w:r>
          </w:p>
        </w:tc>
      </w:tr>
      <w:tr w:rsidR="00414226" w14:paraId="0A81F293" w14:textId="77777777">
        <w:trPr>
          <w:trHeight w:val="20"/>
        </w:trPr>
        <w:tc>
          <w:tcPr>
            <w:tcW w:w="562" w:type="dxa"/>
            <w:tcBorders>
              <w:top w:val="nil"/>
              <w:left w:val="single" w:sz="4" w:space="0" w:color="A6A6A6"/>
              <w:bottom w:val="single" w:sz="4" w:space="0" w:color="A6A6A6"/>
              <w:right w:val="single" w:sz="4" w:space="0" w:color="A6A6A6"/>
            </w:tcBorders>
          </w:tcPr>
          <w:p w14:paraId="0A81F28F" w14:textId="77777777" w:rsidR="00414226" w:rsidRDefault="00441A41">
            <w:pPr>
              <w:spacing w:after="0"/>
              <w:rPr>
                <w:rFonts w:ascii="Arial" w:hAnsi="Arial" w:cs="Arial"/>
                <w:sz w:val="16"/>
                <w:szCs w:val="16"/>
                <w:lang w:val="en-US"/>
              </w:rPr>
            </w:pPr>
            <w:r>
              <w:rPr>
                <w:rFonts w:ascii="Arial" w:hAnsi="Arial" w:cs="Arial"/>
                <w:sz w:val="16"/>
                <w:szCs w:val="16"/>
                <w:lang w:val="en-US"/>
              </w:rPr>
              <w:t>[11]</w:t>
            </w:r>
          </w:p>
        </w:tc>
        <w:tc>
          <w:tcPr>
            <w:tcW w:w="1568" w:type="dxa"/>
            <w:tcBorders>
              <w:top w:val="nil"/>
              <w:left w:val="single" w:sz="4" w:space="0" w:color="A6A6A6"/>
              <w:bottom w:val="single" w:sz="4" w:space="0" w:color="A6A6A6"/>
              <w:right w:val="single" w:sz="4" w:space="0" w:color="A6A6A6"/>
            </w:tcBorders>
          </w:tcPr>
          <w:p w14:paraId="0A81F290" w14:textId="77777777" w:rsidR="00414226" w:rsidRDefault="00441A41">
            <w:pPr>
              <w:spacing w:after="0"/>
              <w:rPr>
                <w:rFonts w:ascii="Arial" w:hAnsi="Arial" w:cs="Arial"/>
                <w:color w:val="0000FF"/>
                <w:sz w:val="16"/>
                <w:szCs w:val="16"/>
                <w:u w:val="single"/>
                <w:lang w:val="en-US"/>
              </w:rPr>
            </w:pPr>
            <w:hyperlink r:id="rId184" w:history="1">
              <w:r>
                <w:rPr>
                  <w:rStyle w:val="Hyperlink"/>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0A81F291"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F292" w14:textId="77777777" w:rsidR="00414226" w:rsidRDefault="00441A41">
            <w:pPr>
              <w:spacing w:after="0"/>
              <w:rPr>
                <w:rFonts w:ascii="Arial" w:hAnsi="Arial" w:cs="Arial"/>
                <w:sz w:val="16"/>
                <w:szCs w:val="16"/>
                <w:lang w:val="en-US"/>
              </w:rPr>
            </w:pPr>
            <w:r>
              <w:rPr>
                <w:rFonts w:ascii="Arial" w:hAnsi="Arial" w:cs="Arial"/>
                <w:sz w:val="16"/>
                <w:szCs w:val="16"/>
              </w:rPr>
              <w:t>InterDigital, Inc.</w:t>
            </w:r>
          </w:p>
        </w:tc>
      </w:tr>
      <w:tr w:rsidR="00414226" w14:paraId="0A81F29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94"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95" w14:textId="77777777" w:rsidR="00414226" w:rsidRDefault="00441A41">
            <w:pPr>
              <w:ind w:left="1276" w:hanging="1276"/>
              <w:rPr>
                <w:rFonts w:cs="Arial"/>
                <w:i/>
                <w:iCs/>
                <w:lang w:val="en-US"/>
              </w:rPr>
            </w:pPr>
            <w:r>
              <w:rPr>
                <w:rFonts w:cs="Arial"/>
                <w:u w:val="single"/>
                <w:lang w:val="en-US"/>
              </w:rPr>
              <w:t xml:space="preserve">Proposal </w:t>
            </w:r>
            <w:r>
              <w:rPr>
                <w:rFonts w:eastAsia="Yu Mincho" w:cs="Arial"/>
                <w:u w:val="single"/>
                <w:lang w:val="en-US" w:eastAsia="ja-JP"/>
              </w:rPr>
              <w:t>3</w:t>
            </w:r>
            <w:r>
              <w:rPr>
                <w:rFonts w:cs="Arial"/>
                <w:lang w:val="en-US"/>
              </w:rPr>
              <w:t xml:space="preserve">: </w:t>
            </w:r>
            <w:r>
              <w:rPr>
                <w:rFonts w:cs="Arial"/>
                <w:i/>
                <w:iCs/>
                <w:lang w:val="en-US" w:eastAsia="en-US"/>
              </w:rPr>
              <w:t>Support dynamic waveform switching for the uplink for 6GR.</w:t>
            </w:r>
          </w:p>
          <w:p w14:paraId="0A81F296" w14:textId="77777777" w:rsidR="00414226" w:rsidRDefault="00441A41">
            <w:pPr>
              <w:rPr>
                <w:rFonts w:cs="Arial"/>
                <w:i/>
                <w:iCs/>
                <w:lang w:val="en-US" w:eastAsia="en-US"/>
              </w:rPr>
            </w:pPr>
            <w:r>
              <w:rPr>
                <w:rFonts w:cs="Arial"/>
                <w:u w:val="single"/>
                <w:lang w:val="en-US"/>
              </w:rPr>
              <w:t xml:space="preserve">Proposal </w:t>
            </w:r>
            <w:r>
              <w:rPr>
                <w:rFonts w:eastAsia="Yu Mincho" w:cs="Arial"/>
                <w:u w:val="single"/>
                <w:lang w:val="en-US" w:eastAsia="ja-JP"/>
              </w:rPr>
              <w:t>4</w:t>
            </w:r>
            <w:r>
              <w:rPr>
                <w:rFonts w:cs="Arial"/>
                <w:lang w:val="en-US"/>
              </w:rPr>
              <w:t xml:space="preserve">: </w:t>
            </w:r>
            <w:r>
              <w:rPr>
                <w:rFonts w:cs="Arial"/>
                <w:i/>
                <w:iCs/>
                <w:lang w:val="en-US" w:eastAsia="en-US"/>
              </w:rPr>
              <w:t>Waveform for sensing is not covered in Agenda Item 11.3.1 and shall be studied separately in Agenda Item 11.14.</w:t>
            </w:r>
          </w:p>
        </w:tc>
      </w:tr>
      <w:tr w:rsidR="00414226" w14:paraId="0A81F29C" w14:textId="77777777">
        <w:trPr>
          <w:trHeight w:val="20"/>
        </w:trPr>
        <w:tc>
          <w:tcPr>
            <w:tcW w:w="562" w:type="dxa"/>
            <w:tcBorders>
              <w:top w:val="nil"/>
              <w:left w:val="single" w:sz="4" w:space="0" w:color="A6A6A6"/>
              <w:bottom w:val="single" w:sz="4" w:space="0" w:color="A6A6A6"/>
              <w:right w:val="single" w:sz="4" w:space="0" w:color="A6A6A6"/>
            </w:tcBorders>
          </w:tcPr>
          <w:p w14:paraId="0A81F298" w14:textId="77777777" w:rsidR="00414226" w:rsidRDefault="00441A41">
            <w:pPr>
              <w:spacing w:after="0"/>
              <w:rPr>
                <w:rFonts w:ascii="Arial" w:hAnsi="Arial" w:cs="Arial"/>
                <w:sz w:val="16"/>
                <w:szCs w:val="16"/>
                <w:lang w:val="en-US"/>
              </w:rPr>
            </w:pPr>
            <w:r>
              <w:rPr>
                <w:rFonts w:ascii="Arial" w:hAnsi="Arial" w:cs="Arial"/>
                <w:sz w:val="16"/>
                <w:szCs w:val="16"/>
                <w:lang w:val="en-US"/>
              </w:rPr>
              <w:t>[14]</w:t>
            </w:r>
          </w:p>
        </w:tc>
        <w:tc>
          <w:tcPr>
            <w:tcW w:w="1568" w:type="dxa"/>
            <w:tcBorders>
              <w:top w:val="nil"/>
              <w:left w:val="single" w:sz="4" w:space="0" w:color="A6A6A6"/>
              <w:bottom w:val="single" w:sz="4" w:space="0" w:color="A6A6A6"/>
              <w:right w:val="single" w:sz="4" w:space="0" w:color="A6A6A6"/>
            </w:tcBorders>
          </w:tcPr>
          <w:p w14:paraId="0A81F299" w14:textId="77777777" w:rsidR="00414226" w:rsidRDefault="00441A41">
            <w:pPr>
              <w:spacing w:after="0"/>
              <w:rPr>
                <w:rFonts w:ascii="Arial" w:hAnsi="Arial" w:cs="Arial"/>
                <w:color w:val="0000FF"/>
                <w:sz w:val="16"/>
                <w:szCs w:val="16"/>
                <w:u w:val="single"/>
                <w:lang w:val="en-US"/>
              </w:rPr>
            </w:pPr>
            <w:hyperlink r:id="rId185"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0A81F29A" w14:textId="77777777" w:rsidR="00414226" w:rsidRDefault="00441A41">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0A81F29B" w14:textId="77777777" w:rsidR="00414226" w:rsidRDefault="00441A41">
            <w:pPr>
              <w:spacing w:after="0"/>
              <w:rPr>
                <w:rFonts w:ascii="Arial" w:hAnsi="Arial" w:cs="Arial"/>
                <w:sz w:val="16"/>
                <w:szCs w:val="16"/>
                <w:lang w:val="en-US"/>
              </w:rPr>
            </w:pPr>
            <w:r>
              <w:rPr>
                <w:rFonts w:ascii="Arial" w:hAnsi="Arial" w:cs="Arial"/>
                <w:sz w:val="16"/>
                <w:szCs w:val="16"/>
              </w:rPr>
              <w:t>OPPO</w:t>
            </w:r>
          </w:p>
        </w:tc>
      </w:tr>
      <w:tr w:rsidR="00414226" w14:paraId="0A81F2B1"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9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9E" w14:textId="77777777" w:rsidR="00414226" w:rsidRDefault="00441A41">
            <w:pPr>
              <w:snapToGrid w:val="0"/>
              <w:ind w:right="-96"/>
              <w:jc w:val="both"/>
              <w:rPr>
                <w:bCs/>
                <w:i/>
                <w:lang w:eastAsia="zh-CN"/>
              </w:rPr>
            </w:pPr>
            <w:r>
              <w:rPr>
                <w:bCs/>
                <w:i/>
                <w:lang w:eastAsia="zh-CN"/>
              </w:rPr>
              <w:t xml:space="preserve">Proposal 1: A unified 6GR baseline waveform is studied to fulfil the requirements of eMBB and 6G IoT. </w:t>
            </w:r>
          </w:p>
          <w:p w14:paraId="0A81F29F"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t>The baseline waveform is used for 6G HRLLC.</w:t>
            </w:r>
          </w:p>
          <w:p w14:paraId="0A81F2A0" w14:textId="77777777" w:rsidR="00414226" w:rsidRDefault="00441A41">
            <w:pPr>
              <w:snapToGrid w:val="0"/>
              <w:ind w:right="-96"/>
              <w:jc w:val="both"/>
              <w:rPr>
                <w:bCs/>
                <w:i/>
                <w:lang w:eastAsia="zh-CN"/>
              </w:rPr>
            </w:pPr>
            <w:r>
              <w:rPr>
                <w:bCs/>
                <w:i/>
                <w:lang w:eastAsia="zh-CN"/>
              </w:rPr>
              <w:t xml:space="preserve">Proposal 2: Study waveforms to fulfil the requirement of 6G Sensing and 6G NTN (Ubiquitous Connectivity). </w:t>
            </w:r>
          </w:p>
          <w:p w14:paraId="0A81F2A1"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t xml:space="preserve">Strive for reusing the 6GR baseline waveform for 6G Sensing and 6G NTN. </w:t>
            </w:r>
          </w:p>
          <w:p w14:paraId="0A81F2A2"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t xml:space="preserve">An additional waveform can be considered if significant gain over the baseline waveform can be justified for a specific vertical scenario, but only supported by the vertical BS/UE. </w:t>
            </w:r>
          </w:p>
          <w:p w14:paraId="0A81F2A3" w14:textId="77777777" w:rsidR="00414226" w:rsidRDefault="00414226">
            <w:pPr>
              <w:snapToGrid w:val="0"/>
              <w:ind w:right="-96"/>
              <w:jc w:val="both"/>
              <w:rPr>
                <w:bCs/>
                <w:i/>
                <w:lang w:eastAsia="zh-CN"/>
              </w:rPr>
            </w:pPr>
          </w:p>
          <w:p w14:paraId="0A81F2A4" w14:textId="77777777" w:rsidR="00414226" w:rsidRDefault="00441A41">
            <w:pPr>
              <w:snapToGrid w:val="0"/>
              <w:ind w:right="-96"/>
              <w:jc w:val="both"/>
              <w:rPr>
                <w:bCs/>
                <w:i/>
                <w:lang w:eastAsia="zh-CN"/>
              </w:rPr>
            </w:pPr>
            <w:r>
              <w:rPr>
                <w:bCs/>
                <w:i/>
                <w:lang w:eastAsia="zh-CN"/>
              </w:rPr>
              <w:t>Proposal 4: For studying the 6GR baseline waveform, support up to 2 waveforms in DL and up to 2 waveforms in UL, e.g., one optimized for spectrum efficiency, one optimized for coverage.</w:t>
            </w:r>
          </w:p>
          <w:p w14:paraId="0A81F2A5"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t>At least 1 waveform in DL and 1 waveform in UL are mandatorily supported for all device types, e.g., CP-OFDM in DL and DFT-s-OFDM in UL.</w:t>
            </w:r>
          </w:p>
          <w:p w14:paraId="0A81F2A6" w14:textId="77777777" w:rsidR="00414226" w:rsidRDefault="00414226">
            <w:pPr>
              <w:overflowPunct/>
              <w:autoSpaceDE/>
              <w:autoSpaceDN/>
              <w:adjustRightInd/>
              <w:spacing w:after="0"/>
              <w:ind w:left="720"/>
              <w:textAlignment w:val="auto"/>
              <w:rPr>
                <w:bCs/>
                <w:i/>
                <w:lang w:eastAsia="zh-CN"/>
              </w:rPr>
            </w:pPr>
          </w:p>
          <w:p w14:paraId="0A81F2A7" w14:textId="77777777" w:rsidR="00414226" w:rsidRDefault="00441A41">
            <w:pPr>
              <w:snapToGrid w:val="0"/>
              <w:ind w:right="-96"/>
              <w:jc w:val="both"/>
              <w:rPr>
                <w:bCs/>
                <w:i/>
                <w:lang w:eastAsia="zh-CN"/>
              </w:rPr>
            </w:pPr>
            <w:r>
              <w:rPr>
                <w:bCs/>
                <w:i/>
                <w:lang w:eastAsia="zh-CN"/>
              </w:rPr>
              <w:t>Proposal 5: Only one DL waveform is supported for 6GR initial access procedure.</w:t>
            </w:r>
          </w:p>
          <w:p w14:paraId="0A81F2A8" w14:textId="77777777" w:rsidR="00414226" w:rsidRDefault="00441A41">
            <w:pPr>
              <w:snapToGrid w:val="0"/>
              <w:ind w:right="-96"/>
              <w:jc w:val="both"/>
              <w:rPr>
                <w:bCs/>
                <w:i/>
                <w:lang w:eastAsia="zh-CN"/>
              </w:rPr>
            </w:pPr>
            <w:r>
              <w:rPr>
                <w:bCs/>
                <w:i/>
                <w:lang w:eastAsia="zh-CN"/>
              </w:rPr>
              <w:t xml:space="preserve">Proposal 11: Study multiple access (MA), targeting a single MA scheme for each waveform, to fulfil the requirement of all 6G usage scenarios using this waveform. </w:t>
            </w:r>
          </w:p>
          <w:p w14:paraId="0A81F2A9" w14:textId="77777777" w:rsidR="00414226" w:rsidRDefault="00441A41">
            <w:pPr>
              <w:snapToGrid w:val="0"/>
              <w:ind w:right="-96"/>
              <w:jc w:val="both"/>
              <w:rPr>
                <w:bCs/>
                <w:i/>
                <w:lang w:eastAsia="zh-CN"/>
              </w:rPr>
            </w:pPr>
            <w:r>
              <w:rPr>
                <w:bCs/>
                <w:i/>
                <w:lang w:eastAsia="zh-CN"/>
              </w:rPr>
              <w:t>Proposal 12: Orthogonal multiple access (OMA) is the baseline for 6GR. Evaluate OMA proposals using 5G NR as the benchmark</w:t>
            </w:r>
            <w:r>
              <w:rPr>
                <w:rFonts w:hint="eastAsia"/>
                <w:bCs/>
                <w:i/>
                <w:lang w:eastAsia="zh-CN"/>
              </w:rPr>
              <w:t>,</w:t>
            </w:r>
            <w:r>
              <w:rPr>
                <w:bCs/>
                <w:i/>
                <w:lang w:eastAsia="zh-CN"/>
              </w:rPr>
              <w:t xml:space="preserve"> with the consideration of following:</w:t>
            </w:r>
          </w:p>
          <w:p w14:paraId="0A81F2AA"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t>Spectrum efficiency.</w:t>
            </w:r>
          </w:p>
          <w:p w14:paraId="0A81F2AB" w14:textId="77777777" w:rsidR="00414226" w:rsidRDefault="00441A41">
            <w:pPr>
              <w:numPr>
                <w:ilvl w:val="0"/>
                <w:numId w:val="10"/>
              </w:numPr>
              <w:overflowPunct/>
              <w:autoSpaceDE/>
              <w:autoSpaceDN/>
              <w:adjustRightInd/>
              <w:spacing w:after="0"/>
              <w:textAlignment w:val="auto"/>
              <w:rPr>
                <w:bCs/>
                <w:i/>
                <w:lang w:eastAsia="zh-CN"/>
              </w:rPr>
            </w:pPr>
            <w:r>
              <w:rPr>
                <w:rFonts w:hint="eastAsia"/>
                <w:bCs/>
                <w:i/>
                <w:lang w:eastAsia="zh-CN"/>
              </w:rPr>
              <w:t>C</w:t>
            </w:r>
            <w:r>
              <w:rPr>
                <w:bCs/>
                <w:i/>
                <w:lang w:eastAsia="zh-CN"/>
              </w:rPr>
              <w:t>overage.</w:t>
            </w:r>
          </w:p>
          <w:p w14:paraId="0A81F2AC"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t>NW and UE side complexity.</w:t>
            </w:r>
          </w:p>
          <w:p w14:paraId="0A81F2AD" w14:textId="77777777" w:rsidR="00414226" w:rsidRDefault="00441A41">
            <w:pPr>
              <w:numPr>
                <w:ilvl w:val="0"/>
                <w:numId w:val="10"/>
              </w:numPr>
              <w:overflowPunct/>
              <w:autoSpaceDE/>
              <w:autoSpaceDN/>
              <w:adjustRightInd/>
              <w:spacing w:after="0"/>
              <w:textAlignment w:val="auto"/>
              <w:rPr>
                <w:bCs/>
                <w:i/>
                <w:lang w:eastAsia="zh-CN"/>
              </w:rPr>
            </w:pPr>
            <w:r>
              <w:rPr>
                <w:rFonts w:hint="eastAsia"/>
                <w:bCs/>
                <w:i/>
                <w:lang w:eastAsia="zh-CN"/>
              </w:rPr>
              <w:t>C</w:t>
            </w:r>
            <w:r>
              <w:rPr>
                <w:bCs/>
                <w:i/>
                <w:lang w:eastAsia="zh-CN"/>
              </w:rPr>
              <w:t>ompatibility and neutrality for proposals in other areas, i.e., no restriction to or bundling with specific proposals for 6G MIMO, modulation, channel coding, AI/ML enhancements, etc.</w:t>
            </w:r>
          </w:p>
          <w:p w14:paraId="0A81F2AE" w14:textId="77777777" w:rsidR="00414226" w:rsidRDefault="00441A41">
            <w:pPr>
              <w:numPr>
                <w:ilvl w:val="0"/>
                <w:numId w:val="10"/>
              </w:numPr>
              <w:overflowPunct/>
              <w:autoSpaceDE/>
              <w:autoSpaceDN/>
              <w:adjustRightInd/>
              <w:spacing w:after="0"/>
              <w:textAlignment w:val="auto"/>
              <w:rPr>
                <w:bCs/>
                <w:i/>
                <w:lang w:eastAsia="zh-CN"/>
              </w:rPr>
            </w:pPr>
            <w:r>
              <w:rPr>
                <w:rFonts w:hint="eastAsia"/>
                <w:bCs/>
                <w:i/>
                <w:lang w:eastAsia="zh-CN"/>
              </w:rPr>
              <w:t>S</w:t>
            </w:r>
            <w:r>
              <w:rPr>
                <w:bCs/>
                <w:i/>
                <w:lang w:eastAsia="zh-CN"/>
              </w:rPr>
              <w:t>upport flexible frequency-domain (e.g., RB-level) and time-domain (e.g., symbol-level) resource allocation.</w:t>
            </w:r>
          </w:p>
          <w:p w14:paraId="0A81F2AF" w14:textId="77777777" w:rsidR="00414226" w:rsidRDefault="00441A41">
            <w:pPr>
              <w:numPr>
                <w:ilvl w:val="0"/>
                <w:numId w:val="10"/>
              </w:numPr>
              <w:overflowPunct/>
              <w:autoSpaceDE/>
              <w:autoSpaceDN/>
              <w:adjustRightInd/>
              <w:spacing w:after="0"/>
              <w:textAlignment w:val="auto"/>
              <w:rPr>
                <w:bCs/>
                <w:i/>
                <w:lang w:eastAsia="zh-CN"/>
              </w:rPr>
            </w:pPr>
            <w:r>
              <w:rPr>
                <w:rFonts w:hint="eastAsia"/>
                <w:bCs/>
                <w:i/>
                <w:lang w:eastAsia="zh-CN"/>
              </w:rPr>
              <w:t>S</w:t>
            </w:r>
            <w:r>
              <w:rPr>
                <w:bCs/>
                <w:i/>
                <w:lang w:eastAsia="zh-CN"/>
              </w:rPr>
              <w:t>upport of efficient 5G/6G spectrum sharing.</w:t>
            </w:r>
          </w:p>
          <w:p w14:paraId="0A81F2B0" w14:textId="77777777" w:rsidR="00414226" w:rsidRDefault="00414226">
            <w:pPr>
              <w:spacing w:after="0"/>
              <w:rPr>
                <w:rFonts w:ascii="Arial" w:hAnsi="Arial" w:cs="Arial"/>
                <w:bCs/>
                <w:sz w:val="16"/>
                <w:szCs w:val="16"/>
              </w:rPr>
            </w:pPr>
          </w:p>
        </w:tc>
      </w:tr>
      <w:tr w:rsidR="00414226" w14:paraId="0A81F2B6" w14:textId="77777777">
        <w:trPr>
          <w:trHeight w:val="20"/>
        </w:trPr>
        <w:tc>
          <w:tcPr>
            <w:tcW w:w="562" w:type="dxa"/>
            <w:tcBorders>
              <w:top w:val="nil"/>
              <w:left w:val="single" w:sz="4" w:space="0" w:color="A6A6A6"/>
              <w:bottom w:val="single" w:sz="4" w:space="0" w:color="A6A6A6"/>
              <w:right w:val="single" w:sz="4" w:space="0" w:color="A6A6A6"/>
            </w:tcBorders>
          </w:tcPr>
          <w:p w14:paraId="0A81F2B2" w14:textId="77777777" w:rsidR="00414226" w:rsidRDefault="00441A41">
            <w:pPr>
              <w:spacing w:after="0"/>
              <w:rPr>
                <w:rFonts w:ascii="Arial" w:hAnsi="Arial" w:cs="Arial"/>
                <w:sz w:val="16"/>
                <w:szCs w:val="16"/>
                <w:lang w:val="en-US"/>
              </w:rPr>
            </w:pPr>
            <w:r>
              <w:rPr>
                <w:rFonts w:ascii="Arial" w:hAnsi="Arial" w:cs="Arial"/>
                <w:sz w:val="16"/>
                <w:szCs w:val="16"/>
                <w:lang w:val="en-US"/>
              </w:rPr>
              <w:t>[15]</w:t>
            </w:r>
          </w:p>
        </w:tc>
        <w:tc>
          <w:tcPr>
            <w:tcW w:w="1568" w:type="dxa"/>
            <w:tcBorders>
              <w:top w:val="nil"/>
              <w:left w:val="single" w:sz="4" w:space="0" w:color="A6A6A6"/>
              <w:bottom w:val="single" w:sz="4" w:space="0" w:color="A6A6A6"/>
              <w:right w:val="single" w:sz="4" w:space="0" w:color="A6A6A6"/>
            </w:tcBorders>
          </w:tcPr>
          <w:p w14:paraId="0A81F2B3" w14:textId="77777777" w:rsidR="00414226" w:rsidRDefault="00441A41">
            <w:pPr>
              <w:spacing w:after="0"/>
              <w:rPr>
                <w:rFonts w:ascii="Arial" w:hAnsi="Arial" w:cs="Arial"/>
                <w:color w:val="0000FF"/>
                <w:sz w:val="16"/>
                <w:szCs w:val="16"/>
                <w:u w:val="single"/>
                <w:lang w:val="en-US"/>
              </w:rPr>
            </w:pPr>
            <w:hyperlink r:id="rId186"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A81F2B4"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F2B5" w14:textId="77777777" w:rsidR="00414226" w:rsidRDefault="00441A41">
            <w:pPr>
              <w:spacing w:after="0"/>
              <w:rPr>
                <w:rFonts w:ascii="Arial" w:hAnsi="Arial" w:cs="Arial"/>
                <w:sz w:val="16"/>
                <w:szCs w:val="16"/>
                <w:lang w:val="en-US"/>
              </w:rPr>
            </w:pPr>
            <w:r>
              <w:rPr>
                <w:rFonts w:ascii="Arial" w:hAnsi="Arial" w:cs="Arial"/>
                <w:sz w:val="16"/>
                <w:szCs w:val="16"/>
              </w:rPr>
              <w:t>Huawei, HiSilicon</w:t>
            </w:r>
          </w:p>
        </w:tc>
      </w:tr>
      <w:tr w:rsidR="00414226" w14:paraId="0A81F2B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B7"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B8" w14:textId="77777777" w:rsidR="00414226" w:rsidRPr="00287EF8" w:rsidRDefault="00441A41">
            <w:pPr>
              <w:spacing w:beforeLines="50" w:before="120" w:afterLines="50" w:after="120"/>
              <w:rPr>
                <w:i/>
                <w:sz w:val="18"/>
                <w:szCs w:val="18"/>
                <w:lang w:val="en-US" w:eastAsia="zh-CN"/>
              </w:rPr>
            </w:pPr>
            <w:r w:rsidRPr="00287EF8">
              <w:rPr>
                <w:b/>
                <w:i/>
                <w:sz w:val="18"/>
                <w:szCs w:val="18"/>
                <w:lang w:val="en-US" w:eastAsia="zh-CN"/>
              </w:rPr>
              <w:t>Proposal 6:</w:t>
            </w:r>
            <w:r w:rsidRPr="00287EF8">
              <w:rPr>
                <w:i/>
                <w:sz w:val="18"/>
                <w:szCs w:val="18"/>
                <w:lang w:val="en-US" w:eastAsia="zh-CN"/>
              </w:rPr>
              <w:t xml:space="preserve"> Study pruning QAM under CP-OFDM waveform for ISAC.</w:t>
            </w:r>
          </w:p>
        </w:tc>
      </w:tr>
      <w:tr w:rsidR="00414226" w14:paraId="0A81F2BE" w14:textId="77777777">
        <w:trPr>
          <w:trHeight w:val="20"/>
        </w:trPr>
        <w:tc>
          <w:tcPr>
            <w:tcW w:w="562" w:type="dxa"/>
            <w:tcBorders>
              <w:top w:val="nil"/>
              <w:left w:val="single" w:sz="4" w:space="0" w:color="A6A6A6"/>
              <w:bottom w:val="single" w:sz="4" w:space="0" w:color="A6A6A6"/>
              <w:right w:val="single" w:sz="4" w:space="0" w:color="A6A6A6"/>
            </w:tcBorders>
          </w:tcPr>
          <w:p w14:paraId="0A81F2BA" w14:textId="77777777" w:rsidR="00414226" w:rsidRDefault="00441A41">
            <w:pPr>
              <w:spacing w:after="0"/>
              <w:rPr>
                <w:rFonts w:ascii="Arial" w:hAnsi="Arial" w:cs="Arial"/>
                <w:sz w:val="16"/>
                <w:szCs w:val="16"/>
                <w:lang w:val="en-US"/>
              </w:rPr>
            </w:pPr>
            <w:r>
              <w:rPr>
                <w:rFonts w:ascii="Arial" w:hAnsi="Arial" w:cs="Arial"/>
                <w:sz w:val="16"/>
                <w:szCs w:val="16"/>
                <w:lang w:val="en-US"/>
              </w:rPr>
              <w:t>[19]</w:t>
            </w:r>
          </w:p>
        </w:tc>
        <w:tc>
          <w:tcPr>
            <w:tcW w:w="1568" w:type="dxa"/>
            <w:tcBorders>
              <w:top w:val="nil"/>
              <w:left w:val="single" w:sz="4" w:space="0" w:color="A6A6A6"/>
              <w:bottom w:val="single" w:sz="4" w:space="0" w:color="A6A6A6"/>
              <w:right w:val="single" w:sz="4" w:space="0" w:color="A6A6A6"/>
            </w:tcBorders>
          </w:tcPr>
          <w:p w14:paraId="0A81F2BB" w14:textId="77777777" w:rsidR="00414226" w:rsidRDefault="00441A41">
            <w:pPr>
              <w:spacing w:after="0"/>
              <w:rPr>
                <w:rFonts w:ascii="Arial" w:hAnsi="Arial" w:cs="Arial"/>
                <w:color w:val="0000FF"/>
                <w:sz w:val="16"/>
                <w:szCs w:val="16"/>
                <w:u w:val="single"/>
                <w:lang w:val="en-US"/>
              </w:rPr>
            </w:pPr>
            <w:hyperlink r:id="rId187"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A81F2BC" w14:textId="77777777" w:rsidR="00414226" w:rsidRDefault="00441A41">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A81F2BD" w14:textId="77777777" w:rsidR="00414226" w:rsidRDefault="00441A41">
            <w:pPr>
              <w:spacing w:after="0"/>
              <w:rPr>
                <w:rFonts w:ascii="Arial" w:hAnsi="Arial" w:cs="Arial"/>
                <w:sz w:val="16"/>
                <w:szCs w:val="16"/>
                <w:lang w:val="en-US"/>
              </w:rPr>
            </w:pPr>
            <w:r>
              <w:rPr>
                <w:rFonts w:ascii="Arial" w:hAnsi="Arial" w:cs="Arial"/>
                <w:sz w:val="16"/>
                <w:szCs w:val="16"/>
              </w:rPr>
              <w:t>ZTE Corporation, Sanechips</w:t>
            </w:r>
          </w:p>
        </w:tc>
      </w:tr>
      <w:tr w:rsidR="00414226" w14:paraId="0A81F2C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BF"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C0" w14:textId="77777777" w:rsidR="00414226" w:rsidRDefault="00441A41">
            <w:pPr>
              <w:numPr>
                <w:ilvl w:val="255"/>
                <w:numId w:val="0"/>
              </w:numPr>
              <w:overflowPunct/>
              <w:autoSpaceDE/>
              <w:autoSpaceDN/>
              <w:adjustRightInd/>
              <w:spacing w:after="0"/>
              <w:textAlignment w:val="auto"/>
              <w:rPr>
                <w:rFonts w:eastAsia="SimSun"/>
                <w:i/>
                <w:iCs/>
                <w:lang w:val="en-US" w:eastAsia="ko-KR"/>
              </w:rPr>
            </w:pPr>
            <w:r>
              <w:rPr>
                <w:rFonts w:eastAsia="SimSun" w:hint="eastAsia"/>
                <w:b/>
                <w:bCs/>
                <w:i/>
                <w:iCs/>
                <w:lang w:val="en-US" w:eastAsia="ko-KR"/>
              </w:rPr>
              <w:t xml:space="preserve">Proposal </w:t>
            </w:r>
            <w:r>
              <w:rPr>
                <w:rFonts w:eastAsia="SimSun" w:hint="eastAsia"/>
                <w:b/>
                <w:bCs/>
                <w:i/>
                <w:iCs/>
                <w:lang w:val="en-US" w:eastAsia="zh-CN"/>
              </w:rPr>
              <w:t>12</w:t>
            </w:r>
            <w:r>
              <w:rPr>
                <w:rFonts w:eastAsia="SimSun" w:hint="eastAsia"/>
                <w:b/>
                <w:bCs/>
                <w:i/>
                <w:iCs/>
                <w:lang w:val="en-US" w:eastAsia="ko-KR"/>
              </w:rPr>
              <w:t>:</w:t>
            </w:r>
            <w:r>
              <w:rPr>
                <w:rFonts w:eastAsia="SimSun" w:hint="eastAsia"/>
                <w:i/>
                <w:iCs/>
                <w:lang w:val="en-US" w:eastAsia="ko-KR"/>
              </w:rPr>
              <w:t xml:space="preserve"> Study pulse RS design using OFDM-based waveform for large sensing coverage. </w:t>
            </w:r>
          </w:p>
          <w:p w14:paraId="0A81F2C1" w14:textId="77777777" w:rsidR="00414226" w:rsidRDefault="00441A41">
            <w:pPr>
              <w:numPr>
                <w:ilvl w:val="0"/>
                <w:numId w:val="30"/>
              </w:numPr>
              <w:overflowPunct/>
              <w:autoSpaceDE/>
              <w:autoSpaceDN/>
              <w:adjustRightInd/>
              <w:spacing w:before="120" w:after="0"/>
              <w:jc w:val="both"/>
              <w:textAlignment w:val="auto"/>
              <w:rPr>
                <w:rFonts w:eastAsia="SimSun"/>
                <w:i/>
                <w:iCs/>
                <w:lang w:val="en-US" w:eastAsia="ko-KR"/>
              </w:rPr>
            </w:pPr>
            <w:r>
              <w:rPr>
                <w:rFonts w:eastAsia="SimSun" w:hint="eastAsia"/>
                <w:i/>
                <w:iCs/>
                <w:lang w:val="en-US" w:eastAsia="ko-KR"/>
              </w:rPr>
              <w:t>The pulse is applicable for both mono</w:t>
            </w:r>
            <w:r>
              <w:rPr>
                <w:rFonts w:eastAsia="SimSun" w:hint="eastAsia"/>
                <w:i/>
                <w:iCs/>
                <w:lang w:val="en-US" w:eastAsia="zh-CN"/>
              </w:rPr>
              <w:t>-</w:t>
            </w:r>
            <w:r>
              <w:rPr>
                <w:rFonts w:eastAsia="SimSun" w:hint="eastAsia"/>
                <w:i/>
                <w:iCs/>
                <w:lang w:val="en-US" w:eastAsia="ko-KR"/>
              </w:rPr>
              <w:t>static and bi</w:t>
            </w:r>
            <w:r>
              <w:rPr>
                <w:rFonts w:eastAsia="SimSun" w:hint="eastAsia"/>
                <w:i/>
                <w:iCs/>
                <w:lang w:val="en-US" w:eastAsia="zh-CN"/>
              </w:rPr>
              <w:t>-</w:t>
            </w:r>
            <w:r>
              <w:rPr>
                <w:rFonts w:eastAsia="SimSun" w:hint="eastAsia"/>
                <w:i/>
                <w:iCs/>
                <w:lang w:val="en-US" w:eastAsia="ko-KR"/>
              </w:rPr>
              <w:t>static sensing</w:t>
            </w:r>
            <w:r>
              <w:rPr>
                <w:rFonts w:eastAsia="SimSun"/>
                <w:i/>
                <w:iCs/>
                <w:lang w:val="en-US" w:eastAsia="ko-KR"/>
              </w:rPr>
              <w:t>.</w:t>
            </w:r>
          </w:p>
          <w:p w14:paraId="0A81F2C2" w14:textId="77777777" w:rsidR="00414226" w:rsidRDefault="00441A41">
            <w:pPr>
              <w:numPr>
                <w:ilvl w:val="0"/>
                <w:numId w:val="30"/>
              </w:numPr>
              <w:overflowPunct/>
              <w:autoSpaceDE/>
              <w:autoSpaceDN/>
              <w:adjustRightInd/>
              <w:spacing w:before="120" w:after="120"/>
              <w:jc w:val="both"/>
              <w:textAlignment w:val="auto"/>
              <w:rPr>
                <w:rFonts w:eastAsia="SimSun"/>
                <w:i/>
                <w:iCs/>
                <w:lang w:val="en-US" w:eastAsia="ko-KR"/>
              </w:rPr>
            </w:pPr>
            <w:r>
              <w:rPr>
                <w:rFonts w:eastAsia="SimSun" w:hint="eastAsia"/>
                <w:i/>
                <w:iCs/>
                <w:lang w:val="en-US" w:eastAsia="ko-KR"/>
              </w:rPr>
              <w:t>Study the application for communication, e.g., RSRP measurement, time/frequency tracking</w:t>
            </w:r>
            <w:r>
              <w:rPr>
                <w:rFonts w:eastAsia="SimSun"/>
                <w:i/>
                <w:iCs/>
                <w:lang w:val="en-US" w:eastAsia="ko-KR"/>
              </w:rPr>
              <w:t>.</w:t>
            </w:r>
          </w:p>
          <w:p w14:paraId="0A81F2C3" w14:textId="77777777" w:rsidR="00414226" w:rsidRDefault="00414226">
            <w:pPr>
              <w:spacing w:after="0"/>
              <w:rPr>
                <w:rFonts w:ascii="Arial" w:hAnsi="Arial" w:cs="Arial"/>
                <w:sz w:val="16"/>
                <w:szCs w:val="16"/>
              </w:rPr>
            </w:pPr>
          </w:p>
        </w:tc>
      </w:tr>
      <w:tr w:rsidR="00414226" w14:paraId="0A81F2C9" w14:textId="77777777">
        <w:trPr>
          <w:trHeight w:val="20"/>
        </w:trPr>
        <w:tc>
          <w:tcPr>
            <w:tcW w:w="562" w:type="dxa"/>
            <w:tcBorders>
              <w:top w:val="nil"/>
              <w:left w:val="single" w:sz="4" w:space="0" w:color="A6A6A6"/>
              <w:bottom w:val="single" w:sz="4" w:space="0" w:color="A6A6A6"/>
              <w:right w:val="single" w:sz="4" w:space="0" w:color="A6A6A6"/>
            </w:tcBorders>
          </w:tcPr>
          <w:p w14:paraId="0A81F2C5" w14:textId="77777777" w:rsidR="00414226" w:rsidRDefault="00441A41">
            <w:pPr>
              <w:spacing w:after="0"/>
              <w:rPr>
                <w:rFonts w:ascii="Arial" w:hAnsi="Arial" w:cs="Arial"/>
                <w:sz w:val="16"/>
                <w:szCs w:val="16"/>
                <w:lang w:val="en-US"/>
              </w:rPr>
            </w:pPr>
            <w:bookmarkStart w:id="57" w:name="_Hlk213792563"/>
            <w:r>
              <w:rPr>
                <w:rFonts w:ascii="Arial" w:hAnsi="Arial" w:cs="Arial"/>
                <w:sz w:val="16"/>
                <w:szCs w:val="16"/>
                <w:lang w:val="en-US"/>
              </w:rPr>
              <w:t>[23]</w:t>
            </w:r>
          </w:p>
        </w:tc>
        <w:tc>
          <w:tcPr>
            <w:tcW w:w="1568" w:type="dxa"/>
            <w:tcBorders>
              <w:top w:val="nil"/>
              <w:left w:val="single" w:sz="4" w:space="0" w:color="A6A6A6"/>
              <w:bottom w:val="single" w:sz="4" w:space="0" w:color="A6A6A6"/>
              <w:right w:val="single" w:sz="4" w:space="0" w:color="A6A6A6"/>
            </w:tcBorders>
          </w:tcPr>
          <w:p w14:paraId="0A81F2C6" w14:textId="77777777" w:rsidR="00414226" w:rsidRDefault="00441A41">
            <w:pPr>
              <w:spacing w:after="0"/>
              <w:rPr>
                <w:rFonts w:ascii="Arial" w:hAnsi="Arial" w:cs="Arial"/>
                <w:color w:val="0000FF"/>
                <w:sz w:val="16"/>
                <w:szCs w:val="16"/>
                <w:u w:val="single"/>
                <w:lang w:val="en-US"/>
              </w:rPr>
            </w:pPr>
            <w:hyperlink r:id="rId188" w:history="1">
              <w:r>
                <w:rPr>
                  <w:rStyle w:val="Hyperlink"/>
                  <w:rFonts w:ascii="Arial" w:hAnsi="Arial" w:cs="Arial"/>
                  <w:b/>
                  <w:bCs/>
                  <w:sz w:val="16"/>
                  <w:szCs w:val="16"/>
                </w:rPr>
                <w:t>R1-2508890</w:t>
              </w:r>
            </w:hyperlink>
          </w:p>
        </w:tc>
        <w:tc>
          <w:tcPr>
            <w:tcW w:w="4629" w:type="dxa"/>
            <w:tcBorders>
              <w:top w:val="nil"/>
              <w:left w:val="nil"/>
              <w:bottom w:val="single" w:sz="4" w:space="0" w:color="A6A6A6"/>
              <w:right w:val="single" w:sz="4" w:space="0" w:color="A6A6A6"/>
            </w:tcBorders>
          </w:tcPr>
          <w:p w14:paraId="0A81F2C7" w14:textId="77777777" w:rsidR="00414226" w:rsidRDefault="00441A41">
            <w:pPr>
              <w:spacing w:after="0"/>
              <w:rPr>
                <w:rFonts w:ascii="Arial" w:hAnsi="Arial" w:cs="Arial"/>
                <w:sz w:val="16"/>
                <w:szCs w:val="16"/>
                <w:lang w:val="en-US"/>
              </w:rPr>
            </w:pPr>
            <w:r>
              <w:rPr>
                <w:rFonts w:ascii="Arial" w:hAnsi="Arial" w:cs="Arial"/>
                <w:sz w:val="16"/>
                <w:szCs w:val="16"/>
              </w:rPr>
              <w:t>Waveform considerations for 6G Uplink</w:t>
            </w:r>
          </w:p>
        </w:tc>
        <w:tc>
          <w:tcPr>
            <w:tcW w:w="2870" w:type="dxa"/>
            <w:tcBorders>
              <w:top w:val="nil"/>
              <w:left w:val="nil"/>
              <w:bottom w:val="single" w:sz="4" w:space="0" w:color="A6A6A6"/>
              <w:right w:val="single" w:sz="4" w:space="0" w:color="A6A6A6"/>
            </w:tcBorders>
          </w:tcPr>
          <w:p w14:paraId="0A81F2C8" w14:textId="77777777" w:rsidR="00414226" w:rsidRDefault="00441A41">
            <w:pPr>
              <w:spacing w:after="0"/>
              <w:rPr>
                <w:rFonts w:ascii="Arial" w:hAnsi="Arial" w:cs="Arial"/>
                <w:sz w:val="16"/>
                <w:szCs w:val="16"/>
                <w:lang w:val="en-US"/>
              </w:rPr>
            </w:pPr>
            <w:r>
              <w:rPr>
                <w:rFonts w:ascii="Arial" w:hAnsi="Arial" w:cs="Arial"/>
                <w:sz w:val="16"/>
                <w:szCs w:val="16"/>
              </w:rPr>
              <w:t>Wisig, IITH</w:t>
            </w:r>
          </w:p>
        </w:tc>
      </w:tr>
      <w:tr w:rsidR="00414226" w14:paraId="0A81F2CD"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CA"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CB" w14:textId="77777777" w:rsidR="00414226" w:rsidRDefault="00441A41">
            <w:pPr>
              <w:spacing w:before="100" w:beforeAutospacing="1" w:after="100" w:afterAutospacing="1"/>
              <w:rPr>
                <w:szCs w:val="16"/>
              </w:rPr>
            </w:pPr>
            <w:r>
              <w:rPr>
                <w:b/>
                <w:bCs/>
              </w:rPr>
              <w:t>Proposal-3:</w:t>
            </w:r>
            <w:r>
              <w:rPr>
                <w:b/>
                <w:bCs/>
                <w:i/>
                <w:iCs/>
              </w:rPr>
              <w:t xml:space="preserve"> </w:t>
            </w:r>
            <w:r>
              <w:rPr>
                <w:szCs w:val="16"/>
              </w:rPr>
              <w:t xml:space="preserve">DFT-s-OFDM-based waveforms should be considered the </w:t>
            </w:r>
            <w:r>
              <w:rPr>
                <w:b/>
                <w:bCs/>
                <w:szCs w:val="16"/>
              </w:rPr>
              <w:t>primary</w:t>
            </w:r>
            <w:r>
              <w:rPr>
                <w:szCs w:val="16"/>
              </w:rPr>
              <w:t xml:space="preserve"> uplink waveforms; CP-OFDM may be considered </w:t>
            </w:r>
            <w:r>
              <w:rPr>
                <w:b/>
                <w:bCs/>
                <w:szCs w:val="16"/>
              </w:rPr>
              <w:t>secondary</w:t>
            </w:r>
            <w:r>
              <w:rPr>
                <w:szCs w:val="16"/>
              </w:rPr>
              <w:t>.</w:t>
            </w:r>
          </w:p>
          <w:p w14:paraId="0A81F2CC" w14:textId="77777777" w:rsidR="00414226" w:rsidRDefault="00414226">
            <w:pPr>
              <w:tabs>
                <w:tab w:val="left" w:pos="2742"/>
              </w:tabs>
              <w:spacing w:after="0"/>
              <w:rPr>
                <w:rFonts w:ascii="Arial" w:hAnsi="Arial" w:cs="Arial"/>
                <w:sz w:val="16"/>
                <w:szCs w:val="16"/>
              </w:rPr>
            </w:pPr>
          </w:p>
        </w:tc>
      </w:tr>
      <w:bookmarkEnd w:id="57"/>
      <w:tr w:rsidR="00414226" w14:paraId="0A81F2D2" w14:textId="77777777">
        <w:trPr>
          <w:trHeight w:val="20"/>
        </w:trPr>
        <w:tc>
          <w:tcPr>
            <w:tcW w:w="562" w:type="dxa"/>
            <w:tcBorders>
              <w:top w:val="nil"/>
              <w:left w:val="single" w:sz="4" w:space="0" w:color="A6A6A6"/>
              <w:bottom w:val="single" w:sz="4" w:space="0" w:color="A6A6A6"/>
              <w:right w:val="single" w:sz="4" w:space="0" w:color="A6A6A6"/>
            </w:tcBorders>
          </w:tcPr>
          <w:p w14:paraId="0A81F2CE" w14:textId="77777777" w:rsidR="00414226" w:rsidRDefault="00441A41">
            <w:pPr>
              <w:spacing w:after="0"/>
              <w:rPr>
                <w:rFonts w:ascii="Arial" w:hAnsi="Arial" w:cs="Arial"/>
                <w:sz w:val="16"/>
                <w:szCs w:val="16"/>
                <w:lang w:val="en-US"/>
              </w:rPr>
            </w:pPr>
            <w:r>
              <w:rPr>
                <w:rFonts w:ascii="Arial" w:hAnsi="Arial" w:cs="Arial"/>
                <w:sz w:val="16"/>
                <w:szCs w:val="16"/>
                <w:lang w:val="en-US"/>
              </w:rPr>
              <w:t>[25]</w:t>
            </w:r>
          </w:p>
        </w:tc>
        <w:tc>
          <w:tcPr>
            <w:tcW w:w="1568" w:type="dxa"/>
            <w:tcBorders>
              <w:top w:val="nil"/>
              <w:left w:val="single" w:sz="4" w:space="0" w:color="A6A6A6"/>
              <w:bottom w:val="single" w:sz="4" w:space="0" w:color="A6A6A6"/>
              <w:right w:val="single" w:sz="4" w:space="0" w:color="A6A6A6"/>
            </w:tcBorders>
          </w:tcPr>
          <w:p w14:paraId="0A81F2CF" w14:textId="77777777" w:rsidR="00414226" w:rsidRDefault="00441A41">
            <w:pPr>
              <w:spacing w:after="0"/>
              <w:rPr>
                <w:rFonts w:ascii="Arial" w:hAnsi="Arial" w:cs="Arial"/>
                <w:color w:val="0000FF"/>
                <w:sz w:val="16"/>
                <w:szCs w:val="16"/>
                <w:u w:val="single"/>
                <w:lang w:val="en-US"/>
              </w:rPr>
            </w:pPr>
            <w:hyperlink r:id="rId189" w:history="1">
              <w:r>
                <w:rPr>
                  <w:rStyle w:val="Hyperlink"/>
                  <w:rFonts w:ascii="Arial" w:hAnsi="Arial" w:cs="Arial"/>
                  <w:b/>
                  <w:bCs/>
                  <w:sz w:val="16"/>
                  <w:szCs w:val="16"/>
                </w:rPr>
                <w:t>R1-2508946</w:t>
              </w:r>
            </w:hyperlink>
          </w:p>
        </w:tc>
        <w:tc>
          <w:tcPr>
            <w:tcW w:w="4629" w:type="dxa"/>
            <w:tcBorders>
              <w:top w:val="nil"/>
              <w:left w:val="nil"/>
              <w:bottom w:val="single" w:sz="4" w:space="0" w:color="A6A6A6"/>
              <w:right w:val="single" w:sz="4" w:space="0" w:color="A6A6A6"/>
            </w:tcBorders>
          </w:tcPr>
          <w:p w14:paraId="0A81F2D0"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F2D1" w14:textId="77777777" w:rsidR="00414226" w:rsidRDefault="00441A41">
            <w:pPr>
              <w:spacing w:after="0"/>
              <w:rPr>
                <w:rFonts w:ascii="Arial" w:hAnsi="Arial" w:cs="Arial"/>
                <w:sz w:val="16"/>
                <w:szCs w:val="16"/>
                <w:lang w:val="en-US"/>
              </w:rPr>
            </w:pPr>
            <w:r>
              <w:rPr>
                <w:rFonts w:ascii="Arial" w:hAnsi="Arial" w:cs="Arial"/>
                <w:sz w:val="16"/>
                <w:szCs w:val="16"/>
              </w:rPr>
              <w:t>Google</w:t>
            </w:r>
          </w:p>
        </w:tc>
      </w:tr>
      <w:tr w:rsidR="00414226" w14:paraId="0A81F2D6"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D3"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D4" w14:textId="77777777" w:rsidR="00414226" w:rsidRDefault="00441A41">
            <w:pPr>
              <w:pStyle w:val="0Maintext"/>
              <w:spacing w:after="120" w:afterAutospacing="0" w:line="240" w:lineRule="auto"/>
              <w:ind w:firstLine="0"/>
              <w:rPr>
                <w:b/>
                <w:bCs/>
                <w:i/>
                <w:iCs/>
                <w:lang w:val="en-US" w:eastAsia="zh-CN"/>
              </w:rPr>
            </w:pPr>
            <w:r>
              <w:rPr>
                <w:b/>
                <w:bCs/>
                <w:i/>
                <w:iCs/>
                <w:lang w:val="en-US" w:eastAsia="zh-CN"/>
              </w:rPr>
              <w:t xml:space="preserve">Proposal 3: </w:t>
            </w:r>
            <w:r>
              <w:rPr>
                <w:i/>
                <w:iCs/>
                <w:lang w:val="en-US" w:eastAsia="zh-CN"/>
              </w:rPr>
              <w:t>Postpone the dynamic waveform switching related discussion until most of the details for each waveform are finalized.</w:t>
            </w:r>
          </w:p>
          <w:p w14:paraId="0A81F2D5" w14:textId="77777777" w:rsidR="00414226" w:rsidRDefault="00414226">
            <w:pPr>
              <w:spacing w:after="0"/>
              <w:rPr>
                <w:rFonts w:ascii="Arial" w:hAnsi="Arial" w:cs="Arial"/>
                <w:lang w:val="en-US"/>
              </w:rPr>
            </w:pPr>
          </w:p>
        </w:tc>
      </w:tr>
      <w:tr w:rsidR="00414226" w14:paraId="0A81F2DB" w14:textId="77777777">
        <w:trPr>
          <w:trHeight w:val="20"/>
        </w:trPr>
        <w:tc>
          <w:tcPr>
            <w:tcW w:w="562" w:type="dxa"/>
            <w:tcBorders>
              <w:top w:val="nil"/>
              <w:left w:val="single" w:sz="4" w:space="0" w:color="A6A6A6"/>
              <w:bottom w:val="single" w:sz="4" w:space="0" w:color="A6A6A6"/>
              <w:right w:val="single" w:sz="4" w:space="0" w:color="A6A6A6"/>
            </w:tcBorders>
          </w:tcPr>
          <w:p w14:paraId="0A81F2D7" w14:textId="77777777" w:rsidR="00414226" w:rsidRDefault="00441A41">
            <w:pPr>
              <w:spacing w:after="0"/>
              <w:rPr>
                <w:rFonts w:ascii="Arial" w:hAnsi="Arial" w:cs="Arial"/>
                <w:sz w:val="16"/>
                <w:szCs w:val="16"/>
                <w:lang w:val="en-US"/>
              </w:rPr>
            </w:pPr>
            <w:bookmarkStart w:id="58" w:name="_Hlk213792847"/>
            <w:r>
              <w:rPr>
                <w:rFonts w:ascii="Arial" w:hAnsi="Arial" w:cs="Arial"/>
                <w:sz w:val="16"/>
                <w:szCs w:val="16"/>
                <w:lang w:val="en-US"/>
              </w:rPr>
              <w:t>[27]</w:t>
            </w:r>
          </w:p>
        </w:tc>
        <w:tc>
          <w:tcPr>
            <w:tcW w:w="1568" w:type="dxa"/>
            <w:tcBorders>
              <w:top w:val="nil"/>
              <w:left w:val="single" w:sz="4" w:space="0" w:color="A6A6A6"/>
              <w:bottom w:val="single" w:sz="4" w:space="0" w:color="A6A6A6"/>
              <w:right w:val="single" w:sz="4" w:space="0" w:color="A6A6A6"/>
            </w:tcBorders>
          </w:tcPr>
          <w:p w14:paraId="0A81F2D8" w14:textId="77777777" w:rsidR="00414226" w:rsidRDefault="00441A41">
            <w:pPr>
              <w:spacing w:after="0"/>
              <w:rPr>
                <w:rFonts w:ascii="Arial" w:hAnsi="Arial" w:cs="Arial"/>
                <w:color w:val="0000FF"/>
                <w:sz w:val="16"/>
                <w:szCs w:val="16"/>
                <w:u w:val="single"/>
                <w:lang w:val="en-US"/>
              </w:rPr>
            </w:pPr>
            <w:hyperlink r:id="rId190"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0A81F2D9" w14:textId="77777777" w:rsidR="00414226" w:rsidRDefault="00441A41">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0A81F2DA" w14:textId="77777777" w:rsidR="00414226" w:rsidRDefault="00441A41">
            <w:pPr>
              <w:spacing w:after="0"/>
              <w:rPr>
                <w:rFonts w:ascii="Arial" w:hAnsi="Arial" w:cs="Arial"/>
                <w:sz w:val="16"/>
                <w:szCs w:val="16"/>
                <w:lang w:val="en-US"/>
              </w:rPr>
            </w:pPr>
            <w:r>
              <w:rPr>
                <w:rFonts w:ascii="Arial" w:hAnsi="Arial" w:cs="Arial"/>
                <w:sz w:val="16"/>
                <w:szCs w:val="16"/>
              </w:rPr>
              <w:t>Hanbat National University</w:t>
            </w:r>
          </w:p>
        </w:tc>
      </w:tr>
      <w:tr w:rsidR="00414226" w14:paraId="0A81F2E3"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DC"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DD" w14:textId="77777777" w:rsidR="00414226" w:rsidRDefault="00441A41">
            <w:pPr>
              <w:spacing w:after="160"/>
            </w:pPr>
            <w:r>
              <w:rPr>
                <w:b/>
                <w:bCs/>
                <w:szCs w:val="22"/>
              </w:rPr>
              <w:t>Proposal 2</w:t>
            </w:r>
            <w:r>
              <w:rPr>
                <w:i/>
                <w:iCs/>
                <w:szCs w:val="22"/>
              </w:rPr>
              <w:t xml:space="preserve">: </w:t>
            </w:r>
            <w:r>
              <w:rPr>
                <w:szCs w:val="22"/>
              </w:rPr>
              <w:t>Evaluate dynamic waveform switching between CP-OFDM and DFT-s-OFDM modes under MRSS-aligned 6GR configurations using the Net Gain criterion (@ 10% BLER) for both single- and multi-layer uplink transmissions.</w:t>
            </w:r>
          </w:p>
          <w:p w14:paraId="0A81F2DE" w14:textId="77777777" w:rsidR="00414226" w:rsidRDefault="00441A41">
            <w:pPr>
              <w:spacing w:after="160" w:line="257" w:lineRule="auto"/>
              <w:rPr>
                <w:szCs w:val="22"/>
              </w:rPr>
            </w:pPr>
            <w:r>
              <w:rPr>
                <w:b/>
                <w:bCs/>
                <w:szCs w:val="22"/>
              </w:rPr>
              <w:t xml:space="preserve">Proposal </w:t>
            </w:r>
            <w:r>
              <w:rPr>
                <w:rFonts w:hint="eastAsia"/>
                <w:b/>
                <w:bCs/>
                <w:szCs w:val="22"/>
                <w:lang w:eastAsia="ko-KR"/>
              </w:rPr>
              <w:t>5</w:t>
            </w:r>
            <w:r>
              <w:rPr>
                <w:b/>
                <w:bCs/>
                <w:szCs w:val="22"/>
              </w:rPr>
              <w:t>:</w:t>
            </w:r>
            <w:r>
              <w:rPr>
                <w:szCs w:val="22"/>
              </w:rPr>
              <w:t xml:space="preserve"> The "Net Gain" evaluation framework shall be used to evaluate AI/ML-based PAPR reduction schemes. </w:t>
            </w:r>
          </w:p>
          <w:p w14:paraId="0A81F2DF" w14:textId="77777777" w:rsidR="00414226" w:rsidRDefault="00441A41">
            <w:pPr>
              <w:spacing w:after="160" w:line="257" w:lineRule="auto"/>
            </w:pPr>
            <w:r>
              <w:rPr>
                <w:b/>
                <w:bCs/>
                <w:szCs w:val="22"/>
              </w:rPr>
              <w:t xml:space="preserve">Proposal </w:t>
            </w:r>
            <w:r>
              <w:rPr>
                <w:rFonts w:hint="eastAsia"/>
                <w:b/>
                <w:bCs/>
                <w:szCs w:val="22"/>
                <w:lang w:eastAsia="ko-KR"/>
              </w:rPr>
              <w:t>6</w:t>
            </w:r>
            <w:r>
              <w:rPr>
                <w:b/>
                <w:bCs/>
                <w:szCs w:val="22"/>
              </w:rPr>
              <w:t>:</w:t>
            </w:r>
            <w:r>
              <w:rPr>
                <w:szCs w:val="22"/>
              </w:rPr>
              <w:t xml:space="preserve"> In addition to "Net Gain," AI/ML-based schemes should be evaluated on their computational complexity and feasibility. </w:t>
            </w:r>
            <w:r>
              <w:rPr>
                <w:rFonts w:hint="eastAsia"/>
                <w:szCs w:val="22"/>
                <w:lang w:eastAsia="ko-KR"/>
              </w:rPr>
              <w:t xml:space="preserve">The following </w:t>
            </w:r>
            <w:r>
              <w:rPr>
                <w:szCs w:val="22"/>
              </w:rPr>
              <w:t xml:space="preserve">metrics </w:t>
            </w:r>
            <w:r>
              <w:rPr>
                <w:rFonts w:hint="eastAsia"/>
                <w:szCs w:val="22"/>
                <w:lang w:eastAsia="ko-KR"/>
              </w:rPr>
              <w:t>can be considered</w:t>
            </w:r>
            <w:r>
              <w:rPr>
                <w:szCs w:val="22"/>
              </w:rPr>
              <w:t>:</w:t>
            </w:r>
          </w:p>
          <w:p w14:paraId="0A81F2E0" w14:textId="77777777" w:rsidR="00414226" w:rsidRDefault="00441A41">
            <w:pPr>
              <w:pStyle w:val="ListParagraph"/>
              <w:numPr>
                <w:ilvl w:val="0"/>
                <w:numId w:val="49"/>
              </w:numPr>
              <w:overflowPunct/>
              <w:autoSpaceDE/>
              <w:autoSpaceDN/>
              <w:adjustRightInd/>
              <w:spacing w:after="0" w:line="257" w:lineRule="auto"/>
              <w:contextualSpacing w:val="0"/>
              <w:jc w:val="both"/>
              <w:textAlignment w:val="auto"/>
              <w:rPr>
                <w:szCs w:val="22"/>
              </w:rPr>
            </w:pPr>
            <w:r>
              <w:rPr>
                <w:szCs w:val="22"/>
              </w:rPr>
              <w:t>Model Complexity (e.g., number of parameters, FLOPs/symbol).</w:t>
            </w:r>
          </w:p>
          <w:p w14:paraId="0A81F2E1" w14:textId="77777777" w:rsidR="00414226" w:rsidRDefault="00441A41">
            <w:pPr>
              <w:pStyle w:val="ListParagraph"/>
              <w:numPr>
                <w:ilvl w:val="0"/>
                <w:numId w:val="49"/>
              </w:numPr>
              <w:overflowPunct/>
              <w:autoSpaceDE/>
              <w:autoSpaceDN/>
              <w:adjustRightInd/>
              <w:spacing w:after="0" w:line="257" w:lineRule="auto"/>
              <w:contextualSpacing w:val="0"/>
              <w:jc w:val="both"/>
              <w:textAlignment w:val="auto"/>
              <w:rPr>
                <w:szCs w:val="22"/>
              </w:rPr>
            </w:pPr>
            <w:r>
              <w:rPr>
                <w:szCs w:val="22"/>
              </w:rPr>
              <w:lastRenderedPageBreak/>
              <w:t>Signaling Overhead (e.g., bits for side information, if any).</w:t>
            </w:r>
          </w:p>
          <w:p w14:paraId="0A81F2E2" w14:textId="77777777" w:rsidR="00414226" w:rsidRDefault="00441A41">
            <w:pPr>
              <w:pStyle w:val="ListParagraph"/>
              <w:numPr>
                <w:ilvl w:val="0"/>
                <w:numId w:val="49"/>
              </w:numPr>
              <w:overflowPunct/>
              <w:autoSpaceDE/>
              <w:autoSpaceDN/>
              <w:adjustRightInd/>
              <w:spacing w:line="257" w:lineRule="auto"/>
              <w:contextualSpacing w:val="0"/>
              <w:jc w:val="both"/>
              <w:textAlignment w:val="auto"/>
              <w:rPr>
                <w:szCs w:val="22"/>
              </w:rPr>
            </w:pPr>
            <w:r>
              <w:rPr>
                <w:szCs w:val="22"/>
              </w:rPr>
              <w:t>Complexity Type: A clear distinction between offline training requirements and the real-time, on-device inference complexity.</w:t>
            </w:r>
          </w:p>
        </w:tc>
      </w:tr>
      <w:bookmarkEnd w:id="58"/>
      <w:tr w:rsidR="00414226" w14:paraId="0A81F2E8" w14:textId="77777777">
        <w:trPr>
          <w:trHeight w:val="20"/>
        </w:trPr>
        <w:tc>
          <w:tcPr>
            <w:tcW w:w="562" w:type="dxa"/>
            <w:tcBorders>
              <w:top w:val="nil"/>
              <w:left w:val="single" w:sz="4" w:space="0" w:color="A6A6A6"/>
              <w:bottom w:val="single" w:sz="4" w:space="0" w:color="A6A6A6"/>
              <w:right w:val="single" w:sz="4" w:space="0" w:color="A6A6A6"/>
            </w:tcBorders>
          </w:tcPr>
          <w:p w14:paraId="0A81F2E4"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[31]</w:t>
            </w:r>
          </w:p>
        </w:tc>
        <w:tc>
          <w:tcPr>
            <w:tcW w:w="1568" w:type="dxa"/>
            <w:tcBorders>
              <w:top w:val="nil"/>
              <w:left w:val="single" w:sz="4" w:space="0" w:color="A6A6A6"/>
              <w:bottom w:val="single" w:sz="4" w:space="0" w:color="A6A6A6"/>
              <w:right w:val="single" w:sz="4" w:space="0" w:color="A6A6A6"/>
            </w:tcBorders>
          </w:tcPr>
          <w:p w14:paraId="0A81F2E5" w14:textId="77777777" w:rsidR="00414226" w:rsidRDefault="00441A41">
            <w:pPr>
              <w:spacing w:after="0"/>
              <w:rPr>
                <w:rFonts w:ascii="Arial" w:hAnsi="Arial" w:cs="Arial"/>
                <w:color w:val="0000FF"/>
                <w:sz w:val="16"/>
                <w:szCs w:val="16"/>
                <w:u w:val="single"/>
                <w:lang w:val="en-US"/>
              </w:rPr>
            </w:pPr>
            <w:hyperlink r:id="rId191" w:history="1">
              <w:r>
                <w:rPr>
                  <w:rStyle w:val="Hyperlink"/>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0A81F2E6" w14:textId="77777777" w:rsidR="00414226" w:rsidRDefault="00441A41">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0A81F2E7" w14:textId="77777777" w:rsidR="00414226" w:rsidRDefault="00441A41">
            <w:pPr>
              <w:spacing w:after="0"/>
              <w:rPr>
                <w:rFonts w:ascii="Arial" w:hAnsi="Arial" w:cs="Arial"/>
                <w:sz w:val="16"/>
                <w:szCs w:val="16"/>
                <w:lang w:val="en-US"/>
              </w:rPr>
            </w:pPr>
            <w:r>
              <w:rPr>
                <w:rFonts w:ascii="Arial" w:hAnsi="Arial" w:cs="Arial"/>
                <w:sz w:val="16"/>
                <w:szCs w:val="16"/>
              </w:rPr>
              <w:t>Apple</w:t>
            </w:r>
          </w:p>
        </w:tc>
      </w:tr>
      <w:tr w:rsidR="00414226" w14:paraId="0A81F2E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E9"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EA" w14:textId="77777777" w:rsidR="00414226" w:rsidRDefault="00441A41">
            <w:pPr>
              <w:jc w:val="both"/>
              <w:rPr>
                <w:i/>
                <w:iCs/>
                <w:lang w:val="en-US"/>
              </w:rPr>
            </w:pPr>
            <w:r>
              <w:rPr>
                <w:b/>
                <w:bCs/>
                <w:i/>
                <w:iCs/>
                <w:lang w:val="en-US"/>
              </w:rPr>
              <w:t xml:space="preserve">Proposal 6: </w:t>
            </w:r>
            <w:r>
              <w:rPr>
                <w:i/>
                <w:iCs/>
                <w:lang w:val="en-US"/>
              </w:rPr>
              <w:t xml:space="preserve">Send LS to RAN4, to inform RAN4 that near constant envelope waveform shall be considered for 6G, and request RAN4 to evaluate the PA model, RF requirements, maximum power boost, and Tx power gain of a near constant envelope (sub-1dB) waveforms. </w:t>
            </w:r>
          </w:p>
        </w:tc>
      </w:tr>
      <w:tr w:rsidR="00414226" w14:paraId="0A81F2F0" w14:textId="77777777">
        <w:trPr>
          <w:trHeight w:val="20"/>
        </w:trPr>
        <w:tc>
          <w:tcPr>
            <w:tcW w:w="562" w:type="dxa"/>
            <w:tcBorders>
              <w:top w:val="nil"/>
              <w:left w:val="single" w:sz="4" w:space="0" w:color="A6A6A6"/>
              <w:bottom w:val="single" w:sz="4" w:space="0" w:color="A6A6A6"/>
              <w:right w:val="single" w:sz="4" w:space="0" w:color="A6A6A6"/>
            </w:tcBorders>
          </w:tcPr>
          <w:p w14:paraId="0A81F2EC" w14:textId="77777777" w:rsidR="00414226" w:rsidRDefault="00441A41">
            <w:pPr>
              <w:spacing w:after="0"/>
              <w:rPr>
                <w:rFonts w:ascii="Arial" w:hAnsi="Arial" w:cs="Arial"/>
                <w:sz w:val="16"/>
                <w:szCs w:val="16"/>
                <w:lang w:val="en-US"/>
              </w:rPr>
            </w:pPr>
            <w:bookmarkStart w:id="59" w:name="_Hlk213793120"/>
            <w:r>
              <w:rPr>
                <w:rFonts w:ascii="Arial" w:hAnsi="Arial" w:cs="Arial"/>
                <w:sz w:val="16"/>
                <w:szCs w:val="16"/>
                <w:lang w:val="en-US"/>
              </w:rPr>
              <w:t>[32]</w:t>
            </w:r>
          </w:p>
        </w:tc>
        <w:tc>
          <w:tcPr>
            <w:tcW w:w="1568" w:type="dxa"/>
            <w:tcBorders>
              <w:top w:val="nil"/>
              <w:left w:val="single" w:sz="4" w:space="0" w:color="A6A6A6"/>
              <w:bottom w:val="single" w:sz="4" w:space="0" w:color="A6A6A6"/>
              <w:right w:val="single" w:sz="4" w:space="0" w:color="A6A6A6"/>
            </w:tcBorders>
          </w:tcPr>
          <w:p w14:paraId="0A81F2ED" w14:textId="77777777" w:rsidR="00414226" w:rsidRDefault="00441A41">
            <w:pPr>
              <w:spacing w:after="0"/>
              <w:rPr>
                <w:rFonts w:ascii="Arial" w:hAnsi="Arial" w:cs="Arial"/>
                <w:color w:val="0000FF"/>
                <w:sz w:val="16"/>
                <w:szCs w:val="16"/>
                <w:u w:val="single"/>
                <w:lang w:val="en-US"/>
              </w:rPr>
            </w:pPr>
            <w:hyperlink r:id="rId192" w:history="1">
              <w:r>
                <w:rPr>
                  <w:rStyle w:val="Hyperlink"/>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0A81F2EE"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F2EF" w14:textId="77777777" w:rsidR="00414226" w:rsidRDefault="00441A41">
            <w:pPr>
              <w:spacing w:after="0"/>
              <w:rPr>
                <w:rFonts w:ascii="Arial" w:hAnsi="Arial" w:cs="Arial"/>
                <w:sz w:val="16"/>
                <w:szCs w:val="16"/>
                <w:lang w:val="en-US"/>
              </w:rPr>
            </w:pPr>
            <w:r>
              <w:rPr>
                <w:rFonts w:ascii="Arial" w:hAnsi="Arial" w:cs="Arial"/>
                <w:sz w:val="16"/>
                <w:szCs w:val="16"/>
              </w:rPr>
              <w:t>Ofinno</w:t>
            </w:r>
          </w:p>
        </w:tc>
      </w:tr>
      <w:tr w:rsidR="00414226" w14:paraId="0A81F2F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F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F2" w14:textId="77777777" w:rsidR="00414226" w:rsidRDefault="00441A41">
            <w:pPr>
              <w:spacing w:before="240" w:after="0"/>
            </w:pPr>
            <w:r>
              <w:t xml:space="preserve">Proposal 1: Confirm that CP-OFDM and DFT-s-OFDM waveforms as defined in 5G NR are supported for 6GR for uplink. </w:t>
            </w:r>
          </w:p>
          <w:p w14:paraId="0A81F2F3" w14:textId="77777777" w:rsidR="00414226" w:rsidRDefault="00441A41">
            <w:pPr>
              <w:spacing w:before="240" w:after="0"/>
            </w:pPr>
            <w:r>
              <w:t xml:space="preserve">Proposal 5: Consider high UE power class (e.g., 26 dBm) as a mandatory feature or at least mandatory for higher bands (e.g., above 2 GHz) in 6GR from Day 1.   </w:t>
            </w:r>
          </w:p>
          <w:p w14:paraId="0A81F2F4" w14:textId="77777777" w:rsidR="00414226" w:rsidRDefault="00441A41">
            <w:pPr>
              <w:spacing w:before="240" w:after="0"/>
            </w:pPr>
            <w:r>
              <w:t xml:space="preserve">Proposal 6: Study the possibility of reducing MPR in 6GR. </w:t>
            </w:r>
          </w:p>
          <w:p w14:paraId="0A81F2F5" w14:textId="77777777" w:rsidR="00414226" w:rsidRDefault="00441A41">
            <w:pPr>
              <w:spacing w:before="240" w:after="0"/>
            </w:pPr>
            <w:r>
              <w:t xml:space="preserve">Proposal 7: Support dynamic switching between DFT-s-OFDM and CP-OFDM in 6GR from Day 1. </w:t>
            </w:r>
          </w:p>
          <w:p w14:paraId="0A81F2F6" w14:textId="77777777" w:rsidR="00414226" w:rsidRDefault="00441A41">
            <w:pPr>
              <w:spacing w:before="240" w:after="0"/>
            </w:pPr>
            <w:r>
              <w:t xml:space="preserve">Proposal 8: Consider UE power output capability (e.g., MPR) as a criterion for evaluating DFT-s-OFDM for multilayer uplink transmission. </w:t>
            </w:r>
          </w:p>
        </w:tc>
      </w:tr>
      <w:bookmarkEnd w:id="59"/>
      <w:tr w:rsidR="00414226" w14:paraId="0A81F2FC" w14:textId="77777777">
        <w:trPr>
          <w:trHeight w:val="20"/>
        </w:trPr>
        <w:tc>
          <w:tcPr>
            <w:tcW w:w="562" w:type="dxa"/>
            <w:tcBorders>
              <w:top w:val="nil"/>
              <w:left w:val="single" w:sz="4" w:space="0" w:color="A6A6A6"/>
              <w:bottom w:val="single" w:sz="4" w:space="0" w:color="A6A6A6"/>
              <w:right w:val="single" w:sz="4" w:space="0" w:color="A6A6A6"/>
            </w:tcBorders>
          </w:tcPr>
          <w:p w14:paraId="0A81F2F8" w14:textId="77777777" w:rsidR="00414226" w:rsidRDefault="00441A41">
            <w:pPr>
              <w:spacing w:after="0"/>
              <w:rPr>
                <w:rFonts w:ascii="Arial" w:hAnsi="Arial" w:cs="Arial"/>
                <w:sz w:val="16"/>
                <w:szCs w:val="16"/>
                <w:lang w:val="en-US"/>
              </w:rPr>
            </w:pPr>
            <w:r>
              <w:rPr>
                <w:rFonts w:ascii="Arial" w:hAnsi="Arial" w:cs="Arial"/>
                <w:sz w:val="16"/>
                <w:szCs w:val="16"/>
                <w:lang w:val="en-US"/>
              </w:rPr>
              <w:t>[35]</w:t>
            </w:r>
          </w:p>
        </w:tc>
        <w:tc>
          <w:tcPr>
            <w:tcW w:w="1568" w:type="dxa"/>
            <w:tcBorders>
              <w:top w:val="nil"/>
              <w:left w:val="single" w:sz="4" w:space="0" w:color="A6A6A6"/>
              <w:bottom w:val="single" w:sz="4" w:space="0" w:color="A6A6A6"/>
              <w:right w:val="single" w:sz="4" w:space="0" w:color="A6A6A6"/>
            </w:tcBorders>
          </w:tcPr>
          <w:p w14:paraId="0A81F2F9" w14:textId="77777777" w:rsidR="00414226" w:rsidRDefault="00441A41">
            <w:pPr>
              <w:spacing w:after="0"/>
              <w:rPr>
                <w:rFonts w:ascii="Arial" w:hAnsi="Arial" w:cs="Arial"/>
                <w:color w:val="0000FF"/>
                <w:sz w:val="16"/>
                <w:szCs w:val="16"/>
                <w:u w:val="single"/>
                <w:lang w:val="en-US"/>
              </w:rPr>
            </w:pPr>
            <w:hyperlink r:id="rId193" w:history="1">
              <w:r>
                <w:rPr>
                  <w:rStyle w:val="Hyperlink"/>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0A81F2FA"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F2FB" w14:textId="77777777" w:rsidR="00414226" w:rsidRDefault="00441A41">
            <w:pPr>
              <w:spacing w:after="0"/>
              <w:rPr>
                <w:rFonts w:ascii="Arial" w:hAnsi="Arial" w:cs="Arial"/>
                <w:sz w:val="16"/>
                <w:szCs w:val="16"/>
                <w:lang w:val="en-US"/>
              </w:rPr>
            </w:pPr>
            <w:r>
              <w:rPr>
                <w:rFonts w:ascii="Arial" w:hAnsi="Arial" w:cs="Arial"/>
                <w:sz w:val="16"/>
                <w:szCs w:val="16"/>
              </w:rPr>
              <w:t>Pengcheng Laboratory</w:t>
            </w:r>
          </w:p>
        </w:tc>
      </w:tr>
      <w:tr w:rsidR="00414226" w14:paraId="0A81F301"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F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FE" w14:textId="77777777" w:rsidR="00414226" w:rsidRDefault="00441A41">
            <w:pPr>
              <w:spacing w:after="120"/>
              <w:jc w:val="both"/>
              <w:rPr>
                <w:szCs w:val="24"/>
                <w:lang w:eastAsia="en-US"/>
              </w:rPr>
            </w:pPr>
            <w:r>
              <w:rPr>
                <w:b/>
                <w:szCs w:val="24"/>
              </w:rPr>
              <w:t xml:space="preserve">Proposal 3: </w:t>
            </w:r>
            <w:r>
              <w:rPr>
                <w:i/>
                <w:szCs w:val="24"/>
              </w:rPr>
              <w:t>we propose considering a unified waveform design framework to simultaneously support communication and sensing functionalities (ranging/velocity estimation/imaging) in 6G systems.</w:t>
            </w:r>
          </w:p>
          <w:p w14:paraId="0A81F2FF" w14:textId="77777777" w:rsidR="00414226" w:rsidRDefault="00441A41">
            <w:pPr>
              <w:shd w:val="clear" w:color="auto" w:fill="FFFFFF"/>
              <w:spacing w:before="100" w:beforeAutospacing="1"/>
              <w:rPr>
                <w:i/>
              </w:rPr>
            </w:pPr>
            <w:r>
              <w:rPr>
                <w:b/>
              </w:rPr>
              <w:t>Proposal 9:</w:t>
            </w:r>
            <w:r>
              <w:t xml:space="preserve"> </w:t>
            </w:r>
            <w:r>
              <w:rPr>
                <w:i/>
              </w:rPr>
              <w:t>It is proposed to study efficient waveform multiplexing</w:t>
            </w:r>
            <w:r>
              <w:rPr>
                <w:rFonts w:hint="eastAsia"/>
                <w:i/>
              </w:rPr>
              <w:t xml:space="preserve"> </w:t>
            </w:r>
            <w:r>
              <w:rPr>
                <w:i/>
              </w:rPr>
              <w:t xml:space="preserve">and </w:t>
            </w:r>
            <w:r>
              <w:rPr>
                <w:rFonts w:hint="eastAsia"/>
                <w:i/>
              </w:rPr>
              <w:t>swit</w:t>
            </w:r>
            <w:r>
              <w:rPr>
                <w:i/>
              </w:rPr>
              <w:t>c</w:t>
            </w:r>
            <w:r>
              <w:rPr>
                <w:rFonts w:hint="eastAsia"/>
                <w:i/>
              </w:rPr>
              <w:t>hing</w:t>
            </w:r>
            <w:r>
              <w:rPr>
                <w:i/>
              </w:rPr>
              <w:t xml:space="preserve"> mechanism for 6GR.</w:t>
            </w:r>
          </w:p>
          <w:p w14:paraId="0A81F300" w14:textId="77777777" w:rsidR="00414226" w:rsidRDefault="00414226">
            <w:pPr>
              <w:spacing w:after="0"/>
              <w:rPr>
                <w:rFonts w:ascii="Arial" w:hAnsi="Arial" w:cs="Arial"/>
                <w:sz w:val="16"/>
                <w:szCs w:val="16"/>
              </w:rPr>
            </w:pPr>
          </w:p>
        </w:tc>
      </w:tr>
      <w:tr w:rsidR="00414226" w14:paraId="0A81F306" w14:textId="77777777">
        <w:trPr>
          <w:trHeight w:val="20"/>
        </w:trPr>
        <w:tc>
          <w:tcPr>
            <w:tcW w:w="562" w:type="dxa"/>
            <w:tcBorders>
              <w:top w:val="nil"/>
              <w:left w:val="single" w:sz="4" w:space="0" w:color="A6A6A6"/>
              <w:bottom w:val="single" w:sz="4" w:space="0" w:color="A6A6A6"/>
              <w:right w:val="single" w:sz="4" w:space="0" w:color="A6A6A6"/>
            </w:tcBorders>
          </w:tcPr>
          <w:p w14:paraId="0A81F302" w14:textId="77777777" w:rsidR="00414226" w:rsidRDefault="00441A41">
            <w:pPr>
              <w:spacing w:after="0"/>
              <w:rPr>
                <w:rFonts w:ascii="Arial" w:hAnsi="Arial" w:cs="Arial"/>
                <w:sz w:val="16"/>
                <w:szCs w:val="16"/>
                <w:lang w:val="en-US"/>
              </w:rPr>
            </w:pPr>
            <w:r>
              <w:rPr>
                <w:rFonts w:ascii="Arial" w:hAnsi="Arial" w:cs="Arial"/>
                <w:sz w:val="16"/>
                <w:szCs w:val="16"/>
                <w:lang w:val="en-US"/>
              </w:rPr>
              <w:t>[39]</w:t>
            </w:r>
          </w:p>
        </w:tc>
        <w:tc>
          <w:tcPr>
            <w:tcW w:w="1568" w:type="dxa"/>
            <w:tcBorders>
              <w:top w:val="nil"/>
              <w:left w:val="single" w:sz="4" w:space="0" w:color="A6A6A6"/>
              <w:bottom w:val="single" w:sz="4" w:space="0" w:color="A6A6A6"/>
              <w:right w:val="single" w:sz="4" w:space="0" w:color="A6A6A6"/>
            </w:tcBorders>
          </w:tcPr>
          <w:p w14:paraId="0A81F303" w14:textId="77777777" w:rsidR="00414226" w:rsidRDefault="00441A41">
            <w:pPr>
              <w:spacing w:after="0"/>
              <w:rPr>
                <w:rFonts w:ascii="Arial" w:hAnsi="Arial" w:cs="Arial"/>
                <w:color w:val="0000FF"/>
                <w:sz w:val="16"/>
                <w:szCs w:val="16"/>
                <w:u w:val="single"/>
                <w:lang w:val="en-US"/>
              </w:rPr>
            </w:pPr>
            <w:hyperlink r:id="rId194" w:history="1">
              <w:r>
                <w:rPr>
                  <w:rStyle w:val="Hyperlink"/>
                  <w:rFonts w:ascii="Arial" w:hAnsi="Arial" w:cs="Arial"/>
                  <w:b/>
                  <w:bCs/>
                  <w:sz w:val="16"/>
                  <w:szCs w:val="16"/>
                </w:rPr>
                <w:t>R1-2509349</w:t>
              </w:r>
            </w:hyperlink>
          </w:p>
        </w:tc>
        <w:tc>
          <w:tcPr>
            <w:tcW w:w="4629" w:type="dxa"/>
            <w:tcBorders>
              <w:top w:val="nil"/>
              <w:left w:val="nil"/>
              <w:bottom w:val="single" w:sz="4" w:space="0" w:color="A6A6A6"/>
              <w:right w:val="single" w:sz="4" w:space="0" w:color="A6A6A6"/>
            </w:tcBorders>
          </w:tcPr>
          <w:p w14:paraId="0A81F304" w14:textId="77777777" w:rsidR="00414226" w:rsidRDefault="00441A41">
            <w:pPr>
              <w:spacing w:after="0"/>
              <w:rPr>
                <w:rFonts w:ascii="Arial" w:hAnsi="Arial" w:cs="Arial"/>
                <w:sz w:val="16"/>
                <w:szCs w:val="16"/>
                <w:lang w:val="en-US"/>
              </w:rPr>
            </w:pPr>
            <w:r>
              <w:rPr>
                <w:rFonts w:ascii="Arial" w:hAnsi="Arial" w:cs="Arial"/>
                <w:sz w:val="16"/>
                <w:szCs w:val="16"/>
              </w:rPr>
              <w:t>Views on 6GR waveforms</w:t>
            </w:r>
          </w:p>
        </w:tc>
        <w:tc>
          <w:tcPr>
            <w:tcW w:w="2870" w:type="dxa"/>
            <w:tcBorders>
              <w:top w:val="nil"/>
              <w:left w:val="nil"/>
              <w:bottom w:val="single" w:sz="4" w:space="0" w:color="A6A6A6"/>
              <w:right w:val="single" w:sz="4" w:space="0" w:color="A6A6A6"/>
            </w:tcBorders>
          </w:tcPr>
          <w:p w14:paraId="0A81F305" w14:textId="77777777" w:rsidR="00414226" w:rsidRDefault="00441A41">
            <w:pPr>
              <w:spacing w:after="0"/>
              <w:rPr>
                <w:rFonts w:ascii="Arial" w:hAnsi="Arial" w:cs="Arial"/>
                <w:sz w:val="16"/>
                <w:szCs w:val="16"/>
                <w:lang w:val="en-US"/>
              </w:rPr>
            </w:pPr>
            <w:r>
              <w:rPr>
                <w:rFonts w:ascii="Arial" w:hAnsi="Arial" w:cs="Arial"/>
                <w:sz w:val="16"/>
                <w:szCs w:val="16"/>
              </w:rPr>
              <w:t>CEWiT</w:t>
            </w:r>
          </w:p>
        </w:tc>
      </w:tr>
      <w:tr w:rsidR="00414226" w14:paraId="0A81F30A"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307"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308" w14:textId="77777777" w:rsidR="00414226" w:rsidRDefault="00441A41">
            <w:pPr>
              <w:jc w:val="both"/>
            </w:pPr>
            <w:r>
              <w:rPr>
                <w:b/>
                <w:bCs/>
                <w:lang w:val="en-US"/>
              </w:rPr>
              <w:t>Proposal 3</w:t>
            </w:r>
            <w:r>
              <w:rPr>
                <w:lang w:val="en-US"/>
              </w:rPr>
              <w:t>: Support for waveform selection for different time/frequency/physical channels/physical signals.</w:t>
            </w:r>
          </w:p>
          <w:p w14:paraId="0A81F309" w14:textId="77777777" w:rsidR="00414226" w:rsidRDefault="00414226">
            <w:pPr>
              <w:spacing w:after="0"/>
              <w:rPr>
                <w:rFonts w:ascii="Arial" w:hAnsi="Arial" w:cs="Arial"/>
                <w:sz w:val="16"/>
                <w:szCs w:val="16"/>
              </w:rPr>
            </w:pPr>
          </w:p>
        </w:tc>
      </w:tr>
      <w:tr w:rsidR="00414226" w14:paraId="0A81F30F" w14:textId="77777777">
        <w:trPr>
          <w:trHeight w:val="20"/>
        </w:trPr>
        <w:tc>
          <w:tcPr>
            <w:tcW w:w="562" w:type="dxa"/>
            <w:tcBorders>
              <w:top w:val="nil"/>
              <w:left w:val="single" w:sz="4" w:space="0" w:color="A6A6A6"/>
              <w:bottom w:val="single" w:sz="4" w:space="0" w:color="A6A6A6"/>
              <w:right w:val="single" w:sz="4" w:space="0" w:color="A6A6A6"/>
            </w:tcBorders>
          </w:tcPr>
          <w:p w14:paraId="0A81F30B" w14:textId="77777777" w:rsidR="00414226" w:rsidRDefault="00441A41">
            <w:pPr>
              <w:spacing w:after="0"/>
              <w:rPr>
                <w:rFonts w:ascii="Arial" w:hAnsi="Arial" w:cs="Arial"/>
                <w:sz w:val="16"/>
                <w:szCs w:val="16"/>
                <w:lang w:val="en-US"/>
              </w:rPr>
            </w:pPr>
            <w:r>
              <w:rPr>
                <w:rFonts w:ascii="Arial" w:hAnsi="Arial" w:cs="Arial"/>
                <w:sz w:val="16"/>
                <w:szCs w:val="16"/>
                <w:lang w:val="en-US"/>
              </w:rPr>
              <w:t>[42]</w:t>
            </w:r>
          </w:p>
        </w:tc>
        <w:tc>
          <w:tcPr>
            <w:tcW w:w="1568" w:type="dxa"/>
            <w:tcBorders>
              <w:top w:val="nil"/>
              <w:left w:val="single" w:sz="4" w:space="0" w:color="A6A6A6"/>
              <w:bottom w:val="single" w:sz="4" w:space="0" w:color="A6A6A6"/>
              <w:right w:val="single" w:sz="4" w:space="0" w:color="A6A6A6"/>
            </w:tcBorders>
          </w:tcPr>
          <w:p w14:paraId="0A81F30C" w14:textId="77777777" w:rsidR="00414226" w:rsidRDefault="00441A41">
            <w:pPr>
              <w:spacing w:after="0"/>
              <w:rPr>
                <w:rFonts w:ascii="Arial" w:hAnsi="Arial" w:cs="Arial"/>
                <w:color w:val="0000FF"/>
                <w:sz w:val="16"/>
                <w:szCs w:val="16"/>
                <w:u w:val="single"/>
                <w:lang w:val="en-US"/>
              </w:rPr>
            </w:pPr>
            <w:hyperlink r:id="rId195" w:history="1">
              <w:r>
                <w:rPr>
                  <w:rStyle w:val="Hyperlink"/>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0A81F30D" w14:textId="77777777" w:rsidR="00414226" w:rsidRDefault="00441A41">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0A81F30E" w14:textId="77777777" w:rsidR="00414226" w:rsidRDefault="00441A41">
            <w:pPr>
              <w:spacing w:after="0"/>
              <w:rPr>
                <w:rFonts w:ascii="Arial" w:hAnsi="Arial" w:cs="Arial"/>
                <w:sz w:val="16"/>
                <w:szCs w:val="16"/>
                <w:lang w:val="en-US"/>
              </w:rPr>
            </w:pPr>
            <w:r>
              <w:rPr>
                <w:rFonts w:ascii="Arial" w:hAnsi="Arial" w:cs="Arial"/>
                <w:sz w:val="16"/>
                <w:szCs w:val="16"/>
              </w:rPr>
              <w:t>ITL</w:t>
            </w:r>
          </w:p>
        </w:tc>
      </w:tr>
      <w:tr w:rsidR="00414226" w14:paraId="0A81F31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310"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311" w14:textId="77777777" w:rsidR="00414226" w:rsidRDefault="00441A41">
            <w:pPr>
              <w:spacing w:line="288" w:lineRule="auto"/>
              <w:rPr>
                <w:i/>
                <w:iCs/>
              </w:rPr>
            </w:pPr>
            <w:r>
              <w:rPr>
                <w:b/>
                <w:bCs/>
                <w:i/>
                <w:iCs/>
                <w:snapToGrid w:val="0"/>
                <w:u w:val="single"/>
              </w:rPr>
              <w:t xml:space="preserve">Proposal 1: </w:t>
            </w:r>
            <w:r>
              <w:rPr>
                <w:rFonts w:hint="eastAsia"/>
                <w:i/>
                <w:iCs/>
              </w:rPr>
              <w:t>For b</w:t>
            </w:r>
            <w:r>
              <w:rPr>
                <w:i/>
                <w:iCs/>
              </w:rPr>
              <w:t>aseline waveform candidates for 6GR</w:t>
            </w:r>
          </w:p>
          <w:p w14:paraId="0A81F312" w14:textId="77777777" w:rsidR="00414226" w:rsidRDefault="00441A41">
            <w:pPr>
              <w:spacing w:line="288" w:lineRule="auto"/>
              <w:ind w:leftChars="100" w:left="350" w:hangingChars="75" w:hanging="150"/>
              <w:rPr>
                <w:i/>
                <w:iCs/>
              </w:rPr>
            </w:pPr>
            <w:r>
              <w:rPr>
                <w:rFonts w:hint="eastAsia"/>
                <w:i/>
                <w:iCs/>
              </w:rPr>
              <w:t xml:space="preserve">- </w:t>
            </w:r>
            <w:r>
              <w:rPr>
                <w:i/>
                <w:iCs/>
              </w:rPr>
              <w:t>CP-OFDM should be maintained as the baseline waveform for 6G downlink, preserving continuity with NR, ensuring backward compatibility, and supporting consistent numerology and grid alignment across RATs.</w:t>
            </w:r>
          </w:p>
          <w:p w14:paraId="0A81F313" w14:textId="77777777" w:rsidR="00414226" w:rsidRDefault="00441A41">
            <w:pPr>
              <w:spacing w:line="288" w:lineRule="auto"/>
              <w:ind w:leftChars="100" w:left="350" w:hangingChars="75" w:hanging="150"/>
              <w:rPr>
                <w:i/>
                <w:iCs/>
                <w:snapToGrid w:val="0"/>
                <w:u w:val="single"/>
              </w:rPr>
            </w:pPr>
            <w:r>
              <w:rPr>
                <w:rFonts w:hint="eastAsia"/>
                <w:i/>
                <w:iCs/>
              </w:rPr>
              <w:t xml:space="preserve">- </w:t>
            </w:r>
            <w:r>
              <w:rPr>
                <w:i/>
                <w:iCs/>
              </w:rPr>
              <w:t>Both CP-OFDM and DFT-s-OFDM should be retained as baseline waveforms for 6G uplink, maintaining alignment with NR and supporting a unified uplink waveform framework across deployment scenarios.</w:t>
            </w:r>
          </w:p>
        </w:tc>
      </w:tr>
    </w:tbl>
    <w:p w14:paraId="0A81F315" w14:textId="77777777" w:rsidR="00414226" w:rsidRDefault="00414226">
      <w:pPr>
        <w:tabs>
          <w:tab w:val="left" w:pos="5409"/>
        </w:tabs>
      </w:pPr>
    </w:p>
    <w:p w14:paraId="0A81F316" w14:textId="77777777" w:rsidR="00414226" w:rsidRDefault="00441A41">
      <w:pPr>
        <w:pStyle w:val="Heading1"/>
      </w:pPr>
      <w:r>
        <w:t>8.</w:t>
      </w:r>
      <w:r>
        <w:tab/>
        <w:t>Monday offline</w:t>
      </w:r>
    </w:p>
    <w:p w14:paraId="0A81F317" w14:textId="77777777" w:rsidR="00414226" w:rsidRDefault="00441A41">
      <w:pPr>
        <w:pStyle w:val="Heading2"/>
      </w:pPr>
      <w:r>
        <w:t>8.1</w:t>
      </w:r>
      <w:r>
        <w:tab/>
        <w:t>DL PAPR reduction</w:t>
      </w:r>
    </w:p>
    <w:p w14:paraId="02C3489A" w14:textId="77777777" w:rsidR="00CC39DC" w:rsidRPr="00CC39DC" w:rsidRDefault="00CC39DC" w:rsidP="00CC39DC">
      <w:r w:rsidRPr="00CC39DC">
        <w:rPr>
          <w:b/>
          <w:bCs/>
          <w:highlight w:val="yellow"/>
        </w:rPr>
        <w:t>Question 1:</w:t>
      </w:r>
      <w:r w:rsidRPr="00CC39DC">
        <w:rPr>
          <w:highlight w:val="yellow"/>
        </w:rPr>
        <w:t xml:space="preserve"> Discuss the following as a possible way forward</w:t>
      </w:r>
    </w:p>
    <w:p w14:paraId="18C4F678" w14:textId="77777777" w:rsidR="00CC39DC" w:rsidRPr="00CC39DC" w:rsidRDefault="00CC39DC" w:rsidP="00CC39DC">
      <w:pPr>
        <w:numPr>
          <w:ilvl w:val="0"/>
          <w:numId w:val="8"/>
        </w:numPr>
        <w:tabs>
          <w:tab w:val="num" w:pos="720"/>
        </w:tabs>
        <w:spacing w:after="0"/>
        <w:jc w:val="both"/>
        <w:rPr>
          <w:rFonts w:eastAsia="Batang"/>
          <w:lang w:val="en-US" w:eastAsia="ko-KR"/>
        </w:rPr>
      </w:pPr>
      <w:r w:rsidRPr="00CC39DC">
        <w:rPr>
          <w:rFonts w:eastAsia="Batang"/>
          <w:lang w:val="en-US" w:eastAsia="ko-KR"/>
        </w:rPr>
        <w:t>Deprioritize discussion on DL DFT-s-OFDM for PDCCH/PDSCH/PBCH communication</w:t>
      </w:r>
    </w:p>
    <w:p w14:paraId="573007C0" w14:textId="77777777" w:rsidR="00CC39DC" w:rsidRPr="00CC39DC" w:rsidRDefault="00CC39DC" w:rsidP="00CC39DC">
      <w:pPr>
        <w:numPr>
          <w:ilvl w:val="1"/>
          <w:numId w:val="8"/>
        </w:numPr>
        <w:tabs>
          <w:tab w:val="num" w:pos="1440"/>
        </w:tabs>
        <w:spacing w:after="0"/>
        <w:jc w:val="both"/>
        <w:rPr>
          <w:rFonts w:eastAsia="Batang"/>
          <w:lang w:val="en-US" w:eastAsia="ko-KR"/>
        </w:rPr>
      </w:pPr>
      <w:r w:rsidRPr="00CC39DC">
        <w:rPr>
          <w:rFonts w:eastAsia="Batang"/>
          <w:lang w:val="en-US" w:eastAsia="ko-KR"/>
        </w:rPr>
        <w:t>Discuss on-line the question of DFT-s-OFDM for NTN communication</w:t>
      </w:r>
    </w:p>
    <w:p w14:paraId="68A63D65" w14:textId="77777777" w:rsidR="00CC39DC" w:rsidRDefault="00CC39DC" w:rsidP="00CC39DC">
      <w:pPr>
        <w:rPr>
          <w:lang w:val="en-US"/>
        </w:rPr>
      </w:pPr>
    </w:p>
    <w:p w14:paraId="4C8E3411" w14:textId="77777777" w:rsidR="00CC39DC" w:rsidRDefault="00CC39DC" w:rsidP="00CC39DC">
      <w:pPr>
        <w:rPr>
          <w:lang w:val="en-US"/>
        </w:rPr>
      </w:pPr>
      <w:r w:rsidRPr="00754D12">
        <w:rPr>
          <w:b/>
          <w:bCs/>
          <w:highlight w:val="yellow"/>
          <w:lang w:val="en-US"/>
        </w:rPr>
        <w:t>Question 2:</w:t>
      </w:r>
      <w:r>
        <w:rPr>
          <w:highlight w:val="yellow"/>
          <w:lang w:val="en-US"/>
        </w:rPr>
        <w:t xml:space="preserve"> </w:t>
      </w:r>
      <w:r w:rsidRPr="001458BE">
        <w:rPr>
          <w:highlight w:val="yellow"/>
          <w:lang w:val="en-US"/>
        </w:rPr>
        <w:t>Discuss the characterization of the solution alternatives:</w:t>
      </w:r>
    </w:p>
    <w:p w14:paraId="06704AFE" w14:textId="77777777" w:rsidR="00CC39DC" w:rsidRPr="009D7832" w:rsidRDefault="00CC39DC" w:rsidP="00CC39DC">
      <w:pPr>
        <w:numPr>
          <w:ilvl w:val="0"/>
          <w:numId w:val="8"/>
        </w:numPr>
        <w:tabs>
          <w:tab w:val="num" w:pos="720"/>
        </w:tabs>
        <w:spacing w:after="0"/>
        <w:jc w:val="both"/>
        <w:rPr>
          <w:rFonts w:eastAsia="Batang"/>
          <w:lang w:val="en-US" w:eastAsia="ko-KR"/>
        </w:rPr>
      </w:pPr>
      <w:r w:rsidRPr="009D7832">
        <w:rPr>
          <w:rFonts w:eastAsia="Batang" w:hint="eastAsia"/>
          <w:lang w:val="en-US" w:eastAsia="ko-KR"/>
        </w:rPr>
        <w:t>Target channels/signals</w:t>
      </w:r>
      <w:r>
        <w:rPr>
          <w:rFonts w:eastAsia="Batang"/>
          <w:lang w:val="en-US" w:eastAsia="ko-KR"/>
        </w:rPr>
        <w:t xml:space="preserve"> for transform precoding</w:t>
      </w:r>
    </w:p>
    <w:p w14:paraId="1CF9AB72" w14:textId="77777777" w:rsidR="00CC39DC" w:rsidRDefault="00CC39DC" w:rsidP="00CC39DC">
      <w:pPr>
        <w:numPr>
          <w:ilvl w:val="0"/>
          <w:numId w:val="23"/>
        </w:numPr>
        <w:spacing w:after="0"/>
        <w:jc w:val="both"/>
        <w:rPr>
          <w:rFonts w:eastAsia="Batang"/>
          <w:lang w:val="en-US" w:eastAsia="ko-KR"/>
        </w:rPr>
      </w:pPr>
      <w:r w:rsidRPr="009D7832">
        <w:rPr>
          <w:rFonts w:eastAsia="Batang"/>
          <w:lang w:val="en-US" w:eastAsia="ko-KR"/>
        </w:rPr>
        <w:t xml:space="preserve">Common </w:t>
      </w:r>
      <w:r w:rsidRPr="009D7832">
        <w:rPr>
          <w:rFonts w:eastAsia="Batang" w:hint="eastAsia"/>
          <w:lang w:val="en-US" w:eastAsia="ko-KR"/>
        </w:rPr>
        <w:t>PDCCH</w:t>
      </w:r>
    </w:p>
    <w:p w14:paraId="3132FE98" w14:textId="77777777" w:rsidR="00CC39DC" w:rsidRPr="009D7832" w:rsidRDefault="00CC39DC" w:rsidP="00CC39DC">
      <w:pPr>
        <w:numPr>
          <w:ilvl w:val="0"/>
          <w:numId w:val="23"/>
        </w:numPr>
        <w:spacing w:after="0"/>
        <w:jc w:val="both"/>
        <w:rPr>
          <w:rFonts w:eastAsia="Batang"/>
          <w:lang w:val="en-US" w:eastAsia="ko-KR"/>
        </w:rPr>
      </w:pPr>
      <w:r>
        <w:rPr>
          <w:rFonts w:eastAsia="Batang"/>
          <w:lang w:val="en-US" w:eastAsia="ko-KR"/>
        </w:rPr>
        <w:lastRenderedPageBreak/>
        <w:t>Common PDSCH</w:t>
      </w:r>
    </w:p>
    <w:p w14:paraId="0C5DE051" w14:textId="77777777" w:rsidR="00CC39DC" w:rsidRPr="009D7832" w:rsidRDefault="00CC39DC" w:rsidP="00CC39DC">
      <w:pPr>
        <w:numPr>
          <w:ilvl w:val="0"/>
          <w:numId w:val="23"/>
        </w:numPr>
        <w:spacing w:after="0"/>
        <w:jc w:val="both"/>
        <w:rPr>
          <w:rFonts w:eastAsia="Batang"/>
          <w:lang w:val="en-US" w:eastAsia="ko-KR"/>
        </w:rPr>
      </w:pPr>
      <w:r w:rsidRPr="009D7832">
        <w:rPr>
          <w:rFonts w:eastAsia="Batang"/>
          <w:lang w:val="en-US" w:eastAsia="ko-KR"/>
        </w:rPr>
        <w:t>UE-specific PDCCH and unicast PDSCH</w:t>
      </w:r>
      <w:r>
        <w:rPr>
          <w:rFonts w:eastAsia="Batang"/>
          <w:lang w:val="en-US" w:eastAsia="ko-KR"/>
        </w:rPr>
        <w:t xml:space="preserve"> (including Msg4)</w:t>
      </w:r>
    </w:p>
    <w:p w14:paraId="087347C4" w14:textId="77777777" w:rsidR="00CC39DC" w:rsidRPr="004E044B" w:rsidRDefault="00CC39DC" w:rsidP="00CC39DC">
      <w:pPr>
        <w:numPr>
          <w:ilvl w:val="0"/>
          <w:numId w:val="23"/>
        </w:numPr>
        <w:spacing w:after="0"/>
        <w:jc w:val="both"/>
        <w:rPr>
          <w:rFonts w:eastAsia="Batang"/>
          <w:i/>
          <w:iCs/>
          <w:lang w:val="en-US" w:eastAsia="ko-KR"/>
        </w:rPr>
      </w:pPr>
      <w:r>
        <w:rPr>
          <w:rFonts w:eastAsia="Batang"/>
          <w:lang w:val="en-US" w:eastAsia="ko-KR"/>
        </w:rPr>
        <w:t>[On-demand] Sync/SSB</w:t>
      </w:r>
    </w:p>
    <w:p w14:paraId="4994D07E" w14:textId="77777777" w:rsidR="00CC39DC" w:rsidRPr="004F7C5D" w:rsidRDefault="00CC39DC" w:rsidP="00CC39DC">
      <w:pPr>
        <w:numPr>
          <w:ilvl w:val="0"/>
          <w:numId w:val="23"/>
        </w:numPr>
        <w:spacing w:after="0"/>
        <w:jc w:val="both"/>
        <w:rPr>
          <w:rFonts w:eastAsia="Batang"/>
          <w:i/>
          <w:iCs/>
          <w:lang w:val="en-US" w:eastAsia="ko-KR"/>
        </w:rPr>
      </w:pPr>
      <w:r>
        <w:rPr>
          <w:rFonts w:eastAsia="Batang"/>
          <w:lang w:val="en-US" w:eastAsia="ko-KR"/>
        </w:rPr>
        <w:t>Wake-up signal</w:t>
      </w:r>
    </w:p>
    <w:p w14:paraId="6D0F44A4" w14:textId="77777777" w:rsidR="00CC39DC" w:rsidRDefault="00CC39DC" w:rsidP="00CC39DC">
      <w:pPr>
        <w:spacing w:after="0"/>
        <w:jc w:val="both"/>
        <w:rPr>
          <w:rFonts w:eastAsia="Batang"/>
          <w:lang w:val="en-US" w:eastAsia="ko-KR"/>
        </w:rPr>
      </w:pPr>
    </w:p>
    <w:p w14:paraId="7DC943BB" w14:textId="77777777" w:rsidR="00CC39DC" w:rsidRPr="009D7832" w:rsidRDefault="00CC39DC" w:rsidP="00CC39DC">
      <w:pPr>
        <w:numPr>
          <w:ilvl w:val="0"/>
          <w:numId w:val="8"/>
        </w:numPr>
        <w:tabs>
          <w:tab w:val="num" w:pos="720"/>
        </w:tabs>
        <w:spacing w:after="0"/>
        <w:jc w:val="both"/>
        <w:rPr>
          <w:rFonts w:eastAsia="Batang"/>
          <w:lang w:val="en-US" w:eastAsia="ko-KR"/>
        </w:rPr>
      </w:pPr>
      <w:r>
        <w:rPr>
          <w:rFonts w:eastAsia="Batang"/>
          <w:lang w:val="en-US" w:eastAsia="ko-KR"/>
        </w:rPr>
        <w:t>Application of the transform precoding</w:t>
      </w:r>
    </w:p>
    <w:p w14:paraId="2D385C63" w14:textId="77777777" w:rsidR="00CC39DC" w:rsidRDefault="00CC39DC" w:rsidP="00CC39DC">
      <w:pPr>
        <w:numPr>
          <w:ilvl w:val="0"/>
          <w:numId w:val="23"/>
        </w:numPr>
        <w:spacing w:after="0"/>
        <w:jc w:val="both"/>
        <w:rPr>
          <w:rFonts w:eastAsia="Batang"/>
          <w:lang w:val="en-US" w:eastAsia="ko-KR"/>
        </w:rPr>
      </w:pPr>
      <w:r>
        <w:rPr>
          <w:rFonts w:eastAsia="Batang"/>
          <w:lang w:val="en-US" w:eastAsia="ko-KR"/>
        </w:rPr>
        <w:t xml:space="preserve">Alt1: </w:t>
      </w:r>
      <w:r w:rsidRPr="004F7C5D">
        <w:rPr>
          <w:rFonts w:eastAsia="Batang"/>
          <w:lang w:val="en-US" w:eastAsia="ko-KR"/>
        </w:rPr>
        <w:t>Before multiplexing</w:t>
      </w:r>
      <w:r>
        <w:rPr>
          <w:rFonts w:eastAsia="Batang"/>
          <w:lang w:val="en-US" w:eastAsia="ko-KR"/>
        </w:rPr>
        <w:t xml:space="preserve"> with other DL signals/channels, i.e.:</w:t>
      </w:r>
    </w:p>
    <w:p w14:paraId="663D1AC1" w14:textId="77777777" w:rsidR="00CC39DC" w:rsidRDefault="00CC39DC" w:rsidP="00CC39DC">
      <w:pPr>
        <w:numPr>
          <w:ilvl w:val="1"/>
          <w:numId w:val="23"/>
        </w:numPr>
        <w:spacing w:after="0"/>
        <w:jc w:val="both"/>
        <w:rPr>
          <w:rFonts w:eastAsia="Batang"/>
          <w:lang w:val="en-US" w:eastAsia="ko-KR"/>
        </w:rPr>
      </w:pPr>
      <w:r>
        <w:rPr>
          <w:rFonts w:eastAsia="Batang"/>
          <w:lang w:val="en-US" w:eastAsia="ko-KR"/>
        </w:rPr>
        <w:t>T</w:t>
      </w:r>
      <w:r w:rsidRPr="004F7C5D">
        <w:rPr>
          <w:rFonts w:eastAsia="Batang"/>
          <w:lang w:val="en-US" w:eastAsia="ko-KR"/>
        </w:rPr>
        <w:t>ransform precoding is applied to each DL signal</w:t>
      </w:r>
      <w:r>
        <w:rPr>
          <w:rFonts w:eastAsia="Batang"/>
          <w:lang w:val="en-US" w:eastAsia="ko-KR"/>
        </w:rPr>
        <w:t>/</w:t>
      </w:r>
      <w:r w:rsidRPr="004F7C5D">
        <w:rPr>
          <w:rFonts w:eastAsia="Batang"/>
          <w:lang w:val="en-US" w:eastAsia="ko-KR"/>
        </w:rPr>
        <w:t xml:space="preserve">channel among </w:t>
      </w:r>
      <w:r>
        <w:rPr>
          <w:rFonts w:eastAsia="Batang"/>
          <w:lang w:val="en-US" w:eastAsia="ko-KR"/>
        </w:rPr>
        <w:t>the set of signals/channels to be multiplexed for transmission in the same set of OFDM symbols</w:t>
      </w:r>
    </w:p>
    <w:p w14:paraId="51384151" w14:textId="77777777" w:rsidR="00CC39DC" w:rsidRPr="008C5B8F" w:rsidRDefault="00CC39DC" w:rsidP="00CC39DC">
      <w:pPr>
        <w:numPr>
          <w:ilvl w:val="1"/>
          <w:numId w:val="23"/>
        </w:numPr>
        <w:spacing w:after="0"/>
        <w:jc w:val="both"/>
        <w:rPr>
          <w:rFonts w:eastAsia="Batang"/>
          <w:lang w:val="en-US" w:eastAsia="ko-KR"/>
        </w:rPr>
      </w:pPr>
      <w:r w:rsidRPr="00D41C4D">
        <w:rPr>
          <w:rFonts w:eastAsia="Batang"/>
          <w:lang w:val="en-US" w:eastAsia="ko-KR"/>
        </w:rPr>
        <w:t>DFT size is the same as the number of assigned subcarriers for the DL signal/channel</w:t>
      </w:r>
    </w:p>
    <w:p w14:paraId="762EAD25" w14:textId="77777777" w:rsidR="00CC39DC" w:rsidRDefault="00CC39DC" w:rsidP="00CC39DC">
      <w:pPr>
        <w:numPr>
          <w:ilvl w:val="0"/>
          <w:numId w:val="23"/>
        </w:numPr>
        <w:spacing w:after="0"/>
        <w:jc w:val="both"/>
        <w:rPr>
          <w:rFonts w:eastAsia="Batang"/>
          <w:lang w:val="en-US" w:eastAsia="ko-KR"/>
        </w:rPr>
      </w:pPr>
      <w:r>
        <w:rPr>
          <w:rFonts w:eastAsia="Batang"/>
          <w:lang w:val="en-US" w:eastAsia="ko-KR"/>
        </w:rPr>
        <w:t xml:space="preserve">Alt2: </w:t>
      </w:r>
      <w:r w:rsidRPr="004F7C5D">
        <w:rPr>
          <w:rFonts w:eastAsia="Batang"/>
          <w:lang w:val="en-US" w:eastAsia="ko-KR"/>
        </w:rPr>
        <w:t>After multiplexing</w:t>
      </w:r>
      <w:r>
        <w:rPr>
          <w:rFonts w:eastAsia="Batang"/>
          <w:lang w:val="en-US" w:eastAsia="ko-KR"/>
        </w:rPr>
        <w:t xml:space="preserve"> with other DL signals/channels, i.e.:</w:t>
      </w:r>
    </w:p>
    <w:p w14:paraId="77B553C8" w14:textId="77777777" w:rsidR="00CC39DC" w:rsidRPr="00303AA7" w:rsidRDefault="00CC39DC" w:rsidP="00CC39DC">
      <w:pPr>
        <w:numPr>
          <w:ilvl w:val="1"/>
          <w:numId w:val="23"/>
        </w:numPr>
        <w:spacing w:after="0"/>
        <w:jc w:val="both"/>
        <w:rPr>
          <w:rFonts w:eastAsia="Batang"/>
          <w:strike/>
          <w:color w:val="FF0000"/>
          <w:lang w:val="en-US" w:eastAsia="ko-KR"/>
        </w:rPr>
      </w:pPr>
      <w:r>
        <w:rPr>
          <w:rFonts w:eastAsia="Batang"/>
          <w:lang w:val="en-US" w:eastAsia="ko-KR"/>
        </w:rPr>
        <w:t xml:space="preserve">Transform precoding is applied to </w:t>
      </w:r>
      <w:r w:rsidRPr="00303AA7">
        <w:rPr>
          <w:rFonts w:eastAsia="Batang"/>
          <w:strike/>
          <w:color w:val="FF0000"/>
          <w:lang w:val="en-US" w:eastAsia="ko-KR"/>
        </w:rPr>
        <w:t>a set of</w:t>
      </w:r>
      <w:r w:rsidRPr="00303AA7">
        <w:rPr>
          <w:rFonts w:eastAsia="Batang"/>
          <w:color w:val="FF0000"/>
          <w:lang w:val="en-US" w:eastAsia="ko-KR"/>
        </w:rPr>
        <w:t xml:space="preserve"> </w:t>
      </w:r>
      <w:r w:rsidRPr="00303AA7">
        <w:rPr>
          <w:rFonts w:eastAsia="Batang"/>
          <w:color w:val="FF0000"/>
          <w:u w:val="single"/>
          <w:lang w:val="en-US" w:eastAsia="ko-KR"/>
        </w:rPr>
        <w:t xml:space="preserve">all </w:t>
      </w:r>
      <w:r>
        <w:rPr>
          <w:rFonts w:eastAsia="Batang"/>
          <w:lang w:val="en-US" w:eastAsia="ko-KR"/>
        </w:rPr>
        <w:t xml:space="preserve">DL signals/channels multiplexed on </w:t>
      </w:r>
      <w:r w:rsidRPr="00303AA7">
        <w:rPr>
          <w:rFonts w:eastAsia="Batang"/>
          <w:color w:val="FF0000"/>
          <w:u w:val="single"/>
          <w:lang w:val="en-US" w:eastAsia="ko-KR"/>
        </w:rPr>
        <w:t>a transmitted symbol</w:t>
      </w:r>
      <w:r w:rsidRPr="00303AA7">
        <w:rPr>
          <w:rFonts w:eastAsia="Batang"/>
          <w:color w:val="FF0000"/>
          <w:lang w:val="en-US" w:eastAsia="ko-KR"/>
        </w:rPr>
        <w:t xml:space="preserve"> </w:t>
      </w:r>
      <w:r w:rsidRPr="00303AA7">
        <w:rPr>
          <w:rFonts w:eastAsia="Batang"/>
          <w:strike/>
          <w:color w:val="FF0000"/>
          <w:lang w:val="en-US" w:eastAsia="ko-KR"/>
        </w:rPr>
        <w:t>set of subcarriers prior to the transform precoding</w:t>
      </w:r>
    </w:p>
    <w:p w14:paraId="025C1CDE" w14:textId="77777777" w:rsidR="00CC39DC" w:rsidRDefault="00CC39DC" w:rsidP="00CC39DC">
      <w:pPr>
        <w:numPr>
          <w:ilvl w:val="1"/>
          <w:numId w:val="23"/>
        </w:numPr>
        <w:spacing w:after="0"/>
        <w:jc w:val="both"/>
        <w:rPr>
          <w:rFonts w:eastAsia="Batang"/>
          <w:lang w:val="en-US" w:eastAsia="ko-KR"/>
        </w:rPr>
      </w:pPr>
      <w:r>
        <w:rPr>
          <w:rFonts w:eastAsia="Batang"/>
          <w:lang w:val="en-US" w:eastAsia="ko-KR"/>
        </w:rPr>
        <w:t>DFT size is the sum of assigned subcarriers for the DL signals/channels being transmitted</w:t>
      </w:r>
    </w:p>
    <w:p w14:paraId="22CC11D8" w14:textId="77777777" w:rsidR="00CC39DC" w:rsidRDefault="00CC39DC" w:rsidP="00CC39DC">
      <w:pPr>
        <w:numPr>
          <w:ilvl w:val="0"/>
          <w:numId w:val="23"/>
        </w:numPr>
        <w:spacing w:after="0"/>
        <w:jc w:val="both"/>
        <w:rPr>
          <w:rFonts w:eastAsia="Batang"/>
          <w:lang w:val="en-US" w:eastAsia="ko-KR"/>
        </w:rPr>
      </w:pPr>
      <w:r>
        <w:rPr>
          <w:rFonts w:eastAsia="Batang"/>
          <w:lang w:val="en-US" w:eastAsia="ko-KR"/>
        </w:rPr>
        <w:t>Alt3: After multiplexing with a subset of other DL signals/channels. I.e. more than one set of signals/channels multiplexed as in Alt2 can be frequency-multiplexed.</w:t>
      </w:r>
    </w:p>
    <w:p w14:paraId="09D550DC" w14:textId="77777777" w:rsidR="00CC39DC" w:rsidRDefault="00CC39DC" w:rsidP="00CC39DC">
      <w:pPr>
        <w:spacing w:after="0"/>
        <w:jc w:val="both"/>
        <w:rPr>
          <w:rFonts w:eastAsia="Batang"/>
          <w:lang w:val="en-US" w:eastAsia="ko-KR"/>
        </w:rPr>
      </w:pPr>
    </w:p>
    <w:p w14:paraId="578BB3AE" w14:textId="77777777" w:rsidR="00CC39DC" w:rsidRPr="009D7832" w:rsidRDefault="00CC39DC" w:rsidP="00CC39DC">
      <w:pPr>
        <w:numPr>
          <w:ilvl w:val="0"/>
          <w:numId w:val="8"/>
        </w:numPr>
        <w:tabs>
          <w:tab w:val="num" w:pos="720"/>
        </w:tabs>
        <w:spacing w:after="0"/>
        <w:jc w:val="both"/>
        <w:rPr>
          <w:rFonts w:eastAsia="Batang"/>
          <w:lang w:val="en-US" w:eastAsia="ko-KR"/>
        </w:rPr>
      </w:pPr>
      <w:r>
        <w:rPr>
          <w:rFonts w:eastAsia="Batang"/>
          <w:lang w:val="en-US" w:eastAsia="ko-KR"/>
        </w:rPr>
        <w:t>Multiplexing of DMRS and PDCCH/PDSCH</w:t>
      </w:r>
    </w:p>
    <w:p w14:paraId="2578F70D" w14:textId="77777777" w:rsidR="00CC39DC" w:rsidRDefault="00CC39DC" w:rsidP="00CC39DC">
      <w:pPr>
        <w:numPr>
          <w:ilvl w:val="0"/>
          <w:numId w:val="23"/>
        </w:numPr>
        <w:spacing w:after="0"/>
        <w:jc w:val="both"/>
        <w:rPr>
          <w:rFonts w:eastAsia="Batang"/>
          <w:lang w:val="en-US" w:eastAsia="ko-KR"/>
        </w:rPr>
      </w:pPr>
      <w:r>
        <w:rPr>
          <w:rFonts w:eastAsia="Batang"/>
          <w:lang w:val="en-US" w:eastAsia="ko-KR"/>
        </w:rPr>
        <w:t>Alt1: transform precoding is applied to the PDCCH/PDSCH REs excluding the DMRS REs</w:t>
      </w:r>
    </w:p>
    <w:p w14:paraId="2CAA6339" w14:textId="77777777" w:rsidR="00CC39DC" w:rsidRDefault="00CC39DC" w:rsidP="00CC39DC">
      <w:pPr>
        <w:numPr>
          <w:ilvl w:val="0"/>
          <w:numId w:val="23"/>
        </w:numPr>
        <w:spacing w:after="0"/>
        <w:jc w:val="both"/>
        <w:rPr>
          <w:rFonts w:eastAsia="Batang"/>
          <w:lang w:val="en-US" w:eastAsia="ko-KR"/>
        </w:rPr>
      </w:pPr>
      <w:r>
        <w:rPr>
          <w:rFonts w:eastAsia="Batang"/>
          <w:lang w:val="en-US" w:eastAsia="ko-KR"/>
        </w:rPr>
        <w:t>Alt2: transform precoding is applied a contiguous set of PDCCH/PDSCH REs, DMRS and PDCCH/PDSCH are time-multiplexed on different symbols</w:t>
      </w:r>
    </w:p>
    <w:p w14:paraId="1FAD4FB6" w14:textId="77777777" w:rsidR="00CC39DC" w:rsidRDefault="00CC39DC" w:rsidP="00CC39DC">
      <w:pPr>
        <w:spacing w:after="0"/>
        <w:jc w:val="both"/>
        <w:rPr>
          <w:rFonts w:eastAsia="Batang"/>
          <w:lang w:val="en-US" w:eastAsia="ko-KR"/>
        </w:rPr>
      </w:pPr>
    </w:p>
    <w:p w14:paraId="56D7AFF7" w14:textId="77777777" w:rsidR="00CC39DC" w:rsidRPr="00303AA7" w:rsidRDefault="00CC39DC" w:rsidP="00CC39DC">
      <w:pPr>
        <w:numPr>
          <w:ilvl w:val="0"/>
          <w:numId w:val="8"/>
        </w:numPr>
        <w:tabs>
          <w:tab w:val="num" w:pos="720"/>
        </w:tabs>
        <w:spacing w:after="0"/>
        <w:jc w:val="both"/>
        <w:rPr>
          <w:rFonts w:eastAsia="Batang"/>
          <w:color w:val="FF0000"/>
          <w:u w:val="single"/>
          <w:lang w:val="en-US" w:eastAsia="ko-KR"/>
        </w:rPr>
      </w:pPr>
      <w:r w:rsidRPr="00303AA7">
        <w:rPr>
          <w:rFonts w:eastAsia="Batang"/>
          <w:color w:val="FF0000"/>
          <w:u w:val="single"/>
          <w:lang w:val="en-US" w:eastAsia="ko-KR"/>
        </w:rPr>
        <w:t>Primary evaluation criterion</w:t>
      </w:r>
    </w:p>
    <w:p w14:paraId="2B866F13" w14:textId="77777777" w:rsidR="00CC39DC" w:rsidRPr="00303AA7" w:rsidRDefault="00CC39DC" w:rsidP="00CC39DC">
      <w:pPr>
        <w:numPr>
          <w:ilvl w:val="0"/>
          <w:numId w:val="23"/>
        </w:numPr>
        <w:spacing w:after="0"/>
        <w:jc w:val="both"/>
        <w:rPr>
          <w:rFonts w:eastAsia="Batang"/>
          <w:color w:val="FF0000"/>
          <w:u w:val="single"/>
          <w:lang w:val="en-US" w:eastAsia="ko-KR"/>
        </w:rPr>
      </w:pPr>
      <w:r w:rsidRPr="00303AA7">
        <w:rPr>
          <w:rFonts w:eastAsia="Batang"/>
          <w:color w:val="FF0000"/>
          <w:u w:val="single"/>
          <w:lang w:val="en-US" w:eastAsia="ko-KR"/>
        </w:rPr>
        <w:t xml:space="preserve">Net Gain [dB] = Tx power gain - link loss relative to the reference @ Target KPI (e.g., BLER or detection rate) of target channel/signal </w:t>
      </w:r>
    </w:p>
    <w:p w14:paraId="5F5FE54C" w14:textId="77777777" w:rsidR="00CC39DC" w:rsidRPr="00303AA7" w:rsidRDefault="00CC39DC" w:rsidP="00CC39DC">
      <w:pPr>
        <w:numPr>
          <w:ilvl w:val="0"/>
          <w:numId w:val="23"/>
        </w:numPr>
        <w:spacing w:after="0"/>
        <w:jc w:val="both"/>
        <w:rPr>
          <w:rFonts w:eastAsia="Batang"/>
          <w:color w:val="FF0000"/>
          <w:u w:val="single"/>
          <w:lang w:val="en-US" w:eastAsia="ko-KR"/>
        </w:rPr>
      </w:pPr>
      <w:r w:rsidRPr="00303AA7">
        <w:rPr>
          <w:rFonts w:eastAsia="Batang"/>
          <w:color w:val="FF0000"/>
          <w:u w:val="single"/>
          <w:lang w:val="en-US" w:eastAsia="ko-KR"/>
        </w:rPr>
        <w:t>Network energy saving gain relative to baseline for BS</w:t>
      </w:r>
    </w:p>
    <w:p w14:paraId="7CEC73B1" w14:textId="77777777" w:rsidR="00CC39DC" w:rsidRPr="00303AA7" w:rsidRDefault="00CC39DC" w:rsidP="00CC39DC">
      <w:pPr>
        <w:numPr>
          <w:ilvl w:val="0"/>
          <w:numId w:val="23"/>
        </w:numPr>
        <w:spacing w:after="0"/>
        <w:jc w:val="both"/>
        <w:rPr>
          <w:rFonts w:eastAsia="Batang"/>
          <w:color w:val="FF0000"/>
          <w:u w:val="single"/>
          <w:lang w:val="en-US" w:eastAsia="ko-KR"/>
        </w:rPr>
      </w:pPr>
      <w:r w:rsidRPr="00303AA7">
        <w:rPr>
          <w:rFonts w:eastAsia="Batang"/>
          <w:color w:val="FF0000"/>
          <w:u w:val="single"/>
          <w:lang w:val="en-US" w:eastAsia="ko-KR"/>
        </w:rPr>
        <w:t xml:space="preserve">FFS: Other evaluation metrics </w:t>
      </w:r>
    </w:p>
    <w:p w14:paraId="161F3A66" w14:textId="77777777" w:rsidR="00CC39DC" w:rsidRPr="00303AA7" w:rsidRDefault="00CC39DC" w:rsidP="00CC39DC">
      <w:pPr>
        <w:numPr>
          <w:ilvl w:val="0"/>
          <w:numId w:val="23"/>
        </w:numPr>
        <w:spacing w:after="0"/>
        <w:jc w:val="both"/>
        <w:rPr>
          <w:rFonts w:eastAsia="Batang"/>
          <w:color w:val="FF0000"/>
          <w:u w:val="single"/>
          <w:lang w:val="en-US" w:eastAsia="ko-KR"/>
        </w:rPr>
      </w:pPr>
      <w:r w:rsidRPr="00303AA7">
        <w:rPr>
          <w:rFonts w:eastAsia="Batang"/>
          <w:color w:val="FF0000"/>
          <w:u w:val="single"/>
          <w:lang w:val="en-US" w:eastAsia="ko-KR"/>
        </w:rPr>
        <w:t>Note:</w:t>
      </w:r>
    </w:p>
    <w:p w14:paraId="47102083" w14:textId="77777777" w:rsidR="00CC39DC" w:rsidRPr="00303AA7" w:rsidRDefault="00CC39DC" w:rsidP="00CC39DC">
      <w:pPr>
        <w:numPr>
          <w:ilvl w:val="1"/>
          <w:numId w:val="23"/>
        </w:numPr>
        <w:spacing w:after="0"/>
        <w:jc w:val="both"/>
        <w:rPr>
          <w:rFonts w:eastAsia="Batang"/>
          <w:color w:val="FF0000"/>
          <w:u w:val="single"/>
          <w:lang w:val="en-US" w:eastAsia="ko-KR"/>
        </w:rPr>
      </w:pPr>
      <w:r w:rsidRPr="00303AA7">
        <w:rPr>
          <w:rFonts w:eastAsia="Batang"/>
          <w:color w:val="FF0000"/>
          <w:u w:val="single"/>
          <w:lang w:val="en-US" w:eastAsia="ko-KR"/>
        </w:rPr>
        <w:t>A realistic PA model should be used</w:t>
      </w:r>
    </w:p>
    <w:p w14:paraId="50BC2A0A" w14:textId="77777777" w:rsidR="00CC39DC" w:rsidRPr="00303AA7" w:rsidRDefault="00CC39DC" w:rsidP="00CC39DC">
      <w:pPr>
        <w:numPr>
          <w:ilvl w:val="1"/>
          <w:numId w:val="23"/>
        </w:numPr>
        <w:spacing w:after="0"/>
        <w:jc w:val="both"/>
        <w:rPr>
          <w:rFonts w:eastAsia="Batang"/>
          <w:color w:val="FF0000"/>
          <w:u w:val="single"/>
          <w:lang w:val="en-US" w:eastAsia="ko-KR"/>
        </w:rPr>
      </w:pPr>
      <w:r w:rsidRPr="00303AA7">
        <w:rPr>
          <w:rFonts w:eastAsia="Batang"/>
          <w:color w:val="FF0000"/>
          <w:u w:val="single"/>
          <w:lang w:val="en-US" w:eastAsia="ko-KR"/>
        </w:rPr>
        <w:t xml:space="preserve">When calculating the Tx power gain, the RAN4 metrics on the Tx power should be taken into account. </w:t>
      </w:r>
    </w:p>
    <w:p w14:paraId="5DA5A36A" w14:textId="77777777" w:rsidR="00CC39DC" w:rsidRPr="00303AA7" w:rsidRDefault="00CC39DC" w:rsidP="00CC39DC">
      <w:pPr>
        <w:numPr>
          <w:ilvl w:val="1"/>
          <w:numId w:val="23"/>
        </w:numPr>
        <w:spacing w:after="0"/>
        <w:jc w:val="both"/>
        <w:rPr>
          <w:rFonts w:eastAsia="Batang"/>
          <w:color w:val="FF0000"/>
          <w:u w:val="single"/>
          <w:lang w:val="en-US" w:eastAsia="ko-KR"/>
        </w:rPr>
      </w:pPr>
      <w:r w:rsidRPr="00303AA7">
        <w:rPr>
          <w:rFonts w:eastAsia="Batang"/>
          <w:color w:val="FF0000"/>
          <w:u w:val="single"/>
          <w:lang w:val="en-US" w:eastAsia="ko-KR"/>
        </w:rPr>
        <w:t>For link loss relative to the reference, fading channel and non-ideal channel estimation, including DMRS configuration, and equalization is encouraged.</w:t>
      </w:r>
    </w:p>
    <w:p w14:paraId="367AF4EC" w14:textId="77777777" w:rsidR="00CC39DC" w:rsidRPr="00303AA7" w:rsidRDefault="00CC39DC" w:rsidP="00CC39DC">
      <w:pPr>
        <w:numPr>
          <w:ilvl w:val="1"/>
          <w:numId w:val="23"/>
        </w:numPr>
        <w:spacing w:after="0"/>
        <w:jc w:val="both"/>
        <w:rPr>
          <w:rFonts w:eastAsia="Batang"/>
          <w:color w:val="FF0000"/>
          <w:u w:val="single"/>
          <w:lang w:val="en-US" w:eastAsia="ko-KR"/>
        </w:rPr>
      </w:pPr>
      <w:r w:rsidRPr="00303AA7">
        <w:rPr>
          <w:rFonts w:eastAsia="Batang"/>
          <w:color w:val="FF0000"/>
          <w:u w:val="single"/>
          <w:lang w:val="en-US" w:eastAsia="ko-KR"/>
        </w:rPr>
        <w:t>Companies to report how to calculate the Tx power gain, modulation and coding</w:t>
      </w:r>
    </w:p>
    <w:p w14:paraId="0A81F334" w14:textId="77777777" w:rsidR="00414226" w:rsidRDefault="00414226">
      <w:pPr>
        <w:spacing w:after="0"/>
        <w:jc w:val="both"/>
        <w:rPr>
          <w:rFonts w:eastAsia="Batang"/>
          <w:lang w:val="en-US" w:eastAsia="ko-KR"/>
        </w:rPr>
      </w:pPr>
    </w:p>
    <w:p w14:paraId="0A81F335" w14:textId="77777777" w:rsidR="00414226" w:rsidRDefault="00414226">
      <w:pPr>
        <w:overflowPunct/>
        <w:autoSpaceDE/>
        <w:autoSpaceDN/>
        <w:adjustRightInd/>
        <w:textAlignment w:val="auto"/>
        <w:rPr>
          <w:rFonts w:eastAsia="SimSun"/>
          <w:highlight w:val="yellow"/>
          <w:lang w:eastAsia="en-US"/>
        </w:rPr>
      </w:pPr>
    </w:p>
    <w:p w14:paraId="0A81F336" w14:textId="77777777" w:rsidR="00414226" w:rsidRDefault="00441A41">
      <w:pPr>
        <w:pStyle w:val="Heading3"/>
      </w:pPr>
      <w:r>
        <w:t>8.1.1</w:t>
      </w:r>
      <w:r>
        <w:tab/>
        <w:t>Company comments</w:t>
      </w:r>
    </w:p>
    <w:p w14:paraId="0A81F337" w14:textId="77777777" w:rsidR="00414226" w:rsidRDefault="00441A41">
      <w:pPr>
        <w:overflowPunct/>
        <w:autoSpaceDE/>
        <w:autoSpaceDN/>
        <w:adjustRightInd/>
        <w:textAlignment w:val="auto"/>
        <w:rPr>
          <w:rFonts w:eastAsia="SimSun"/>
          <w:lang w:eastAsia="en-US"/>
        </w:rPr>
      </w:pPr>
      <w:r>
        <w:rPr>
          <w:rFonts w:eastAsia="SimSun"/>
          <w:highlight w:val="yellow"/>
          <w:lang w:eastAsia="en-US"/>
        </w:rPr>
        <w:t>Provide your views on question 1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33A" w14:textId="77777777">
        <w:tc>
          <w:tcPr>
            <w:tcW w:w="1696" w:type="dxa"/>
            <w:shd w:val="clear" w:color="auto" w:fill="D9D9D9"/>
          </w:tcPr>
          <w:p w14:paraId="0A81F338"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339"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33E" w14:textId="77777777">
        <w:tc>
          <w:tcPr>
            <w:tcW w:w="1696" w:type="dxa"/>
          </w:tcPr>
          <w:p w14:paraId="0A81F33B" w14:textId="77777777" w:rsidR="00414226" w:rsidRDefault="00441A41">
            <w:pPr>
              <w:overflowPunct/>
              <w:autoSpaceDE/>
              <w:autoSpaceDN/>
              <w:adjustRightInd/>
              <w:textAlignment w:val="auto"/>
              <w:rPr>
                <w:lang w:val="en-US" w:eastAsia="en-US"/>
              </w:rPr>
            </w:pPr>
            <w:r>
              <w:rPr>
                <w:rFonts w:hint="eastAsia"/>
                <w:lang w:val="en-US" w:eastAsia="zh-CN"/>
              </w:rPr>
              <w:t>CMCC</w:t>
            </w:r>
          </w:p>
        </w:tc>
        <w:tc>
          <w:tcPr>
            <w:tcW w:w="7938" w:type="dxa"/>
          </w:tcPr>
          <w:p w14:paraId="0A81F33C" w14:textId="77777777" w:rsidR="00414226" w:rsidRDefault="00441A41">
            <w:pPr>
              <w:overflowPunct/>
              <w:autoSpaceDE/>
              <w:autoSpaceDN/>
              <w:adjustRightInd/>
              <w:textAlignment w:val="auto"/>
              <w:rPr>
                <w:lang w:val="en-US" w:eastAsia="zh-CN"/>
              </w:rPr>
            </w:pPr>
            <w:r>
              <w:rPr>
                <w:rFonts w:hint="eastAsia"/>
                <w:lang w:val="en-US" w:eastAsia="zh-CN"/>
              </w:rPr>
              <w:t>Agree.</w:t>
            </w:r>
          </w:p>
          <w:p w14:paraId="0A81F33D" w14:textId="77777777" w:rsidR="00414226" w:rsidRDefault="00441A41">
            <w:pPr>
              <w:overflowPunct/>
              <w:autoSpaceDE/>
              <w:autoSpaceDN/>
              <w:adjustRightInd/>
              <w:textAlignment w:val="auto"/>
              <w:rPr>
                <w:lang w:val="en-US" w:eastAsia="zh-CN"/>
              </w:rPr>
            </w:pPr>
            <w:r>
              <w:rPr>
                <w:rFonts w:hint="eastAsia"/>
                <w:lang w:val="en-US" w:eastAsia="zh-CN"/>
              </w:rPr>
              <w:t>A certain specific downlink physical channel or signal may apply DFT-s-OFDM waveform for some dedicated use case (e.g., LP-WUS). Such specific design can be studied in the corresponding agenda item (e.g., energy saving).</w:t>
            </w:r>
          </w:p>
        </w:tc>
      </w:tr>
      <w:tr w:rsidR="00414226" w14:paraId="0A81F341" w14:textId="77777777">
        <w:tc>
          <w:tcPr>
            <w:tcW w:w="1696" w:type="dxa"/>
          </w:tcPr>
          <w:p w14:paraId="0A81F33F" w14:textId="77777777" w:rsidR="00414226" w:rsidRDefault="00441A41">
            <w:pPr>
              <w:overflowPunct/>
              <w:autoSpaceDE/>
              <w:autoSpaceDN/>
              <w:adjustRightInd/>
              <w:textAlignment w:val="auto"/>
              <w:rPr>
                <w:lang w:val="en-US" w:eastAsia="en-US"/>
              </w:rPr>
            </w:pPr>
            <w:r>
              <w:rPr>
                <w:rFonts w:hint="eastAsia"/>
                <w:lang w:val="en-US" w:eastAsia="zh-CN"/>
              </w:rPr>
              <w:t>v</w:t>
            </w:r>
            <w:r>
              <w:rPr>
                <w:lang w:val="en-US" w:eastAsia="zh-CN"/>
              </w:rPr>
              <w:t>ivo</w:t>
            </w:r>
          </w:p>
        </w:tc>
        <w:tc>
          <w:tcPr>
            <w:tcW w:w="7938" w:type="dxa"/>
          </w:tcPr>
          <w:p w14:paraId="0A81F340" w14:textId="77777777"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e are generally fine with this arrangement. It is helpful to clarify the scope of this DL DFT-s-OFDM in 11.3.1 discussion first.</w:t>
            </w:r>
          </w:p>
        </w:tc>
      </w:tr>
      <w:tr w:rsidR="00414226" w14:paraId="0A81F344" w14:textId="77777777">
        <w:tc>
          <w:tcPr>
            <w:tcW w:w="1696" w:type="dxa"/>
          </w:tcPr>
          <w:p w14:paraId="0A81F342"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343" w14:textId="77777777" w:rsidR="00414226" w:rsidRDefault="00441A41">
            <w:pPr>
              <w:overflowPunct/>
              <w:autoSpaceDE/>
              <w:autoSpaceDN/>
              <w:adjustRightInd/>
              <w:textAlignment w:val="auto"/>
              <w:rPr>
                <w:lang w:val="en-US" w:eastAsia="zh-CN"/>
              </w:rPr>
            </w:pPr>
            <w:r>
              <w:rPr>
                <w:rFonts w:hint="eastAsia"/>
                <w:lang w:val="en-US" w:eastAsia="zh-CN"/>
              </w:rPr>
              <w:t>S</w:t>
            </w:r>
            <w:r>
              <w:rPr>
                <w:lang w:val="en-US" w:eastAsia="zh-CN"/>
              </w:rPr>
              <w:t>upport.</w:t>
            </w:r>
          </w:p>
        </w:tc>
      </w:tr>
      <w:tr w:rsidR="00414226" w14:paraId="0A81F347" w14:textId="77777777">
        <w:tc>
          <w:tcPr>
            <w:tcW w:w="1696" w:type="dxa"/>
          </w:tcPr>
          <w:p w14:paraId="0A81F345" w14:textId="77777777" w:rsidR="00414226" w:rsidRDefault="00441A41">
            <w:pPr>
              <w:overflowPunct/>
              <w:autoSpaceDE/>
              <w:autoSpaceDN/>
              <w:adjustRightInd/>
              <w:textAlignment w:val="auto"/>
              <w:rPr>
                <w:lang w:val="en-US" w:eastAsia="zh-CN"/>
              </w:rPr>
            </w:pPr>
            <w:r>
              <w:rPr>
                <w:rFonts w:hint="eastAsia"/>
                <w:lang w:val="en-US" w:eastAsia="zh-CN"/>
              </w:rPr>
              <w:t>Xiaomi</w:t>
            </w:r>
          </w:p>
        </w:tc>
        <w:tc>
          <w:tcPr>
            <w:tcW w:w="7938" w:type="dxa"/>
          </w:tcPr>
          <w:p w14:paraId="0A81F346" w14:textId="77777777" w:rsidR="00414226" w:rsidRDefault="00441A41">
            <w:pPr>
              <w:overflowPunct/>
              <w:autoSpaceDE/>
              <w:autoSpaceDN/>
              <w:adjustRightInd/>
              <w:textAlignment w:val="auto"/>
              <w:rPr>
                <w:lang w:val="en-US" w:eastAsia="zh-CN"/>
              </w:rPr>
            </w:pPr>
            <w:r>
              <w:rPr>
                <w:rFonts w:hint="eastAsia"/>
                <w:lang w:val="en-US" w:eastAsia="zh-CN"/>
              </w:rPr>
              <w:t>We are Ok to agree to the proposed wayforward if unfortunately we could not reach conseuns on any proposal in question 2.</w:t>
            </w:r>
          </w:p>
        </w:tc>
      </w:tr>
      <w:tr w:rsidR="00414226" w14:paraId="0A81F34A" w14:textId="77777777">
        <w:tc>
          <w:tcPr>
            <w:tcW w:w="1696" w:type="dxa"/>
          </w:tcPr>
          <w:p w14:paraId="0A81F348" w14:textId="77777777" w:rsidR="00414226" w:rsidRDefault="00441A41">
            <w:pPr>
              <w:overflowPunct/>
              <w:autoSpaceDE/>
              <w:autoSpaceDN/>
              <w:adjustRightInd/>
              <w:textAlignment w:val="auto"/>
              <w:rPr>
                <w:lang w:eastAsia="zh-CN"/>
              </w:rPr>
            </w:pPr>
            <w:r>
              <w:rPr>
                <w:lang w:eastAsia="zh-CN"/>
              </w:rPr>
              <w:t>InterDigital</w:t>
            </w:r>
          </w:p>
        </w:tc>
        <w:tc>
          <w:tcPr>
            <w:tcW w:w="7938" w:type="dxa"/>
          </w:tcPr>
          <w:p w14:paraId="0A81F349" w14:textId="77777777" w:rsidR="00414226" w:rsidRDefault="00441A41">
            <w:pPr>
              <w:overflowPunct/>
              <w:autoSpaceDE/>
              <w:autoSpaceDN/>
              <w:adjustRightInd/>
              <w:textAlignment w:val="auto"/>
              <w:rPr>
                <w:lang w:val="en-US" w:eastAsia="zh-CN"/>
              </w:rPr>
            </w:pPr>
            <w:r>
              <w:rPr>
                <w:lang w:val="en-US" w:eastAsia="zh-CN"/>
              </w:rPr>
              <w:t>We support the proposal. If there are companies who believe DL DFT-s-OFDM could be useful for NTN, the need/justification shall be discussed in the NTN agenda. The last two bullets can be discussed in 11.5, “Energy Efficiency”.</w:t>
            </w:r>
          </w:p>
        </w:tc>
      </w:tr>
      <w:tr w:rsidR="00414226" w14:paraId="0A81F34D" w14:textId="77777777">
        <w:tc>
          <w:tcPr>
            <w:tcW w:w="1696" w:type="dxa"/>
          </w:tcPr>
          <w:p w14:paraId="0A81F34B" w14:textId="77777777" w:rsidR="00414226" w:rsidRDefault="00441A41">
            <w:pPr>
              <w:overflowPunct/>
              <w:autoSpaceDE/>
              <w:autoSpaceDN/>
              <w:adjustRightInd/>
              <w:textAlignment w:val="auto"/>
              <w:rPr>
                <w:lang w:val="en-US" w:eastAsia="zh-CN"/>
              </w:rPr>
            </w:pPr>
            <w:r>
              <w:rPr>
                <w:lang w:val="en-US" w:eastAsia="en-US"/>
              </w:rPr>
              <w:lastRenderedPageBreak/>
              <w:t>NEC</w:t>
            </w:r>
          </w:p>
        </w:tc>
        <w:tc>
          <w:tcPr>
            <w:tcW w:w="7938" w:type="dxa"/>
          </w:tcPr>
          <w:p w14:paraId="0A81F34C" w14:textId="77777777" w:rsidR="00414226" w:rsidRDefault="00441A41">
            <w:pPr>
              <w:overflowPunct/>
              <w:autoSpaceDE/>
              <w:autoSpaceDN/>
              <w:adjustRightInd/>
              <w:textAlignment w:val="auto"/>
              <w:rPr>
                <w:lang w:val="en-US" w:eastAsia="zh-CN"/>
              </w:rPr>
            </w:pPr>
            <w:r>
              <w:rPr>
                <w:lang w:val="en-US" w:eastAsia="zh-CN"/>
              </w:rPr>
              <w:t xml:space="preserve">We do not support this proposal to discontinue the discussion in this ageda item. Key 6G requirements like a strong focus on Energy Savings and coverage enhancement from Day-1 create an immediate need for a downlink waveform with better coverage and power efficiency. These requirements should not be discussed within the individual agenda items like NTN but are fundamental to the goals of 6G for all deployments. </w:t>
            </w:r>
          </w:p>
        </w:tc>
      </w:tr>
      <w:tr w:rsidR="00414226" w14:paraId="0A81F350" w14:textId="77777777">
        <w:tc>
          <w:tcPr>
            <w:tcW w:w="1696" w:type="dxa"/>
          </w:tcPr>
          <w:p w14:paraId="0A81F34E" w14:textId="77777777" w:rsidR="00414226" w:rsidRDefault="00441A41">
            <w:pPr>
              <w:overflowPunct/>
              <w:autoSpaceDE/>
              <w:autoSpaceDN/>
              <w:adjustRightInd/>
              <w:textAlignment w:val="auto"/>
              <w:rPr>
                <w:lang w:eastAsia="zh-CN"/>
              </w:rPr>
            </w:pPr>
            <w:r>
              <w:rPr>
                <w:lang w:eastAsia="zh-CN"/>
              </w:rPr>
              <w:t>Sony</w:t>
            </w:r>
          </w:p>
        </w:tc>
        <w:tc>
          <w:tcPr>
            <w:tcW w:w="7938" w:type="dxa"/>
          </w:tcPr>
          <w:p w14:paraId="0A81F34F" w14:textId="77777777" w:rsidR="00414226" w:rsidRDefault="00441A41">
            <w:pPr>
              <w:overflowPunct/>
              <w:autoSpaceDE/>
              <w:autoSpaceDN/>
              <w:adjustRightInd/>
              <w:textAlignment w:val="auto"/>
              <w:rPr>
                <w:lang w:val="en-US" w:eastAsia="zh-CN"/>
              </w:rPr>
            </w:pPr>
            <w:r>
              <w:rPr>
                <w:lang w:val="en-US" w:eastAsia="zh-CN"/>
              </w:rPr>
              <w:t>We are not fine with the proposed way forward. This agenda item is meant to discuss aspects of waveforms that can be used in both UL and DL for all use cases. We prefer to discuss the issues of DFT-s-OFDM for DL and PAPR reduction for both CP-OFDM and DFT-s-OFDM here. This reduces the work on all waveform delegates and eases scheduling issues during the study.</w:t>
            </w:r>
          </w:p>
        </w:tc>
      </w:tr>
      <w:tr w:rsidR="00414226" w14:paraId="0A81F353" w14:textId="77777777">
        <w:tc>
          <w:tcPr>
            <w:tcW w:w="1696" w:type="dxa"/>
          </w:tcPr>
          <w:p w14:paraId="0A81F351" w14:textId="77777777" w:rsidR="00414226" w:rsidRDefault="00441A41">
            <w:pPr>
              <w:overflowPunct/>
              <w:autoSpaceDE/>
              <w:autoSpaceDN/>
              <w:adjustRightInd/>
              <w:textAlignment w:val="auto"/>
              <w:rPr>
                <w:lang w:eastAsia="en-US"/>
              </w:rPr>
            </w:pPr>
            <w:r>
              <w:rPr>
                <w:lang w:eastAsia="en-US"/>
              </w:rPr>
              <w:t>QC</w:t>
            </w:r>
          </w:p>
        </w:tc>
        <w:tc>
          <w:tcPr>
            <w:tcW w:w="7938" w:type="dxa"/>
          </w:tcPr>
          <w:p w14:paraId="0A81F352" w14:textId="77777777" w:rsidR="00414226" w:rsidRDefault="00441A41">
            <w:pPr>
              <w:overflowPunct/>
              <w:autoSpaceDE/>
              <w:autoSpaceDN/>
              <w:adjustRightInd/>
              <w:textAlignment w:val="auto"/>
              <w:rPr>
                <w:lang w:val="en-US" w:eastAsia="zh-CN"/>
              </w:rPr>
            </w:pPr>
            <w:r>
              <w:rPr>
                <w:lang w:val="en-US" w:eastAsia="zh-CN"/>
              </w:rPr>
              <w:t xml:space="preserve">Agree in principle that we need to downscope. How to handle future discussions may need more deliberation.  </w:t>
            </w:r>
          </w:p>
        </w:tc>
      </w:tr>
      <w:tr w:rsidR="00414226" w14:paraId="0A81F357" w14:textId="77777777">
        <w:tc>
          <w:tcPr>
            <w:tcW w:w="1696" w:type="dxa"/>
          </w:tcPr>
          <w:p w14:paraId="0A81F354" w14:textId="77777777" w:rsidR="00414226" w:rsidRDefault="00441A41">
            <w:pPr>
              <w:autoSpaceDE/>
              <w:rPr>
                <w:rFonts w:eastAsia="Malgun Gothic"/>
                <w:lang w:eastAsia="zh-CN"/>
              </w:rPr>
            </w:pPr>
            <w:r>
              <w:rPr>
                <w:rFonts w:eastAsia="Malgun Gothic"/>
                <w:lang w:eastAsia="zh-CN"/>
              </w:rPr>
              <w:t>LGE</w:t>
            </w:r>
          </w:p>
        </w:tc>
        <w:tc>
          <w:tcPr>
            <w:tcW w:w="7938" w:type="dxa"/>
          </w:tcPr>
          <w:p w14:paraId="0A81F355" w14:textId="77777777" w:rsidR="00414226" w:rsidRDefault="00441A41">
            <w:pPr>
              <w:autoSpaceDE/>
              <w:rPr>
                <w:rFonts w:eastAsia="Malgun Gothic"/>
                <w:lang w:val="en-US" w:eastAsia="zh-CN"/>
              </w:rPr>
            </w:pPr>
            <w:r>
              <w:rPr>
                <w:rFonts w:eastAsia="Malgun Gothic"/>
                <w:lang w:val="en-US" w:eastAsia="zh-CN"/>
              </w:rPr>
              <w:t xml:space="preserve">On the order of discussion, we prefer to discuss Question 2 first. Then, we are OK with the direction of Question 1 as mentioned by Xiaomi. </w:t>
            </w:r>
          </w:p>
          <w:p w14:paraId="0A81F356" w14:textId="77777777" w:rsidR="00414226" w:rsidRDefault="00441A41">
            <w:pPr>
              <w:autoSpaceDE/>
              <w:rPr>
                <w:rFonts w:eastAsia="Malgun Gothic"/>
                <w:lang w:val="en-US" w:eastAsia="zh-CN"/>
              </w:rPr>
            </w:pPr>
            <w:r>
              <w:rPr>
                <w:rFonts w:eastAsia="Malgun Gothic"/>
                <w:lang w:val="en-US" w:eastAsia="zh-CN"/>
              </w:rPr>
              <w:t xml:space="preserve">On the Question 2, we also need to have KPI for the DL DFT-s-OFDM. </w:t>
            </w:r>
          </w:p>
        </w:tc>
      </w:tr>
      <w:tr w:rsidR="00414226" w14:paraId="0A81F35A" w14:textId="77777777">
        <w:tc>
          <w:tcPr>
            <w:tcW w:w="1696" w:type="dxa"/>
          </w:tcPr>
          <w:p w14:paraId="0A81F358" w14:textId="77777777" w:rsidR="00414226" w:rsidRDefault="00441A41">
            <w:pPr>
              <w:autoSpaceDE/>
              <w:rPr>
                <w:rFonts w:eastAsia="Malgun Gothic"/>
                <w:lang w:val="en-US" w:eastAsia="zh-CN"/>
              </w:rPr>
            </w:pPr>
            <w:r>
              <w:rPr>
                <w:rFonts w:eastAsia="Malgun Gothic"/>
                <w:lang w:val="en-US" w:eastAsia="zh-CN"/>
              </w:rPr>
              <w:t>Ericsson</w:t>
            </w:r>
          </w:p>
        </w:tc>
        <w:tc>
          <w:tcPr>
            <w:tcW w:w="7938" w:type="dxa"/>
          </w:tcPr>
          <w:p w14:paraId="0A81F359" w14:textId="77777777" w:rsidR="00414226" w:rsidRDefault="00441A41">
            <w:pPr>
              <w:autoSpaceDE/>
              <w:rPr>
                <w:rFonts w:eastAsia="Malgun Gothic"/>
                <w:lang w:val="en-US" w:eastAsia="zh-CN"/>
              </w:rPr>
            </w:pPr>
            <w:r>
              <w:rPr>
                <w:rFonts w:eastAsia="Malgun Gothic"/>
                <w:lang w:val="en-US" w:eastAsia="zh-CN"/>
              </w:rPr>
              <w:t xml:space="preserve">Agree in general. Based on the signal-specific enhancments cannot be used as a motivation to introduce DFT-s-OFDM as such enhancements can be discussed in the signal design discussions.  </w:t>
            </w:r>
          </w:p>
        </w:tc>
      </w:tr>
      <w:tr w:rsidR="00414226" w14:paraId="0A81F35D" w14:textId="77777777">
        <w:tc>
          <w:tcPr>
            <w:tcW w:w="1696" w:type="dxa"/>
          </w:tcPr>
          <w:p w14:paraId="0A81F35B" w14:textId="77777777" w:rsidR="00414226" w:rsidRDefault="00441A41">
            <w:pPr>
              <w:autoSpaceDE/>
              <w:rPr>
                <w:rFonts w:eastAsia="Malgun Gothic"/>
                <w:lang w:val="en-US" w:eastAsia="zh-CN"/>
              </w:rPr>
            </w:pPr>
            <w:r>
              <w:rPr>
                <w:rFonts w:eastAsia="Malgun Gothic"/>
                <w:lang w:val="en-US" w:eastAsia="zh-CN"/>
              </w:rPr>
              <w:t>Apple</w:t>
            </w:r>
          </w:p>
        </w:tc>
        <w:tc>
          <w:tcPr>
            <w:tcW w:w="7938" w:type="dxa"/>
          </w:tcPr>
          <w:p w14:paraId="0A81F35C" w14:textId="77777777" w:rsidR="00414226" w:rsidRDefault="00441A41">
            <w:pPr>
              <w:autoSpaceDE/>
              <w:rPr>
                <w:rFonts w:eastAsia="Malgun Gothic"/>
                <w:lang w:val="en-US" w:eastAsia="zh-CN"/>
              </w:rPr>
            </w:pPr>
            <w:r>
              <w:rPr>
                <w:lang w:val="en-US" w:eastAsia="zh-CN"/>
              </w:rPr>
              <w:t>Okay with the way forward.</w:t>
            </w:r>
          </w:p>
        </w:tc>
      </w:tr>
      <w:tr w:rsidR="00414226" w14:paraId="0A81F360" w14:textId="77777777">
        <w:tc>
          <w:tcPr>
            <w:tcW w:w="1696" w:type="dxa"/>
          </w:tcPr>
          <w:p w14:paraId="0A81F35E" w14:textId="77777777" w:rsidR="00414226" w:rsidRDefault="00441A41">
            <w:pPr>
              <w:autoSpaceDE/>
              <w:rPr>
                <w:rFonts w:eastAsia="Malgun Gothic"/>
                <w:lang w:val="en-US" w:eastAsia="zh-CN"/>
              </w:rPr>
            </w:pPr>
            <w:r>
              <w:rPr>
                <w:lang w:val="en-US" w:eastAsia="en-US"/>
              </w:rPr>
              <w:t>ETRI</w:t>
            </w:r>
          </w:p>
        </w:tc>
        <w:tc>
          <w:tcPr>
            <w:tcW w:w="7938" w:type="dxa"/>
          </w:tcPr>
          <w:p w14:paraId="0A81F35F" w14:textId="77777777" w:rsidR="00414226" w:rsidRDefault="00441A41">
            <w:pPr>
              <w:autoSpaceDE/>
              <w:rPr>
                <w:lang w:val="en-US" w:eastAsia="zh-CN"/>
              </w:rPr>
            </w:pPr>
            <w:r>
              <w:rPr>
                <w:lang w:val="en-US" w:eastAsia="zh-CN"/>
              </w:rPr>
              <w:t>We think that the discussion can be resumed after we first finalize the evaluation assumptions (e.g., Questions 6 to 8 below).”</w:t>
            </w:r>
          </w:p>
        </w:tc>
      </w:tr>
      <w:tr w:rsidR="00414226" w14:paraId="0A81F366" w14:textId="77777777">
        <w:tc>
          <w:tcPr>
            <w:tcW w:w="1696" w:type="dxa"/>
          </w:tcPr>
          <w:p w14:paraId="0A81F361" w14:textId="77777777" w:rsidR="00414226" w:rsidRDefault="00441A41">
            <w:pPr>
              <w:autoSpaceDE/>
              <w:rPr>
                <w:lang w:eastAsia="en-US"/>
              </w:rPr>
            </w:pPr>
            <w:r>
              <w:rPr>
                <w:lang w:eastAsia="en-US"/>
              </w:rPr>
              <w:t>Samsung</w:t>
            </w:r>
          </w:p>
        </w:tc>
        <w:tc>
          <w:tcPr>
            <w:tcW w:w="7938" w:type="dxa"/>
          </w:tcPr>
          <w:p w14:paraId="0A81F362" w14:textId="77777777" w:rsidR="00414226" w:rsidRDefault="00441A41">
            <w:pPr>
              <w:overflowPunct/>
              <w:autoSpaceDE/>
              <w:autoSpaceDN/>
              <w:adjustRightInd/>
              <w:textAlignment w:val="auto"/>
              <w:rPr>
                <w:rFonts w:eastAsia="Malgun Gothic"/>
                <w:lang w:val="en-US" w:eastAsia="ko-KR"/>
              </w:rPr>
            </w:pPr>
            <w:r>
              <w:rPr>
                <w:rFonts w:eastAsia="Malgun Gothic"/>
                <w:lang w:val="en-US" w:eastAsia="ko-KR"/>
              </w:rPr>
              <w:t>Agree.</w:t>
            </w:r>
          </w:p>
          <w:p w14:paraId="0A81F363" w14:textId="77777777" w:rsidR="00414226" w:rsidRDefault="00441A41">
            <w:pPr>
              <w:overflowPunct/>
              <w:autoSpaceDE/>
              <w:autoSpaceDN/>
              <w:adjustRightInd/>
              <w:textAlignment w:val="auto"/>
              <w:rPr>
                <w:rFonts w:eastAsia="Malgun Gothic"/>
                <w:lang w:val="en-US" w:eastAsia="ko-KR"/>
              </w:rPr>
            </w:pPr>
            <w:r>
              <w:rPr>
                <w:rFonts w:eastAsia="Malgun Gothic"/>
                <w:lang w:val="en-US" w:eastAsia="ko-KR"/>
              </w:rPr>
              <w:t>In our contribution, we have provided a lengthy analysis demonstrating that there is no evidence of any potential benefit of DL DFT-s-OFDM over CP-OFDM in use cases such as NTN, IoT, FR3, energy efficiency, common signals/channels. If needed, new waveform for sensing purpose can be discussed under the 6GR ISAC study.</w:t>
            </w:r>
          </w:p>
          <w:p w14:paraId="0A81F364"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W</w:t>
            </w:r>
            <w:r>
              <w:rPr>
                <w:rFonts w:eastAsia="Malgun Gothic"/>
                <w:lang w:val="en-US" w:eastAsia="ko-KR"/>
              </w:rPr>
              <w:t>hile we much prefer to discontinue the study for all use cases (except for ISAC), we may be able to accept the feature lead proposal in Question 1 as a compromise, i.e. there is no need to continue the discussion on DL DFT-s-OFDM for TN under waveform agenda item.</w:t>
            </w:r>
          </w:p>
          <w:p w14:paraId="0A81F365" w14:textId="77777777" w:rsidR="00414226" w:rsidRDefault="00441A41">
            <w:pPr>
              <w:autoSpaceDE/>
              <w:rPr>
                <w:lang w:val="en-US" w:eastAsia="zh-CN"/>
              </w:rPr>
            </w:pPr>
            <w:r>
              <w:rPr>
                <w:rFonts w:eastAsia="Malgun Gothic" w:hint="eastAsia"/>
                <w:lang w:val="en-US" w:eastAsia="ko-KR"/>
              </w:rPr>
              <w:t>R</w:t>
            </w:r>
            <w:r>
              <w:rPr>
                <w:rFonts w:eastAsia="Malgun Gothic"/>
                <w:lang w:val="en-US" w:eastAsia="ko-KR"/>
              </w:rPr>
              <w:t>egarding the comment from CMCC, we are also fine to study WUS signal design under the WUS or Control Channel agenda item.</w:t>
            </w:r>
          </w:p>
        </w:tc>
      </w:tr>
      <w:tr w:rsidR="00414226" w14:paraId="0A81F369" w14:textId="77777777">
        <w:tc>
          <w:tcPr>
            <w:tcW w:w="1696" w:type="dxa"/>
          </w:tcPr>
          <w:p w14:paraId="0A81F367" w14:textId="77777777" w:rsidR="00414226" w:rsidRDefault="00441A41">
            <w:pPr>
              <w:autoSpaceDE/>
              <w:rPr>
                <w:lang w:val="en-US" w:eastAsia="en-US"/>
              </w:rPr>
            </w:pPr>
            <w:r>
              <w:rPr>
                <w:rFonts w:eastAsia="Yu Mincho" w:hint="eastAsia"/>
                <w:lang w:val="en-US" w:eastAsia="ja-JP"/>
              </w:rPr>
              <w:t>Panasonic</w:t>
            </w:r>
          </w:p>
        </w:tc>
        <w:tc>
          <w:tcPr>
            <w:tcW w:w="7938" w:type="dxa"/>
          </w:tcPr>
          <w:p w14:paraId="0A81F368" w14:textId="77777777" w:rsidR="00414226" w:rsidRDefault="00441A41">
            <w:pPr>
              <w:overflowPunct/>
              <w:autoSpaceDE/>
              <w:autoSpaceDN/>
              <w:adjustRightInd/>
              <w:textAlignment w:val="auto"/>
              <w:rPr>
                <w:rFonts w:eastAsia="Malgun Gothic"/>
                <w:lang w:val="en-US" w:eastAsia="ko-KR"/>
              </w:rPr>
            </w:pPr>
            <w:r>
              <w:rPr>
                <w:rFonts w:eastAsia="Yu Mincho" w:hint="eastAsia"/>
                <w:lang w:val="en-US" w:eastAsia="ja-JP"/>
              </w:rPr>
              <w:t>Support the way forward.</w:t>
            </w:r>
          </w:p>
        </w:tc>
      </w:tr>
      <w:tr w:rsidR="00414226" w14:paraId="0A81F36C" w14:textId="77777777">
        <w:tc>
          <w:tcPr>
            <w:tcW w:w="1696" w:type="dxa"/>
          </w:tcPr>
          <w:p w14:paraId="0A81F36A" w14:textId="77777777" w:rsidR="00414226" w:rsidRDefault="00441A41">
            <w:pPr>
              <w:autoSpaceDE/>
              <w:rPr>
                <w:rFonts w:eastAsia="Yu Mincho"/>
                <w:lang w:val="en-US" w:eastAsia="ja-JP"/>
              </w:rPr>
            </w:pPr>
            <w:r>
              <w:rPr>
                <w:lang w:eastAsia="en-US"/>
              </w:rPr>
              <w:t>Lenovo</w:t>
            </w:r>
          </w:p>
        </w:tc>
        <w:tc>
          <w:tcPr>
            <w:tcW w:w="7938" w:type="dxa"/>
          </w:tcPr>
          <w:p w14:paraId="0A81F36B" w14:textId="77777777" w:rsidR="00414226" w:rsidRDefault="00441A41">
            <w:pPr>
              <w:overflowPunct/>
              <w:autoSpaceDE/>
              <w:autoSpaceDN/>
              <w:adjustRightInd/>
              <w:textAlignment w:val="auto"/>
              <w:rPr>
                <w:rFonts w:eastAsia="Yu Mincho"/>
                <w:lang w:val="en-US" w:eastAsia="ja-JP"/>
              </w:rPr>
            </w:pPr>
            <w:r>
              <w:rPr>
                <w:lang w:val="en-US" w:eastAsia="zh-CN"/>
              </w:rPr>
              <w:t xml:space="preserve">Although we think 11.3.1 is the right agenda item to discuss all related communication waveforms for 6GR, we are open to discuss it under other AIs.   </w:t>
            </w:r>
          </w:p>
        </w:tc>
      </w:tr>
      <w:tr w:rsidR="00414226" w14:paraId="0A81F370" w14:textId="77777777">
        <w:tc>
          <w:tcPr>
            <w:tcW w:w="1696" w:type="dxa"/>
          </w:tcPr>
          <w:p w14:paraId="0A81F36D" w14:textId="77777777" w:rsidR="00414226" w:rsidRDefault="00441A41">
            <w:pPr>
              <w:autoSpaceDE/>
              <w:rPr>
                <w:lang w:val="en-US" w:eastAsia="en-US"/>
              </w:rPr>
            </w:pPr>
            <w:r>
              <w:rPr>
                <w:rFonts w:hint="eastAsia"/>
                <w:lang w:val="en-US" w:eastAsia="zh-CN"/>
              </w:rPr>
              <w:t>Spreadtrum</w:t>
            </w:r>
          </w:p>
        </w:tc>
        <w:tc>
          <w:tcPr>
            <w:tcW w:w="7938" w:type="dxa"/>
          </w:tcPr>
          <w:p w14:paraId="0A81F36E" w14:textId="77777777" w:rsidR="00414226" w:rsidRDefault="00441A41">
            <w:pPr>
              <w:overflowPunct/>
              <w:autoSpaceDE/>
              <w:autoSpaceDN/>
              <w:adjustRightInd/>
              <w:textAlignment w:val="auto"/>
              <w:rPr>
                <w:lang w:val="en-US" w:eastAsia="zh-CN"/>
              </w:rPr>
            </w:pPr>
            <w:r>
              <w:rPr>
                <w:lang w:val="en-US" w:eastAsia="zh-CN"/>
              </w:rPr>
              <w:t xml:space="preserve">From a discussion organization perspective, the 6G waveform should establish a clear framework. For DL DFT-s-OFDM, a definite conclusion is needed—either support or not—instead of using “may be further studied.” We should avoid repeated discussion in later </w:t>
            </w:r>
            <w:r>
              <w:rPr>
                <w:rFonts w:hint="eastAsia"/>
                <w:lang w:val="en-US" w:eastAsia="zh-CN"/>
              </w:rPr>
              <w:t>related</w:t>
            </w:r>
            <w:r>
              <w:rPr>
                <w:lang w:val="en-US" w:eastAsia="zh-CN"/>
              </w:rPr>
              <w:t xml:space="preserve"> </w:t>
            </w:r>
            <w:r>
              <w:rPr>
                <w:rFonts w:hint="eastAsia"/>
                <w:lang w:val="en-US" w:eastAsia="zh-CN"/>
              </w:rPr>
              <w:t>agenda.</w:t>
            </w:r>
          </w:p>
          <w:p w14:paraId="0A81F36F" w14:textId="77777777" w:rsidR="00414226" w:rsidRDefault="00441A41">
            <w:pPr>
              <w:overflowPunct/>
              <w:autoSpaceDE/>
              <w:autoSpaceDN/>
              <w:adjustRightInd/>
              <w:textAlignment w:val="auto"/>
              <w:rPr>
                <w:lang w:val="en-US" w:eastAsia="zh-CN"/>
              </w:rPr>
            </w:pPr>
            <w:r>
              <w:rPr>
                <w:lang w:val="en-US" w:eastAsia="zh-CN"/>
              </w:rPr>
              <w:t xml:space="preserve">It is recommended that </w:t>
            </w:r>
            <w:r>
              <w:rPr>
                <w:rFonts w:hint="eastAsia"/>
                <w:lang w:val="en-US" w:eastAsia="zh-CN"/>
              </w:rPr>
              <w:t>we</w:t>
            </w:r>
            <w:r>
              <w:rPr>
                <w:lang w:val="en-US" w:eastAsia="zh-CN"/>
              </w:rPr>
              <w:t xml:space="preserve"> </w:t>
            </w:r>
            <w:r>
              <w:rPr>
                <w:rFonts w:hint="eastAsia"/>
                <w:lang w:val="en-US" w:eastAsia="zh-CN"/>
              </w:rPr>
              <w:t>can</w:t>
            </w:r>
            <w:r>
              <w:rPr>
                <w:lang w:val="en-US" w:eastAsia="zh-CN"/>
              </w:rPr>
              <w:t xml:space="preserve"> </w:t>
            </w:r>
            <w:r>
              <w:rPr>
                <w:rFonts w:hint="eastAsia"/>
                <w:lang w:val="en-US" w:eastAsia="zh-CN"/>
              </w:rPr>
              <w:t>study</w:t>
            </w:r>
            <w:r>
              <w:rPr>
                <w:lang w:val="en-US" w:eastAsia="zh-CN"/>
              </w:rPr>
              <w:t xml:space="preserve"> </w:t>
            </w:r>
            <w:r>
              <w:rPr>
                <w:rFonts w:hint="eastAsia"/>
                <w:lang w:val="en-US" w:eastAsia="zh-CN"/>
              </w:rPr>
              <w:t>and</w:t>
            </w:r>
            <w:r>
              <w:rPr>
                <w:lang w:val="en-US" w:eastAsia="zh-CN"/>
              </w:rPr>
              <w:t xml:space="preserve"> collect </w:t>
            </w:r>
            <w:r>
              <w:rPr>
                <w:rFonts w:hint="eastAsia"/>
                <w:lang w:val="en-US" w:eastAsia="zh-CN"/>
              </w:rPr>
              <w:t>the</w:t>
            </w:r>
            <w:r>
              <w:rPr>
                <w:lang w:val="en-US" w:eastAsia="zh-CN"/>
              </w:rPr>
              <w:t xml:space="preserve"> simulation results for DFT-s-OFDM in target </w:t>
            </w:r>
            <w:r>
              <w:rPr>
                <w:rFonts w:hint="eastAsia"/>
                <w:lang w:val="en-US" w:eastAsia="zh-CN"/>
              </w:rPr>
              <w:t>use</w:t>
            </w:r>
            <w:r>
              <w:rPr>
                <w:lang w:val="en-US" w:eastAsia="zh-CN"/>
              </w:rPr>
              <w:t xml:space="preserve"> </w:t>
            </w:r>
            <w:r>
              <w:rPr>
                <w:rFonts w:hint="eastAsia"/>
                <w:lang w:val="en-US" w:eastAsia="zh-CN"/>
              </w:rPr>
              <w:t>cases</w:t>
            </w:r>
            <w:r>
              <w:rPr>
                <w:lang w:val="en-US" w:eastAsia="zh-CN"/>
              </w:rPr>
              <w:t xml:space="preserve"> </w:t>
            </w:r>
            <w:r>
              <w:rPr>
                <w:rFonts w:hint="eastAsia"/>
                <w:lang w:val="en-US" w:eastAsia="zh-CN"/>
              </w:rPr>
              <w:t>as</w:t>
            </w:r>
            <w:r>
              <w:rPr>
                <w:lang w:val="en-US" w:eastAsia="zh-CN"/>
              </w:rPr>
              <w:t xml:space="preserve"> </w:t>
            </w:r>
            <w:r>
              <w:rPr>
                <w:rFonts w:hint="eastAsia"/>
                <w:lang w:val="en-US" w:eastAsia="zh-CN"/>
              </w:rPr>
              <w:t>a</w:t>
            </w:r>
            <w:r>
              <w:rPr>
                <w:lang w:val="en-US" w:eastAsia="zh-CN"/>
              </w:rPr>
              <w:t xml:space="preserve"> </w:t>
            </w:r>
            <w:r>
              <w:rPr>
                <w:rFonts w:hint="eastAsia"/>
                <w:lang w:val="en-US" w:eastAsia="zh-CN"/>
              </w:rPr>
              <w:t>reference</w:t>
            </w:r>
            <w:r>
              <w:rPr>
                <w:lang w:val="en-US" w:eastAsia="zh-CN"/>
              </w:rPr>
              <w:t xml:space="preserve">. Detailed design can be discussed in related </w:t>
            </w:r>
            <w:r>
              <w:rPr>
                <w:rFonts w:hint="eastAsia"/>
                <w:lang w:val="en-US" w:eastAsia="zh-CN"/>
              </w:rPr>
              <w:t>agenda</w:t>
            </w:r>
            <w:r>
              <w:rPr>
                <w:lang w:val="en-US" w:eastAsia="zh-CN"/>
              </w:rPr>
              <w:t>s.</w:t>
            </w:r>
          </w:p>
        </w:tc>
      </w:tr>
      <w:tr w:rsidR="00196EAA" w14:paraId="42F63D51" w14:textId="77777777">
        <w:tc>
          <w:tcPr>
            <w:tcW w:w="1696" w:type="dxa"/>
          </w:tcPr>
          <w:p w14:paraId="1E38BE9E" w14:textId="65F6EA0B" w:rsidR="00196EAA" w:rsidRDefault="00196EAA">
            <w:pPr>
              <w:autoSpaceDE/>
              <w:rPr>
                <w:lang w:val="en-US" w:eastAsia="zh-CN"/>
              </w:rPr>
            </w:pPr>
            <w:r>
              <w:rPr>
                <w:lang w:val="en-US" w:eastAsia="zh-CN"/>
              </w:rPr>
              <w:t>Lekha</w:t>
            </w:r>
          </w:p>
        </w:tc>
        <w:tc>
          <w:tcPr>
            <w:tcW w:w="7938" w:type="dxa"/>
          </w:tcPr>
          <w:p w14:paraId="01F584D9" w14:textId="38446DFC" w:rsidR="00196EAA" w:rsidRDefault="00196EAA">
            <w:pPr>
              <w:overflowPunct/>
              <w:autoSpaceDE/>
              <w:autoSpaceDN/>
              <w:adjustRightInd/>
              <w:textAlignment w:val="auto"/>
              <w:rPr>
                <w:lang w:val="en-US" w:eastAsia="zh-CN"/>
              </w:rPr>
            </w:pPr>
            <w:r>
              <w:rPr>
                <w:lang w:val="en-US" w:eastAsia="zh-CN"/>
              </w:rPr>
              <w:t xml:space="preserve">Agree with </w:t>
            </w:r>
            <w:proofErr w:type="spellStart"/>
            <w:r>
              <w:rPr>
                <w:lang w:val="en-US" w:eastAsia="zh-CN"/>
              </w:rPr>
              <w:t>Spreadtrum</w:t>
            </w:r>
            <w:proofErr w:type="spellEnd"/>
            <w:r>
              <w:rPr>
                <w:lang w:val="en-US" w:eastAsia="zh-CN"/>
              </w:rPr>
              <w:t xml:space="preserve"> on this point. We need to reach a conclusion for DFT-s-OFDM for specific use-cases on whether to support it or not.</w:t>
            </w:r>
          </w:p>
        </w:tc>
      </w:tr>
    </w:tbl>
    <w:p w14:paraId="0A81F371" w14:textId="77777777" w:rsidR="00414226" w:rsidRDefault="00414226"/>
    <w:p w14:paraId="0A81F372" w14:textId="77777777" w:rsidR="00414226" w:rsidRDefault="00441A41">
      <w:pPr>
        <w:overflowPunct/>
        <w:autoSpaceDE/>
        <w:autoSpaceDN/>
        <w:adjustRightInd/>
        <w:textAlignment w:val="auto"/>
        <w:rPr>
          <w:rFonts w:eastAsia="SimSun"/>
          <w:lang w:eastAsia="en-US"/>
        </w:rPr>
      </w:pPr>
      <w:r>
        <w:rPr>
          <w:rFonts w:eastAsia="SimSun"/>
          <w:highlight w:val="yellow"/>
          <w:lang w:eastAsia="en-US"/>
        </w:rPr>
        <w:t>Provide your views on question 2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375" w14:textId="77777777">
        <w:tc>
          <w:tcPr>
            <w:tcW w:w="1696" w:type="dxa"/>
            <w:shd w:val="clear" w:color="auto" w:fill="D9D9D9"/>
          </w:tcPr>
          <w:p w14:paraId="0A81F373"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374"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378" w14:textId="77777777">
        <w:tc>
          <w:tcPr>
            <w:tcW w:w="1696" w:type="dxa"/>
          </w:tcPr>
          <w:p w14:paraId="0A81F376" w14:textId="77777777" w:rsidR="00414226" w:rsidRDefault="00441A41">
            <w:pPr>
              <w:overflowPunct/>
              <w:autoSpaceDE/>
              <w:autoSpaceDN/>
              <w:adjustRightInd/>
              <w:textAlignment w:val="auto"/>
              <w:rPr>
                <w:lang w:val="en-US" w:eastAsia="zh-CN"/>
              </w:rPr>
            </w:pPr>
            <w:r>
              <w:rPr>
                <w:rFonts w:hint="eastAsia"/>
                <w:lang w:val="en-US" w:eastAsia="zh-CN"/>
              </w:rPr>
              <w:lastRenderedPageBreak/>
              <w:t>CMCC</w:t>
            </w:r>
          </w:p>
        </w:tc>
        <w:tc>
          <w:tcPr>
            <w:tcW w:w="7938" w:type="dxa"/>
          </w:tcPr>
          <w:p w14:paraId="0A81F377" w14:textId="77777777" w:rsidR="00414226" w:rsidRDefault="00441A41">
            <w:pPr>
              <w:overflowPunct/>
              <w:autoSpaceDE/>
              <w:autoSpaceDN/>
              <w:adjustRightInd/>
              <w:textAlignment w:val="auto"/>
              <w:rPr>
                <w:lang w:val="en-US" w:eastAsia="zh-CN"/>
              </w:rPr>
            </w:pPr>
            <w:r>
              <w:rPr>
                <w:rFonts w:hint="eastAsia"/>
                <w:lang w:val="en-US" w:eastAsia="zh-CN"/>
              </w:rPr>
              <w:t>If the study of DL DFT-s-OFDM waveform is deprioritized, there is no need to discuss about this question.</w:t>
            </w:r>
          </w:p>
        </w:tc>
      </w:tr>
      <w:tr w:rsidR="00414226" w14:paraId="0A81F37E" w14:textId="77777777">
        <w:tc>
          <w:tcPr>
            <w:tcW w:w="1696" w:type="dxa"/>
          </w:tcPr>
          <w:p w14:paraId="0A81F379" w14:textId="77777777" w:rsidR="00414226" w:rsidRDefault="00441A41">
            <w:pPr>
              <w:overflowPunct/>
              <w:autoSpaceDE/>
              <w:autoSpaceDN/>
              <w:adjustRightInd/>
              <w:textAlignment w:val="auto"/>
              <w:rPr>
                <w:lang w:val="en-US" w:eastAsia="en-US"/>
              </w:rPr>
            </w:pPr>
            <w:r>
              <w:rPr>
                <w:rFonts w:hint="eastAsia"/>
                <w:lang w:val="en-US" w:eastAsia="zh-CN"/>
              </w:rPr>
              <w:t>v</w:t>
            </w:r>
            <w:r>
              <w:rPr>
                <w:lang w:val="en-US" w:eastAsia="zh-CN"/>
              </w:rPr>
              <w:t>ivo</w:t>
            </w:r>
          </w:p>
        </w:tc>
        <w:tc>
          <w:tcPr>
            <w:tcW w:w="7938" w:type="dxa"/>
          </w:tcPr>
          <w:p w14:paraId="0A81F37A" w14:textId="77777777" w:rsidR="00414226" w:rsidRDefault="00441A41">
            <w:pPr>
              <w:overflowPunct/>
              <w:autoSpaceDE/>
              <w:autoSpaceDN/>
              <w:adjustRightInd/>
              <w:textAlignment w:val="auto"/>
              <w:rPr>
                <w:rFonts w:eastAsia="Batang"/>
                <w:lang w:val="en-US" w:eastAsia="ko-KR"/>
              </w:rPr>
            </w:pPr>
            <w:r>
              <w:rPr>
                <w:rFonts w:hint="eastAsia"/>
                <w:lang w:val="en-US" w:eastAsia="zh-CN"/>
              </w:rPr>
              <w:t>R</w:t>
            </w:r>
            <w:r>
              <w:rPr>
                <w:lang w:val="en-US" w:eastAsia="zh-CN"/>
              </w:rPr>
              <w:t xml:space="preserve">egarding alternatives for </w:t>
            </w:r>
            <w:r>
              <w:rPr>
                <w:rFonts w:eastAsia="Batang"/>
                <w:lang w:val="en-US" w:eastAsia="ko-KR"/>
              </w:rPr>
              <w:t>application of the transform precoding</w:t>
            </w:r>
          </w:p>
          <w:p w14:paraId="0A81F37B" w14:textId="77777777" w:rsidR="00414226" w:rsidRDefault="00441A41">
            <w:pPr>
              <w:overflowPunct/>
              <w:autoSpaceDE/>
              <w:autoSpaceDN/>
              <w:adjustRightInd/>
              <w:textAlignment w:val="auto"/>
              <w:rPr>
                <w:lang w:val="en-US" w:eastAsia="zh-CN"/>
              </w:rPr>
            </w:pPr>
            <w:r>
              <w:rPr>
                <w:rFonts w:hint="eastAsia"/>
                <w:lang w:val="en-US" w:eastAsia="zh-CN"/>
              </w:rPr>
              <w:t>F</w:t>
            </w:r>
            <w:r>
              <w:rPr>
                <w:lang w:val="en-US" w:eastAsia="zh-CN"/>
              </w:rPr>
              <w:t>or Alt 1: if we follow this operation, the whole waveform from BS side is not DFT-s-OFDM, the claimed PAPR benfit is gone. Then why do we need to have this DFT-s-OFDM for DL?</w:t>
            </w:r>
          </w:p>
          <w:p w14:paraId="0A81F37C" w14:textId="77777777" w:rsidR="00414226" w:rsidRDefault="00441A41">
            <w:pPr>
              <w:overflowPunct/>
              <w:autoSpaceDE/>
              <w:autoSpaceDN/>
              <w:adjustRightInd/>
              <w:textAlignment w:val="auto"/>
              <w:rPr>
                <w:lang w:val="en-US" w:eastAsia="zh-CN"/>
              </w:rPr>
            </w:pPr>
            <w:r>
              <w:rPr>
                <w:rFonts w:hint="eastAsia"/>
                <w:lang w:val="en-US" w:eastAsia="zh-CN"/>
              </w:rPr>
              <w:t>F</w:t>
            </w:r>
            <w:r>
              <w:rPr>
                <w:lang w:val="en-US" w:eastAsia="zh-CN"/>
              </w:rPr>
              <w:t>or Alt 2: we need to note this means different UEs can only be multiplexed in time domain, which limits the capacity of the whole network. Otherwise, UE has to receive signals intended to be transmitted to other UEs, as each UE needs to receive the signal of the whole BW. Such complexity is not acceptable at UE side.</w:t>
            </w:r>
          </w:p>
          <w:p w14:paraId="0A81F37D" w14:textId="77777777" w:rsidR="00414226" w:rsidRDefault="00441A41">
            <w:pPr>
              <w:overflowPunct/>
              <w:autoSpaceDE/>
              <w:autoSpaceDN/>
              <w:adjustRightInd/>
              <w:textAlignment w:val="auto"/>
              <w:rPr>
                <w:lang w:val="en-US" w:eastAsia="zh-CN"/>
              </w:rPr>
            </w:pPr>
            <w:r>
              <w:rPr>
                <w:rFonts w:hint="eastAsia"/>
                <w:lang w:val="en-US" w:eastAsia="zh-CN"/>
              </w:rPr>
              <w:t>F</w:t>
            </w:r>
            <w:r>
              <w:rPr>
                <w:lang w:val="en-US" w:eastAsia="zh-CN"/>
              </w:rPr>
              <w:t>or Alt 3: same as Alt 1, the claimed PAPR benefit is gone.</w:t>
            </w:r>
          </w:p>
        </w:tc>
      </w:tr>
      <w:tr w:rsidR="00414226" w14:paraId="0A81F38A" w14:textId="77777777">
        <w:tc>
          <w:tcPr>
            <w:tcW w:w="1696" w:type="dxa"/>
          </w:tcPr>
          <w:p w14:paraId="0A81F37F"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380" w14:textId="77777777"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e are fine to study the potential solutions for DL DFT-s-OFDM. But 1) they should be proposed by at least proponent. 2) They should be clarified.</w:t>
            </w:r>
          </w:p>
          <w:p w14:paraId="0A81F381" w14:textId="77777777" w:rsidR="00414226" w:rsidRDefault="00441A41">
            <w:pPr>
              <w:numPr>
                <w:ilvl w:val="0"/>
                <w:numId w:val="8"/>
              </w:numPr>
              <w:spacing w:after="0"/>
              <w:jc w:val="both"/>
              <w:rPr>
                <w:rFonts w:eastAsia="Batang"/>
                <w:lang w:val="en-US" w:eastAsia="ko-KR"/>
              </w:rPr>
            </w:pPr>
            <w:r>
              <w:rPr>
                <w:rFonts w:eastAsia="Batang"/>
                <w:lang w:val="en-US" w:eastAsia="ko-KR"/>
              </w:rPr>
              <w:t>Application of the transform precoding</w:t>
            </w:r>
          </w:p>
          <w:p w14:paraId="0A81F382" w14:textId="77777777" w:rsidR="00414226" w:rsidRDefault="00441A41">
            <w:pPr>
              <w:numPr>
                <w:ilvl w:val="0"/>
                <w:numId w:val="23"/>
              </w:numPr>
              <w:spacing w:after="0"/>
              <w:jc w:val="both"/>
              <w:rPr>
                <w:rFonts w:eastAsia="Batang"/>
                <w:lang w:val="en-US" w:eastAsia="ko-KR"/>
              </w:rPr>
            </w:pPr>
            <w:r>
              <w:rPr>
                <w:rFonts w:eastAsia="Batang"/>
                <w:lang w:val="en-US" w:eastAsia="ko-KR"/>
              </w:rPr>
              <w:t xml:space="preserve">Alt1: It is not </w:t>
            </w:r>
            <w:bookmarkStart w:id="60" w:name="OLE_LINK2"/>
            <w:r>
              <w:rPr>
                <w:rFonts w:eastAsia="Batang"/>
                <w:lang w:val="en-US" w:eastAsia="ko-KR"/>
              </w:rPr>
              <w:t>single-carrier in DL. We do not think this Alt should be considered.</w:t>
            </w:r>
            <w:bookmarkEnd w:id="60"/>
          </w:p>
          <w:p w14:paraId="0A81F383" w14:textId="77777777" w:rsidR="00414226" w:rsidRDefault="00441A41">
            <w:pPr>
              <w:numPr>
                <w:ilvl w:val="0"/>
                <w:numId w:val="23"/>
              </w:numPr>
              <w:spacing w:after="0"/>
              <w:jc w:val="both"/>
              <w:rPr>
                <w:rFonts w:eastAsia="Batang"/>
                <w:lang w:val="en-US" w:eastAsia="ko-KR"/>
              </w:rPr>
            </w:pPr>
            <w:r>
              <w:rPr>
                <w:rFonts w:eastAsia="Batang"/>
                <w:lang w:val="en-US" w:eastAsia="ko-KR"/>
              </w:rPr>
              <w:t>Alt2: Is it a transform precoding for all DL signals/channels on this symbol? If so, this is the solution we can understand. But the Alt should be modified to:</w:t>
            </w:r>
          </w:p>
          <w:p w14:paraId="0A81F384" w14:textId="77777777" w:rsidR="00414226" w:rsidRDefault="00441A41">
            <w:pPr>
              <w:numPr>
                <w:ilvl w:val="1"/>
                <w:numId w:val="23"/>
              </w:numPr>
              <w:spacing w:after="0"/>
              <w:jc w:val="both"/>
              <w:rPr>
                <w:rFonts w:eastAsia="Batang"/>
                <w:lang w:val="en-US" w:eastAsia="ko-KR"/>
              </w:rPr>
            </w:pPr>
            <w:r>
              <w:rPr>
                <w:rFonts w:eastAsia="Batang"/>
                <w:lang w:val="en-US" w:eastAsia="ko-KR"/>
              </w:rPr>
              <w:t xml:space="preserve">Transform precoding is applied to </w:t>
            </w:r>
            <w:r>
              <w:rPr>
                <w:rFonts w:eastAsia="Batang"/>
                <w:strike/>
                <w:color w:val="FF0000"/>
                <w:lang w:val="en-US" w:eastAsia="ko-KR"/>
              </w:rPr>
              <w:t>a set of</w:t>
            </w:r>
            <w:r>
              <w:rPr>
                <w:rFonts w:eastAsia="Batang"/>
                <w:color w:val="FF0000"/>
                <w:lang w:val="en-US" w:eastAsia="ko-KR"/>
              </w:rPr>
              <w:t>all</w:t>
            </w:r>
            <w:r>
              <w:rPr>
                <w:rFonts w:eastAsia="Batang"/>
                <w:lang w:val="en-US" w:eastAsia="ko-KR"/>
              </w:rPr>
              <w:t xml:space="preserve"> DL signals/channels multiplexed on a set of subcarriers prior to the transform precoding</w:t>
            </w:r>
          </w:p>
          <w:p w14:paraId="0A81F385" w14:textId="77777777" w:rsidR="00414226" w:rsidRDefault="00441A41">
            <w:pPr>
              <w:numPr>
                <w:ilvl w:val="0"/>
                <w:numId w:val="23"/>
              </w:numPr>
              <w:spacing w:after="0"/>
              <w:jc w:val="both"/>
              <w:rPr>
                <w:rFonts w:eastAsia="Batang"/>
                <w:lang w:val="en-US" w:eastAsia="ko-KR"/>
              </w:rPr>
            </w:pPr>
            <w:r>
              <w:rPr>
                <w:rFonts w:eastAsia="Batang"/>
                <w:lang w:val="en-US" w:eastAsia="ko-KR"/>
              </w:rPr>
              <w:t>Alt3: We understand this the FDM version of Alt2. But similar to Alt.1, it is not single-carrier in DL. We do not think this Alt should be considered.</w:t>
            </w:r>
          </w:p>
          <w:p w14:paraId="0A81F386" w14:textId="77777777" w:rsidR="00414226" w:rsidRDefault="00441A41">
            <w:pPr>
              <w:numPr>
                <w:ilvl w:val="0"/>
                <w:numId w:val="8"/>
              </w:numPr>
              <w:spacing w:after="0"/>
              <w:jc w:val="both"/>
              <w:rPr>
                <w:rFonts w:eastAsia="Batang"/>
                <w:lang w:val="en-US" w:eastAsia="ko-KR"/>
              </w:rPr>
            </w:pPr>
            <w:r>
              <w:rPr>
                <w:rFonts w:eastAsia="Batang"/>
                <w:lang w:val="en-US" w:eastAsia="ko-KR"/>
              </w:rPr>
              <w:t>For Application of the transform precoding</w:t>
            </w:r>
          </w:p>
          <w:p w14:paraId="0A81F387" w14:textId="77777777" w:rsidR="00414226" w:rsidRDefault="00441A41">
            <w:pPr>
              <w:numPr>
                <w:ilvl w:val="1"/>
                <w:numId w:val="8"/>
              </w:numPr>
              <w:spacing w:after="0"/>
              <w:jc w:val="both"/>
              <w:rPr>
                <w:rFonts w:eastAsia="Batang"/>
                <w:lang w:val="en-US" w:eastAsia="ko-KR"/>
              </w:rPr>
            </w:pPr>
            <w:r>
              <w:rPr>
                <w:rFonts w:eastAsia="Batang"/>
                <w:lang w:val="en-US" w:eastAsia="ko-KR"/>
              </w:rPr>
              <w:t>Alt1: It works. We suggest to focus on this Alt.</w:t>
            </w:r>
          </w:p>
          <w:p w14:paraId="0A81F388" w14:textId="77777777" w:rsidR="00414226" w:rsidRDefault="00441A41">
            <w:pPr>
              <w:numPr>
                <w:ilvl w:val="1"/>
                <w:numId w:val="8"/>
              </w:numPr>
              <w:spacing w:after="0"/>
              <w:jc w:val="both"/>
              <w:rPr>
                <w:rFonts w:eastAsia="Batang"/>
                <w:lang w:val="en-US" w:eastAsia="ko-KR"/>
              </w:rPr>
            </w:pPr>
            <w:r>
              <w:rPr>
                <w:rFonts w:hint="eastAsia"/>
                <w:lang w:val="en-US" w:eastAsia="zh-CN"/>
              </w:rPr>
              <w:t>A</w:t>
            </w:r>
            <w:r>
              <w:rPr>
                <w:lang w:val="en-US" w:eastAsia="zh-CN"/>
              </w:rPr>
              <w:t>lt2: We want to clarify: On the DMRS symbol, are there also data REs? Is the DMRS symbol applied with transform precoding? We guess the DMRS symbol is DMRS only, and applied with transform procoding, similar to LTE UL. Is our understanding correct?</w:t>
            </w:r>
          </w:p>
          <w:p w14:paraId="0A81F389" w14:textId="77777777" w:rsidR="00414226" w:rsidRDefault="00414226">
            <w:pPr>
              <w:spacing w:after="0"/>
              <w:ind w:left="720"/>
              <w:jc w:val="both"/>
              <w:rPr>
                <w:lang w:val="en-US" w:eastAsia="zh-CN"/>
              </w:rPr>
            </w:pPr>
          </w:p>
        </w:tc>
      </w:tr>
      <w:tr w:rsidR="00414226" w14:paraId="0A81F399" w14:textId="77777777">
        <w:tc>
          <w:tcPr>
            <w:tcW w:w="1696" w:type="dxa"/>
          </w:tcPr>
          <w:p w14:paraId="0A81F38B" w14:textId="77777777" w:rsidR="00414226" w:rsidRDefault="00441A41">
            <w:pPr>
              <w:overflowPunct/>
              <w:autoSpaceDE/>
              <w:autoSpaceDN/>
              <w:adjustRightInd/>
              <w:textAlignment w:val="auto"/>
              <w:rPr>
                <w:lang w:val="en-US" w:eastAsia="zh-CN"/>
              </w:rPr>
            </w:pPr>
            <w:r>
              <w:rPr>
                <w:rFonts w:hint="eastAsia"/>
                <w:lang w:val="en-US" w:eastAsia="zh-CN"/>
              </w:rPr>
              <w:t>Xiaomi</w:t>
            </w:r>
          </w:p>
        </w:tc>
        <w:tc>
          <w:tcPr>
            <w:tcW w:w="7938" w:type="dxa"/>
          </w:tcPr>
          <w:p w14:paraId="0A81F38C" w14:textId="77777777" w:rsidR="00414226" w:rsidRDefault="00441A41">
            <w:pPr>
              <w:overflowPunct/>
              <w:autoSpaceDE/>
              <w:autoSpaceDN/>
              <w:adjustRightInd/>
              <w:textAlignment w:val="auto"/>
              <w:rPr>
                <w:lang w:val="en-US" w:eastAsia="zh-CN"/>
              </w:rPr>
            </w:pPr>
            <w:r>
              <w:rPr>
                <w:rFonts w:hint="eastAsia"/>
                <w:lang w:val="en-US" w:eastAsia="zh-CN"/>
              </w:rPr>
              <w:t>We are supporting of the MUX proposal. For the target channel part, we believe the common PDSCH or unicast PDSCH is the most relevant target channels.</w:t>
            </w:r>
          </w:p>
          <w:p w14:paraId="0A81F38D" w14:textId="77777777" w:rsidR="00414226" w:rsidRDefault="00414226">
            <w:pPr>
              <w:overflowPunct/>
              <w:autoSpaceDE/>
              <w:autoSpaceDN/>
              <w:adjustRightInd/>
              <w:textAlignment w:val="auto"/>
              <w:rPr>
                <w:lang w:val="en-US" w:eastAsia="zh-CN"/>
              </w:rPr>
            </w:pPr>
          </w:p>
          <w:p w14:paraId="0A81F38E" w14:textId="77777777" w:rsidR="00414226" w:rsidRDefault="00441A41">
            <w:pPr>
              <w:overflowPunct/>
              <w:autoSpaceDE/>
              <w:autoSpaceDN/>
              <w:adjustRightInd/>
              <w:textAlignment w:val="auto"/>
              <w:rPr>
                <w:lang w:val="en-US" w:eastAsia="zh-CN"/>
              </w:rPr>
            </w:pPr>
            <w:r>
              <w:rPr>
                <w:rFonts w:hint="eastAsia"/>
                <w:lang w:val="en-US" w:eastAsia="zh-CN"/>
              </w:rPr>
              <w:t xml:space="preserve">We are supportive of the MUX part in general by revising Alt 2 since if the multiplexing is before DFT, actually all the channels will be allocated resources within a DFT-s-OFDM symbol. </w:t>
            </w:r>
            <w:r>
              <w:rPr>
                <w:lang w:val="en-US" w:eastAsia="zh-CN"/>
              </w:rPr>
              <w:t>It’</w:t>
            </w:r>
            <w:r>
              <w:rPr>
                <w:rFonts w:hint="eastAsia"/>
                <w:lang w:val="en-US" w:eastAsia="zh-CN"/>
              </w:rPr>
              <w:t>s not correct to say subcarriers.</w:t>
            </w:r>
          </w:p>
          <w:p w14:paraId="0A81F38F" w14:textId="77777777" w:rsidR="00414226" w:rsidRDefault="00441A41">
            <w:pPr>
              <w:overflowPunct/>
              <w:autoSpaceDE/>
              <w:autoSpaceDN/>
              <w:adjustRightInd/>
              <w:textAlignment w:val="auto"/>
              <w:rPr>
                <w:lang w:val="en-US" w:eastAsia="zh-CN"/>
              </w:rPr>
            </w:pPr>
            <w:r>
              <w:rPr>
                <w:rFonts w:hint="eastAsia"/>
                <w:lang w:val="en-US" w:eastAsia="zh-CN"/>
              </w:rPr>
              <w:t>For Alt 3, does it mean there will be multiple DFT transform precoders each of which can multiplex multiple DL transmissions prior to DFT operation?</w:t>
            </w:r>
          </w:p>
          <w:p w14:paraId="0A81F390" w14:textId="77777777" w:rsidR="00414226" w:rsidRDefault="00441A41">
            <w:pPr>
              <w:numPr>
                <w:ilvl w:val="0"/>
                <w:numId w:val="8"/>
              </w:numPr>
              <w:spacing w:after="0"/>
              <w:jc w:val="both"/>
              <w:rPr>
                <w:rFonts w:eastAsia="Batang"/>
                <w:lang w:val="en-US" w:eastAsia="ko-KR"/>
              </w:rPr>
            </w:pPr>
            <w:r>
              <w:rPr>
                <w:rFonts w:eastAsia="Batang"/>
                <w:lang w:val="en-US" w:eastAsia="ko-KR"/>
              </w:rPr>
              <w:t>Application of the transform precoding</w:t>
            </w:r>
          </w:p>
          <w:p w14:paraId="0A81F391" w14:textId="77777777" w:rsidR="00414226" w:rsidRDefault="00441A41">
            <w:pPr>
              <w:numPr>
                <w:ilvl w:val="0"/>
                <w:numId w:val="23"/>
              </w:numPr>
              <w:spacing w:after="0"/>
              <w:jc w:val="both"/>
              <w:rPr>
                <w:rFonts w:eastAsia="Batang"/>
                <w:lang w:val="en-US" w:eastAsia="ko-KR"/>
              </w:rPr>
            </w:pPr>
            <w:r>
              <w:rPr>
                <w:rFonts w:eastAsia="Batang"/>
                <w:lang w:val="en-US" w:eastAsia="ko-KR"/>
              </w:rPr>
              <w:t>Alt1: Before multiplexing with other DL signals/channels, i.e.:</w:t>
            </w:r>
          </w:p>
          <w:p w14:paraId="0A81F392" w14:textId="77777777" w:rsidR="00414226" w:rsidRDefault="00441A41">
            <w:pPr>
              <w:numPr>
                <w:ilvl w:val="1"/>
                <w:numId w:val="23"/>
              </w:numPr>
              <w:spacing w:after="0"/>
              <w:jc w:val="both"/>
              <w:rPr>
                <w:rFonts w:eastAsia="Batang"/>
                <w:lang w:val="en-US" w:eastAsia="ko-KR"/>
              </w:rPr>
            </w:pPr>
            <w:r>
              <w:rPr>
                <w:rFonts w:eastAsia="Batang"/>
                <w:lang w:val="en-US" w:eastAsia="ko-KR"/>
              </w:rPr>
              <w:t>Transform precoding is applied to each DL signal/channel among the set of signals/channels to be multiplexed for transmission in the same set of OFDM symbols</w:t>
            </w:r>
          </w:p>
          <w:p w14:paraId="0A81F393" w14:textId="77777777" w:rsidR="00414226" w:rsidRDefault="00441A41">
            <w:pPr>
              <w:numPr>
                <w:ilvl w:val="1"/>
                <w:numId w:val="23"/>
              </w:numPr>
              <w:spacing w:after="0"/>
              <w:jc w:val="both"/>
              <w:rPr>
                <w:rFonts w:eastAsia="Batang"/>
                <w:lang w:val="en-US" w:eastAsia="ko-KR"/>
              </w:rPr>
            </w:pPr>
            <w:r>
              <w:rPr>
                <w:rFonts w:eastAsia="Batang"/>
                <w:lang w:val="en-US" w:eastAsia="ko-KR"/>
              </w:rPr>
              <w:t>DFT size is the same as the number of assigned subcarriers for the DL signal/channel</w:t>
            </w:r>
          </w:p>
          <w:p w14:paraId="0A81F394" w14:textId="77777777" w:rsidR="00414226" w:rsidRDefault="00441A41">
            <w:pPr>
              <w:numPr>
                <w:ilvl w:val="0"/>
                <w:numId w:val="23"/>
              </w:numPr>
              <w:spacing w:after="0"/>
              <w:jc w:val="both"/>
              <w:rPr>
                <w:rFonts w:eastAsia="Batang"/>
                <w:lang w:val="en-US" w:eastAsia="ko-KR"/>
              </w:rPr>
            </w:pPr>
            <w:r>
              <w:rPr>
                <w:rFonts w:eastAsia="Batang"/>
                <w:lang w:val="en-US" w:eastAsia="ko-KR"/>
              </w:rPr>
              <w:t>Alt2: After multiplexing with other DL signals/channels, i.e.:</w:t>
            </w:r>
          </w:p>
          <w:p w14:paraId="0A81F395" w14:textId="77777777" w:rsidR="00414226" w:rsidRDefault="00441A41">
            <w:pPr>
              <w:numPr>
                <w:ilvl w:val="1"/>
                <w:numId w:val="23"/>
              </w:numPr>
              <w:spacing w:after="0"/>
              <w:jc w:val="both"/>
              <w:rPr>
                <w:rFonts w:eastAsia="Batang"/>
                <w:lang w:val="en-US" w:eastAsia="ko-KR"/>
              </w:rPr>
            </w:pPr>
            <w:r>
              <w:rPr>
                <w:rFonts w:eastAsia="Batang"/>
                <w:lang w:val="en-US" w:eastAsia="ko-KR"/>
              </w:rPr>
              <w:t>Transform precoding is applied to a set of DL signals/channels multiplexed on a set of</w:t>
            </w:r>
            <w:r>
              <w:rPr>
                <w:rFonts w:hint="eastAsia"/>
                <w:lang w:val="en-US" w:eastAsia="zh-CN"/>
              </w:rPr>
              <w:t xml:space="preserve"> </w:t>
            </w:r>
            <w:r>
              <w:rPr>
                <w:rFonts w:hint="eastAsia"/>
                <w:color w:val="FF0000"/>
                <w:lang w:val="en-US" w:eastAsia="zh-CN"/>
              </w:rPr>
              <w:t>resources</w:t>
            </w:r>
            <w:r>
              <w:rPr>
                <w:rFonts w:eastAsia="Batang"/>
                <w:color w:val="FF0000"/>
                <w:lang w:val="en-US" w:eastAsia="ko-KR"/>
              </w:rPr>
              <w:t xml:space="preserve"> </w:t>
            </w:r>
            <w:r>
              <w:rPr>
                <w:rFonts w:eastAsia="Batang"/>
                <w:strike/>
                <w:color w:val="FF0000"/>
                <w:lang w:val="en-US" w:eastAsia="ko-KR"/>
              </w:rPr>
              <w:t>subcarriers</w:t>
            </w:r>
            <w:r>
              <w:rPr>
                <w:rFonts w:eastAsia="Batang"/>
                <w:color w:val="FF0000"/>
                <w:lang w:val="en-US" w:eastAsia="ko-KR"/>
              </w:rPr>
              <w:t xml:space="preserve"> </w:t>
            </w:r>
            <w:r>
              <w:rPr>
                <w:rFonts w:eastAsia="Batang"/>
                <w:lang w:val="en-US" w:eastAsia="ko-KR"/>
              </w:rPr>
              <w:t>prior to the transform precoding</w:t>
            </w:r>
          </w:p>
          <w:p w14:paraId="0A81F396" w14:textId="77777777" w:rsidR="00414226" w:rsidRDefault="00441A41">
            <w:pPr>
              <w:numPr>
                <w:ilvl w:val="1"/>
                <w:numId w:val="23"/>
              </w:numPr>
              <w:spacing w:after="0"/>
              <w:jc w:val="both"/>
              <w:rPr>
                <w:rFonts w:eastAsia="Batang"/>
                <w:lang w:val="en-US" w:eastAsia="ko-KR"/>
              </w:rPr>
            </w:pPr>
            <w:r>
              <w:rPr>
                <w:rFonts w:eastAsia="Batang"/>
                <w:lang w:val="en-US" w:eastAsia="ko-KR"/>
              </w:rPr>
              <w:t>DFT size is the sum of assigned</w:t>
            </w:r>
            <w:r>
              <w:rPr>
                <w:rFonts w:hint="eastAsia"/>
                <w:lang w:val="en-US" w:eastAsia="zh-CN"/>
              </w:rPr>
              <w:t xml:space="preserve"> </w:t>
            </w:r>
            <w:r>
              <w:rPr>
                <w:rFonts w:hint="eastAsia"/>
                <w:color w:val="FF0000"/>
                <w:lang w:val="en-US" w:eastAsia="zh-CN"/>
              </w:rPr>
              <w:t>resources</w:t>
            </w:r>
            <w:r>
              <w:rPr>
                <w:rFonts w:eastAsia="Batang"/>
                <w:color w:val="FF0000"/>
                <w:lang w:val="en-US" w:eastAsia="ko-KR"/>
              </w:rPr>
              <w:t xml:space="preserve"> </w:t>
            </w:r>
            <w:r>
              <w:rPr>
                <w:rFonts w:eastAsia="Batang"/>
                <w:strike/>
                <w:color w:val="FF0000"/>
                <w:lang w:val="en-US" w:eastAsia="ko-KR"/>
              </w:rPr>
              <w:t>subcarriers</w:t>
            </w:r>
            <w:r>
              <w:rPr>
                <w:rFonts w:eastAsia="Batang"/>
                <w:color w:val="FF0000"/>
                <w:lang w:val="en-US" w:eastAsia="ko-KR"/>
              </w:rPr>
              <w:t xml:space="preserve"> </w:t>
            </w:r>
            <w:r>
              <w:rPr>
                <w:rFonts w:eastAsia="Batang"/>
                <w:lang w:val="en-US" w:eastAsia="ko-KR"/>
              </w:rPr>
              <w:t>for the DL signals/channels being transmitted</w:t>
            </w:r>
          </w:p>
          <w:p w14:paraId="0A81F397" w14:textId="77777777" w:rsidR="00414226" w:rsidRDefault="00441A41">
            <w:pPr>
              <w:numPr>
                <w:ilvl w:val="0"/>
                <w:numId w:val="23"/>
              </w:numPr>
              <w:spacing w:after="0"/>
              <w:jc w:val="both"/>
              <w:rPr>
                <w:rFonts w:eastAsia="Batang"/>
                <w:lang w:val="en-US" w:eastAsia="ko-KR"/>
              </w:rPr>
            </w:pPr>
            <w:r>
              <w:rPr>
                <w:rFonts w:eastAsia="Batang"/>
                <w:lang w:val="en-US" w:eastAsia="ko-KR"/>
              </w:rPr>
              <w:t>Alt3: After multiplexing with a subset of other DL signals/channels. I.e. more than one set of signals/channels multiplexed as in Alt2 can be frequency-multiplexed.</w:t>
            </w:r>
          </w:p>
          <w:p w14:paraId="0A81F398" w14:textId="77777777" w:rsidR="00414226" w:rsidRDefault="00414226">
            <w:pPr>
              <w:overflowPunct/>
              <w:autoSpaceDE/>
              <w:autoSpaceDN/>
              <w:adjustRightInd/>
              <w:textAlignment w:val="auto"/>
              <w:rPr>
                <w:lang w:val="en-US" w:eastAsia="zh-CN"/>
              </w:rPr>
            </w:pPr>
          </w:p>
        </w:tc>
      </w:tr>
      <w:tr w:rsidR="00414226" w14:paraId="0A81F39C" w14:textId="77777777">
        <w:tc>
          <w:tcPr>
            <w:tcW w:w="1696" w:type="dxa"/>
          </w:tcPr>
          <w:p w14:paraId="0A81F39A" w14:textId="77777777" w:rsidR="00414226" w:rsidRDefault="00441A41">
            <w:pPr>
              <w:overflowPunct/>
              <w:autoSpaceDE/>
              <w:autoSpaceDN/>
              <w:adjustRightInd/>
              <w:textAlignment w:val="auto"/>
              <w:rPr>
                <w:lang w:eastAsia="zh-CN"/>
              </w:rPr>
            </w:pPr>
            <w:r>
              <w:rPr>
                <w:lang w:eastAsia="zh-CN"/>
              </w:rPr>
              <w:lastRenderedPageBreak/>
              <w:t>InterDigital</w:t>
            </w:r>
          </w:p>
        </w:tc>
        <w:tc>
          <w:tcPr>
            <w:tcW w:w="7938" w:type="dxa"/>
          </w:tcPr>
          <w:p w14:paraId="0A81F39B" w14:textId="77777777" w:rsidR="00414226" w:rsidRDefault="00441A41">
            <w:pPr>
              <w:overflowPunct/>
              <w:autoSpaceDE/>
              <w:autoSpaceDN/>
              <w:adjustRightInd/>
              <w:textAlignment w:val="auto"/>
              <w:rPr>
                <w:lang w:val="en-US" w:eastAsia="zh-CN"/>
              </w:rPr>
            </w:pPr>
            <w:r>
              <w:rPr>
                <w:lang w:val="en-US" w:eastAsia="zh-CN"/>
              </w:rPr>
              <w:t>Assuming we continue discussion of necessity of DL DFT-s-OFDM in the waveform agenda, use cases for the first two bullets shall be treated first. The third bullet may depend on the progress of initial access discussion. The fourth and fifth bullet depend on the progress of Enery efficiency discussion in 11.5.</w:t>
            </w:r>
          </w:p>
        </w:tc>
      </w:tr>
      <w:tr w:rsidR="00414226" w14:paraId="0A81F39F" w14:textId="77777777">
        <w:tc>
          <w:tcPr>
            <w:tcW w:w="1696" w:type="dxa"/>
          </w:tcPr>
          <w:p w14:paraId="0A81F39D" w14:textId="77777777" w:rsidR="00414226" w:rsidRDefault="00441A41">
            <w:pPr>
              <w:overflowPunct/>
              <w:autoSpaceDE/>
              <w:autoSpaceDN/>
              <w:adjustRightInd/>
              <w:textAlignment w:val="auto"/>
              <w:rPr>
                <w:lang w:val="en-US" w:eastAsia="zh-CN"/>
              </w:rPr>
            </w:pPr>
            <w:r>
              <w:rPr>
                <w:lang w:val="en-US" w:eastAsia="en-US"/>
              </w:rPr>
              <w:t>NEC</w:t>
            </w:r>
          </w:p>
        </w:tc>
        <w:tc>
          <w:tcPr>
            <w:tcW w:w="7938" w:type="dxa"/>
          </w:tcPr>
          <w:p w14:paraId="0A81F39E" w14:textId="77777777" w:rsidR="00414226" w:rsidRDefault="00441A41">
            <w:pPr>
              <w:overflowPunct/>
              <w:autoSpaceDE/>
              <w:autoSpaceDN/>
              <w:adjustRightInd/>
              <w:textAlignment w:val="auto"/>
              <w:rPr>
                <w:lang w:val="en-US" w:eastAsia="zh-CN"/>
              </w:rPr>
            </w:pPr>
            <w:r>
              <w:rPr>
                <w:lang w:val="en-US" w:eastAsia="zh-CN"/>
              </w:rPr>
              <w:t>We support the proposal and need to align on these mentioned aspects</w:t>
            </w:r>
          </w:p>
        </w:tc>
      </w:tr>
      <w:tr w:rsidR="00414226" w14:paraId="0A81F3AB" w14:textId="77777777">
        <w:tc>
          <w:tcPr>
            <w:tcW w:w="1696" w:type="dxa"/>
          </w:tcPr>
          <w:p w14:paraId="0A81F3A0" w14:textId="77777777" w:rsidR="00414226" w:rsidRDefault="00441A41">
            <w:pPr>
              <w:overflowPunct/>
              <w:autoSpaceDE/>
              <w:autoSpaceDN/>
              <w:adjustRightInd/>
              <w:textAlignment w:val="auto"/>
              <w:rPr>
                <w:lang w:val="en-US" w:eastAsia="en-US"/>
              </w:rPr>
            </w:pPr>
            <w:r>
              <w:rPr>
                <w:lang w:eastAsia="zh-CN"/>
              </w:rPr>
              <w:t>Sony</w:t>
            </w:r>
          </w:p>
        </w:tc>
        <w:tc>
          <w:tcPr>
            <w:tcW w:w="7938" w:type="dxa"/>
          </w:tcPr>
          <w:p w14:paraId="0A81F3A1" w14:textId="77777777" w:rsidR="00414226" w:rsidRDefault="00441A41">
            <w:pPr>
              <w:numPr>
                <w:ilvl w:val="0"/>
                <w:numId w:val="8"/>
              </w:numPr>
              <w:spacing w:after="0"/>
              <w:jc w:val="both"/>
              <w:rPr>
                <w:rFonts w:eastAsia="Batang"/>
                <w:lang w:val="en-US" w:eastAsia="ko-KR"/>
              </w:rPr>
            </w:pPr>
            <w:r>
              <w:rPr>
                <w:rFonts w:eastAsia="Batang" w:hint="eastAsia"/>
                <w:lang w:val="en-US" w:eastAsia="ko-KR"/>
              </w:rPr>
              <w:t>Target channels/signals</w:t>
            </w:r>
            <w:r>
              <w:rPr>
                <w:rFonts w:eastAsia="Batang"/>
                <w:lang w:val="en-US" w:eastAsia="ko-KR"/>
              </w:rPr>
              <w:t xml:space="preserve"> for transform precoding</w:t>
            </w:r>
          </w:p>
          <w:p w14:paraId="0A81F3A2" w14:textId="77777777" w:rsidR="00414226" w:rsidRDefault="00441A41">
            <w:pPr>
              <w:numPr>
                <w:ilvl w:val="1"/>
                <w:numId w:val="8"/>
              </w:numPr>
              <w:spacing w:after="0"/>
              <w:jc w:val="both"/>
              <w:rPr>
                <w:rFonts w:eastAsia="Batang"/>
                <w:lang w:val="en-US" w:eastAsia="ko-KR"/>
              </w:rPr>
            </w:pPr>
            <w:r>
              <w:rPr>
                <w:rFonts w:eastAsia="Batang"/>
                <w:lang w:val="en-US" w:eastAsia="ko-KR"/>
              </w:rPr>
              <w:t>We agree with the list – except for [on-demand]Sync. We prefer multiplexing with CP-OFDM SSBs for example.</w:t>
            </w:r>
          </w:p>
          <w:p w14:paraId="0A81F3A3" w14:textId="77777777" w:rsidR="00414226" w:rsidRDefault="00441A41">
            <w:pPr>
              <w:numPr>
                <w:ilvl w:val="0"/>
                <w:numId w:val="8"/>
              </w:numPr>
              <w:spacing w:after="0"/>
              <w:jc w:val="both"/>
              <w:rPr>
                <w:rFonts w:eastAsia="Batang"/>
                <w:lang w:val="en-US" w:eastAsia="ko-KR"/>
              </w:rPr>
            </w:pPr>
            <w:r>
              <w:rPr>
                <w:rFonts w:eastAsia="Batang"/>
                <w:lang w:val="en-US" w:eastAsia="ko-KR"/>
              </w:rPr>
              <w:t>Application of the transform precoding</w:t>
            </w:r>
          </w:p>
          <w:p w14:paraId="0A81F3A4" w14:textId="77777777" w:rsidR="00414226" w:rsidRDefault="00441A41">
            <w:pPr>
              <w:pStyle w:val="ListParagraph"/>
              <w:numPr>
                <w:ilvl w:val="1"/>
                <w:numId w:val="8"/>
              </w:numPr>
              <w:spacing w:after="0"/>
              <w:jc w:val="both"/>
              <w:rPr>
                <w:rFonts w:eastAsia="Batang"/>
                <w:lang w:val="en-US" w:eastAsia="ko-KR"/>
              </w:rPr>
            </w:pPr>
            <w:r>
              <w:rPr>
                <w:rFonts w:eastAsia="Batang"/>
                <w:lang w:val="en-US" w:eastAsia="ko-KR"/>
              </w:rPr>
              <w:t>Our preference is Alt1 – this will ease specification &amp; UE complexity. In Alt2 and Alt3, the UE will need to deal with a bigger IDFT size than is necessary.</w:t>
            </w:r>
          </w:p>
          <w:p w14:paraId="0A81F3A5" w14:textId="77777777" w:rsidR="00414226" w:rsidRDefault="00441A41">
            <w:pPr>
              <w:numPr>
                <w:ilvl w:val="0"/>
                <w:numId w:val="8"/>
              </w:numPr>
              <w:spacing w:after="0"/>
              <w:jc w:val="both"/>
              <w:rPr>
                <w:rFonts w:eastAsia="Batang"/>
                <w:lang w:val="en-US" w:eastAsia="ko-KR"/>
              </w:rPr>
            </w:pPr>
            <w:r>
              <w:rPr>
                <w:rFonts w:eastAsia="Batang"/>
                <w:lang w:val="en-US" w:eastAsia="ko-KR"/>
              </w:rPr>
              <w:t>Multiplexing of DMRS and PDCCH/PDSCH</w:t>
            </w:r>
          </w:p>
          <w:p w14:paraId="0A81F3A6" w14:textId="77777777" w:rsidR="00414226" w:rsidRDefault="00441A41">
            <w:pPr>
              <w:pStyle w:val="ListParagraph"/>
              <w:numPr>
                <w:ilvl w:val="1"/>
                <w:numId w:val="8"/>
              </w:numPr>
              <w:spacing w:after="0"/>
              <w:jc w:val="both"/>
              <w:rPr>
                <w:rFonts w:eastAsia="Batang"/>
                <w:lang w:val="en-US" w:eastAsia="ko-KR"/>
              </w:rPr>
            </w:pPr>
            <w:r>
              <w:rPr>
                <w:rFonts w:eastAsia="Batang"/>
                <w:lang w:val="en-US" w:eastAsia="ko-KR"/>
              </w:rPr>
              <w:t xml:space="preserve">We think there are Alt3 that allow FDMA of PDCCH/PDSCH and DMRS: </w:t>
            </w:r>
          </w:p>
          <w:p w14:paraId="0A81F3A7" w14:textId="77777777" w:rsidR="00414226" w:rsidRDefault="00441A41">
            <w:pPr>
              <w:pStyle w:val="ListParagraph"/>
              <w:numPr>
                <w:ilvl w:val="1"/>
                <w:numId w:val="8"/>
              </w:numPr>
              <w:spacing w:after="0"/>
              <w:jc w:val="both"/>
              <w:rPr>
                <w:rFonts w:eastAsia="Batang"/>
                <w:lang w:val="en-US" w:eastAsia="ko-KR"/>
              </w:rPr>
            </w:pPr>
            <w:r>
              <w:rPr>
                <w:rFonts w:eastAsia="Batang"/>
                <w:lang w:val="en-US" w:eastAsia="ko-KR"/>
              </w:rPr>
              <w:t>Alt3a: transform precoding is applied to the PDCCH/PDSCH REs including the DMRS Res</w:t>
            </w:r>
          </w:p>
          <w:p w14:paraId="0A81F3A8" w14:textId="77777777" w:rsidR="00414226" w:rsidRDefault="00441A41">
            <w:pPr>
              <w:pStyle w:val="ListParagraph"/>
              <w:numPr>
                <w:ilvl w:val="1"/>
                <w:numId w:val="8"/>
              </w:numPr>
              <w:spacing w:after="0"/>
              <w:jc w:val="both"/>
              <w:rPr>
                <w:rFonts w:eastAsia="Batang"/>
                <w:lang w:val="en-US" w:eastAsia="ko-KR"/>
              </w:rPr>
            </w:pPr>
            <w:r>
              <w:rPr>
                <w:rFonts w:eastAsia="Batang"/>
                <w:lang w:val="en-US" w:eastAsia="ko-KR"/>
              </w:rPr>
              <w:t xml:space="preserve">Alt3b: transform precoding is applied to the PDCCH/PDSCH REs excluding the DMRS Res. The DMRS are FDMA multiplexed to designaled REs of the same OFDM symbol prior to IFFT. </w:t>
            </w:r>
          </w:p>
          <w:p w14:paraId="0A81F3A9" w14:textId="77777777" w:rsidR="00414226" w:rsidRDefault="00414226">
            <w:pPr>
              <w:pStyle w:val="ListParagraph"/>
              <w:spacing w:after="0"/>
              <w:ind w:left="1440"/>
              <w:jc w:val="both"/>
              <w:rPr>
                <w:rFonts w:eastAsia="Batang"/>
                <w:lang w:val="en-US" w:eastAsia="ko-KR"/>
              </w:rPr>
            </w:pPr>
          </w:p>
          <w:p w14:paraId="0A81F3AA" w14:textId="77777777" w:rsidR="00414226" w:rsidRDefault="00414226">
            <w:pPr>
              <w:overflowPunct/>
              <w:autoSpaceDE/>
              <w:autoSpaceDN/>
              <w:adjustRightInd/>
              <w:textAlignment w:val="auto"/>
              <w:rPr>
                <w:lang w:val="en-US" w:eastAsia="zh-CN"/>
              </w:rPr>
            </w:pPr>
          </w:p>
        </w:tc>
      </w:tr>
      <w:tr w:rsidR="00414226" w14:paraId="0A81F3AF" w14:textId="77777777">
        <w:tc>
          <w:tcPr>
            <w:tcW w:w="1696" w:type="dxa"/>
          </w:tcPr>
          <w:p w14:paraId="0A81F3AC" w14:textId="77777777" w:rsidR="00414226" w:rsidRDefault="00441A41">
            <w:pPr>
              <w:overflowPunct/>
              <w:autoSpaceDE/>
              <w:autoSpaceDN/>
              <w:adjustRightInd/>
              <w:textAlignment w:val="auto"/>
              <w:rPr>
                <w:lang w:val="en-US" w:eastAsia="zh-CN"/>
              </w:rPr>
            </w:pPr>
            <w:r>
              <w:rPr>
                <w:lang w:val="en-US" w:eastAsia="zh-CN"/>
              </w:rPr>
              <w:t>QC</w:t>
            </w:r>
          </w:p>
        </w:tc>
        <w:tc>
          <w:tcPr>
            <w:tcW w:w="7938" w:type="dxa"/>
          </w:tcPr>
          <w:p w14:paraId="0A81F3AD" w14:textId="77777777" w:rsidR="00414226" w:rsidRDefault="00441A41">
            <w:pPr>
              <w:overflowPunct/>
              <w:autoSpaceDE/>
              <w:autoSpaceDN/>
              <w:adjustRightInd/>
              <w:textAlignment w:val="auto"/>
              <w:rPr>
                <w:lang w:val="en-US" w:eastAsia="zh-CN"/>
              </w:rPr>
            </w:pPr>
            <w:r>
              <w:rPr>
                <w:lang w:val="en-US" w:eastAsia="zh-CN"/>
              </w:rPr>
              <w:t xml:space="preserve">We also would like to know if a UE is expected to simultaneously receive/process two different waveform types (CP-OFDM and DFT-S-OFDM, say). </w:t>
            </w:r>
          </w:p>
          <w:p w14:paraId="0A81F3AE" w14:textId="77777777" w:rsidR="00414226" w:rsidRDefault="00441A41">
            <w:pPr>
              <w:spacing w:after="0"/>
              <w:jc w:val="both"/>
              <w:rPr>
                <w:rFonts w:eastAsia="Batang"/>
                <w:lang w:val="en-US" w:eastAsia="ko-KR"/>
              </w:rPr>
            </w:pPr>
            <w:r>
              <w:rPr>
                <w:lang w:val="en-US" w:eastAsia="zh-CN"/>
              </w:rPr>
              <w:t>We would also like to know if this will be limited to single-layer transmission.</w:t>
            </w:r>
          </w:p>
        </w:tc>
      </w:tr>
      <w:tr w:rsidR="00414226" w14:paraId="0A81F3BD" w14:textId="77777777">
        <w:tc>
          <w:tcPr>
            <w:tcW w:w="1696" w:type="dxa"/>
          </w:tcPr>
          <w:p w14:paraId="0A81F3B0" w14:textId="77777777" w:rsidR="00414226" w:rsidRDefault="00441A41">
            <w:pPr>
              <w:autoSpaceDE/>
              <w:rPr>
                <w:rFonts w:eastAsia="Malgun Gothic"/>
                <w:lang w:eastAsia="zh-CN"/>
              </w:rPr>
            </w:pPr>
            <w:r>
              <w:rPr>
                <w:rFonts w:eastAsia="Malgun Gothic"/>
                <w:lang w:eastAsia="zh-CN"/>
              </w:rPr>
              <w:t>LGE</w:t>
            </w:r>
          </w:p>
        </w:tc>
        <w:tc>
          <w:tcPr>
            <w:tcW w:w="7938" w:type="dxa"/>
          </w:tcPr>
          <w:p w14:paraId="0A81F3B1" w14:textId="77777777" w:rsidR="00414226" w:rsidRDefault="00441A41">
            <w:pPr>
              <w:autoSpaceDE/>
              <w:rPr>
                <w:rFonts w:eastAsia="Malgun Gothic"/>
                <w:lang w:val="en-US" w:eastAsia="zh-CN"/>
              </w:rPr>
            </w:pPr>
            <w:r>
              <w:rPr>
                <w:rFonts w:eastAsia="Malgun Gothic"/>
                <w:lang w:val="en-US" w:eastAsia="zh-CN"/>
              </w:rPr>
              <w:t xml:space="preserve">In this meeting, a number of companies showed that the clear PAPR reduction even though Alt 1 is considered. </w:t>
            </w:r>
          </w:p>
          <w:p w14:paraId="0A81F3B2" w14:textId="77777777" w:rsidR="00414226" w:rsidRDefault="00441A41">
            <w:pPr>
              <w:autoSpaceDE/>
              <w:rPr>
                <w:rFonts w:eastAsia="Malgun Gothic"/>
                <w:lang w:val="en-US" w:eastAsia="zh-CN"/>
              </w:rPr>
            </w:pPr>
            <w:r>
              <w:rPr>
                <w:rFonts w:eastAsia="Malgun Gothic"/>
                <w:lang w:val="en-US" w:eastAsia="zh-CN"/>
              </w:rPr>
              <w:t>Regarding the proposal, it would be good to have the proposal for the KPI as follows:</w:t>
            </w:r>
          </w:p>
          <w:p w14:paraId="0A81F3B3" w14:textId="77777777" w:rsidR="00414226" w:rsidRDefault="00441A41">
            <w:pPr>
              <w:pStyle w:val="Proposal1"/>
              <w:numPr>
                <w:ilvl w:val="0"/>
                <w:numId w:val="0"/>
              </w:numPr>
              <w:ind w:left="357" w:hanging="357"/>
              <w:rPr>
                <w:b/>
                <w:bCs/>
                <w:lang w:val="en-US"/>
              </w:rPr>
            </w:pPr>
            <w:r>
              <w:rPr>
                <w:b/>
                <w:bCs/>
                <w:lang w:val="en-US"/>
              </w:rPr>
              <w:t>For downlink low-PAPR proposals the primary evaluation criterion is</w:t>
            </w:r>
          </w:p>
          <w:p w14:paraId="0A81F3B4" w14:textId="77777777" w:rsidR="00414226" w:rsidRDefault="00441A41">
            <w:pPr>
              <w:numPr>
                <w:ilvl w:val="0"/>
                <w:numId w:val="7"/>
              </w:numPr>
              <w:wordWrap w:val="0"/>
              <w:overflowPunct/>
              <w:adjustRightInd/>
              <w:spacing w:after="120"/>
              <w:jc w:val="both"/>
              <w:textAlignment w:val="auto"/>
              <w:rPr>
                <w:rFonts w:eastAsia="Batang"/>
                <w:lang w:val="en-US" w:eastAsia="zh-CN"/>
              </w:rPr>
            </w:pPr>
            <w:r>
              <w:rPr>
                <w:rFonts w:eastAsia="Batang"/>
                <w:b/>
                <w:bCs/>
                <w:i/>
                <w:iCs/>
                <w:lang w:val="en-US" w:eastAsia="zh-CN"/>
              </w:rPr>
              <w:t>Net Gain [dB] = Tx power gain - link loss relative to the reference @ Target KPI (e.g., BLER or detection rate) of target channel/signal</w:t>
            </w:r>
            <w:r>
              <w:rPr>
                <w:rFonts w:eastAsia="Batang"/>
                <w:b/>
                <w:bCs/>
                <w:i/>
                <w:lang w:val="en-US" w:eastAsia="zh-CN"/>
              </w:rPr>
              <w:t xml:space="preserve"> </w:t>
            </w:r>
          </w:p>
          <w:p w14:paraId="0A81F3B5" w14:textId="77777777" w:rsidR="00414226" w:rsidRDefault="00441A41">
            <w:pPr>
              <w:numPr>
                <w:ilvl w:val="0"/>
                <w:numId w:val="7"/>
              </w:numPr>
              <w:wordWrap w:val="0"/>
              <w:overflowPunct/>
              <w:adjustRightInd/>
              <w:spacing w:after="120"/>
              <w:jc w:val="both"/>
              <w:textAlignment w:val="auto"/>
              <w:rPr>
                <w:rFonts w:eastAsia="Batang"/>
                <w:b/>
                <w:bCs/>
                <w:i/>
                <w:iCs/>
                <w:lang w:val="en-US" w:eastAsia="zh-CN"/>
              </w:rPr>
            </w:pPr>
            <w:r>
              <w:rPr>
                <w:rFonts w:eastAsia="Batang"/>
                <w:b/>
                <w:bCs/>
                <w:i/>
                <w:iCs/>
                <w:lang w:val="en-US" w:eastAsia="zh-CN"/>
              </w:rPr>
              <w:t>Network energy saving gain relative to baseline for BS</w:t>
            </w:r>
          </w:p>
          <w:p w14:paraId="0A81F3B6" w14:textId="77777777" w:rsidR="00414226" w:rsidRDefault="00441A41">
            <w:pPr>
              <w:numPr>
                <w:ilvl w:val="0"/>
                <w:numId w:val="7"/>
              </w:numPr>
              <w:wordWrap w:val="0"/>
              <w:overflowPunct/>
              <w:adjustRightInd/>
              <w:spacing w:after="120"/>
              <w:jc w:val="both"/>
              <w:textAlignment w:val="auto"/>
              <w:rPr>
                <w:rFonts w:eastAsia="Batang"/>
                <w:lang w:val="en-US" w:eastAsia="zh-CN"/>
              </w:rPr>
            </w:pPr>
            <w:r>
              <w:rPr>
                <w:rFonts w:eastAsia="Batang"/>
                <w:b/>
                <w:bCs/>
                <w:i/>
                <w:iCs/>
                <w:lang w:val="en-US" w:eastAsia="zh-CN"/>
              </w:rPr>
              <w:t>FFS: Other evaluation metrics</w:t>
            </w:r>
            <w:r>
              <w:rPr>
                <w:rFonts w:eastAsia="Batang"/>
                <w:b/>
                <w:bCs/>
                <w:i/>
                <w:lang w:val="en-US" w:eastAsia="zh-CN"/>
              </w:rPr>
              <w:t xml:space="preserve"> </w:t>
            </w:r>
          </w:p>
          <w:p w14:paraId="0A81F3B7" w14:textId="77777777" w:rsidR="00414226" w:rsidRDefault="00441A41">
            <w:pPr>
              <w:numPr>
                <w:ilvl w:val="0"/>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Note:</w:t>
            </w:r>
          </w:p>
          <w:p w14:paraId="0A81F3B8" w14:textId="77777777" w:rsidR="00414226" w:rsidRDefault="00441A41">
            <w:pPr>
              <w:numPr>
                <w:ilvl w:val="1"/>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A realistic PA model should be used</w:t>
            </w:r>
          </w:p>
          <w:p w14:paraId="0A81F3B9" w14:textId="77777777" w:rsidR="00414226" w:rsidRDefault="00441A41">
            <w:pPr>
              <w:numPr>
                <w:ilvl w:val="1"/>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 xml:space="preserve">When calculating the Tx power gain, the RAN4 metrics on the Tx power should be taken into account. </w:t>
            </w:r>
          </w:p>
          <w:p w14:paraId="0A81F3BA" w14:textId="77777777" w:rsidR="00414226" w:rsidRDefault="00441A41">
            <w:pPr>
              <w:numPr>
                <w:ilvl w:val="1"/>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For link loss relative to the reference, fading channel and non-ideal channel estimation, including DMRS configuration, and equalization is encouraged.</w:t>
            </w:r>
          </w:p>
          <w:p w14:paraId="0A81F3BB" w14:textId="77777777" w:rsidR="00414226" w:rsidRDefault="00441A41">
            <w:pPr>
              <w:numPr>
                <w:ilvl w:val="1"/>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Companies to report how to calculate the Tx power gain, modulation and coding</w:t>
            </w:r>
          </w:p>
          <w:p w14:paraId="0A81F3BC" w14:textId="77777777" w:rsidR="00414226" w:rsidRDefault="00414226">
            <w:pPr>
              <w:autoSpaceDE/>
              <w:rPr>
                <w:rFonts w:eastAsia="Malgun Gothic"/>
                <w:lang w:val="en-US" w:eastAsia="zh-CN"/>
              </w:rPr>
            </w:pPr>
          </w:p>
        </w:tc>
      </w:tr>
      <w:tr w:rsidR="00414226" w14:paraId="0A81F3CB" w14:textId="77777777">
        <w:tc>
          <w:tcPr>
            <w:tcW w:w="1696" w:type="dxa"/>
          </w:tcPr>
          <w:p w14:paraId="0A81F3BE" w14:textId="77777777" w:rsidR="00414226" w:rsidRDefault="00441A41">
            <w:pPr>
              <w:autoSpaceDE/>
              <w:rPr>
                <w:rFonts w:eastAsia="Malgun Gothic"/>
                <w:lang w:eastAsia="zh-CN"/>
              </w:rPr>
            </w:pPr>
            <w:r>
              <w:rPr>
                <w:rFonts w:eastAsia="Malgun Gothic"/>
                <w:lang w:eastAsia="zh-CN"/>
              </w:rPr>
              <w:t>LGE</w:t>
            </w:r>
          </w:p>
        </w:tc>
        <w:tc>
          <w:tcPr>
            <w:tcW w:w="7938" w:type="dxa"/>
          </w:tcPr>
          <w:p w14:paraId="0A81F3BF" w14:textId="77777777" w:rsidR="00414226" w:rsidRDefault="00441A41">
            <w:pPr>
              <w:autoSpaceDE/>
              <w:rPr>
                <w:rFonts w:eastAsia="Malgun Gothic"/>
                <w:lang w:val="en-US" w:eastAsia="zh-CN"/>
              </w:rPr>
            </w:pPr>
            <w:r>
              <w:rPr>
                <w:rFonts w:eastAsia="Malgun Gothic"/>
                <w:lang w:val="en-US" w:eastAsia="zh-CN"/>
              </w:rPr>
              <w:t xml:space="preserve">In this meeting, a number of companies showed that the clear PAPR reduction even though Alt 1 is considered. </w:t>
            </w:r>
          </w:p>
          <w:p w14:paraId="0A81F3C0" w14:textId="77777777" w:rsidR="00414226" w:rsidRDefault="00441A41">
            <w:pPr>
              <w:autoSpaceDE/>
              <w:rPr>
                <w:rFonts w:eastAsia="Malgun Gothic"/>
                <w:lang w:val="en-US" w:eastAsia="zh-CN"/>
              </w:rPr>
            </w:pPr>
            <w:r>
              <w:rPr>
                <w:rFonts w:eastAsia="Malgun Gothic"/>
                <w:lang w:val="en-US" w:eastAsia="zh-CN"/>
              </w:rPr>
              <w:t>Regarding the proposal, it would be good to have the proposal for the KPI as follows:</w:t>
            </w:r>
          </w:p>
          <w:p w14:paraId="0A81F3C1" w14:textId="77777777" w:rsidR="00414226" w:rsidRDefault="00441A41">
            <w:pPr>
              <w:pStyle w:val="Proposal1"/>
              <w:numPr>
                <w:ilvl w:val="0"/>
                <w:numId w:val="0"/>
              </w:numPr>
              <w:ind w:left="357" w:hanging="357"/>
              <w:rPr>
                <w:b/>
                <w:bCs/>
                <w:lang w:val="en-US"/>
              </w:rPr>
            </w:pPr>
            <w:r>
              <w:rPr>
                <w:b/>
                <w:bCs/>
                <w:lang w:val="en-US"/>
              </w:rPr>
              <w:t>For downlink low-PAPR proposals the primary evaluation criterion is</w:t>
            </w:r>
          </w:p>
          <w:p w14:paraId="0A81F3C2" w14:textId="77777777" w:rsidR="00414226" w:rsidRDefault="00441A41">
            <w:pPr>
              <w:numPr>
                <w:ilvl w:val="0"/>
                <w:numId w:val="7"/>
              </w:numPr>
              <w:wordWrap w:val="0"/>
              <w:overflowPunct/>
              <w:adjustRightInd/>
              <w:spacing w:after="120"/>
              <w:jc w:val="both"/>
              <w:textAlignment w:val="auto"/>
              <w:rPr>
                <w:rFonts w:eastAsia="Batang"/>
                <w:lang w:val="en-US" w:eastAsia="zh-CN"/>
              </w:rPr>
            </w:pPr>
            <w:r>
              <w:rPr>
                <w:rFonts w:eastAsia="Batang"/>
                <w:b/>
                <w:bCs/>
                <w:i/>
                <w:iCs/>
                <w:lang w:val="en-US" w:eastAsia="zh-CN"/>
              </w:rPr>
              <w:t>Net Gain [dB] = Tx power gain - link loss relative to the reference @ Target KPI (e.g., BLER or detection rate) of target channel/signal</w:t>
            </w:r>
            <w:r>
              <w:rPr>
                <w:rFonts w:eastAsia="Batang"/>
                <w:b/>
                <w:bCs/>
                <w:i/>
                <w:lang w:val="en-US" w:eastAsia="zh-CN"/>
              </w:rPr>
              <w:t xml:space="preserve"> </w:t>
            </w:r>
          </w:p>
          <w:p w14:paraId="0A81F3C3" w14:textId="77777777" w:rsidR="00414226" w:rsidRDefault="00441A41">
            <w:pPr>
              <w:numPr>
                <w:ilvl w:val="0"/>
                <w:numId w:val="7"/>
              </w:numPr>
              <w:wordWrap w:val="0"/>
              <w:overflowPunct/>
              <w:adjustRightInd/>
              <w:spacing w:after="120"/>
              <w:jc w:val="both"/>
              <w:textAlignment w:val="auto"/>
              <w:rPr>
                <w:rFonts w:eastAsia="Batang"/>
                <w:b/>
                <w:bCs/>
                <w:i/>
                <w:iCs/>
                <w:lang w:val="en-US" w:eastAsia="zh-CN"/>
              </w:rPr>
            </w:pPr>
            <w:r>
              <w:rPr>
                <w:rFonts w:eastAsia="Batang"/>
                <w:b/>
                <w:bCs/>
                <w:i/>
                <w:iCs/>
                <w:lang w:val="en-US" w:eastAsia="zh-CN"/>
              </w:rPr>
              <w:lastRenderedPageBreak/>
              <w:t>Network energy saving gain relative to baseline for BS</w:t>
            </w:r>
          </w:p>
          <w:p w14:paraId="0A81F3C4" w14:textId="77777777" w:rsidR="00414226" w:rsidRDefault="00441A41">
            <w:pPr>
              <w:numPr>
                <w:ilvl w:val="0"/>
                <w:numId w:val="7"/>
              </w:numPr>
              <w:wordWrap w:val="0"/>
              <w:overflowPunct/>
              <w:adjustRightInd/>
              <w:spacing w:after="120"/>
              <w:jc w:val="both"/>
              <w:textAlignment w:val="auto"/>
              <w:rPr>
                <w:rFonts w:eastAsia="Batang"/>
                <w:lang w:val="en-US" w:eastAsia="zh-CN"/>
              </w:rPr>
            </w:pPr>
            <w:r>
              <w:rPr>
                <w:rFonts w:eastAsia="Batang"/>
                <w:b/>
                <w:bCs/>
                <w:i/>
                <w:iCs/>
                <w:lang w:val="en-US" w:eastAsia="zh-CN"/>
              </w:rPr>
              <w:t>FFS: Other evaluation metrics</w:t>
            </w:r>
            <w:r>
              <w:rPr>
                <w:rFonts w:eastAsia="Batang"/>
                <w:b/>
                <w:bCs/>
                <w:i/>
                <w:lang w:val="en-US" w:eastAsia="zh-CN"/>
              </w:rPr>
              <w:t xml:space="preserve"> </w:t>
            </w:r>
          </w:p>
          <w:p w14:paraId="0A81F3C5" w14:textId="77777777" w:rsidR="00414226" w:rsidRDefault="00441A41">
            <w:pPr>
              <w:numPr>
                <w:ilvl w:val="0"/>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Note:</w:t>
            </w:r>
          </w:p>
          <w:p w14:paraId="0A81F3C6" w14:textId="77777777" w:rsidR="00414226" w:rsidRDefault="00441A41">
            <w:pPr>
              <w:numPr>
                <w:ilvl w:val="1"/>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A realistic PA model should be used</w:t>
            </w:r>
          </w:p>
          <w:p w14:paraId="0A81F3C7" w14:textId="77777777" w:rsidR="00414226" w:rsidRDefault="00441A41">
            <w:pPr>
              <w:numPr>
                <w:ilvl w:val="1"/>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 xml:space="preserve">When calculating the Tx power gain, the RAN4 metrics on the Tx power should be taken into account. </w:t>
            </w:r>
          </w:p>
          <w:p w14:paraId="0A81F3C8" w14:textId="77777777" w:rsidR="00414226" w:rsidRDefault="00441A41">
            <w:pPr>
              <w:numPr>
                <w:ilvl w:val="1"/>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For link loss relative to the reference, fading channel and non-ideal channel estimation, including DMRS configuration, and equalization is encouraged.</w:t>
            </w:r>
          </w:p>
          <w:p w14:paraId="0A81F3C9" w14:textId="77777777" w:rsidR="00414226" w:rsidRDefault="00441A41">
            <w:pPr>
              <w:numPr>
                <w:ilvl w:val="1"/>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Companies to report how to calculate the Tx power gain, modulation and coding</w:t>
            </w:r>
          </w:p>
          <w:p w14:paraId="0A81F3CA" w14:textId="77777777" w:rsidR="00414226" w:rsidRDefault="00414226">
            <w:pPr>
              <w:autoSpaceDE/>
              <w:rPr>
                <w:rFonts w:eastAsia="Malgun Gothic"/>
                <w:lang w:val="en-US" w:eastAsia="zh-CN"/>
              </w:rPr>
            </w:pPr>
          </w:p>
        </w:tc>
      </w:tr>
      <w:tr w:rsidR="00414226" w14:paraId="0A81F3CE" w14:textId="77777777">
        <w:tc>
          <w:tcPr>
            <w:tcW w:w="1696" w:type="dxa"/>
          </w:tcPr>
          <w:p w14:paraId="0A81F3CC" w14:textId="77777777" w:rsidR="00414226" w:rsidRDefault="00441A41">
            <w:pPr>
              <w:autoSpaceDE/>
              <w:rPr>
                <w:rFonts w:eastAsia="Malgun Gothic"/>
                <w:lang w:val="en-US" w:eastAsia="zh-CN"/>
              </w:rPr>
            </w:pPr>
            <w:r>
              <w:rPr>
                <w:lang w:val="en-US" w:eastAsia="en-US"/>
              </w:rPr>
              <w:lastRenderedPageBreak/>
              <w:t>Ericsson</w:t>
            </w:r>
          </w:p>
        </w:tc>
        <w:tc>
          <w:tcPr>
            <w:tcW w:w="7938" w:type="dxa"/>
          </w:tcPr>
          <w:p w14:paraId="0A81F3CD" w14:textId="77777777" w:rsidR="00414226" w:rsidRDefault="00441A41">
            <w:pPr>
              <w:autoSpaceDE/>
              <w:rPr>
                <w:rFonts w:eastAsia="Malgun Gothic"/>
                <w:lang w:val="en-US" w:eastAsia="zh-CN"/>
              </w:rPr>
            </w:pPr>
            <w:r>
              <w:rPr>
                <w:lang w:val="en-US" w:eastAsia="zh-CN"/>
              </w:rPr>
              <w:t xml:space="preserve">If we agree to deprioritize DFT-s-OFDM for downlink now, then we do not need to discussion the topics mentioned in Question 2 for now. </w:t>
            </w:r>
          </w:p>
        </w:tc>
      </w:tr>
      <w:tr w:rsidR="00414226" w14:paraId="0A81F3D1" w14:textId="77777777">
        <w:tc>
          <w:tcPr>
            <w:tcW w:w="1696" w:type="dxa"/>
          </w:tcPr>
          <w:p w14:paraId="0A81F3CF" w14:textId="77777777" w:rsidR="00414226" w:rsidRDefault="00441A41">
            <w:pPr>
              <w:autoSpaceDE/>
              <w:rPr>
                <w:lang w:val="en-US" w:eastAsia="en-US"/>
              </w:rPr>
            </w:pPr>
            <w:r>
              <w:rPr>
                <w:lang w:val="en-US" w:eastAsia="en-US"/>
              </w:rPr>
              <w:t>Apple</w:t>
            </w:r>
          </w:p>
        </w:tc>
        <w:tc>
          <w:tcPr>
            <w:tcW w:w="7938" w:type="dxa"/>
          </w:tcPr>
          <w:p w14:paraId="0A81F3D0" w14:textId="77777777" w:rsidR="00414226" w:rsidRDefault="00441A41">
            <w:pPr>
              <w:overflowPunct/>
              <w:autoSpaceDE/>
              <w:autoSpaceDN/>
              <w:adjustRightInd/>
              <w:textAlignment w:val="auto"/>
              <w:rPr>
                <w:lang w:val="en-US" w:eastAsia="zh-CN"/>
              </w:rPr>
            </w:pPr>
            <w:r>
              <w:rPr>
                <w:lang w:val="en-US" w:eastAsia="zh-CN"/>
              </w:rPr>
              <w:t xml:space="preserve">There is a need to understand the motivation before selecting the target channels. </w:t>
            </w:r>
          </w:p>
        </w:tc>
      </w:tr>
      <w:tr w:rsidR="00414226" w14:paraId="0A81F3D4" w14:textId="77777777">
        <w:tc>
          <w:tcPr>
            <w:tcW w:w="1696" w:type="dxa"/>
          </w:tcPr>
          <w:p w14:paraId="0A81F3D2" w14:textId="77777777" w:rsidR="00414226" w:rsidRDefault="00441A41">
            <w:pPr>
              <w:autoSpaceDE/>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7938" w:type="dxa"/>
          </w:tcPr>
          <w:p w14:paraId="0A81F3D3" w14:textId="77777777" w:rsidR="00414226" w:rsidRDefault="00441A41">
            <w:pPr>
              <w:overflowPunct/>
              <w:autoSpaceDE/>
              <w:autoSpaceDN/>
              <w:adjustRightInd/>
              <w:textAlignment w:val="auto"/>
              <w:rPr>
                <w:lang w:val="en-US" w:eastAsia="zh-CN"/>
              </w:rPr>
            </w:pPr>
            <w:r>
              <w:rPr>
                <w:rFonts w:hint="eastAsia"/>
                <w:lang w:val="en-US" w:eastAsia="zh-CN"/>
              </w:rPr>
              <w:t>If the study of DL DFT-s-OFDM waveform is deprioritized, there is no need to discuss about this question.</w:t>
            </w:r>
          </w:p>
        </w:tc>
      </w:tr>
      <w:tr w:rsidR="00414226" w14:paraId="0A81F3D7" w14:textId="77777777">
        <w:tc>
          <w:tcPr>
            <w:tcW w:w="1696" w:type="dxa"/>
          </w:tcPr>
          <w:p w14:paraId="0A81F3D5" w14:textId="77777777" w:rsidR="00414226" w:rsidRDefault="00441A41">
            <w:pPr>
              <w:autoSpaceDE/>
              <w:rPr>
                <w:rFonts w:eastAsia="Malgun Gothic"/>
                <w:lang w:val="en-US" w:eastAsia="ko-KR"/>
              </w:rPr>
            </w:pPr>
            <w:r>
              <w:rPr>
                <w:lang w:val="en-US" w:eastAsia="zh-CN"/>
              </w:rPr>
              <w:t>Lenovo</w:t>
            </w:r>
          </w:p>
        </w:tc>
        <w:tc>
          <w:tcPr>
            <w:tcW w:w="7938" w:type="dxa"/>
          </w:tcPr>
          <w:p w14:paraId="0A81F3D6" w14:textId="77777777" w:rsidR="00414226" w:rsidRDefault="00441A41">
            <w:pPr>
              <w:overflowPunct/>
              <w:autoSpaceDE/>
              <w:autoSpaceDN/>
              <w:adjustRightInd/>
              <w:textAlignment w:val="auto"/>
              <w:rPr>
                <w:lang w:val="en-US" w:eastAsia="zh-CN"/>
              </w:rPr>
            </w:pPr>
            <w:r>
              <w:rPr>
                <w:lang w:val="en-US" w:eastAsia="zh-CN"/>
              </w:rPr>
              <w:t>We are fine with the proposal</w:t>
            </w:r>
          </w:p>
        </w:tc>
      </w:tr>
      <w:tr w:rsidR="00414226" w14:paraId="0A81F3DB" w14:textId="77777777" w:rsidTr="00196EAA">
        <w:trPr>
          <w:trHeight w:val="1353"/>
        </w:trPr>
        <w:tc>
          <w:tcPr>
            <w:tcW w:w="1696" w:type="dxa"/>
          </w:tcPr>
          <w:p w14:paraId="0A81F3D8" w14:textId="77777777" w:rsidR="00414226" w:rsidRDefault="00441A41">
            <w:pPr>
              <w:autoSpaceDE/>
              <w:rPr>
                <w:lang w:val="en-US" w:eastAsia="zh-CN"/>
              </w:rPr>
            </w:pPr>
            <w:proofErr w:type="spellStart"/>
            <w:r>
              <w:rPr>
                <w:rFonts w:hint="eastAsia"/>
                <w:lang w:val="en-US" w:eastAsia="zh-CN"/>
              </w:rPr>
              <w:t>Spreadtrum</w:t>
            </w:r>
            <w:proofErr w:type="spellEnd"/>
          </w:p>
        </w:tc>
        <w:tc>
          <w:tcPr>
            <w:tcW w:w="7938" w:type="dxa"/>
          </w:tcPr>
          <w:p w14:paraId="0A81F3D9" w14:textId="77777777" w:rsidR="00414226" w:rsidRDefault="00441A41">
            <w:pPr>
              <w:overflowPunct/>
              <w:autoSpaceDE/>
              <w:autoSpaceDN/>
              <w:adjustRightInd/>
              <w:textAlignment w:val="auto"/>
              <w:rPr>
                <w:lang w:val="en-US" w:eastAsia="zh-CN"/>
              </w:rPr>
            </w:pPr>
            <w:r>
              <w:rPr>
                <w:b/>
                <w:lang w:val="en-US" w:eastAsia="zh-CN"/>
              </w:rPr>
              <w:t>For application of transform precoding</w:t>
            </w:r>
            <w:r>
              <w:rPr>
                <w:lang w:val="en-US" w:eastAsia="zh-CN"/>
              </w:rPr>
              <w:t>:</w:t>
            </w:r>
            <w:r>
              <w:rPr>
                <w:rFonts w:hint="eastAsia"/>
                <w:lang w:val="en-US" w:eastAsia="zh-CN"/>
              </w:rPr>
              <w:t xml:space="preserve"> </w:t>
            </w:r>
            <w:r>
              <w:rPr>
                <w:lang w:val="en-US" w:eastAsia="zh-CN"/>
              </w:rPr>
              <w:t>in order to avoid introducing high complexity at the UE side: we prefer Alt1 or conditionally support Alt2</w:t>
            </w:r>
            <w:r>
              <w:rPr>
                <w:rFonts w:hint="eastAsia"/>
                <w:lang w:val="en-US" w:eastAsia="zh-CN"/>
              </w:rPr>
              <w:t>/</w:t>
            </w:r>
            <w:r>
              <w:rPr>
                <w:lang w:val="en-US" w:eastAsia="zh-CN"/>
              </w:rPr>
              <w:t>3 under limited bandwidth conditions</w:t>
            </w:r>
          </w:p>
          <w:p w14:paraId="0A81F3DA" w14:textId="77777777" w:rsidR="00414226" w:rsidRDefault="00441A41">
            <w:pPr>
              <w:overflowPunct/>
              <w:autoSpaceDE/>
              <w:autoSpaceDN/>
              <w:adjustRightInd/>
              <w:textAlignment w:val="auto"/>
              <w:rPr>
                <w:lang w:val="en-US" w:eastAsia="zh-CN"/>
              </w:rPr>
            </w:pPr>
            <w:r>
              <w:rPr>
                <w:rFonts w:hint="eastAsia"/>
                <w:b/>
                <w:lang w:val="en-US" w:eastAsia="zh-CN"/>
              </w:rPr>
              <w:t>F</w:t>
            </w:r>
            <w:r>
              <w:rPr>
                <w:b/>
                <w:lang w:val="en-US" w:eastAsia="zh-CN"/>
              </w:rPr>
              <w:t>or multiplexing of DMRS</w:t>
            </w:r>
            <w:r>
              <w:rPr>
                <w:lang w:val="en-US" w:eastAsia="zh-CN"/>
              </w:rPr>
              <w:t>:</w:t>
            </w:r>
            <w:r>
              <w:rPr>
                <w:rFonts w:hint="eastAsia"/>
                <w:lang w:val="en-US" w:eastAsia="zh-CN"/>
              </w:rPr>
              <w:t xml:space="preserve"> i</w:t>
            </w:r>
            <w:r>
              <w:rPr>
                <w:lang w:val="en-US" w:eastAsia="zh-CN"/>
              </w:rPr>
              <w:t>t is ok to study both. The benefites and impacts of Alt 2 should be clarified.</w:t>
            </w:r>
          </w:p>
        </w:tc>
      </w:tr>
      <w:tr w:rsidR="00196EAA" w14:paraId="36CA53AB" w14:textId="77777777" w:rsidTr="00196EAA">
        <w:trPr>
          <w:trHeight w:val="1353"/>
        </w:trPr>
        <w:tc>
          <w:tcPr>
            <w:tcW w:w="1696" w:type="dxa"/>
          </w:tcPr>
          <w:p w14:paraId="2244E3A7" w14:textId="25CCE5E3" w:rsidR="00196EAA" w:rsidRDefault="00196EAA">
            <w:pPr>
              <w:autoSpaceDE/>
              <w:rPr>
                <w:lang w:val="en-US" w:eastAsia="zh-CN"/>
              </w:rPr>
            </w:pPr>
            <w:r>
              <w:rPr>
                <w:lang w:val="en-US" w:eastAsia="zh-CN"/>
              </w:rPr>
              <w:t>Lekha</w:t>
            </w:r>
          </w:p>
        </w:tc>
        <w:tc>
          <w:tcPr>
            <w:tcW w:w="7938" w:type="dxa"/>
          </w:tcPr>
          <w:p w14:paraId="47DE50B0" w14:textId="5C31C047" w:rsidR="00196EAA" w:rsidRPr="00196EAA" w:rsidRDefault="00196EAA">
            <w:pPr>
              <w:overflowPunct/>
              <w:autoSpaceDE/>
              <w:autoSpaceDN/>
              <w:adjustRightInd/>
              <w:textAlignment w:val="auto"/>
              <w:rPr>
                <w:bCs/>
                <w:lang w:val="en-US" w:eastAsia="zh-CN"/>
              </w:rPr>
            </w:pPr>
            <w:r>
              <w:rPr>
                <w:bCs/>
                <w:lang w:val="en-US" w:eastAsia="zh-CN"/>
              </w:rPr>
              <w:t>Considering, we continue the DFT-s-OFDM study, the first two bullets among the target channel options can be handled first.</w:t>
            </w:r>
          </w:p>
        </w:tc>
      </w:tr>
    </w:tbl>
    <w:p w14:paraId="0A81F3DC" w14:textId="77777777" w:rsidR="00414226" w:rsidRDefault="00414226"/>
    <w:p w14:paraId="0A81F3DD" w14:textId="77777777" w:rsidR="00414226" w:rsidRDefault="00441A41">
      <w:pPr>
        <w:pStyle w:val="Heading2"/>
      </w:pPr>
      <w:r>
        <w:t>8.2</w:t>
      </w:r>
      <w:r>
        <w:tab/>
        <w:t>UL PAPR reduction</w:t>
      </w:r>
    </w:p>
    <w:tbl>
      <w:tblPr>
        <w:tblStyle w:val="TableGrid"/>
        <w:tblW w:w="0" w:type="auto"/>
        <w:tblLook w:val="04A0" w:firstRow="1" w:lastRow="0" w:firstColumn="1" w:lastColumn="0" w:noHBand="0" w:noVBand="1"/>
      </w:tblPr>
      <w:tblGrid>
        <w:gridCol w:w="9629"/>
      </w:tblGrid>
      <w:tr w:rsidR="00414226" w14:paraId="0A81F3E6" w14:textId="77777777">
        <w:tc>
          <w:tcPr>
            <w:tcW w:w="9639" w:type="dxa"/>
          </w:tcPr>
          <w:p w14:paraId="0A81F3DE" w14:textId="77777777" w:rsidR="00414226" w:rsidRDefault="00441A41">
            <w:pPr>
              <w:snapToGrid w:val="0"/>
              <w:spacing w:after="120" w:line="259" w:lineRule="auto"/>
              <w:jc w:val="both"/>
              <w:rPr>
                <w:highlight w:val="green"/>
                <w:lang w:val="en-US" w:eastAsia="zh-CN"/>
              </w:rPr>
            </w:pPr>
            <w:r>
              <w:rPr>
                <w:rFonts w:hint="eastAsia"/>
                <w:highlight w:val="green"/>
                <w:lang w:val="en-US" w:eastAsia="zh-CN"/>
              </w:rPr>
              <w:t>Agreement</w:t>
            </w:r>
            <w:r>
              <w:rPr>
                <w:highlight w:val="green"/>
                <w:lang w:val="en-US" w:eastAsia="zh-CN"/>
              </w:rPr>
              <w:t xml:space="preserve"> of RAN1#122bis</w:t>
            </w:r>
          </w:p>
          <w:p w14:paraId="0A81F3DF" w14:textId="77777777" w:rsidR="00414226" w:rsidRDefault="00441A41">
            <w:pPr>
              <w:pStyle w:val="ListParagraph"/>
              <w:numPr>
                <w:ilvl w:val="0"/>
                <w:numId w:val="9"/>
              </w:numPr>
              <w:overflowPunct/>
              <w:autoSpaceDE/>
              <w:autoSpaceDN/>
              <w:adjustRightInd/>
              <w:textAlignment w:val="auto"/>
              <w:rPr>
                <w:b/>
                <w:bCs/>
                <w:lang w:val="en-US" w:eastAsia="en-US"/>
              </w:rPr>
            </w:pPr>
            <w:r>
              <w:rPr>
                <w:lang w:val="en-US" w:eastAsia="en-US"/>
              </w:rPr>
              <w:t>For uplink low-PAPR proposals</w:t>
            </w:r>
            <w:r>
              <w:rPr>
                <w:rFonts w:hint="eastAsia"/>
                <w:lang w:val="en-US" w:eastAsia="zh-CN"/>
              </w:rPr>
              <w:t>,</w:t>
            </w:r>
            <w:r>
              <w:rPr>
                <w:lang w:val="en-US" w:eastAsia="en-US"/>
              </w:rPr>
              <w:t xml:space="preserve"> the </w:t>
            </w:r>
            <w:r>
              <w:rPr>
                <w:rFonts w:hint="eastAsia"/>
                <w:lang w:val="en-US" w:eastAsia="zh-CN"/>
              </w:rPr>
              <w:t xml:space="preserve">link level </w:t>
            </w:r>
            <w:r>
              <w:rPr>
                <w:lang w:val="en-US" w:eastAsia="en-US"/>
              </w:rPr>
              <w:t>performance evaluation criterion is Net Gain</w:t>
            </w:r>
            <w:r>
              <w:rPr>
                <w:rFonts w:hint="eastAsia"/>
                <w:lang w:val="en-US" w:eastAsia="zh-CN"/>
              </w:rPr>
              <w:t xml:space="preserve"> assuming same </w:t>
            </w:r>
            <w:r>
              <w:rPr>
                <w:lang w:val="en-US" w:eastAsia="zh-CN"/>
              </w:rPr>
              <w:t>spectrum</w:t>
            </w:r>
            <w:r>
              <w:rPr>
                <w:rFonts w:hint="eastAsia"/>
                <w:lang w:val="en-US" w:eastAsia="zh-CN"/>
              </w:rPr>
              <w:t xml:space="preserve"> efficiency as the reference </w:t>
            </w:r>
          </w:p>
          <w:p w14:paraId="0A81F3E0" w14:textId="77777777" w:rsidR="00414226" w:rsidRDefault="00441A41">
            <w:pPr>
              <w:pStyle w:val="ListParagraph"/>
              <w:numPr>
                <w:ilvl w:val="1"/>
                <w:numId w:val="9"/>
              </w:numPr>
              <w:overflowPunct/>
              <w:autoSpaceDE/>
              <w:autoSpaceDN/>
              <w:adjustRightInd/>
              <w:textAlignment w:val="auto"/>
              <w:rPr>
                <w:b/>
                <w:bCs/>
                <w:lang w:val="en-US" w:eastAsia="en-US"/>
              </w:rPr>
            </w:pPr>
            <w:r>
              <w:rPr>
                <w:lang w:val="en-US" w:eastAsia="en-US"/>
              </w:rPr>
              <w:t>Net Gain [dB] = Tx power gain</w:t>
            </w:r>
            <w:r>
              <w:rPr>
                <w:rFonts w:hint="eastAsia"/>
                <w:lang w:val="en-US" w:eastAsia="zh-CN"/>
              </w:rPr>
              <w:t xml:space="preserve"> relative to the reference</w:t>
            </w:r>
            <w:r>
              <w:rPr>
                <w:lang w:val="en-US" w:eastAsia="en-US"/>
              </w:rPr>
              <w:t xml:space="preserve"> – </w:t>
            </w:r>
            <w:r>
              <w:rPr>
                <w:rFonts w:hint="eastAsia"/>
                <w:lang w:val="en-US" w:eastAsia="zh-CN"/>
              </w:rPr>
              <w:t xml:space="preserve">SNR </w:t>
            </w:r>
            <w:r>
              <w:rPr>
                <w:lang w:val="en-US" w:eastAsia="zh-CN"/>
              </w:rPr>
              <w:t>degradation</w:t>
            </w:r>
            <w:r>
              <w:rPr>
                <w:lang w:val="en-US" w:eastAsia="en-US"/>
              </w:rPr>
              <w:t xml:space="preserve"> relative to the reference @10% BLER</w:t>
            </w:r>
          </w:p>
          <w:p w14:paraId="0A81F3E1" w14:textId="77777777" w:rsidR="00414226" w:rsidRDefault="00441A41">
            <w:pPr>
              <w:pStyle w:val="ListParagraph"/>
              <w:numPr>
                <w:ilvl w:val="2"/>
                <w:numId w:val="9"/>
              </w:numPr>
              <w:overflowPunct/>
              <w:autoSpaceDE/>
              <w:autoSpaceDN/>
              <w:adjustRightInd/>
              <w:textAlignment w:val="auto"/>
              <w:rPr>
                <w:b/>
                <w:bCs/>
                <w:lang w:val="en-US" w:eastAsia="en-US"/>
              </w:rPr>
            </w:pPr>
            <w:r>
              <w:rPr>
                <w:lang w:val="en-US" w:eastAsia="en-US"/>
              </w:rPr>
              <w:t>A realistic PA model should be used</w:t>
            </w:r>
          </w:p>
          <w:p w14:paraId="0A81F3E2" w14:textId="77777777" w:rsidR="00414226" w:rsidRDefault="00441A41">
            <w:pPr>
              <w:pStyle w:val="ListParagraph"/>
              <w:numPr>
                <w:ilvl w:val="2"/>
                <w:numId w:val="9"/>
              </w:numPr>
              <w:overflowPunct/>
              <w:autoSpaceDE/>
              <w:autoSpaceDN/>
              <w:adjustRightInd/>
              <w:textAlignment w:val="auto"/>
              <w:rPr>
                <w:b/>
                <w:bCs/>
                <w:lang w:val="en-US" w:eastAsia="en-US"/>
              </w:rPr>
            </w:pPr>
            <w:r>
              <w:rPr>
                <w:lang w:val="en-US" w:eastAsia="en-US"/>
              </w:rPr>
              <w:t xml:space="preserve">When calculating the Tx power gain, the RAN4 metrics on the Tx power should be taken into account. </w:t>
            </w:r>
          </w:p>
          <w:p w14:paraId="0A81F3E3" w14:textId="77777777" w:rsidR="00414226" w:rsidRDefault="00441A41">
            <w:pPr>
              <w:pStyle w:val="ListParagraph"/>
              <w:numPr>
                <w:ilvl w:val="2"/>
                <w:numId w:val="9"/>
              </w:numPr>
              <w:overflowPunct/>
              <w:autoSpaceDE/>
              <w:autoSpaceDN/>
              <w:adjustRightInd/>
              <w:textAlignment w:val="auto"/>
              <w:rPr>
                <w:b/>
                <w:bCs/>
                <w:lang w:val="en-US" w:eastAsia="en-US"/>
              </w:rPr>
            </w:pPr>
            <w:r>
              <w:rPr>
                <w:lang w:val="en-US" w:eastAsia="en-US"/>
              </w:rPr>
              <w:t>For SNR degradation, fading channel and non-ideal channel estimation, including DMRS configuration, and equalization is encouraged.</w:t>
            </w:r>
          </w:p>
          <w:p w14:paraId="0A81F3E4" w14:textId="77777777" w:rsidR="00414226" w:rsidRDefault="00441A41">
            <w:pPr>
              <w:pStyle w:val="ListParagraph"/>
              <w:numPr>
                <w:ilvl w:val="2"/>
                <w:numId w:val="9"/>
              </w:numPr>
              <w:overflowPunct/>
              <w:autoSpaceDE/>
              <w:autoSpaceDN/>
              <w:adjustRightInd/>
              <w:textAlignment w:val="auto"/>
              <w:rPr>
                <w:b/>
                <w:bCs/>
                <w:lang w:val="en-US" w:eastAsia="en-US"/>
              </w:rPr>
            </w:pPr>
            <w:r>
              <w:rPr>
                <w:rFonts w:hint="eastAsia"/>
                <w:lang w:val="en-US" w:eastAsia="zh-CN"/>
              </w:rPr>
              <w:t xml:space="preserve">FFS: </w:t>
            </w:r>
            <w:r>
              <w:rPr>
                <w:lang w:val="en-US" w:eastAsia="zh-CN"/>
              </w:rPr>
              <w:t>Other</w:t>
            </w:r>
            <w:r>
              <w:rPr>
                <w:rFonts w:hint="eastAsia"/>
                <w:lang w:val="en-US" w:eastAsia="zh-CN"/>
              </w:rPr>
              <w:t xml:space="preserve"> e</w:t>
            </w:r>
            <w:r>
              <w:rPr>
                <w:lang w:val="en-US" w:eastAsia="en-US"/>
              </w:rPr>
              <w:t>valuation metrics</w:t>
            </w:r>
          </w:p>
          <w:p w14:paraId="0A81F3E5" w14:textId="77777777" w:rsidR="00414226" w:rsidRDefault="00441A41">
            <w:pPr>
              <w:pStyle w:val="ListParagraph"/>
              <w:numPr>
                <w:ilvl w:val="2"/>
                <w:numId w:val="9"/>
              </w:numPr>
              <w:overflowPunct/>
              <w:autoSpaceDE/>
              <w:autoSpaceDN/>
              <w:adjustRightInd/>
              <w:textAlignment w:val="auto"/>
              <w:rPr>
                <w:b/>
                <w:bCs/>
                <w:lang w:val="en-US" w:eastAsia="en-US"/>
              </w:rPr>
            </w:pPr>
            <w:r>
              <w:rPr>
                <w:rFonts w:hint="eastAsia"/>
                <w:lang w:val="en-US" w:eastAsia="zh-CN"/>
              </w:rPr>
              <w:t>Note: Companies to report how to calculate the Tx power gain,</w:t>
            </w:r>
            <w:r>
              <w:rPr>
                <w:lang w:val="en-US" w:eastAsia="en-US"/>
              </w:rPr>
              <w:t xml:space="preserve"> modulation and coding</w:t>
            </w:r>
          </w:p>
        </w:tc>
      </w:tr>
    </w:tbl>
    <w:p w14:paraId="0A81F3E7" w14:textId="77777777" w:rsidR="00414226" w:rsidRDefault="00414226">
      <w:pPr>
        <w:rPr>
          <w:b/>
          <w:bCs/>
        </w:rPr>
      </w:pPr>
    </w:p>
    <w:p w14:paraId="0A81F3E8" w14:textId="77777777" w:rsidR="00414226" w:rsidRDefault="00441A41">
      <w:pPr>
        <w:rPr>
          <w:b/>
          <w:bCs/>
        </w:rPr>
      </w:pPr>
      <w:r>
        <w:rPr>
          <w:b/>
          <w:bCs/>
        </w:rPr>
        <w:t>PA models before receiving further feedback from RAN4:</w:t>
      </w:r>
    </w:p>
    <w:p w14:paraId="0A81F3E9" w14:textId="77777777" w:rsidR="00414226" w:rsidRDefault="00441A41">
      <w:pPr>
        <w:pStyle w:val="ListParagraph"/>
        <w:numPr>
          <w:ilvl w:val="0"/>
          <w:numId w:val="8"/>
        </w:numPr>
      </w:pPr>
      <w:r>
        <w:t>MP model, GMP model, GMP model with LASSO and WMP model [Spreadtrum]</w:t>
      </w:r>
    </w:p>
    <w:p w14:paraId="0A81F3EA" w14:textId="77777777" w:rsidR="00414226" w:rsidRDefault="00441A41">
      <w:pPr>
        <w:pStyle w:val="ListParagraph"/>
        <w:numPr>
          <w:ilvl w:val="0"/>
          <w:numId w:val="8"/>
        </w:numPr>
      </w:pPr>
      <w:r>
        <w:t>Normalized memoryless PA model defined in RAN4 [vivo]</w:t>
      </w:r>
    </w:p>
    <w:p w14:paraId="0A81F3EB" w14:textId="77777777" w:rsidR="00414226" w:rsidRDefault="00441A41">
      <w:pPr>
        <w:pStyle w:val="ListParagraph"/>
        <w:numPr>
          <w:ilvl w:val="0"/>
          <w:numId w:val="8"/>
        </w:numPr>
        <w:rPr>
          <w:lang w:val="sv-SE"/>
        </w:rPr>
      </w:pPr>
      <w:r>
        <w:rPr>
          <w:lang w:val="sv-SE"/>
        </w:rPr>
        <w:lastRenderedPageBreak/>
        <w:t>PA model in R1-166004/R4-164542 [Huawei]</w:t>
      </w:r>
    </w:p>
    <w:p w14:paraId="0A81F3EC" w14:textId="77777777" w:rsidR="00414226" w:rsidRDefault="00441A41">
      <w:pPr>
        <w:pStyle w:val="ListParagraph"/>
        <w:numPr>
          <w:ilvl w:val="0"/>
          <w:numId w:val="8"/>
        </w:numPr>
      </w:pPr>
      <w:r>
        <w:t>PA model in R4-163314 [ZTE] (FL note: this the same model as in the LS R1-166004)</w:t>
      </w:r>
    </w:p>
    <w:p w14:paraId="0A81F3ED" w14:textId="77777777" w:rsidR="00414226" w:rsidRDefault="00441A41">
      <w:pPr>
        <w:pStyle w:val="table"/>
        <w:numPr>
          <w:ilvl w:val="0"/>
          <w:numId w:val="0"/>
        </w:numPr>
        <w:ind w:left="360"/>
        <w:rPr>
          <w:lang w:val="sv-SE"/>
        </w:rPr>
      </w:pPr>
      <w:r>
        <w:rPr>
          <w:rFonts w:hint="eastAsia"/>
          <w:lang w:val="sv-SE"/>
        </w:rPr>
        <w:t>P</w:t>
      </w:r>
      <w:r>
        <w:rPr>
          <w:lang w:val="sv-SE"/>
        </w:rPr>
        <w:t>A model [TR 38.803 V14.4.0] [vivo]</w:t>
      </w:r>
    </w:p>
    <w:tbl>
      <w:tblPr>
        <w:tblStyle w:val="TableGrid"/>
        <w:tblW w:w="9493" w:type="dxa"/>
        <w:jc w:val="center"/>
        <w:tblLook w:val="04A0" w:firstRow="1" w:lastRow="0" w:firstColumn="1" w:lastColumn="0" w:noHBand="0" w:noVBand="1"/>
      </w:tblPr>
      <w:tblGrid>
        <w:gridCol w:w="2692"/>
        <w:gridCol w:w="6801"/>
      </w:tblGrid>
      <w:tr w:rsidR="00414226" w14:paraId="0A81F3F0" w14:textId="77777777">
        <w:trPr>
          <w:jc w:val="center"/>
        </w:trPr>
        <w:tc>
          <w:tcPr>
            <w:tcW w:w="2692" w:type="dxa"/>
            <w:shd w:val="clear" w:color="auto" w:fill="E8E8E8" w:themeFill="background2"/>
          </w:tcPr>
          <w:p w14:paraId="0A81F3EE" w14:textId="77777777" w:rsidR="00414226" w:rsidRDefault="00441A41">
            <w:pPr>
              <w:rPr>
                <w:lang w:val="en-US" w:eastAsia="en-US"/>
              </w:rPr>
            </w:pPr>
            <w:r>
              <w:rPr>
                <w:rFonts w:hint="eastAsia"/>
                <w:lang w:val="en-US" w:eastAsia="en-US"/>
              </w:rPr>
              <w:t>M</w:t>
            </w:r>
            <w:r>
              <w:rPr>
                <w:lang w:val="en-US" w:eastAsia="en-US"/>
              </w:rPr>
              <w:t xml:space="preserve">odel </w:t>
            </w:r>
          </w:p>
        </w:tc>
        <w:tc>
          <w:tcPr>
            <w:tcW w:w="6801" w:type="dxa"/>
            <w:shd w:val="clear" w:color="auto" w:fill="E8E8E8" w:themeFill="background2"/>
          </w:tcPr>
          <w:p w14:paraId="0A81F3EF" w14:textId="77777777" w:rsidR="00414226" w:rsidRDefault="00441A41">
            <w:pPr>
              <w:rPr>
                <w:lang w:val="en-US" w:eastAsia="en-US"/>
              </w:rPr>
            </w:pPr>
            <w:r>
              <w:rPr>
                <w:lang w:val="en-US" w:eastAsia="en-US"/>
              </w:rPr>
              <w:t xml:space="preserve">Parameter </w:t>
            </w:r>
          </w:p>
        </w:tc>
      </w:tr>
      <w:tr w:rsidR="00414226" w14:paraId="0A81F3F4" w14:textId="77777777">
        <w:trPr>
          <w:jc w:val="center"/>
        </w:trPr>
        <w:tc>
          <w:tcPr>
            <w:tcW w:w="2692" w:type="dxa"/>
          </w:tcPr>
          <w:p w14:paraId="0A81F3F1" w14:textId="77777777" w:rsidR="00414226" w:rsidRDefault="00441A41">
            <w:pPr>
              <w:rPr>
                <w:lang w:val="en-US" w:eastAsia="en-US"/>
              </w:rPr>
            </w:pPr>
            <m:oMathPara>
              <m:oMath>
                <m:r>
                  <w:rPr>
                    <w:rFonts w:ascii="Cambria Math" w:hAnsi="Cambria Math"/>
                    <w:lang w:val="en-US" w:eastAsia="en-US"/>
                  </w:rPr>
                  <m:t>y</m:t>
                </m:r>
                <m:d>
                  <m:dPr>
                    <m:ctrlPr>
                      <w:rPr>
                        <w:rFonts w:ascii="Cambria Math" w:hAnsi="Cambria Math"/>
                        <w:i/>
                        <w:lang w:val="en-US" w:eastAsia="en-US"/>
                      </w:rPr>
                    </m:ctrlPr>
                  </m:dPr>
                  <m:e>
                    <m:r>
                      <w:rPr>
                        <w:rFonts w:ascii="Cambria Math" w:hAnsi="Cambria Math"/>
                        <w:lang w:val="en-US" w:eastAsia="en-US"/>
                      </w:rPr>
                      <m:t>n</m:t>
                    </m:r>
                  </m:e>
                </m:d>
                <m:r>
                  <w:rPr>
                    <w:rFonts w:ascii="Cambria Math" w:hAnsi="Cambria Math"/>
                    <w:lang w:val="en-US" w:eastAsia="en-US"/>
                  </w:rPr>
                  <m:t xml:space="preserve">= </m:t>
                </m:r>
                <m:nary>
                  <m:naryPr>
                    <m:chr m:val="∑"/>
                    <m:limLoc m:val="undOvr"/>
                    <m:supHide m:val="1"/>
                    <m:ctrlPr>
                      <w:rPr>
                        <w:rFonts w:ascii="Cambria Math" w:hAnsi="Cambria Math"/>
                        <w:i/>
                        <w:lang w:val="en-US" w:eastAsia="en-US"/>
                      </w:rPr>
                    </m:ctrlPr>
                  </m:naryPr>
                  <m:sub>
                    <m:r>
                      <w:rPr>
                        <w:rFonts w:ascii="Cambria Math" w:hAnsi="Cambria Math"/>
                        <w:lang w:val="en-US" w:eastAsia="en-US"/>
                      </w:rPr>
                      <m:t>k∈</m:t>
                    </m:r>
                    <m:sSub>
                      <m:sSubPr>
                        <m:ctrlPr>
                          <w:rPr>
                            <w:rFonts w:ascii="Cambria Math" w:hAnsi="Cambria Math"/>
                            <w:i/>
                            <w:lang w:val="en-US" w:eastAsia="en-US"/>
                          </w:rPr>
                        </m:ctrlPr>
                      </m:sSubPr>
                      <m:e>
                        <m:r>
                          <w:rPr>
                            <w:rFonts w:ascii="Cambria Math" w:hAnsi="Cambria Math"/>
                            <w:lang w:val="en-US" w:eastAsia="en-US"/>
                          </w:rPr>
                          <m:t>K</m:t>
                        </m:r>
                      </m:e>
                      <m:sub>
                        <m:r>
                          <w:rPr>
                            <w:rFonts w:ascii="Cambria Math" w:hAnsi="Cambria Math" w:hint="eastAsia"/>
                            <w:lang w:val="en-US" w:eastAsia="en-US"/>
                          </w:rPr>
                          <m:t>p</m:t>
                        </m:r>
                      </m:sub>
                    </m:sSub>
                  </m:sub>
                  <m:sup/>
                  <m:e>
                    <m:sSub>
                      <m:sSubPr>
                        <m:ctrlPr>
                          <w:rPr>
                            <w:rFonts w:ascii="Cambria Math" w:hAnsi="Cambria Math"/>
                            <w:i/>
                            <w:lang w:val="en-US" w:eastAsia="en-US"/>
                          </w:rPr>
                        </m:ctrlPr>
                      </m:sSubPr>
                      <m:e>
                        <m:r>
                          <w:rPr>
                            <w:rFonts w:ascii="Cambria Math" w:hAnsi="Cambria Math"/>
                            <w:lang w:val="en-US" w:eastAsia="en-US"/>
                          </w:rPr>
                          <m:t>a</m:t>
                        </m:r>
                      </m:e>
                      <m:sub>
                        <m:r>
                          <w:rPr>
                            <w:rFonts w:ascii="Cambria Math" w:hAnsi="Cambria Math"/>
                            <w:lang w:val="en-US" w:eastAsia="en-US"/>
                          </w:rPr>
                          <m:t>k</m:t>
                        </m:r>
                      </m:sub>
                    </m:sSub>
                    <m:r>
                      <w:rPr>
                        <w:rFonts w:ascii="Cambria Math" w:hAnsi="Cambria Math"/>
                        <w:lang w:val="en-US" w:eastAsia="en-US"/>
                      </w:rPr>
                      <m:t>x(n)</m:t>
                    </m:r>
                    <m:sSup>
                      <m:sSupPr>
                        <m:ctrlPr>
                          <w:rPr>
                            <w:rFonts w:ascii="Cambria Math" w:hAnsi="Cambria Math"/>
                            <w:i/>
                            <w:lang w:val="en-US" w:eastAsia="en-US"/>
                          </w:rPr>
                        </m:ctrlPr>
                      </m:sSupPr>
                      <m:e>
                        <m:d>
                          <m:dPr>
                            <m:begChr m:val="|"/>
                            <m:endChr m:val="|"/>
                            <m:ctrlPr>
                              <w:rPr>
                                <w:rFonts w:ascii="Cambria Math" w:hAnsi="Cambria Math"/>
                                <w:i/>
                                <w:lang w:val="en-US" w:eastAsia="en-US"/>
                              </w:rPr>
                            </m:ctrlPr>
                          </m:dPr>
                          <m:e>
                            <m:r>
                              <w:rPr>
                                <w:rFonts w:ascii="Cambria Math" w:hAnsi="Cambria Math"/>
                                <w:lang w:val="en-US" w:eastAsia="en-US"/>
                              </w:rPr>
                              <m:t>x(n)</m:t>
                            </m:r>
                          </m:e>
                        </m:d>
                      </m:e>
                      <m:sup>
                        <m:r>
                          <w:rPr>
                            <w:rFonts w:ascii="Cambria Math" w:hAnsi="Cambria Math"/>
                            <w:lang w:val="en-US" w:eastAsia="en-US"/>
                          </w:rPr>
                          <m:t>2k</m:t>
                        </m:r>
                      </m:sup>
                    </m:sSup>
                  </m:e>
                </m:nary>
              </m:oMath>
            </m:oMathPara>
          </w:p>
        </w:tc>
        <w:tc>
          <w:tcPr>
            <w:tcW w:w="6801" w:type="dxa"/>
          </w:tcPr>
          <w:p w14:paraId="0A81F3F2" w14:textId="77777777" w:rsidR="00414226" w:rsidRDefault="007B4B50">
            <w:pPr>
              <w:rPr>
                <w:lang w:val="sv-SE" w:eastAsia="en-US"/>
              </w:rPr>
            </w:pPr>
            <m:oMath>
              <m:sSub>
                <m:sSubPr>
                  <m:ctrlPr>
                    <w:rPr>
                      <w:rFonts w:ascii="Cambria Math" w:hAnsi="Cambria Math"/>
                      <w:i/>
                      <w:lang w:val="en-US" w:eastAsia="en-US"/>
                    </w:rPr>
                  </m:ctrlPr>
                </m:sSubPr>
                <m:e>
                  <m:r>
                    <w:rPr>
                      <w:rFonts w:ascii="Cambria Math" w:hAnsi="Cambria Math"/>
                      <w:lang w:val="en-US" w:eastAsia="en-US"/>
                    </w:rPr>
                    <m:t>a</m:t>
                  </m:r>
                </m:e>
                <m:sub>
                  <m:r>
                    <w:rPr>
                      <w:rFonts w:ascii="Cambria Math" w:hAnsi="Cambria Math"/>
                      <w:lang w:val="en-US" w:eastAsia="en-US"/>
                    </w:rPr>
                    <m:t>k</m:t>
                  </m:r>
                </m:sub>
              </m:sSub>
              <m:r>
                <w:rPr>
                  <w:rFonts w:ascii="Cambria Math" w:hAnsi="Cambria Math"/>
                  <w:lang w:val="sv-SE" w:eastAsia="en-US"/>
                </w:rPr>
                <m:t xml:space="preserve">; </m:t>
              </m:r>
              <m:r>
                <w:rPr>
                  <w:rFonts w:ascii="Cambria Math" w:hAnsi="Cambria Math"/>
                  <w:sz w:val="22"/>
                  <w:szCs w:val="22"/>
                  <w:lang w:val="en-US" w:eastAsia="en-US"/>
                </w:rPr>
                <m:t>k</m:t>
              </m:r>
              <m:r>
                <w:rPr>
                  <w:rFonts w:ascii="Cambria Math" w:hAnsi="Cambria Math"/>
                  <w:sz w:val="22"/>
                  <w:szCs w:val="22"/>
                  <w:lang w:val="sv-SE" w:eastAsia="en-US"/>
                </w:rPr>
                <m:t>∈[0,1,…,7]</m:t>
              </m:r>
            </m:oMath>
            <w:r w:rsidR="00441A41">
              <w:rPr>
                <w:lang w:val="sv-SE" w:eastAsia="en-US"/>
              </w:rPr>
              <w:t>:</w:t>
            </w:r>
          </w:p>
          <w:p w14:paraId="0A81F3F3" w14:textId="77777777" w:rsidR="00414226" w:rsidRDefault="00441A41">
            <w:pPr>
              <w:rPr>
                <w:lang w:val="sv-SE" w:eastAsia="en-US"/>
              </w:rPr>
            </w:pPr>
            <w:r>
              <w:rPr>
                <w:lang w:val="sv-SE" w:eastAsia="en-US"/>
              </w:rPr>
              <w:t>[-0.618347-0.785905i; 2.0831-1.69506i; -14.7229+16.8335i; 61.6423-76.9171i; -145.139+184.765i; 190.61-239.371i; -130.184+158.957i; 36.0047-42.5192i]</w:t>
            </w:r>
          </w:p>
        </w:tc>
      </w:tr>
    </w:tbl>
    <w:p w14:paraId="0A81F3F5" w14:textId="77777777" w:rsidR="00414226" w:rsidRDefault="00414226">
      <w:pPr>
        <w:rPr>
          <w:lang w:val="sv-SE"/>
        </w:rPr>
      </w:pPr>
    </w:p>
    <w:p w14:paraId="5EA54C35" w14:textId="77777777" w:rsidR="00CC39DC" w:rsidRDefault="00CC39DC" w:rsidP="00CC39DC">
      <w:r w:rsidRPr="00F86609">
        <w:rPr>
          <w:b/>
          <w:bCs/>
          <w:highlight w:val="yellow"/>
        </w:rPr>
        <w:t>Question 3:</w:t>
      </w:r>
      <w:r>
        <w:rPr>
          <w:highlight w:val="yellow"/>
        </w:rPr>
        <w:t xml:space="preserve"> </w:t>
      </w:r>
      <w:r w:rsidRPr="000E2551">
        <w:rPr>
          <w:highlight w:val="yellow"/>
        </w:rPr>
        <w:t>Discuss whether there is a need to agree on a single PA model before receiving further guidance from RAN4, and if so, agree on the model</w:t>
      </w:r>
      <w:r>
        <w:rPr>
          <w:highlight w:val="yellow"/>
        </w:rPr>
        <w:t>(s)</w:t>
      </w:r>
      <w:r w:rsidRPr="000E2551">
        <w:rPr>
          <w:highlight w:val="yellow"/>
        </w:rPr>
        <w:t xml:space="preserve"> to use</w:t>
      </w:r>
    </w:p>
    <w:p w14:paraId="06697E79" w14:textId="77777777" w:rsidR="00CC39DC" w:rsidRPr="00056A69" w:rsidRDefault="00CC39DC" w:rsidP="00CC39DC">
      <w:pPr>
        <w:pStyle w:val="ListParagraph"/>
        <w:numPr>
          <w:ilvl w:val="0"/>
          <w:numId w:val="56"/>
        </w:numPr>
      </w:pPr>
      <w:r>
        <w:t xml:space="preserve">Companies are encouraged to use the PA model </w:t>
      </w:r>
      <w:proofErr w:type="spellStart"/>
      <w:r>
        <w:t>xxxx</w:t>
      </w:r>
      <w:proofErr w:type="spellEnd"/>
      <w:r>
        <w:rPr>
          <w:lang w:val="sv-SE"/>
        </w:rPr>
        <w:t xml:space="preserve"> at </w:t>
      </w:r>
      <w:proofErr w:type="spellStart"/>
      <w:r>
        <w:rPr>
          <w:lang w:val="sv-SE"/>
        </w:rPr>
        <w:t>least</w:t>
      </w:r>
      <w:proofErr w:type="spellEnd"/>
      <w:r>
        <w:rPr>
          <w:lang w:val="sv-SE"/>
        </w:rPr>
        <w:t xml:space="preserve"> for </w:t>
      </w:r>
      <w:proofErr w:type="spellStart"/>
      <w:r>
        <w:rPr>
          <w:lang w:val="sv-SE"/>
        </w:rPr>
        <w:t>calibration</w:t>
      </w:r>
      <w:proofErr w:type="spellEnd"/>
      <w:r>
        <w:rPr>
          <w:lang w:val="sv-SE"/>
        </w:rPr>
        <w:t xml:space="preserve"> purposes </w:t>
      </w:r>
      <w:proofErr w:type="spellStart"/>
      <w:r>
        <w:rPr>
          <w:lang w:val="sv-SE"/>
        </w:rPr>
        <w:t>until</w:t>
      </w:r>
      <w:proofErr w:type="spellEnd"/>
      <w:r>
        <w:rPr>
          <w:lang w:val="sv-SE"/>
        </w:rPr>
        <w:t xml:space="preserve"> new information is </w:t>
      </w:r>
      <w:proofErr w:type="spellStart"/>
      <w:r>
        <w:rPr>
          <w:lang w:val="sv-SE"/>
        </w:rPr>
        <w:t>received</w:t>
      </w:r>
      <w:proofErr w:type="spellEnd"/>
      <w:r>
        <w:rPr>
          <w:lang w:val="sv-SE"/>
        </w:rPr>
        <w:t xml:space="preserve"> from RAN4.</w:t>
      </w:r>
    </w:p>
    <w:p w14:paraId="1825AD0B" w14:textId="77777777" w:rsidR="00CC39DC" w:rsidRDefault="00CC39DC" w:rsidP="00CC39DC">
      <w:pPr>
        <w:rPr>
          <w:b/>
          <w:bCs/>
        </w:rPr>
      </w:pPr>
      <w:r>
        <w:rPr>
          <w:b/>
          <w:bCs/>
        </w:rPr>
        <w:t>Evaluation metrics</w:t>
      </w:r>
    </w:p>
    <w:p w14:paraId="786C449A" w14:textId="77777777" w:rsidR="00CC39DC" w:rsidRDefault="00CC39DC" w:rsidP="00CC39DC">
      <w:pPr>
        <w:pStyle w:val="ListParagraph"/>
        <w:numPr>
          <w:ilvl w:val="0"/>
          <w:numId w:val="50"/>
        </w:numPr>
      </w:pPr>
      <w:r>
        <w:t>N</w:t>
      </w:r>
      <w:r w:rsidRPr="00056A69">
        <w:t>et gain</w:t>
      </w:r>
      <w:r>
        <w:t xml:space="preserve"> </w:t>
      </w:r>
      <w:r w:rsidRPr="00056A69">
        <w:t>@10% BLER</w:t>
      </w:r>
      <w:r>
        <w:t xml:space="preserve"> / 1% BLER (depending on the case) </w:t>
      </w:r>
      <w:r w:rsidRPr="00056A69">
        <w:t>assuming similar spectral efficiency and bandwidth for each compared method</w:t>
      </w:r>
      <w:r>
        <w:t xml:space="preserve"> [Nokia]</w:t>
      </w:r>
    </w:p>
    <w:p w14:paraId="6C90BE54" w14:textId="77777777" w:rsidR="00CC39DC" w:rsidRDefault="00CC39DC" w:rsidP="00CC39DC">
      <w:pPr>
        <w:pStyle w:val="ListParagraph"/>
        <w:numPr>
          <w:ilvl w:val="0"/>
          <w:numId w:val="50"/>
        </w:numPr>
      </w:pPr>
      <w:r w:rsidRPr="00056A69">
        <w:t>PAPR reduction and SINR degradation @10% BLER, Net gain including MPR can be evaluated by RAN4.</w:t>
      </w:r>
      <w:r>
        <w:t xml:space="preserve"> [OPPO]</w:t>
      </w:r>
    </w:p>
    <w:p w14:paraId="07E29C6C" w14:textId="77777777" w:rsidR="00CC39DC" w:rsidRPr="00056A69" w:rsidRDefault="00CC39DC" w:rsidP="00CC39DC">
      <w:pPr>
        <w:pStyle w:val="ListParagraph"/>
        <w:numPr>
          <w:ilvl w:val="0"/>
          <w:numId w:val="50"/>
        </w:numPr>
      </w:pPr>
      <w:r w:rsidRPr="00056A69">
        <w:t>Implementation complexity in receiver.</w:t>
      </w:r>
      <w:r>
        <w:t xml:space="preserve"> [CATT]</w:t>
      </w:r>
    </w:p>
    <w:p w14:paraId="1B97911C" w14:textId="77777777" w:rsidR="00CC39DC" w:rsidRDefault="00CC39DC" w:rsidP="00CC39DC">
      <w:pPr>
        <w:pStyle w:val="ListParagraph"/>
        <w:numPr>
          <w:ilvl w:val="0"/>
          <w:numId w:val="50"/>
        </w:numPr>
      </w:pPr>
      <w:r w:rsidRPr="00056A69">
        <w:t>ACLR</w:t>
      </w:r>
      <w:r>
        <w:t xml:space="preserve">, </w:t>
      </w:r>
      <w:r w:rsidRPr="00056A69">
        <w:t>EVM</w:t>
      </w:r>
      <w:r>
        <w:t>, IBE, SEM</w:t>
      </w:r>
      <w:r w:rsidRPr="00056A69">
        <w:t xml:space="preserve"> </w:t>
      </w:r>
      <w:r>
        <w:t>[NEC, Huawei]</w:t>
      </w:r>
    </w:p>
    <w:p w14:paraId="20A6A9A7" w14:textId="77777777" w:rsidR="00CC39DC" w:rsidRPr="00056A69" w:rsidRDefault="00CC39DC" w:rsidP="00CC39DC">
      <w:pPr>
        <w:pStyle w:val="ListParagraph"/>
        <w:numPr>
          <w:ilvl w:val="0"/>
          <w:numId w:val="50"/>
        </w:numPr>
      </w:pPr>
      <w:r w:rsidRPr="00B31A32">
        <w:t>CM characteristic</w:t>
      </w:r>
      <w:r>
        <w:t xml:space="preserve"> [Lenovo]</w:t>
      </w:r>
    </w:p>
    <w:p w14:paraId="34C73446" w14:textId="77777777" w:rsidR="00CC39DC" w:rsidRDefault="00CC39DC" w:rsidP="00CC39DC">
      <w:r w:rsidRPr="00F86609">
        <w:rPr>
          <w:b/>
          <w:bCs/>
          <w:highlight w:val="yellow"/>
        </w:rPr>
        <w:t>Question 4:</w:t>
      </w:r>
      <w:r>
        <w:rPr>
          <w:highlight w:val="yellow"/>
        </w:rPr>
        <w:t xml:space="preserve"> </w:t>
      </w:r>
      <w:r w:rsidRPr="00273616">
        <w:rPr>
          <w:highlight w:val="yellow"/>
        </w:rPr>
        <w:t xml:space="preserve">Discuss </w:t>
      </w:r>
      <w:r>
        <w:rPr>
          <w:highlight w:val="yellow"/>
        </w:rPr>
        <w:t>the evaluation metrics</w:t>
      </w:r>
      <w:r>
        <w:t xml:space="preserve"> </w:t>
      </w:r>
    </w:p>
    <w:p w14:paraId="0A81F3FF" w14:textId="77777777" w:rsidR="00414226" w:rsidRDefault="00414226">
      <w:pPr>
        <w:rPr>
          <w:b/>
          <w:bCs/>
        </w:rPr>
      </w:pPr>
    </w:p>
    <w:p w14:paraId="0A81F400" w14:textId="77777777" w:rsidR="00414226" w:rsidRDefault="00441A41">
      <w:pPr>
        <w:rPr>
          <w:b/>
          <w:bCs/>
        </w:rPr>
      </w:pPr>
      <w:r>
        <w:rPr>
          <w:b/>
          <w:bCs/>
        </w:rPr>
        <w:t>Evaluation assumptions</w:t>
      </w:r>
    </w:p>
    <w:p w14:paraId="0A81F401" w14:textId="77777777" w:rsidR="00414226" w:rsidRDefault="00441A41">
      <w:r>
        <w:rPr>
          <w:b/>
          <w:bCs/>
          <w:highlight w:val="yellow"/>
        </w:rPr>
        <w:t>Question 5:</w:t>
      </w:r>
      <w:r>
        <w:rPr>
          <w:highlight w:val="yellow"/>
        </w:rPr>
        <w:t xml:space="preserve"> Discuss the evaluation assumptions, taking the Huawei’s proposed set in tables 1-3 below as the basis of discussion</w:t>
      </w:r>
    </w:p>
    <w:p w14:paraId="0A81F402" w14:textId="77777777" w:rsidR="00414226" w:rsidRDefault="00441A41">
      <w:pPr>
        <w:spacing w:beforeLines="50" w:before="120" w:afterLines="50" w:after="120"/>
        <w:jc w:val="center"/>
        <w:rPr>
          <w:sz w:val="22"/>
          <w:szCs w:val="22"/>
          <w:lang w:val="en-US" w:eastAsia="zh-CN"/>
        </w:rPr>
      </w:pPr>
      <w:r>
        <w:rPr>
          <w:sz w:val="22"/>
          <w:szCs w:val="22"/>
          <w:lang w:val="en-US" w:eastAsia="zh-CN"/>
        </w:rPr>
        <w:t xml:space="preserve">Table 1 </w:t>
      </w:r>
      <w:r>
        <w:rPr>
          <w:rFonts w:hint="eastAsia"/>
          <w:sz w:val="22"/>
          <w:szCs w:val="22"/>
          <w:lang w:val="en-US" w:eastAsia="zh-CN"/>
        </w:rPr>
        <w:t>General</w:t>
      </w:r>
      <w:r>
        <w:rPr>
          <w:sz w:val="22"/>
          <w:szCs w:val="22"/>
          <w:lang w:val="en-US" w:eastAsia="zh-CN"/>
        </w:rPr>
        <w:t xml:space="preserve"> </w:t>
      </w:r>
      <w:r>
        <w:rPr>
          <w:rFonts w:hint="eastAsia"/>
          <w:sz w:val="22"/>
          <w:szCs w:val="22"/>
          <w:lang w:val="en-US" w:eastAsia="zh-CN"/>
        </w:rPr>
        <w:t>e</w:t>
      </w:r>
      <w:r>
        <w:rPr>
          <w:sz w:val="22"/>
          <w:szCs w:val="22"/>
          <w:lang w:val="en-US" w:eastAsia="zh-CN"/>
        </w:rPr>
        <w:t>valuation assumption</w:t>
      </w:r>
      <w:r>
        <w:rPr>
          <w:rFonts w:hint="eastAsia"/>
          <w:sz w:val="22"/>
          <w:szCs w:val="22"/>
          <w:lang w:val="en-US" w:eastAsia="zh-CN"/>
        </w:rPr>
        <w:t>s</w:t>
      </w:r>
      <w:r>
        <w:rPr>
          <w:sz w:val="22"/>
          <w:szCs w:val="22"/>
          <w:lang w:val="en-US" w:eastAsia="zh-CN"/>
        </w:rPr>
        <w:t xml:space="preserve"> </w:t>
      </w:r>
      <w:bookmarkStart w:id="61" w:name="_Hlk214216947"/>
      <w:r>
        <w:rPr>
          <w:sz w:val="22"/>
          <w:szCs w:val="22"/>
          <w:lang w:val="en-US" w:eastAsia="zh-CN"/>
        </w:rPr>
        <w:t>[Huawei]</w:t>
      </w:r>
      <w:bookmarkEnd w:id="61"/>
    </w:p>
    <w:tbl>
      <w:tblPr>
        <w:tblW w:w="46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6"/>
        <w:gridCol w:w="3399"/>
        <w:gridCol w:w="3325"/>
      </w:tblGrid>
      <w:tr w:rsidR="00414226" w14:paraId="0A81F407" w14:textId="77777777">
        <w:trPr>
          <w:trHeight w:val="256"/>
          <w:jc w:val="center"/>
        </w:trPr>
        <w:tc>
          <w:tcPr>
            <w:tcW w:w="1260" w:type="pct"/>
            <w:shd w:val="clear" w:color="auto" w:fill="D1D1D1" w:themeFill="background2" w:themeFillShade="E6"/>
            <w:tcMar>
              <w:top w:w="0" w:type="dxa"/>
              <w:left w:w="108" w:type="dxa"/>
              <w:bottom w:w="0" w:type="dxa"/>
              <w:right w:w="108" w:type="dxa"/>
            </w:tcMar>
            <w:vAlign w:val="center"/>
          </w:tcPr>
          <w:p w14:paraId="0A81F403" w14:textId="77777777" w:rsidR="00414226" w:rsidRDefault="00414226">
            <w:pPr>
              <w:spacing w:after="0"/>
              <w:ind w:leftChars="20" w:left="40"/>
              <w:rPr>
                <w:b/>
                <w:bCs/>
                <w:color w:val="000000" w:themeColor="text1"/>
                <w:shd w:val="clear" w:color="auto" w:fill="FFFFFF"/>
                <w:lang w:val="en-US" w:eastAsia="zh-CN"/>
              </w:rPr>
            </w:pPr>
          </w:p>
        </w:tc>
        <w:tc>
          <w:tcPr>
            <w:tcW w:w="1890" w:type="pct"/>
            <w:shd w:val="clear" w:color="auto" w:fill="D1D1D1" w:themeFill="background2" w:themeFillShade="E6"/>
            <w:tcMar>
              <w:top w:w="0" w:type="dxa"/>
              <w:left w:w="108" w:type="dxa"/>
              <w:bottom w:w="0" w:type="dxa"/>
              <w:right w:w="108" w:type="dxa"/>
            </w:tcMar>
            <w:vAlign w:val="center"/>
          </w:tcPr>
          <w:p w14:paraId="0A81F404" w14:textId="77777777" w:rsidR="00414226" w:rsidRDefault="00441A41">
            <w:pPr>
              <w:spacing w:after="0"/>
              <w:ind w:leftChars="20" w:left="40"/>
              <w:jc w:val="center"/>
              <w:rPr>
                <w:b/>
                <w:bCs/>
                <w:color w:val="000000" w:themeColor="text1"/>
                <w:highlight w:val="lightGray"/>
                <w:shd w:val="clear" w:color="auto" w:fill="FFFFFF"/>
                <w:lang w:val="en-US" w:eastAsia="zh-CN"/>
              </w:rPr>
            </w:pPr>
            <w:r>
              <w:rPr>
                <w:b/>
                <w:bCs/>
                <w:color w:val="000000" w:themeColor="text1"/>
                <w:highlight w:val="lightGray"/>
                <w:shd w:val="clear" w:color="auto" w:fill="FFFFFF"/>
                <w:lang w:val="en-US" w:eastAsia="zh-CN"/>
              </w:rPr>
              <w:t>3GPP Rel-18 NR</w:t>
            </w:r>
          </w:p>
          <w:p w14:paraId="0A81F405" w14:textId="77777777" w:rsidR="00414226" w:rsidRDefault="00441A41">
            <w:pPr>
              <w:spacing w:after="0"/>
              <w:ind w:leftChars="20" w:left="40"/>
              <w:jc w:val="center"/>
              <w:rPr>
                <w:b/>
                <w:bCs/>
                <w:color w:val="000000" w:themeColor="text1"/>
                <w:highlight w:val="lightGray"/>
                <w:shd w:val="clear" w:color="auto" w:fill="FFFFFF"/>
                <w:lang w:val="en-US" w:eastAsia="zh-CN"/>
              </w:rPr>
            </w:pPr>
            <w:r>
              <w:rPr>
                <w:b/>
                <w:bCs/>
                <w:color w:val="000000" w:themeColor="text1"/>
                <w:highlight w:val="lightGray"/>
                <w:shd w:val="clear" w:color="auto" w:fill="FFFFFF"/>
                <w:lang w:val="en-US" w:eastAsia="zh-CN"/>
              </w:rPr>
              <w:t>For reference only</w:t>
            </w:r>
          </w:p>
        </w:tc>
        <w:tc>
          <w:tcPr>
            <w:tcW w:w="1849" w:type="pct"/>
            <w:shd w:val="clear" w:color="auto" w:fill="D1D1D1" w:themeFill="background2" w:themeFillShade="E6"/>
            <w:vAlign w:val="center"/>
          </w:tcPr>
          <w:p w14:paraId="0A81F406" w14:textId="77777777" w:rsidR="00414226" w:rsidRDefault="00441A41">
            <w:pPr>
              <w:spacing w:after="0"/>
              <w:ind w:leftChars="20" w:left="40"/>
              <w:jc w:val="center"/>
              <w:rPr>
                <w:b/>
                <w:bCs/>
                <w:color w:val="000000" w:themeColor="text1"/>
                <w:highlight w:val="lightGray"/>
                <w:shd w:val="clear" w:color="auto" w:fill="FFFFFF"/>
                <w:lang w:val="en-US" w:eastAsia="zh-CN"/>
              </w:rPr>
            </w:pPr>
            <w:r>
              <w:rPr>
                <w:b/>
                <w:bCs/>
                <w:color w:val="000000" w:themeColor="text1"/>
                <w:highlight w:val="lightGray"/>
                <w:shd w:val="clear" w:color="auto" w:fill="FFFFFF"/>
                <w:lang w:val="en-US" w:eastAsia="zh-CN"/>
              </w:rPr>
              <w:t>3GPP 6GR</w:t>
            </w:r>
          </w:p>
        </w:tc>
      </w:tr>
      <w:tr w:rsidR="00414226" w14:paraId="0A81F40C" w14:textId="77777777">
        <w:trPr>
          <w:trHeight w:val="303"/>
          <w:jc w:val="center"/>
        </w:trPr>
        <w:tc>
          <w:tcPr>
            <w:tcW w:w="1260" w:type="pct"/>
            <w:tcMar>
              <w:top w:w="0" w:type="dxa"/>
              <w:left w:w="108" w:type="dxa"/>
              <w:bottom w:w="0" w:type="dxa"/>
              <w:right w:w="108" w:type="dxa"/>
            </w:tcMar>
            <w:vAlign w:val="center"/>
          </w:tcPr>
          <w:p w14:paraId="0A81F408"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Carrier frequency and scenario</w:t>
            </w:r>
          </w:p>
        </w:tc>
        <w:tc>
          <w:tcPr>
            <w:tcW w:w="1890" w:type="pct"/>
            <w:tcMar>
              <w:top w:w="0" w:type="dxa"/>
              <w:left w:w="108" w:type="dxa"/>
              <w:bottom w:w="0" w:type="dxa"/>
              <w:right w:w="108" w:type="dxa"/>
            </w:tcMar>
            <w:vAlign w:val="center"/>
          </w:tcPr>
          <w:p w14:paraId="0A81F409"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4GHz (Urban), 28GHz (Urban)</w:t>
            </w:r>
          </w:p>
          <w:p w14:paraId="0A81F40A"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700MHz (Rural),</w:t>
            </w:r>
          </w:p>
        </w:tc>
        <w:tc>
          <w:tcPr>
            <w:tcW w:w="1849" w:type="pct"/>
            <w:vAlign w:val="center"/>
          </w:tcPr>
          <w:p w14:paraId="0A81F40B" w14:textId="77777777" w:rsidR="00414226" w:rsidRDefault="00441A41">
            <w:pPr>
              <w:spacing w:after="0"/>
              <w:ind w:leftChars="20" w:left="40"/>
              <w:rPr>
                <w:color w:val="000000" w:themeColor="text1"/>
                <w:lang w:val="en-US" w:eastAsia="zh-CN"/>
              </w:rPr>
            </w:pPr>
            <w:r>
              <w:rPr>
                <w:color w:val="000000" w:themeColor="text1"/>
                <w:lang w:val="en-US" w:eastAsia="zh-CN"/>
              </w:rPr>
              <w:t>4</w:t>
            </w:r>
            <w:r>
              <w:rPr>
                <w:rFonts w:eastAsia="Batang"/>
                <w:color w:val="000000" w:themeColor="text1"/>
                <w:lang w:val="en-US"/>
              </w:rPr>
              <w:t>GHz</w:t>
            </w:r>
            <w:r>
              <w:rPr>
                <w:color w:val="000000" w:themeColor="text1"/>
                <w:lang w:val="en-US" w:eastAsia="zh-CN"/>
              </w:rPr>
              <w:t xml:space="preserve">, </w:t>
            </w:r>
            <w:r>
              <w:rPr>
                <w:color w:val="C00000"/>
                <w:lang w:val="en-US"/>
              </w:rPr>
              <w:t xml:space="preserve">7GHz </w:t>
            </w:r>
          </w:p>
        </w:tc>
      </w:tr>
      <w:tr w:rsidR="00414226" w14:paraId="0A81F411" w14:textId="77777777">
        <w:trPr>
          <w:trHeight w:val="168"/>
          <w:jc w:val="center"/>
        </w:trPr>
        <w:tc>
          <w:tcPr>
            <w:tcW w:w="1260" w:type="pct"/>
            <w:tcMar>
              <w:top w:w="0" w:type="dxa"/>
              <w:left w:w="108" w:type="dxa"/>
              <w:bottom w:w="0" w:type="dxa"/>
              <w:right w:w="108" w:type="dxa"/>
            </w:tcMar>
            <w:vAlign w:val="center"/>
          </w:tcPr>
          <w:p w14:paraId="0A81F40D"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Channel BW</w:t>
            </w:r>
          </w:p>
        </w:tc>
        <w:tc>
          <w:tcPr>
            <w:tcW w:w="1890" w:type="pct"/>
            <w:tcMar>
              <w:top w:w="0" w:type="dxa"/>
              <w:left w:w="108" w:type="dxa"/>
              <w:bottom w:w="0" w:type="dxa"/>
              <w:right w:w="108" w:type="dxa"/>
            </w:tcMar>
            <w:vAlign w:val="center"/>
          </w:tcPr>
          <w:p w14:paraId="0A81F40E"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100MHz for Urban</w:t>
            </w:r>
            <w:r>
              <w:rPr>
                <w:rFonts w:hint="eastAsia"/>
                <w:color w:val="000000" w:themeColor="text1"/>
                <w:lang w:val="en-US" w:eastAsia="zh-CN"/>
              </w:rPr>
              <w:t>,</w:t>
            </w:r>
            <w:r>
              <w:rPr>
                <w:color w:val="000000" w:themeColor="text1"/>
                <w:lang w:val="en-US" w:eastAsia="zh-CN"/>
              </w:rPr>
              <w:t xml:space="preserve"> </w:t>
            </w:r>
            <w:r>
              <w:rPr>
                <w:rFonts w:eastAsia="Batang"/>
                <w:color w:val="000000" w:themeColor="text1"/>
                <w:lang w:val="en-US"/>
              </w:rPr>
              <w:t>20MHz for Rural,</w:t>
            </w:r>
          </w:p>
        </w:tc>
        <w:tc>
          <w:tcPr>
            <w:tcW w:w="1849" w:type="pct"/>
            <w:vAlign w:val="center"/>
          </w:tcPr>
          <w:p w14:paraId="0A81F40F" w14:textId="77777777" w:rsidR="00414226" w:rsidRDefault="00441A41">
            <w:pPr>
              <w:spacing w:after="0"/>
              <w:ind w:leftChars="20" w:left="40"/>
              <w:rPr>
                <w:color w:val="C00000"/>
                <w:lang w:val="en-US" w:eastAsia="zh-CN"/>
              </w:rPr>
            </w:pPr>
            <w:r>
              <w:rPr>
                <w:color w:val="C00000"/>
                <w:lang w:val="en-US" w:eastAsia="zh-CN"/>
              </w:rPr>
              <w:t>Up to 4</w:t>
            </w:r>
            <w:r>
              <w:rPr>
                <w:rFonts w:eastAsia="Batang"/>
                <w:color w:val="C00000"/>
                <w:lang w:val="en-US"/>
              </w:rPr>
              <w:t>00MHz for Urban</w:t>
            </w:r>
            <w:r>
              <w:rPr>
                <w:color w:val="C00000"/>
                <w:lang w:val="en-US" w:eastAsia="zh-CN"/>
              </w:rPr>
              <w:t xml:space="preserve"> </w:t>
            </w:r>
            <w:r>
              <w:rPr>
                <w:rFonts w:eastAsia="Batang"/>
                <w:color w:val="C00000"/>
                <w:lang w:val="en-US"/>
              </w:rPr>
              <w:t>(</w:t>
            </w:r>
            <w:r>
              <w:rPr>
                <w:color w:val="C00000"/>
                <w:lang w:val="en-US" w:eastAsia="zh-CN"/>
              </w:rPr>
              <w:t>7GHz</w:t>
            </w:r>
            <w:r>
              <w:rPr>
                <w:rFonts w:eastAsia="Batang"/>
                <w:color w:val="C00000"/>
                <w:lang w:val="en-US"/>
              </w:rPr>
              <w:t>),</w:t>
            </w:r>
          </w:p>
          <w:p w14:paraId="0A81F410" w14:textId="77777777" w:rsidR="00414226" w:rsidRDefault="00441A41">
            <w:pPr>
              <w:spacing w:after="0"/>
              <w:ind w:leftChars="20" w:left="40"/>
              <w:rPr>
                <w:color w:val="000000" w:themeColor="text1"/>
                <w:lang w:val="en-US" w:eastAsia="zh-CN"/>
              </w:rPr>
            </w:pPr>
            <w:r>
              <w:rPr>
                <w:color w:val="000000" w:themeColor="text1"/>
                <w:lang w:val="en-US" w:eastAsia="zh-CN"/>
              </w:rPr>
              <w:t xml:space="preserve">Up to </w:t>
            </w:r>
            <w:r>
              <w:rPr>
                <w:color w:val="C00000"/>
                <w:lang w:val="en-US" w:eastAsia="zh-CN"/>
              </w:rPr>
              <w:t>2</w:t>
            </w:r>
            <w:r>
              <w:rPr>
                <w:rFonts w:eastAsia="Batang"/>
                <w:color w:val="C00000"/>
                <w:lang w:val="en-US"/>
              </w:rPr>
              <w:t>00MHz</w:t>
            </w:r>
            <w:r>
              <w:rPr>
                <w:rFonts w:eastAsia="Batang"/>
                <w:color w:val="000000" w:themeColor="text1"/>
                <w:lang w:val="en-US"/>
              </w:rPr>
              <w:t xml:space="preserve"> for Urban</w:t>
            </w:r>
            <w:r>
              <w:rPr>
                <w:color w:val="000000" w:themeColor="text1"/>
                <w:lang w:val="en-US" w:eastAsia="zh-CN"/>
              </w:rPr>
              <w:t xml:space="preserve"> </w:t>
            </w:r>
            <w:r>
              <w:rPr>
                <w:rFonts w:eastAsia="Batang"/>
                <w:color w:val="000000" w:themeColor="text1"/>
                <w:lang w:val="en-US"/>
              </w:rPr>
              <w:t>(</w:t>
            </w:r>
            <w:r>
              <w:rPr>
                <w:color w:val="000000" w:themeColor="text1"/>
                <w:lang w:val="en-US" w:eastAsia="zh-CN"/>
              </w:rPr>
              <w:t>4GHz</w:t>
            </w:r>
            <w:r>
              <w:rPr>
                <w:rFonts w:eastAsia="Batang"/>
                <w:color w:val="000000" w:themeColor="text1"/>
                <w:lang w:val="en-US"/>
              </w:rPr>
              <w:t>),</w:t>
            </w:r>
          </w:p>
        </w:tc>
      </w:tr>
      <w:tr w:rsidR="00414226" w:rsidRPr="005D0D26" w14:paraId="0A81F416" w14:textId="77777777">
        <w:trPr>
          <w:trHeight w:val="343"/>
          <w:jc w:val="center"/>
        </w:trPr>
        <w:tc>
          <w:tcPr>
            <w:tcW w:w="1260" w:type="pct"/>
            <w:tcMar>
              <w:top w:w="0" w:type="dxa"/>
              <w:left w:w="108" w:type="dxa"/>
              <w:bottom w:w="0" w:type="dxa"/>
              <w:right w:w="108" w:type="dxa"/>
            </w:tcMar>
            <w:vAlign w:val="center"/>
          </w:tcPr>
          <w:p w14:paraId="0A81F412"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SCS</w:t>
            </w:r>
          </w:p>
        </w:tc>
        <w:tc>
          <w:tcPr>
            <w:tcW w:w="1890" w:type="pct"/>
            <w:tcMar>
              <w:top w:w="0" w:type="dxa"/>
              <w:left w:w="108" w:type="dxa"/>
              <w:bottom w:w="0" w:type="dxa"/>
              <w:right w:w="108" w:type="dxa"/>
            </w:tcMar>
            <w:vAlign w:val="center"/>
          </w:tcPr>
          <w:p w14:paraId="0A81F413" w14:textId="77777777" w:rsidR="00414226" w:rsidRDefault="00441A41">
            <w:pPr>
              <w:spacing w:after="0"/>
              <w:ind w:leftChars="20" w:left="40"/>
              <w:rPr>
                <w:rFonts w:eastAsia="Batang"/>
                <w:color w:val="000000" w:themeColor="text1"/>
                <w:lang w:val="de-DE"/>
              </w:rPr>
            </w:pPr>
            <w:r>
              <w:rPr>
                <w:rFonts w:eastAsia="Batang"/>
                <w:color w:val="000000" w:themeColor="text1"/>
                <w:lang w:val="de-DE"/>
              </w:rPr>
              <w:t>30 kHz (4GHz), 120 kHz (28GHz)</w:t>
            </w:r>
          </w:p>
          <w:p w14:paraId="0A81F414" w14:textId="77777777" w:rsidR="00414226" w:rsidRDefault="00441A41">
            <w:pPr>
              <w:spacing w:after="0"/>
              <w:ind w:leftChars="20" w:left="40"/>
              <w:rPr>
                <w:rFonts w:eastAsia="Batang"/>
                <w:color w:val="000000" w:themeColor="text1"/>
                <w:lang w:val="de-DE"/>
              </w:rPr>
            </w:pPr>
            <w:r>
              <w:rPr>
                <w:rFonts w:eastAsia="Batang"/>
                <w:color w:val="000000" w:themeColor="text1"/>
                <w:lang w:val="de-DE"/>
              </w:rPr>
              <w:t xml:space="preserve">15 kHz (700 MHz), </w:t>
            </w:r>
          </w:p>
        </w:tc>
        <w:tc>
          <w:tcPr>
            <w:tcW w:w="1849" w:type="pct"/>
            <w:vAlign w:val="center"/>
          </w:tcPr>
          <w:p w14:paraId="0A81F415" w14:textId="77777777" w:rsidR="00414226" w:rsidRDefault="00441A41">
            <w:pPr>
              <w:spacing w:after="0"/>
              <w:ind w:leftChars="20" w:left="40"/>
              <w:rPr>
                <w:color w:val="000000" w:themeColor="text1"/>
                <w:lang w:val="de-DE" w:eastAsia="zh-CN"/>
              </w:rPr>
            </w:pPr>
            <w:r>
              <w:rPr>
                <w:rFonts w:eastAsia="Batang"/>
                <w:color w:val="000000" w:themeColor="text1"/>
                <w:lang w:val="de-DE"/>
              </w:rPr>
              <w:t>30 kHz (</w:t>
            </w:r>
            <w:r>
              <w:rPr>
                <w:color w:val="000000" w:themeColor="text1"/>
                <w:lang w:val="de-DE" w:eastAsia="zh-CN"/>
              </w:rPr>
              <w:t>4</w:t>
            </w:r>
            <w:r>
              <w:rPr>
                <w:rFonts w:eastAsia="Batang"/>
                <w:color w:val="000000" w:themeColor="text1"/>
                <w:lang w:val="de-DE"/>
              </w:rPr>
              <w:t xml:space="preserve">GHz), </w:t>
            </w:r>
            <w:r>
              <w:rPr>
                <w:color w:val="C00000"/>
                <w:lang w:val="de-DE"/>
              </w:rPr>
              <w:t>30KHz (7GHz)</w:t>
            </w:r>
          </w:p>
        </w:tc>
      </w:tr>
      <w:tr w:rsidR="00414226" w14:paraId="0A81F41D" w14:textId="77777777">
        <w:trPr>
          <w:trHeight w:val="620"/>
          <w:jc w:val="center"/>
        </w:trPr>
        <w:tc>
          <w:tcPr>
            <w:tcW w:w="1260" w:type="pct"/>
            <w:tcMar>
              <w:top w:w="0" w:type="dxa"/>
              <w:left w:w="108" w:type="dxa"/>
              <w:bottom w:w="0" w:type="dxa"/>
              <w:right w:w="108" w:type="dxa"/>
            </w:tcMar>
            <w:vAlign w:val="center"/>
          </w:tcPr>
          <w:p w14:paraId="0A81F417"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Channel model</w:t>
            </w:r>
          </w:p>
        </w:tc>
        <w:tc>
          <w:tcPr>
            <w:tcW w:w="1890" w:type="pct"/>
            <w:tcMar>
              <w:top w:w="0" w:type="dxa"/>
              <w:left w:w="108" w:type="dxa"/>
              <w:bottom w:w="0" w:type="dxa"/>
              <w:right w:w="108" w:type="dxa"/>
            </w:tcMar>
            <w:vAlign w:val="center"/>
          </w:tcPr>
          <w:p w14:paraId="0A81F418"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TDL-C 300ns for FR1 Urban (4GHz), </w:t>
            </w:r>
          </w:p>
          <w:p w14:paraId="0A81F419"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TDL-A 30ns for FR2 Urban (28GHz), </w:t>
            </w:r>
          </w:p>
          <w:p w14:paraId="0A81F41A"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TDL-D 30ns for Rural</w:t>
            </w:r>
          </w:p>
        </w:tc>
        <w:tc>
          <w:tcPr>
            <w:tcW w:w="1849" w:type="pct"/>
            <w:vAlign w:val="center"/>
          </w:tcPr>
          <w:p w14:paraId="0A81F41B" w14:textId="77777777" w:rsidR="00414226" w:rsidRDefault="00441A41">
            <w:pPr>
              <w:spacing w:after="0"/>
              <w:ind w:leftChars="20" w:left="40"/>
              <w:rPr>
                <w:color w:val="000000" w:themeColor="text1"/>
                <w:lang w:val="en-US" w:eastAsia="zh-CN"/>
              </w:rPr>
            </w:pPr>
            <w:r>
              <w:rPr>
                <w:rFonts w:eastAsia="Batang"/>
                <w:color w:val="000000" w:themeColor="text1"/>
                <w:lang w:val="en-US"/>
              </w:rPr>
              <w:t>TDL-C</w:t>
            </w:r>
            <w:r>
              <w:rPr>
                <w:rFonts w:eastAsia="Batang"/>
                <w:color w:val="C00000"/>
                <w:lang w:val="en-US"/>
              </w:rPr>
              <w:t xml:space="preserve"> </w:t>
            </w:r>
            <w:r>
              <w:rPr>
                <w:rFonts w:eastAsia="Batang"/>
                <w:color w:val="000000" w:themeColor="text1"/>
                <w:lang w:val="en-US"/>
              </w:rPr>
              <w:t xml:space="preserve">300ns, </w:t>
            </w:r>
            <w:r>
              <w:rPr>
                <w:rFonts w:eastAsia="Batang"/>
                <w:color w:val="C00000"/>
                <w:lang w:val="en-US"/>
              </w:rPr>
              <w:t>Optional CDL-C 300ns</w:t>
            </w:r>
          </w:p>
          <w:p w14:paraId="0A81F41C" w14:textId="77777777" w:rsidR="00414226" w:rsidRDefault="00414226">
            <w:pPr>
              <w:spacing w:after="0"/>
              <w:ind w:leftChars="20" w:left="40"/>
              <w:rPr>
                <w:color w:val="000000" w:themeColor="text1"/>
                <w:lang w:val="en-US" w:eastAsia="zh-CN"/>
              </w:rPr>
            </w:pPr>
          </w:p>
        </w:tc>
      </w:tr>
      <w:tr w:rsidR="00414226" w14:paraId="0A81F421" w14:textId="77777777">
        <w:trPr>
          <w:trHeight w:val="175"/>
          <w:jc w:val="center"/>
        </w:trPr>
        <w:tc>
          <w:tcPr>
            <w:tcW w:w="1260" w:type="pct"/>
            <w:tcMar>
              <w:top w:w="0" w:type="dxa"/>
              <w:left w:w="108" w:type="dxa"/>
              <w:bottom w:w="0" w:type="dxa"/>
              <w:right w:w="108" w:type="dxa"/>
            </w:tcMar>
            <w:vAlign w:val="center"/>
          </w:tcPr>
          <w:p w14:paraId="0A81F41E"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UE speed</w:t>
            </w:r>
          </w:p>
        </w:tc>
        <w:tc>
          <w:tcPr>
            <w:tcW w:w="1890" w:type="pct"/>
            <w:tcMar>
              <w:top w:w="0" w:type="dxa"/>
              <w:left w:w="108" w:type="dxa"/>
              <w:bottom w:w="0" w:type="dxa"/>
              <w:right w:w="108" w:type="dxa"/>
            </w:tcMar>
            <w:vAlign w:val="center"/>
          </w:tcPr>
          <w:p w14:paraId="0A81F41F"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3km/h</w:t>
            </w:r>
          </w:p>
        </w:tc>
        <w:tc>
          <w:tcPr>
            <w:tcW w:w="1849" w:type="pct"/>
            <w:vAlign w:val="center"/>
          </w:tcPr>
          <w:p w14:paraId="0A81F420"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3km/h</w:t>
            </w:r>
          </w:p>
        </w:tc>
      </w:tr>
      <w:tr w:rsidR="00414226" w14:paraId="0A81F425" w14:textId="77777777">
        <w:trPr>
          <w:trHeight w:val="39"/>
          <w:jc w:val="center"/>
        </w:trPr>
        <w:tc>
          <w:tcPr>
            <w:tcW w:w="1260" w:type="pct"/>
            <w:tcMar>
              <w:top w:w="0" w:type="dxa"/>
              <w:left w:w="108" w:type="dxa"/>
              <w:bottom w:w="0" w:type="dxa"/>
              <w:right w:w="108" w:type="dxa"/>
            </w:tcMar>
            <w:vAlign w:val="center"/>
          </w:tcPr>
          <w:p w14:paraId="0A81F422"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Tx antennas for TDL channel</w:t>
            </w:r>
          </w:p>
        </w:tc>
        <w:tc>
          <w:tcPr>
            <w:tcW w:w="1890" w:type="pct"/>
            <w:tcMar>
              <w:top w:w="0" w:type="dxa"/>
              <w:left w:w="108" w:type="dxa"/>
              <w:bottom w:w="0" w:type="dxa"/>
              <w:right w:w="108" w:type="dxa"/>
            </w:tcMar>
            <w:vAlign w:val="center"/>
          </w:tcPr>
          <w:p w14:paraId="0A81F423"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1, Optional: 2 </w:t>
            </w:r>
          </w:p>
        </w:tc>
        <w:tc>
          <w:tcPr>
            <w:tcW w:w="1849" w:type="pct"/>
            <w:vAlign w:val="center"/>
          </w:tcPr>
          <w:p w14:paraId="0A81F424" w14:textId="77777777" w:rsidR="00414226" w:rsidRDefault="00441A41">
            <w:pPr>
              <w:spacing w:after="0"/>
              <w:ind w:leftChars="20" w:left="40"/>
              <w:rPr>
                <w:color w:val="000000" w:themeColor="text1"/>
                <w:lang w:val="en-US" w:eastAsia="zh-CN"/>
              </w:rPr>
            </w:pPr>
            <w:r>
              <w:rPr>
                <w:rFonts w:eastAsia="Batang"/>
                <w:color w:val="000000" w:themeColor="text1"/>
                <w:lang w:val="en-US"/>
              </w:rPr>
              <w:t>1, Optional: 2</w:t>
            </w:r>
          </w:p>
        </w:tc>
      </w:tr>
      <w:tr w:rsidR="00414226" w14:paraId="0A81F42A" w14:textId="77777777">
        <w:trPr>
          <w:trHeight w:val="223"/>
          <w:jc w:val="center"/>
        </w:trPr>
        <w:tc>
          <w:tcPr>
            <w:tcW w:w="1260" w:type="pct"/>
            <w:tcMar>
              <w:top w:w="0" w:type="dxa"/>
              <w:left w:w="108" w:type="dxa"/>
              <w:bottom w:w="0" w:type="dxa"/>
              <w:right w:w="108" w:type="dxa"/>
            </w:tcMar>
            <w:vAlign w:val="center"/>
          </w:tcPr>
          <w:p w14:paraId="0A81F426"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Rx antennas for TDL channel</w:t>
            </w:r>
          </w:p>
        </w:tc>
        <w:tc>
          <w:tcPr>
            <w:tcW w:w="1890" w:type="pct"/>
            <w:tcMar>
              <w:top w:w="0" w:type="dxa"/>
              <w:left w:w="108" w:type="dxa"/>
              <w:bottom w:w="0" w:type="dxa"/>
              <w:right w:w="108" w:type="dxa"/>
            </w:tcMar>
            <w:vAlign w:val="center"/>
          </w:tcPr>
          <w:p w14:paraId="0A81F427"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4 for FR1 Urban, </w:t>
            </w:r>
          </w:p>
          <w:p w14:paraId="0A81F428"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2 or 4 for FR1 Rural, </w:t>
            </w:r>
          </w:p>
        </w:tc>
        <w:tc>
          <w:tcPr>
            <w:tcW w:w="1849" w:type="pct"/>
            <w:vAlign w:val="center"/>
          </w:tcPr>
          <w:p w14:paraId="0A81F429" w14:textId="77777777" w:rsidR="00414226" w:rsidRDefault="00441A41">
            <w:pPr>
              <w:spacing w:after="0"/>
              <w:ind w:leftChars="20" w:left="40"/>
              <w:rPr>
                <w:color w:val="000000" w:themeColor="text1"/>
                <w:lang w:val="en-US" w:eastAsia="zh-CN"/>
              </w:rPr>
            </w:pPr>
            <w:r>
              <w:rPr>
                <w:rFonts w:eastAsia="Batang"/>
                <w:color w:val="000000" w:themeColor="text1"/>
                <w:lang w:val="en-US"/>
              </w:rPr>
              <w:t>4</w:t>
            </w:r>
          </w:p>
        </w:tc>
      </w:tr>
      <w:tr w:rsidR="00414226" w14:paraId="0A81F42E" w14:textId="77777777">
        <w:trPr>
          <w:trHeight w:val="330"/>
          <w:jc w:val="center"/>
        </w:trPr>
        <w:tc>
          <w:tcPr>
            <w:tcW w:w="1260" w:type="pct"/>
            <w:tcMar>
              <w:top w:w="0" w:type="dxa"/>
              <w:left w:w="108" w:type="dxa"/>
              <w:bottom w:w="0" w:type="dxa"/>
              <w:right w:w="108" w:type="dxa"/>
            </w:tcMar>
            <w:vAlign w:val="center"/>
          </w:tcPr>
          <w:p w14:paraId="0A81F42B"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Tx antennas for CDL channel</w:t>
            </w:r>
          </w:p>
        </w:tc>
        <w:tc>
          <w:tcPr>
            <w:tcW w:w="1890" w:type="pct"/>
            <w:tcMar>
              <w:top w:w="0" w:type="dxa"/>
              <w:left w:w="108" w:type="dxa"/>
              <w:bottom w:w="0" w:type="dxa"/>
              <w:right w:w="108" w:type="dxa"/>
            </w:tcMar>
            <w:vAlign w:val="center"/>
          </w:tcPr>
          <w:p w14:paraId="0A81F42C" w14:textId="77777777" w:rsidR="00414226" w:rsidRDefault="00441A41">
            <w:pPr>
              <w:spacing w:after="0"/>
              <w:ind w:leftChars="20" w:left="40"/>
              <w:rPr>
                <w:color w:val="000000" w:themeColor="text1"/>
                <w:lang w:val="en-US" w:eastAsia="zh-CN"/>
              </w:rPr>
            </w:pPr>
            <w:r>
              <w:rPr>
                <w:color w:val="000000" w:themeColor="text1"/>
                <w:lang w:val="en-US" w:eastAsia="zh-CN"/>
              </w:rPr>
              <w:t>NA</w:t>
            </w:r>
          </w:p>
        </w:tc>
        <w:tc>
          <w:tcPr>
            <w:tcW w:w="1849" w:type="pct"/>
            <w:vAlign w:val="center"/>
          </w:tcPr>
          <w:p w14:paraId="0A81F42D" w14:textId="77777777" w:rsidR="00414226" w:rsidRDefault="00441A41">
            <w:pPr>
              <w:spacing w:after="0"/>
              <w:ind w:leftChars="20" w:left="40"/>
              <w:rPr>
                <w:color w:val="C00000"/>
                <w:lang w:val="en-US" w:eastAsia="zh-CN"/>
              </w:rPr>
            </w:pPr>
            <w:r>
              <w:rPr>
                <w:color w:val="C00000"/>
                <w:lang w:val="en-US" w:eastAsia="zh-CN"/>
              </w:rPr>
              <w:t>1, or any other value up to 16 for 7GHz, and up to 4 for 4GHz</w:t>
            </w:r>
          </w:p>
        </w:tc>
      </w:tr>
      <w:tr w:rsidR="00414226" w14:paraId="0A81F433" w14:textId="77777777">
        <w:trPr>
          <w:trHeight w:val="388"/>
          <w:jc w:val="center"/>
        </w:trPr>
        <w:tc>
          <w:tcPr>
            <w:tcW w:w="1260" w:type="pct"/>
            <w:tcMar>
              <w:top w:w="0" w:type="dxa"/>
              <w:left w:w="108" w:type="dxa"/>
              <w:bottom w:w="0" w:type="dxa"/>
              <w:right w:w="108" w:type="dxa"/>
            </w:tcMar>
            <w:vAlign w:val="center"/>
          </w:tcPr>
          <w:p w14:paraId="0A81F42F"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Rx antennas for CDL channel</w:t>
            </w:r>
          </w:p>
        </w:tc>
        <w:tc>
          <w:tcPr>
            <w:tcW w:w="1890" w:type="pct"/>
            <w:tcMar>
              <w:top w:w="0" w:type="dxa"/>
              <w:left w:w="108" w:type="dxa"/>
              <w:bottom w:w="0" w:type="dxa"/>
              <w:right w:w="108" w:type="dxa"/>
            </w:tcMar>
            <w:vAlign w:val="center"/>
          </w:tcPr>
          <w:p w14:paraId="0A81F430"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NA</w:t>
            </w:r>
          </w:p>
        </w:tc>
        <w:tc>
          <w:tcPr>
            <w:tcW w:w="1849" w:type="pct"/>
            <w:vAlign w:val="center"/>
          </w:tcPr>
          <w:p w14:paraId="0A81F431" w14:textId="77777777" w:rsidR="00414226" w:rsidRDefault="00441A41">
            <w:pPr>
              <w:spacing w:after="0"/>
              <w:ind w:leftChars="20" w:left="40"/>
              <w:rPr>
                <w:rFonts w:eastAsia="Batang"/>
                <w:color w:val="C00000"/>
                <w:lang w:val="en-US"/>
              </w:rPr>
            </w:pPr>
            <w:r>
              <w:rPr>
                <w:rFonts w:eastAsia="Batang"/>
                <w:color w:val="C00000"/>
                <w:lang w:val="en-US"/>
              </w:rPr>
              <w:t>4GHz: 32,64,128</w:t>
            </w:r>
          </w:p>
          <w:p w14:paraId="0A81F432" w14:textId="77777777" w:rsidR="00414226" w:rsidRDefault="00441A41">
            <w:pPr>
              <w:spacing w:after="0"/>
              <w:ind w:leftChars="20" w:left="40"/>
              <w:rPr>
                <w:rFonts w:eastAsia="Batang"/>
                <w:color w:val="000000" w:themeColor="text1"/>
                <w:lang w:val="en-US"/>
              </w:rPr>
            </w:pPr>
            <w:r>
              <w:rPr>
                <w:rFonts w:eastAsia="Batang"/>
                <w:color w:val="C00000"/>
                <w:lang w:val="en-US"/>
              </w:rPr>
              <w:t>7GHz: 32,64,128, 256, 512</w:t>
            </w:r>
          </w:p>
        </w:tc>
      </w:tr>
      <w:tr w:rsidR="00414226" w14:paraId="0A81F437" w14:textId="77777777">
        <w:trPr>
          <w:trHeight w:val="175"/>
          <w:jc w:val="center"/>
        </w:trPr>
        <w:tc>
          <w:tcPr>
            <w:tcW w:w="1260" w:type="pct"/>
            <w:tcMar>
              <w:top w:w="0" w:type="dxa"/>
              <w:left w:w="108" w:type="dxa"/>
              <w:bottom w:w="0" w:type="dxa"/>
              <w:right w:w="108" w:type="dxa"/>
            </w:tcMar>
            <w:vAlign w:val="center"/>
          </w:tcPr>
          <w:p w14:paraId="0A81F434" w14:textId="77777777" w:rsidR="00414226" w:rsidRDefault="00441A41">
            <w:pPr>
              <w:spacing w:after="0"/>
              <w:ind w:leftChars="20" w:left="40"/>
              <w:rPr>
                <w:rFonts w:eastAsia="Batang"/>
                <w:color w:val="000000" w:themeColor="text1"/>
                <w:lang w:val="en-US"/>
              </w:rPr>
            </w:pPr>
            <w:r>
              <w:rPr>
                <w:rFonts w:hint="eastAsia"/>
                <w:color w:val="000000" w:themeColor="text1"/>
                <w:lang w:val="en-US" w:eastAsia="zh-CN"/>
              </w:rPr>
              <w:t>Rank</w:t>
            </w:r>
            <w:r>
              <w:rPr>
                <w:rFonts w:eastAsia="Batang"/>
                <w:color w:val="000000" w:themeColor="text1"/>
                <w:lang w:val="en-US"/>
              </w:rPr>
              <w:t xml:space="preserve"> per UE</w:t>
            </w:r>
          </w:p>
        </w:tc>
        <w:tc>
          <w:tcPr>
            <w:tcW w:w="1890" w:type="pct"/>
            <w:tcMar>
              <w:top w:w="0" w:type="dxa"/>
              <w:left w:w="108" w:type="dxa"/>
              <w:bottom w:w="0" w:type="dxa"/>
              <w:right w:w="108" w:type="dxa"/>
            </w:tcMar>
            <w:vAlign w:val="center"/>
          </w:tcPr>
          <w:p w14:paraId="0A81F435"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1</w:t>
            </w:r>
          </w:p>
        </w:tc>
        <w:tc>
          <w:tcPr>
            <w:tcW w:w="1849" w:type="pct"/>
            <w:vAlign w:val="center"/>
          </w:tcPr>
          <w:p w14:paraId="0A81F436" w14:textId="77777777" w:rsidR="00414226" w:rsidRDefault="00441A41">
            <w:pPr>
              <w:spacing w:after="0"/>
              <w:ind w:leftChars="20" w:left="40"/>
              <w:rPr>
                <w:color w:val="000000" w:themeColor="text1"/>
                <w:lang w:val="en-US" w:eastAsia="zh-CN"/>
              </w:rPr>
            </w:pPr>
            <w:r>
              <w:rPr>
                <w:color w:val="000000" w:themeColor="text1"/>
                <w:lang w:val="en-US" w:eastAsia="zh-CN"/>
              </w:rPr>
              <w:t>1</w:t>
            </w:r>
          </w:p>
        </w:tc>
      </w:tr>
      <w:tr w:rsidR="00414226" w14:paraId="0A81F43B" w14:textId="77777777">
        <w:trPr>
          <w:trHeight w:val="351"/>
          <w:jc w:val="center"/>
        </w:trPr>
        <w:tc>
          <w:tcPr>
            <w:tcW w:w="1260" w:type="pct"/>
            <w:tcMar>
              <w:top w:w="0" w:type="dxa"/>
              <w:left w:w="108" w:type="dxa"/>
              <w:bottom w:w="0" w:type="dxa"/>
              <w:right w:w="108" w:type="dxa"/>
            </w:tcMar>
            <w:vAlign w:val="center"/>
          </w:tcPr>
          <w:p w14:paraId="0A81F438"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DMRS symbols</w:t>
            </w:r>
          </w:p>
        </w:tc>
        <w:tc>
          <w:tcPr>
            <w:tcW w:w="1890" w:type="pct"/>
            <w:tcMar>
              <w:top w:w="0" w:type="dxa"/>
              <w:left w:w="108" w:type="dxa"/>
              <w:bottom w:w="0" w:type="dxa"/>
              <w:right w:w="108" w:type="dxa"/>
            </w:tcMar>
            <w:vAlign w:val="center"/>
          </w:tcPr>
          <w:p w14:paraId="0A81F439"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2</w:t>
            </w:r>
          </w:p>
        </w:tc>
        <w:tc>
          <w:tcPr>
            <w:tcW w:w="1849" w:type="pct"/>
            <w:vAlign w:val="center"/>
          </w:tcPr>
          <w:p w14:paraId="0A81F43A" w14:textId="77777777" w:rsidR="00414226" w:rsidRDefault="00441A41">
            <w:pPr>
              <w:spacing w:after="0"/>
              <w:ind w:leftChars="20" w:left="40"/>
              <w:rPr>
                <w:color w:val="000000" w:themeColor="text1"/>
                <w:lang w:val="en-US" w:eastAsia="zh-CN"/>
              </w:rPr>
            </w:pPr>
            <w:r>
              <w:rPr>
                <w:color w:val="000000" w:themeColor="text1"/>
                <w:lang w:val="en-US" w:eastAsia="zh-CN"/>
              </w:rPr>
              <w:t>2</w:t>
            </w:r>
          </w:p>
        </w:tc>
      </w:tr>
      <w:tr w:rsidR="00414226" w14:paraId="0A81F43F" w14:textId="77777777">
        <w:trPr>
          <w:trHeight w:val="242"/>
          <w:jc w:val="center"/>
        </w:trPr>
        <w:tc>
          <w:tcPr>
            <w:tcW w:w="1260" w:type="pct"/>
            <w:tcMar>
              <w:top w:w="0" w:type="dxa"/>
              <w:left w:w="108" w:type="dxa"/>
              <w:bottom w:w="0" w:type="dxa"/>
              <w:right w:w="108" w:type="dxa"/>
            </w:tcMar>
            <w:vAlign w:val="center"/>
          </w:tcPr>
          <w:p w14:paraId="0A81F43C"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lastRenderedPageBreak/>
              <w:t>Number of PUSCH data symbols</w:t>
            </w:r>
          </w:p>
        </w:tc>
        <w:tc>
          <w:tcPr>
            <w:tcW w:w="1890" w:type="pct"/>
            <w:tcMar>
              <w:top w:w="0" w:type="dxa"/>
              <w:left w:w="108" w:type="dxa"/>
              <w:bottom w:w="0" w:type="dxa"/>
              <w:right w:w="108" w:type="dxa"/>
            </w:tcMar>
            <w:vAlign w:val="center"/>
          </w:tcPr>
          <w:p w14:paraId="0A81F43D"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12</w:t>
            </w:r>
          </w:p>
        </w:tc>
        <w:tc>
          <w:tcPr>
            <w:tcW w:w="1849" w:type="pct"/>
            <w:vAlign w:val="center"/>
          </w:tcPr>
          <w:p w14:paraId="0A81F43E" w14:textId="77777777" w:rsidR="00414226" w:rsidRDefault="00441A41">
            <w:pPr>
              <w:spacing w:after="0"/>
              <w:ind w:leftChars="20" w:left="40"/>
              <w:rPr>
                <w:color w:val="000000" w:themeColor="text1"/>
                <w:lang w:val="en-US" w:eastAsia="zh-CN"/>
              </w:rPr>
            </w:pPr>
            <w:r>
              <w:rPr>
                <w:rFonts w:eastAsia="Batang"/>
                <w:lang w:val="en-US"/>
              </w:rPr>
              <w:t>12</w:t>
            </w:r>
          </w:p>
        </w:tc>
      </w:tr>
      <w:tr w:rsidR="00414226" w14:paraId="0A81F443" w14:textId="77777777">
        <w:trPr>
          <w:trHeight w:val="87"/>
          <w:jc w:val="center"/>
        </w:trPr>
        <w:tc>
          <w:tcPr>
            <w:tcW w:w="1260" w:type="pct"/>
            <w:tcMar>
              <w:top w:w="0" w:type="dxa"/>
              <w:left w:w="108" w:type="dxa"/>
              <w:bottom w:w="0" w:type="dxa"/>
              <w:right w:w="108" w:type="dxa"/>
            </w:tcMar>
            <w:vAlign w:val="center"/>
          </w:tcPr>
          <w:p w14:paraId="0A81F440"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HARQ configuration</w:t>
            </w:r>
          </w:p>
        </w:tc>
        <w:tc>
          <w:tcPr>
            <w:tcW w:w="1890" w:type="pct"/>
            <w:tcMar>
              <w:top w:w="0" w:type="dxa"/>
              <w:left w:w="108" w:type="dxa"/>
              <w:bottom w:w="0" w:type="dxa"/>
              <w:right w:w="108" w:type="dxa"/>
            </w:tcMar>
            <w:vAlign w:val="center"/>
          </w:tcPr>
          <w:p w14:paraId="0A81F441"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No retransmissions</w:t>
            </w:r>
          </w:p>
        </w:tc>
        <w:tc>
          <w:tcPr>
            <w:tcW w:w="1849" w:type="pct"/>
            <w:vAlign w:val="center"/>
          </w:tcPr>
          <w:p w14:paraId="0A81F442"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No retransmissions</w:t>
            </w:r>
          </w:p>
        </w:tc>
      </w:tr>
      <w:tr w:rsidR="00414226" w14:paraId="0A81F447" w14:textId="77777777">
        <w:trPr>
          <w:trHeight w:val="106"/>
          <w:jc w:val="center"/>
        </w:trPr>
        <w:tc>
          <w:tcPr>
            <w:tcW w:w="1260" w:type="pct"/>
            <w:tcMar>
              <w:top w:w="0" w:type="dxa"/>
              <w:left w:w="108" w:type="dxa"/>
              <w:bottom w:w="0" w:type="dxa"/>
              <w:right w:w="108" w:type="dxa"/>
            </w:tcMar>
            <w:vAlign w:val="center"/>
          </w:tcPr>
          <w:p w14:paraId="0A81F444"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Frequency hopping</w:t>
            </w:r>
          </w:p>
        </w:tc>
        <w:tc>
          <w:tcPr>
            <w:tcW w:w="1890" w:type="pct"/>
            <w:tcMar>
              <w:top w:w="0" w:type="dxa"/>
              <w:left w:w="108" w:type="dxa"/>
              <w:bottom w:w="0" w:type="dxa"/>
              <w:right w:w="108" w:type="dxa"/>
            </w:tcMar>
            <w:vAlign w:val="center"/>
          </w:tcPr>
          <w:p w14:paraId="0A81F445"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Disabled</w:t>
            </w:r>
          </w:p>
        </w:tc>
        <w:tc>
          <w:tcPr>
            <w:tcW w:w="1849" w:type="pct"/>
            <w:vAlign w:val="center"/>
          </w:tcPr>
          <w:p w14:paraId="0A81F446"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Disabled</w:t>
            </w:r>
          </w:p>
        </w:tc>
      </w:tr>
    </w:tbl>
    <w:p w14:paraId="0A81F448" w14:textId="77777777" w:rsidR="00414226" w:rsidRDefault="00414226">
      <w:pPr>
        <w:widowControl w:val="0"/>
        <w:spacing w:beforeLines="50" w:before="120" w:afterLines="50" w:after="120"/>
        <w:jc w:val="both"/>
        <w:rPr>
          <w:rFonts w:ascii="Arial" w:hAnsi="Arial" w:cs="Arial"/>
          <w:sz w:val="18"/>
          <w:szCs w:val="18"/>
        </w:rPr>
      </w:pPr>
    </w:p>
    <w:p w14:paraId="0A81F449" w14:textId="77777777" w:rsidR="00414226" w:rsidRDefault="00441A41">
      <w:pPr>
        <w:spacing w:beforeLines="50" w:before="120" w:afterLines="50" w:after="120"/>
        <w:jc w:val="center"/>
        <w:rPr>
          <w:sz w:val="22"/>
          <w:szCs w:val="22"/>
          <w:lang w:val="en-US" w:eastAsia="zh-CN"/>
        </w:rPr>
      </w:pPr>
      <w:r>
        <w:rPr>
          <w:sz w:val="22"/>
          <w:szCs w:val="22"/>
          <w:lang w:val="en-US" w:eastAsia="zh-CN"/>
        </w:rPr>
        <w:t>Table</w:t>
      </w:r>
      <w:r>
        <w:rPr>
          <w:rFonts w:hint="eastAsia"/>
          <w:sz w:val="22"/>
          <w:szCs w:val="22"/>
          <w:lang w:val="en-US" w:eastAsia="zh-CN"/>
        </w:rPr>
        <w:t xml:space="preserve"> </w:t>
      </w:r>
      <w:r>
        <w:rPr>
          <w:sz w:val="22"/>
          <w:szCs w:val="22"/>
          <w:lang w:val="en-US" w:eastAsia="zh-CN"/>
        </w:rPr>
        <w:t>2</w:t>
      </w:r>
      <w:r>
        <w:rPr>
          <w:rFonts w:hint="eastAsia"/>
          <w:sz w:val="22"/>
          <w:szCs w:val="22"/>
          <w:lang w:val="en-US" w:eastAsia="zh-CN"/>
        </w:rPr>
        <w:t xml:space="preserve"> </w:t>
      </w:r>
      <w:r>
        <w:rPr>
          <w:sz w:val="22"/>
          <w:szCs w:val="22"/>
          <w:lang w:val="en-US" w:eastAsia="zh-CN"/>
        </w:rPr>
        <w:t>Single user evaluation assumption for MCS and PRB# [Huawei]</w:t>
      </w:r>
    </w:p>
    <w:tbl>
      <w:tblPr>
        <w:tblStyle w:val="TableGrid1"/>
        <w:tblW w:w="0" w:type="auto"/>
        <w:jc w:val="center"/>
        <w:tblLook w:val="04A0" w:firstRow="1" w:lastRow="0" w:firstColumn="1" w:lastColumn="0" w:noHBand="0" w:noVBand="1"/>
      </w:tblPr>
      <w:tblGrid>
        <w:gridCol w:w="988"/>
        <w:gridCol w:w="1595"/>
        <w:gridCol w:w="1569"/>
        <w:gridCol w:w="1743"/>
        <w:gridCol w:w="2554"/>
      </w:tblGrid>
      <w:tr w:rsidR="00414226" w14:paraId="0A81F44C" w14:textId="77777777">
        <w:trPr>
          <w:trHeight w:val="147"/>
          <w:jc w:val="center"/>
        </w:trPr>
        <w:tc>
          <w:tcPr>
            <w:tcW w:w="2583" w:type="dxa"/>
            <w:gridSpan w:val="2"/>
            <w:shd w:val="clear" w:color="auto" w:fill="E8E8E8" w:themeFill="background2"/>
          </w:tcPr>
          <w:p w14:paraId="0A81F44A" w14:textId="77777777" w:rsidR="00414226" w:rsidRDefault="00441A41">
            <w:pPr>
              <w:spacing w:after="0" w:line="240" w:lineRule="auto"/>
              <w:jc w:val="center"/>
              <w:rPr>
                <w:b/>
                <w:bCs/>
                <w:lang w:val="en-US" w:eastAsia="zh-CN"/>
              </w:rPr>
            </w:pPr>
            <w:r>
              <w:rPr>
                <w:b/>
                <w:bCs/>
                <w:lang w:val="en-US" w:eastAsia="zh-CN"/>
              </w:rPr>
              <w:t>No Spectrum Extension</w:t>
            </w:r>
          </w:p>
        </w:tc>
        <w:tc>
          <w:tcPr>
            <w:tcW w:w="5866" w:type="dxa"/>
            <w:gridSpan w:val="3"/>
            <w:shd w:val="clear" w:color="auto" w:fill="E8E8E8" w:themeFill="background2"/>
          </w:tcPr>
          <w:p w14:paraId="0A81F44B" w14:textId="77777777" w:rsidR="00414226" w:rsidRDefault="00441A41">
            <w:pPr>
              <w:spacing w:after="0" w:line="240" w:lineRule="auto"/>
              <w:jc w:val="center"/>
              <w:rPr>
                <w:b/>
                <w:bCs/>
                <w:lang w:val="en-US" w:eastAsia="zh-CN"/>
              </w:rPr>
            </w:pPr>
            <w:r>
              <w:rPr>
                <w:b/>
                <w:bCs/>
                <w:lang w:val="en-US" w:eastAsia="zh-CN"/>
              </w:rPr>
              <w:t>With Spectrum Extension</w:t>
            </w:r>
          </w:p>
        </w:tc>
      </w:tr>
      <w:tr w:rsidR="00414226" w14:paraId="0A81F455" w14:textId="77777777">
        <w:trPr>
          <w:trHeight w:val="149"/>
          <w:jc w:val="center"/>
        </w:trPr>
        <w:tc>
          <w:tcPr>
            <w:tcW w:w="988" w:type="dxa"/>
            <w:shd w:val="clear" w:color="auto" w:fill="E8E8E8" w:themeFill="background2"/>
          </w:tcPr>
          <w:p w14:paraId="0A81F44D" w14:textId="77777777" w:rsidR="00414226" w:rsidRDefault="00441A41">
            <w:pPr>
              <w:spacing w:after="0" w:line="240" w:lineRule="auto"/>
              <w:jc w:val="center"/>
              <w:rPr>
                <w:rFonts w:eastAsia="Calibri"/>
                <w:b/>
                <w:bCs/>
                <w:lang w:val="en-US" w:eastAsia="zh-CN"/>
              </w:rPr>
            </w:pPr>
            <w:r>
              <w:rPr>
                <w:rFonts w:eastAsia="Calibri"/>
                <w:b/>
                <w:bCs/>
                <w:lang w:val="en-US" w:eastAsia="zh-CN"/>
              </w:rPr>
              <w:t>MCS</w:t>
            </w:r>
          </w:p>
        </w:tc>
        <w:tc>
          <w:tcPr>
            <w:tcW w:w="1595" w:type="dxa"/>
            <w:shd w:val="clear" w:color="auto" w:fill="E8E8E8" w:themeFill="background2"/>
          </w:tcPr>
          <w:p w14:paraId="0A81F44E" w14:textId="77777777" w:rsidR="00414226" w:rsidRDefault="00441A41">
            <w:pPr>
              <w:spacing w:after="0" w:line="240" w:lineRule="auto"/>
              <w:jc w:val="center"/>
              <w:rPr>
                <w:rFonts w:eastAsia="Calibri"/>
                <w:b/>
                <w:bCs/>
                <w:lang w:val="en-US" w:eastAsia="zh-CN"/>
              </w:rPr>
            </w:pPr>
            <w:r>
              <w:rPr>
                <w:rFonts w:eastAsia="Calibri"/>
                <w:b/>
                <w:bCs/>
                <w:lang w:val="en-US" w:eastAsia="zh-CN"/>
              </w:rPr>
              <w:t>#RBs</w:t>
            </w:r>
          </w:p>
          <w:p w14:paraId="0A81F44F" w14:textId="77777777" w:rsidR="00414226" w:rsidRDefault="00414226">
            <w:pPr>
              <w:spacing w:after="0" w:line="240" w:lineRule="auto"/>
              <w:jc w:val="center"/>
              <w:rPr>
                <w:b/>
                <w:bCs/>
                <w:lang w:val="en-US" w:eastAsia="zh-CN"/>
              </w:rPr>
            </w:pPr>
          </w:p>
        </w:tc>
        <w:tc>
          <w:tcPr>
            <w:tcW w:w="1569" w:type="dxa"/>
            <w:shd w:val="clear" w:color="auto" w:fill="E8E8E8" w:themeFill="background2"/>
          </w:tcPr>
          <w:p w14:paraId="0A81F450" w14:textId="77777777" w:rsidR="00414226" w:rsidRDefault="00441A41">
            <w:pPr>
              <w:spacing w:after="0" w:line="240" w:lineRule="auto"/>
              <w:jc w:val="center"/>
              <w:rPr>
                <w:rFonts w:eastAsia="Calibri"/>
                <w:b/>
                <w:bCs/>
                <w:lang w:val="en-US" w:eastAsia="zh-CN"/>
              </w:rPr>
            </w:pPr>
            <w:r>
              <w:rPr>
                <w:rFonts w:eastAsia="Calibri"/>
                <w:b/>
                <w:bCs/>
                <w:lang w:val="en-US" w:eastAsia="zh-CN"/>
              </w:rPr>
              <w:t xml:space="preserve">#RB before extension </w:t>
            </w:r>
            <m:oMath>
              <m:r>
                <m:rPr>
                  <m:sty m:val="bi"/>
                </m:rPr>
                <w:rPr>
                  <w:rFonts w:ascii="Cambria Math" w:eastAsia="Calibri" w:hAnsi="Cambria Math"/>
                  <w:lang w:val="en-US" w:eastAsia="zh-CN"/>
                </w:rPr>
                <m:t>(A</m:t>
              </m:r>
            </m:oMath>
            <w:r>
              <w:rPr>
                <w:rFonts w:eastAsia="Calibri"/>
                <w:b/>
                <w:bCs/>
                <w:lang w:val="en-US" w:eastAsia="zh-CN"/>
              </w:rPr>
              <w:t>)</w:t>
            </w:r>
          </w:p>
          <w:p w14:paraId="0A81F451" w14:textId="77777777" w:rsidR="00414226" w:rsidRDefault="00414226">
            <w:pPr>
              <w:spacing w:after="0" w:line="240" w:lineRule="auto"/>
              <w:jc w:val="center"/>
              <w:rPr>
                <w:b/>
                <w:bCs/>
                <w:lang w:val="en-US" w:eastAsia="zh-CN"/>
              </w:rPr>
            </w:pPr>
          </w:p>
        </w:tc>
        <w:tc>
          <w:tcPr>
            <w:tcW w:w="1743" w:type="dxa"/>
            <w:shd w:val="clear" w:color="auto" w:fill="E8E8E8" w:themeFill="background2"/>
          </w:tcPr>
          <w:p w14:paraId="0A81F452" w14:textId="77777777" w:rsidR="00414226" w:rsidRDefault="00441A41">
            <w:pPr>
              <w:spacing w:after="0" w:line="240" w:lineRule="auto"/>
              <w:jc w:val="center"/>
              <w:rPr>
                <w:rFonts w:eastAsia="Calibri"/>
                <w:b/>
                <w:bCs/>
                <w:lang w:val="en-US" w:eastAsia="zh-CN"/>
              </w:rPr>
            </w:pPr>
            <w:r>
              <w:rPr>
                <w:rFonts w:eastAsia="Calibri"/>
                <w:b/>
                <w:bCs/>
                <w:lang w:val="en-US" w:eastAsia="zh-CN"/>
              </w:rPr>
              <w:t>#RB after extension (</w:t>
            </w:r>
            <m:oMath>
              <m:r>
                <m:rPr>
                  <m:sty m:val="bi"/>
                </m:rPr>
                <w:rPr>
                  <w:rFonts w:ascii="Cambria Math" w:eastAsia="Calibri" w:hAnsi="Cambria Math"/>
                  <w:lang w:val="en-US" w:eastAsia="zh-CN"/>
                </w:rPr>
                <m:t>B</m:t>
              </m:r>
            </m:oMath>
            <w:r>
              <w:rPr>
                <w:rFonts w:eastAsia="Calibri"/>
                <w:b/>
                <w:bCs/>
                <w:lang w:val="en-US" w:eastAsia="zh-CN"/>
              </w:rPr>
              <w:t>)</w:t>
            </w:r>
          </w:p>
        </w:tc>
        <w:tc>
          <w:tcPr>
            <w:tcW w:w="2554" w:type="dxa"/>
            <w:shd w:val="clear" w:color="auto" w:fill="E8E8E8" w:themeFill="background2"/>
          </w:tcPr>
          <w:p w14:paraId="0A81F453" w14:textId="77777777" w:rsidR="00414226" w:rsidRDefault="00441A41">
            <w:pPr>
              <w:spacing w:after="0" w:line="240" w:lineRule="auto"/>
              <w:jc w:val="center"/>
              <w:rPr>
                <w:rFonts w:eastAsia="Calibri"/>
                <w:b/>
                <w:bCs/>
                <w:lang w:val="en-US" w:eastAsia="zh-CN"/>
              </w:rPr>
            </w:pPr>
            <w:r>
              <w:rPr>
                <w:rFonts w:eastAsia="Calibri"/>
                <w:b/>
                <w:bCs/>
                <w:lang w:val="en-US" w:eastAsia="zh-CN"/>
              </w:rPr>
              <w:t>Spectrum extension factor</w:t>
            </w:r>
          </w:p>
          <w:p w14:paraId="0A81F454" w14:textId="77777777" w:rsidR="00414226" w:rsidRDefault="00441A41">
            <w:pPr>
              <w:spacing w:after="0" w:line="240" w:lineRule="auto"/>
              <w:jc w:val="center"/>
              <w:rPr>
                <w:rFonts w:eastAsia="Calibri"/>
                <w:b/>
                <w:bCs/>
                <w:lang w:val="en-US" w:eastAsia="zh-CN"/>
              </w:rPr>
            </w:pPr>
            <m:oMathPara>
              <m:oMath>
                <m:r>
                  <m:rPr>
                    <m:sty m:val="bi"/>
                  </m:rPr>
                  <w:rPr>
                    <w:rFonts w:ascii="Cambria Math" w:hAnsi="Cambria Math"/>
                    <w:lang w:val="en-US" w:eastAsia="zh-CN"/>
                  </w:rPr>
                  <m:t>α=(B-A)/B</m:t>
                </m:r>
              </m:oMath>
            </m:oMathPara>
          </w:p>
        </w:tc>
      </w:tr>
      <w:tr w:rsidR="00414226" w14:paraId="0A81F45B" w14:textId="77777777">
        <w:trPr>
          <w:trHeight w:val="174"/>
          <w:jc w:val="center"/>
        </w:trPr>
        <w:tc>
          <w:tcPr>
            <w:tcW w:w="988" w:type="dxa"/>
          </w:tcPr>
          <w:p w14:paraId="0A81F456" w14:textId="77777777" w:rsidR="00414226" w:rsidRDefault="00441A41">
            <w:pPr>
              <w:spacing w:after="0" w:line="240" w:lineRule="auto"/>
              <w:jc w:val="center"/>
              <w:rPr>
                <w:lang w:val="en-US" w:eastAsia="zh-CN"/>
              </w:rPr>
            </w:pPr>
            <w:r>
              <w:rPr>
                <w:lang w:val="en-US" w:eastAsia="zh-CN"/>
              </w:rPr>
              <w:t>NR MCS</w:t>
            </w:r>
          </w:p>
        </w:tc>
        <w:tc>
          <w:tcPr>
            <w:tcW w:w="1595" w:type="dxa"/>
          </w:tcPr>
          <w:p w14:paraId="0A81F457" w14:textId="77777777" w:rsidR="00414226" w:rsidRDefault="00441A41">
            <w:pPr>
              <w:spacing w:after="0" w:line="240" w:lineRule="auto"/>
              <w:jc w:val="center"/>
              <w:rPr>
                <w:lang w:val="en-US" w:eastAsia="zh-CN"/>
              </w:rPr>
            </w:pPr>
            <m:oMathPara>
              <m:oMath>
                <m:r>
                  <w:rPr>
                    <w:rFonts w:ascii="Cambria Math" w:eastAsia="Calibri" w:hAnsi="Cambria Math"/>
                    <w:lang w:val="en-US" w:eastAsia="zh-CN"/>
                  </w:rPr>
                  <m:t>B</m:t>
                </m:r>
              </m:oMath>
            </m:oMathPara>
          </w:p>
        </w:tc>
        <w:tc>
          <w:tcPr>
            <w:tcW w:w="1569" w:type="dxa"/>
          </w:tcPr>
          <w:p w14:paraId="0A81F458" w14:textId="77777777" w:rsidR="00414226" w:rsidRDefault="00441A41">
            <w:pPr>
              <w:spacing w:after="0" w:line="240" w:lineRule="auto"/>
              <w:jc w:val="center"/>
              <w:rPr>
                <w:lang w:val="en-US" w:eastAsia="zh-CN"/>
              </w:rPr>
            </w:pPr>
            <m:oMathPara>
              <m:oMath>
                <m:r>
                  <w:rPr>
                    <w:rFonts w:ascii="Cambria Math" w:hAnsi="Cambria Math"/>
                    <w:lang w:val="en-US" w:eastAsia="zh-CN"/>
                  </w:rPr>
                  <m:t>(1-α)B</m:t>
                </m:r>
              </m:oMath>
            </m:oMathPara>
          </w:p>
        </w:tc>
        <w:tc>
          <w:tcPr>
            <w:tcW w:w="1743" w:type="dxa"/>
          </w:tcPr>
          <w:p w14:paraId="0A81F459" w14:textId="77777777" w:rsidR="00414226" w:rsidRDefault="00441A41">
            <w:pPr>
              <w:spacing w:after="0" w:line="240" w:lineRule="auto"/>
              <w:jc w:val="center"/>
              <w:rPr>
                <w:rFonts w:eastAsia="Calibri"/>
                <w:lang w:val="en-US" w:eastAsia="zh-CN"/>
              </w:rPr>
            </w:pPr>
            <m:oMathPara>
              <m:oMath>
                <m:r>
                  <w:rPr>
                    <w:rFonts w:ascii="Cambria Math" w:eastAsia="Calibri" w:hAnsi="Cambria Math"/>
                    <w:lang w:val="en-US" w:eastAsia="zh-CN"/>
                  </w:rPr>
                  <m:t>B</m:t>
                </m:r>
              </m:oMath>
            </m:oMathPara>
          </w:p>
        </w:tc>
        <w:tc>
          <w:tcPr>
            <w:tcW w:w="2554" w:type="dxa"/>
          </w:tcPr>
          <w:p w14:paraId="0A81F45A" w14:textId="77777777" w:rsidR="00414226" w:rsidRDefault="00441A41">
            <w:pPr>
              <w:spacing w:after="0" w:line="240" w:lineRule="auto"/>
              <w:jc w:val="center"/>
              <w:rPr>
                <w:rFonts w:eastAsia="Calibri"/>
                <w:lang w:val="en-US" w:eastAsia="zh-CN"/>
              </w:rPr>
            </w:pPr>
            <m:oMathPara>
              <m:oMath>
                <m:r>
                  <w:rPr>
                    <w:rFonts w:ascii="Cambria Math" w:hAnsi="Cambria Math" w:hint="eastAsia"/>
                    <w:lang w:val="en-US" w:eastAsia="zh-CN"/>
                  </w:rPr>
                  <m:t>α∈</m:t>
                </m:r>
                <m:d>
                  <m:dPr>
                    <m:begChr m:val="{"/>
                    <m:endChr m:val="}"/>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4</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3</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3</m:t>
                        </m:r>
                      </m:num>
                      <m:den>
                        <m:r>
                          <w:rPr>
                            <w:rFonts w:ascii="Cambria Math" w:hAnsi="Cambria Math"/>
                            <w:lang w:val="en-US" w:eastAsia="zh-CN"/>
                          </w:rPr>
                          <m:t>8</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2</m:t>
                        </m:r>
                      </m:num>
                      <m:den>
                        <m:r>
                          <w:rPr>
                            <w:rFonts w:ascii="Cambria Math" w:hAnsi="Cambria Math"/>
                            <w:lang w:val="en-US" w:eastAsia="zh-CN"/>
                          </w:rPr>
                          <m:t>5</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7</m:t>
                        </m:r>
                      </m:num>
                      <m:den>
                        <m:r>
                          <w:rPr>
                            <w:rFonts w:ascii="Cambria Math" w:hAnsi="Cambria Math"/>
                            <w:lang w:val="en-US" w:eastAsia="zh-CN"/>
                          </w:rPr>
                          <m:t>16</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2</m:t>
                        </m:r>
                      </m:den>
                    </m:f>
                  </m:e>
                </m:d>
              </m:oMath>
            </m:oMathPara>
          </w:p>
        </w:tc>
      </w:tr>
    </w:tbl>
    <w:p w14:paraId="0A81F45C" w14:textId="77777777" w:rsidR="00414226" w:rsidRDefault="00414226">
      <w:pPr>
        <w:widowControl w:val="0"/>
        <w:spacing w:beforeLines="50" w:before="120" w:afterLines="50" w:after="120"/>
        <w:jc w:val="both"/>
        <w:rPr>
          <w:rFonts w:ascii="Arial" w:hAnsi="Arial" w:cs="Arial"/>
          <w:sz w:val="18"/>
          <w:szCs w:val="18"/>
        </w:rPr>
      </w:pPr>
    </w:p>
    <w:p w14:paraId="0A81F45D" w14:textId="77777777" w:rsidR="00414226" w:rsidRDefault="00441A41">
      <w:pPr>
        <w:spacing w:beforeLines="50" w:before="120" w:afterLines="50" w:after="120"/>
        <w:jc w:val="center"/>
        <w:rPr>
          <w:sz w:val="22"/>
          <w:szCs w:val="22"/>
          <w:lang w:val="en-US" w:eastAsia="zh-CN"/>
        </w:rPr>
      </w:pPr>
      <w:r>
        <w:rPr>
          <w:sz w:val="22"/>
          <w:szCs w:val="22"/>
          <w:lang w:val="en-US" w:eastAsia="zh-CN"/>
        </w:rPr>
        <w:t>Table</w:t>
      </w:r>
      <w:r>
        <w:rPr>
          <w:rFonts w:hint="eastAsia"/>
          <w:sz w:val="22"/>
          <w:szCs w:val="22"/>
          <w:lang w:val="en-US" w:eastAsia="zh-CN"/>
        </w:rPr>
        <w:t xml:space="preserve"> </w:t>
      </w:r>
      <w:r>
        <w:rPr>
          <w:sz w:val="22"/>
          <w:szCs w:val="22"/>
          <w:lang w:val="en-US" w:eastAsia="zh-CN"/>
        </w:rPr>
        <w:t>3</w:t>
      </w:r>
      <w:r>
        <w:rPr>
          <w:rFonts w:hint="eastAsia"/>
          <w:sz w:val="22"/>
          <w:szCs w:val="22"/>
          <w:lang w:val="en-US" w:eastAsia="zh-CN"/>
        </w:rPr>
        <w:t xml:space="preserve"> </w:t>
      </w:r>
      <w:r>
        <w:rPr>
          <w:sz w:val="22"/>
          <w:szCs w:val="22"/>
          <w:lang w:val="en-US" w:eastAsia="zh-CN"/>
        </w:rPr>
        <w:t>link level multi user evaluation assumption [Huawei]</w:t>
      </w:r>
    </w:p>
    <w:tbl>
      <w:tblPr>
        <w:tblStyle w:val="a"/>
        <w:tblW w:w="4474" w:type="pct"/>
        <w:jc w:val="center"/>
        <w:tblLook w:val="04A0" w:firstRow="1" w:lastRow="0" w:firstColumn="1" w:lastColumn="0" w:noHBand="0" w:noVBand="1"/>
      </w:tblPr>
      <w:tblGrid>
        <w:gridCol w:w="2688"/>
        <w:gridCol w:w="5928"/>
      </w:tblGrid>
      <w:tr w:rsidR="00414226" w14:paraId="0A81F460" w14:textId="77777777">
        <w:trPr>
          <w:trHeight w:val="131"/>
          <w:jc w:val="center"/>
        </w:trPr>
        <w:tc>
          <w:tcPr>
            <w:tcW w:w="1560" w:type="pct"/>
            <w:shd w:val="clear" w:color="auto" w:fill="E8E8E8" w:themeFill="background2"/>
          </w:tcPr>
          <w:p w14:paraId="0A81F45E" w14:textId="77777777" w:rsidR="00414226" w:rsidRDefault="00441A41">
            <w:pPr>
              <w:spacing w:after="0"/>
              <w:rPr>
                <w:b/>
                <w:bCs/>
                <w:color w:val="000000" w:themeColor="text1"/>
                <w:sz w:val="20"/>
                <w:szCs w:val="20"/>
                <w:lang w:val="en-US" w:eastAsia="zh-CN"/>
              </w:rPr>
            </w:pPr>
            <w:r>
              <w:rPr>
                <w:b/>
                <w:bCs/>
                <w:color w:val="000000" w:themeColor="text1"/>
                <w:lang w:val="en-US" w:eastAsia="zh-CN"/>
              </w:rPr>
              <w:t>Parameters</w:t>
            </w:r>
          </w:p>
        </w:tc>
        <w:tc>
          <w:tcPr>
            <w:tcW w:w="3440" w:type="pct"/>
            <w:shd w:val="clear" w:color="auto" w:fill="E8E8E8" w:themeFill="background2"/>
          </w:tcPr>
          <w:p w14:paraId="0A81F45F" w14:textId="77777777" w:rsidR="00414226" w:rsidRDefault="00441A41">
            <w:pPr>
              <w:spacing w:after="0"/>
              <w:jc w:val="left"/>
              <w:rPr>
                <w:b/>
                <w:bCs/>
                <w:color w:val="000000" w:themeColor="text1"/>
                <w:sz w:val="20"/>
                <w:szCs w:val="20"/>
                <w:lang w:val="en-US" w:eastAsia="zh-CN"/>
              </w:rPr>
            </w:pPr>
            <w:r>
              <w:rPr>
                <w:b/>
                <w:bCs/>
                <w:color w:val="000000" w:themeColor="text1"/>
                <w:lang w:val="en-US" w:eastAsia="zh-CN"/>
              </w:rPr>
              <w:t>Values</w:t>
            </w:r>
          </w:p>
        </w:tc>
      </w:tr>
      <w:tr w:rsidR="00414226" w14:paraId="0A81F463" w14:textId="77777777">
        <w:trPr>
          <w:trHeight w:val="156"/>
          <w:jc w:val="center"/>
        </w:trPr>
        <w:tc>
          <w:tcPr>
            <w:tcW w:w="1560" w:type="pct"/>
          </w:tcPr>
          <w:p w14:paraId="0A81F461"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U</w:t>
            </w:r>
            <w:r>
              <w:rPr>
                <w:color w:val="000000" w:themeColor="text1"/>
                <w:sz w:val="20"/>
                <w:szCs w:val="20"/>
                <w:lang w:val="en-US" w:eastAsia="zh-CN"/>
              </w:rPr>
              <w:t>ser #</w:t>
            </w:r>
          </w:p>
        </w:tc>
        <w:tc>
          <w:tcPr>
            <w:tcW w:w="3440" w:type="pct"/>
          </w:tcPr>
          <w:p w14:paraId="0A81F462"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2</w:t>
            </w:r>
            <w:r>
              <w:rPr>
                <w:color w:val="000000" w:themeColor="text1"/>
                <w:sz w:val="20"/>
                <w:szCs w:val="20"/>
                <w:lang w:val="en-US" w:eastAsia="zh-CN"/>
              </w:rPr>
              <w:t xml:space="preserve"> or 3</w:t>
            </w:r>
          </w:p>
        </w:tc>
      </w:tr>
      <w:tr w:rsidR="00414226" w14:paraId="0A81F466" w14:textId="77777777">
        <w:trPr>
          <w:trHeight w:val="94"/>
          <w:jc w:val="center"/>
        </w:trPr>
        <w:tc>
          <w:tcPr>
            <w:tcW w:w="1560" w:type="pct"/>
          </w:tcPr>
          <w:p w14:paraId="0A81F464"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P</w:t>
            </w:r>
            <w:r>
              <w:rPr>
                <w:color w:val="000000" w:themeColor="text1"/>
                <w:sz w:val="20"/>
                <w:szCs w:val="20"/>
                <w:lang w:val="en-US" w:eastAsia="zh-CN"/>
              </w:rPr>
              <w:t>er user configuration</w:t>
            </w:r>
          </w:p>
        </w:tc>
        <w:tc>
          <w:tcPr>
            <w:tcW w:w="3440" w:type="pct"/>
          </w:tcPr>
          <w:p w14:paraId="0A81F465"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With spectrum extension provided in Table 2</w:t>
            </w:r>
          </w:p>
        </w:tc>
      </w:tr>
      <w:tr w:rsidR="00414226" w14:paraId="0A81F469" w14:textId="77777777">
        <w:trPr>
          <w:trHeight w:val="94"/>
          <w:jc w:val="center"/>
        </w:trPr>
        <w:tc>
          <w:tcPr>
            <w:tcW w:w="1560" w:type="pct"/>
          </w:tcPr>
          <w:p w14:paraId="0A81F467"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M</w:t>
            </w:r>
            <w:r>
              <w:rPr>
                <w:color w:val="000000" w:themeColor="text1"/>
                <w:sz w:val="20"/>
                <w:szCs w:val="20"/>
                <w:lang w:val="en-US" w:eastAsia="zh-CN"/>
              </w:rPr>
              <w:t>ulti-user overlap RBs</w:t>
            </w:r>
          </w:p>
        </w:tc>
        <w:tc>
          <w:tcPr>
            <w:tcW w:w="3440" w:type="pct"/>
          </w:tcPr>
          <w:p w14:paraId="0A81F468"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R</w:t>
            </w:r>
            <w:r>
              <w:rPr>
                <w:color w:val="000000" w:themeColor="text1"/>
                <w:sz w:val="20"/>
                <w:szCs w:val="20"/>
                <w:lang w:val="en-US" w:eastAsia="zh-CN"/>
              </w:rPr>
              <w:t>eported by companies</w:t>
            </w:r>
          </w:p>
        </w:tc>
      </w:tr>
      <w:tr w:rsidR="00414226" w14:paraId="0A81F46C" w14:textId="77777777">
        <w:trPr>
          <w:trHeight w:val="106"/>
          <w:jc w:val="center"/>
        </w:trPr>
        <w:tc>
          <w:tcPr>
            <w:tcW w:w="1560" w:type="pct"/>
          </w:tcPr>
          <w:p w14:paraId="0A81F46A"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Baseline scheme</w:t>
            </w:r>
          </w:p>
        </w:tc>
        <w:tc>
          <w:tcPr>
            <w:tcW w:w="3440" w:type="pct"/>
          </w:tcPr>
          <w:p w14:paraId="0A81F46B"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N</w:t>
            </w:r>
            <w:r>
              <w:rPr>
                <w:color w:val="000000" w:themeColor="text1"/>
                <w:sz w:val="20"/>
                <w:szCs w:val="20"/>
                <w:lang w:val="en-US" w:eastAsia="zh-CN"/>
              </w:rPr>
              <w:t>o spectrum extension</w:t>
            </w:r>
          </w:p>
        </w:tc>
      </w:tr>
      <w:tr w:rsidR="00414226" w14:paraId="0A81F46F" w14:textId="77777777">
        <w:trPr>
          <w:trHeight w:val="53"/>
          <w:jc w:val="center"/>
        </w:trPr>
        <w:tc>
          <w:tcPr>
            <w:tcW w:w="1560" w:type="pct"/>
          </w:tcPr>
          <w:p w14:paraId="0A81F46D"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P</w:t>
            </w:r>
            <w:r>
              <w:rPr>
                <w:color w:val="000000" w:themeColor="text1"/>
                <w:sz w:val="20"/>
                <w:szCs w:val="20"/>
                <w:lang w:val="en-US" w:eastAsia="zh-CN"/>
              </w:rPr>
              <w:t>er UE MCS</w:t>
            </w:r>
          </w:p>
        </w:tc>
        <w:tc>
          <w:tcPr>
            <w:tcW w:w="3440" w:type="pct"/>
          </w:tcPr>
          <w:p w14:paraId="0A81F46E"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Chosen to align with the spectral efficiency</w:t>
            </w:r>
          </w:p>
        </w:tc>
      </w:tr>
      <w:tr w:rsidR="00414226" w14:paraId="0A81F472" w14:textId="77777777">
        <w:trPr>
          <w:trHeight w:val="53"/>
          <w:jc w:val="center"/>
        </w:trPr>
        <w:tc>
          <w:tcPr>
            <w:tcW w:w="1560" w:type="pct"/>
          </w:tcPr>
          <w:p w14:paraId="0A81F470"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 xml:space="preserve">BS Rx </w:t>
            </w:r>
            <w:r>
              <w:rPr>
                <w:rFonts w:hint="eastAsia"/>
                <w:color w:val="000000" w:themeColor="text1"/>
                <w:sz w:val="20"/>
                <w:szCs w:val="20"/>
                <w:lang w:val="en-US" w:eastAsia="zh-CN"/>
              </w:rPr>
              <w:t>P</w:t>
            </w:r>
            <w:r>
              <w:rPr>
                <w:color w:val="000000" w:themeColor="text1"/>
                <w:sz w:val="20"/>
                <w:szCs w:val="20"/>
                <w:lang w:val="en-US" w:eastAsia="zh-CN"/>
              </w:rPr>
              <w:t>ort Virtualization</w:t>
            </w:r>
          </w:p>
        </w:tc>
        <w:tc>
          <w:tcPr>
            <w:tcW w:w="3440" w:type="pct"/>
          </w:tcPr>
          <w:p w14:paraId="0A81F471"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R</w:t>
            </w:r>
            <w:r>
              <w:rPr>
                <w:color w:val="000000" w:themeColor="text1"/>
                <w:sz w:val="20"/>
                <w:szCs w:val="20"/>
                <w:lang w:val="en-US" w:eastAsia="zh-CN"/>
              </w:rPr>
              <w:t>educe to 1 port, e.g., by DFT vector</w:t>
            </w:r>
          </w:p>
        </w:tc>
      </w:tr>
    </w:tbl>
    <w:p w14:paraId="0A81F473" w14:textId="77777777" w:rsidR="00414226" w:rsidRDefault="00414226">
      <w:pPr>
        <w:widowControl w:val="0"/>
        <w:spacing w:beforeLines="50" w:before="120" w:afterLines="50" w:after="120"/>
        <w:jc w:val="both"/>
        <w:rPr>
          <w:rFonts w:ascii="Arial" w:hAnsi="Arial" w:cs="Arial"/>
          <w:sz w:val="18"/>
          <w:szCs w:val="18"/>
        </w:rPr>
      </w:pPr>
    </w:p>
    <w:p w14:paraId="0A81F474" w14:textId="77777777" w:rsidR="00414226" w:rsidRDefault="00441A41">
      <w:pPr>
        <w:pStyle w:val="Heading3"/>
      </w:pPr>
      <w:r>
        <w:t>8.2.1</w:t>
      </w:r>
      <w:r>
        <w:tab/>
        <w:t>Company comments</w:t>
      </w:r>
    </w:p>
    <w:p w14:paraId="0A81F475" w14:textId="77777777" w:rsidR="00414226" w:rsidRDefault="00441A41">
      <w:pPr>
        <w:overflowPunct/>
        <w:autoSpaceDE/>
        <w:autoSpaceDN/>
        <w:adjustRightInd/>
        <w:textAlignment w:val="auto"/>
        <w:rPr>
          <w:rFonts w:eastAsia="SimSun"/>
          <w:lang w:eastAsia="en-US"/>
        </w:rPr>
      </w:pPr>
      <w:r>
        <w:rPr>
          <w:rFonts w:eastAsia="SimSun"/>
          <w:highlight w:val="yellow"/>
          <w:lang w:eastAsia="en-US"/>
        </w:rPr>
        <w:t>Provide your views on question 3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478" w14:textId="77777777">
        <w:tc>
          <w:tcPr>
            <w:tcW w:w="1696" w:type="dxa"/>
            <w:shd w:val="clear" w:color="auto" w:fill="D9D9D9"/>
          </w:tcPr>
          <w:p w14:paraId="0A81F476"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477"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47B" w14:textId="77777777">
        <w:tc>
          <w:tcPr>
            <w:tcW w:w="1696" w:type="dxa"/>
          </w:tcPr>
          <w:p w14:paraId="0A81F479" w14:textId="77777777" w:rsidR="00414226" w:rsidRDefault="00441A41">
            <w:pPr>
              <w:overflowPunct/>
              <w:autoSpaceDE/>
              <w:autoSpaceDN/>
              <w:adjustRightInd/>
              <w:textAlignment w:val="auto"/>
              <w:rPr>
                <w:lang w:val="en-US" w:eastAsia="zh-CN"/>
              </w:rPr>
            </w:pPr>
            <w:r>
              <w:rPr>
                <w:rFonts w:hint="eastAsia"/>
                <w:lang w:val="en-US" w:eastAsia="zh-CN"/>
              </w:rPr>
              <w:t>CMCC</w:t>
            </w:r>
          </w:p>
        </w:tc>
        <w:tc>
          <w:tcPr>
            <w:tcW w:w="7938" w:type="dxa"/>
          </w:tcPr>
          <w:p w14:paraId="0A81F47A" w14:textId="77777777" w:rsidR="00414226" w:rsidRDefault="00441A41">
            <w:pPr>
              <w:overflowPunct/>
              <w:autoSpaceDE/>
              <w:autoSpaceDN/>
              <w:adjustRightInd/>
              <w:textAlignment w:val="auto"/>
              <w:rPr>
                <w:lang w:val="en-US" w:eastAsia="zh-CN"/>
              </w:rPr>
            </w:pPr>
            <w:r>
              <w:rPr>
                <w:rFonts w:hint="eastAsia"/>
                <w:lang w:val="en-US" w:eastAsia="zh-CN"/>
              </w:rPr>
              <w:t xml:space="preserve">For clearer comparison, a single PA model is </w:t>
            </w:r>
            <w:r>
              <w:rPr>
                <w:lang w:val="en-US" w:eastAsia="zh-CN"/>
              </w:rPr>
              <w:t>recommended</w:t>
            </w:r>
            <w:r>
              <w:rPr>
                <w:rFonts w:hint="eastAsia"/>
                <w:lang w:val="en-US" w:eastAsia="zh-CN"/>
              </w:rPr>
              <w:t xml:space="preserve"> for the evaluation of the UL PAPR reduction techniques.</w:t>
            </w:r>
          </w:p>
        </w:tc>
      </w:tr>
      <w:tr w:rsidR="00414226" w14:paraId="0A81F47F" w14:textId="77777777">
        <w:tc>
          <w:tcPr>
            <w:tcW w:w="1696" w:type="dxa"/>
          </w:tcPr>
          <w:p w14:paraId="0A81F47C" w14:textId="77777777" w:rsidR="00414226" w:rsidRDefault="00441A41">
            <w:pPr>
              <w:overflowPunct/>
              <w:autoSpaceDE/>
              <w:autoSpaceDN/>
              <w:adjustRightInd/>
              <w:textAlignment w:val="auto"/>
              <w:rPr>
                <w:lang w:val="en-US" w:eastAsia="en-US"/>
              </w:rPr>
            </w:pPr>
            <w:r>
              <w:rPr>
                <w:rFonts w:hint="eastAsia"/>
                <w:lang w:val="en-US" w:eastAsia="zh-CN"/>
              </w:rPr>
              <w:t>v</w:t>
            </w:r>
            <w:r>
              <w:rPr>
                <w:lang w:val="en-US" w:eastAsia="zh-CN"/>
              </w:rPr>
              <w:t>ivo</w:t>
            </w:r>
          </w:p>
        </w:tc>
        <w:tc>
          <w:tcPr>
            <w:tcW w:w="7938" w:type="dxa"/>
          </w:tcPr>
          <w:p w14:paraId="0A81F47D" w14:textId="77777777" w:rsidR="00414226" w:rsidRDefault="00441A41">
            <w:pPr>
              <w:overflowPunct/>
              <w:autoSpaceDE/>
              <w:autoSpaceDN/>
              <w:adjustRightInd/>
              <w:textAlignment w:val="auto"/>
              <w:rPr>
                <w:lang w:val="en-US" w:eastAsia="zh-CN"/>
              </w:rPr>
            </w:pPr>
            <w:r>
              <w:rPr>
                <w:rFonts w:hint="eastAsia"/>
                <w:lang w:val="en-US" w:eastAsia="zh-CN"/>
              </w:rPr>
              <w:t>I</w:t>
            </w:r>
            <w:r>
              <w:rPr>
                <w:lang w:val="en-US" w:eastAsia="zh-CN"/>
              </w:rPr>
              <w:t>f we can agree on a single PA, that is good. But even if we cannot, we can simply list the options and let companies to report.</w:t>
            </w:r>
          </w:p>
          <w:p w14:paraId="0A81F47E" w14:textId="77777777" w:rsidR="00414226" w:rsidRDefault="00441A41">
            <w:pPr>
              <w:overflowPunct/>
              <w:autoSpaceDE/>
              <w:autoSpaceDN/>
              <w:adjustRightInd/>
              <w:textAlignment w:val="auto"/>
              <w:rPr>
                <w:lang w:val="en-US" w:eastAsia="zh-CN"/>
              </w:rPr>
            </w:pPr>
            <w:r>
              <w:rPr>
                <w:rFonts w:hint="eastAsia"/>
                <w:lang w:val="en-US" w:eastAsia="zh-CN"/>
              </w:rPr>
              <w:t>I</w:t>
            </w:r>
            <w:r>
              <w:rPr>
                <w:lang w:val="en-US" w:eastAsia="zh-CN"/>
              </w:rPr>
              <w:t xml:space="preserve">n </w:t>
            </w:r>
            <w:r>
              <w:rPr>
                <w:rFonts w:hint="eastAsia"/>
                <w:lang w:val="en-US" w:eastAsia="zh-CN"/>
              </w:rPr>
              <w:t>RAN</w:t>
            </w:r>
            <w:r>
              <w:rPr>
                <w:lang w:val="en-US" w:eastAsia="zh-CN"/>
              </w:rPr>
              <w:t>4 study of previous releases, they don’t mandate to use a single PA either. In RAN4, any PA model is valid as long as it can output a certain power at a certain modulation order.</w:t>
            </w:r>
          </w:p>
        </w:tc>
      </w:tr>
      <w:tr w:rsidR="00414226" w14:paraId="0A81F482" w14:textId="77777777">
        <w:tc>
          <w:tcPr>
            <w:tcW w:w="1696" w:type="dxa"/>
          </w:tcPr>
          <w:p w14:paraId="0A81F480"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481" w14:textId="77777777" w:rsidR="00414226" w:rsidRDefault="00441A41">
            <w:pPr>
              <w:overflowPunct/>
              <w:autoSpaceDE/>
              <w:autoSpaceDN/>
              <w:adjustRightInd/>
              <w:textAlignment w:val="auto"/>
              <w:rPr>
                <w:lang w:val="en-US" w:eastAsia="zh-CN"/>
              </w:rPr>
            </w:pPr>
            <w:r>
              <w:rPr>
                <w:rFonts w:hint="eastAsia"/>
                <w:lang w:val="en-US" w:eastAsia="zh-CN"/>
              </w:rPr>
              <w:t>I</w:t>
            </w:r>
            <w:r>
              <w:rPr>
                <w:lang w:val="en-US" w:eastAsia="zh-CN"/>
              </w:rPr>
              <w:t xml:space="preserve">t is desired to have a single PA model. </w:t>
            </w:r>
          </w:p>
        </w:tc>
      </w:tr>
      <w:tr w:rsidR="00414226" w14:paraId="0A81F486" w14:textId="77777777">
        <w:tc>
          <w:tcPr>
            <w:tcW w:w="1696" w:type="dxa"/>
          </w:tcPr>
          <w:p w14:paraId="0A81F483" w14:textId="77777777" w:rsidR="00414226" w:rsidRDefault="00441A41">
            <w:pPr>
              <w:overflowPunct/>
              <w:autoSpaceDE/>
              <w:autoSpaceDN/>
              <w:adjustRightInd/>
              <w:textAlignment w:val="auto"/>
              <w:rPr>
                <w:lang w:val="en-US" w:eastAsia="zh-CN"/>
              </w:rPr>
            </w:pPr>
            <w:r>
              <w:rPr>
                <w:rFonts w:hint="eastAsia"/>
                <w:lang w:val="en-US" w:eastAsia="zh-CN"/>
              </w:rPr>
              <w:t>Xiaomi</w:t>
            </w:r>
          </w:p>
        </w:tc>
        <w:tc>
          <w:tcPr>
            <w:tcW w:w="7938" w:type="dxa"/>
          </w:tcPr>
          <w:p w14:paraId="0A81F484" w14:textId="77777777" w:rsidR="00414226" w:rsidRDefault="00441A41">
            <w:pPr>
              <w:overflowPunct/>
              <w:autoSpaceDE/>
              <w:autoSpaceDN/>
              <w:adjustRightInd/>
              <w:textAlignment w:val="auto"/>
              <w:rPr>
                <w:lang w:val="en-US" w:eastAsia="zh-CN"/>
              </w:rPr>
            </w:pPr>
            <w:r>
              <w:rPr>
                <w:rFonts w:hint="eastAsia"/>
                <w:lang w:val="en-US" w:eastAsia="zh-CN"/>
              </w:rPr>
              <w:t xml:space="preserve">Given the LS sent in previous meeting, we think for PA part we need to hold and wait for RAN4 reply to avoid duplicated evaluation. If in the end we need to use RAN4 PA, it seems </w:t>
            </w:r>
            <w:r>
              <w:rPr>
                <w:lang w:val="en-US" w:eastAsia="zh-CN"/>
              </w:rPr>
              <w:t>unnecessary</w:t>
            </w:r>
            <w:r>
              <w:rPr>
                <w:rFonts w:hint="eastAsia"/>
                <w:lang w:val="en-US" w:eastAsia="zh-CN"/>
              </w:rPr>
              <w:t xml:space="preserve"> to perform </w:t>
            </w:r>
            <w:r>
              <w:rPr>
                <w:lang w:val="en-US" w:eastAsia="zh-CN"/>
              </w:rPr>
              <w:t>evaluation</w:t>
            </w:r>
            <w:r>
              <w:rPr>
                <w:rFonts w:hint="eastAsia"/>
                <w:lang w:val="en-US" w:eastAsia="zh-CN"/>
              </w:rPr>
              <w:t xml:space="preserve"> based on RAN1 assumed PA firstly?</w:t>
            </w:r>
          </w:p>
          <w:p w14:paraId="0A81F485" w14:textId="77777777" w:rsidR="00414226" w:rsidRDefault="00414226">
            <w:pPr>
              <w:overflowPunct/>
              <w:autoSpaceDE/>
              <w:autoSpaceDN/>
              <w:adjustRightInd/>
              <w:textAlignment w:val="auto"/>
              <w:rPr>
                <w:lang w:val="en-US" w:eastAsia="zh-CN"/>
              </w:rPr>
            </w:pPr>
          </w:p>
        </w:tc>
      </w:tr>
      <w:tr w:rsidR="00414226" w14:paraId="0A81F489" w14:textId="77777777">
        <w:tc>
          <w:tcPr>
            <w:tcW w:w="1696" w:type="dxa"/>
          </w:tcPr>
          <w:p w14:paraId="0A81F487" w14:textId="77777777" w:rsidR="00414226" w:rsidRDefault="00441A41">
            <w:pPr>
              <w:overflowPunct/>
              <w:autoSpaceDE/>
              <w:autoSpaceDN/>
              <w:adjustRightInd/>
              <w:textAlignment w:val="auto"/>
              <w:rPr>
                <w:lang w:eastAsia="zh-CN"/>
              </w:rPr>
            </w:pPr>
            <w:r>
              <w:rPr>
                <w:lang w:eastAsia="zh-CN"/>
              </w:rPr>
              <w:t>InterDigital</w:t>
            </w:r>
          </w:p>
        </w:tc>
        <w:tc>
          <w:tcPr>
            <w:tcW w:w="7938" w:type="dxa"/>
          </w:tcPr>
          <w:p w14:paraId="0A81F488" w14:textId="77777777" w:rsidR="00414226" w:rsidRDefault="00441A41">
            <w:pPr>
              <w:overflowPunct/>
              <w:autoSpaceDE/>
              <w:autoSpaceDN/>
              <w:adjustRightInd/>
              <w:textAlignment w:val="auto"/>
              <w:rPr>
                <w:lang w:val="en-US" w:eastAsia="zh-CN"/>
              </w:rPr>
            </w:pPr>
            <w:r>
              <w:rPr>
                <w:lang w:val="en-US" w:eastAsia="zh-CN"/>
              </w:rPr>
              <w:t>It will be desirable to agree on the common PA model. If it is not agreeable, companies can describe the PA model implemented in their simulation.</w:t>
            </w:r>
          </w:p>
        </w:tc>
      </w:tr>
      <w:tr w:rsidR="00414226" w14:paraId="0A81F48C" w14:textId="77777777">
        <w:tc>
          <w:tcPr>
            <w:tcW w:w="1696" w:type="dxa"/>
          </w:tcPr>
          <w:p w14:paraId="0A81F48A" w14:textId="77777777" w:rsidR="00414226" w:rsidRDefault="00441A41">
            <w:pPr>
              <w:overflowPunct/>
              <w:autoSpaceDE/>
              <w:autoSpaceDN/>
              <w:adjustRightInd/>
              <w:textAlignment w:val="auto"/>
              <w:rPr>
                <w:lang w:val="en-US" w:eastAsia="zh-CN"/>
              </w:rPr>
            </w:pPr>
            <w:r>
              <w:rPr>
                <w:lang w:val="en-US" w:eastAsia="en-US"/>
              </w:rPr>
              <w:t>NEC</w:t>
            </w:r>
          </w:p>
        </w:tc>
        <w:tc>
          <w:tcPr>
            <w:tcW w:w="7938" w:type="dxa"/>
          </w:tcPr>
          <w:p w14:paraId="0A81F48B" w14:textId="77777777" w:rsidR="00414226" w:rsidRDefault="00441A41">
            <w:pPr>
              <w:overflowPunct/>
              <w:autoSpaceDE/>
              <w:autoSpaceDN/>
              <w:adjustRightInd/>
              <w:textAlignment w:val="auto"/>
              <w:rPr>
                <w:lang w:val="en-US" w:eastAsia="zh-CN"/>
              </w:rPr>
            </w:pPr>
            <w:r>
              <w:rPr>
                <w:lang w:val="en-US" w:eastAsia="zh-CN"/>
              </w:rPr>
              <w:t>We think that agreeing on any PA assumption before refceiving RAN4 guidance can result in conflicts in future. For now it may be preferable to allow companies to select their PA assumptions and state them clearly in their TDocs as well.</w:t>
            </w:r>
          </w:p>
        </w:tc>
      </w:tr>
      <w:tr w:rsidR="00414226" w14:paraId="0A81F48F" w14:textId="77777777">
        <w:tc>
          <w:tcPr>
            <w:tcW w:w="1696" w:type="dxa"/>
          </w:tcPr>
          <w:p w14:paraId="0A81F48D" w14:textId="77777777" w:rsidR="00414226" w:rsidRDefault="00441A41">
            <w:pPr>
              <w:overflowPunct/>
              <w:autoSpaceDE/>
              <w:autoSpaceDN/>
              <w:adjustRightInd/>
              <w:textAlignment w:val="auto"/>
              <w:rPr>
                <w:lang w:eastAsia="zh-CN"/>
              </w:rPr>
            </w:pPr>
            <w:r>
              <w:rPr>
                <w:lang w:eastAsia="zh-CN"/>
              </w:rPr>
              <w:t>Sony</w:t>
            </w:r>
          </w:p>
        </w:tc>
        <w:tc>
          <w:tcPr>
            <w:tcW w:w="7938" w:type="dxa"/>
          </w:tcPr>
          <w:p w14:paraId="0A81F48E" w14:textId="77777777" w:rsidR="00414226" w:rsidRDefault="00441A41">
            <w:pPr>
              <w:overflowPunct/>
              <w:autoSpaceDE/>
              <w:autoSpaceDN/>
              <w:adjustRightInd/>
              <w:textAlignment w:val="auto"/>
              <w:rPr>
                <w:lang w:val="en-US" w:eastAsia="zh-CN"/>
              </w:rPr>
            </w:pPr>
            <w:r>
              <w:rPr>
                <w:lang w:val="en-US" w:eastAsia="zh-CN"/>
              </w:rPr>
              <w:t>We think we need a single PA model to be used by all companies in evlauting UL PAPR schemes.</w:t>
            </w:r>
          </w:p>
        </w:tc>
      </w:tr>
      <w:tr w:rsidR="00414226" w14:paraId="0A81F492" w14:textId="77777777">
        <w:tc>
          <w:tcPr>
            <w:tcW w:w="1696" w:type="dxa"/>
          </w:tcPr>
          <w:p w14:paraId="0A81F490" w14:textId="77777777" w:rsidR="00414226" w:rsidRDefault="00441A41">
            <w:pPr>
              <w:overflowPunct/>
              <w:autoSpaceDE/>
              <w:autoSpaceDN/>
              <w:adjustRightInd/>
              <w:textAlignment w:val="auto"/>
              <w:rPr>
                <w:lang w:eastAsia="en-US"/>
              </w:rPr>
            </w:pPr>
            <w:r>
              <w:rPr>
                <w:lang w:eastAsia="en-US"/>
              </w:rPr>
              <w:lastRenderedPageBreak/>
              <w:t>QC</w:t>
            </w:r>
          </w:p>
        </w:tc>
        <w:tc>
          <w:tcPr>
            <w:tcW w:w="7938" w:type="dxa"/>
          </w:tcPr>
          <w:p w14:paraId="0A81F491" w14:textId="77777777" w:rsidR="00414226" w:rsidRDefault="00441A41">
            <w:pPr>
              <w:overflowPunct/>
              <w:autoSpaceDE/>
              <w:autoSpaceDN/>
              <w:adjustRightInd/>
              <w:textAlignment w:val="auto"/>
              <w:rPr>
                <w:lang w:val="en-US" w:eastAsia="zh-CN"/>
              </w:rPr>
            </w:pPr>
            <w:r>
              <w:rPr>
                <w:lang w:val="en-US" w:eastAsia="zh-CN"/>
              </w:rPr>
              <w:t>Companies in RAN1 can proceed with their own realistic PA models. No need to prematurely enforce a PA model before we receive input from RAN4. Accuracy of polynomial models in the deep saturation region is a concern.</w:t>
            </w:r>
          </w:p>
        </w:tc>
      </w:tr>
      <w:tr w:rsidR="00414226" w14:paraId="0A81F495" w14:textId="77777777">
        <w:tc>
          <w:tcPr>
            <w:tcW w:w="1696" w:type="dxa"/>
          </w:tcPr>
          <w:p w14:paraId="0A81F493"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LGE</w:t>
            </w:r>
          </w:p>
        </w:tc>
        <w:tc>
          <w:tcPr>
            <w:tcW w:w="7938" w:type="dxa"/>
          </w:tcPr>
          <w:p w14:paraId="0A81F494"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 xml:space="preserve">We think Companies can provide any PA model for their </w:t>
            </w:r>
            <w:r>
              <w:rPr>
                <w:rFonts w:eastAsia="Malgun Gothic"/>
                <w:lang w:val="en-US" w:eastAsia="ko-KR"/>
              </w:rPr>
              <w:t>evaluation</w:t>
            </w:r>
            <w:r>
              <w:rPr>
                <w:rFonts w:eastAsia="Malgun Gothic" w:hint="eastAsia"/>
                <w:lang w:val="en-US" w:eastAsia="ko-KR"/>
              </w:rPr>
              <w:t xml:space="preserve"> before agreeing PA model for evaluation. </w:t>
            </w:r>
          </w:p>
        </w:tc>
      </w:tr>
      <w:tr w:rsidR="00414226" w14:paraId="0A81F499" w14:textId="77777777">
        <w:tc>
          <w:tcPr>
            <w:tcW w:w="1696" w:type="dxa"/>
          </w:tcPr>
          <w:p w14:paraId="0A81F496" w14:textId="77777777" w:rsidR="00414226" w:rsidRDefault="00441A41">
            <w:pPr>
              <w:overflowPunct/>
              <w:autoSpaceDE/>
              <w:autoSpaceDN/>
              <w:adjustRightInd/>
              <w:textAlignment w:val="auto"/>
              <w:rPr>
                <w:rFonts w:eastAsia="Malgun Gothic"/>
                <w:lang w:val="en-US" w:eastAsia="ko-KR"/>
              </w:rPr>
            </w:pPr>
            <w:r>
              <w:rPr>
                <w:lang w:val="en-US" w:eastAsia="en-US"/>
              </w:rPr>
              <w:t>Ericsson</w:t>
            </w:r>
          </w:p>
        </w:tc>
        <w:tc>
          <w:tcPr>
            <w:tcW w:w="7938" w:type="dxa"/>
          </w:tcPr>
          <w:p w14:paraId="0A81F497" w14:textId="77777777" w:rsidR="00414226" w:rsidRDefault="00441A41">
            <w:pPr>
              <w:overflowPunct/>
              <w:autoSpaceDE/>
              <w:autoSpaceDN/>
              <w:adjustRightInd/>
              <w:textAlignment w:val="auto"/>
              <w:rPr>
                <w:lang w:val="en-US" w:eastAsia="zh-CN"/>
              </w:rPr>
            </w:pPr>
            <w:r>
              <w:rPr>
                <w:lang w:val="en-US" w:eastAsia="zh-CN"/>
              </w:rPr>
              <w:t xml:space="preserve">There exist different PA models depending on the frequency range in TR 38.803, e.g., separate memory polynomial models are mentioned for below 6 GHz and above 6 GHz. If we agree in Question 5 different frequencies for evaluations, then we may need to consider this aspect as well. </w:t>
            </w:r>
          </w:p>
          <w:p w14:paraId="0A81F498" w14:textId="77777777" w:rsidR="00414226" w:rsidRDefault="00441A41">
            <w:pPr>
              <w:overflowPunct/>
              <w:autoSpaceDE/>
              <w:autoSpaceDN/>
              <w:adjustRightInd/>
              <w:textAlignment w:val="auto"/>
              <w:rPr>
                <w:lang w:val="en-US" w:eastAsia="zh-CN"/>
              </w:rPr>
            </w:pPr>
            <w:r>
              <w:rPr>
                <w:lang w:val="en-US" w:eastAsia="zh-CN"/>
              </w:rPr>
              <w:t>Having said that, we do not need to agree one PA model at this point, rather companies can report the PA model used in their evaluations.</w:t>
            </w:r>
          </w:p>
        </w:tc>
      </w:tr>
      <w:tr w:rsidR="00414226" w14:paraId="0A81F49C" w14:textId="77777777">
        <w:tc>
          <w:tcPr>
            <w:tcW w:w="1696" w:type="dxa"/>
          </w:tcPr>
          <w:p w14:paraId="0A81F49A" w14:textId="77777777" w:rsidR="00414226" w:rsidRDefault="00441A41">
            <w:pPr>
              <w:overflowPunct/>
              <w:autoSpaceDE/>
              <w:autoSpaceDN/>
              <w:adjustRightInd/>
              <w:textAlignment w:val="auto"/>
              <w:rPr>
                <w:lang w:val="en-US" w:eastAsia="en-US"/>
              </w:rPr>
            </w:pPr>
            <w:r>
              <w:rPr>
                <w:lang w:val="en-US" w:eastAsia="en-US"/>
              </w:rPr>
              <w:t>Apple</w:t>
            </w:r>
          </w:p>
        </w:tc>
        <w:tc>
          <w:tcPr>
            <w:tcW w:w="7938" w:type="dxa"/>
          </w:tcPr>
          <w:p w14:paraId="0A81F49B" w14:textId="77777777" w:rsidR="00414226" w:rsidRDefault="00441A41">
            <w:pPr>
              <w:overflowPunct/>
              <w:autoSpaceDE/>
              <w:autoSpaceDN/>
              <w:adjustRightInd/>
              <w:textAlignment w:val="auto"/>
              <w:rPr>
                <w:lang w:val="en-US" w:eastAsia="zh-CN"/>
              </w:rPr>
            </w:pPr>
            <w:r>
              <w:rPr>
                <w:lang w:val="en-US" w:eastAsia="zh-CN"/>
              </w:rPr>
              <w:t xml:space="preserve">Agreeing on a single PA model will be difficult and will depend on the goal of the waveform. As an example, in our contribution, we use the </w:t>
            </w:r>
            <w:r>
              <w:rPr>
                <w:lang w:eastAsia="zh-CN"/>
              </w:rPr>
              <w:t>S</w:t>
            </w:r>
            <w:r>
              <w:rPr>
                <w:lang w:val="en-US" w:eastAsia="zh-CN"/>
              </w:rPr>
              <w:t xml:space="preserve">aleh model that allows for </w:t>
            </w:r>
            <w:r>
              <w:rPr>
                <w:lang w:eastAsia="zh-CN"/>
              </w:rPr>
              <w:t xml:space="preserve">modeling of high efficiency PA which is appropriate given that it enables power boosting with constant envelope waveform approximation. </w:t>
            </w:r>
            <w:r>
              <w:rPr>
                <w:lang w:val="en-US" w:eastAsia="zh-CN"/>
              </w:rPr>
              <w:t>A.A.M. Saleh, “Frequency-independent and frequency-dependent nonlinear models of TWT amplifiers,” </w:t>
            </w:r>
            <w:r>
              <w:rPr>
                <w:i/>
                <w:iCs/>
                <w:lang w:val="en-US" w:eastAsia="zh-CN"/>
              </w:rPr>
              <w:t>IEEE Trans. Communications</w:t>
            </w:r>
            <w:r>
              <w:rPr>
                <w:lang w:val="en-US" w:eastAsia="zh-CN"/>
              </w:rPr>
              <w:t>, vol. COM-29, pp.1715-1720, November 1981</w:t>
            </w:r>
          </w:p>
        </w:tc>
      </w:tr>
      <w:tr w:rsidR="00414226" w14:paraId="0A81F49F" w14:textId="77777777">
        <w:tc>
          <w:tcPr>
            <w:tcW w:w="1696" w:type="dxa"/>
          </w:tcPr>
          <w:p w14:paraId="0A81F49D" w14:textId="77777777" w:rsidR="00414226" w:rsidRDefault="00441A41">
            <w:pPr>
              <w:overflowPunct/>
              <w:autoSpaceDE/>
              <w:autoSpaceDN/>
              <w:adjustRightInd/>
              <w:textAlignment w:val="auto"/>
              <w:rPr>
                <w:lang w:val="en-US" w:eastAsia="en-US"/>
              </w:rPr>
            </w:pPr>
            <w:r>
              <w:rPr>
                <w:rFonts w:eastAsia="Malgun Gothic" w:hint="eastAsia"/>
                <w:lang w:val="en-US" w:eastAsia="ko-KR"/>
              </w:rPr>
              <w:t>S</w:t>
            </w:r>
            <w:r>
              <w:rPr>
                <w:rFonts w:eastAsia="Malgun Gothic"/>
                <w:lang w:val="en-US" w:eastAsia="ko-KR"/>
              </w:rPr>
              <w:t>amsung</w:t>
            </w:r>
          </w:p>
        </w:tc>
        <w:tc>
          <w:tcPr>
            <w:tcW w:w="7938" w:type="dxa"/>
          </w:tcPr>
          <w:p w14:paraId="0A81F49E" w14:textId="77777777" w:rsidR="00414226" w:rsidRDefault="00441A41">
            <w:pPr>
              <w:overflowPunct/>
              <w:autoSpaceDE/>
              <w:autoSpaceDN/>
              <w:adjustRightInd/>
              <w:textAlignment w:val="auto"/>
              <w:rPr>
                <w:lang w:val="en-US" w:eastAsia="zh-CN"/>
              </w:rPr>
            </w:pPr>
            <w:r>
              <w:rPr>
                <w:rFonts w:eastAsia="Malgun Gothic"/>
                <w:lang w:val="en-US" w:eastAsia="ko-KR"/>
              </w:rPr>
              <w:t>Before receiving guidance from RAN4, performance evaluation may be conducted using either (1) a PA model derived from TR 38.803, or (2) an in-house PA model. If so, the proponents should provide as much information as possible regarding PA model used. At this stage, there is no need to spend excessive effort on agreeing on a single PA model.</w:t>
            </w:r>
          </w:p>
        </w:tc>
      </w:tr>
      <w:tr w:rsidR="00414226" w14:paraId="0A81F4A2" w14:textId="77777777">
        <w:tc>
          <w:tcPr>
            <w:tcW w:w="1696" w:type="dxa"/>
          </w:tcPr>
          <w:p w14:paraId="0A81F4A0" w14:textId="77777777" w:rsidR="00414226" w:rsidRDefault="00441A41">
            <w:pPr>
              <w:overflowPunct/>
              <w:autoSpaceDE/>
              <w:autoSpaceDN/>
              <w:adjustRightInd/>
              <w:textAlignment w:val="auto"/>
              <w:rPr>
                <w:rFonts w:eastAsia="Malgun Gothic"/>
                <w:lang w:val="en-US" w:eastAsia="ko-KR"/>
              </w:rPr>
            </w:pPr>
            <w:r>
              <w:rPr>
                <w:lang w:eastAsia="en-US"/>
              </w:rPr>
              <w:t>Lenovo</w:t>
            </w:r>
          </w:p>
        </w:tc>
        <w:tc>
          <w:tcPr>
            <w:tcW w:w="7938" w:type="dxa"/>
          </w:tcPr>
          <w:p w14:paraId="0A81F4A1" w14:textId="77777777" w:rsidR="00414226" w:rsidRDefault="00441A41">
            <w:pPr>
              <w:overflowPunct/>
              <w:autoSpaceDE/>
              <w:autoSpaceDN/>
              <w:adjustRightInd/>
              <w:textAlignment w:val="auto"/>
              <w:rPr>
                <w:rFonts w:eastAsia="Malgun Gothic"/>
                <w:lang w:val="en-US" w:eastAsia="ko-KR"/>
              </w:rPr>
            </w:pPr>
            <w:r>
              <w:rPr>
                <w:lang w:val="en-US" w:eastAsia="zh-CN"/>
              </w:rPr>
              <w:t>Agree with Xiaomi. To avoid duplicating discussion effort, it is better to wait for RAN4 reply on LS</w:t>
            </w:r>
          </w:p>
        </w:tc>
      </w:tr>
      <w:tr w:rsidR="00012432" w14:paraId="326528A7" w14:textId="77777777">
        <w:tc>
          <w:tcPr>
            <w:tcW w:w="1696" w:type="dxa"/>
          </w:tcPr>
          <w:p w14:paraId="2AB99D07" w14:textId="093B380E" w:rsidR="00012432" w:rsidRPr="00DE37F4" w:rsidRDefault="00536BDE">
            <w:pPr>
              <w:overflowPunct/>
              <w:autoSpaceDE/>
              <w:autoSpaceDN/>
              <w:adjustRightInd/>
              <w:textAlignment w:val="auto"/>
              <w:rPr>
                <w:lang w:eastAsia="zh-CN"/>
              </w:rPr>
            </w:pPr>
            <w:r w:rsidRPr="00DE37F4">
              <w:rPr>
                <w:rFonts w:hint="eastAsia"/>
                <w:lang w:eastAsia="zh-CN"/>
              </w:rPr>
              <w:t>NTT DOCOMO</w:t>
            </w:r>
          </w:p>
        </w:tc>
        <w:tc>
          <w:tcPr>
            <w:tcW w:w="7938" w:type="dxa"/>
          </w:tcPr>
          <w:p w14:paraId="11E04BFE" w14:textId="77777777" w:rsidR="008018B6" w:rsidRPr="00DE37F4" w:rsidRDefault="008018B6" w:rsidP="008018B6">
            <w:pPr>
              <w:overflowPunct/>
              <w:autoSpaceDE/>
              <w:autoSpaceDN/>
              <w:adjustRightInd/>
              <w:textAlignment w:val="auto"/>
              <w:rPr>
                <w:lang w:val="en-US" w:eastAsia="zh-CN"/>
              </w:rPr>
            </w:pPr>
            <w:r w:rsidRPr="00DE37F4">
              <w:rPr>
                <w:lang w:val="en-US" w:eastAsia="zh-CN"/>
              </w:rPr>
              <w:t>At least for sub-6GHz, a single PA model could be agreed.</w:t>
            </w:r>
          </w:p>
          <w:p w14:paraId="2DC9D10A" w14:textId="255F372C" w:rsidR="00012432" w:rsidRPr="00DE37F4" w:rsidRDefault="008018B6" w:rsidP="008018B6">
            <w:pPr>
              <w:overflowPunct/>
              <w:autoSpaceDE/>
              <w:autoSpaceDN/>
              <w:adjustRightInd/>
              <w:textAlignment w:val="auto"/>
              <w:rPr>
                <w:lang w:val="en-US" w:eastAsia="zh-CN"/>
              </w:rPr>
            </w:pPr>
            <w:r w:rsidRPr="00DE37F4">
              <w:rPr>
                <w:rFonts w:hint="eastAsia"/>
                <w:lang w:val="en-US" w:eastAsia="zh-CN"/>
              </w:rPr>
              <w:t>•</w:t>
            </w:r>
            <w:r w:rsidRPr="00DE37F4">
              <w:rPr>
                <w:lang w:val="en-US" w:eastAsia="zh-CN"/>
              </w:rPr>
              <w:tab/>
              <w:t>The PA model</w:t>
            </w:r>
            <w:r w:rsidR="00DE37F4">
              <w:rPr>
                <w:rFonts w:hint="eastAsia"/>
                <w:lang w:val="en-US" w:eastAsia="zh-CN"/>
              </w:rPr>
              <w:t xml:space="preserve"> in </w:t>
            </w:r>
            <w:r w:rsidR="00DE37F4" w:rsidRPr="00DE37F4">
              <w:rPr>
                <w:lang w:val="en-US" w:eastAsia="zh-CN"/>
              </w:rPr>
              <w:t>the LS R1-166004</w:t>
            </w:r>
            <w:r w:rsidRPr="00DE37F4">
              <w:rPr>
                <w:lang w:val="en-US" w:eastAsia="zh-CN"/>
              </w:rPr>
              <w:t xml:space="preserve"> could be used for sub-6GHz</w:t>
            </w:r>
          </w:p>
        </w:tc>
      </w:tr>
      <w:tr w:rsidR="00BF6F65" w14:paraId="152BB42D" w14:textId="77777777">
        <w:tc>
          <w:tcPr>
            <w:tcW w:w="1696" w:type="dxa"/>
          </w:tcPr>
          <w:p w14:paraId="3F85BED9" w14:textId="1C1D1378" w:rsidR="00BF6F65" w:rsidRPr="00DE37F4" w:rsidRDefault="00BF6F65">
            <w:pPr>
              <w:overflowPunct/>
              <w:autoSpaceDE/>
              <w:autoSpaceDN/>
              <w:adjustRightInd/>
              <w:textAlignment w:val="auto"/>
              <w:rPr>
                <w:lang w:eastAsia="zh-CN"/>
              </w:rPr>
            </w:pPr>
            <w:r>
              <w:rPr>
                <w:lang w:eastAsia="zh-CN"/>
              </w:rPr>
              <w:t>Lekha</w:t>
            </w:r>
          </w:p>
        </w:tc>
        <w:tc>
          <w:tcPr>
            <w:tcW w:w="7938" w:type="dxa"/>
          </w:tcPr>
          <w:p w14:paraId="08F76007" w14:textId="28CF32DC" w:rsidR="00BF6F65" w:rsidRPr="00DE37F4" w:rsidRDefault="00BF6F65" w:rsidP="008018B6">
            <w:pPr>
              <w:overflowPunct/>
              <w:autoSpaceDE/>
              <w:autoSpaceDN/>
              <w:adjustRightInd/>
              <w:textAlignment w:val="auto"/>
              <w:rPr>
                <w:lang w:val="en-US" w:eastAsia="zh-CN"/>
              </w:rPr>
            </w:pPr>
            <w:r>
              <w:rPr>
                <w:lang w:val="en-US" w:eastAsia="zh-CN"/>
              </w:rPr>
              <w:t>A single PA model will be beneficial. In case no consensus is reached, we can agree on a list or wait for RAN4 reply on LS.</w:t>
            </w:r>
          </w:p>
        </w:tc>
      </w:tr>
    </w:tbl>
    <w:p w14:paraId="0A81F4A3" w14:textId="77777777" w:rsidR="00414226" w:rsidRDefault="00414226"/>
    <w:p w14:paraId="0A81F4A4" w14:textId="77777777" w:rsidR="00414226" w:rsidRDefault="00441A41">
      <w:pPr>
        <w:overflowPunct/>
        <w:autoSpaceDE/>
        <w:autoSpaceDN/>
        <w:adjustRightInd/>
        <w:textAlignment w:val="auto"/>
        <w:rPr>
          <w:rFonts w:eastAsia="SimSun"/>
          <w:lang w:eastAsia="en-US"/>
        </w:rPr>
      </w:pPr>
      <w:r>
        <w:rPr>
          <w:rFonts w:eastAsia="SimSun"/>
          <w:highlight w:val="yellow"/>
          <w:lang w:eastAsia="en-US"/>
        </w:rPr>
        <w:t>Provide your views on question 4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4A7" w14:textId="77777777">
        <w:tc>
          <w:tcPr>
            <w:tcW w:w="1696" w:type="dxa"/>
            <w:shd w:val="clear" w:color="auto" w:fill="D9D9D9"/>
          </w:tcPr>
          <w:p w14:paraId="0A81F4A5"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4A6"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4AA" w14:textId="77777777">
        <w:tc>
          <w:tcPr>
            <w:tcW w:w="1696" w:type="dxa"/>
          </w:tcPr>
          <w:p w14:paraId="0A81F4A8" w14:textId="77777777" w:rsidR="00414226" w:rsidRDefault="00441A41">
            <w:pPr>
              <w:overflowPunct/>
              <w:autoSpaceDE/>
              <w:autoSpaceDN/>
              <w:adjustRightInd/>
              <w:textAlignment w:val="auto"/>
              <w:rPr>
                <w:lang w:val="en-US" w:eastAsia="zh-CN"/>
              </w:rPr>
            </w:pPr>
            <w:r>
              <w:rPr>
                <w:rFonts w:hint="eastAsia"/>
                <w:lang w:val="en-US" w:eastAsia="zh-CN"/>
              </w:rPr>
              <w:t>CMCC</w:t>
            </w:r>
          </w:p>
        </w:tc>
        <w:tc>
          <w:tcPr>
            <w:tcW w:w="7938" w:type="dxa"/>
          </w:tcPr>
          <w:p w14:paraId="0A81F4A9" w14:textId="77777777" w:rsidR="00414226" w:rsidRDefault="00441A41">
            <w:pPr>
              <w:overflowPunct/>
              <w:autoSpaceDE/>
              <w:autoSpaceDN/>
              <w:adjustRightInd/>
              <w:textAlignment w:val="auto"/>
              <w:rPr>
                <w:lang w:val="en-US" w:eastAsia="zh-CN"/>
              </w:rPr>
            </w:pPr>
            <w:r>
              <w:rPr>
                <w:rFonts w:hint="eastAsia"/>
                <w:lang w:val="en-US" w:eastAsia="zh-CN"/>
              </w:rPr>
              <w:t xml:space="preserve">The </w:t>
            </w:r>
            <w:r>
              <w:rPr>
                <w:lang w:val="en-US" w:eastAsia="zh-CN"/>
              </w:rPr>
              <w:t>related</w:t>
            </w:r>
            <w:r>
              <w:rPr>
                <w:rFonts w:hint="eastAsia"/>
                <w:lang w:val="en-US" w:eastAsia="zh-CN"/>
              </w:rPr>
              <w:t xml:space="preserve"> detailed evaluation(s) will anyway be done in RAN4 for the conclusion. In RAN1, we can focus on the metric of </w:t>
            </w:r>
            <w:r>
              <w:rPr>
                <w:lang w:val="en-US" w:eastAsia="zh-CN"/>
              </w:rPr>
              <w:t>“</w:t>
            </w:r>
            <w:r>
              <w:rPr>
                <w:rFonts w:hint="eastAsia"/>
                <w:lang w:val="en-US" w:eastAsia="zh-CN"/>
              </w:rPr>
              <w:t>net gain</w:t>
            </w:r>
            <w:r>
              <w:rPr>
                <w:lang w:val="en-US" w:eastAsia="zh-CN"/>
              </w:rPr>
              <w:t>”</w:t>
            </w:r>
            <w:r>
              <w:rPr>
                <w:rFonts w:hint="eastAsia"/>
                <w:lang w:val="en-US" w:eastAsia="zh-CN"/>
              </w:rPr>
              <w:t>, and try to down-select a few candidates for the following RAN4 evaluations.</w:t>
            </w:r>
          </w:p>
        </w:tc>
      </w:tr>
      <w:tr w:rsidR="00414226" w14:paraId="0A81F4AD" w14:textId="77777777">
        <w:tc>
          <w:tcPr>
            <w:tcW w:w="1696" w:type="dxa"/>
          </w:tcPr>
          <w:p w14:paraId="0A81F4AB" w14:textId="77777777" w:rsidR="00414226" w:rsidRDefault="00441A41">
            <w:pPr>
              <w:overflowPunct/>
              <w:autoSpaceDE/>
              <w:autoSpaceDN/>
              <w:adjustRightInd/>
              <w:textAlignment w:val="auto"/>
              <w:rPr>
                <w:lang w:val="en-US" w:eastAsia="en-US"/>
              </w:rPr>
            </w:pPr>
            <w:r>
              <w:rPr>
                <w:rFonts w:hint="eastAsia"/>
                <w:lang w:val="en-US" w:eastAsia="zh-CN"/>
              </w:rPr>
              <w:t>v</w:t>
            </w:r>
            <w:r>
              <w:rPr>
                <w:lang w:val="en-US" w:eastAsia="zh-CN"/>
              </w:rPr>
              <w:t>ivo</w:t>
            </w:r>
          </w:p>
        </w:tc>
        <w:tc>
          <w:tcPr>
            <w:tcW w:w="7938" w:type="dxa"/>
          </w:tcPr>
          <w:p w14:paraId="0A81F4AC" w14:textId="77777777"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e have agreed net gain last meeting. It seems sufficient to use it.</w:t>
            </w:r>
          </w:p>
        </w:tc>
      </w:tr>
      <w:tr w:rsidR="00414226" w14:paraId="0A81F4B0" w14:textId="77777777">
        <w:tc>
          <w:tcPr>
            <w:tcW w:w="1696" w:type="dxa"/>
          </w:tcPr>
          <w:p w14:paraId="0A81F4AE"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4AF" w14:textId="77777777" w:rsidR="00414226" w:rsidRDefault="00441A41">
            <w:pPr>
              <w:overflowPunct/>
              <w:autoSpaceDE/>
              <w:autoSpaceDN/>
              <w:adjustRightInd/>
              <w:textAlignment w:val="auto"/>
              <w:rPr>
                <w:lang w:val="en-US" w:eastAsia="zh-CN"/>
              </w:rPr>
            </w:pPr>
            <w:r>
              <w:rPr>
                <w:rFonts w:hint="eastAsia"/>
                <w:lang w:val="en-US" w:eastAsia="zh-CN"/>
              </w:rPr>
              <w:t>I</w:t>
            </w:r>
            <w:r>
              <w:rPr>
                <w:lang w:val="en-US" w:eastAsia="zh-CN"/>
              </w:rPr>
              <w:t>f RAN1 will evaluate net gain including MPR, RAN1 needs to clarify the evaluation metholodgy for MPR, e.g., the combination of starting PRB and number of PRB. That will be a “simplified” MPR evaluation. We do not think it is feasible to do the same MPR evaluation as RAN4 does. But how to simplifying it needs a RAN1 agreement.</w:t>
            </w:r>
          </w:p>
        </w:tc>
      </w:tr>
      <w:tr w:rsidR="00414226" w14:paraId="0A81F4B3" w14:textId="77777777">
        <w:tc>
          <w:tcPr>
            <w:tcW w:w="1696" w:type="dxa"/>
          </w:tcPr>
          <w:p w14:paraId="0A81F4B1" w14:textId="77777777" w:rsidR="00414226" w:rsidRDefault="00441A41">
            <w:pPr>
              <w:overflowPunct/>
              <w:autoSpaceDE/>
              <w:autoSpaceDN/>
              <w:adjustRightInd/>
              <w:textAlignment w:val="auto"/>
              <w:rPr>
                <w:lang w:val="en-US" w:eastAsia="zh-CN"/>
              </w:rPr>
            </w:pPr>
            <w:r>
              <w:rPr>
                <w:rFonts w:hint="eastAsia"/>
                <w:lang w:val="en-US" w:eastAsia="zh-CN"/>
              </w:rPr>
              <w:t>Xiaomi</w:t>
            </w:r>
          </w:p>
        </w:tc>
        <w:tc>
          <w:tcPr>
            <w:tcW w:w="7938" w:type="dxa"/>
          </w:tcPr>
          <w:p w14:paraId="0A81F4B2" w14:textId="77777777" w:rsidR="00414226" w:rsidRDefault="00441A41">
            <w:pPr>
              <w:overflowPunct/>
              <w:autoSpaceDE/>
              <w:autoSpaceDN/>
              <w:adjustRightInd/>
              <w:textAlignment w:val="auto"/>
              <w:rPr>
                <w:lang w:val="en-US" w:eastAsia="zh-CN"/>
              </w:rPr>
            </w:pPr>
            <w:r>
              <w:rPr>
                <w:rFonts w:hint="eastAsia"/>
                <w:lang w:val="en-US" w:eastAsia="zh-CN"/>
              </w:rPr>
              <w:t>For the evaluation metric agreed in the previous meeting, our understanding is RAN1 will perform the overall net gain assessment taking into account RAN4 PA and RF characteristics. We can also accept OPPO</w:t>
            </w:r>
            <w:r>
              <w:rPr>
                <w:lang w:val="en-US" w:eastAsia="zh-CN"/>
              </w:rPr>
              <w:t>’</w:t>
            </w:r>
            <w:r>
              <w:rPr>
                <w:rFonts w:hint="eastAsia"/>
                <w:lang w:val="en-US" w:eastAsia="zh-CN"/>
              </w:rPr>
              <w:t>s clarification given RAN4 expertise on MPR and RF related calculations.</w:t>
            </w:r>
          </w:p>
        </w:tc>
      </w:tr>
      <w:tr w:rsidR="00414226" w14:paraId="0A81F4B7" w14:textId="77777777">
        <w:tc>
          <w:tcPr>
            <w:tcW w:w="1696" w:type="dxa"/>
          </w:tcPr>
          <w:p w14:paraId="0A81F4B4" w14:textId="77777777" w:rsidR="00414226" w:rsidRDefault="00441A41">
            <w:pPr>
              <w:overflowPunct/>
              <w:autoSpaceDE/>
              <w:autoSpaceDN/>
              <w:adjustRightInd/>
              <w:textAlignment w:val="auto"/>
              <w:rPr>
                <w:lang w:eastAsia="zh-CN"/>
              </w:rPr>
            </w:pPr>
            <w:r>
              <w:rPr>
                <w:lang w:eastAsia="zh-CN"/>
              </w:rPr>
              <w:t>InterDigital</w:t>
            </w:r>
          </w:p>
        </w:tc>
        <w:tc>
          <w:tcPr>
            <w:tcW w:w="7938" w:type="dxa"/>
          </w:tcPr>
          <w:p w14:paraId="0A81F4B5" w14:textId="77777777" w:rsidR="00414226" w:rsidRDefault="00441A41">
            <w:pPr>
              <w:overflowPunct/>
              <w:autoSpaceDE/>
              <w:autoSpaceDN/>
              <w:adjustRightInd/>
              <w:textAlignment w:val="auto"/>
              <w:rPr>
                <w:lang w:val="en-US" w:eastAsia="zh-CN"/>
              </w:rPr>
            </w:pPr>
            <w:r>
              <w:rPr>
                <w:lang w:val="en-US" w:eastAsia="zh-CN"/>
              </w:rPr>
              <w:t xml:space="preserve">Same view as vivo. We don’t need to discuss the details of the metric further as powe difference will be based on RAN4 requirements. PAPR or CM should not be used to evaluate the net gain. </w:t>
            </w:r>
          </w:p>
          <w:p w14:paraId="0A81F4B6" w14:textId="77777777" w:rsidR="00414226" w:rsidRDefault="00441A41">
            <w:pPr>
              <w:overflowPunct/>
              <w:autoSpaceDE/>
              <w:autoSpaceDN/>
              <w:adjustRightInd/>
              <w:textAlignment w:val="auto"/>
              <w:rPr>
                <w:lang w:val="en-US" w:eastAsia="zh-CN"/>
              </w:rPr>
            </w:pPr>
            <w:r>
              <w:rPr>
                <w:lang w:val="en-US" w:eastAsia="zh-CN"/>
              </w:rPr>
              <w:t>The first bullet can be used a note when performing the net gain evaluation.</w:t>
            </w:r>
          </w:p>
        </w:tc>
      </w:tr>
      <w:tr w:rsidR="00414226" w14:paraId="0A81F4BA" w14:textId="77777777">
        <w:tc>
          <w:tcPr>
            <w:tcW w:w="1696" w:type="dxa"/>
          </w:tcPr>
          <w:p w14:paraId="0A81F4B8" w14:textId="77777777" w:rsidR="00414226" w:rsidRDefault="00441A41">
            <w:pPr>
              <w:overflowPunct/>
              <w:autoSpaceDE/>
              <w:autoSpaceDN/>
              <w:adjustRightInd/>
              <w:textAlignment w:val="auto"/>
              <w:rPr>
                <w:lang w:val="en-US" w:eastAsia="zh-CN"/>
              </w:rPr>
            </w:pPr>
            <w:r>
              <w:rPr>
                <w:lang w:val="en-US" w:eastAsia="en-US"/>
              </w:rPr>
              <w:lastRenderedPageBreak/>
              <w:t>NEC</w:t>
            </w:r>
          </w:p>
        </w:tc>
        <w:tc>
          <w:tcPr>
            <w:tcW w:w="7938" w:type="dxa"/>
          </w:tcPr>
          <w:p w14:paraId="0A81F4B9" w14:textId="77777777" w:rsidR="00414226" w:rsidRDefault="00441A41">
            <w:pPr>
              <w:overflowPunct/>
              <w:autoSpaceDE/>
              <w:autoSpaceDN/>
              <w:adjustRightInd/>
              <w:textAlignment w:val="auto"/>
              <w:rPr>
                <w:lang w:val="en-US" w:eastAsia="zh-CN"/>
              </w:rPr>
            </w:pPr>
            <w:r>
              <w:rPr>
                <w:lang w:val="en-US" w:eastAsia="zh-CN"/>
              </w:rPr>
              <w:t>From our perspective, we think that along with Net gain, the companies can report any impact on ACLR, EVM characteristics, which will be crucial to provide an overall understanding of the evaluation scheme.</w:t>
            </w:r>
          </w:p>
        </w:tc>
      </w:tr>
      <w:tr w:rsidR="00414226" w14:paraId="0A81F4BD" w14:textId="77777777">
        <w:tc>
          <w:tcPr>
            <w:tcW w:w="1696" w:type="dxa"/>
          </w:tcPr>
          <w:p w14:paraId="0A81F4BB" w14:textId="77777777" w:rsidR="00414226" w:rsidRDefault="00441A41">
            <w:pPr>
              <w:overflowPunct/>
              <w:autoSpaceDE/>
              <w:autoSpaceDN/>
              <w:adjustRightInd/>
              <w:textAlignment w:val="auto"/>
              <w:rPr>
                <w:lang w:eastAsia="zh-CN"/>
              </w:rPr>
            </w:pPr>
            <w:r>
              <w:rPr>
                <w:lang w:eastAsia="zh-CN"/>
              </w:rPr>
              <w:t>Sony</w:t>
            </w:r>
          </w:p>
        </w:tc>
        <w:tc>
          <w:tcPr>
            <w:tcW w:w="7938" w:type="dxa"/>
          </w:tcPr>
          <w:p w14:paraId="0A81F4BC" w14:textId="77777777" w:rsidR="00414226" w:rsidRDefault="00441A41">
            <w:pPr>
              <w:overflowPunct/>
              <w:autoSpaceDE/>
              <w:autoSpaceDN/>
              <w:adjustRightInd/>
              <w:textAlignment w:val="auto"/>
              <w:rPr>
                <w:lang w:val="en-US" w:eastAsia="zh-CN"/>
              </w:rPr>
            </w:pPr>
            <w:r>
              <w:rPr>
                <w:lang w:val="en-US" w:eastAsia="zh-CN"/>
              </w:rPr>
              <w:t>For this study, we support OPPO’s proposal for the RAN1 study to only evaluate: PAPR reduction and SINR degradation @10% BLER and leave evaluation of Net gain including MPR to RAN4.</w:t>
            </w:r>
          </w:p>
        </w:tc>
      </w:tr>
      <w:tr w:rsidR="00414226" w14:paraId="0A81F4C3" w14:textId="77777777">
        <w:tc>
          <w:tcPr>
            <w:tcW w:w="1696" w:type="dxa"/>
          </w:tcPr>
          <w:p w14:paraId="0A81F4BE" w14:textId="77777777" w:rsidR="00414226" w:rsidRDefault="00441A41">
            <w:pPr>
              <w:overflowPunct/>
              <w:autoSpaceDE/>
              <w:autoSpaceDN/>
              <w:adjustRightInd/>
              <w:textAlignment w:val="auto"/>
              <w:rPr>
                <w:lang w:eastAsia="en-US"/>
              </w:rPr>
            </w:pPr>
            <w:r>
              <w:rPr>
                <w:lang w:eastAsia="en-US"/>
              </w:rPr>
              <w:t>QC</w:t>
            </w:r>
          </w:p>
        </w:tc>
        <w:tc>
          <w:tcPr>
            <w:tcW w:w="7938" w:type="dxa"/>
          </w:tcPr>
          <w:p w14:paraId="0A81F4BF" w14:textId="77777777" w:rsidR="00414226" w:rsidRDefault="00441A41">
            <w:pPr>
              <w:overflowPunct/>
              <w:autoSpaceDE/>
              <w:autoSpaceDN/>
              <w:adjustRightInd/>
              <w:textAlignment w:val="auto"/>
              <w:rPr>
                <w:lang w:val="en-US" w:eastAsia="zh-CN"/>
              </w:rPr>
            </w:pPr>
            <w:r>
              <w:rPr>
                <w:lang w:val="en-US" w:eastAsia="zh-CN"/>
              </w:rPr>
              <w:t>Same view as Nokia. Use net gain assuming similar spec eff. and bandwidth for each method of interest while also complying with RAN4 constraints on ACLR, EVM, IBE, and SEM.</w:t>
            </w:r>
          </w:p>
          <w:p w14:paraId="0A81F4C0" w14:textId="77777777" w:rsidR="00414226" w:rsidRDefault="00441A41">
            <w:pPr>
              <w:overflowPunct/>
              <w:autoSpaceDE/>
              <w:autoSpaceDN/>
              <w:adjustRightInd/>
              <w:textAlignment w:val="auto"/>
              <w:rPr>
                <w:lang w:val="en-US" w:eastAsia="zh-CN"/>
              </w:rPr>
            </w:pPr>
            <w:r>
              <w:rPr>
                <w:lang w:val="en-US" w:eastAsia="zh-CN"/>
              </w:rPr>
              <w:t>We also need to be mindful of complexity on the transmitter and the receiver.</w:t>
            </w:r>
          </w:p>
          <w:p w14:paraId="0A81F4C1" w14:textId="77777777" w:rsidR="00414226" w:rsidRDefault="00441A41">
            <w:pPr>
              <w:overflowPunct/>
              <w:autoSpaceDE/>
              <w:autoSpaceDN/>
              <w:adjustRightInd/>
              <w:textAlignment w:val="auto"/>
              <w:rPr>
                <w:lang w:val="en-US" w:eastAsia="zh-CN"/>
              </w:rPr>
            </w:pPr>
            <w:r>
              <w:rPr>
                <w:lang w:val="en-US" w:eastAsia="zh-CN"/>
              </w:rPr>
              <w:t>Discourage using PAPR/cubic metric.</w:t>
            </w:r>
          </w:p>
          <w:p w14:paraId="0A81F4C2" w14:textId="77777777" w:rsidR="00414226" w:rsidRDefault="00441A41">
            <w:pPr>
              <w:overflowPunct/>
              <w:autoSpaceDE/>
              <w:autoSpaceDN/>
              <w:adjustRightInd/>
              <w:textAlignment w:val="auto"/>
              <w:rPr>
                <w:lang w:val="en-US" w:eastAsia="zh-CN"/>
              </w:rPr>
            </w:pPr>
            <w:r>
              <w:rPr>
                <w:lang w:val="en-US" w:eastAsia="zh-CN"/>
              </w:rPr>
              <w:t>More importantly proponents need to present a Spec Eff vs SNR+OBO curve to assess the benefit of any scheme across a range of spectral efficiencies of interest.</w:t>
            </w:r>
          </w:p>
        </w:tc>
      </w:tr>
      <w:tr w:rsidR="00414226" w14:paraId="0A81F4C6" w14:textId="77777777">
        <w:tc>
          <w:tcPr>
            <w:tcW w:w="1696" w:type="dxa"/>
          </w:tcPr>
          <w:p w14:paraId="0A81F4C4"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LGE</w:t>
            </w:r>
          </w:p>
        </w:tc>
        <w:tc>
          <w:tcPr>
            <w:tcW w:w="7938" w:type="dxa"/>
          </w:tcPr>
          <w:p w14:paraId="0A81F4C5"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 xml:space="preserve">We think Companies can provide Net Gain based on </w:t>
            </w:r>
            <w:r>
              <w:rPr>
                <w:rFonts w:eastAsia="Malgun Gothic"/>
                <w:lang w:val="en-US" w:eastAsia="ko-KR"/>
              </w:rPr>
              <w:t>‘</w:t>
            </w:r>
            <w:r>
              <w:rPr>
                <w:lang w:val="en-US" w:eastAsia="zh-CN"/>
              </w:rPr>
              <w:t>PAPR reduction and SINR degradation @</w:t>
            </w:r>
            <w:r>
              <w:rPr>
                <w:color w:val="EE0000"/>
                <w:lang w:val="en-US" w:eastAsia="zh-CN"/>
              </w:rPr>
              <w:t>1%</w:t>
            </w:r>
            <w:r>
              <w:rPr>
                <w:lang w:val="en-US" w:eastAsia="zh-CN"/>
              </w:rPr>
              <w:t xml:space="preserve"> BLER</w:t>
            </w:r>
            <w:r>
              <w:rPr>
                <w:rFonts w:eastAsia="Malgun Gothic"/>
                <w:lang w:val="en-US" w:eastAsia="ko-KR"/>
              </w:rPr>
              <w:t>’</w:t>
            </w:r>
            <w:r>
              <w:rPr>
                <w:rFonts w:eastAsia="Malgun Gothic" w:hint="eastAsia"/>
                <w:lang w:val="en-US" w:eastAsia="ko-KR"/>
              </w:rPr>
              <w:t>.</w:t>
            </w:r>
          </w:p>
        </w:tc>
      </w:tr>
      <w:tr w:rsidR="00414226" w14:paraId="0A81F4D2" w14:textId="77777777">
        <w:tc>
          <w:tcPr>
            <w:tcW w:w="1696" w:type="dxa"/>
          </w:tcPr>
          <w:p w14:paraId="0A81F4C7" w14:textId="77777777" w:rsidR="00414226" w:rsidRDefault="00441A41">
            <w:pPr>
              <w:overflowPunct/>
              <w:autoSpaceDE/>
              <w:autoSpaceDN/>
              <w:adjustRightInd/>
              <w:textAlignment w:val="auto"/>
              <w:rPr>
                <w:rFonts w:eastAsia="Malgun Gothic"/>
                <w:lang w:val="en-US" w:eastAsia="ko-KR"/>
              </w:rPr>
            </w:pPr>
            <w:r>
              <w:rPr>
                <w:rFonts w:eastAsia="Malgun Gothic"/>
                <w:lang w:val="en-US" w:eastAsia="ko-KR"/>
              </w:rPr>
              <w:t>Ericsson</w:t>
            </w:r>
          </w:p>
        </w:tc>
        <w:tc>
          <w:tcPr>
            <w:tcW w:w="7938" w:type="dxa"/>
          </w:tcPr>
          <w:p w14:paraId="0A81F4C8" w14:textId="77777777" w:rsidR="00414226" w:rsidRDefault="00441A41">
            <w:pPr>
              <w:overflowPunct/>
              <w:autoSpaceDE/>
              <w:autoSpaceDN/>
              <w:adjustRightInd/>
              <w:textAlignment w:val="auto"/>
              <w:rPr>
                <w:lang w:val="en-US" w:eastAsia="zh-CN"/>
              </w:rPr>
            </w:pPr>
            <w:r>
              <w:rPr>
                <w:lang w:val="en-US" w:eastAsia="zh-CN"/>
              </w:rPr>
              <w:t>We think it is more natural to refine the evaluation methodology agree in the last meeting by clarifying how different listed metrics come to into picture. For instance, the following updates can be considered.</w:t>
            </w:r>
          </w:p>
          <w:p w14:paraId="0A81F4C9" w14:textId="77777777" w:rsidR="00414226" w:rsidRDefault="00441A41">
            <w:pPr>
              <w:snapToGrid w:val="0"/>
              <w:spacing w:after="120" w:line="259" w:lineRule="auto"/>
              <w:jc w:val="both"/>
              <w:rPr>
                <w:highlight w:val="green"/>
                <w:lang w:val="en-US" w:eastAsia="zh-CN"/>
              </w:rPr>
            </w:pPr>
            <w:r>
              <w:rPr>
                <w:rFonts w:hint="eastAsia"/>
                <w:highlight w:val="green"/>
                <w:lang w:val="en-US" w:eastAsia="zh-CN"/>
              </w:rPr>
              <w:t>Agreement</w:t>
            </w:r>
            <w:r>
              <w:rPr>
                <w:highlight w:val="green"/>
                <w:lang w:val="en-US" w:eastAsia="zh-CN"/>
              </w:rPr>
              <w:t xml:space="preserve"> of RAN1#122bis</w:t>
            </w:r>
          </w:p>
          <w:p w14:paraId="0A81F4CA" w14:textId="77777777" w:rsidR="00414226" w:rsidRDefault="00441A41">
            <w:pPr>
              <w:pStyle w:val="ListParagraph"/>
              <w:numPr>
                <w:ilvl w:val="0"/>
                <w:numId w:val="9"/>
              </w:numPr>
              <w:overflowPunct/>
              <w:autoSpaceDE/>
              <w:autoSpaceDN/>
              <w:adjustRightInd/>
              <w:textAlignment w:val="auto"/>
              <w:rPr>
                <w:b/>
                <w:bCs/>
                <w:lang w:val="en-US" w:eastAsia="zh-CN"/>
              </w:rPr>
            </w:pPr>
            <w:r>
              <w:rPr>
                <w:lang w:val="en-US" w:eastAsia="zh-CN"/>
              </w:rPr>
              <w:t>For uplink low-PAPR proposals</w:t>
            </w:r>
            <w:r>
              <w:rPr>
                <w:rFonts w:hint="eastAsia"/>
                <w:lang w:val="en-US" w:eastAsia="zh-CN"/>
              </w:rPr>
              <w:t>,</w:t>
            </w:r>
            <w:r>
              <w:rPr>
                <w:lang w:val="en-US" w:eastAsia="zh-CN"/>
              </w:rPr>
              <w:t xml:space="preserve"> the </w:t>
            </w:r>
            <w:r>
              <w:rPr>
                <w:rFonts w:hint="eastAsia"/>
                <w:lang w:val="en-US" w:eastAsia="zh-CN"/>
              </w:rPr>
              <w:t xml:space="preserve">link level </w:t>
            </w:r>
            <w:r>
              <w:rPr>
                <w:lang w:val="en-US" w:eastAsia="zh-CN"/>
              </w:rPr>
              <w:t>performance evaluation criterion is Net Gain</w:t>
            </w:r>
            <w:r>
              <w:rPr>
                <w:rFonts w:hint="eastAsia"/>
                <w:lang w:val="en-US" w:eastAsia="zh-CN"/>
              </w:rPr>
              <w:t xml:space="preserve"> assuming same </w:t>
            </w:r>
            <w:r>
              <w:rPr>
                <w:lang w:val="en-US" w:eastAsia="zh-CN"/>
              </w:rPr>
              <w:t>spectrum</w:t>
            </w:r>
            <w:r>
              <w:rPr>
                <w:rFonts w:hint="eastAsia"/>
                <w:lang w:val="en-US" w:eastAsia="zh-CN"/>
              </w:rPr>
              <w:t xml:space="preserve"> efficiency</w:t>
            </w:r>
            <w:r>
              <w:rPr>
                <w:lang w:val="en-US" w:eastAsia="zh-CN"/>
              </w:rPr>
              <w:t xml:space="preserve"> </w:t>
            </w:r>
            <w:r>
              <w:rPr>
                <w:b/>
                <w:bCs/>
                <w:color w:val="00B050"/>
                <w:lang w:val="en-US" w:eastAsia="zh-CN"/>
              </w:rPr>
              <w:t>and same bandwidth</w:t>
            </w:r>
            <w:r>
              <w:rPr>
                <w:rFonts w:hint="eastAsia"/>
                <w:color w:val="00B050"/>
                <w:lang w:val="en-US" w:eastAsia="zh-CN"/>
              </w:rPr>
              <w:t xml:space="preserve"> </w:t>
            </w:r>
            <w:r>
              <w:rPr>
                <w:rFonts w:hint="eastAsia"/>
                <w:lang w:val="en-US" w:eastAsia="zh-CN"/>
              </w:rPr>
              <w:t xml:space="preserve">as the reference </w:t>
            </w:r>
          </w:p>
          <w:p w14:paraId="0A81F4CB" w14:textId="77777777" w:rsidR="00414226" w:rsidRDefault="00441A41">
            <w:pPr>
              <w:pStyle w:val="ListParagraph"/>
              <w:numPr>
                <w:ilvl w:val="1"/>
                <w:numId w:val="9"/>
              </w:numPr>
              <w:overflowPunct/>
              <w:autoSpaceDE/>
              <w:autoSpaceDN/>
              <w:adjustRightInd/>
              <w:textAlignment w:val="auto"/>
              <w:rPr>
                <w:b/>
                <w:bCs/>
                <w:lang w:val="en-US" w:eastAsia="zh-CN"/>
              </w:rPr>
            </w:pPr>
            <w:r>
              <w:rPr>
                <w:lang w:val="en-US" w:eastAsia="zh-CN"/>
              </w:rPr>
              <w:t>Net Gain [dB] = Tx power gain</w:t>
            </w:r>
            <w:r>
              <w:rPr>
                <w:rFonts w:hint="eastAsia"/>
                <w:lang w:val="en-US" w:eastAsia="zh-CN"/>
              </w:rPr>
              <w:t xml:space="preserve"> relative to the reference</w:t>
            </w:r>
            <w:r>
              <w:rPr>
                <w:lang w:val="en-US" w:eastAsia="zh-CN"/>
              </w:rPr>
              <w:t xml:space="preserve"> – </w:t>
            </w:r>
            <w:r>
              <w:rPr>
                <w:rFonts w:hint="eastAsia"/>
                <w:lang w:val="en-US" w:eastAsia="zh-CN"/>
              </w:rPr>
              <w:t xml:space="preserve">SNR </w:t>
            </w:r>
            <w:r>
              <w:rPr>
                <w:lang w:val="en-US" w:eastAsia="zh-CN"/>
              </w:rPr>
              <w:t>degradation relative to the reference @10% BLER</w:t>
            </w:r>
          </w:p>
          <w:p w14:paraId="0A81F4CC" w14:textId="77777777" w:rsidR="00414226" w:rsidRDefault="00441A41">
            <w:pPr>
              <w:pStyle w:val="ListParagraph"/>
              <w:numPr>
                <w:ilvl w:val="2"/>
                <w:numId w:val="9"/>
              </w:numPr>
              <w:overflowPunct/>
              <w:autoSpaceDE/>
              <w:autoSpaceDN/>
              <w:adjustRightInd/>
              <w:textAlignment w:val="auto"/>
              <w:rPr>
                <w:b/>
                <w:bCs/>
                <w:lang w:val="en-US" w:eastAsia="zh-CN"/>
              </w:rPr>
            </w:pPr>
            <w:r>
              <w:rPr>
                <w:lang w:val="en-US" w:eastAsia="zh-CN"/>
              </w:rPr>
              <w:t xml:space="preserve">A realistic PA model should be used </w:t>
            </w:r>
            <w:r>
              <w:rPr>
                <w:b/>
                <w:bCs/>
                <w:color w:val="00B050"/>
                <w:lang w:val="en-US" w:eastAsia="zh-CN"/>
              </w:rPr>
              <w:t>for MPR or power backoff computation</w:t>
            </w:r>
          </w:p>
          <w:p w14:paraId="0A81F4CD" w14:textId="77777777" w:rsidR="00414226" w:rsidRDefault="00441A41">
            <w:pPr>
              <w:pStyle w:val="ListParagraph"/>
              <w:numPr>
                <w:ilvl w:val="2"/>
                <w:numId w:val="9"/>
              </w:numPr>
              <w:overflowPunct/>
              <w:autoSpaceDE/>
              <w:autoSpaceDN/>
              <w:adjustRightInd/>
              <w:textAlignment w:val="auto"/>
              <w:rPr>
                <w:b/>
                <w:bCs/>
                <w:lang w:val="en-US" w:eastAsia="zh-CN"/>
              </w:rPr>
            </w:pPr>
            <w:r>
              <w:rPr>
                <w:lang w:val="en-US" w:eastAsia="zh-CN"/>
              </w:rPr>
              <w:t xml:space="preserve">When calculating the Tx power gain, the RAN4 metrics </w:t>
            </w:r>
            <w:r>
              <w:rPr>
                <w:b/>
                <w:bCs/>
                <w:color w:val="00B050"/>
                <w:lang w:val="en-US" w:eastAsia="zh-CN"/>
              </w:rPr>
              <w:t>such as ACLR, EVM, IBE, SEM</w:t>
            </w:r>
            <w:r>
              <w:rPr>
                <w:lang w:val="en-US" w:eastAsia="zh-CN"/>
              </w:rPr>
              <w:t xml:space="preserve"> on the Tx power should be taken into account. </w:t>
            </w:r>
          </w:p>
          <w:p w14:paraId="0A81F4CE" w14:textId="77777777" w:rsidR="00414226" w:rsidRDefault="00441A41">
            <w:pPr>
              <w:pStyle w:val="ListParagraph"/>
              <w:numPr>
                <w:ilvl w:val="2"/>
                <w:numId w:val="9"/>
              </w:numPr>
              <w:overflowPunct/>
              <w:autoSpaceDE/>
              <w:autoSpaceDN/>
              <w:adjustRightInd/>
              <w:textAlignment w:val="auto"/>
              <w:rPr>
                <w:b/>
                <w:bCs/>
                <w:lang w:val="en-US" w:eastAsia="zh-CN"/>
              </w:rPr>
            </w:pPr>
            <w:r>
              <w:rPr>
                <w:lang w:val="en-US" w:eastAsia="zh-CN"/>
              </w:rPr>
              <w:t>For SNR degradation, fading channel and non-ideal channel estimation, including DMRS configuration, and equalization is encouraged.</w:t>
            </w:r>
          </w:p>
          <w:p w14:paraId="0A81F4CF" w14:textId="77777777" w:rsidR="00414226" w:rsidRDefault="00441A41">
            <w:pPr>
              <w:pStyle w:val="ListParagraph"/>
              <w:numPr>
                <w:ilvl w:val="2"/>
                <w:numId w:val="9"/>
              </w:numPr>
              <w:overflowPunct/>
              <w:autoSpaceDE/>
              <w:autoSpaceDN/>
              <w:adjustRightInd/>
              <w:textAlignment w:val="auto"/>
              <w:rPr>
                <w:b/>
                <w:bCs/>
                <w:lang w:val="en-US" w:eastAsia="zh-CN"/>
              </w:rPr>
            </w:pPr>
            <w:r>
              <w:rPr>
                <w:rFonts w:hint="eastAsia"/>
                <w:lang w:val="en-US" w:eastAsia="zh-CN"/>
              </w:rPr>
              <w:t xml:space="preserve">FFS: </w:t>
            </w:r>
            <w:r>
              <w:rPr>
                <w:lang w:val="en-US" w:eastAsia="zh-CN"/>
              </w:rPr>
              <w:t>Other</w:t>
            </w:r>
            <w:r>
              <w:rPr>
                <w:rFonts w:hint="eastAsia"/>
                <w:lang w:val="en-US" w:eastAsia="zh-CN"/>
              </w:rPr>
              <w:t xml:space="preserve"> e</w:t>
            </w:r>
            <w:r>
              <w:rPr>
                <w:lang w:val="en-US" w:eastAsia="zh-CN"/>
              </w:rPr>
              <w:t>valuation metrics</w:t>
            </w:r>
          </w:p>
          <w:p w14:paraId="0A81F4D0" w14:textId="77777777" w:rsidR="00414226" w:rsidRDefault="00414226">
            <w:pPr>
              <w:overflowPunct/>
              <w:autoSpaceDE/>
              <w:autoSpaceDN/>
              <w:adjustRightInd/>
              <w:textAlignment w:val="auto"/>
              <w:rPr>
                <w:rFonts w:eastAsia="Malgun Gothic"/>
                <w:lang w:val="en-US" w:eastAsia="ko-KR"/>
              </w:rPr>
            </w:pPr>
          </w:p>
          <w:p w14:paraId="0A81F4D1" w14:textId="77777777" w:rsidR="00414226" w:rsidRDefault="00441A41">
            <w:pPr>
              <w:overflowPunct/>
              <w:autoSpaceDE/>
              <w:autoSpaceDN/>
              <w:adjustRightInd/>
              <w:textAlignment w:val="auto"/>
              <w:rPr>
                <w:rFonts w:eastAsia="Malgun Gothic"/>
                <w:lang w:val="en-US" w:eastAsia="ko-KR"/>
              </w:rPr>
            </w:pPr>
            <w:r>
              <w:rPr>
                <w:rFonts w:eastAsia="Malgun Gothic"/>
                <w:lang w:val="en-US" w:eastAsia="ko-KR"/>
              </w:rPr>
              <w:t>Additionally, PAPR can’t be used as a metric given that NetGain is already accurate than that as mentioned also by QC.</w:t>
            </w:r>
          </w:p>
        </w:tc>
      </w:tr>
      <w:tr w:rsidR="00414226" w14:paraId="0A81F4D5" w14:textId="77777777">
        <w:tc>
          <w:tcPr>
            <w:tcW w:w="1696" w:type="dxa"/>
          </w:tcPr>
          <w:p w14:paraId="0A81F4D3" w14:textId="77777777" w:rsidR="00414226" w:rsidRDefault="00441A41">
            <w:pPr>
              <w:overflowPunct/>
              <w:autoSpaceDE/>
              <w:autoSpaceDN/>
              <w:adjustRightInd/>
              <w:textAlignment w:val="auto"/>
              <w:rPr>
                <w:rFonts w:eastAsia="Malgun Gothic"/>
                <w:lang w:val="en-US" w:eastAsia="ko-KR"/>
              </w:rPr>
            </w:pPr>
            <w:r>
              <w:rPr>
                <w:rFonts w:eastAsia="Malgun Gothic"/>
                <w:lang w:val="en-US" w:eastAsia="ko-KR"/>
              </w:rPr>
              <w:t>Apple</w:t>
            </w:r>
          </w:p>
        </w:tc>
        <w:tc>
          <w:tcPr>
            <w:tcW w:w="7938" w:type="dxa"/>
          </w:tcPr>
          <w:p w14:paraId="0A81F4D4" w14:textId="77777777" w:rsidR="00414226" w:rsidRDefault="00441A41">
            <w:pPr>
              <w:overflowPunct/>
              <w:autoSpaceDE/>
              <w:autoSpaceDN/>
              <w:adjustRightInd/>
              <w:textAlignment w:val="auto"/>
              <w:rPr>
                <w:lang w:val="en-US" w:eastAsia="zh-CN"/>
              </w:rPr>
            </w:pPr>
            <w:r>
              <w:rPr>
                <w:lang w:val="en-US" w:eastAsia="zh-CN"/>
              </w:rPr>
              <w:t>We think that the Net Gain agreed on in the last meeting should be used as a baseline. Our results show that using the PAPR may result in an entirely different set of conclusions. The use of RAN4 metrics such as ACLR should be taken into account as mentioned by Ericsson.</w:t>
            </w:r>
          </w:p>
        </w:tc>
      </w:tr>
      <w:tr w:rsidR="00414226" w14:paraId="0A81F4D8" w14:textId="77777777">
        <w:tc>
          <w:tcPr>
            <w:tcW w:w="1696" w:type="dxa"/>
          </w:tcPr>
          <w:p w14:paraId="0A81F4D6"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7938" w:type="dxa"/>
          </w:tcPr>
          <w:p w14:paraId="0A81F4D7" w14:textId="77777777" w:rsidR="00414226" w:rsidRDefault="00441A41">
            <w:pPr>
              <w:overflowPunct/>
              <w:autoSpaceDE/>
              <w:autoSpaceDN/>
              <w:adjustRightInd/>
              <w:textAlignment w:val="auto"/>
              <w:rPr>
                <w:lang w:val="en-US" w:eastAsia="zh-CN"/>
              </w:rPr>
            </w:pPr>
            <w:r>
              <w:rPr>
                <w:rFonts w:eastAsia="Malgun Gothic"/>
                <w:lang w:val="en-US" w:eastAsia="ko-KR"/>
              </w:rPr>
              <w:t xml:space="preserve">Net gain </w:t>
            </w:r>
            <w:r>
              <w:rPr>
                <w:rFonts w:eastAsia="Malgun Gothic" w:hint="eastAsia"/>
                <w:lang w:val="en-US" w:eastAsia="ko-KR"/>
              </w:rPr>
              <w:t>was</w:t>
            </w:r>
            <w:r>
              <w:rPr>
                <w:rFonts w:eastAsia="Malgun Gothic"/>
                <w:lang w:val="en-US" w:eastAsia="ko-KR"/>
              </w:rPr>
              <w:t xml:space="preserve"> agreed as the link level performance evaluation metric at the last meeting. When calculating net gain, non-ideal channel estimation and equalization, and PA model are inherently taken into account. In addition, performance evaluation already considers RAN4 requirements such as ACLR and IBE, as well as Tx power gain. Therefore, there is </w:t>
            </w:r>
            <w:r>
              <w:rPr>
                <w:rFonts w:eastAsia="Malgun Gothic" w:hint="eastAsia"/>
                <w:lang w:val="en-US" w:eastAsia="ko-KR"/>
              </w:rPr>
              <w:t>l</w:t>
            </w:r>
            <w:r>
              <w:rPr>
                <w:rFonts w:eastAsia="Malgun Gothic"/>
                <w:lang w:val="en-US" w:eastAsia="ko-KR"/>
              </w:rPr>
              <w:t xml:space="preserve">ittle need to further diversify the performance evaluation metrics. </w:t>
            </w:r>
          </w:p>
        </w:tc>
      </w:tr>
      <w:tr w:rsidR="00FD2706" w14:paraId="5E696810" w14:textId="77777777">
        <w:tc>
          <w:tcPr>
            <w:tcW w:w="1696" w:type="dxa"/>
          </w:tcPr>
          <w:p w14:paraId="7759F2D8" w14:textId="439C1E67" w:rsidR="00FD2706" w:rsidRPr="00DE37F4" w:rsidRDefault="00FD2706">
            <w:pPr>
              <w:overflowPunct/>
              <w:autoSpaceDE/>
              <w:autoSpaceDN/>
              <w:adjustRightInd/>
              <w:textAlignment w:val="auto"/>
              <w:rPr>
                <w:rFonts w:eastAsiaTheme="minorEastAsia"/>
                <w:lang w:val="en-US" w:eastAsia="zh-CN"/>
              </w:rPr>
            </w:pPr>
            <w:r w:rsidRPr="00DE37F4">
              <w:rPr>
                <w:rFonts w:eastAsiaTheme="minorEastAsia" w:hint="eastAsia"/>
                <w:lang w:val="en-US" w:eastAsia="zh-CN"/>
              </w:rPr>
              <w:t>NTT DOCOMO</w:t>
            </w:r>
          </w:p>
        </w:tc>
        <w:tc>
          <w:tcPr>
            <w:tcW w:w="7938" w:type="dxa"/>
          </w:tcPr>
          <w:p w14:paraId="41B62AD1" w14:textId="758BF9E3" w:rsidR="00E73B0D" w:rsidRPr="00DE37F4" w:rsidRDefault="00E73B0D" w:rsidP="00E73B0D">
            <w:pPr>
              <w:overflowPunct/>
              <w:autoSpaceDE/>
              <w:autoSpaceDN/>
              <w:adjustRightInd/>
              <w:textAlignment w:val="auto"/>
              <w:rPr>
                <w:rFonts w:eastAsia="Malgun Gothic"/>
                <w:lang w:val="en-US" w:eastAsia="ko-KR"/>
              </w:rPr>
            </w:pPr>
            <w:r w:rsidRPr="00DE37F4">
              <w:rPr>
                <w:rFonts w:eastAsia="Malgun Gothic"/>
                <w:lang w:val="en-US" w:eastAsia="ko-KR"/>
              </w:rPr>
              <w:t xml:space="preserve">Agree on </w:t>
            </w:r>
            <w:r w:rsidR="00C85283" w:rsidRPr="00DE37F4">
              <w:rPr>
                <w:rFonts w:eastAsiaTheme="minorEastAsia" w:hint="eastAsia"/>
                <w:lang w:val="en-US" w:eastAsia="zh-CN"/>
              </w:rPr>
              <w:t>the view that</w:t>
            </w:r>
            <w:r w:rsidRPr="00DE37F4">
              <w:rPr>
                <w:rFonts w:eastAsia="Malgun Gothic"/>
                <w:lang w:val="en-US" w:eastAsia="ko-KR"/>
              </w:rPr>
              <w:t xml:space="preserve"> net gain </w:t>
            </w:r>
            <w:r w:rsidR="00C85283" w:rsidRPr="00DE37F4">
              <w:rPr>
                <w:rFonts w:eastAsia="Malgun Gothic"/>
                <w:lang w:val="en-US" w:eastAsia="ko-KR"/>
              </w:rPr>
              <w:t>should</w:t>
            </w:r>
            <w:r w:rsidRPr="00DE37F4">
              <w:rPr>
                <w:rFonts w:eastAsia="Malgun Gothic"/>
                <w:lang w:val="en-US" w:eastAsia="ko-KR"/>
              </w:rPr>
              <w:t xml:space="preserve"> be evaluated based on the assumption of similar spectral efficiency and bandwidth for each compared method</w:t>
            </w:r>
          </w:p>
          <w:p w14:paraId="50C63198" w14:textId="7D9FD932" w:rsidR="00FD2706" w:rsidRPr="00DE37F4" w:rsidRDefault="0063013B" w:rsidP="00E73B0D">
            <w:pPr>
              <w:overflowPunct/>
              <w:autoSpaceDE/>
              <w:autoSpaceDN/>
              <w:adjustRightInd/>
              <w:textAlignment w:val="auto"/>
              <w:rPr>
                <w:rFonts w:eastAsia="Malgun Gothic"/>
                <w:lang w:val="en-US" w:eastAsia="ko-KR"/>
              </w:rPr>
            </w:pPr>
            <w:r w:rsidRPr="00DE37F4">
              <w:rPr>
                <w:lang w:val="en-US" w:eastAsia="zh-CN"/>
              </w:rPr>
              <w:t>The use of RAN4 metrics such as</w:t>
            </w:r>
            <w:r w:rsidRPr="00DE37F4">
              <w:rPr>
                <w:rFonts w:eastAsia="Malgun Gothic"/>
                <w:lang w:val="en-US" w:eastAsia="ko-KR"/>
              </w:rPr>
              <w:t xml:space="preserve"> </w:t>
            </w:r>
            <w:r w:rsidR="00E73B0D" w:rsidRPr="00DE37F4">
              <w:rPr>
                <w:rFonts w:eastAsia="Malgun Gothic"/>
                <w:lang w:val="en-US" w:eastAsia="ko-KR"/>
              </w:rPr>
              <w:t>ACLR, EVM, and OBW should be considered for MPR evaluation</w:t>
            </w:r>
          </w:p>
        </w:tc>
      </w:tr>
      <w:tr w:rsidR="002A5D08" w14:paraId="720C1B81" w14:textId="77777777">
        <w:tc>
          <w:tcPr>
            <w:tcW w:w="1696" w:type="dxa"/>
          </w:tcPr>
          <w:p w14:paraId="36C161DE" w14:textId="1BBCC267" w:rsidR="002A5D08" w:rsidRPr="00DE37F4" w:rsidRDefault="002A5D08">
            <w:pPr>
              <w:overflowPunct/>
              <w:autoSpaceDE/>
              <w:autoSpaceDN/>
              <w:adjustRightInd/>
              <w:textAlignment w:val="auto"/>
              <w:rPr>
                <w:lang w:val="en-US" w:eastAsia="zh-CN"/>
              </w:rPr>
            </w:pPr>
            <w:r>
              <w:rPr>
                <w:lang w:val="en-US" w:eastAsia="zh-CN"/>
              </w:rPr>
              <w:t>Lekha</w:t>
            </w:r>
          </w:p>
        </w:tc>
        <w:tc>
          <w:tcPr>
            <w:tcW w:w="7938" w:type="dxa"/>
          </w:tcPr>
          <w:p w14:paraId="33D44948" w14:textId="4711A547" w:rsidR="002A5D08" w:rsidRPr="00DE37F4" w:rsidRDefault="002A5D08" w:rsidP="00E73B0D">
            <w:pPr>
              <w:overflowPunct/>
              <w:autoSpaceDE/>
              <w:autoSpaceDN/>
              <w:adjustRightInd/>
              <w:textAlignment w:val="auto"/>
              <w:rPr>
                <w:rFonts w:eastAsia="Malgun Gothic"/>
                <w:lang w:val="en-US" w:eastAsia="ko-KR"/>
              </w:rPr>
            </w:pPr>
            <w:r>
              <w:rPr>
                <w:rFonts w:eastAsia="Malgun Gothic"/>
                <w:lang w:val="en-US" w:eastAsia="ko-KR"/>
              </w:rPr>
              <w:t>Along with Net Gain, some primary analysis on EVM and ACLR will be good before RAN4 takes over.</w:t>
            </w:r>
          </w:p>
        </w:tc>
      </w:tr>
    </w:tbl>
    <w:p w14:paraId="0A81F4D9" w14:textId="77777777" w:rsidR="00414226" w:rsidRDefault="00414226"/>
    <w:p w14:paraId="0A81F4DA" w14:textId="77777777" w:rsidR="00414226" w:rsidRDefault="00441A41">
      <w:pPr>
        <w:overflowPunct/>
        <w:autoSpaceDE/>
        <w:autoSpaceDN/>
        <w:adjustRightInd/>
        <w:textAlignment w:val="auto"/>
        <w:rPr>
          <w:rFonts w:eastAsia="SimSun"/>
          <w:lang w:eastAsia="en-US"/>
        </w:rPr>
      </w:pPr>
      <w:r>
        <w:rPr>
          <w:rFonts w:eastAsia="SimSun"/>
          <w:highlight w:val="yellow"/>
          <w:lang w:eastAsia="en-US"/>
        </w:rPr>
        <w:t>Provide your views on question 5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4DD" w14:textId="77777777">
        <w:tc>
          <w:tcPr>
            <w:tcW w:w="1696" w:type="dxa"/>
            <w:shd w:val="clear" w:color="auto" w:fill="D9D9D9"/>
          </w:tcPr>
          <w:p w14:paraId="0A81F4DB" w14:textId="77777777" w:rsidR="00414226" w:rsidRDefault="00441A41">
            <w:pPr>
              <w:overflowPunct/>
              <w:autoSpaceDE/>
              <w:autoSpaceDN/>
              <w:adjustRightInd/>
              <w:textAlignment w:val="auto"/>
              <w:rPr>
                <w:b/>
                <w:bCs/>
                <w:lang w:val="en-US" w:eastAsia="en-US"/>
              </w:rPr>
            </w:pPr>
            <w:r>
              <w:rPr>
                <w:b/>
                <w:bCs/>
                <w:lang w:val="en-US" w:eastAsia="en-US"/>
              </w:rPr>
              <w:lastRenderedPageBreak/>
              <w:t>Company</w:t>
            </w:r>
          </w:p>
        </w:tc>
        <w:tc>
          <w:tcPr>
            <w:tcW w:w="7938" w:type="dxa"/>
            <w:shd w:val="clear" w:color="auto" w:fill="D9D9D9"/>
          </w:tcPr>
          <w:p w14:paraId="0A81F4DC"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4E0" w14:textId="77777777">
        <w:tc>
          <w:tcPr>
            <w:tcW w:w="1696" w:type="dxa"/>
          </w:tcPr>
          <w:p w14:paraId="0A81F4DE" w14:textId="77777777" w:rsidR="00414226" w:rsidRDefault="00441A41">
            <w:pPr>
              <w:overflowPunct/>
              <w:autoSpaceDE/>
              <w:autoSpaceDN/>
              <w:adjustRightInd/>
              <w:textAlignment w:val="auto"/>
              <w:rPr>
                <w:lang w:val="en-US" w:eastAsia="zh-CN"/>
              </w:rPr>
            </w:pPr>
            <w:r>
              <w:rPr>
                <w:rFonts w:hint="eastAsia"/>
                <w:lang w:val="en-US" w:eastAsia="zh-CN"/>
              </w:rPr>
              <w:t>CMCC</w:t>
            </w:r>
          </w:p>
        </w:tc>
        <w:tc>
          <w:tcPr>
            <w:tcW w:w="7938" w:type="dxa"/>
          </w:tcPr>
          <w:p w14:paraId="0A81F4DF" w14:textId="77777777" w:rsidR="00414226" w:rsidRDefault="00441A41">
            <w:pPr>
              <w:overflowPunct/>
              <w:autoSpaceDE/>
              <w:autoSpaceDN/>
              <w:adjustRightInd/>
              <w:textAlignment w:val="auto"/>
              <w:rPr>
                <w:lang w:val="en-US" w:eastAsia="zh-CN"/>
              </w:rPr>
            </w:pPr>
            <w:r>
              <w:rPr>
                <w:rFonts w:hint="eastAsia"/>
                <w:lang w:val="en-US" w:eastAsia="zh-CN"/>
              </w:rPr>
              <w:t xml:space="preserve">Regarding the assumption on </w:t>
            </w:r>
            <w:r>
              <w:rPr>
                <w:lang w:val="en-US" w:eastAsia="zh-CN"/>
              </w:rPr>
              <w:t>“</w:t>
            </w:r>
            <w:r>
              <w:rPr>
                <w:rFonts w:eastAsia="Batang"/>
                <w:color w:val="000000" w:themeColor="text1"/>
                <w:lang w:val="en-US" w:eastAsia="zh-CN"/>
              </w:rPr>
              <w:t>Channel BW</w:t>
            </w:r>
            <w:r>
              <w:rPr>
                <w:lang w:val="en-US" w:eastAsia="zh-CN"/>
              </w:rPr>
              <w:t>”</w:t>
            </w:r>
            <w:r>
              <w:rPr>
                <w:rFonts w:hint="eastAsia"/>
                <w:lang w:val="en-US" w:eastAsia="zh-CN"/>
              </w:rPr>
              <w:t xml:space="preserve">, </w:t>
            </w:r>
            <w:r>
              <w:rPr>
                <w:lang w:val="en-US" w:eastAsia="zh-CN"/>
              </w:rPr>
              <w:t>“</w:t>
            </w:r>
            <w:r>
              <w:rPr>
                <w:rFonts w:hint="eastAsia"/>
                <w:lang w:val="en-US" w:eastAsia="zh-CN"/>
              </w:rPr>
              <w:t>400 MHz</w:t>
            </w:r>
            <w:r>
              <w:rPr>
                <w:lang w:val="en-US" w:eastAsia="zh-CN"/>
              </w:rPr>
              <w:t>”</w:t>
            </w:r>
            <w:r>
              <w:rPr>
                <w:rFonts w:hint="eastAsia"/>
                <w:lang w:val="en-US" w:eastAsia="zh-CN"/>
              </w:rPr>
              <w:t xml:space="preserve"> can be an optional candidate, with </w:t>
            </w:r>
            <w:r>
              <w:rPr>
                <w:lang w:val="en-US" w:eastAsia="zh-CN"/>
              </w:rPr>
              <w:t>“</w:t>
            </w:r>
            <w:r>
              <w:rPr>
                <w:rFonts w:hint="eastAsia"/>
                <w:lang w:val="en-US" w:eastAsia="zh-CN"/>
              </w:rPr>
              <w:t>100 MHz</w:t>
            </w:r>
            <w:r>
              <w:rPr>
                <w:lang w:val="en-US" w:eastAsia="zh-CN"/>
              </w:rPr>
              <w:t>”</w:t>
            </w:r>
            <w:r>
              <w:rPr>
                <w:rFonts w:hint="eastAsia"/>
                <w:lang w:val="en-US" w:eastAsia="zh-CN"/>
              </w:rPr>
              <w:t xml:space="preserve"> being added as mandatory.</w:t>
            </w:r>
          </w:p>
        </w:tc>
      </w:tr>
      <w:tr w:rsidR="00414226" w14:paraId="0A81F4E3" w14:textId="77777777">
        <w:tc>
          <w:tcPr>
            <w:tcW w:w="1696" w:type="dxa"/>
          </w:tcPr>
          <w:p w14:paraId="0A81F4E1"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4E2" w14:textId="77777777" w:rsidR="00414226" w:rsidRDefault="00441A41">
            <w:pPr>
              <w:overflowPunct/>
              <w:autoSpaceDE/>
              <w:autoSpaceDN/>
              <w:adjustRightInd/>
              <w:textAlignment w:val="auto"/>
              <w:rPr>
                <w:lang w:val="en-US" w:eastAsia="zh-CN"/>
              </w:rPr>
            </w:pPr>
            <w:r>
              <w:rPr>
                <w:rFonts w:hint="eastAsia"/>
                <w:lang w:val="en-US" w:eastAsia="zh-CN"/>
              </w:rPr>
              <w:t>A</w:t>
            </w:r>
            <w:r>
              <w:rPr>
                <w:lang w:val="en-US" w:eastAsia="zh-CN"/>
              </w:rPr>
              <w:t>s comments to Question 4, we need to define how MPR is evaluated in RAN1. Same as RAN4 assumption? Or a simplified one.</w:t>
            </w:r>
          </w:p>
        </w:tc>
      </w:tr>
      <w:tr w:rsidR="00414226" w14:paraId="0A81F4EA" w14:textId="77777777">
        <w:tc>
          <w:tcPr>
            <w:tcW w:w="1696" w:type="dxa"/>
          </w:tcPr>
          <w:p w14:paraId="0A81F4E4" w14:textId="77777777" w:rsidR="00414226" w:rsidRDefault="00441A41">
            <w:pPr>
              <w:overflowPunct/>
              <w:autoSpaceDE/>
              <w:autoSpaceDN/>
              <w:adjustRightInd/>
              <w:textAlignment w:val="auto"/>
              <w:rPr>
                <w:lang w:val="en-US" w:eastAsia="zh-CN"/>
              </w:rPr>
            </w:pPr>
            <w:r>
              <w:rPr>
                <w:rFonts w:hint="eastAsia"/>
                <w:lang w:val="en-US" w:eastAsia="zh-CN"/>
              </w:rPr>
              <w:t>Xiaomi</w:t>
            </w:r>
          </w:p>
        </w:tc>
        <w:tc>
          <w:tcPr>
            <w:tcW w:w="7938" w:type="dxa"/>
          </w:tcPr>
          <w:p w14:paraId="0A81F4E5" w14:textId="77777777" w:rsidR="00414226" w:rsidRDefault="00441A41">
            <w:pPr>
              <w:overflowPunct/>
              <w:autoSpaceDE/>
              <w:autoSpaceDN/>
              <w:adjustRightInd/>
              <w:textAlignment w:val="auto"/>
              <w:rPr>
                <w:lang w:val="en-US" w:eastAsia="zh-CN"/>
              </w:rPr>
            </w:pPr>
            <w:r>
              <w:rPr>
                <w:rFonts w:hint="eastAsia"/>
                <w:lang w:val="en-US" w:eastAsia="zh-CN"/>
              </w:rPr>
              <w:t>We prefer focusing on single user case firstly, i.e. table 1 and table 2.</w:t>
            </w:r>
          </w:p>
          <w:p w14:paraId="0A81F4E6" w14:textId="77777777" w:rsidR="00414226" w:rsidRDefault="00441A41">
            <w:pPr>
              <w:overflowPunct/>
              <w:autoSpaceDE/>
              <w:autoSpaceDN/>
              <w:adjustRightInd/>
              <w:textAlignment w:val="auto"/>
              <w:rPr>
                <w:color w:val="0E2841" w:themeColor="text2"/>
                <w:lang w:val="en-US" w:eastAsia="zh-CN"/>
              </w:rPr>
            </w:pPr>
            <w:r>
              <w:rPr>
                <w:rFonts w:hint="eastAsia"/>
                <w:lang w:val="en-US" w:eastAsia="zh-CN"/>
              </w:rPr>
              <w:t xml:space="preserve">For the UE Tx Antenna in Table 1, for CDL Channel, we </w:t>
            </w:r>
            <w:r>
              <w:rPr>
                <w:lang w:val="en-US" w:eastAsia="zh-CN"/>
              </w:rPr>
              <w:t>don’t</w:t>
            </w:r>
            <w:r>
              <w:rPr>
                <w:rFonts w:hint="eastAsia"/>
                <w:lang w:val="en-US" w:eastAsia="zh-CN"/>
              </w:rPr>
              <w:t xml:space="preserve"> understand why </w:t>
            </w:r>
            <w:r>
              <w:rPr>
                <w:lang w:val="en-US" w:eastAsia="zh-CN"/>
              </w:rPr>
              <w:t>“</w:t>
            </w:r>
            <w:r>
              <w:rPr>
                <w:rFonts w:hint="eastAsia"/>
                <w:color w:val="0E2841" w:themeColor="text2"/>
                <w:lang w:val="en-US" w:eastAsia="zh-CN"/>
              </w:rPr>
              <w:t>up to 16 antennas are used</w:t>
            </w:r>
            <w:r>
              <w:rPr>
                <w:color w:val="0E2841" w:themeColor="text2"/>
                <w:lang w:val="en-US" w:eastAsia="zh-CN"/>
              </w:rPr>
              <w:t>”</w:t>
            </w:r>
            <w:r>
              <w:rPr>
                <w:rFonts w:hint="eastAsia"/>
                <w:color w:val="0E2841" w:themeColor="text2"/>
                <w:lang w:val="en-US" w:eastAsia="zh-CN"/>
              </w:rPr>
              <w:t xml:space="preserve">. Does this mean antenna element or antenna ports? From our understanding, 1T or 2T can be </w:t>
            </w:r>
            <w:r>
              <w:rPr>
                <w:color w:val="0E2841" w:themeColor="text2"/>
                <w:lang w:val="en-US" w:eastAsia="zh-CN"/>
              </w:rPr>
              <w:t>consi</w:t>
            </w:r>
            <w:r>
              <w:rPr>
                <w:rFonts w:hint="eastAsia"/>
                <w:color w:val="0E2841" w:themeColor="text2"/>
                <w:lang w:val="en-US" w:eastAsia="zh-CN"/>
              </w:rPr>
              <w:t xml:space="preserve">dered for evaluation. </w:t>
            </w:r>
          </w:p>
          <w:p w14:paraId="0A81F4E9" w14:textId="77777777" w:rsidR="00414226" w:rsidRDefault="00441A41">
            <w:pPr>
              <w:overflowPunct/>
              <w:autoSpaceDE/>
              <w:autoSpaceDN/>
              <w:adjustRightInd/>
              <w:textAlignment w:val="auto"/>
              <w:rPr>
                <w:lang w:val="en-US" w:eastAsia="zh-CN"/>
              </w:rPr>
            </w:pPr>
            <w:r>
              <w:rPr>
                <w:lang w:val="en-US" w:eastAsia="zh-CN"/>
              </w:rPr>
              <w:t>Number of Tx antennas for CDL channel</w:t>
            </w:r>
            <w:r>
              <w:rPr>
                <w:lang w:val="en-US" w:eastAsia="zh-CN"/>
              </w:rPr>
              <w:tab/>
            </w:r>
            <w:r>
              <w:rPr>
                <w:color w:val="FF0000"/>
                <w:lang w:val="en-US" w:eastAsia="zh-CN"/>
              </w:rPr>
              <w:t>1, or any other value up to 16 for 7GHz, and up to 4 for 4GHz</w:t>
            </w:r>
          </w:p>
        </w:tc>
      </w:tr>
      <w:tr w:rsidR="00414226" w14:paraId="0A81F4ED" w14:textId="77777777">
        <w:tc>
          <w:tcPr>
            <w:tcW w:w="1696" w:type="dxa"/>
          </w:tcPr>
          <w:p w14:paraId="0A81F4EB" w14:textId="77777777" w:rsidR="00414226" w:rsidRDefault="00441A41">
            <w:pPr>
              <w:overflowPunct/>
              <w:autoSpaceDE/>
              <w:autoSpaceDN/>
              <w:adjustRightInd/>
              <w:textAlignment w:val="auto"/>
              <w:rPr>
                <w:lang w:eastAsia="zh-CN"/>
              </w:rPr>
            </w:pPr>
            <w:r>
              <w:rPr>
                <w:rFonts w:hint="eastAsia"/>
                <w:lang w:eastAsia="zh-CN"/>
              </w:rPr>
              <w:t>v</w:t>
            </w:r>
            <w:r>
              <w:rPr>
                <w:lang w:eastAsia="zh-CN"/>
              </w:rPr>
              <w:t>ivo</w:t>
            </w:r>
          </w:p>
        </w:tc>
        <w:tc>
          <w:tcPr>
            <w:tcW w:w="7938" w:type="dxa"/>
          </w:tcPr>
          <w:p w14:paraId="0A81F4EC" w14:textId="77777777" w:rsidR="00414226" w:rsidRDefault="00441A41">
            <w:pPr>
              <w:overflowPunct/>
              <w:autoSpaceDE/>
              <w:autoSpaceDN/>
              <w:adjustRightInd/>
              <w:textAlignment w:val="auto"/>
              <w:rPr>
                <w:lang w:val="en-US" w:eastAsia="zh-CN"/>
              </w:rPr>
            </w:pPr>
            <w:r>
              <w:rPr>
                <w:lang w:val="en-US" w:eastAsia="zh-CN"/>
              </w:rPr>
              <w:t>For number of Tx antennas, we should be more careful. Considering commercial UEs and future UE implementation, either we do not go beyond 2Tx or we make 1Tx and 2Tx as baseline, for both 4GHz and 7GHz.</w:t>
            </w:r>
          </w:p>
        </w:tc>
      </w:tr>
      <w:tr w:rsidR="00414226" w14:paraId="0A81F4FC" w14:textId="77777777">
        <w:tc>
          <w:tcPr>
            <w:tcW w:w="1696" w:type="dxa"/>
          </w:tcPr>
          <w:p w14:paraId="0A81F4EE" w14:textId="77777777" w:rsidR="00414226" w:rsidRDefault="00441A41">
            <w:pPr>
              <w:overflowPunct/>
              <w:autoSpaceDE/>
              <w:autoSpaceDN/>
              <w:adjustRightInd/>
              <w:textAlignment w:val="auto"/>
              <w:rPr>
                <w:lang w:val="en-US" w:eastAsia="zh-CN"/>
              </w:rPr>
            </w:pPr>
            <w:r>
              <w:rPr>
                <w:lang w:val="en-US" w:eastAsia="zh-CN"/>
              </w:rPr>
              <w:t>QC</w:t>
            </w:r>
          </w:p>
        </w:tc>
        <w:tc>
          <w:tcPr>
            <w:tcW w:w="7938" w:type="dxa"/>
          </w:tcPr>
          <w:p w14:paraId="0A81F4EF" w14:textId="77777777" w:rsidR="00414226" w:rsidRDefault="00441A41">
            <w:pPr>
              <w:overflowPunct/>
              <w:autoSpaceDE/>
              <w:autoSpaceDN/>
              <w:adjustRightInd/>
              <w:textAlignment w:val="auto"/>
              <w:rPr>
                <w:lang w:val="en-US" w:eastAsia="zh-CN"/>
              </w:rPr>
            </w:pPr>
            <w:r>
              <w:rPr>
                <w:lang w:val="en-US" w:eastAsia="zh-CN"/>
              </w:rPr>
              <w:t>On Table 1:</w:t>
            </w:r>
          </w:p>
          <w:p w14:paraId="0A81F4F0" w14:textId="77777777" w:rsidR="00414226" w:rsidRDefault="00441A41">
            <w:pPr>
              <w:overflowPunct/>
              <w:autoSpaceDE/>
              <w:autoSpaceDN/>
              <w:adjustRightInd/>
              <w:textAlignment w:val="auto"/>
              <w:rPr>
                <w:lang w:val="en-US" w:eastAsia="zh-CN"/>
              </w:rPr>
            </w:pPr>
            <w:r>
              <w:rPr>
                <w:lang w:val="en-US" w:eastAsia="zh-CN"/>
              </w:rPr>
              <w:t>Number of rx antennas at the gNB for TDL and CDL need some reconciliation. The current numbers are very different.</w:t>
            </w:r>
          </w:p>
          <w:p w14:paraId="0A81F4F1" w14:textId="77777777" w:rsidR="00414226" w:rsidRDefault="00441A41">
            <w:pPr>
              <w:overflowPunct/>
              <w:autoSpaceDE/>
              <w:autoSpaceDN/>
              <w:adjustRightInd/>
              <w:textAlignment w:val="auto"/>
              <w:rPr>
                <w:lang w:val="en-US" w:eastAsia="zh-CN"/>
              </w:rPr>
            </w:pPr>
            <w:r>
              <w:rPr>
                <w:lang w:val="en-US" w:eastAsia="zh-CN"/>
              </w:rPr>
              <w:t>On Table 2:</w:t>
            </w:r>
          </w:p>
          <w:p w14:paraId="0A81F4F2" w14:textId="77777777" w:rsidR="00414226" w:rsidRDefault="00441A41">
            <w:pPr>
              <w:overflowPunct/>
              <w:autoSpaceDE/>
              <w:autoSpaceDN/>
              <w:adjustRightInd/>
              <w:textAlignment w:val="auto"/>
              <w:rPr>
                <w:lang w:val="en-US" w:eastAsia="zh-CN"/>
              </w:rPr>
            </w:pPr>
            <w:r>
              <w:rPr>
                <w:lang w:val="en-US" w:eastAsia="zh-CN"/>
              </w:rPr>
              <w:t>For QPSK + spectrum extension, please also add 1/6 &amp; 2/7.</w:t>
            </w:r>
          </w:p>
          <w:p w14:paraId="0A81F4F3" w14:textId="77777777" w:rsidR="00414226" w:rsidRDefault="00441A41">
            <w:pPr>
              <w:overflowPunct/>
              <w:autoSpaceDE/>
              <w:autoSpaceDN/>
              <w:adjustRightInd/>
              <w:textAlignment w:val="auto"/>
              <w:rPr>
                <w:lang w:val="en-US" w:eastAsia="zh-CN"/>
              </w:rPr>
            </w:pPr>
            <w:r>
              <w:rPr>
                <w:lang w:val="en-US" w:eastAsia="zh-CN"/>
              </w:rPr>
              <w:t>---</w:t>
            </w:r>
          </w:p>
          <w:p w14:paraId="0A81F4F4" w14:textId="77777777" w:rsidR="00414226" w:rsidRDefault="00441A41">
            <w:pPr>
              <w:overflowPunct/>
              <w:autoSpaceDE/>
              <w:autoSpaceDN/>
              <w:adjustRightInd/>
              <w:textAlignment w:val="auto"/>
              <w:rPr>
                <w:lang w:val="en-US" w:eastAsia="zh-CN"/>
              </w:rPr>
            </w:pPr>
            <w:r>
              <w:rPr>
                <w:lang w:val="en-US" w:eastAsia="zh-CN"/>
              </w:rPr>
              <w:t>Truncation factors for pi/2 BPSK are missing. We will need to add an extra column or a table.</w:t>
            </w:r>
          </w:p>
          <w:p w14:paraId="0A81F4F5" w14:textId="77777777" w:rsidR="00414226" w:rsidRDefault="00441A41">
            <w:pPr>
              <w:overflowPunct/>
              <w:autoSpaceDE/>
              <w:autoSpaceDN/>
              <w:adjustRightInd/>
              <w:textAlignment w:val="auto"/>
              <w:rPr>
                <w:lang w:val="en-US" w:eastAsia="zh-CN"/>
              </w:rPr>
            </w:pPr>
            <w:r>
              <w:rPr>
                <w:lang w:val="en-US" w:eastAsia="zh-CN"/>
              </w:rPr>
              <w:t xml:space="preserve">If adding a separate table: </w:t>
            </w:r>
          </w:p>
          <w:p w14:paraId="0A81F4F6" w14:textId="77777777" w:rsidR="00414226" w:rsidRDefault="00441A41">
            <w:pPr>
              <w:overflowPunct/>
              <w:autoSpaceDE/>
              <w:autoSpaceDN/>
              <w:adjustRightInd/>
              <w:textAlignment w:val="auto"/>
              <w:rPr>
                <w:lang w:val="en-US" w:eastAsia="zh-CN"/>
              </w:rPr>
            </w:pPr>
            <w:r>
              <w:rPr>
                <w:lang w:val="en-US" w:eastAsia="zh-CN"/>
              </w:rPr>
              <w:t xml:space="preserve">Can we add truncation factors of 10%, 20%, 30%, and 40%. </w:t>
            </w:r>
          </w:p>
          <w:p w14:paraId="0A81F4F7" w14:textId="77777777" w:rsidR="00414226" w:rsidRDefault="00441A41">
            <w:pPr>
              <w:overflowPunct/>
              <w:autoSpaceDE/>
              <w:autoSpaceDN/>
              <w:adjustRightInd/>
              <w:textAlignment w:val="auto"/>
              <w:rPr>
                <w:lang w:val="en-US" w:eastAsia="zh-CN"/>
              </w:rPr>
            </w:pPr>
            <w:r>
              <w:rPr>
                <w:lang w:val="en-US" w:eastAsia="zh-CN"/>
              </w:rPr>
              <w:t>Truncation factor here is defined as:</w:t>
            </w:r>
          </w:p>
          <w:p w14:paraId="0A81F4F8" w14:textId="77777777" w:rsidR="00414226" w:rsidRDefault="00441A41">
            <w:pPr>
              <w:overflowPunct/>
              <w:autoSpaceDE/>
              <w:autoSpaceDN/>
              <w:adjustRightInd/>
              <w:textAlignment w:val="auto"/>
              <w:rPr>
                <w:lang w:val="en-US" w:eastAsia="zh-CN"/>
              </w:rPr>
            </w:pPr>
            <w:r>
              <w:rPr>
                <w:lang w:val="en-US" w:eastAsia="zh-CN"/>
              </w:rPr>
              <w:t>Tones before truncation = A</w:t>
            </w:r>
          </w:p>
          <w:p w14:paraId="0A81F4F9" w14:textId="77777777" w:rsidR="00414226" w:rsidRDefault="00441A41">
            <w:pPr>
              <w:overflowPunct/>
              <w:autoSpaceDE/>
              <w:autoSpaceDN/>
              <w:adjustRightInd/>
              <w:textAlignment w:val="auto"/>
              <w:rPr>
                <w:lang w:val="en-US" w:eastAsia="zh-CN"/>
              </w:rPr>
            </w:pPr>
            <w:r>
              <w:rPr>
                <w:lang w:val="en-US" w:eastAsia="zh-CN"/>
              </w:rPr>
              <w:t>Tones after truncation = B</w:t>
            </w:r>
          </w:p>
          <w:p w14:paraId="0A81F4FA" w14:textId="77777777" w:rsidR="00414226" w:rsidRDefault="00441A41">
            <w:pPr>
              <w:overflowPunct/>
              <w:autoSpaceDE/>
              <w:autoSpaceDN/>
              <w:adjustRightInd/>
              <w:textAlignment w:val="auto"/>
              <w:rPr>
                <w:lang w:val="en-US" w:eastAsia="zh-CN"/>
              </w:rPr>
            </w:pPr>
            <w:r>
              <w:rPr>
                <w:lang w:val="en-US" w:eastAsia="zh-CN"/>
              </w:rPr>
              <w:t>Truncation factor = (A-B)/A.</w:t>
            </w:r>
          </w:p>
          <w:p w14:paraId="0A81F4FB" w14:textId="77777777" w:rsidR="00414226" w:rsidRDefault="00441A41">
            <w:pPr>
              <w:overflowPunct/>
              <w:autoSpaceDE/>
              <w:autoSpaceDN/>
              <w:adjustRightInd/>
              <w:textAlignment w:val="auto"/>
              <w:rPr>
                <w:lang w:val="en-US" w:eastAsia="zh-CN"/>
              </w:rPr>
            </w:pPr>
            <w:r>
              <w:rPr>
                <w:lang w:val="en-US" w:eastAsia="zh-CN"/>
              </w:rPr>
              <w:t>We prefer to use tones rather than RB to not preclude other enhancements that may make spectrum extension and truncation techniques more broadly accessible to a scheduler.</w:t>
            </w:r>
          </w:p>
        </w:tc>
      </w:tr>
      <w:tr w:rsidR="00414226" w14:paraId="0A81F500" w14:textId="77777777">
        <w:tc>
          <w:tcPr>
            <w:tcW w:w="1696" w:type="dxa"/>
          </w:tcPr>
          <w:p w14:paraId="0A81F4FD" w14:textId="77777777" w:rsidR="00414226" w:rsidRDefault="00441A41">
            <w:pPr>
              <w:overflowPunct/>
              <w:autoSpaceDE/>
              <w:autoSpaceDN/>
              <w:adjustRightInd/>
              <w:textAlignment w:val="auto"/>
              <w:rPr>
                <w:lang w:val="en-US" w:eastAsia="zh-CN"/>
              </w:rPr>
            </w:pPr>
            <w:r>
              <w:rPr>
                <w:lang w:val="en-US" w:eastAsia="en-US"/>
              </w:rPr>
              <w:t>Ericsson</w:t>
            </w:r>
          </w:p>
        </w:tc>
        <w:tc>
          <w:tcPr>
            <w:tcW w:w="7938" w:type="dxa"/>
          </w:tcPr>
          <w:p w14:paraId="0A81F4FE" w14:textId="77777777" w:rsidR="00414226" w:rsidRDefault="00441A41">
            <w:pPr>
              <w:overflowPunct/>
              <w:autoSpaceDE/>
              <w:autoSpaceDN/>
              <w:adjustRightInd/>
              <w:textAlignment w:val="auto"/>
              <w:rPr>
                <w:lang w:val="en-US" w:eastAsia="zh-CN"/>
              </w:rPr>
            </w:pPr>
            <w:r>
              <w:rPr>
                <w:lang w:val="en-US" w:eastAsia="zh-CN"/>
              </w:rPr>
              <w:t xml:space="preserve">It would be good to agree on the set of values for B in combination with </w:t>
            </w:r>
            <m:oMath>
              <m:r>
                <w:rPr>
                  <w:rFonts w:ascii="Cambria Math" w:hAnsi="Cambria Math" w:hint="eastAsia"/>
                  <w:lang w:val="en-US" w:eastAsia="zh-CN"/>
                </w:rPr>
                <m:t>α</m:t>
              </m:r>
            </m:oMath>
            <w:r>
              <w:rPr>
                <w:lang w:val="en-US" w:eastAsia="zh-CN"/>
              </w:rPr>
              <w:t xml:space="preserve"> in Table 2 so that the results can be comparable. </w:t>
            </w:r>
          </w:p>
          <w:p w14:paraId="0A81F4FF" w14:textId="77777777" w:rsidR="00414226" w:rsidRDefault="00441A41">
            <w:pPr>
              <w:overflowPunct/>
              <w:autoSpaceDE/>
              <w:autoSpaceDN/>
              <w:adjustRightInd/>
              <w:textAlignment w:val="auto"/>
              <w:rPr>
                <w:lang w:val="en-US" w:eastAsia="zh-CN"/>
              </w:rPr>
            </w:pPr>
            <w:r>
              <w:rPr>
                <w:lang w:val="en-US" w:eastAsia="zh-CN"/>
              </w:rPr>
              <w:t>Also, in Table 3, baseline scheme shall be when there is no FDSS and no spectral extension.</w:t>
            </w:r>
          </w:p>
        </w:tc>
      </w:tr>
      <w:tr w:rsidR="00414226" w14:paraId="0A81F506" w14:textId="77777777">
        <w:tc>
          <w:tcPr>
            <w:tcW w:w="1696" w:type="dxa"/>
          </w:tcPr>
          <w:p w14:paraId="0A81F501" w14:textId="77777777" w:rsidR="00414226" w:rsidRDefault="00441A41">
            <w:pPr>
              <w:overflowPunct/>
              <w:autoSpaceDE/>
              <w:autoSpaceDN/>
              <w:adjustRightInd/>
              <w:textAlignment w:val="auto"/>
              <w:rPr>
                <w:lang w:val="en-US" w:eastAsia="en-US"/>
              </w:rPr>
            </w:pPr>
            <w:r>
              <w:rPr>
                <w:lang w:val="en-US" w:eastAsia="en-US"/>
              </w:rPr>
              <w:t>Apple</w:t>
            </w:r>
          </w:p>
        </w:tc>
        <w:tc>
          <w:tcPr>
            <w:tcW w:w="7938" w:type="dxa"/>
          </w:tcPr>
          <w:p w14:paraId="0A81F502" w14:textId="77777777" w:rsidR="00414226" w:rsidRDefault="00441A41">
            <w:pPr>
              <w:overflowPunct/>
              <w:autoSpaceDE/>
              <w:autoSpaceDN/>
              <w:adjustRightInd/>
              <w:textAlignment w:val="auto"/>
              <w:rPr>
                <w:lang w:val="en-US" w:eastAsia="zh-CN"/>
              </w:rPr>
            </w:pPr>
            <w:r>
              <w:rPr>
                <w:lang w:val="en-US" w:eastAsia="zh-CN"/>
              </w:rPr>
              <w:t>Additional assumptions such as the following should be taken into account:</w:t>
            </w:r>
          </w:p>
          <w:p w14:paraId="0A81F503" w14:textId="77777777" w:rsidR="00414226" w:rsidRDefault="00441A41">
            <w:pPr>
              <w:pStyle w:val="ListParagraph"/>
              <w:numPr>
                <w:ilvl w:val="0"/>
                <w:numId w:val="51"/>
              </w:numPr>
              <w:overflowPunct/>
              <w:autoSpaceDE/>
              <w:autoSpaceDN/>
              <w:adjustRightInd/>
              <w:textAlignment w:val="auto"/>
              <w:rPr>
                <w:lang w:eastAsia="zh-CN"/>
              </w:rPr>
            </w:pPr>
            <w:r>
              <w:rPr>
                <w:lang w:eastAsia="zh-CN"/>
              </w:rPr>
              <w:t>DMRS symbol type</w:t>
            </w:r>
          </w:p>
          <w:p w14:paraId="0A81F504" w14:textId="77777777" w:rsidR="00414226" w:rsidRDefault="00441A41">
            <w:pPr>
              <w:pStyle w:val="ListParagraph"/>
              <w:numPr>
                <w:ilvl w:val="0"/>
                <w:numId w:val="51"/>
              </w:numPr>
              <w:overflowPunct/>
              <w:autoSpaceDE/>
              <w:autoSpaceDN/>
              <w:adjustRightInd/>
              <w:textAlignment w:val="auto"/>
              <w:rPr>
                <w:lang w:eastAsia="zh-CN"/>
              </w:rPr>
            </w:pPr>
            <w:r>
              <w:rPr>
                <w:lang w:eastAsia="zh-CN"/>
              </w:rPr>
              <w:t>ACLR requirements</w:t>
            </w:r>
          </w:p>
          <w:p w14:paraId="0A81F505" w14:textId="77777777" w:rsidR="00414226" w:rsidRDefault="00441A41">
            <w:pPr>
              <w:pStyle w:val="ListParagraph"/>
              <w:numPr>
                <w:ilvl w:val="0"/>
                <w:numId w:val="51"/>
              </w:numPr>
              <w:overflowPunct/>
              <w:autoSpaceDE/>
              <w:autoSpaceDN/>
              <w:adjustRightInd/>
              <w:textAlignment w:val="auto"/>
              <w:rPr>
                <w:lang w:val="en-US" w:eastAsia="zh-CN"/>
              </w:rPr>
            </w:pPr>
            <w:r>
              <w:rPr>
                <w:lang w:eastAsia="zh-CN"/>
              </w:rPr>
              <w:t>Resource allocation 24 RBs: inner RB allocation, edge RB allocation</w:t>
            </w:r>
          </w:p>
        </w:tc>
      </w:tr>
      <w:tr w:rsidR="00414226" w14:paraId="0A81F509" w14:textId="77777777">
        <w:tc>
          <w:tcPr>
            <w:tcW w:w="1696" w:type="dxa"/>
          </w:tcPr>
          <w:p w14:paraId="0A81F507" w14:textId="77777777" w:rsidR="00414226" w:rsidRDefault="00441A41">
            <w:pPr>
              <w:overflowPunct/>
              <w:autoSpaceDE/>
              <w:autoSpaceDN/>
              <w:adjustRightInd/>
              <w:textAlignment w:val="auto"/>
              <w:rPr>
                <w:lang w:val="en-US" w:eastAsia="en-US"/>
              </w:rPr>
            </w:pPr>
            <w:r>
              <w:rPr>
                <w:rFonts w:eastAsia="Malgun Gothic" w:hint="eastAsia"/>
                <w:lang w:val="en-US" w:eastAsia="ko-KR"/>
              </w:rPr>
              <w:t>S</w:t>
            </w:r>
            <w:r>
              <w:rPr>
                <w:rFonts w:eastAsia="Malgun Gothic"/>
                <w:lang w:val="en-US" w:eastAsia="ko-KR"/>
              </w:rPr>
              <w:t>amsung</w:t>
            </w:r>
          </w:p>
        </w:tc>
        <w:tc>
          <w:tcPr>
            <w:tcW w:w="7938" w:type="dxa"/>
          </w:tcPr>
          <w:p w14:paraId="0A81F508" w14:textId="77777777" w:rsidR="00414226" w:rsidRDefault="00441A41">
            <w:pPr>
              <w:overflowPunct/>
              <w:autoSpaceDE/>
              <w:autoSpaceDN/>
              <w:adjustRightInd/>
              <w:textAlignment w:val="auto"/>
              <w:rPr>
                <w:lang w:val="en-US" w:eastAsia="zh-CN"/>
              </w:rPr>
            </w:pPr>
            <w:r>
              <w:rPr>
                <w:rFonts w:eastAsia="Malgun Gothic"/>
                <w:lang w:val="en-US" w:eastAsia="ko-KR"/>
              </w:rPr>
              <w:t>For efficient performance evaluation, it is necessary to avoid uncesarily expanding the evaluation environment. Introducing new conditions beyond those used in NR, i.e., CDL channel models, should be considered only when a clear necessity is demonstrated.</w:t>
            </w:r>
          </w:p>
        </w:tc>
      </w:tr>
      <w:tr w:rsidR="00414226" w14:paraId="0A81F50C" w14:textId="77777777">
        <w:tc>
          <w:tcPr>
            <w:tcW w:w="1696" w:type="dxa"/>
          </w:tcPr>
          <w:p w14:paraId="0A81F50A" w14:textId="77777777" w:rsidR="00414226" w:rsidRDefault="00441A41">
            <w:pPr>
              <w:overflowPunct/>
              <w:autoSpaceDE/>
              <w:autoSpaceDN/>
              <w:adjustRightInd/>
              <w:textAlignment w:val="auto"/>
              <w:rPr>
                <w:rFonts w:eastAsia="Malgun Gothic"/>
                <w:lang w:val="en-US" w:eastAsia="ko-KR"/>
              </w:rPr>
            </w:pPr>
            <w:r>
              <w:rPr>
                <w:lang w:eastAsia="en-US"/>
              </w:rPr>
              <w:t>Lenovo</w:t>
            </w:r>
          </w:p>
        </w:tc>
        <w:tc>
          <w:tcPr>
            <w:tcW w:w="7938" w:type="dxa"/>
          </w:tcPr>
          <w:p w14:paraId="0A81F50B" w14:textId="77777777" w:rsidR="00414226" w:rsidRDefault="00441A41">
            <w:pPr>
              <w:overflowPunct/>
              <w:autoSpaceDE/>
              <w:autoSpaceDN/>
              <w:adjustRightInd/>
              <w:textAlignment w:val="auto"/>
              <w:rPr>
                <w:rFonts w:eastAsia="Malgun Gothic"/>
                <w:lang w:val="en-US" w:eastAsia="ko-KR"/>
              </w:rPr>
            </w:pPr>
            <w:r>
              <w:rPr>
                <w:lang w:val="en-US" w:eastAsia="zh-CN"/>
              </w:rPr>
              <w:t>BW of 400MHz @30kHz would require large FFT size, we think it should be an optional candidate.</w:t>
            </w:r>
          </w:p>
        </w:tc>
      </w:tr>
      <w:tr w:rsidR="00F900E2" w14:paraId="726D8F7C" w14:textId="77777777">
        <w:tc>
          <w:tcPr>
            <w:tcW w:w="1696" w:type="dxa"/>
          </w:tcPr>
          <w:p w14:paraId="5B88CE02" w14:textId="741D13FC" w:rsidR="00F900E2" w:rsidRPr="00DE37F4" w:rsidRDefault="00F900E2">
            <w:pPr>
              <w:overflowPunct/>
              <w:autoSpaceDE/>
              <w:autoSpaceDN/>
              <w:adjustRightInd/>
              <w:textAlignment w:val="auto"/>
              <w:rPr>
                <w:lang w:eastAsia="zh-CN"/>
              </w:rPr>
            </w:pPr>
            <w:r w:rsidRPr="00DE37F4">
              <w:rPr>
                <w:rFonts w:hint="eastAsia"/>
                <w:lang w:eastAsia="zh-CN"/>
              </w:rPr>
              <w:lastRenderedPageBreak/>
              <w:t>NTT DOCOMO</w:t>
            </w:r>
          </w:p>
        </w:tc>
        <w:tc>
          <w:tcPr>
            <w:tcW w:w="7938" w:type="dxa"/>
          </w:tcPr>
          <w:p w14:paraId="05E0F342" w14:textId="77777777" w:rsidR="000D15DB" w:rsidRPr="00DE37F4" w:rsidRDefault="000D15DB" w:rsidP="000D15DB">
            <w:pPr>
              <w:overflowPunct/>
              <w:autoSpaceDE/>
              <w:autoSpaceDN/>
              <w:adjustRightInd/>
              <w:textAlignment w:val="auto"/>
              <w:rPr>
                <w:lang w:val="en-US" w:eastAsia="zh-CN"/>
              </w:rPr>
            </w:pPr>
            <w:r w:rsidRPr="00DE37F4">
              <w:rPr>
                <w:lang w:val="en-US" w:eastAsia="zh-CN"/>
              </w:rPr>
              <w:t>Except for 4GHz and 7GHz, the carrier frequency with 15GHz for FR3 and 28GHz for FR2 should also be evaluated.</w:t>
            </w:r>
          </w:p>
          <w:p w14:paraId="21E0E9FE" w14:textId="77777777" w:rsidR="000D15DB" w:rsidRPr="00DE37F4" w:rsidRDefault="000D15DB" w:rsidP="000D15DB">
            <w:pPr>
              <w:overflowPunct/>
              <w:autoSpaceDE/>
              <w:autoSpaceDN/>
              <w:adjustRightInd/>
              <w:textAlignment w:val="auto"/>
              <w:rPr>
                <w:lang w:val="en-US" w:eastAsia="zh-CN"/>
              </w:rPr>
            </w:pPr>
            <w:r w:rsidRPr="00DE37F4">
              <w:rPr>
                <w:rFonts w:hint="eastAsia"/>
                <w:lang w:val="en-US" w:eastAsia="zh-CN"/>
              </w:rPr>
              <w:t>•</w:t>
            </w:r>
            <w:r w:rsidRPr="00DE37F4">
              <w:rPr>
                <w:lang w:val="en-US" w:eastAsia="zh-CN"/>
              </w:rPr>
              <w:tab/>
              <w:t>The evaluation assumption in 3GPP Rel-18 for 28GHz could be reused</w:t>
            </w:r>
          </w:p>
          <w:p w14:paraId="4C7D85E5" w14:textId="07EEF068" w:rsidR="000D15DB" w:rsidRPr="00DE37F4" w:rsidRDefault="000D15DB" w:rsidP="000D15DB">
            <w:pPr>
              <w:overflowPunct/>
              <w:autoSpaceDE/>
              <w:autoSpaceDN/>
              <w:adjustRightInd/>
              <w:textAlignment w:val="auto"/>
              <w:rPr>
                <w:lang w:val="en-US" w:eastAsia="zh-CN"/>
              </w:rPr>
            </w:pPr>
            <w:r w:rsidRPr="00DE37F4">
              <w:rPr>
                <w:rFonts w:hint="eastAsia"/>
                <w:lang w:val="en-US" w:eastAsia="zh-CN"/>
              </w:rPr>
              <w:t>•</w:t>
            </w:r>
            <w:r w:rsidRPr="00DE37F4">
              <w:rPr>
                <w:lang w:val="en-US" w:eastAsia="zh-CN"/>
              </w:rPr>
              <w:tab/>
              <w:t xml:space="preserve">The evaluation assumption for 15GHz </w:t>
            </w:r>
            <w:r w:rsidR="005C7407" w:rsidRPr="00DE37F4">
              <w:rPr>
                <w:rFonts w:hint="eastAsia"/>
                <w:lang w:val="en-US" w:eastAsia="zh-CN"/>
              </w:rPr>
              <w:t xml:space="preserve">based on </w:t>
            </w:r>
            <w:r w:rsidR="00254FE2" w:rsidRPr="00DE37F4">
              <w:rPr>
                <w:rFonts w:hint="eastAsia"/>
                <w:lang w:val="en-US" w:eastAsia="zh-CN"/>
              </w:rPr>
              <w:t xml:space="preserve">agreements in </w:t>
            </w:r>
            <w:r w:rsidR="005C7407" w:rsidRPr="00DE37F4">
              <w:rPr>
                <w:rFonts w:hint="eastAsia"/>
                <w:lang w:val="en-US" w:eastAsia="zh-CN"/>
              </w:rPr>
              <w:t>agenda 11.2</w:t>
            </w:r>
            <w:r w:rsidRPr="00DE37F4">
              <w:rPr>
                <w:lang w:val="en-US" w:eastAsia="zh-CN"/>
              </w:rPr>
              <w:t xml:space="preserve"> </w:t>
            </w:r>
            <w:r w:rsidR="005C7407" w:rsidRPr="00DE37F4">
              <w:rPr>
                <w:lang w:val="en-US" w:eastAsia="zh-CN"/>
              </w:rPr>
              <w:t>should</w:t>
            </w:r>
            <w:r w:rsidRPr="00DE37F4">
              <w:rPr>
                <w:lang w:val="en-US" w:eastAsia="zh-CN"/>
              </w:rPr>
              <w:t xml:space="preserve"> be used as the reference</w:t>
            </w:r>
          </w:p>
          <w:p w14:paraId="2A53F869" w14:textId="06868D1E" w:rsidR="00F900E2" w:rsidRPr="00DE37F4" w:rsidRDefault="000D15DB" w:rsidP="000D15DB">
            <w:pPr>
              <w:overflowPunct/>
              <w:autoSpaceDE/>
              <w:autoSpaceDN/>
              <w:adjustRightInd/>
              <w:textAlignment w:val="auto"/>
              <w:rPr>
                <w:lang w:val="en-US" w:eastAsia="zh-CN"/>
              </w:rPr>
            </w:pPr>
            <w:r w:rsidRPr="00DE37F4">
              <w:rPr>
                <w:lang w:val="en-US" w:eastAsia="zh-CN"/>
              </w:rPr>
              <w:t>The evaluation for a single user should be considered firstly.</w:t>
            </w:r>
          </w:p>
        </w:tc>
      </w:tr>
      <w:tr w:rsidR="00781C6F" w14:paraId="6BB184B0" w14:textId="77777777" w:rsidTr="00781C6F">
        <w:tc>
          <w:tcPr>
            <w:tcW w:w="1696" w:type="dxa"/>
          </w:tcPr>
          <w:p w14:paraId="6374F57E" w14:textId="6C3F9008" w:rsidR="00781C6F" w:rsidRDefault="00781C6F" w:rsidP="00E77F94">
            <w:pPr>
              <w:overflowPunct/>
              <w:autoSpaceDE/>
              <w:autoSpaceDN/>
              <w:adjustRightInd/>
              <w:textAlignment w:val="auto"/>
              <w:rPr>
                <w:lang w:val="en-US" w:eastAsia="zh-CN"/>
              </w:rPr>
            </w:pPr>
            <w:r>
              <w:rPr>
                <w:lang w:val="en-US" w:eastAsia="zh-CN"/>
              </w:rPr>
              <w:t>Lekha</w:t>
            </w:r>
          </w:p>
        </w:tc>
        <w:tc>
          <w:tcPr>
            <w:tcW w:w="7938" w:type="dxa"/>
          </w:tcPr>
          <w:p w14:paraId="18FAE1B4" w14:textId="2FB68150" w:rsidR="00781C6F" w:rsidRDefault="00781C6F" w:rsidP="00E77F94">
            <w:pPr>
              <w:overflowPunct/>
              <w:autoSpaceDE/>
              <w:autoSpaceDN/>
              <w:adjustRightInd/>
              <w:textAlignment w:val="auto"/>
              <w:rPr>
                <w:lang w:val="en-US" w:eastAsia="zh-CN"/>
              </w:rPr>
            </w:pPr>
            <w:r>
              <w:rPr>
                <w:lang w:val="en-US" w:eastAsia="zh-CN"/>
              </w:rPr>
              <w:t>We suggest adding ACLR requirements.</w:t>
            </w:r>
          </w:p>
        </w:tc>
      </w:tr>
    </w:tbl>
    <w:p w14:paraId="0A81F50D" w14:textId="77777777" w:rsidR="00414226" w:rsidRDefault="00414226"/>
    <w:p w14:paraId="0A81F50E" w14:textId="77777777" w:rsidR="00414226" w:rsidRDefault="00414226"/>
    <w:p w14:paraId="0A81F50F" w14:textId="77777777" w:rsidR="00414226" w:rsidRDefault="00414226">
      <w:pPr>
        <w:widowControl w:val="0"/>
        <w:spacing w:beforeLines="50" w:before="120" w:afterLines="50" w:after="120"/>
        <w:jc w:val="both"/>
        <w:rPr>
          <w:rFonts w:ascii="Arial" w:hAnsi="Arial" w:cs="Arial"/>
          <w:sz w:val="18"/>
          <w:szCs w:val="18"/>
        </w:rPr>
      </w:pPr>
    </w:p>
    <w:p w14:paraId="0A81F510" w14:textId="77777777" w:rsidR="00414226" w:rsidRDefault="00441A41">
      <w:pPr>
        <w:pStyle w:val="Heading2"/>
      </w:pPr>
      <w:r>
        <w:t>8.3</w:t>
      </w:r>
      <w:r>
        <w:tab/>
        <w:t>Other waveforms</w:t>
      </w:r>
    </w:p>
    <w:p w14:paraId="0A81F511" w14:textId="77777777" w:rsidR="00414226" w:rsidRDefault="00441A41">
      <w:pPr>
        <w:rPr>
          <w:b/>
          <w:bCs/>
        </w:rPr>
      </w:pPr>
      <w:r>
        <w:rPr>
          <w:b/>
          <w:bCs/>
        </w:rPr>
        <w:t>Evaluation assumptions</w:t>
      </w:r>
    </w:p>
    <w:p w14:paraId="0A81F512" w14:textId="77777777" w:rsidR="00414226" w:rsidRDefault="00441A41">
      <w:r>
        <w:rPr>
          <w:b/>
          <w:bCs/>
          <w:highlight w:val="yellow"/>
        </w:rPr>
        <w:t xml:space="preserve">Question 6: </w:t>
      </w:r>
      <w:r>
        <w:rPr>
          <w:highlight w:val="yellow"/>
        </w:rPr>
        <w:t>Discuss the evaluation assumptions</w:t>
      </w:r>
    </w:p>
    <w:p w14:paraId="0A81F513" w14:textId="77777777" w:rsidR="00414226" w:rsidRDefault="00441A41">
      <w:pPr>
        <w:pStyle w:val="ListParagraph"/>
        <w:numPr>
          <w:ilvl w:val="0"/>
          <w:numId w:val="50"/>
        </w:numPr>
      </w:pPr>
      <w:r>
        <w:t>Select simulation scenarios from the scenarios agreed in 11.2</w:t>
      </w:r>
    </w:p>
    <w:p w14:paraId="0A81F514" w14:textId="77777777" w:rsidR="00414226" w:rsidRDefault="00441A41">
      <w:pPr>
        <w:pStyle w:val="ListParagraph"/>
        <w:numPr>
          <w:ilvl w:val="0"/>
          <w:numId w:val="50"/>
        </w:numPr>
      </w:pPr>
      <w:r>
        <w:t>700MHz Rural, 4 GHz and 7 GHz Urban Macro, 30 GHz Dense Urban</w:t>
      </w:r>
    </w:p>
    <w:p w14:paraId="0A81F515" w14:textId="77777777" w:rsidR="00414226" w:rsidRDefault="00414226">
      <w:pPr>
        <w:pStyle w:val="ListParagraph"/>
      </w:pPr>
    </w:p>
    <w:p w14:paraId="0A81F516" w14:textId="77777777" w:rsidR="00414226" w:rsidRDefault="00441A41">
      <w:pPr>
        <w:rPr>
          <w:b/>
          <w:bCs/>
        </w:rPr>
      </w:pPr>
      <w:r>
        <w:rPr>
          <w:b/>
          <w:bCs/>
        </w:rPr>
        <w:t>Reference comparison</w:t>
      </w:r>
    </w:p>
    <w:p w14:paraId="0A81F517" w14:textId="77777777" w:rsidR="00414226" w:rsidRDefault="00441A41">
      <w:r>
        <w:rPr>
          <w:b/>
          <w:bCs/>
          <w:highlight w:val="yellow"/>
        </w:rPr>
        <w:t xml:space="preserve">Question 7: </w:t>
      </w:r>
      <w:r>
        <w:rPr>
          <w:highlight w:val="yellow"/>
        </w:rPr>
        <w:t>Discuss the reference against which to compare the proposal</w:t>
      </w:r>
    </w:p>
    <w:p w14:paraId="0A81F518" w14:textId="77777777" w:rsidR="00414226" w:rsidRDefault="00441A41">
      <w:pPr>
        <w:pStyle w:val="ListParagraph"/>
        <w:numPr>
          <w:ilvl w:val="0"/>
          <w:numId w:val="50"/>
        </w:numPr>
      </w:pPr>
      <w:r>
        <w:t>Select simulation scenarios from the scenarios agreed in 11.2</w:t>
      </w:r>
    </w:p>
    <w:p w14:paraId="0A81F519" w14:textId="77777777" w:rsidR="00414226" w:rsidRDefault="00441A41">
      <w:pPr>
        <w:pStyle w:val="ListParagraph"/>
        <w:numPr>
          <w:ilvl w:val="0"/>
          <w:numId w:val="50"/>
        </w:numPr>
      </w:pPr>
      <w:r>
        <w:t>MIMO up to 4 layers in DL, up to 2 layers in UL</w:t>
      </w:r>
    </w:p>
    <w:p w14:paraId="0A81F51A" w14:textId="77777777" w:rsidR="00414226" w:rsidRDefault="00441A41">
      <w:pPr>
        <w:pStyle w:val="ListParagraph"/>
        <w:numPr>
          <w:ilvl w:val="0"/>
          <w:numId w:val="50"/>
        </w:numPr>
      </w:pPr>
      <w:r>
        <w:t>…</w:t>
      </w:r>
    </w:p>
    <w:p w14:paraId="0A81F51B" w14:textId="77777777" w:rsidR="00414226" w:rsidRDefault="00414226"/>
    <w:p w14:paraId="0A81F51C" w14:textId="77777777" w:rsidR="00414226" w:rsidRDefault="00441A41">
      <w:pPr>
        <w:rPr>
          <w:b/>
          <w:bCs/>
        </w:rPr>
      </w:pPr>
      <w:r>
        <w:rPr>
          <w:b/>
          <w:bCs/>
        </w:rPr>
        <w:t>Proposal characterization</w:t>
      </w:r>
    </w:p>
    <w:p w14:paraId="0A81F51D" w14:textId="77777777" w:rsidR="00414226" w:rsidRDefault="00441A41">
      <w:pPr>
        <w:rPr>
          <w:b/>
          <w:bCs/>
        </w:rPr>
      </w:pPr>
      <w:r>
        <w:rPr>
          <w:b/>
          <w:bCs/>
          <w:highlight w:val="yellow"/>
        </w:rPr>
        <w:t xml:space="preserve">Question 8: </w:t>
      </w:r>
      <w:r>
        <w:rPr>
          <w:highlight w:val="yellow"/>
        </w:rPr>
        <w:t>Agree on a template that can be used to capture each proposal, potentially for inclusion to the TR, template below as the starting point</w:t>
      </w:r>
    </w:p>
    <w:tbl>
      <w:tblPr>
        <w:tblStyle w:val="TableGrid"/>
        <w:tblW w:w="0" w:type="auto"/>
        <w:jc w:val="center"/>
        <w:tblLook w:val="04A0" w:firstRow="1" w:lastRow="0" w:firstColumn="1" w:lastColumn="0" w:noHBand="0" w:noVBand="1"/>
      </w:tblPr>
      <w:tblGrid>
        <w:gridCol w:w="4038"/>
        <w:gridCol w:w="4602"/>
      </w:tblGrid>
      <w:tr w:rsidR="00414226" w14:paraId="0A81F520" w14:textId="77777777">
        <w:trPr>
          <w:jc w:val="center"/>
        </w:trPr>
        <w:tc>
          <w:tcPr>
            <w:tcW w:w="4038" w:type="dxa"/>
            <w:vAlign w:val="center"/>
          </w:tcPr>
          <w:p w14:paraId="0A81F51E" w14:textId="77777777" w:rsidR="00414226" w:rsidRDefault="00414226">
            <w:pPr>
              <w:widowControl w:val="0"/>
              <w:overflowPunct/>
              <w:autoSpaceDE/>
              <w:autoSpaceDN/>
              <w:adjustRightInd/>
              <w:spacing w:after="0"/>
              <w:jc w:val="center"/>
              <w:textAlignment w:val="auto"/>
              <w:rPr>
                <w:rFonts w:ascii="Arial" w:hAnsi="Arial"/>
                <w:lang w:val="en-US" w:eastAsia="ko-KR"/>
              </w:rPr>
            </w:pPr>
            <w:bookmarkStart w:id="62" w:name="_Hlk214368661"/>
          </w:p>
        </w:tc>
        <w:tc>
          <w:tcPr>
            <w:tcW w:w="4602" w:type="dxa"/>
            <w:vAlign w:val="center"/>
          </w:tcPr>
          <w:p w14:paraId="0A81F51F" w14:textId="77777777" w:rsidR="00414226" w:rsidRDefault="00441A41">
            <w:pPr>
              <w:widowControl w:val="0"/>
              <w:overflowPunct/>
              <w:autoSpaceDE/>
              <w:autoSpaceDN/>
              <w:adjustRightInd/>
              <w:spacing w:after="0"/>
              <w:jc w:val="center"/>
              <w:textAlignment w:val="auto"/>
              <w:rPr>
                <w:rFonts w:ascii="Arial" w:hAnsi="Arial"/>
                <w:lang w:val="en-US" w:eastAsia="ko-KR"/>
              </w:rPr>
            </w:pPr>
            <w:r>
              <w:rPr>
                <w:rFonts w:ascii="Arial" w:hAnsi="Arial"/>
                <w:lang w:val="en-US" w:eastAsia="ko-KR"/>
              </w:rPr>
              <w:t>Description</w:t>
            </w:r>
          </w:p>
        </w:tc>
      </w:tr>
      <w:tr w:rsidR="00414226" w14:paraId="0A81F523" w14:textId="77777777">
        <w:trPr>
          <w:jc w:val="center"/>
        </w:trPr>
        <w:tc>
          <w:tcPr>
            <w:tcW w:w="4038" w:type="dxa"/>
            <w:vAlign w:val="center"/>
          </w:tcPr>
          <w:p w14:paraId="0A81F521"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Name of the proposal</w:t>
            </w:r>
          </w:p>
        </w:tc>
        <w:tc>
          <w:tcPr>
            <w:tcW w:w="4602" w:type="dxa"/>
            <w:vAlign w:val="center"/>
          </w:tcPr>
          <w:p w14:paraId="0A81F522" w14:textId="77777777" w:rsidR="00414226" w:rsidRDefault="00414226">
            <w:pPr>
              <w:widowControl w:val="0"/>
              <w:overflowPunct/>
              <w:autoSpaceDE/>
              <w:autoSpaceDN/>
              <w:adjustRightInd/>
              <w:spacing w:after="0"/>
              <w:textAlignment w:val="auto"/>
              <w:rPr>
                <w:rFonts w:ascii="Arial" w:hAnsi="Arial"/>
                <w:lang w:val="en-US" w:eastAsia="ko-KR"/>
              </w:rPr>
            </w:pPr>
          </w:p>
        </w:tc>
      </w:tr>
      <w:tr w:rsidR="00414226" w14:paraId="0A81F526" w14:textId="77777777">
        <w:trPr>
          <w:jc w:val="center"/>
        </w:trPr>
        <w:tc>
          <w:tcPr>
            <w:tcW w:w="4038" w:type="dxa"/>
            <w:vAlign w:val="center"/>
          </w:tcPr>
          <w:p w14:paraId="0A81F524"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Applicable link direction</w:t>
            </w:r>
          </w:p>
        </w:tc>
        <w:tc>
          <w:tcPr>
            <w:tcW w:w="4602" w:type="dxa"/>
            <w:vAlign w:val="center"/>
          </w:tcPr>
          <w:p w14:paraId="0A81F525"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DL/UL/both</w:t>
            </w:r>
          </w:p>
        </w:tc>
      </w:tr>
      <w:tr w:rsidR="00414226" w14:paraId="0A81F529" w14:textId="77777777">
        <w:trPr>
          <w:jc w:val="center"/>
        </w:trPr>
        <w:tc>
          <w:tcPr>
            <w:tcW w:w="4038" w:type="dxa"/>
            <w:vAlign w:val="center"/>
          </w:tcPr>
          <w:p w14:paraId="0A81F527"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Enhancement to CP-OFDM?</w:t>
            </w:r>
          </w:p>
        </w:tc>
        <w:tc>
          <w:tcPr>
            <w:tcW w:w="4602" w:type="dxa"/>
            <w:vAlign w:val="center"/>
          </w:tcPr>
          <w:p w14:paraId="0A81F528"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No/Yes</w:t>
            </w:r>
          </w:p>
        </w:tc>
      </w:tr>
      <w:tr w:rsidR="00414226" w14:paraId="0A81F52C" w14:textId="77777777">
        <w:trPr>
          <w:jc w:val="center"/>
        </w:trPr>
        <w:tc>
          <w:tcPr>
            <w:tcW w:w="4038" w:type="dxa"/>
            <w:vAlign w:val="center"/>
          </w:tcPr>
          <w:p w14:paraId="0A81F52A"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Enhancement to DFT-s-OFDM?</w:t>
            </w:r>
          </w:p>
        </w:tc>
        <w:tc>
          <w:tcPr>
            <w:tcW w:w="4602" w:type="dxa"/>
            <w:vAlign w:val="center"/>
          </w:tcPr>
          <w:p w14:paraId="0A81F52B"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No/Yes</w:t>
            </w:r>
          </w:p>
        </w:tc>
      </w:tr>
      <w:tr w:rsidR="00414226" w14:paraId="0A81F52F" w14:textId="77777777">
        <w:trPr>
          <w:jc w:val="center"/>
        </w:trPr>
        <w:tc>
          <w:tcPr>
            <w:tcW w:w="4038" w:type="dxa"/>
            <w:vAlign w:val="center"/>
          </w:tcPr>
          <w:p w14:paraId="0A81F52D"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Additional OFDM-compatible waveform?</w:t>
            </w:r>
          </w:p>
        </w:tc>
        <w:tc>
          <w:tcPr>
            <w:tcW w:w="4602" w:type="dxa"/>
            <w:vAlign w:val="center"/>
          </w:tcPr>
          <w:p w14:paraId="0A81F52E"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No/Yes</w:t>
            </w:r>
          </w:p>
        </w:tc>
      </w:tr>
      <w:tr w:rsidR="00414226" w:rsidRPr="007A0F26" w14:paraId="0A81F532" w14:textId="77777777">
        <w:trPr>
          <w:jc w:val="center"/>
        </w:trPr>
        <w:tc>
          <w:tcPr>
            <w:tcW w:w="4038" w:type="dxa"/>
            <w:vAlign w:val="center"/>
          </w:tcPr>
          <w:p w14:paraId="0A81F530"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Target channel(s)</w:t>
            </w:r>
          </w:p>
        </w:tc>
        <w:tc>
          <w:tcPr>
            <w:tcW w:w="4602" w:type="dxa"/>
            <w:vAlign w:val="center"/>
          </w:tcPr>
          <w:p w14:paraId="0A81F531" w14:textId="77777777" w:rsidR="00414226" w:rsidRDefault="00441A41">
            <w:pPr>
              <w:widowControl w:val="0"/>
              <w:overflowPunct/>
              <w:autoSpaceDE/>
              <w:autoSpaceDN/>
              <w:adjustRightInd/>
              <w:spacing w:after="0"/>
              <w:textAlignment w:val="auto"/>
              <w:rPr>
                <w:rFonts w:ascii="Arial" w:hAnsi="Arial"/>
                <w:lang w:val="nl-NL" w:eastAsia="ko-KR"/>
              </w:rPr>
            </w:pPr>
            <w:r>
              <w:rPr>
                <w:rFonts w:ascii="Arial" w:hAnsi="Arial"/>
                <w:lang w:val="nl-NL" w:eastAsia="ko-KR"/>
              </w:rPr>
              <w:t>PDCCH/PDSCH/PUCCH/PUSCH/xxx</w:t>
            </w:r>
          </w:p>
        </w:tc>
      </w:tr>
      <w:tr w:rsidR="00414226" w14:paraId="0A81F535" w14:textId="77777777">
        <w:trPr>
          <w:jc w:val="center"/>
        </w:trPr>
        <w:tc>
          <w:tcPr>
            <w:tcW w:w="4038" w:type="dxa"/>
            <w:vAlign w:val="center"/>
          </w:tcPr>
          <w:p w14:paraId="0A81F533"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Target modulation</w:t>
            </w:r>
          </w:p>
        </w:tc>
        <w:tc>
          <w:tcPr>
            <w:tcW w:w="4602" w:type="dxa"/>
            <w:vAlign w:val="center"/>
          </w:tcPr>
          <w:p w14:paraId="0A81F534" w14:textId="77777777" w:rsidR="00414226" w:rsidRDefault="00414226">
            <w:pPr>
              <w:widowControl w:val="0"/>
              <w:overflowPunct/>
              <w:autoSpaceDE/>
              <w:autoSpaceDN/>
              <w:adjustRightInd/>
              <w:spacing w:after="0"/>
              <w:textAlignment w:val="auto"/>
              <w:rPr>
                <w:rFonts w:ascii="Arial" w:hAnsi="Arial"/>
                <w:lang w:val="en-US" w:eastAsia="ko-KR"/>
              </w:rPr>
            </w:pPr>
          </w:p>
        </w:tc>
      </w:tr>
      <w:tr w:rsidR="00414226" w14:paraId="0A81F538" w14:textId="77777777">
        <w:trPr>
          <w:jc w:val="center"/>
        </w:trPr>
        <w:tc>
          <w:tcPr>
            <w:tcW w:w="4038" w:type="dxa"/>
            <w:vAlign w:val="center"/>
          </w:tcPr>
          <w:p w14:paraId="0A81F536"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Motivation / use case</w:t>
            </w:r>
          </w:p>
        </w:tc>
        <w:tc>
          <w:tcPr>
            <w:tcW w:w="4602" w:type="dxa"/>
            <w:vAlign w:val="center"/>
          </w:tcPr>
          <w:p w14:paraId="0A81F537"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Improved spectral efficiency, …</w:t>
            </w:r>
          </w:p>
        </w:tc>
      </w:tr>
      <w:tr w:rsidR="00414226" w14:paraId="0A81F53B" w14:textId="77777777">
        <w:trPr>
          <w:jc w:val="center"/>
        </w:trPr>
        <w:tc>
          <w:tcPr>
            <w:tcW w:w="4038" w:type="dxa"/>
            <w:vAlign w:val="center"/>
          </w:tcPr>
          <w:p w14:paraId="0A81F539"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Key Metric / KPI</w:t>
            </w:r>
          </w:p>
        </w:tc>
        <w:tc>
          <w:tcPr>
            <w:tcW w:w="4602" w:type="dxa"/>
            <w:vAlign w:val="center"/>
          </w:tcPr>
          <w:p w14:paraId="0A81F53A"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Spectral efficiency, …</w:t>
            </w:r>
          </w:p>
        </w:tc>
      </w:tr>
      <w:tr w:rsidR="00414226" w14:paraId="0A81F53E" w14:textId="77777777">
        <w:trPr>
          <w:jc w:val="center"/>
        </w:trPr>
        <w:tc>
          <w:tcPr>
            <w:tcW w:w="4038" w:type="dxa"/>
            <w:vAlign w:val="center"/>
          </w:tcPr>
          <w:p w14:paraId="0A81F53C"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Key spec impact foreseen</w:t>
            </w:r>
          </w:p>
        </w:tc>
        <w:tc>
          <w:tcPr>
            <w:tcW w:w="4602" w:type="dxa"/>
            <w:vAlign w:val="center"/>
          </w:tcPr>
          <w:p w14:paraId="0A81F53D" w14:textId="77777777" w:rsidR="00414226" w:rsidRDefault="00414226">
            <w:pPr>
              <w:widowControl w:val="0"/>
              <w:overflowPunct/>
              <w:autoSpaceDE/>
              <w:autoSpaceDN/>
              <w:adjustRightInd/>
              <w:spacing w:after="0"/>
              <w:textAlignment w:val="auto"/>
              <w:rPr>
                <w:rFonts w:ascii="Arial" w:hAnsi="Arial"/>
                <w:lang w:val="en-US" w:eastAsia="ko-KR"/>
              </w:rPr>
            </w:pPr>
          </w:p>
        </w:tc>
      </w:tr>
      <w:tr w:rsidR="00414226" w14:paraId="0A81F541" w14:textId="77777777">
        <w:trPr>
          <w:jc w:val="center"/>
        </w:trPr>
        <w:tc>
          <w:tcPr>
            <w:tcW w:w="4038" w:type="dxa"/>
            <w:vAlign w:val="center"/>
          </w:tcPr>
          <w:p w14:paraId="0A81F53F"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MRSS compatibility</w:t>
            </w:r>
          </w:p>
        </w:tc>
        <w:tc>
          <w:tcPr>
            <w:tcW w:w="4602" w:type="dxa"/>
            <w:vAlign w:val="center"/>
          </w:tcPr>
          <w:p w14:paraId="0A81F540"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Please explain</w:t>
            </w:r>
          </w:p>
        </w:tc>
      </w:tr>
      <w:tr w:rsidR="00414226" w14:paraId="0A81F544" w14:textId="77777777">
        <w:trPr>
          <w:jc w:val="center"/>
        </w:trPr>
        <w:tc>
          <w:tcPr>
            <w:tcW w:w="4038" w:type="dxa"/>
            <w:vAlign w:val="center"/>
          </w:tcPr>
          <w:p w14:paraId="0A81F542"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Multiplexing/coexistence with other waveforms</w:t>
            </w:r>
          </w:p>
        </w:tc>
        <w:tc>
          <w:tcPr>
            <w:tcW w:w="4602" w:type="dxa"/>
            <w:vAlign w:val="center"/>
          </w:tcPr>
          <w:p w14:paraId="0A81F543"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Please explain</w:t>
            </w:r>
          </w:p>
        </w:tc>
      </w:tr>
      <w:tr w:rsidR="00414226" w14:paraId="0A81F547" w14:textId="77777777">
        <w:trPr>
          <w:jc w:val="center"/>
        </w:trPr>
        <w:tc>
          <w:tcPr>
            <w:tcW w:w="4038" w:type="dxa"/>
            <w:vAlign w:val="center"/>
          </w:tcPr>
          <w:p w14:paraId="0A81F545"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Multi-user multiplexing</w:t>
            </w:r>
          </w:p>
        </w:tc>
        <w:tc>
          <w:tcPr>
            <w:tcW w:w="4602" w:type="dxa"/>
            <w:vAlign w:val="center"/>
          </w:tcPr>
          <w:p w14:paraId="0A81F546"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Please explain</w:t>
            </w:r>
          </w:p>
        </w:tc>
      </w:tr>
      <w:tr w:rsidR="00414226" w14:paraId="0A81F54A" w14:textId="77777777">
        <w:trPr>
          <w:jc w:val="center"/>
        </w:trPr>
        <w:tc>
          <w:tcPr>
            <w:tcW w:w="4038" w:type="dxa"/>
            <w:vAlign w:val="center"/>
          </w:tcPr>
          <w:p w14:paraId="0A81F548"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MIMO compatibility</w:t>
            </w:r>
          </w:p>
        </w:tc>
        <w:tc>
          <w:tcPr>
            <w:tcW w:w="4602" w:type="dxa"/>
            <w:vAlign w:val="center"/>
          </w:tcPr>
          <w:p w14:paraId="0A81F549"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Please explain</w:t>
            </w:r>
          </w:p>
        </w:tc>
      </w:tr>
      <w:bookmarkEnd w:id="62"/>
    </w:tbl>
    <w:p w14:paraId="0A81F54B" w14:textId="77777777" w:rsidR="00414226" w:rsidRDefault="00414226"/>
    <w:p w14:paraId="0A81F54C" w14:textId="77777777" w:rsidR="00414226" w:rsidRDefault="00441A41">
      <w:pPr>
        <w:pStyle w:val="Heading3"/>
      </w:pPr>
      <w:r>
        <w:lastRenderedPageBreak/>
        <w:t>8.3.1</w:t>
      </w:r>
      <w:r>
        <w:tab/>
        <w:t>Company comments</w:t>
      </w:r>
    </w:p>
    <w:p w14:paraId="0A81F54D" w14:textId="77777777" w:rsidR="00414226" w:rsidRDefault="00441A41">
      <w:pPr>
        <w:overflowPunct/>
        <w:autoSpaceDE/>
        <w:autoSpaceDN/>
        <w:adjustRightInd/>
        <w:textAlignment w:val="auto"/>
        <w:rPr>
          <w:rFonts w:eastAsia="SimSun"/>
          <w:lang w:eastAsia="en-US"/>
        </w:rPr>
      </w:pPr>
      <w:r>
        <w:rPr>
          <w:rFonts w:eastAsia="SimSun"/>
          <w:highlight w:val="yellow"/>
          <w:lang w:eastAsia="en-US"/>
        </w:rPr>
        <w:t>Provide your views on question 6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550" w14:textId="77777777">
        <w:tc>
          <w:tcPr>
            <w:tcW w:w="1696" w:type="dxa"/>
            <w:shd w:val="clear" w:color="auto" w:fill="D9D9D9"/>
          </w:tcPr>
          <w:p w14:paraId="0A81F54E"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54F"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553" w14:textId="77777777">
        <w:tc>
          <w:tcPr>
            <w:tcW w:w="1696" w:type="dxa"/>
          </w:tcPr>
          <w:p w14:paraId="0A81F551" w14:textId="77777777" w:rsidR="00414226" w:rsidRDefault="00441A41">
            <w:pPr>
              <w:overflowPunct/>
              <w:autoSpaceDE/>
              <w:autoSpaceDN/>
              <w:adjustRightInd/>
              <w:textAlignment w:val="auto"/>
              <w:rPr>
                <w:lang w:val="en-US" w:eastAsia="zh-CN"/>
              </w:rPr>
            </w:pPr>
            <w:r>
              <w:rPr>
                <w:rFonts w:hint="eastAsia"/>
                <w:lang w:val="en-US" w:eastAsia="zh-CN"/>
              </w:rPr>
              <w:t>CMCC</w:t>
            </w:r>
          </w:p>
        </w:tc>
        <w:tc>
          <w:tcPr>
            <w:tcW w:w="7938" w:type="dxa"/>
          </w:tcPr>
          <w:p w14:paraId="0A81F552" w14:textId="77777777" w:rsidR="00414226" w:rsidRDefault="00441A41">
            <w:pPr>
              <w:overflowPunct/>
              <w:autoSpaceDE/>
              <w:autoSpaceDN/>
              <w:adjustRightInd/>
              <w:textAlignment w:val="auto"/>
              <w:rPr>
                <w:lang w:val="en-US" w:eastAsia="zh-CN"/>
              </w:rPr>
            </w:pPr>
            <w:r>
              <w:rPr>
                <w:rFonts w:hint="eastAsia"/>
                <w:lang w:val="en-US" w:eastAsia="zh-CN"/>
              </w:rPr>
              <w:t>The evaluation assumptions for the study of UL PAPR reduction and multi-layer DFT-s-OFDM can be reused or referred to for the evaluations of non-OFDM waveform.</w:t>
            </w:r>
          </w:p>
        </w:tc>
      </w:tr>
      <w:tr w:rsidR="00414226" w14:paraId="0A81F556" w14:textId="77777777">
        <w:tc>
          <w:tcPr>
            <w:tcW w:w="1696" w:type="dxa"/>
          </w:tcPr>
          <w:p w14:paraId="0A81F554"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555" w14:textId="77777777"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e are open to discuss the evaluation assumptions. But before that, we need to check whether a proposal has provided the self-evaluation following what we ageed in RAN1#122. Only the proposal provided with self-evaluation following ageements in RAN1#122 can be studied by other companies.</w:t>
            </w:r>
          </w:p>
        </w:tc>
      </w:tr>
      <w:tr w:rsidR="00414226" w14:paraId="0A81F559" w14:textId="77777777">
        <w:tc>
          <w:tcPr>
            <w:tcW w:w="1696" w:type="dxa"/>
          </w:tcPr>
          <w:p w14:paraId="0A81F557" w14:textId="77777777" w:rsidR="00414226" w:rsidRDefault="00441A41">
            <w:pPr>
              <w:overflowPunct/>
              <w:autoSpaceDE/>
              <w:autoSpaceDN/>
              <w:adjustRightInd/>
              <w:textAlignment w:val="auto"/>
              <w:rPr>
                <w:lang w:val="en-US" w:eastAsia="en-US"/>
              </w:rPr>
            </w:pPr>
            <w:r>
              <w:rPr>
                <w:lang w:val="en-US" w:eastAsia="en-US"/>
              </w:rPr>
              <w:t>IMU</w:t>
            </w:r>
          </w:p>
        </w:tc>
        <w:tc>
          <w:tcPr>
            <w:tcW w:w="7938" w:type="dxa"/>
          </w:tcPr>
          <w:p w14:paraId="0A81F558" w14:textId="77777777" w:rsidR="00414226" w:rsidRDefault="00441A41">
            <w:pPr>
              <w:overflowPunct/>
              <w:autoSpaceDE/>
              <w:autoSpaceDN/>
              <w:adjustRightInd/>
              <w:textAlignment w:val="auto"/>
              <w:rPr>
                <w:lang w:val="en-US" w:eastAsia="zh-CN"/>
              </w:rPr>
            </w:pPr>
            <w:r>
              <w:rPr>
                <w:lang w:eastAsia="zh-CN"/>
              </w:rPr>
              <w:t>We are flexible and open to any discussion regarding the evaluation assumptions. However, for 6GR, we believe evaluation assumptions should go beyond conventional parameters. Since 6GR serves diverse technologies and requirements, the template should explicitly include: (i) target application (e.g., ISAC, NTN, AI, WuS/amb-IoTss), (ii) target requirement (e.g., latency, efficiency, reliability), and (iii) target channel condition (e.g., delay spread, mobility, RF impairments). This provides a fairer and more use-case-oriented evaluation.</w:t>
            </w:r>
          </w:p>
        </w:tc>
      </w:tr>
      <w:tr w:rsidR="00414226" w14:paraId="0A81F55C" w14:textId="77777777">
        <w:tc>
          <w:tcPr>
            <w:tcW w:w="1696" w:type="dxa"/>
          </w:tcPr>
          <w:p w14:paraId="0A81F55A" w14:textId="77777777" w:rsidR="00414226" w:rsidRDefault="00441A41">
            <w:pPr>
              <w:overflowPunct/>
              <w:autoSpaceDE/>
              <w:autoSpaceDN/>
              <w:adjustRightInd/>
              <w:textAlignment w:val="auto"/>
              <w:rPr>
                <w:lang w:val="en-US" w:eastAsia="en-US"/>
              </w:rPr>
            </w:pPr>
            <w:r>
              <w:rPr>
                <w:lang w:val="en-US" w:eastAsia="en-US"/>
              </w:rPr>
              <w:t>ETRI</w:t>
            </w:r>
          </w:p>
        </w:tc>
        <w:tc>
          <w:tcPr>
            <w:tcW w:w="7938" w:type="dxa"/>
          </w:tcPr>
          <w:p w14:paraId="0A81F55B" w14:textId="77777777" w:rsidR="00414226" w:rsidRDefault="00441A41">
            <w:pPr>
              <w:overflowPunct/>
              <w:autoSpaceDE/>
              <w:autoSpaceDN/>
              <w:adjustRightInd/>
              <w:textAlignment w:val="auto"/>
              <w:rPr>
                <w:lang w:val="en-US" w:eastAsia="zh-CN"/>
              </w:rPr>
            </w:pPr>
            <w:r>
              <w:rPr>
                <w:lang w:val="en-US" w:eastAsia="zh-CN"/>
              </w:rPr>
              <w:t>The potential outcomes from Question 5 can be applied to other waveforms. Other than PAPR reduction, we think that spectral efficiency and coverage enhancements can be evaluated based on the outcomes of Section 11.2 (e.g., using the link-budget template) for all NR and other waveforms.</w:t>
            </w:r>
          </w:p>
        </w:tc>
      </w:tr>
      <w:tr w:rsidR="00414226" w14:paraId="0A81F560" w14:textId="77777777">
        <w:tc>
          <w:tcPr>
            <w:tcW w:w="1696" w:type="dxa"/>
          </w:tcPr>
          <w:p w14:paraId="0A81F55D" w14:textId="77777777" w:rsidR="00414226" w:rsidRDefault="00441A41">
            <w:pPr>
              <w:overflowPunct/>
              <w:autoSpaceDE/>
              <w:autoSpaceDN/>
              <w:adjustRightInd/>
              <w:textAlignment w:val="auto"/>
              <w:rPr>
                <w:lang w:val="en-US" w:eastAsia="en-US"/>
              </w:rPr>
            </w:pPr>
            <w:r>
              <w:rPr>
                <w:rFonts w:eastAsia="Malgun Gothic" w:hint="eastAsia"/>
                <w:lang w:val="en-US" w:eastAsia="ko-KR"/>
              </w:rPr>
              <w:t>S</w:t>
            </w:r>
            <w:r>
              <w:rPr>
                <w:rFonts w:eastAsia="Malgun Gothic"/>
                <w:lang w:val="en-US" w:eastAsia="ko-KR"/>
              </w:rPr>
              <w:t>amsung</w:t>
            </w:r>
          </w:p>
        </w:tc>
        <w:tc>
          <w:tcPr>
            <w:tcW w:w="7938" w:type="dxa"/>
          </w:tcPr>
          <w:p w14:paraId="0A81F55E"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D</w:t>
            </w:r>
            <w:r>
              <w:rPr>
                <w:rFonts w:eastAsia="Malgun Gothic"/>
                <w:lang w:val="en-US" w:eastAsia="ko-KR"/>
              </w:rPr>
              <w:t>eviating from “single technology framework” for 6GR study, the study for the potential support of “other waveforms” in 6GR should be deprioritized.</w:t>
            </w:r>
          </w:p>
          <w:p w14:paraId="0A81F55F" w14:textId="77777777" w:rsidR="00414226" w:rsidRDefault="00441A41">
            <w:pPr>
              <w:overflowPunct/>
              <w:autoSpaceDE/>
              <w:autoSpaceDN/>
              <w:adjustRightInd/>
              <w:textAlignment w:val="auto"/>
              <w:rPr>
                <w:lang w:val="en-US" w:eastAsia="zh-CN"/>
              </w:rPr>
            </w:pPr>
            <w:r>
              <w:rPr>
                <w:rFonts w:hint="eastAsia"/>
                <w:lang w:val="en-US" w:eastAsia="zh-CN"/>
              </w:rPr>
              <w:t xml:space="preserve">If the study of </w:t>
            </w:r>
            <w:r>
              <w:rPr>
                <w:lang w:val="en-US" w:eastAsia="zh-CN"/>
              </w:rPr>
              <w:t>other</w:t>
            </w:r>
            <w:r>
              <w:rPr>
                <w:rFonts w:hint="eastAsia"/>
                <w:lang w:val="en-US" w:eastAsia="zh-CN"/>
              </w:rPr>
              <w:t xml:space="preserve"> waveform</w:t>
            </w:r>
            <w:r>
              <w:rPr>
                <w:lang w:val="en-US" w:eastAsia="zh-CN"/>
              </w:rPr>
              <w:t>s</w:t>
            </w:r>
            <w:r>
              <w:rPr>
                <w:rFonts w:hint="eastAsia"/>
                <w:lang w:val="en-US" w:eastAsia="zh-CN"/>
              </w:rPr>
              <w:t xml:space="preserve"> is deprioritized, there is no need to discuss about this question.</w:t>
            </w:r>
          </w:p>
        </w:tc>
      </w:tr>
      <w:tr w:rsidR="00414226" w14:paraId="0A81F563" w14:textId="77777777">
        <w:tc>
          <w:tcPr>
            <w:tcW w:w="1696" w:type="dxa"/>
          </w:tcPr>
          <w:p w14:paraId="0A81F561" w14:textId="77777777" w:rsidR="00414226" w:rsidRDefault="00441A41">
            <w:pPr>
              <w:overflowPunct/>
              <w:autoSpaceDE/>
              <w:autoSpaceDN/>
              <w:adjustRightInd/>
              <w:textAlignment w:val="auto"/>
              <w:rPr>
                <w:rFonts w:eastAsia="Malgun Gothic"/>
                <w:lang w:val="en-US" w:eastAsia="ko-KR"/>
              </w:rPr>
            </w:pPr>
            <w:r>
              <w:rPr>
                <w:lang w:val="en-US" w:eastAsia="en-US"/>
              </w:rPr>
              <w:t>Cohere</w:t>
            </w:r>
          </w:p>
        </w:tc>
        <w:tc>
          <w:tcPr>
            <w:tcW w:w="7938" w:type="dxa"/>
          </w:tcPr>
          <w:p w14:paraId="0A81F562" w14:textId="77777777" w:rsidR="00414226" w:rsidRDefault="00441A41">
            <w:pPr>
              <w:overflowPunct/>
              <w:autoSpaceDE/>
              <w:autoSpaceDN/>
              <w:adjustRightInd/>
              <w:textAlignment w:val="auto"/>
              <w:rPr>
                <w:rFonts w:eastAsia="Malgun Gothic"/>
                <w:lang w:val="en-US" w:eastAsia="ko-KR"/>
              </w:rPr>
            </w:pPr>
            <w:r>
              <w:rPr>
                <w:lang w:val="en-US" w:eastAsia="zh-CN"/>
              </w:rPr>
              <w:t>The evaluation should start with LLS and include TDL covering different channel conditions, multiple bands including 7 GHz, 15 GHz, 30 GHz, and UE speeds up to at least 500 km/h. For UL the evaluation should take into account the PAPR.</w:t>
            </w:r>
          </w:p>
        </w:tc>
      </w:tr>
      <w:tr w:rsidR="00414226" w14:paraId="0A81F566" w14:textId="77777777">
        <w:tc>
          <w:tcPr>
            <w:tcW w:w="1696" w:type="dxa"/>
          </w:tcPr>
          <w:p w14:paraId="0A81F564" w14:textId="7B3A3F7A" w:rsidR="00414226" w:rsidRPr="00DE37F4" w:rsidRDefault="00D060D3">
            <w:pPr>
              <w:overflowPunct/>
              <w:autoSpaceDE/>
              <w:autoSpaceDN/>
              <w:adjustRightInd/>
              <w:textAlignment w:val="auto"/>
              <w:rPr>
                <w:lang w:val="en-US" w:eastAsia="zh-CN"/>
              </w:rPr>
            </w:pPr>
            <w:r w:rsidRPr="00DE37F4">
              <w:rPr>
                <w:rFonts w:hint="eastAsia"/>
                <w:lang w:val="en-US" w:eastAsia="zh-CN"/>
              </w:rPr>
              <w:t>NTT DOCOMO</w:t>
            </w:r>
          </w:p>
        </w:tc>
        <w:tc>
          <w:tcPr>
            <w:tcW w:w="7938" w:type="dxa"/>
          </w:tcPr>
          <w:p w14:paraId="0A81F565" w14:textId="7700B08E" w:rsidR="00414226" w:rsidRPr="00DE37F4" w:rsidRDefault="00D060D3">
            <w:pPr>
              <w:overflowPunct/>
              <w:autoSpaceDE/>
              <w:autoSpaceDN/>
              <w:adjustRightInd/>
              <w:textAlignment w:val="auto"/>
              <w:rPr>
                <w:lang w:val="en-US" w:eastAsia="zh-CN"/>
              </w:rPr>
            </w:pPr>
            <w:r w:rsidRPr="00DE37F4">
              <w:rPr>
                <w:rFonts w:hint="eastAsia"/>
                <w:lang w:val="en-US" w:eastAsia="zh-CN"/>
              </w:rPr>
              <w:t xml:space="preserve">The </w:t>
            </w:r>
            <w:r w:rsidR="00F876B2" w:rsidRPr="00DE37F4">
              <w:rPr>
                <w:lang w:val="en-US" w:eastAsia="zh-CN"/>
              </w:rPr>
              <w:t>same</w:t>
            </w:r>
            <w:r w:rsidRPr="00DE37F4">
              <w:rPr>
                <w:rFonts w:hint="eastAsia"/>
                <w:lang w:val="en-US" w:eastAsia="zh-CN"/>
              </w:rPr>
              <w:t xml:space="preserve"> view as CMCC.</w:t>
            </w:r>
          </w:p>
        </w:tc>
      </w:tr>
      <w:tr w:rsidR="00704801" w14:paraId="59974244" w14:textId="77777777">
        <w:tc>
          <w:tcPr>
            <w:tcW w:w="1696" w:type="dxa"/>
          </w:tcPr>
          <w:p w14:paraId="5EBC46AD" w14:textId="12560220" w:rsidR="00704801" w:rsidRPr="00DE37F4" w:rsidRDefault="00704801">
            <w:pPr>
              <w:overflowPunct/>
              <w:autoSpaceDE/>
              <w:autoSpaceDN/>
              <w:adjustRightInd/>
              <w:textAlignment w:val="auto"/>
              <w:rPr>
                <w:lang w:val="en-US" w:eastAsia="zh-CN"/>
              </w:rPr>
            </w:pPr>
            <w:r>
              <w:rPr>
                <w:lang w:val="en-US" w:eastAsia="zh-CN"/>
              </w:rPr>
              <w:t>Lekha</w:t>
            </w:r>
          </w:p>
        </w:tc>
        <w:tc>
          <w:tcPr>
            <w:tcW w:w="7938" w:type="dxa"/>
          </w:tcPr>
          <w:p w14:paraId="77F0526E" w14:textId="721BE701" w:rsidR="00704801" w:rsidRPr="00DE37F4" w:rsidRDefault="00704801">
            <w:pPr>
              <w:overflowPunct/>
              <w:autoSpaceDE/>
              <w:autoSpaceDN/>
              <w:adjustRightInd/>
              <w:textAlignment w:val="auto"/>
              <w:rPr>
                <w:lang w:val="en-US" w:eastAsia="zh-CN"/>
              </w:rPr>
            </w:pPr>
            <w:r>
              <w:rPr>
                <w:lang w:val="en-US" w:eastAsia="zh-CN"/>
              </w:rPr>
              <w:t>Same view as OPPO</w:t>
            </w:r>
          </w:p>
        </w:tc>
      </w:tr>
      <w:tr w:rsidR="005D0D26" w:rsidRPr="00754D12" w14:paraId="796C29CB" w14:textId="77777777" w:rsidTr="0087417B">
        <w:tc>
          <w:tcPr>
            <w:tcW w:w="1696" w:type="dxa"/>
          </w:tcPr>
          <w:p w14:paraId="312072F8" w14:textId="77777777" w:rsidR="005D0D26" w:rsidRDefault="005D0D26" w:rsidP="0087417B">
            <w:pPr>
              <w:overflowPunct/>
              <w:autoSpaceDE/>
              <w:autoSpaceDN/>
              <w:adjustRightInd/>
              <w:textAlignment w:val="auto"/>
            </w:pPr>
            <w:r>
              <w:rPr>
                <w:rFonts w:hint="eastAsia"/>
              </w:rPr>
              <w:t>Xiaomi</w:t>
            </w:r>
          </w:p>
        </w:tc>
        <w:tc>
          <w:tcPr>
            <w:tcW w:w="7938" w:type="dxa"/>
          </w:tcPr>
          <w:p w14:paraId="44E7531C" w14:textId="77777777" w:rsidR="005D0D26" w:rsidRDefault="005D0D26" w:rsidP="0087417B">
            <w:pPr>
              <w:overflowPunct/>
              <w:autoSpaceDE/>
              <w:autoSpaceDN/>
              <w:adjustRightInd/>
              <w:textAlignment w:val="auto"/>
            </w:pPr>
            <w:r>
              <w:rPr>
                <w:rFonts w:hint="eastAsia"/>
              </w:rPr>
              <w:t>Similar question as CMCC, in UL PAPR reduction, we focus on 4G and 7G, why do we consider additional carrier frequency here?</w:t>
            </w:r>
          </w:p>
        </w:tc>
      </w:tr>
      <w:tr w:rsidR="005D0D26" w14:paraId="7DFEC033" w14:textId="77777777">
        <w:tc>
          <w:tcPr>
            <w:tcW w:w="1696" w:type="dxa"/>
          </w:tcPr>
          <w:p w14:paraId="43F5570B" w14:textId="77777777" w:rsidR="005D0D26" w:rsidRPr="005D0D26" w:rsidRDefault="005D0D26">
            <w:pPr>
              <w:overflowPunct/>
              <w:autoSpaceDE/>
              <w:autoSpaceDN/>
              <w:adjustRightInd/>
              <w:textAlignment w:val="auto"/>
              <w:rPr>
                <w:lang w:eastAsia="zh-CN"/>
              </w:rPr>
            </w:pPr>
          </w:p>
        </w:tc>
        <w:tc>
          <w:tcPr>
            <w:tcW w:w="7938" w:type="dxa"/>
          </w:tcPr>
          <w:p w14:paraId="36192720" w14:textId="77777777" w:rsidR="005D0D26" w:rsidRDefault="005D0D26">
            <w:pPr>
              <w:overflowPunct/>
              <w:autoSpaceDE/>
              <w:autoSpaceDN/>
              <w:adjustRightInd/>
              <w:textAlignment w:val="auto"/>
              <w:rPr>
                <w:lang w:val="en-US" w:eastAsia="zh-CN"/>
              </w:rPr>
            </w:pPr>
          </w:p>
        </w:tc>
      </w:tr>
    </w:tbl>
    <w:p w14:paraId="0A81F567" w14:textId="77777777" w:rsidR="00414226" w:rsidRDefault="00414226"/>
    <w:p w14:paraId="0A81F568" w14:textId="77777777" w:rsidR="00414226" w:rsidRDefault="00441A41">
      <w:pPr>
        <w:overflowPunct/>
        <w:autoSpaceDE/>
        <w:autoSpaceDN/>
        <w:adjustRightInd/>
        <w:textAlignment w:val="auto"/>
        <w:rPr>
          <w:rFonts w:eastAsia="SimSun"/>
          <w:lang w:eastAsia="en-US"/>
        </w:rPr>
      </w:pPr>
      <w:r>
        <w:rPr>
          <w:rFonts w:eastAsia="SimSun"/>
          <w:highlight w:val="yellow"/>
          <w:lang w:eastAsia="en-US"/>
        </w:rPr>
        <w:t>Provide your views on question 7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56B" w14:textId="77777777">
        <w:tc>
          <w:tcPr>
            <w:tcW w:w="1696" w:type="dxa"/>
            <w:shd w:val="clear" w:color="auto" w:fill="D9D9D9"/>
          </w:tcPr>
          <w:p w14:paraId="0A81F569"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56A"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56E" w14:textId="77777777">
        <w:tc>
          <w:tcPr>
            <w:tcW w:w="1696" w:type="dxa"/>
          </w:tcPr>
          <w:p w14:paraId="0A81F56C" w14:textId="77777777" w:rsidR="00414226" w:rsidRDefault="00441A41">
            <w:pPr>
              <w:overflowPunct/>
              <w:autoSpaceDE/>
              <w:autoSpaceDN/>
              <w:adjustRightInd/>
              <w:textAlignment w:val="auto"/>
              <w:rPr>
                <w:lang w:val="en-US" w:eastAsia="zh-CN"/>
              </w:rPr>
            </w:pPr>
            <w:r>
              <w:rPr>
                <w:rFonts w:hint="eastAsia"/>
                <w:lang w:val="en-US" w:eastAsia="zh-CN"/>
              </w:rPr>
              <w:t>CMCC</w:t>
            </w:r>
          </w:p>
        </w:tc>
        <w:tc>
          <w:tcPr>
            <w:tcW w:w="7938" w:type="dxa"/>
          </w:tcPr>
          <w:p w14:paraId="0A81F56D" w14:textId="77777777" w:rsidR="00414226" w:rsidRDefault="00441A41">
            <w:pPr>
              <w:overflowPunct/>
              <w:autoSpaceDE/>
              <w:autoSpaceDN/>
              <w:adjustRightInd/>
              <w:textAlignment w:val="auto"/>
              <w:rPr>
                <w:lang w:val="en-US" w:eastAsia="zh-CN"/>
              </w:rPr>
            </w:pPr>
            <w:bookmarkStart w:id="63" w:name="OLE_LINK1"/>
            <w:r>
              <w:rPr>
                <w:rFonts w:hint="eastAsia"/>
                <w:lang w:val="en-US" w:eastAsia="zh-CN"/>
              </w:rPr>
              <w:t xml:space="preserve">Similar to our comment to question 6, </w:t>
            </w:r>
            <w:bookmarkEnd w:id="63"/>
            <w:r>
              <w:rPr>
                <w:rFonts w:hint="eastAsia"/>
                <w:lang w:val="en-US" w:eastAsia="zh-CN"/>
              </w:rPr>
              <w:t>the evaluation assumptions for the study of UL PAPR reduction and multi-layer DFT-s-OFDM can be reused or referred to for the evaluations of non-OFDM waveform.</w:t>
            </w:r>
          </w:p>
        </w:tc>
      </w:tr>
      <w:tr w:rsidR="00414226" w14:paraId="0A81F571" w14:textId="77777777">
        <w:tc>
          <w:tcPr>
            <w:tcW w:w="1696" w:type="dxa"/>
          </w:tcPr>
          <w:p w14:paraId="0A81F56F"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570"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pen to study. But proponent should first clarify the use case they focus on.</w:t>
            </w:r>
          </w:p>
        </w:tc>
      </w:tr>
      <w:tr w:rsidR="00414226" w14:paraId="0A81F574" w14:textId="77777777">
        <w:tc>
          <w:tcPr>
            <w:tcW w:w="1696" w:type="dxa"/>
          </w:tcPr>
          <w:p w14:paraId="0A81F572" w14:textId="77777777" w:rsidR="00414226" w:rsidRDefault="00441A41">
            <w:pPr>
              <w:overflowPunct/>
              <w:autoSpaceDE/>
              <w:autoSpaceDN/>
              <w:adjustRightInd/>
              <w:textAlignment w:val="auto"/>
              <w:rPr>
                <w:lang w:val="en-US" w:eastAsia="en-US"/>
              </w:rPr>
            </w:pPr>
            <w:r>
              <w:rPr>
                <w:lang w:val="en-US" w:eastAsia="en-US"/>
              </w:rPr>
              <w:t>IMU</w:t>
            </w:r>
          </w:p>
        </w:tc>
        <w:tc>
          <w:tcPr>
            <w:tcW w:w="7938" w:type="dxa"/>
          </w:tcPr>
          <w:p w14:paraId="0A81F573" w14:textId="77777777" w:rsidR="00414226" w:rsidRDefault="00441A41">
            <w:pPr>
              <w:overflowPunct/>
              <w:autoSpaceDE/>
              <w:autoSpaceDN/>
              <w:adjustRightInd/>
              <w:textAlignment w:val="auto"/>
              <w:rPr>
                <w:lang w:val="en-US" w:eastAsia="zh-CN"/>
              </w:rPr>
            </w:pPr>
            <w:r>
              <w:rPr>
                <w:lang w:eastAsia="zh-CN"/>
              </w:rPr>
              <w:t>We are open to discussion taking into consideration the use cases mentioned in our comment to question 6.</w:t>
            </w:r>
          </w:p>
        </w:tc>
      </w:tr>
      <w:tr w:rsidR="00414226" w14:paraId="0A81F577" w14:textId="77777777">
        <w:tc>
          <w:tcPr>
            <w:tcW w:w="1696" w:type="dxa"/>
          </w:tcPr>
          <w:p w14:paraId="0A81F575" w14:textId="77777777" w:rsidR="00414226" w:rsidRDefault="00441A41">
            <w:pPr>
              <w:overflowPunct/>
              <w:autoSpaceDE/>
              <w:autoSpaceDN/>
              <w:adjustRightInd/>
              <w:textAlignment w:val="auto"/>
              <w:rPr>
                <w:lang w:val="en-US" w:eastAsia="en-US"/>
              </w:rPr>
            </w:pPr>
            <w:r>
              <w:rPr>
                <w:lang w:val="en-US" w:eastAsia="en-US"/>
              </w:rPr>
              <w:t>ETRI</w:t>
            </w:r>
          </w:p>
        </w:tc>
        <w:tc>
          <w:tcPr>
            <w:tcW w:w="7938" w:type="dxa"/>
          </w:tcPr>
          <w:p w14:paraId="0A81F576" w14:textId="77777777" w:rsidR="00414226" w:rsidRDefault="00441A41">
            <w:pPr>
              <w:overflowPunct/>
              <w:autoSpaceDE/>
              <w:autoSpaceDN/>
              <w:adjustRightInd/>
              <w:textAlignment w:val="auto"/>
              <w:rPr>
                <w:lang w:val="en-US" w:eastAsia="zh-CN"/>
              </w:rPr>
            </w:pPr>
            <w:r>
              <w:rPr>
                <w:lang w:val="en-US" w:eastAsia="zh-CN"/>
              </w:rPr>
              <w:t>The potential outcomes from Question 5 can be applied to other waveforms. Other than PAPR reduction, we think that spectral efficiency and coverage enhancements can be evaluated based on the outcomes of Section 11.2 (e.g., using the link-budget template) for all NR and other waveforms.</w:t>
            </w:r>
          </w:p>
        </w:tc>
      </w:tr>
      <w:tr w:rsidR="00414226" w14:paraId="0A81F57A" w14:textId="77777777">
        <w:tc>
          <w:tcPr>
            <w:tcW w:w="1696" w:type="dxa"/>
          </w:tcPr>
          <w:p w14:paraId="0A81F578" w14:textId="77777777" w:rsidR="00414226" w:rsidRDefault="00441A41">
            <w:pPr>
              <w:overflowPunct/>
              <w:autoSpaceDE/>
              <w:autoSpaceDN/>
              <w:adjustRightInd/>
              <w:textAlignment w:val="auto"/>
              <w:rPr>
                <w:lang w:val="en-US" w:eastAsia="en-US"/>
              </w:rPr>
            </w:pPr>
            <w:r>
              <w:rPr>
                <w:lang w:val="en-US" w:eastAsia="en-US"/>
              </w:rPr>
              <w:lastRenderedPageBreak/>
              <w:t>Cohere</w:t>
            </w:r>
          </w:p>
        </w:tc>
        <w:tc>
          <w:tcPr>
            <w:tcW w:w="7938" w:type="dxa"/>
          </w:tcPr>
          <w:p w14:paraId="0A81F579" w14:textId="77777777" w:rsidR="00414226" w:rsidRDefault="00441A41">
            <w:pPr>
              <w:overflowPunct/>
              <w:autoSpaceDE/>
              <w:autoSpaceDN/>
              <w:adjustRightInd/>
              <w:textAlignment w:val="auto"/>
              <w:rPr>
                <w:lang w:val="en-US" w:eastAsia="zh-CN"/>
              </w:rPr>
            </w:pPr>
            <w:r>
              <w:rPr>
                <w:lang w:val="en-US" w:eastAsia="zh-CN"/>
              </w:rPr>
              <w:t>The reference should be CP-OFDM under the same agreed channel conditions. We are OK with MIMO of up to 4 layers in DL and up to 2 layers in UL</w:t>
            </w:r>
          </w:p>
        </w:tc>
      </w:tr>
      <w:tr w:rsidR="00414226" w14:paraId="0A81F57D" w14:textId="77777777">
        <w:tc>
          <w:tcPr>
            <w:tcW w:w="1696" w:type="dxa"/>
          </w:tcPr>
          <w:p w14:paraId="0A81F57B" w14:textId="52A8153E" w:rsidR="00414226" w:rsidRPr="00DE37F4" w:rsidRDefault="00F876B2">
            <w:pPr>
              <w:overflowPunct/>
              <w:autoSpaceDE/>
              <w:autoSpaceDN/>
              <w:adjustRightInd/>
              <w:textAlignment w:val="auto"/>
              <w:rPr>
                <w:lang w:val="en-US" w:eastAsia="zh-CN"/>
              </w:rPr>
            </w:pPr>
            <w:r w:rsidRPr="00DE37F4">
              <w:rPr>
                <w:rFonts w:hint="eastAsia"/>
                <w:lang w:val="en-US" w:eastAsia="zh-CN"/>
              </w:rPr>
              <w:t>NTT DOCOMO</w:t>
            </w:r>
          </w:p>
        </w:tc>
        <w:tc>
          <w:tcPr>
            <w:tcW w:w="7938" w:type="dxa"/>
          </w:tcPr>
          <w:p w14:paraId="0A81F57C" w14:textId="0E2D78E7" w:rsidR="00414226" w:rsidRPr="00DE37F4" w:rsidRDefault="00F876B2">
            <w:pPr>
              <w:overflowPunct/>
              <w:autoSpaceDE/>
              <w:autoSpaceDN/>
              <w:adjustRightInd/>
              <w:textAlignment w:val="auto"/>
              <w:rPr>
                <w:lang w:val="en-US" w:eastAsia="zh-CN"/>
              </w:rPr>
            </w:pPr>
            <w:r w:rsidRPr="00DE37F4">
              <w:rPr>
                <w:rFonts w:hint="eastAsia"/>
                <w:lang w:val="en-US" w:eastAsia="zh-CN"/>
              </w:rPr>
              <w:t>The same view as CMCC.</w:t>
            </w:r>
          </w:p>
        </w:tc>
      </w:tr>
      <w:tr w:rsidR="00E45779" w14:paraId="346E49B1" w14:textId="77777777">
        <w:tc>
          <w:tcPr>
            <w:tcW w:w="1696" w:type="dxa"/>
          </w:tcPr>
          <w:p w14:paraId="0E9178B3" w14:textId="46BC563E" w:rsidR="00E45779" w:rsidRPr="00DE37F4" w:rsidRDefault="00E45779">
            <w:pPr>
              <w:overflowPunct/>
              <w:autoSpaceDE/>
              <w:autoSpaceDN/>
              <w:adjustRightInd/>
              <w:textAlignment w:val="auto"/>
              <w:rPr>
                <w:lang w:val="en-US" w:eastAsia="zh-CN"/>
              </w:rPr>
            </w:pPr>
            <w:r>
              <w:rPr>
                <w:lang w:val="en-US" w:eastAsia="zh-CN"/>
              </w:rPr>
              <w:t>Lekha</w:t>
            </w:r>
          </w:p>
        </w:tc>
        <w:tc>
          <w:tcPr>
            <w:tcW w:w="7938" w:type="dxa"/>
          </w:tcPr>
          <w:p w14:paraId="7DD02026" w14:textId="04CCF4EA" w:rsidR="00E45779" w:rsidRPr="00DE37F4" w:rsidRDefault="00E45779">
            <w:pPr>
              <w:overflowPunct/>
              <w:autoSpaceDE/>
              <w:autoSpaceDN/>
              <w:adjustRightInd/>
              <w:textAlignment w:val="auto"/>
              <w:rPr>
                <w:lang w:val="en-US" w:eastAsia="zh-CN"/>
              </w:rPr>
            </w:pPr>
            <w:r>
              <w:rPr>
                <w:lang w:val="en-US" w:eastAsia="zh-CN"/>
              </w:rPr>
              <w:t>Same view as OPPO</w:t>
            </w:r>
          </w:p>
        </w:tc>
      </w:tr>
      <w:tr w:rsidR="005D0D26" w:rsidRPr="00754D12" w14:paraId="00E0E792" w14:textId="77777777" w:rsidTr="0087417B">
        <w:tc>
          <w:tcPr>
            <w:tcW w:w="1696" w:type="dxa"/>
          </w:tcPr>
          <w:p w14:paraId="7D4F9046" w14:textId="77777777" w:rsidR="005D0D26" w:rsidRDefault="005D0D26" w:rsidP="0087417B">
            <w:pPr>
              <w:overflowPunct/>
              <w:autoSpaceDE/>
              <w:autoSpaceDN/>
              <w:adjustRightInd/>
              <w:textAlignment w:val="auto"/>
            </w:pPr>
            <w:r>
              <w:rPr>
                <w:rFonts w:hint="eastAsia"/>
              </w:rPr>
              <w:t>Xiaomi</w:t>
            </w:r>
          </w:p>
        </w:tc>
        <w:tc>
          <w:tcPr>
            <w:tcW w:w="7938" w:type="dxa"/>
          </w:tcPr>
          <w:p w14:paraId="705ED366" w14:textId="77777777" w:rsidR="005D0D26" w:rsidRDefault="005D0D26" w:rsidP="0087417B">
            <w:pPr>
              <w:overflowPunct/>
              <w:autoSpaceDE/>
              <w:autoSpaceDN/>
              <w:adjustRightInd/>
              <w:textAlignment w:val="auto"/>
            </w:pPr>
            <w:r>
              <w:rPr>
                <w:rFonts w:hint="eastAsia"/>
              </w:rPr>
              <w:t xml:space="preserve">For the MIMO layer set up, we prefer focusing on single layer for both UL and DL firstly. </w:t>
            </w:r>
          </w:p>
        </w:tc>
      </w:tr>
      <w:tr w:rsidR="005D0D26" w14:paraId="522F57FE" w14:textId="77777777">
        <w:tc>
          <w:tcPr>
            <w:tcW w:w="1696" w:type="dxa"/>
          </w:tcPr>
          <w:p w14:paraId="636DA595" w14:textId="77777777" w:rsidR="005D0D26" w:rsidRPr="005D0D26" w:rsidRDefault="005D0D26">
            <w:pPr>
              <w:overflowPunct/>
              <w:autoSpaceDE/>
              <w:autoSpaceDN/>
              <w:adjustRightInd/>
              <w:textAlignment w:val="auto"/>
              <w:rPr>
                <w:lang w:eastAsia="zh-CN"/>
              </w:rPr>
            </w:pPr>
          </w:p>
        </w:tc>
        <w:tc>
          <w:tcPr>
            <w:tcW w:w="7938" w:type="dxa"/>
          </w:tcPr>
          <w:p w14:paraId="0076372D" w14:textId="77777777" w:rsidR="005D0D26" w:rsidRDefault="005D0D26">
            <w:pPr>
              <w:overflowPunct/>
              <w:autoSpaceDE/>
              <w:autoSpaceDN/>
              <w:adjustRightInd/>
              <w:textAlignment w:val="auto"/>
              <w:rPr>
                <w:lang w:val="en-US" w:eastAsia="zh-CN"/>
              </w:rPr>
            </w:pPr>
          </w:p>
        </w:tc>
      </w:tr>
    </w:tbl>
    <w:p w14:paraId="0A81F57E" w14:textId="77777777" w:rsidR="00414226" w:rsidRDefault="00414226"/>
    <w:p w14:paraId="0A81F57F" w14:textId="77777777" w:rsidR="00414226" w:rsidRDefault="00441A41">
      <w:pPr>
        <w:overflowPunct/>
        <w:autoSpaceDE/>
        <w:autoSpaceDN/>
        <w:adjustRightInd/>
        <w:textAlignment w:val="auto"/>
        <w:rPr>
          <w:rFonts w:eastAsia="SimSun"/>
          <w:lang w:eastAsia="en-US"/>
        </w:rPr>
      </w:pPr>
      <w:r>
        <w:rPr>
          <w:rFonts w:eastAsia="SimSun"/>
          <w:highlight w:val="yellow"/>
          <w:lang w:eastAsia="en-US"/>
        </w:rPr>
        <w:t>Provide your views on question 8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582" w14:textId="77777777">
        <w:tc>
          <w:tcPr>
            <w:tcW w:w="1696" w:type="dxa"/>
            <w:shd w:val="clear" w:color="auto" w:fill="D9D9D9"/>
          </w:tcPr>
          <w:p w14:paraId="0A81F580"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581"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585" w14:textId="77777777">
        <w:tc>
          <w:tcPr>
            <w:tcW w:w="1696" w:type="dxa"/>
          </w:tcPr>
          <w:p w14:paraId="0A81F583" w14:textId="77777777" w:rsidR="00414226" w:rsidRDefault="00441A41">
            <w:pPr>
              <w:overflowPunct/>
              <w:autoSpaceDE/>
              <w:autoSpaceDN/>
              <w:adjustRightInd/>
              <w:textAlignment w:val="auto"/>
              <w:rPr>
                <w:lang w:val="en-US" w:eastAsia="zh-CN"/>
              </w:rPr>
            </w:pPr>
            <w:r>
              <w:rPr>
                <w:rFonts w:hint="eastAsia"/>
                <w:lang w:val="en-US" w:eastAsia="zh-CN"/>
              </w:rPr>
              <w:t>CMCC</w:t>
            </w:r>
          </w:p>
        </w:tc>
        <w:tc>
          <w:tcPr>
            <w:tcW w:w="7938" w:type="dxa"/>
          </w:tcPr>
          <w:p w14:paraId="0A81F584" w14:textId="77777777" w:rsidR="00414226" w:rsidRDefault="00441A41">
            <w:pPr>
              <w:overflowPunct/>
              <w:autoSpaceDE/>
              <w:autoSpaceDN/>
              <w:adjustRightInd/>
              <w:textAlignment w:val="auto"/>
              <w:rPr>
                <w:lang w:val="en-US" w:eastAsia="zh-CN"/>
              </w:rPr>
            </w:pPr>
            <w:r>
              <w:rPr>
                <w:rFonts w:hint="eastAsia"/>
                <w:lang w:val="en-US" w:eastAsia="zh-CN"/>
              </w:rPr>
              <w:t>This direction can help companies understand each proposed design for the following detailed study.</w:t>
            </w:r>
          </w:p>
        </w:tc>
      </w:tr>
      <w:tr w:rsidR="00414226" w14:paraId="0A81F588" w14:textId="77777777">
        <w:tc>
          <w:tcPr>
            <w:tcW w:w="1696" w:type="dxa"/>
          </w:tcPr>
          <w:p w14:paraId="0A81F586"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587" w14:textId="77777777" w:rsidR="00414226" w:rsidRDefault="00441A41">
            <w:pPr>
              <w:overflowPunct/>
              <w:autoSpaceDE/>
              <w:autoSpaceDN/>
              <w:adjustRightInd/>
              <w:textAlignment w:val="auto"/>
              <w:rPr>
                <w:lang w:val="en-US" w:eastAsia="zh-CN"/>
              </w:rPr>
            </w:pPr>
            <w:r>
              <w:rPr>
                <w:rFonts w:hint="eastAsia"/>
                <w:lang w:val="en-US" w:eastAsia="zh-CN"/>
              </w:rPr>
              <w:t>T</w:t>
            </w:r>
            <w:r>
              <w:rPr>
                <w:lang w:val="en-US" w:eastAsia="zh-CN"/>
              </w:rPr>
              <w:t>his a good template helping us to understand the proposals, and determine what proposals are qualified for cross-evaluation.</w:t>
            </w:r>
          </w:p>
        </w:tc>
      </w:tr>
      <w:tr w:rsidR="00414226" w14:paraId="0A81F58F" w14:textId="77777777">
        <w:tc>
          <w:tcPr>
            <w:tcW w:w="1696" w:type="dxa"/>
          </w:tcPr>
          <w:p w14:paraId="0A81F589" w14:textId="77777777" w:rsidR="00414226" w:rsidRDefault="00441A41">
            <w:pPr>
              <w:overflowPunct/>
              <w:autoSpaceDE/>
              <w:autoSpaceDN/>
              <w:adjustRightInd/>
              <w:textAlignment w:val="auto"/>
              <w:rPr>
                <w:lang w:val="en-US" w:eastAsia="zh-CN"/>
              </w:rPr>
            </w:pPr>
            <w:r>
              <w:rPr>
                <w:lang w:val="en-US" w:eastAsia="zh-CN"/>
              </w:rPr>
              <w:t>IMU</w:t>
            </w:r>
          </w:p>
        </w:tc>
        <w:tc>
          <w:tcPr>
            <w:tcW w:w="7938" w:type="dxa"/>
          </w:tcPr>
          <w:p w14:paraId="0A81F58A" w14:textId="77777777" w:rsidR="00414226" w:rsidRDefault="00441A41">
            <w:pPr>
              <w:overflowPunct/>
              <w:autoSpaceDE/>
              <w:autoSpaceDN/>
              <w:adjustRightInd/>
              <w:textAlignment w:val="auto"/>
              <w:rPr>
                <w:lang w:val="en-US" w:eastAsia="zh-CN"/>
              </w:rPr>
            </w:pPr>
            <w:r>
              <w:rPr>
                <w:lang w:val="en-US" w:eastAsia="zh-CN"/>
              </w:rPr>
              <w:t>Since 6GR is expected to support a wide range of technologies and applications, each with distinct requirements and operating environments, we suggest expanding the evaluation template to explicitly capture these dimensions.</w:t>
            </w:r>
            <w:r>
              <w:rPr>
                <w:lang w:val="en-US" w:eastAsia="zh-CN"/>
              </w:rPr>
              <w:br/>
              <w:t>For example, the following categories could be included:</w:t>
            </w:r>
          </w:p>
          <w:p w14:paraId="0A81F58B" w14:textId="77777777" w:rsidR="00414226" w:rsidRDefault="00441A41">
            <w:pPr>
              <w:numPr>
                <w:ilvl w:val="0"/>
                <w:numId w:val="52"/>
              </w:numPr>
              <w:overflowPunct/>
              <w:autoSpaceDE/>
              <w:autoSpaceDN/>
              <w:adjustRightInd/>
              <w:textAlignment w:val="auto"/>
              <w:rPr>
                <w:lang w:val="en-US" w:eastAsia="zh-CN"/>
              </w:rPr>
            </w:pPr>
            <w:r>
              <w:rPr>
                <w:lang w:val="en-US" w:eastAsia="zh-CN"/>
              </w:rPr>
              <w:t>Target technology/application (e.g., sensing, TN-NTN, AI-native operation, WuS/Ambient IoT, etc.)</w:t>
            </w:r>
          </w:p>
          <w:p w14:paraId="0A81F58C" w14:textId="77777777" w:rsidR="00414226" w:rsidRDefault="00441A41">
            <w:pPr>
              <w:numPr>
                <w:ilvl w:val="0"/>
                <w:numId w:val="52"/>
              </w:numPr>
              <w:overflowPunct/>
              <w:autoSpaceDE/>
              <w:autoSpaceDN/>
              <w:adjustRightInd/>
              <w:textAlignment w:val="auto"/>
              <w:rPr>
                <w:lang w:val="en-US" w:eastAsia="zh-CN"/>
              </w:rPr>
            </w:pPr>
            <w:r>
              <w:rPr>
                <w:lang w:val="en-US" w:eastAsia="zh-CN"/>
              </w:rPr>
              <w:t>Target requirements/capabilities (e.g., latency, spectral efficiency, energy efficiency, connectivity, reliability, etc.)</w:t>
            </w:r>
          </w:p>
          <w:p w14:paraId="0A81F58D" w14:textId="77777777" w:rsidR="00414226" w:rsidRDefault="00441A41">
            <w:pPr>
              <w:numPr>
                <w:ilvl w:val="0"/>
                <w:numId w:val="52"/>
              </w:numPr>
              <w:overflowPunct/>
              <w:autoSpaceDE/>
              <w:autoSpaceDN/>
              <w:adjustRightInd/>
              <w:textAlignment w:val="auto"/>
              <w:rPr>
                <w:lang w:val="en-US" w:eastAsia="zh-CN"/>
              </w:rPr>
            </w:pPr>
            <w:r>
              <w:rPr>
                <w:lang w:val="en-US" w:eastAsia="zh-CN"/>
              </w:rPr>
              <w:t>Target channel conditions (e.g., RMS delay spread, mobility profile, bandwidth, RF impairments, etc.)</w:t>
            </w:r>
          </w:p>
          <w:p w14:paraId="0A81F58E" w14:textId="77777777" w:rsidR="00414226" w:rsidRDefault="00441A41">
            <w:pPr>
              <w:overflowPunct/>
              <w:autoSpaceDE/>
              <w:autoSpaceDN/>
              <w:adjustRightInd/>
              <w:textAlignment w:val="auto"/>
              <w:rPr>
                <w:lang w:val="en-US" w:eastAsia="zh-CN"/>
              </w:rPr>
            </w:pPr>
            <w:r>
              <w:rPr>
                <w:lang w:val="en-US" w:eastAsia="zh-CN"/>
              </w:rPr>
              <w:t>This would allow a more accurate and use-case-oriented assessment of potential 6GR waveform designs.</w:t>
            </w:r>
          </w:p>
        </w:tc>
      </w:tr>
      <w:tr w:rsidR="00414226" w14:paraId="0A81F592" w14:textId="77777777">
        <w:tc>
          <w:tcPr>
            <w:tcW w:w="1696" w:type="dxa"/>
          </w:tcPr>
          <w:p w14:paraId="0A81F590" w14:textId="77777777" w:rsidR="00414226" w:rsidRDefault="00441A41">
            <w:pPr>
              <w:overflowPunct/>
              <w:autoSpaceDE/>
              <w:autoSpaceDN/>
              <w:adjustRightInd/>
              <w:textAlignment w:val="auto"/>
              <w:rPr>
                <w:lang w:val="en-US" w:eastAsia="en-US"/>
              </w:rPr>
            </w:pPr>
            <w:r>
              <w:rPr>
                <w:lang w:val="en-US" w:eastAsia="en-US"/>
              </w:rPr>
              <w:t>ETRI</w:t>
            </w:r>
          </w:p>
        </w:tc>
        <w:tc>
          <w:tcPr>
            <w:tcW w:w="7938" w:type="dxa"/>
          </w:tcPr>
          <w:p w14:paraId="0A81F591" w14:textId="77777777" w:rsidR="00414226" w:rsidRDefault="00441A41">
            <w:pPr>
              <w:overflowPunct/>
              <w:autoSpaceDE/>
              <w:autoSpaceDN/>
              <w:adjustRightInd/>
              <w:textAlignment w:val="auto"/>
              <w:rPr>
                <w:lang w:val="en-US" w:eastAsia="zh-CN"/>
              </w:rPr>
            </w:pPr>
            <w:r>
              <w:rPr>
                <w:lang w:val="en-US" w:eastAsia="zh-CN"/>
              </w:rPr>
              <w:t>Agreed. This template can serve as a valuable reference for other companies to better understand and further investigate the proposed waveform.</w:t>
            </w:r>
          </w:p>
        </w:tc>
      </w:tr>
      <w:tr w:rsidR="00414226" w14:paraId="0A81F595" w14:textId="77777777">
        <w:tc>
          <w:tcPr>
            <w:tcW w:w="1696" w:type="dxa"/>
          </w:tcPr>
          <w:p w14:paraId="0A81F593" w14:textId="77777777" w:rsidR="00414226" w:rsidRDefault="00441A41">
            <w:pPr>
              <w:overflowPunct/>
              <w:autoSpaceDE/>
              <w:autoSpaceDN/>
              <w:adjustRightInd/>
              <w:textAlignment w:val="auto"/>
              <w:rPr>
                <w:lang w:val="en-US" w:eastAsia="en-US"/>
              </w:rPr>
            </w:pPr>
            <w:r>
              <w:rPr>
                <w:lang w:val="en-US" w:eastAsia="en-US"/>
              </w:rPr>
              <w:t>Cohere</w:t>
            </w:r>
          </w:p>
        </w:tc>
        <w:tc>
          <w:tcPr>
            <w:tcW w:w="7938" w:type="dxa"/>
          </w:tcPr>
          <w:p w14:paraId="0A81F594" w14:textId="77777777" w:rsidR="00414226" w:rsidRDefault="00441A41">
            <w:pPr>
              <w:overflowPunct/>
              <w:autoSpaceDE/>
              <w:autoSpaceDN/>
              <w:adjustRightInd/>
              <w:textAlignment w:val="auto"/>
              <w:rPr>
                <w:lang w:val="en-US" w:eastAsia="zh-CN"/>
              </w:rPr>
            </w:pPr>
            <w:r>
              <w:rPr>
                <w:lang w:val="en-US" w:eastAsia="zh-CN"/>
              </w:rPr>
              <w:t>The proposed list is a good start. The motivation/use case should include ISAC, TN/NTN, AI-native waveform)</w:t>
            </w:r>
          </w:p>
        </w:tc>
      </w:tr>
      <w:tr w:rsidR="00414226" w14:paraId="0A81F598" w14:textId="77777777">
        <w:tc>
          <w:tcPr>
            <w:tcW w:w="1696" w:type="dxa"/>
          </w:tcPr>
          <w:p w14:paraId="0A81F596" w14:textId="77777777" w:rsidR="00414226" w:rsidRDefault="00441A41">
            <w:pPr>
              <w:overflowPunct/>
              <w:autoSpaceDE/>
              <w:autoSpaceDN/>
              <w:adjustRightInd/>
              <w:textAlignment w:val="auto"/>
              <w:rPr>
                <w:lang w:val="en-US" w:eastAsia="en-US"/>
              </w:rPr>
            </w:pPr>
            <w:r>
              <w:rPr>
                <w:rFonts w:ascii="Yu Mincho" w:eastAsia="Yu Mincho" w:hAnsi="Yu Mincho" w:hint="eastAsia"/>
                <w:lang w:val="en-US" w:eastAsia="ja-JP"/>
              </w:rPr>
              <w:t>NICT</w:t>
            </w:r>
          </w:p>
        </w:tc>
        <w:tc>
          <w:tcPr>
            <w:tcW w:w="7938" w:type="dxa"/>
          </w:tcPr>
          <w:p w14:paraId="0A81F597" w14:textId="77777777" w:rsidR="00414226" w:rsidRDefault="00441A41">
            <w:pPr>
              <w:overflowPunct/>
              <w:autoSpaceDE/>
              <w:autoSpaceDN/>
              <w:adjustRightInd/>
              <w:textAlignment w:val="auto"/>
              <w:rPr>
                <w:lang w:val="en-US" w:eastAsia="zh-CN"/>
              </w:rPr>
            </w:pPr>
            <w:r>
              <w:rPr>
                <w:rFonts w:hint="eastAsia"/>
                <w:lang w:val="en-US" w:eastAsia="zh-CN"/>
              </w:rPr>
              <w:t xml:space="preserve">We agree with including </w:t>
            </w:r>
            <w:r>
              <w:rPr>
                <w:lang w:val="en-US" w:eastAsia="zh-CN"/>
              </w:rPr>
              <w:t>“</w:t>
            </w:r>
            <w:r>
              <w:rPr>
                <w:rFonts w:ascii="Arial" w:hAnsi="Arial"/>
                <w:lang w:val="en-US" w:eastAsia="ko-KR"/>
              </w:rPr>
              <w:t>Multiplexing/coexistence with other waveforms</w:t>
            </w:r>
            <w:r>
              <w:rPr>
                <w:lang w:val="en-US" w:eastAsia="zh-CN"/>
              </w:rPr>
              <w:t>”</w:t>
            </w:r>
            <w:r>
              <w:rPr>
                <w:rFonts w:hint="eastAsia"/>
                <w:lang w:val="en-US" w:eastAsia="zh-CN"/>
              </w:rPr>
              <w:t xml:space="preserve"> </w:t>
            </w:r>
            <w:r>
              <w:rPr>
                <w:lang w:val="en-US" w:eastAsia="zh-CN"/>
              </w:rPr>
              <w:t>especially</w:t>
            </w:r>
            <w:r>
              <w:rPr>
                <w:rFonts w:hint="eastAsia"/>
                <w:lang w:val="en-US" w:eastAsia="zh-CN"/>
              </w:rPr>
              <w:t xml:space="preserve"> with those for PAPR reduction since it attracts the biggest concern of the waveform agenda. Our contribution R1-2509396, which is not captured eventually in this FL summary, is about a waveform that can coexist with FDSS-SE, etc.</w:t>
            </w:r>
          </w:p>
        </w:tc>
      </w:tr>
      <w:tr w:rsidR="00414226" w14:paraId="0A81F59B" w14:textId="77777777">
        <w:tc>
          <w:tcPr>
            <w:tcW w:w="1696" w:type="dxa"/>
          </w:tcPr>
          <w:p w14:paraId="0A81F599" w14:textId="58C49A91" w:rsidR="00414226" w:rsidRPr="00DE37F4" w:rsidRDefault="006A5C60">
            <w:pPr>
              <w:overflowPunct/>
              <w:autoSpaceDE/>
              <w:autoSpaceDN/>
              <w:adjustRightInd/>
              <w:textAlignment w:val="auto"/>
              <w:rPr>
                <w:lang w:val="en-US" w:eastAsia="en-US"/>
              </w:rPr>
            </w:pPr>
            <w:r w:rsidRPr="00DE37F4">
              <w:rPr>
                <w:rFonts w:hint="eastAsia"/>
                <w:lang w:val="en-US" w:eastAsia="en-US"/>
              </w:rPr>
              <w:t>NTT DOCOMO</w:t>
            </w:r>
          </w:p>
        </w:tc>
        <w:tc>
          <w:tcPr>
            <w:tcW w:w="7938" w:type="dxa"/>
          </w:tcPr>
          <w:p w14:paraId="0A81F59A" w14:textId="57B2D3D7" w:rsidR="00414226" w:rsidRPr="00DE37F4" w:rsidRDefault="006A5C60">
            <w:pPr>
              <w:overflowPunct/>
              <w:autoSpaceDE/>
              <w:autoSpaceDN/>
              <w:adjustRightInd/>
              <w:textAlignment w:val="auto"/>
              <w:rPr>
                <w:lang w:val="en-US" w:eastAsia="zh-CN"/>
              </w:rPr>
            </w:pPr>
            <w:r w:rsidRPr="00DE37F4">
              <w:rPr>
                <w:rFonts w:hint="eastAsia"/>
                <w:lang w:val="en-US" w:eastAsia="zh-CN"/>
              </w:rPr>
              <w:t xml:space="preserve">Agree. </w:t>
            </w:r>
            <w:r w:rsidR="00275D31" w:rsidRPr="00DE37F4">
              <w:rPr>
                <w:rFonts w:hint="eastAsia"/>
                <w:lang w:val="en-US" w:eastAsia="zh-CN"/>
              </w:rPr>
              <w:t xml:space="preserve">The </w:t>
            </w:r>
            <w:r w:rsidRPr="00DE37F4">
              <w:rPr>
                <w:lang w:val="en-US" w:eastAsia="zh-CN"/>
              </w:rPr>
              <w:t xml:space="preserve">template </w:t>
            </w:r>
            <w:r w:rsidR="00275D31" w:rsidRPr="00DE37F4">
              <w:rPr>
                <w:rFonts w:hint="eastAsia"/>
                <w:lang w:val="en-US" w:eastAsia="zh-CN"/>
              </w:rPr>
              <w:t>looks good</w:t>
            </w:r>
            <w:r w:rsidRPr="00DE37F4">
              <w:rPr>
                <w:rFonts w:hint="eastAsia"/>
                <w:lang w:val="en-US" w:eastAsia="zh-CN"/>
              </w:rPr>
              <w:t>.</w:t>
            </w:r>
          </w:p>
        </w:tc>
      </w:tr>
      <w:tr w:rsidR="00E45779" w14:paraId="5EE21201" w14:textId="77777777">
        <w:tc>
          <w:tcPr>
            <w:tcW w:w="1696" w:type="dxa"/>
          </w:tcPr>
          <w:p w14:paraId="06AFCC24" w14:textId="0EBDD78E" w:rsidR="00E45779" w:rsidRPr="00DE37F4" w:rsidRDefault="00E45779">
            <w:pPr>
              <w:overflowPunct/>
              <w:autoSpaceDE/>
              <w:autoSpaceDN/>
              <w:adjustRightInd/>
              <w:textAlignment w:val="auto"/>
              <w:rPr>
                <w:lang w:val="en-US" w:eastAsia="en-US"/>
              </w:rPr>
            </w:pPr>
            <w:r>
              <w:rPr>
                <w:lang w:val="en-US" w:eastAsia="en-US"/>
              </w:rPr>
              <w:t>Lekha</w:t>
            </w:r>
          </w:p>
        </w:tc>
        <w:tc>
          <w:tcPr>
            <w:tcW w:w="7938" w:type="dxa"/>
          </w:tcPr>
          <w:p w14:paraId="21373B13" w14:textId="7E5F6B2C" w:rsidR="00E45779" w:rsidRPr="00DE37F4" w:rsidRDefault="00E45779">
            <w:pPr>
              <w:overflowPunct/>
              <w:autoSpaceDE/>
              <w:autoSpaceDN/>
              <w:adjustRightInd/>
              <w:textAlignment w:val="auto"/>
              <w:rPr>
                <w:lang w:val="en-US" w:eastAsia="zh-CN"/>
              </w:rPr>
            </w:pPr>
            <w:r>
              <w:rPr>
                <w:lang w:val="en-US" w:eastAsia="zh-CN"/>
              </w:rPr>
              <w:t>Agree with the template.</w:t>
            </w:r>
          </w:p>
        </w:tc>
      </w:tr>
      <w:tr w:rsidR="005D0D26" w:rsidRPr="00754D12" w14:paraId="7B49512E" w14:textId="77777777" w:rsidTr="0087417B">
        <w:tc>
          <w:tcPr>
            <w:tcW w:w="1696" w:type="dxa"/>
          </w:tcPr>
          <w:p w14:paraId="7E5A669F" w14:textId="77777777" w:rsidR="005D0D26" w:rsidRDefault="005D0D26" w:rsidP="0087417B">
            <w:pPr>
              <w:overflowPunct/>
              <w:autoSpaceDE/>
              <w:autoSpaceDN/>
              <w:adjustRightInd/>
              <w:textAlignment w:val="auto"/>
            </w:pPr>
            <w:r>
              <w:rPr>
                <w:rFonts w:hint="eastAsia"/>
              </w:rPr>
              <w:t>Xiaomi</w:t>
            </w:r>
          </w:p>
        </w:tc>
        <w:tc>
          <w:tcPr>
            <w:tcW w:w="7938" w:type="dxa"/>
          </w:tcPr>
          <w:p w14:paraId="6D1FE2B6" w14:textId="77777777" w:rsidR="005D0D26" w:rsidRDefault="005D0D26" w:rsidP="0087417B">
            <w:pPr>
              <w:overflowPunct/>
              <w:autoSpaceDE/>
              <w:autoSpaceDN/>
              <w:adjustRightInd/>
              <w:textAlignment w:val="auto"/>
            </w:pPr>
            <w:r>
              <w:rPr>
                <w:rFonts w:hint="eastAsia"/>
              </w:rPr>
              <w:t>OK</w:t>
            </w:r>
          </w:p>
        </w:tc>
      </w:tr>
      <w:tr w:rsidR="005D0D26" w14:paraId="3BE94074" w14:textId="77777777">
        <w:tc>
          <w:tcPr>
            <w:tcW w:w="1696" w:type="dxa"/>
          </w:tcPr>
          <w:p w14:paraId="3BCF7AE9" w14:textId="77777777" w:rsidR="005D0D26" w:rsidRDefault="005D0D26">
            <w:pPr>
              <w:overflowPunct/>
              <w:autoSpaceDE/>
              <w:autoSpaceDN/>
              <w:adjustRightInd/>
              <w:textAlignment w:val="auto"/>
              <w:rPr>
                <w:lang w:val="en-US" w:eastAsia="en-US"/>
              </w:rPr>
            </w:pPr>
          </w:p>
        </w:tc>
        <w:tc>
          <w:tcPr>
            <w:tcW w:w="7938" w:type="dxa"/>
          </w:tcPr>
          <w:p w14:paraId="21AB18F5" w14:textId="77777777" w:rsidR="005D0D26" w:rsidRDefault="005D0D26">
            <w:pPr>
              <w:overflowPunct/>
              <w:autoSpaceDE/>
              <w:autoSpaceDN/>
              <w:adjustRightInd/>
              <w:textAlignment w:val="auto"/>
              <w:rPr>
                <w:lang w:val="en-US" w:eastAsia="zh-CN"/>
              </w:rPr>
            </w:pPr>
          </w:p>
        </w:tc>
      </w:tr>
    </w:tbl>
    <w:p w14:paraId="0A81F59C" w14:textId="77777777" w:rsidR="00414226" w:rsidRDefault="00414226"/>
    <w:p w14:paraId="0A81F59D" w14:textId="77777777" w:rsidR="00414226" w:rsidRDefault="00414226"/>
    <w:p w14:paraId="0A81F59E" w14:textId="77777777" w:rsidR="00414226" w:rsidRDefault="00441A41">
      <w:pPr>
        <w:pStyle w:val="Heading2"/>
      </w:pPr>
      <w:r>
        <w:lastRenderedPageBreak/>
        <w:t>8.4</w:t>
      </w:r>
      <w:r>
        <w:tab/>
        <w:t>Rank &gt; 1 for UL DFT-s-OFDM</w:t>
      </w:r>
    </w:p>
    <w:p w14:paraId="0A81F59F" w14:textId="77777777" w:rsidR="00414226" w:rsidRDefault="00441A41">
      <w:pPr>
        <w:rPr>
          <w:b/>
          <w:bCs/>
        </w:rPr>
      </w:pPr>
      <w:r>
        <w:rPr>
          <w:b/>
          <w:bCs/>
        </w:rPr>
        <w:t>Evaluation assumptions</w:t>
      </w:r>
    </w:p>
    <w:p w14:paraId="0A81F5A0" w14:textId="77777777" w:rsidR="00414226" w:rsidRDefault="00441A41">
      <w:r>
        <w:rPr>
          <w:b/>
          <w:bCs/>
          <w:highlight w:val="yellow"/>
        </w:rPr>
        <w:t xml:space="preserve">Question 9: </w:t>
      </w:r>
      <w:r>
        <w:rPr>
          <w:highlight w:val="yellow"/>
        </w:rPr>
        <w:t>Discuss the evaluation assumptions</w:t>
      </w:r>
    </w:p>
    <w:p w14:paraId="0A81F5A1" w14:textId="77777777" w:rsidR="00414226" w:rsidRDefault="00441A41">
      <w:pPr>
        <w:pStyle w:val="ListParagraph"/>
        <w:numPr>
          <w:ilvl w:val="0"/>
          <w:numId w:val="50"/>
        </w:numPr>
      </w:pPr>
      <w:r>
        <w:t>Select simulation scenarios from the scenarios agreed in 11.2</w:t>
      </w:r>
    </w:p>
    <w:p w14:paraId="0A81F5A2" w14:textId="77777777" w:rsidR="00414226" w:rsidRDefault="00441A41">
      <w:pPr>
        <w:pStyle w:val="ListParagraph"/>
        <w:numPr>
          <w:ilvl w:val="0"/>
          <w:numId w:val="50"/>
        </w:numPr>
      </w:pPr>
      <w:r>
        <w:t xml:space="preserve">4 GHz, 7 GHz, 28 GHz Urban. </w:t>
      </w:r>
    </w:p>
    <w:p w14:paraId="0A81F5A3" w14:textId="77777777" w:rsidR="00414226" w:rsidRDefault="00414226">
      <w:pPr>
        <w:pStyle w:val="ListParagraph"/>
      </w:pPr>
    </w:p>
    <w:p w14:paraId="0A81F5A4" w14:textId="77777777" w:rsidR="00414226" w:rsidRDefault="00441A41">
      <w:pPr>
        <w:rPr>
          <w:b/>
          <w:bCs/>
        </w:rPr>
      </w:pPr>
      <w:r>
        <w:rPr>
          <w:b/>
          <w:bCs/>
        </w:rPr>
        <w:t>Evaluation methodology</w:t>
      </w:r>
    </w:p>
    <w:p w14:paraId="0A81F5A5" w14:textId="77777777" w:rsidR="00414226" w:rsidRDefault="00441A41">
      <w:pPr>
        <w:rPr>
          <w:highlight w:val="yellow"/>
        </w:rPr>
      </w:pPr>
      <w:r>
        <w:rPr>
          <w:b/>
          <w:bCs/>
          <w:highlight w:val="yellow"/>
        </w:rPr>
        <w:t xml:space="preserve">Question 10: </w:t>
      </w:r>
      <w:r>
        <w:rPr>
          <w:highlight w:val="yellow"/>
        </w:rPr>
        <w:t>Discuss the evaluation methodology</w:t>
      </w:r>
    </w:p>
    <w:p w14:paraId="0A81F5A6" w14:textId="77777777" w:rsidR="00414226" w:rsidRDefault="00441A41">
      <w:pPr>
        <w:pStyle w:val="ListParagraph"/>
        <w:numPr>
          <w:ilvl w:val="0"/>
          <w:numId w:val="50"/>
        </w:numPr>
      </w:pPr>
      <w:r>
        <w:t xml:space="preserve">Net gain: </w:t>
      </w:r>
    </w:p>
    <w:p w14:paraId="0A81F5A7" w14:textId="77777777" w:rsidR="00414226" w:rsidRDefault="00441A41">
      <w:pPr>
        <w:pStyle w:val="ListParagraph"/>
        <w:numPr>
          <w:ilvl w:val="1"/>
          <w:numId w:val="50"/>
        </w:numPr>
      </w:pPr>
      <w:r>
        <w:t>For power limited UEs:  Tx power difference [dB] – Rx SINR difference for 10% BLER [dB]</w:t>
      </w:r>
    </w:p>
    <w:p w14:paraId="0A81F5A8" w14:textId="77777777" w:rsidR="00414226" w:rsidRDefault="00441A41">
      <w:pPr>
        <w:pStyle w:val="ListParagraph"/>
        <w:numPr>
          <w:ilvl w:val="1"/>
          <w:numId w:val="50"/>
        </w:numPr>
      </w:pPr>
      <w:r>
        <w:t>For power non-limited UEs: Rx SINR difference for 10% BLER [dB]</w:t>
      </w:r>
    </w:p>
    <w:p w14:paraId="0A81F5A9" w14:textId="77777777" w:rsidR="00414226" w:rsidRDefault="00441A41">
      <w:pPr>
        <w:pStyle w:val="ListParagraph"/>
        <w:numPr>
          <w:ilvl w:val="0"/>
          <w:numId w:val="50"/>
        </w:numPr>
      </w:pPr>
      <w:r>
        <w:t>MPR for multi-layer DFT-s-OFDM to be determined with link level simulations</w:t>
      </w:r>
    </w:p>
    <w:p w14:paraId="0A81F5AA" w14:textId="77777777" w:rsidR="00414226" w:rsidRDefault="00441A41">
      <w:pPr>
        <w:pStyle w:val="ListParagraph"/>
        <w:numPr>
          <w:ilvl w:val="0"/>
          <w:numId w:val="50"/>
        </w:numPr>
      </w:pPr>
      <w:r>
        <w:t>Performance benefit to be evaluated using system level simulation</w:t>
      </w:r>
    </w:p>
    <w:p w14:paraId="0A81F5AB" w14:textId="77777777" w:rsidR="00414226" w:rsidRDefault="00441A41">
      <w:pPr>
        <w:tabs>
          <w:tab w:val="left" w:pos="839"/>
        </w:tabs>
        <w:spacing w:after="0"/>
        <w:rPr>
          <w:b/>
          <w:bCs/>
          <w:i/>
          <w:iCs/>
        </w:rPr>
      </w:pPr>
      <w:r>
        <w:rPr>
          <w:b/>
          <w:bCs/>
          <w:i/>
          <w:iCs/>
        </w:rPr>
        <w:t xml:space="preserve">Proposal 18: </w:t>
      </w:r>
      <w:r>
        <w:rPr>
          <w:i/>
          <w:iCs/>
        </w:rPr>
        <w:t>RAN1 to consider the following system level configuration for multi-layer UL waveforms study:</w:t>
      </w:r>
    </w:p>
    <w:tbl>
      <w:tblPr>
        <w:tblStyle w:val="GridTable1Ligh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7"/>
        <w:gridCol w:w="4377"/>
      </w:tblGrid>
      <w:tr w:rsidR="00414226" w14:paraId="0A81F5AE" w14:textId="77777777">
        <w:trPr>
          <w:cnfStyle w:val="100000000000" w:firstRow="1" w:lastRow="0" w:firstColumn="0" w:lastColumn="0" w:oddVBand="0" w:evenVBand="0" w:oddHBand="0" w:evenHBand="0" w:firstRowFirstColumn="0" w:firstRowLastColumn="0" w:lastRowFirstColumn="0" w:lastRowLastColumn="0"/>
          <w:trHeight w:val="180"/>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AC" w14:textId="77777777" w:rsidR="00414226" w:rsidRDefault="00441A41">
            <w:pPr>
              <w:tabs>
                <w:tab w:val="left" w:pos="839"/>
              </w:tabs>
              <w:spacing w:after="0"/>
              <w:rPr>
                <w:b w:val="0"/>
                <w:bCs w:val="0"/>
                <w:sz w:val="18"/>
                <w:szCs w:val="18"/>
                <w:lang w:val="en-US" w:eastAsia="en-US"/>
              </w:rPr>
            </w:pPr>
            <w:r>
              <w:rPr>
                <w:sz w:val="18"/>
                <w:szCs w:val="18"/>
                <w:lang w:val="en-US" w:eastAsia="en-US"/>
              </w:rPr>
              <w:t>Parameters</w:t>
            </w:r>
          </w:p>
        </w:tc>
        <w:tc>
          <w:tcPr>
            <w:tcW w:w="4377" w:type="dxa"/>
          </w:tcPr>
          <w:p w14:paraId="0A81F5AD" w14:textId="77777777" w:rsidR="00414226" w:rsidRDefault="00441A41">
            <w:pPr>
              <w:tabs>
                <w:tab w:val="left" w:pos="839"/>
              </w:tabs>
              <w:spacing w:after="0"/>
              <w:cnfStyle w:val="100000000000" w:firstRow="1" w:lastRow="0" w:firstColumn="0" w:lastColumn="0" w:oddVBand="0" w:evenVBand="0" w:oddHBand="0" w:evenHBand="0" w:firstRowFirstColumn="0" w:firstRowLastColumn="0" w:lastRowFirstColumn="0" w:lastRowLastColumn="0"/>
              <w:rPr>
                <w:b w:val="0"/>
                <w:bCs w:val="0"/>
                <w:sz w:val="18"/>
                <w:szCs w:val="18"/>
                <w:lang w:val="en-US" w:eastAsia="en-US"/>
              </w:rPr>
            </w:pPr>
            <w:r>
              <w:rPr>
                <w:sz w:val="18"/>
                <w:szCs w:val="18"/>
                <w:lang w:val="en-US" w:eastAsia="en-US"/>
              </w:rPr>
              <w:t>Values</w:t>
            </w:r>
          </w:p>
        </w:tc>
      </w:tr>
      <w:tr w:rsidR="00414226" w14:paraId="0A81F5B1" w14:textId="77777777">
        <w:trPr>
          <w:trHeight w:val="97"/>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AF" w14:textId="77777777" w:rsidR="00414226" w:rsidRDefault="00441A41">
            <w:pPr>
              <w:tabs>
                <w:tab w:val="left" w:pos="839"/>
              </w:tabs>
              <w:spacing w:after="0"/>
              <w:rPr>
                <w:bCs w:val="0"/>
                <w:sz w:val="18"/>
                <w:szCs w:val="18"/>
                <w:lang w:val="en-US" w:eastAsia="en-US"/>
              </w:rPr>
            </w:pPr>
            <w:r>
              <w:rPr>
                <w:sz w:val="18"/>
                <w:szCs w:val="18"/>
                <w:lang w:val="en-US" w:eastAsia="en-US"/>
              </w:rPr>
              <w:t xml:space="preserve">System configuration </w:t>
            </w:r>
          </w:p>
        </w:tc>
        <w:tc>
          <w:tcPr>
            <w:tcW w:w="4377" w:type="dxa"/>
          </w:tcPr>
          <w:p w14:paraId="0A81F5B0"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 xml:space="preserve">Uma, 21 cells, 10 UEs/ cell and up to 50 UEs/cell </w:t>
            </w:r>
          </w:p>
        </w:tc>
      </w:tr>
      <w:tr w:rsidR="00414226" w14:paraId="0A81F5B4" w14:textId="77777777">
        <w:trPr>
          <w:trHeight w:val="172"/>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B2" w14:textId="77777777" w:rsidR="00414226" w:rsidRDefault="00441A41">
            <w:pPr>
              <w:tabs>
                <w:tab w:val="left" w:pos="839"/>
              </w:tabs>
              <w:spacing w:after="0"/>
              <w:rPr>
                <w:bCs w:val="0"/>
                <w:sz w:val="18"/>
                <w:szCs w:val="18"/>
                <w:lang w:val="en-US" w:eastAsia="en-US"/>
              </w:rPr>
            </w:pPr>
            <w:r>
              <w:rPr>
                <w:sz w:val="18"/>
                <w:szCs w:val="18"/>
                <w:lang w:val="en-US" w:eastAsia="en-US"/>
              </w:rPr>
              <w:t>Traffic model</w:t>
            </w:r>
          </w:p>
        </w:tc>
        <w:tc>
          <w:tcPr>
            <w:tcW w:w="4377" w:type="dxa"/>
          </w:tcPr>
          <w:p w14:paraId="0A81F5B3"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sz w:val="18"/>
                <w:szCs w:val="18"/>
                <w:lang w:val="en-US" w:eastAsia="en-US"/>
              </w:rPr>
              <w:t>Full buffer, [FTP model TBD in AI 11.2]</w:t>
            </w:r>
          </w:p>
        </w:tc>
      </w:tr>
      <w:tr w:rsidR="00414226" w14:paraId="0A81F5B7" w14:textId="77777777">
        <w:trPr>
          <w:trHeight w:val="90"/>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B5" w14:textId="77777777" w:rsidR="00414226" w:rsidRDefault="00441A41">
            <w:pPr>
              <w:tabs>
                <w:tab w:val="left" w:pos="839"/>
              </w:tabs>
              <w:spacing w:after="0"/>
              <w:rPr>
                <w:bCs w:val="0"/>
                <w:sz w:val="18"/>
                <w:szCs w:val="18"/>
                <w:lang w:val="en-US" w:eastAsia="en-US"/>
              </w:rPr>
            </w:pPr>
            <w:r>
              <w:rPr>
                <w:sz w:val="18"/>
                <w:szCs w:val="18"/>
                <w:lang w:val="en-US" w:eastAsia="en-US"/>
              </w:rPr>
              <w:t>Carrier frequency</w:t>
            </w:r>
          </w:p>
        </w:tc>
        <w:tc>
          <w:tcPr>
            <w:tcW w:w="4377" w:type="dxa"/>
          </w:tcPr>
          <w:p w14:paraId="0A81F5B6"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3.5GHz, 7GHz</w:t>
            </w:r>
          </w:p>
        </w:tc>
      </w:tr>
      <w:tr w:rsidR="00414226" w14:paraId="0A81F5BA" w14:textId="77777777">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B8" w14:textId="77777777" w:rsidR="00414226" w:rsidRDefault="00441A41">
            <w:pPr>
              <w:tabs>
                <w:tab w:val="left" w:pos="839"/>
              </w:tabs>
              <w:spacing w:after="0"/>
              <w:rPr>
                <w:bCs w:val="0"/>
                <w:sz w:val="18"/>
                <w:szCs w:val="18"/>
                <w:lang w:val="en-US" w:eastAsia="en-US"/>
              </w:rPr>
            </w:pPr>
            <w:r>
              <w:rPr>
                <w:sz w:val="18"/>
                <w:szCs w:val="18"/>
                <w:lang w:val="en-US" w:eastAsia="en-US"/>
              </w:rPr>
              <w:t>Channel bandwidth/Subcarrier spacing</w:t>
            </w:r>
          </w:p>
        </w:tc>
        <w:tc>
          <w:tcPr>
            <w:tcW w:w="4377" w:type="dxa"/>
          </w:tcPr>
          <w:p w14:paraId="0A81F5B9"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Up to 100 MHz, 30KHz</w:t>
            </w:r>
          </w:p>
        </w:tc>
      </w:tr>
      <w:tr w:rsidR="00414226" w14:paraId="0A81F5BD" w14:textId="77777777">
        <w:trPr>
          <w:trHeight w:val="82"/>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BB" w14:textId="77777777" w:rsidR="00414226" w:rsidRDefault="00441A41">
            <w:pPr>
              <w:tabs>
                <w:tab w:val="left" w:pos="839"/>
              </w:tabs>
              <w:spacing w:after="0"/>
              <w:rPr>
                <w:bCs w:val="0"/>
                <w:sz w:val="18"/>
                <w:szCs w:val="18"/>
                <w:lang w:val="en-US" w:eastAsia="en-US"/>
              </w:rPr>
            </w:pPr>
            <w:r>
              <w:rPr>
                <w:sz w:val="18"/>
                <w:szCs w:val="18"/>
                <w:lang w:val="en-US" w:eastAsia="en-US"/>
              </w:rPr>
              <w:t>Frame structure</w:t>
            </w:r>
          </w:p>
        </w:tc>
        <w:tc>
          <w:tcPr>
            <w:tcW w:w="4377" w:type="dxa"/>
          </w:tcPr>
          <w:p w14:paraId="0A81F5BC"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TDD (DDDDU)</w:t>
            </w:r>
          </w:p>
        </w:tc>
      </w:tr>
      <w:tr w:rsidR="00414226" w14:paraId="0A81F5C0" w14:textId="77777777">
        <w:trPr>
          <w:trHeight w:val="156"/>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BE" w14:textId="77777777" w:rsidR="00414226" w:rsidRDefault="00441A41">
            <w:pPr>
              <w:tabs>
                <w:tab w:val="left" w:pos="839"/>
              </w:tabs>
              <w:spacing w:after="0"/>
              <w:rPr>
                <w:bCs w:val="0"/>
                <w:sz w:val="18"/>
                <w:szCs w:val="18"/>
                <w:lang w:val="en-US" w:eastAsia="en-US"/>
              </w:rPr>
            </w:pPr>
            <w:r>
              <w:rPr>
                <w:sz w:val="18"/>
                <w:szCs w:val="18"/>
                <w:lang w:val="en-US" w:eastAsia="en-US"/>
              </w:rPr>
              <w:t>UE ports</w:t>
            </w:r>
          </w:p>
        </w:tc>
        <w:tc>
          <w:tcPr>
            <w:tcW w:w="4377" w:type="dxa"/>
          </w:tcPr>
          <w:p w14:paraId="0A81F5BF"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 xml:space="preserve">Up to 8 </w:t>
            </w:r>
          </w:p>
        </w:tc>
      </w:tr>
      <w:tr w:rsidR="00414226" w14:paraId="0A81F5C3" w14:textId="77777777">
        <w:trPr>
          <w:trHeight w:val="74"/>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C1" w14:textId="77777777" w:rsidR="00414226" w:rsidRDefault="00441A41">
            <w:pPr>
              <w:tabs>
                <w:tab w:val="left" w:pos="839"/>
              </w:tabs>
              <w:spacing w:after="0"/>
              <w:rPr>
                <w:bCs w:val="0"/>
                <w:sz w:val="18"/>
                <w:szCs w:val="18"/>
                <w:lang w:val="en-US" w:eastAsia="en-US"/>
              </w:rPr>
            </w:pPr>
            <w:r>
              <w:rPr>
                <w:sz w:val="18"/>
                <w:szCs w:val="18"/>
                <w:lang w:val="en-US" w:eastAsia="en-US"/>
              </w:rPr>
              <w:t>BS antenna configuration/ports</w:t>
            </w:r>
          </w:p>
        </w:tc>
        <w:tc>
          <w:tcPr>
            <w:tcW w:w="4377" w:type="dxa"/>
          </w:tcPr>
          <w:p w14:paraId="0A81F5C2"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Baseline configuration in AI 11.2</w:t>
            </w:r>
          </w:p>
        </w:tc>
      </w:tr>
      <w:tr w:rsidR="00414226" w14:paraId="0A81F5C6" w14:textId="77777777">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C4" w14:textId="77777777" w:rsidR="00414226" w:rsidRDefault="00441A41">
            <w:pPr>
              <w:tabs>
                <w:tab w:val="left" w:pos="839"/>
              </w:tabs>
              <w:spacing w:after="0"/>
              <w:rPr>
                <w:bCs w:val="0"/>
                <w:sz w:val="18"/>
                <w:szCs w:val="18"/>
                <w:lang w:val="en-US" w:eastAsia="en-US"/>
              </w:rPr>
            </w:pPr>
            <w:r>
              <w:rPr>
                <w:sz w:val="18"/>
                <w:szCs w:val="18"/>
                <w:lang w:val="en-US" w:eastAsia="en-US"/>
              </w:rPr>
              <w:t>UE antenna model</w:t>
            </w:r>
          </w:p>
        </w:tc>
        <w:tc>
          <w:tcPr>
            <w:tcW w:w="4377" w:type="dxa"/>
          </w:tcPr>
          <w:p w14:paraId="0A81F5C5"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Isotropic</w:t>
            </w:r>
          </w:p>
        </w:tc>
      </w:tr>
      <w:tr w:rsidR="00414226" w14:paraId="0A81F5C9" w14:textId="77777777">
        <w:trPr>
          <w:trHeight w:val="65"/>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C7" w14:textId="77777777" w:rsidR="00414226" w:rsidRDefault="00441A41">
            <w:pPr>
              <w:tabs>
                <w:tab w:val="left" w:pos="839"/>
              </w:tabs>
              <w:spacing w:after="0"/>
              <w:rPr>
                <w:bCs w:val="0"/>
                <w:sz w:val="18"/>
                <w:szCs w:val="18"/>
                <w:lang w:val="en-US" w:eastAsia="en-US"/>
              </w:rPr>
            </w:pPr>
            <w:r>
              <w:rPr>
                <w:sz w:val="18"/>
                <w:szCs w:val="18"/>
                <w:lang w:val="en-US" w:eastAsia="en-US"/>
              </w:rPr>
              <w:t>ISD</w:t>
            </w:r>
          </w:p>
        </w:tc>
        <w:tc>
          <w:tcPr>
            <w:tcW w:w="4377" w:type="dxa"/>
          </w:tcPr>
          <w:p w14:paraId="0A81F5C8"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500</w:t>
            </w:r>
          </w:p>
        </w:tc>
      </w:tr>
      <w:tr w:rsidR="00414226" w14:paraId="0A81F5CC" w14:textId="77777777">
        <w:trPr>
          <w:trHeight w:val="48"/>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CA" w14:textId="77777777" w:rsidR="00414226" w:rsidRDefault="00441A41">
            <w:pPr>
              <w:tabs>
                <w:tab w:val="left" w:pos="839"/>
              </w:tabs>
              <w:spacing w:after="0"/>
              <w:rPr>
                <w:bCs w:val="0"/>
                <w:sz w:val="18"/>
                <w:szCs w:val="18"/>
                <w:lang w:val="en-US" w:eastAsia="en-US"/>
              </w:rPr>
            </w:pPr>
            <w:r>
              <w:rPr>
                <w:sz w:val="18"/>
                <w:szCs w:val="18"/>
                <w:lang w:val="en-US" w:eastAsia="en-US"/>
              </w:rPr>
              <w:t>Maximum Number of layers (maxRank) per UE</w:t>
            </w:r>
          </w:p>
        </w:tc>
        <w:tc>
          <w:tcPr>
            <w:tcW w:w="4377" w:type="dxa"/>
          </w:tcPr>
          <w:p w14:paraId="0A81F5CB"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Adaptive rank, maxRank 2 SU-MIMO</w:t>
            </w:r>
          </w:p>
        </w:tc>
      </w:tr>
      <w:tr w:rsidR="00414226" w14:paraId="0A81F5CF" w14:textId="77777777">
        <w:trPr>
          <w:trHeight w:val="223"/>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CD" w14:textId="77777777" w:rsidR="00414226" w:rsidRDefault="00441A41">
            <w:pPr>
              <w:tabs>
                <w:tab w:val="left" w:pos="839"/>
              </w:tabs>
              <w:spacing w:after="0"/>
              <w:rPr>
                <w:bCs w:val="0"/>
                <w:sz w:val="18"/>
                <w:szCs w:val="18"/>
                <w:lang w:val="en-US" w:eastAsia="en-US"/>
              </w:rPr>
            </w:pPr>
            <w:r>
              <w:rPr>
                <w:sz w:val="18"/>
                <w:szCs w:val="18"/>
                <w:lang w:val="en-US" w:eastAsia="en-US"/>
              </w:rPr>
              <w:t>Receiver</w:t>
            </w:r>
          </w:p>
        </w:tc>
        <w:tc>
          <w:tcPr>
            <w:tcW w:w="4377" w:type="dxa"/>
          </w:tcPr>
          <w:p w14:paraId="0A81F5CE"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LMMSE</w:t>
            </w:r>
          </w:p>
        </w:tc>
      </w:tr>
      <w:tr w:rsidR="00414226" w14:paraId="0A81F5D4" w14:textId="77777777">
        <w:trPr>
          <w:trHeight w:val="899"/>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D0" w14:textId="77777777" w:rsidR="00414226" w:rsidRDefault="00441A41">
            <w:pPr>
              <w:tabs>
                <w:tab w:val="left" w:pos="839"/>
              </w:tabs>
              <w:spacing w:after="0"/>
              <w:rPr>
                <w:bCs w:val="0"/>
                <w:sz w:val="18"/>
                <w:szCs w:val="18"/>
                <w:lang w:val="en-US" w:eastAsia="en-US"/>
              </w:rPr>
            </w:pPr>
            <w:r>
              <w:rPr>
                <w:sz w:val="18"/>
                <w:szCs w:val="18"/>
                <w:lang w:val="en-US" w:eastAsia="en-US"/>
              </w:rPr>
              <w:t>Waveform and MIMO configuration</w:t>
            </w:r>
          </w:p>
        </w:tc>
        <w:tc>
          <w:tcPr>
            <w:tcW w:w="4377" w:type="dxa"/>
          </w:tcPr>
          <w:p w14:paraId="0A81F5D1"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5G NR Codebook UL MIMO:</w:t>
            </w:r>
          </w:p>
          <w:p w14:paraId="0A81F5D2" w14:textId="77777777" w:rsidR="00414226" w:rsidRDefault="00441A41">
            <w:pPr>
              <w:pStyle w:val="Default"/>
              <w:numPr>
                <w:ilvl w:val="0"/>
                <w:numId w:val="40"/>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GB"/>
              </w:rPr>
            </w:pPr>
            <w:r>
              <w:rPr>
                <w:rFonts w:ascii="Times New Roman" w:eastAsia="Times New Roman" w:hAnsi="Times New Roman" w:cs="Times New Roman"/>
                <w:i/>
                <w:sz w:val="18"/>
                <w:szCs w:val="18"/>
              </w:rPr>
              <w:t>fullyAndPartialAndNonCoherent</w:t>
            </w:r>
            <w:r>
              <w:rPr>
                <w:rFonts w:ascii="Times New Roman" w:eastAsia="Times New Roman" w:hAnsi="Times New Roman" w:cs="Times New Roman"/>
                <w:b/>
                <w:i/>
                <w:sz w:val="18"/>
                <w:szCs w:val="18"/>
              </w:rPr>
              <w:t xml:space="preserve"> </w:t>
            </w:r>
            <w:r>
              <w:rPr>
                <w:rFonts w:ascii="Times New Roman" w:eastAsia="Times New Roman" w:hAnsi="Times New Roman" w:cs="Times New Roman"/>
                <w:sz w:val="18"/>
                <w:szCs w:val="18"/>
                <w:lang w:val="en-GB"/>
              </w:rPr>
              <w:t>codebook for CP-OFDM (i.e., all TPMIs as defined in NR)</w:t>
            </w:r>
          </w:p>
          <w:p w14:paraId="0A81F5D3" w14:textId="77777777" w:rsidR="00414226" w:rsidRDefault="00441A41">
            <w:pPr>
              <w:pStyle w:val="ListParagraph"/>
              <w:numPr>
                <w:ilvl w:val="0"/>
                <w:numId w:val="40"/>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DFT-s-OFDM CB reported by companies</w:t>
            </w:r>
          </w:p>
        </w:tc>
      </w:tr>
      <w:tr w:rsidR="00414226" w14:paraId="0A81F5D7" w14:textId="77777777">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D5" w14:textId="77777777" w:rsidR="00414226" w:rsidRDefault="00441A41">
            <w:pPr>
              <w:tabs>
                <w:tab w:val="left" w:pos="839"/>
              </w:tabs>
              <w:spacing w:after="0"/>
              <w:rPr>
                <w:bCs w:val="0"/>
                <w:sz w:val="18"/>
                <w:szCs w:val="18"/>
                <w:lang w:val="en-US" w:eastAsia="en-US"/>
              </w:rPr>
            </w:pPr>
            <w:r>
              <w:rPr>
                <w:sz w:val="18"/>
                <w:szCs w:val="18"/>
                <w:lang w:val="en-US" w:eastAsia="en-US"/>
              </w:rPr>
              <w:t>Power class and power mode</w:t>
            </w:r>
          </w:p>
        </w:tc>
        <w:tc>
          <w:tcPr>
            <w:tcW w:w="4377" w:type="dxa"/>
          </w:tcPr>
          <w:p w14:paraId="0A81F5D6"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Power class 2, Full power mode</w:t>
            </w:r>
          </w:p>
        </w:tc>
      </w:tr>
      <w:tr w:rsidR="00414226" w14:paraId="0A81F5DB" w14:textId="77777777">
        <w:trPr>
          <w:trHeight w:val="1046"/>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D8" w14:textId="77777777" w:rsidR="00414226" w:rsidRDefault="00441A41">
            <w:pPr>
              <w:tabs>
                <w:tab w:val="left" w:pos="839"/>
              </w:tabs>
              <w:spacing w:after="0"/>
              <w:rPr>
                <w:bCs w:val="0"/>
                <w:sz w:val="18"/>
                <w:szCs w:val="18"/>
                <w:lang w:val="en-US" w:eastAsia="en-US"/>
              </w:rPr>
            </w:pPr>
            <w:r>
              <w:rPr>
                <w:sz w:val="18"/>
                <w:szCs w:val="18"/>
                <w:lang w:val="en-US" w:eastAsia="en-US"/>
              </w:rPr>
              <w:t xml:space="preserve">UL Maximum power </w:t>
            </w:r>
          </w:p>
        </w:tc>
        <w:tc>
          <w:tcPr>
            <w:tcW w:w="4377" w:type="dxa"/>
          </w:tcPr>
          <w:p w14:paraId="0A81F5D9" w14:textId="77777777" w:rsidR="00414226" w:rsidRDefault="00441A41">
            <w:pPr>
              <w:pStyle w:val="ListParagraph"/>
              <w:numPr>
                <w:ilvl w:val="0"/>
                <w:numId w:val="41"/>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 xml:space="preserve">Static assumption per waveform for all modulations and number of layers with average power difference between waveforms of 1 or 2 dB </w:t>
            </w:r>
          </w:p>
          <w:p w14:paraId="0A81F5DA" w14:textId="77777777" w:rsidR="00414226" w:rsidRDefault="00441A41">
            <w:pPr>
              <w:pStyle w:val="ListParagraph"/>
              <w:numPr>
                <w:ilvl w:val="0"/>
                <w:numId w:val="41"/>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eastAsia="en-US"/>
              </w:rPr>
            </w:pPr>
            <w:r>
              <w:rPr>
                <w:sz w:val="18"/>
                <w:szCs w:val="18"/>
                <w:lang w:eastAsia="en-US"/>
              </w:rPr>
              <w:t>[optional] MPR based Pcmax according to modulation/FDRA/waveform/coherency/etc.</w:t>
            </w:r>
          </w:p>
        </w:tc>
      </w:tr>
    </w:tbl>
    <w:p w14:paraId="0A81F5DC" w14:textId="77777777" w:rsidR="00414226" w:rsidRDefault="00414226">
      <w:pPr>
        <w:tabs>
          <w:tab w:val="left" w:pos="839"/>
        </w:tabs>
        <w:rPr>
          <w:b/>
          <w:bCs/>
          <w:i/>
          <w:iCs/>
        </w:rPr>
      </w:pPr>
    </w:p>
    <w:p w14:paraId="0A81F5DD" w14:textId="77777777" w:rsidR="00414226" w:rsidRDefault="00441A41">
      <w:pPr>
        <w:tabs>
          <w:tab w:val="left" w:pos="839"/>
        </w:tabs>
        <w:rPr>
          <w:i/>
        </w:rPr>
      </w:pPr>
      <w:r>
        <w:rPr>
          <w:b/>
          <w:bCs/>
          <w:i/>
          <w:iCs/>
        </w:rPr>
        <w:t xml:space="preserve">Proposal 19: </w:t>
      </w:r>
      <w:r>
        <w:rPr>
          <w:i/>
          <w:iCs/>
        </w:rPr>
        <w:t>RAN1 to consider the following link level configuration for multi-layer UL waveforms study:</w:t>
      </w:r>
    </w:p>
    <w:tbl>
      <w:tblPr>
        <w:tblStyle w:val="GridTable1Light1"/>
        <w:tblW w:w="8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4"/>
        <w:gridCol w:w="5970"/>
      </w:tblGrid>
      <w:tr w:rsidR="00414226" w14:paraId="0A81F5E0" w14:textId="77777777">
        <w:trPr>
          <w:cnfStyle w:val="100000000000" w:firstRow="1" w:lastRow="0" w:firstColumn="0" w:lastColumn="0" w:oddVBand="0" w:evenVBand="0" w:oddHBand="0" w:evenHBand="0" w:firstRowFirstColumn="0" w:firstRowLastColumn="0" w:lastRowFirstColumn="0" w:lastRowLastColumn="0"/>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DE" w14:textId="77777777" w:rsidR="00414226" w:rsidRDefault="00441A41">
            <w:pPr>
              <w:tabs>
                <w:tab w:val="left" w:pos="839"/>
              </w:tabs>
              <w:spacing w:after="0"/>
              <w:rPr>
                <w:b w:val="0"/>
                <w:bCs w:val="0"/>
                <w:lang w:val="en-US" w:eastAsia="en-US"/>
              </w:rPr>
            </w:pPr>
            <w:r>
              <w:rPr>
                <w:lang w:val="en-US" w:eastAsia="en-US"/>
              </w:rPr>
              <w:t>Parameters</w:t>
            </w:r>
          </w:p>
        </w:tc>
        <w:tc>
          <w:tcPr>
            <w:tcW w:w="5970" w:type="dxa"/>
          </w:tcPr>
          <w:p w14:paraId="0A81F5DF" w14:textId="77777777" w:rsidR="00414226" w:rsidRDefault="00441A41">
            <w:pPr>
              <w:tabs>
                <w:tab w:val="left" w:pos="839"/>
              </w:tabs>
              <w:spacing w:after="0"/>
              <w:cnfStyle w:val="100000000000" w:firstRow="1" w:lastRow="0" w:firstColumn="0" w:lastColumn="0" w:oddVBand="0" w:evenVBand="0" w:oddHBand="0" w:evenHBand="0" w:firstRowFirstColumn="0" w:firstRowLastColumn="0" w:lastRowFirstColumn="0" w:lastRowLastColumn="0"/>
              <w:rPr>
                <w:b w:val="0"/>
                <w:bCs w:val="0"/>
                <w:lang w:val="en-US" w:eastAsia="en-US"/>
              </w:rPr>
            </w:pPr>
            <w:r>
              <w:rPr>
                <w:lang w:val="en-US" w:eastAsia="en-US"/>
              </w:rPr>
              <w:t>Values</w:t>
            </w:r>
          </w:p>
        </w:tc>
      </w:tr>
      <w:tr w:rsidR="00414226" w14:paraId="0A81F5E3"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E1" w14:textId="77777777" w:rsidR="00414226" w:rsidRDefault="00441A41">
            <w:pPr>
              <w:tabs>
                <w:tab w:val="left" w:pos="839"/>
              </w:tabs>
              <w:spacing w:after="0"/>
              <w:rPr>
                <w:bCs w:val="0"/>
                <w:lang w:val="en-US" w:eastAsia="en-US"/>
              </w:rPr>
            </w:pPr>
            <w:r>
              <w:rPr>
                <w:lang w:val="en-US" w:eastAsia="en-US"/>
              </w:rPr>
              <w:t>Carrier frequency​​</w:t>
            </w:r>
          </w:p>
        </w:tc>
        <w:tc>
          <w:tcPr>
            <w:tcW w:w="5970" w:type="dxa"/>
          </w:tcPr>
          <w:p w14:paraId="0A81F5E2"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3.5GHz, 7GHz​​</w:t>
            </w:r>
          </w:p>
        </w:tc>
      </w:tr>
      <w:tr w:rsidR="00414226" w14:paraId="0A81F5E6"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E4" w14:textId="77777777" w:rsidR="00414226" w:rsidRDefault="00441A41">
            <w:pPr>
              <w:tabs>
                <w:tab w:val="left" w:pos="839"/>
              </w:tabs>
              <w:spacing w:after="0"/>
              <w:rPr>
                <w:bCs w:val="0"/>
                <w:lang w:val="en-US" w:eastAsia="en-US"/>
              </w:rPr>
            </w:pPr>
            <w:r>
              <w:rPr>
                <w:lang w:val="en-US" w:eastAsia="en-US"/>
              </w:rPr>
              <w:t>Subcarrier spacing​​</w:t>
            </w:r>
          </w:p>
        </w:tc>
        <w:tc>
          <w:tcPr>
            <w:tcW w:w="5970" w:type="dxa"/>
          </w:tcPr>
          <w:p w14:paraId="0A81F5E5"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30kHz​​</w:t>
            </w:r>
          </w:p>
        </w:tc>
      </w:tr>
      <w:tr w:rsidR="00414226" w14:paraId="0A81F5E9"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E7" w14:textId="77777777" w:rsidR="00414226" w:rsidRDefault="00441A41">
            <w:pPr>
              <w:tabs>
                <w:tab w:val="left" w:pos="839"/>
              </w:tabs>
              <w:spacing w:after="0"/>
              <w:rPr>
                <w:bCs w:val="0"/>
                <w:lang w:val="en-US" w:eastAsia="en-US"/>
              </w:rPr>
            </w:pPr>
            <w:r>
              <w:rPr>
                <w:lang w:val="en-US" w:eastAsia="en-US"/>
              </w:rPr>
              <w:t>UE/BS antenna ports</w:t>
            </w:r>
          </w:p>
        </w:tc>
        <w:tc>
          <w:tcPr>
            <w:tcW w:w="5970" w:type="dxa"/>
          </w:tcPr>
          <w:p w14:paraId="0A81F5E8"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2 or 4 / 32</w:t>
            </w:r>
          </w:p>
        </w:tc>
      </w:tr>
      <w:tr w:rsidR="00414226" w14:paraId="0A81F5EC"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EA" w14:textId="77777777" w:rsidR="00414226" w:rsidRDefault="00441A41">
            <w:pPr>
              <w:tabs>
                <w:tab w:val="left" w:pos="839"/>
              </w:tabs>
              <w:spacing w:after="0"/>
              <w:rPr>
                <w:bCs w:val="0"/>
                <w:lang w:val="en-US" w:eastAsia="en-US"/>
              </w:rPr>
            </w:pPr>
            <w:r>
              <w:rPr>
                <w:lang w:val="en-US" w:eastAsia="en-US"/>
              </w:rPr>
              <w:t>FDRA</w:t>
            </w:r>
          </w:p>
        </w:tc>
        <w:tc>
          <w:tcPr>
            <w:tcW w:w="5970" w:type="dxa"/>
          </w:tcPr>
          <w:p w14:paraId="0A81F5EB"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 xml:space="preserve">64, and 256 RB or 270 RB​​ </w:t>
            </w:r>
          </w:p>
        </w:tc>
      </w:tr>
      <w:tr w:rsidR="00414226" w14:paraId="0A81F5EF"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ED" w14:textId="77777777" w:rsidR="00414226" w:rsidRDefault="00441A41">
            <w:pPr>
              <w:tabs>
                <w:tab w:val="left" w:pos="839"/>
              </w:tabs>
              <w:spacing w:after="0"/>
              <w:rPr>
                <w:bCs w:val="0"/>
                <w:lang w:val="en-US" w:eastAsia="en-US"/>
              </w:rPr>
            </w:pPr>
            <w:r>
              <w:rPr>
                <w:lang w:val="en-US" w:eastAsia="en-US"/>
              </w:rPr>
              <w:t>Waveform​​s</w:t>
            </w:r>
          </w:p>
        </w:tc>
        <w:tc>
          <w:tcPr>
            <w:tcW w:w="5970" w:type="dxa"/>
          </w:tcPr>
          <w:p w14:paraId="0A81F5EE"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 xml:space="preserve">CP-OFDM </w:t>
            </w:r>
            <w:r>
              <w:rPr>
                <w:lang w:val="en-US" w:eastAsia="en-US"/>
              </w:rPr>
              <w:br/>
              <w:t>DFT-s-OFDM​​</w:t>
            </w:r>
          </w:p>
        </w:tc>
      </w:tr>
      <w:tr w:rsidR="00414226" w14:paraId="0A81F5F2"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F0" w14:textId="77777777" w:rsidR="00414226" w:rsidRDefault="00441A41">
            <w:pPr>
              <w:tabs>
                <w:tab w:val="left" w:pos="839"/>
              </w:tabs>
              <w:spacing w:after="0"/>
              <w:rPr>
                <w:bCs w:val="0"/>
                <w:lang w:val="en-US" w:eastAsia="en-US"/>
              </w:rPr>
            </w:pPr>
            <w:r>
              <w:rPr>
                <w:lang w:val="en-US" w:eastAsia="en-US"/>
              </w:rPr>
              <w:t>MCS/modulation​​</w:t>
            </w:r>
          </w:p>
        </w:tc>
        <w:tc>
          <w:tcPr>
            <w:tcW w:w="5970" w:type="dxa"/>
          </w:tcPr>
          <w:p w14:paraId="0A81F5F1"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[4,9,10,16,17,23] QPSK/16QAM/64QAM​​ MCS Table 1</w:t>
            </w:r>
          </w:p>
        </w:tc>
      </w:tr>
      <w:tr w:rsidR="00414226" w14:paraId="0A81F5F5"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F3" w14:textId="77777777" w:rsidR="00414226" w:rsidRDefault="00441A41">
            <w:pPr>
              <w:tabs>
                <w:tab w:val="left" w:pos="839"/>
              </w:tabs>
              <w:spacing w:after="0"/>
              <w:rPr>
                <w:bCs w:val="0"/>
                <w:lang w:val="en-US" w:eastAsia="en-US"/>
              </w:rPr>
            </w:pPr>
            <w:r>
              <w:rPr>
                <w:lang w:val="en-US" w:eastAsia="en-US"/>
              </w:rPr>
              <w:t>Number of layers​</w:t>
            </w:r>
          </w:p>
        </w:tc>
        <w:tc>
          <w:tcPr>
            <w:tcW w:w="5970" w:type="dxa"/>
          </w:tcPr>
          <w:p w14:paraId="0A81F5F4"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2 layers​​</w:t>
            </w:r>
          </w:p>
        </w:tc>
      </w:tr>
      <w:tr w:rsidR="00414226" w14:paraId="0A81F5F8"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F6" w14:textId="77777777" w:rsidR="00414226" w:rsidRDefault="00441A41">
            <w:pPr>
              <w:tabs>
                <w:tab w:val="left" w:pos="839"/>
              </w:tabs>
              <w:spacing w:after="0"/>
              <w:rPr>
                <w:bCs w:val="0"/>
                <w:lang w:val="en-US" w:eastAsia="en-US"/>
              </w:rPr>
            </w:pPr>
            <w:r>
              <w:rPr>
                <w:lang w:val="en-US" w:eastAsia="en-US"/>
              </w:rPr>
              <w:t>Channel model​​</w:t>
            </w:r>
          </w:p>
        </w:tc>
        <w:tc>
          <w:tcPr>
            <w:tcW w:w="5970" w:type="dxa"/>
          </w:tcPr>
          <w:p w14:paraId="0A81F5F7"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CDL-A30​​</w:t>
            </w:r>
          </w:p>
        </w:tc>
      </w:tr>
      <w:tr w:rsidR="00414226" w14:paraId="0A81F5FB"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F9" w14:textId="77777777" w:rsidR="00414226" w:rsidRDefault="00441A41">
            <w:pPr>
              <w:tabs>
                <w:tab w:val="left" w:pos="839"/>
              </w:tabs>
              <w:spacing w:after="0"/>
              <w:rPr>
                <w:bCs w:val="0"/>
                <w:lang w:val="en-US" w:eastAsia="en-US"/>
              </w:rPr>
            </w:pPr>
            <w:r>
              <w:rPr>
                <w:lang w:val="en-US" w:eastAsia="en-US"/>
              </w:rPr>
              <w:t>UE speed​​</w:t>
            </w:r>
          </w:p>
        </w:tc>
        <w:tc>
          <w:tcPr>
            <w:tcW w:w="5970" w:type="dxa"/>
          </w:tcPr>
          <w:p w14:paraId="0A81F5FA"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3km/h​​</w:t>
            </w:r>
          </w:p>
        </w:tc>
      </w:tr>
      <w:tr w:rsidR="00414226" w14:paraId="0A81F5FE"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FC" w14:textId="77777777" w:rsidR="00414226" w:rsidRDefault="00441A41">
            <w:pPr>
              <w:tabs>
                <w:tab w:val="left" w:pos="839"/>
              </w:tabs>
              <w:spacing w:after="0"/>
              <w:rPr>
                <w:bCs w:val="0"/>
                <w:lang w:val="en-US" w:eastAsia="en-US"/>
              </w:rPr>
            </w:pPr>
            <w:r>
              <w:rPr>
                <w:lang w:val="en-US" w:eastAsia="en-US"/>
              </w:rPr>
              <w:t>Channel est.​​</w:t>
            </w:r>
          </w:p>
        </w:tc>
        <w:tc>
          <w:tcPr>
            <w:tcW w:w="5970" w:type="dxa"/>
          </w:tcPr>
          <w:p w14:paraId="0A81F5FD"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Practical​</w:t>
            </w:r>
          </w:p>
        </w:tc>
      </w:tr>
      <w:tr w:rsidR="00414226" w14:paraId="0A81F601" w14:textId="77777777">
        <w:trPr>
          <w:trHeight w:val="365"/>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FF" w14:textId="77777777" w:rsidR="00414226" w:rsidRDefault="00441A41">
            <w:pPr>
              <w:tabs>
                <w:tab w:val="left" w:pos="839"/>
              </w:tabs>
              <w:spacing w:after="0"/>
              <w:rPr>
                <w:bCs w:val="0"/>
                <w:lang w:val="en-US" w:eastAsia="en-US"/>
              </w:rPr>
            </w:pPr>
            <w:r>
              <w:rPr>
                <w:lang w:val="en-US" w:eastAsia="en-US"/>
              </w:rPr>
              <w:t>Precoding matrix​</w:t>
            </w:r>
          </w:p>
        </w:tc>
        <w:tc>
          <w:tcPr>
            <w:tcW w:w="5970" w:type="dxa"/>
          </w:tcPr>
          <w:p w14:paraId="0A81F600"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Adaptive based on channel</w:t>
            </w:r>
          </w:p>
        </w:tc>
      </w:tr>
      <w:tr w:rsidR="00414226" w14:paraId="0A81F604"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602" w14:textId="77777777" w:rsidR="00414226" w:rsidRDefault="00441A41">
            <w:pPr>
              <w:tabs>
                <w:tab w:val="left" w:pos="839"/>
              </w:tabs>
              <w:spacing w:after="0"/>
              <w:rPr>
                <w:bCs w:val="0"/>
                <w:lang w:val="en-US" w:eastAsia="en-US"/>
              </w:rPr>
            </w:pPr>
            <w:r>
              <w:rPr>
                <w:lang w:val="en-US" w:eastAsia="en-US"/>
              </w:rPr>
              <w:t>HARQ retransmission​</w:t>
            </w:r>
          </w:p>
        </w:tc>
        <w:tc>
          <w:tcPr>
            <w:tcW w:w="5970" w:type="dxa"/>
          </w:tcPr>
          <w:p w14:paraId="0A81F603" w14:textId="41F5F5EC" w:rsidR="00414226" w:rsidRDefault="005D0D26">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D</w:t>
            </w:r>
            <w:r w:rsidR="00441A41">
              <w:rPr>
                <w:lang w:val="en-US" w:eastAsia="en-US"/>
              </w:rPr>
              <w:t>isabled</w:t>
            </w:r>
          </w:p>
        </w:tc>
      </w:tr>
      <w:tr w:rsidR="00414226" w14:paraId="0A81F607"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605" w14:textId="77777777" w:rsidR="00414226" w:rsidRDefault="00441A41">
            <w:pPr>
              <w:tabs>
                <w:tab w:val="left" w:pos="839"/>
              </w:tabs>
              <w:spacing w:after="0"/>
              <w:rPr>
                <w:bCs w:val="0"/>
                <w:lang w:val="en-US" w:eastAsia="en-US"/>
              </w:rPr>
            </w:pPr>
            <w:r>
              <w:rPr>
                <w:lang w:val="en-US" w:eastAsia="en-US"/>
              </w:rPr>
              <w:t>DMRS configuration</w:t>
            </w:r>
          </w:p>
        </w:tc>
        <w:tc>
          <w:tcPr>
            <w:tcW w:w="5970" w:type="dxa"/>
          </w:tcPr>
          <w:p w14:paraId="0A81F606"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Configuration type 1</w:t>
            </w:r>
            <w:r>
              <w:rPr>
                <w:lang w:val="en-US" w:eastAsia="en-US"/>
              </w:rPr>
              <w:br/>
              <w:t>2 DMRS symbols per slot</w:t>
            </w:r>
          </w:p>
        </w:tc>
      </w:tr>
      <w:tr w:rsidR="00414226" w14:paraId="0A81F60A"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608" w14:textId="77777777" w:rsidR="00414226" w:rsidRDefault="00441A41">
            <w:pPr>
              <w:tabs>
                <w:tab w:val="left" w:pos="839"/>
              </w:tabs>
              <w:spacing w:after="0"/>
              <w:rPr>
                <w:bCs w:val="0"/>
                <w:lang w:val="en-US" w:eastAsia="en-US"/>
              </w:rPr>
            </w:pPr>
            <w:r>
              <w:rPr>
                <w:lang w:val="en-US" w:eastAsia="en-US"/>
              </w:rPr>
              <w:lastRenderedPageBreak/>
              <w:t>Number of PUSCH data</w:t>
            </w:r>
          </w:p>
        </w:tc>
        <w:tc>
          <w:tcPr>
            <w:tcW w:w="5970" w:type="dxa"/>
          </w:tcPr>
          <w:p w14:paraId="0A81F609"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12 symbols</w:t>
            </w:r>
          </w:p>
        </w:tc>
      </w:tr>
      <w:tr w:rsidR="00414226" w14:paraId="0A81F60F"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60B" w14:textId="77777777" w:rsidR="00414226" w:rsidRDefault="00441A41">
            <w:pPr>
              <w:tabs>
                <w:tab w:val="left" w:pos="839"/>
              </w:tabs>
              <w:spacing w:after="0"/>
              <w:rPr>
                <w:bCs w:val="0"/>
                <w:lang w:val="en-US" w:eastAsia="en-US"/>
              </w:rPr>
            </w:pPr>
            <w:r>
              <w:rPr>
                <w:lang w:val="en-US" w:eastAsia="en-US"/>
              </w:rPr>
              <w:t>Waveform and MIMO configuration</w:t>
            </w:r>
          </w:p>
        </w:tc>
        <w:tc>
          <w:tcPr>
            <w:tcW w:w="5970" w:type="dxa"/>
          </w:tcPr>
          <w:p w14:paraId="0A81F60C"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pl-PL" w:eastAsia="en-US"/>
              </w:rPr>
            </w:pPr>
            <w:r>
              <w:rPr>
                <w:lang w:val="pl-PL" w:eastAsia="en-US"/>
              </w:rPr>
              <w:t>5G NR Codebook UL MIMO:</w:t>
            </w:r>
          </w:p>
          <w:p w14:paraId="0A81F60D" w14:textId="77777777" w:rsidR="00414226" w:rsidRDefault="00441A41">
            <w:pPr>
              <w:pStyle w:val="Default"/>
              <w:numPr>
                <w:ilvl w:val="0"/>
                <w:numId w:val="40"/>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i/>
                <w:iCs/>
                <w:sz w:val="20"/>
                <w:szCs w:val="20"/>
                <w:lang w:val="en-GB"/>
              </w:rPr>
              <w:t>fullyAndPartialAndNonCoherent</w:t>
            </w:r>
            <w:r>
              <w:rPr>
                <w:rFonts w:ascii="Times New Roman" w:hAnsi="Times New Roman" w:cs="Times New Roman"/>
                <w:b/>
                <w:bCs/>
                <w:i/>
                <w:iCs/>
                <w:sz w:val="20"/>
                <w:szCs w:val="20"/>
                <w:lang w:val="en-GB"/>
              </w:rPr>
              <w:t xml:space="preserve"> </w:t>
            </w:r>
            <w:r>
              <w:rPr>
                <w:rFonts w:ascii="Times New Roman" w:hAnsi="Times New Roman" w:cs="Times New Roman"/>
                <w:sz w:val="20"/>
                <w:szCs w:val="20"/>
                <w:lang w:val="en-GB"/>
              </w:rPr>
              <w:t>codebook for CP-OFDM (i.e., all TPMIs as defined in NR)</w:t>
            </w:r>
          </w:p>
          <w:p w14:paraId="0A81F60E" w14:textId="77777777" w:rsidR="00414226" w:rsidRDefault="00441A41">
            <w:pPr>
              <w:pStyle w:val="ListParagraph"/>
              <w:numPr>
                <w:ilvl w:val="0"/>
                <w:numId w:val="40"/>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lang w:eastAsia="en-US"/>
              </w:rPr>
            </w:pPr>
            <w:r>
              <w:rPr>
                <w:lang w:eastAsia="en-US"/>
              </w:rPr>
              <w:t>DFT-s-OFDM CB reported by companies</w:t>
            </w:r>
          </w:p>
        </w:tc>
      </w:tr>
      <w:tr w:rsidR="00414226" w14:paraId="0A81F612"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610" w14:textId="77777777" w:rsidR="00414226" w:rsidRDefault="00441A41">
            <w:pPr>
              <w:tabs>
                <w:tab w:val="left" w:pos="839"/>
              </w:tabs>
              <w:spacing w:after="0"/>
              <w:rPr>
                <w:b w:val="0"/>
                <w:bCs w:val="0"/>
                <w:lang w:val="en-US" w:eastAsia="en-US"/>
              </w:rPr>
            </w:pPr>
            <w:r>
              <w:rPr>
                <w:lang w:val="en-US" w:eastAsia="en-US"/>
              </w:rPr>
              <w:t>BLER target</w:t>
            </w:r>
          </w:p>
        </w:tc>
        <w:tc>
          <w:tcPr>
            <w:tcW w:w="5970" w:type="dxa"/>
          </w:tcPr>
          <w:p w14:paraId="0A81F611"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10%</w:t>
            </w:r>
          </w:p>
        </w:tc>
      </w:tr>
    </w:tbl>
    <w:p w14:paraId="0A81F613" w14:textId="77777777" w:rsidR="00414226" w:rsidRDefault="00414226">
      <w:pPr>
        <w:spacing w:after="0"/>
        <w:rPr>
          <w:rFonts w:ascii="Arial" w:hAnsi="Arial" w:cs="Arial"/>
          <w:sz w:val="16"/>
          <w:szCs w:val="16"/>
        </w:rPr>
      </w:pPr>
    </w:p>
    <w:p w14:paraId="0A81F614" w14:textId="77777777" w:rsidR="00414226" w:rsidRDefault="00414226">
      <w:pPr>
        <w:rPr>
          <w:b/>
          <w:bCs/>
        </w:rPr>
      </w:pPr>
    </w:p>
    <w:p w14:paraId="0A81F615" w14:textId="77777777" w:rsidR="00414226" w:rsidRDefault="00441A41">
      <w:pPr>
        <w:rPr>
          <w:b/>
          <w:bCs/>
        </w:rPr>
      </w:pPr>
      <w:r>
        <w:rPr>
          <w:b/>
          <w:bCs/>
        </w:rPr>
        <w:t>Reference comparison</w:t>
      </w:r>
    </w:p>
    <w:p w14:paraId="0A81F616" w14:textId="77777777" w:rsidR="00414226" w:rsidRDefault="00441A41">
      <w:r>
        <w:rPr>
          <w:b/>
          <w:bCs/>
          <w:highlight w:val="yellow"/>
        </w:rPr>
        <w:t xml:space="preserve">Question 11: </w:t>
      </w:r>
      <w:r>
        <w:rPr>
          <w:highlight w:val="yellow"/>
        </w:rPr>
        <w:t>Discuss the reference against which to compare the proposal</w:t>
      </w:r>
    </w:p>
    <w:p w14:paraId="0A81F617" w14:textId="77777777" w:rsidR="00414226" w:rsidRDefault="00441A41">
      <w:pPr>
        <w:pStyle w:val="ListParagraph"/>
        <w:numPr>
          <w:ilvl w:val="0"/>
          <w:numId w:val="50"/>
        </w:numPr>
      </w:pPr>
      <w:r>
        <w:t>5G NR UL MIMO codebooks, frequency selective precoding</w:t>
      </w:r>
    </w:p>
    <w:p w14:paraId="0A81F618" w14:textId="77777777" w:rsidR="00414226" w:rsidRDefault="00441A41">
      <w:pPr>
        <w:pStyle w:val="ListParagraph"/>
        <w:numPr>
          <w:ilvl w:val="0"/>
          <w:numId w:val="50"/>
        </w:numPr>
      </w:pPr>
      <w:r>
        <w:t xml:space="preserve">CP-OFDM for all number of layers &amp; DFT-s-OFDM for single layer </w:t>
      </w:r>
    </w:p>
    <w:p w14:paraId="0A81F619" w14:textId="77777777" w:rsidR="00414226" w:rsidRDefault="00441A41">
      <w:pPr>
        <w:pStyle w:val="ListParagraph"/>
        <w:numPr>
          <w:ilvl w:val="0"/>
          <w:numId w:val="50"/>
        </w:numPr>
      </w:pPr>
      <w:r>
        <w:t xml:space="preserve">Fully coherent UE coherence capability </w:t>
      </w:r>
    </w:p>
    <w:p w14:paraId="0A81F61A" w14:textId="77777777" w:rsidR="00414226" w:rsidRDefault="00441A41">
      <w:pPr>
        <w:pStyle w:val="ListParagraph"/>
        <w:numPr>
          <w:ilvl w:val="0"/>
          <w:numId w:val="50"/>
        </w:numPr>
      </w:pPr>
      <w:r>
        <w:t>DWS rel-18 enabled [disabled optional]</w:t>
      </w:r>
    </w:p>
    <w:p w14:paraId="0A81F61B" w14:textId="77777777" w:rsidR="00414226" w:rsidRDefault="00441A41">
      <w:pPr>
        <w:pStyle w:val="Heading3"/>
      </w:pPr>
      <w:r>
        <w:t>8.4.1</w:t>
      </w:r>
      <w:r>
        <w:tab/>
        <w:t>Company comments</w:t>
      </w:r>
    </w:p>
    <w:p w14:paraId="0A81F61C" w14:textId="77777777" w:rsidR="00414226" w:rsidRDefault="00441A41">
      <w:pPr>
        <w:overflowPunct/>
        <w:autoSpaceDE/>
        <w:autoSpaceDN/>
        <w:adjustRightInd/>
        <w:textAlignment w:val="auto"/>
        <w:rPr>
          <w:rFonts w:eastAsia="SimSun"/>
          <w:lang w:eastAsia="en-US"/>
        </w:rPr>
      </w:pPr>
      <w:r>
        <w:rPr>
          <w:rFonts w:eastAsia="SimSun"/>
          <w:highlight w:val="yellow"/>
          <w:lang w:eastAsia="en-US"/>
        </w:rPr>
        <w:t>Provide your views on question 9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61F" w14:textId="77777777">
        <w:tc>
          <w:tcPr>
            <w:tcW w:w="1696" w:type="dxa"/>
            <w:shd w:val="clear" w:color="auto" w:fill="D9D9D9"/>
          </w:tcPr>
          <w:p w14:paraId="0A81F61D"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61E"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622" w14:textId="77777777">
        <w:tc>
          <w:tcPr>
            <w:tcW w:w="1696" w:type="dxa"/>
          </w:tcPr>
          <w:p w14:paraId="0A81F620" w14:textId="77777777" w:rsidR="00414226" w:rsidRDefault="00441A41">
            <w:pPr>
              <w:overflowPunct/>
              <w:autoSpaceDE/>
              <w:autoSpaceDN/>
              <w:adjustRightInd/>
              <w:textAlignment w:val="auto"/>
              <w:rPr>
                <w:lang w:val="en-US" w:eastAsia="en-US"/>
              </w:rPr>
            </w:pPr>
            <w:r>
              <w:rPr>
                <w:rFonts w:hint="eastAsia"/>
                <w:lang w:val="en-US" w:eastAsia="zh-CN"/>
              </w:rPr>
              <w:t>CMCC</w:t>
            </w:r>
          </w:p>
        </w:tc>
        <w:tc>
          <w:tcPr>
            <w:tcW w:w="7938" w:type="dxa"/>
          </w:tcPr>
          <w:p w14:paraId="0A81F621" w14:textId="77777777" w:rsidR="00414226" w:rsidRDefault="00441A41">
            <w:pPr>
              <w:overflowPunct/>
              <w:autoSpaceDE/>
              <w:autoSpaceDN/>
              <w:adjustRightInd/>
              <w:textAlignment w:val="auto"/>
              <w:rPr>
                <w:lang w:val="en-US" w:eastAsia="zh-CN"/>
              </w:rPr>
            </w:pPr>
            <w:r>
              <w:rPr>
                <w:rFonts w:hint="eastAsia"/>
                <w:lang w:val="en-US" w:eastAsia="zh-CN"/>
              </w:rPr>
              <w:t>Can you clarify the relationship between question 9 and 10?</w:t>
            </w:r>
          </w:p>
        </w:tc>
      </w:tr>
      <w:tr w:rsidR="00414226" w14:paraId="0A81F625" w14:textId="77777777">
        <w:tc>
          <w:tcPr>
            <w:tcW w:w="1696" w:type="dxa"/>
          </w:tcPr>
          <w:p w14:paraId="0A81F623"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624" w14:textId="77777777"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e think the evaluation assumption should be similar to that in Section 4.</w:t>
            </w:r>
          </w:p>
        </w:tc>
      </w:tr>
      <w:tr w:rsidR="00414226" w14:paraId="0A81F628" w14:textId="77777777">
        <w:tc>
          <w:tcPr>
            <w:tcW w:w="1696" w:type="dxa"/>
          </w:tcPr>
          <w:p w14:paraId="0A81F626" w14:textId="77777777" w:rsidR="00414226" w:rsidRDefault="00441A41">
            <w:pPr>
              <w:overflowPunct/>
              <w:autoSpaceDE/>
              <w:autoSpaceDN/>
              <w:adjustRightInd/>
              <w:textAlignment w:val="auto"/>
              <w:rPr>
                <w:lang w:val="en-US" w:eastAsia="en-US"/>
              </w:rPr>
            </w:pPr>
            <w:r>
              <w:rPr>
                <w:rFonts w:eastAsia="Malgun Gothic" w:hint="eastAsia"/>
                <w:lang w:val="en-US" w:eastAsia="ko-KR"/>
              </w:rPr>
              <w:t>S</w:t>
            </w:r>
            <w:r>
              <w:rPr>
                <w:rFonts w:eastAsia="Malgun Gothic"/>
                <w:lang w:val="en-US" w:eastAsia="ko-KR"/>
              </w:rPr>
              <w:t>amsung</w:t>
            </w:r>
          </w:p>
        </w:tc>
        <w:tc>
          <w:tcPr>
            <w:tcW w:w="7938" w:type="dxa"/>
          </w:tcPr>
          <w:p w14:paraId="0A81F627" w14:textId="77777777" w:rsidR="00414226" w:rsidRDefault="00441A41">
            <w:pPr>
              <w:overflowPunct/>
              <w:autoSpaceDE/>
              <w:autoSpaceDN/>
              <w:adjustRightInd/>
              <w:textAlignment w:val="auto"/>
              <w:rPr>
                <w:lang w:val="en-US" w:eastAsia="zh-CN"/>
              </w:rPr>
            </w:pPr>
            <w:r>
              <w:rPr>
                <w:rFonts w:eastAsia="Malgun Gothic" w:hint="eastAsia"/>
                <w:lang w:val="en-US" w:eastAsia="ko-KR"/>
              </w:rPr>
              <w:t>I</w:t>
            </w:r>
            <w:r>
              <w:rPr>
                <w:rFonts w:eastAsia="Malgun Gothic"/>
                <w:lang w:val="en-US" w:eastAsia="ko-KR"/>
              </w:rPr>
              <w:t xml:space="preserve">f required, the 4 GHz Urban should be prioritized. </w:t>
            </w:r>
          </w:p>
        </w:tc>
      </w:tr>
      <w:tr w:rsidR="00287EF8" w14:paraId="0A81F62B" w14:textId="77777777">
        <w:tc>
          <w:tcPr>
            <w:tcW w:w="1696" w:type="dxa"/>
          </w:tcPr>
          <w:p w14:paraId="0A81F629" w14:textId="77777777" w:rsidR="00287EF8" w:rsidRPr="00287EF8" w:rsidRDefault="00287EF8">
            <w:pPr>
              <w:overflowPunct/>
              <w:autoSpaceDE/>
              <w:autoSpaceDN/>
              <w:adjustRightInd/>
              <w:textAlignment w:val="auto"/>
              <w:rPr>
                <w:rFonts w:eastAsiaTheme="minorEastAsia"/>
                <w:lang w:val="en-US" w:eastAsia="zh-CN"/>
              </w:rPr>
            </w:pPr>
            <w:r>
              <w:rPr>
                <w:rFonts w:eastAsiaTheme="minorEastAsia" w:hint="eastAsia"/>
                <w:lang w:val="en-US" w:eastAsia="zh-CN"/>
              </w:rPr>
              <w:t>CATT</w:t>
            </w:r>
          </w:p>
        </w:tc>
        <w:tc>
          <w:tcPr>
            <w:tcW w:w="7938" w:type="dxa"/>
          </w:tcPr>
          <w:p w14:paraId="0A81F62A" w14:textId="77777777" w:rsidR="00287EF8" w:rsidRPr="00287EF8" w:rsidRDefault="00287EF8">
            <w:pPr>
              <w:overflowPunct/>
              <w:autoSpaceDE/>
              <w:autoSpaceDN/>
              <w:adjustRightInd/>
              <w:textAlignment w:val="auto"/>
              <w:rPr>
                <w:rFonts w:eastAsiaTheme="minorEastAsia"/>
                <w:lang w:val="en-US" w:eastAsia="zh-CN"/>
              </w:rPr>
            </w:pPr>
            <w:r>
              <w:rPr>
                <w:rFonts w:eastAsiaTheme="minorEastAsia" w:hint="eastAsia"/>
                <w:lang w:val="en-US" w:eastAsia="zh-CN"/>
              </w:rPr>
              <w:t>We are open for this.</w:t>
            </w:r>
          </w:p>
        </w:tc>
      </w:tr>
      <w:tr w:rsidR="0011504E" w14:paraId="7FB3FCCE" w14:textId="77777777">
        <w:tc>
          <w:tcPr>
            <w:tcW w:w="1696" w:type="dxa"/>
          </w:tcPr>
          <w:p w14:paraId="133C4DCD" w14:textId="78C82C5F" w:rsidR="0011504E" w:rsidRPr="00DE37F4" w:rsidRDefault="0011504E">
            <w:pPr>
              <w:overflowPunct/>
              <w:autoSpaceDE/>
              <w:autoSpaceDN/>
              <w:adjustRightInd/>
              <w:textAlignment w:val="auto"/>
              <w:rPr>
                <w:lang w:val="en-US" w:eastAsia="zh-CN"/>
              </w:rPr>
            </w:pPr>
            <w:r w:rsidRPr="00DE37F4">
              <w:rPr>
                <w:rFonts w:hint="eastAsia"/>
                <w:lang w:val="en-US" w:eastAsia="zh-CN"/>
              </w:rPr>
              <w:t>NTT DOCOMO</w:t>
            </w:r>
          </w:p>
        </w:tc>
        <w:tc>
          <w:tcPr>
            <w:tcW w:w="7938" w:type="dxa"/>
          </w:tcPr>
          <w:p w14:paraId="0B81700B" w14:textId="7125D544" w:rsidR="0011504E" w:rsidRPr="00DE37F4" w:rsidRDefault="00391911">
            <w:pPr>
              <w:overflowPunct/>
              <w:autoSpaceDE/>
              <w:autoSpaceDN/>
              <w:adjustRightInd/>
              <w:textAlignment w:val="auto"/>
              <w:rPr>
                <w:lang w:val="en-US" w:eastAsia="zh-CN"/>
              </w:rPr>
            </w:pPr>
            <w:r w:rsidRPr="00DE37F4">
              <w:rPr>
                <w:rFonts w:hint="eastAsia"/>
                <w:lang w:val="en-US" w:eastAsia="zh-CN"/>
              </w:rPr>
              <w:t>15GHz should also be considered</w:t>
            </w:r>
            <w:r w:rsidR="00D65C1E" w:rsidRPr="00DE37F4">
              <w:rPr>
                <w:rFonts w:hint="eastAsia"/>
                <w:lang w:val="en-US" w:eastAsia="zh-CN"/>
              </w:rPr>
              <w:t>.</w:t>
            </w:r>
          </w:p>
        </w:tc>
      </w:tr>
      <w:tr w:rsidR="009A5893" w14:paraId="2FC423F0" w14:textId="77777777">
        <w:tc>
          <w:tcPr>
            <w:tcW w:w="1696" w:type="dxa"/>
          </w:tcPr>
          <w:p w14:paraId="5A92AC48" w14:textId="069720F5" w:rsidR="009A5893" w:rsidRPr="00DE37F4" w:rsidRDefault="009A5893">
            <w:pPr>
              <w:overflowPunct/>
              <w:autoSpaceDE/>
              <w:autoSpaceDN/>
              <w:adjustRightInd/>
              <w:textAlignment w:val="auto"/>
              <w:rPr>
                <w:lang w:val="en-US" w:eastAsia="zh-CN"/>
              </w:rPr>
            </w:pPr>
            <w:r>
              <w:rPr>
                <w:lang w:val="en-US" w:eastAsia="zh-CN"/>
              </w:rPr>
              <w:t>Lekha</w:t>
            </w:r>
          </w:p>
        </w:tc>
        <w:tc>
          <w:tcPr>
            <w:tcW w:w="7938" w:type="dxa"/>
          </w:tcPr>
          <w:p w14:paraId="47E82444" w14:textId="64F1112D" w:rsidR="009A5893" w:rsidRPr="00DE37F4" w:rsidRDefault="009A5893">
            <w:pPr>
              <w:overflowPunct/>
              <w:autoSpaceDE/>
              <w:autoSpaceDN/>
              <w:adjustRightInd/>
              <w:textAlignment w:val="auto"/>
              <w:rPr>
                <w:lang w:val="en-US" w:eastAsia="zh-CN"/>
              </w:rPr>
            </w:pPr>
            <w:r>
              <w:rPr>
                <w:lang w:val="en-US" w:eastAsia="zh-CN"/>
              </w:rPr>
              <w:t>We are open to this.</w:t>
            </w:r>
          </w:p>
        </w:tc>
      </w:tr>
      <w:tr w:rsidR="005D0D26" w:rsidRPr="00754D12" w14:paraId="0AEBB930" w14:textId="77777777" w:rsidTr="0087417B">
        <w:tc>
          <w:tcPr>
            <w:tcW w:w="1696" w:type="dxa"/>
          </w:tcPr>
          <w:p w14:paraId="1C409766" w14:textId="77777777" w:rsidR="005D0D26" w:rsidRDefault="005D0D26" w:rsidP="0087417B">
            <w:pPr>
              <w:overflowPunct/>
              <w:autoSpaceDE/>
              <w:autoSpaceDN/>
              <w:adjustRightInd/>
              <w:textAlignment w:val="auto"/>
            </w:pPr>
            <w:r>
              <w:rPr>
                <w:rFonts w:hint="eastAsia"/>
              </w:rPr>
              <w:t>Xiaomi</w:t>
            </w:r>
          </w:p>
        </w:tc>
        <w:tc>
          <w:tcPr>
            <w:tcW w:w="7938" w:type="dxa"/>
          </w:tcPr>
          <w:p w14:paraId="74FCDCB3" w14:textId="77777777" w:rsidR="005D0D26" w:rsidRDefault="005D0D26" w:rsidP="0087417B">
            <w:pPr>
              <w:overflowPunct/>
              <w:autoSpaceDE/>
              <w:autoSpaceDN/>
              <w:adjustRightInd/>
              <w:textAlignment w:val="auto"/>
            </w:pPr>
            <w:r>
              <w:rPr>
                <w:rFonts w:hint="eastAsia"/>
              </w:rPr>
              <w:t>The carrier frequency had better be aligned with UL low PAPR proposals.</w:t>
            </w:r>
          </w:p>
          <w:p w14:paraId="23ABA528" w14:textId="77777777" w:rsidR="005D0D26" w:rsidRPr="001D1795" w:rsidRDefault="005D0D26" w:rsidP="0087417B">
            <w:pPr>
              <w:overflowPunct/>
              <w:autoSpaceDE/>
              <w:autoSpaceDN/>
              <w:adjustRightInd/>
              <w:textAlignment w:val="auto"/>
            </w:pPr>
            <w:r>
              <w:rPr>
                <w:rFonts w:hint="eastAsia"/>
              </w:rPr>
              <w:t xml:space="preserve">The UE ports set as </w:t>
            </w:r>
            <w:r>
              <w:t>“</w:t>
            </w:r>
            <w:r>
              <w:rPr>
                <w:rFonts w:hint="eastAsia"/>
              </w:rPr>
              <w:t>8</w:t>
            </w:r>
            <w:r>
              <w:t>”</w:t>
            </w:r>
            <w:r>
              <w:rPr>
                <w:rFonts w:hint="eastAsia"/>
              </w:rPr>
              <w:t xml:space="preserve"> in proposal 18 needs to be revised into 2. The power class needs further discussion depending on RAN4 progress </w:t>
            </w:r>
            <w:r>
              <w:t>whether</w:t>
            </w:r>
            <w:r>
              <w:rPr>
                <w:rFonts w:hint="eastAsia"/>
              </w:rPr>
              <w:t xml:space="preserve"> to use PC3 or PC2 as </w:t>
            </w:r>
            <w:proofErr w:type="spellStart"/>
            <w:r>
              <w:rPr>
                <w:rFonts w:hint="eastAsia"/>
              </w:rPr>
              <w:t>basline</w:t>
            </w:r>
            <w:proofErr w:type="spellEnd"/>
            <w:r>
              <w:rPr>
                <w:rFonts w:hint="eastAsia"/>
              </w:rPr>
              <w:t>. This entry can be left to companies</w:t>
            </w:r>
            <w:r>
              <w:t>’</w:t>
            </w:r>
            <w:r>
              <w:rPr>
                <w:rFonts w:hint="eastAsia"/>
              </w:rPr>
              <w:t xml:space="preserve"> report.</w:t>
            </w:r>
          </w:p>
        </w:tc>
      </w:tr>
      <w:tr w:rsidR="005D0D26" w14:paraId="681F8510" w14:textId="77777777">
        <w:tc>
          <w:tcPr>
            <w:tcW w:w="1696" w:type="dxa"/>
          </w:tcPr>
          <w:p w14:paraId="1E61F0D8" w14:textId="77777777" w:rsidR="005D0D26" w:rsidRDefault="005D0D26">
            <w:pPr>
              <w:overflowPunct/>
              <w:autoSpaceDE/>
              <w:autoSpaceDN/>
              <w:adjustRightInd/>
              <w:textAlignment w:val="auto"/>
              <w:rPr>
                <w:lang w:val="en-US" w:eastAsia="zh-CN"/>
              </w:rPr>
            </w:pPr>
          </w:p>
        </w:tc>
        <w:tc>
          <w:tcPr>
            <w:tcW w:w="7938" w:type="dxa"/>
          </w:tcPr>
          <w:p w14:paraId="2E615C52" w14:textId="77777777" w:rsidR="005D0D26" w:rsidRDefault="005D0D26">
            <w:pPr>
              <w:overflowPunct/>
              <w:autoSpaceDE/>
              <w:autoSpaceDN/>
              <w:adjustRightInd/>
              <w:textAlignment w:val="auto"/>
              <w:rPr>
                <w:lang w:val="en-US" w:eastAsia="zh-CN"/>
              </w:rPr>
            </w:pPr>
          </w:p>
        </w:tc>
      </w:tr>
    </w:tbl>
    <w:p w14:paraId="0A81F62C" w14:textId="77777777" w:rsidR="00414226" w:rsidRDefault="00414226"/>
    <w:p w14:paraId="0A81F62D" w14:textId="77777777" w:rsidR="00414226" w:rsidRDefault="00441A41">
      <w:pPr>
        <w:overflowPunct/>
        <w:autoSpaceDE/>
        <w:autoSpaceDN/>
        <w:adjustRightInd/>
        <w:textAlignment w:val="auto"/>
        <w:rPr>
          <w:rFonts w:eastAsia="SimSun"/>
          <w:lang w:eastAsia="en-US"/>
        </w:rPr>
      </w:pPr>
      <w:r>
        <w:rPr>
          <w:rFonts w:eastAsia="SimSun"/>
          <w:highlight w:val="yellow"/>
          <w:lang w:eastAsia="en-US"/>
        </w:rPr>
        <w:t>Provide your views on question 10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630" w14:textId="77777777">
        <w:tc>
          <w:tcPr>
            <w:tcW w:w="1696" w:type="dxa"/>
            <w:shd w:val="clear" w:color="auto" w:fill="D9D9D9"/>
          </w:tcPr>
          <w:p w14:paraId="0A81F62E"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62F"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633" w14:textId="77777777">
        <w:tc>
          <w:tcPr>
            <w:tcW w:w="1696" w:type="dxa"/>
          </w:tcPr>
          <w:p w14:paraId="0A81F631" w14:textId="77777777" w:rsidR="00414226" w:rsidRDefault="00441A41">
            <w:pPr>
              <w:overflowPunct/>
              <w:autoSpaceDE/>
              <w:autoSpaceDN/>
              <w:adjustRightInd/>
              <w:textAlignment w:val="auto"/>
              <w:rPr>
                <w:lang w:val="en-US" w:eastAsia="zh-CN"/>
              </w:rPr>
            </w:pPr>
            <w:r>
              <w:rPr>
                <w:rFonts w:hint="eastAsia"/>
                <w:lang w:val="en-US" w:eastAsia="zh-CN"/>
              </w:rPr>
              <w:t>CMCC</w:t>
            </w:r>
          </w:p>
        </w:tc>
        <w:tc>
          <w:tcPr>
            <w:tcW w:w="7938" w:type="dxa"/>
          </w:tcPr>
          <w:p w14:paraId="0A81F632" w14:textId="77777777" w:rsidR="00414226" w:rsidRDefault="00441A41">
            <w:pPr>
              <w:overflowPunct/>
              <w:autoSpaceDE/>
              <w:autoSpaceDN/>
              <w:adjustRightInd/>
              <w:textAlignment w:val="auto"/>
              <w:rPr>
                <w:lang w:val="en-US" w:eastAsia="zh-CN"/>
              </w:rPr>
            </w:pPr>
            <w:r>
              <w:rPr>
                <w:rFonts w:hint="eastAsia"/>
                <w:lang w:val="en-US" w:eastAsia="zh-CN"/>
              </w:rPr>
              <w:t>The direction looks OK.</w:t>
            </w:r>
          </w:p>
        </w:tc>
      </w:tr>
      <w:tr w:rsidR="00414226" w14:paraId="0A81F637" w14:textId="77777777">
        <w:tc>
          <w:tcPr>
            <w:tcW w:w="1696" w:type="dxa"/>
          </w:tcPr>
          <w:p w14:paraId="0A81F634" w14:textId="77777777" w:rsidR="00414226" w:rsidRDefault="00441A41">
            <w:pPr>
              <w:overflowPunct/>
              <w:autoSpaceDE/>
              <w:autoSpaceDN/>
              <w:adjustRightInd/>
              <w:textAlignment w:val="auto"/>
              <w:rPr>
                <w:lang w:val="en-US" w:eastAsia="en-US"/>
              </w:rPr>
            </w:pPr>
            <w:r>
              <w:rPr>
                <w:rFonts w:hint="eastAsia"/>
                <w:lang w:val="en-US" w:eastAsia="zh-CN"/>
              </w:rPr>
              <w:t>v</w:t>
            </w:r>
            <w:r>
              <w:rPr>
                <w:lang w:val="en-US" w:eastAsia="zh-CN"/>
              </w:rPr>
              <w:t>ivo</w:t>
            </w:r>
          </w:p>
        </w:tc>
        <w:tc>
          <w:tcPr>
            <w:tcW w:w="7938" w:type="dxa"/>
          </w:tcPr>
          <w:p w14:paraId="0A81F635" w14:textId="77777777"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e can still use net gain as the metric here.</w:t>
            </w:r>
          </w:p>
          <w:p w14:paraId="0A81F636" w14:textId="77777777" w:rsidR="00414226" w:rsidRDefault="00441A41">
            <w:pPr>
              <w:overflowPunct/>
              <w:autoSpaceDE/>
              <w:autoSpaceDN/>
              <w:adjustRightInd/>
              <w:textAlignment w:val="auto"/>
              <w:rPr>
                <w:lang w:val="en-US" w:eastAsia="zh-CN"/>
              </w:rPr>
            </w:pPr>
            <w:r>
              <w:rPr>
                <w:lang w:val="en-US" w:eastAsia="zh-CN"/>
              </w:rPr>
              <w:t>We don’t need to distinguish power limited UEs or non-power limited UEs. We can generally use net gain. Our understanding of having UL DFT-s-OFDM for rank &gt; 1 is to improve the data rate for power limited UEs, otherwise we can simply use CP-OFDM. Hence non-power limited UEs are not the target here. Even we include the evaluation for these non-power limited UEs, we can still use net gain. I</w:t>
            </w:r>
            <w:r>
              <w:rPr>
                <w:rFonts w:hint="eastAsia"/>
                <w:lang w:val="en-US" w:eastAsia="zh-CN"/>
              </w:rPr>
              <w:t>t</w:t>
            </w:r>
            <w:r>
              <w:rPr>
                <w:lang w:val="en-US" w:eastAsia="zh-CN"/>
              </w:rPr>
              <w:t xml:space="preserve"> is just the gain of MPR reduction is gone, and the final net gain is smaller for these UEs.</w:t>
            </w:r>
          </w:p>
        </w:tc>
      </w:tr>
      <w:tr w:rsidR="00414226" w14:paraId="0A81F63A" w14:textId="77777777">
        <w:tc>
          <w:tcPr>
            <w:tcW w:w="1696" w:type="dxa"/>
          </w:tcPr>
          <w:p w14:paraId="0A81F638" w14:textId="77777777" w:rsidR="00414226" w:rsidRDefault="00441A41">
            <w:pPr>
              <w:overflowPunct/>
              <w:autoSpaceDE/>
              <w:autoSpaceDN/>
              <w:adjustRightInd/>
              <w:textAlignment w:val="auto"/>
              <w:rPr>
                <w:lang w:val="en-US" w:eastAsia="en-US"/>
              </w:rPr>
            </w:pPr>
            <w:r>
              <w:rPr>
                <w:rFonts w:hint="eastAsia"/>
                <w:lang w:val="en-US" w:eastAsia="zh-CN"/>
              </w:rPr>
              <w:t>O</w:t>
            </w:r>
            <w:r>
              <w:rPr>
                <w:lang w:val="en-US" w:eastAsia="zh-CN"/>
              </w:rPr>
              <w:t>PPO</w:t>
            </w:r>
          </w:p>
        </w:tc>
        <w:tc>
          <w:tcPr>
            <w:tcW w:w="7938" w:type="dxa"/>
          </w:tcPr>
          <w:p w14:paraId="0A81F639" w14:textId="77777777"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e think the evaluation assumption should be similar to that in Section 4.</w:t>
            </w:r>
          </w:p>
        </w:tc>
      </w:tr>
      <w:tr w:rsidR="00414226" w14:paraId="0A81F643" w14:textId="77777777">
        <w:tc>
          <w:tcPr>
            <w:tcW w:w="1696" w:type="dxa"/>
          </w:tcPr>
          <w:p w14:paraId="0A81F63B"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LGE</w:t>
            </w:r>
          </w:p>
        </w:tc>
        <w:tc>
          <w:tcPr>
            <w:tcW w:w="7938" w:type="dxa"/>
          </w:tcPr>
          <w:p w14:paraId="0A81F63C"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Bandwidth</w:t>
            </w:r>
          </w:p>
          <w:p w14:paraId="0A81F63D" w14:textId="77777777" w:rsidR="00414226" w:rsidRDefault="00441A41">
            <w:pPr>
              <w:overflowPunct/>
              <w:autoSpaceDE/>
              <w:autoSpaceDN/>
              <w:adjustRightInd/>
              <w:textAlignment w:val="auto"/>
              <w:rPr>
                <w:rFonts w:eastAsia="Malgun Gothic"/>
                <w:lang w:val="en-US" w:eastAsia="ko-KR"/>
              </w:rPr>
            </w:pPr>
            <w:r>
              <w:rPr>
                <w:rFonts w:eastAsia="Malgun Gothic"/>
                <w:lang w:val="en-US" w:eastAsia="ko-KR"/>
              </w:rPr>
              <w:lastRenderedPageBreak/>
              <w:t>W</w:t>
            </w:r>
            <w:r>
              <w:rPr>
                <w:rFonts w:eastAsia="Malgun Gothic" w:hint="eastAsia"/>
                <w:lang w:val="en-US" w:eastAsia="ko-KR"/>
              </w:rPr>
              <w:t xml:space="preserve">e think the evalution assumption needs to be </w:t>
            </w:r>
            <w:r>
              <w:rPr>
                <w:rFonts w:eastAsia="Malgun Gothic"/>
                <w:lang w:val="en-US" w:eastAsia="ko-KR"/>
              </w:rPr>
              <w:t>aligned</w:t>
            </w:r>
            <w:r>
              <w:rPr>
                <w:rFonts w:eastAsia="Malgun Gothic" w:hint="eastAsia"/>
                <w:lang w:val="en-US" w:eastAsia="ko-KR"/>
              </w:rPr>
              <w:t xml:space="preserve"> with </w:t>
            </w:r>
            <w:r>
              <w:rPr>
                <w:lang w:val="en-US" w:eastAsia="zh-CN"/>
              </w:rPr>
              <w:t xml:space="preserve">Table 1 </w:t>
            </w:r>
            <w:r>
              <w:rPr>
                <w:rFonts w:hint="eastAsia"/>
                <w:lang w:val="en-US" w:eastAsia="zh-CN"/>
              </w:rPr>
              <w:t>General</w:t>
            </w:r>
            <w:r>
              <w:rPr>
                <w:lang w:val="en-US" w:eastAsia="zh-CN"/>
              </w:rPr>
              <w:t xml:space="preserve"> </w:t>
            </w:r>
            <w:r>
              <w:rPr>
                <w:rFonts w:hint="eastAsia"/>
                <w:lang w:val="en-US" w:eastAsia="zh-CN"/>
              </w:rPr>
              <w:t>e</w:t>
            </w:r>
            <w:r>
              <w:rPr>
                <w:lang w:val="en-US" w:eastAsia="zh-CN"/>
              </w:rPr>
              <w:t>valuation assumption</w:t>
            </w:r>
            <w:r>
              <w:rPr>
                <w:rFonts w:hint="eastAsia"/>
                <w:lang w:val="en-US" w:eastAsia="zh-CN"/>
              </w:rPr>
              <w:t>s</w:t>
            </w:r>
            <w:r>
              <w:rPr>
                <w:lang w:val="en-US" w:eastAsia="zh-CN"/>
              </w:rPr>
              <w:t xml:space="preserve"> [Huawei]</w:t>
            </w:r>
            <w:r>
              <w:rPr>
                <w:rFonts w:eastAsia="Malgun Gothic" w:hint="eastAsia"/>
                <w:lang w:val="en-US" w:eastAsia="ko-KR"/>
              </w:rPr>
              <w:t xml:space="preserve"> in Question 5.</w:t>
            </w:r>
          </w:p>
          <w:p w14:paraId="0A81F63E" w14:textId="77777777" w:rsidR="00414226" w:rsidRDefault="00414226">
            <w:pPr>
              <w:overflowPunct/>
              <w:autoSpaceDE/>
              <w:autoSpaceDN/>
              <w:adjustRightInd/>
              <w:textAlignment w:val="auto"/>
              <w:rPr>
                <w:rFonts w:eastAsia="Malgun Gothic"/>
                <w:lang w:val="en-US" w:eastAsia="ko-KR"/>
              </w:rPr>
            </w:pPr>
          </w:p>
          <w:p w14:paraId="0A81F63F"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Traffic model</w:t>
            </w:r>
          </w:p>
          <w:p w14:paraId="0A81F640"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 xml:space="preserve">We think Full buffer model is not realistic. FTP model should be assumed for the evaluation. </w:t>
            </w:r>
          </w:p>
          <w:p w14:paraId="0A81F641" w14:textId="77777777" w:rsidR="00414226" w:rsidRDefault="00414226">
            <w:pPr>
              <w:overflowPunct/>
              <w:autoSpaceDE/>
              <w:autoSpaceDN/>
              <w:adjustRightInd/>
              <w:textAlignment w:val="auto"/>
              <w:rPr>
                <w:rFonts w:eastAsia="Malgun Gothic"/>
                <w:lang w:val="en-US" w:eastAsia="ko-KR"/>
              </w:rPr>
            </w:pPr>
          </w:p>
          <w:p w14:paraId="0A81F642" w14:textId="77777777" w:rsidR="00414226" w:rsidRDefault="00414226">
            <w:pPr>
              <w:overflowPunct/>
              <w:autoSpaceDE/>
              <w:autoSpaceDN/>
              <w:adjustRightInd/>
              <w:textAlignment w:val="auto"/>
              <w:rPr>
                <w:rFonts w:eastAsia="Malgun Gothic"/>
                <w:lang w:val="en-US" w:eastAsia="ko-KR"/>
              </w:rPr>
            </w:pPr>
          </w:p>
        </w:tc>
      </w:tr>
      <w:tr w:rsidR="00414226" w14:paraId="0A81F650" w14:textId="77777777">
        <w:tc>
          <w:tcPr>
            <w:tcW w:w="1696" w:type="dxa"/>
          </w:tcPr>
          <w:p w14:paraId="0A81F644" w14:textId="77777777" w:rsidR="00414226" w:rsidRDefault="00441A41">
            <w:pPr>
              <w:overflowPunct/>
              <w:autoSpaceDE/>
              <w:autoSpaceDN/>
              <w:adjustRightInd/>
              <w:textAlignment w:val="auto"/>
              <w:rPr>
                <w:rFonts w:eastAsia="Malgun Gothic"/>
                <w:lang w:val="en-US" w:eastAsia="ko-KR"/>
              </w:rPr>
            </w:pPr>
            <w:r>
              <w:rPr>
                <w:lang w:val="en-US" w:eastAsia="en-US"/>
              </w:rPr>
              <w:lastRenderedPageBreak/>
              <w:t>Ericsson</w:t>
            </w:r>
          </w:p>
        </w:tc>
        <w:tc>
          <w:tcPr>
            <w:tcW w:w="7938" w:type="dxa"/>
          </w:tcPr>
          <w:p w14:paraId="0A81F645" w14:textId="77777777" w:rsidR="00414226" w:rsidRDefault="00441A41">
            <w:pPr>
              <w:overflowPunct/>
              <w:autoSpaceDE/>
              <w:autoSpaceDN/>
              <w:adjustRightInd/>
              <w:textAlignment w:val="auto"/>
              <w:rPr>
                <w:lang w:val="en-US" w:eastAsia="zh-CN"/>
              </w:rPr>
            </w:pPr>
            <w:r>
              <w:rPr>
                <w:lang w:val="en-US" w:eastAsia="zh-CN"/>
              </w:rPr>
              <w:t xml:space="preserve">For </w:t>
            </w:r>
            <w:r>
              <w:rPr>
                <w:b/>
                <w:bCs/>
                <w:lang w:val="en-US" w:eastAsia="zh-CN"/>
              </w:rPr>
              <w:t>Power class and power mode</w:t>
            </w:r>
            <w:r>
              <w:rPr>
                <w:lang w:val="en-US" w:eastAsia="zh-CN"/>
              </w:rPr>
              <w:t>: for better clarity and to avoid confusions, we would like to propose to explicitly mention the following for power class and power scaling in evaluation assumptions for 2TX configuration as this is where the optimal benefits and the best use case for multi-layer DFT-s-OFDM:</w:t>
            </w:r>
          </w:p>
          <w:p w14:paraId="0A81F646" w14:textId="77777777" w:rsidR="00414226" w:rsidRDefault="00441A41">
            <w:pPr>
              <w:numPr>
                <w:ilvl w:val="0"/>
                <w:numId w:val="53"/>
              </w:numPr>
              <w:overflowPunct/>
              <w:autoSpaceDE/>
              <w:autoSpaceDN/>
              <w:adjustRightInd/>
              <w:spacing w:after="160" w:line="259" w:lineRule="auto"/>
              <w:jc w:val="both"/>
              <w:textAlignment w:val="auto"/>
              <w:rPr>
                <w:lang w:val="en-US" w:eastAsia="zh-CN"/>
              </w:rPr>
            </w:pPr>
            <w:r>
              <w:rPr>
                <w:lang w:val="en-US" w:eastAsia="zh-CN"/>
              </w:rPr>
              <w:t>PC2 and 23 dBm PA with Rel-15 power scaling</w:t>
            </w:r>
          </w:p>
          <w:p w14:paraId="0A81F647" w14:textId="77777777" w:rsidR="00414226" w:rsidRDefault="00441A41">
            <w:pPr>
              <w:numPr>
                <w:ilvl w:val="1"/>
                <w:numId w:val="53"/>
              </w:numPr>
              <w:overflowPunct/>
              <w:autoSpaceDE/>
              <w:autoSpaceDN/>
              <w:adjustRightInd/>
              <w:spacing w:after="160" w:line="259" w:lineRule="auto"/>
              <w:jc w:val="both"/>
              <w:textAlignment w:val="auto"/>
              <w:rPr>
                <w:lang w:val="en-US" w:eastAsia="zh-CN"/>
              </w:rPr>
            </w:pPr>
            <w:r>
              <w:rPr>
                <w:lang w:val="en-US" w:eastAsia="zh-CN"/>
              </w:rPr>
              <w:t>Total power is limited up to 26 dBm, each PA supports up to 23 dBm</w:t>
            </w:r>
          </w:p>
          <w:p w14:paraId="0A81F648" w14:textId="77777777" w:rsidR="00414226" w:rsidRDefault="00441A41">
            <w:pPr>
              <w:overflowPunct/>
              <w:autoSpaceDE/>
              <w:autoSpaceDN/>
              <w:adjustRightInd/>
              <w:spacing w:after="160" w:line="259" w:lineRule="auto"/>
              <w:jc w:val="both"/>
              <w:textAlignment w:val="auto"/>
              <w:rPr>
                <w:lang w:val="en-US" w:eastAsia="zh-CN"/>
              </w:rPr>
            </w:pPr>
            <w:r>
              <w:rPr>
                <w:lang w:val="en-US" w:eastAsia="zh-CN"/>
              </w:rPr>
              <w:t>Additionally, one could consider the following as well:</w:t>
            </w:r>
          </w:p>
          <w:p w14:paraId="0A81F649" w14:textId="77777777" w:rsidR="00414226" w:rsidRDefault="00441A41">
            <w:pPr>
              <w:numPr>
                <w:ilvl w:val="0"/>
                <w:numId w:val="53"/>
              </w:numPr>
              <w:overflowPunct/>
              <w:autoSpaceDE/>
              <w:autoSpaceDN/>
              <w:adjustRightInd/>
              <w:spacing w:after="160" w:line="259" w:lineRule="auto"/>
              <w:jc w:val="both"/>
              <w:textAlignment w:val="auto"/>
              <w:rPr>
                <w:lang w:val="en-US" w:eastAsia="zh-CN"/>
              </w:rPr>
            </w:pPr>
            <w:r>
              <w:rPr>
                <w:lang w:val="en-US" w:eastAsia="zh-CN"/>
              </w:rPr>
              <w:t>PC3 and 23 dBm PA with Rel-16 MODE0 power scaling</w:t>
            </w:r>
          </w:p>
          <w:p w14:paraId="0A81F64A" w14:textId="77777777" w:rsidR="00414226" w:rsidRDefault="00441A41">
            <w:pPr>
              <w:numPr>
                <w:ilvl w:val="1"/>
                <w:numId w:val="53"/>
              </w:numPr>
              <w:overflowPunct/>
              <w:autoSpaceDE/>
              <w:autoSpaceDN/>
              <w:adjustRightInd/>
              <w:spacing w:after="160" w:line="259" w:lineRule="auto"/>
              <w:jc w:val="both"/>
              <w:textAlignment w:val="auto"/>
              <w:rPr>
                <w:lang w:val="en-US" w:eastAsia="zh-CN"/>
              </w:rPr>
            </w:pPr>
            <w:r>
              <w:rPr>
                <w:lang w:val="en-US" w:eastAsia="zh-CN"/>
              </w:rPr>
              <w:t>Total power is limited up to 23 dBm, each PA supports up to 23 dBm</w:t>
            </w:r>
          </w:p>
          <w:p w14:paraId="0A81F64B" w14:textId="77777777" w:rsidR="00414226" w:rsidRDefault="00414226">
            <w:pPr>
              <w:overflowPunct/>
              <w:autoSpaceDE/>
              <w:autoSpaceDN/>
              <w:adjustRightInd/>
              <w:spacing w:after="160" w:line="259" w:lineRule="auto"/>
              <w:jc w:val="both"/>
              <w:textAlignment w:val="auto"/>
              <w:rPr>
                <w:lang w:val="en-US" w:eastAsia="zh-CN"/>
              </w:rPr>
            </w:pPr>
          </w:p>
          <w:p w14:paraId="0A81F64C" w14:textId="77777777" w:rsidR="00414226" w:rsidRDefault="00441A41">
            <w:pPr>
              <w:tabs>
                <w:tab w:val="left" w:pos="839"/>
              </w:tabs>
              <w:overflowPunct/>
              <w:autoSpaceDE/>
              <w:autoSpaceDN/>
              <w:adjustRightInd/>
              <w:spacing w:after="0"/>
              <w:jc w:val="both"/>
              <w:textAlignment w:val="auto"/>
              <w:rPr>
                <w:lang w:val="en-US" w:eastAsia="zh-CN"/>
              </w:rPr>
            </w:pPr>
            <w:r>
              <w:rPr>
                <w:b/>
                <w:bCs/>
                <w:lang w:val="en-US" w:eastAsia="zh-CN"/>
              </w:rPr>
              <w:t>Also, for UL max power:</w:t>
            </w:r>
            <w:r>
              <w:rPr>
                <w:lang w:val="en-US" w:eastAsia="zh-CN"/>
              </w:rPr>
              <w:t xml:space="preserve"> if we use “Static assumption per waveform for all modulations and number of layers with average power difference between waveforms of 1 or 2 dB”, then the results may be skewed due to too much simplification, depending on the value of the power difference applied blanketely for all UEs. For instance, in the case of 20 MHz full band allocation, the power difference between CP- and DFT-s-OFDM waveforms for QPSK, 16-QAM and 64-QAM are in the range of 2.4 dB, 1.9 dB, and 1.7 dB, which can be considered as a starting point. It would be more appropriate to use a subset of values as function of modulation and/or inner/outer RB allocation, in order to reflect the practical settings, rather than a single value.</w:t>
            </w:r>
          </w:p>
          <w:p w14:paraId="0A81F64D" w14:textId="77777777" w:rsidR="00414226" w:rsidRDefault="00414226">
            <w:pPr>
              <w:overflowPunct/>
              <w:autoSpaceDE/>
              <w:autoSpaceDN/>
              <w:adjustRightInd/>
              <w:textAlignment w:val="auto"/>
              <w:rPr>
                <w:lang w:val="en-US" w:eastAsia="zh-CN"/>
              </w:rPr>
            </w:pPr>
          </w:p>
          <w:p w14:paraId="0A81F64E" w14:textId="77777777" w:rsidR="00414226" w:rsidRDefault="00441A41">
            <w:pPr>
              <w:overflowPunct/>
              <w:autoSpaceDE/>
              <w:autoSpaceDN/>
              <w:adjustRightInd/>
              <w:textAlignment w:val="auto"/>
              <w:rPr>
                <w:lang w:val="en-US" w:eastAsia="zh-CN"/>
              </w:rPr>
            </w:pPr>
            <w:r>
              <w:rPr>
                <w:lang w:val="en-US" w:eastAsia="zh-CN"/>
              </w:rPr>
              <w:t xml:space="preserve">For </w:t>
            </w:r>
            <w:r>
              <w:rPr>
                <w:b/>
                <w:bCs/>
                <w:lang w:val="en-US" w:eastAsia="zh-CN"/>
              </w:rPr>
              <w:t>waveform and MIMO configuration</w:t>
            </w:r>
            <w:r>
              <w:rPr>
                <w:lang w:val="en-US" w:eastAsia="zh-CN"/>
              </w:rPr>
              <w:t>: For fully and partial coherent codebooks, PAPR depends on the selected precoder (i.e., TPMI). Thus, we should clarify how to determine the PA backoff depending on the precoder selection.</w:t>
            </w:r>
          </w:p>
          <w:p w14:paraId="0A81F64F" w14:textId="77777777" w:rsidR="00414226" w:rsidRDefault="00441A41">
            <w:pPr>
              <w:overflowPunct/>
              <w:autoSpaceDE/>
              <w:autoSpaceDN/>
              <w:adjustRightInd/>
              <w:textAlignment w:val="auto"/>
              <w:rPr>
                <w:rFonts w:eastAsia="Malgun Gothic"/>
                <w:lang w:val="en-US" w:eastAsia="ko-KR"/>
              </w:rPr>
            </w:pPr>
            <w:r>
              <w:rPr>
                <w:lang w:val="en-US" w:eastAsia="zh-CN"/>
              </w:rPr>
              <w:t xml:space="preserve">For </w:t>
            </w:r>
            <w:r>
              <w:rPr>
                <w:b/>
                <w:bCs/>
                <w:lang w:val="en-US" w:eastAsia="zh-CN"/>
              </w:rPr>
              <w:t>Number of layers</w:t>
            </w:r>
            <w:r>
              <w:rPr>
                <w:lang w:val="en-US" w:eastAsia="zh-CN"/>
              </w:rPr>
              <w:t>: it is also premature to limit the settings to only rank-2 in the evaluations and hence we prefer to remove that constraint at present. Since 4 Tx power class 1.5 UEs may have 1/4th of the total power per Tx chain, there is strong potential for &gt;2 layers, and it is not appropriate at this stage of the study to limit DFT-S-OFDM to 2 layers.</w:t>
            </w:r>
          </w:p>
        </w:tc>
      </w:tr>
      <w:tr w:rsidR="00414226" w14:paraId="0A81F654" w14:textId="77777777">
        <w:tc>
          <w:tcPr>
            <w:tcW w:w="1696" w:type="dxa"/>
          </w:tcPr>
          <w:p w14:paraId="0A81F651" w14:textId="77777777" w:rsidR="00414226" w:rsidRDefault="00441A41">
            <w:pPr>
              <w:overflowPunct/>
              <w:autoSpaceDE/>
              <w:autoSpaceDN/>
              <w:adjustRightInd/>
              <w:textAlignment w:val="auto"/>
              <w:rPr>
                <w:lang w:val="en-US" w:eastAsia="en-US"/>
              </w:rPr>
            </w:pPr>
            <w:r>
              <w:rPr>
                <w:rFonts w:eastAsia="Malgun Gothic" w:hint="eastAsia"/>
                <w:lang w:val="en-US" w:eastAsia="ko-KR"/>
              </w:rPr>
              <w:t>S</w:t>
            </w:r>
            <w:r>
              <w:rPr>
                <w:rFonts w:eastAsia="Malgun Gothic"/>
                <w:lang w:val="en-US" w:eastAsia="ko-KR"/>
              </w:rPr>
              <w:t>amsung</w:t>
            </w:r>
          </w:p>
        </w:tc>
        <w:tc>
          <w:tcPr>
            <w:tcW w:w="7938" w:type="dxa"/>
          </w:tcPr>
          <w:p w14:paraId="0A81F652"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F</w:t>
            </w:r>
            <w:r>
              <w:rPr>
                <w:rFonts w:eastAsia="Malgun Gothic"/>
                <w:lang w:val="en-US" w:eastAsia="ko-KR"/>
              </w:rPr>
              <w:t>or the system level configuration, FTP model 1, which is a realistic traffic model, should be considered. In addition, in the table from proposal 18, the Full Buffer traffic model should be removed.</w:t>
            </w:r>
          </w:p>
          <w:p w14:paraId="0A81F653" w14:textId="77777777" w:rsidR="00414226" w:rsidRDefault="00441A41">
            <w:pPr>
              <w:overflowPunct/>
              <w:autoSpaceDE/>
              <w:autoSpaceDN/>
              <w:adjustRightInd/>
              <w:textAlignment w:val="auto"/>
              <w:rPr>
                <w:lang w:val="en-US" w:eastAsia="zh-CN"/>
              </w:rPr>
            </w:pPr>
            <w:r>
              <w:rPr>
                <w:rFonts w:eastAsia="Malgun Gothic"/>
                <w:lang w:val="en-US" w:eastAsia="ko-KR"/>
              </w:rPr>
              <w:t xml:space="preserve">Link level performance evaluation could be considered as optional. </w:t>
            </w:r>
          </w:p>
        </w:tc>
      </w:tr>
      <w:tr w:rsidR="00414226" w14:paraId="0A81F657" w14:textId="77777777">
        <w:tc>
          <w:tcPr>
            <w:tcW w:w="1696" w:type="dxa"/>
          </w:tcPr>
          <w:p w14:paraId="0A81F655" w14:textId="77777777" w:rsidR="00414226" w:rsidRDefault="00441A41">
            <w:pPr>
              <w:overflowPunct/>
              <w:autoSpaceDE/>
              <w:autoSpaceDN/>
              <w:adjustRightInd/>
              <w:textAlignment w:val="auto"/>
              <w:rPr>
                <w:rFonts w:eastAsia="Malgun Gothic"/>
                <w:lang w:val="en-US" w:eastAsia="ko-KR"/>
              </w:rPr>
            </w:pPr>
            <w:r>
              <w:rPr>
                <w:rFonts w:eastAsia="Yu Mincho" w:hint="eastAsia"/>
                <w:lang w:val="en-US" w:eastAsia="ja-JP"/>
              </w:rPr>
              <w:t>Panasonic</w:t>
            </w:r>
          </w:p>
        </w:tc>
        <w:tc>
          <w:tcPr>
            <w:tcW w:w="7938" w:type="dxa"/>
          </w:tcPr>
          <w:p w14:paraId="0A81F656" w14:textId="77777777" w:rsidR="00414226" w:rsidRDefault="00441A41">
            <w:pPr>
              <w:overflowPunct/>
              <w:autoSpaceDE/>
              <w:autoSpaceDN/>
              <w:adjustRightInd/>
              <w:textAlignment w:val="auto"/>
              <w:rPr>
                <w:rFonts w:eastAsia="Malgun Gothic"/>
                <w:lang w:val="en-US" w:eastAsia="ko-KR"/>
              </w:rPr>
            </w:pPr>
            <w:r>
              <w:rPr>
                <w:rFonts w:eastAsia="Yu Mincho" w:hint="eastAsia"/>
                <w:lang w:val="en-US" w:eastAsia="ja-JP"/>
              </w:rPr>
              <w:t>W</w:t>
            </w:r>
            <w:r>
              <w:rPr>
                <w:lang w:val="en-US" w:eastAsia="zh-CN"/>
              </w:rPr>
              <w:t xml:space="preserve">hat PA assumption </w:t>
            </w:r>
            <w:r>
              <w:rPr>
                <w:rFonts w:eastAsia="Yu Mincho" w:hint="eastAsia"/>
                <w:lang w:val="en-US" w:eastAsia="ja-JP"/>
              </w:rPr>
              <w:t>should be discussed</w:t>
            </w:r>
            <w:r>
              <w:rPr>
                <w:lang w:val="en-US" w:eastAsia="zh-CN"/>
              </w:rPr>
              <w:t>. In order to support MIMO of CP-OFDM with the total of 23 dBm, one way is 20 dB + 20 dB amplifier for rank 2 and SFN gain of 23 dB in rank 1. The other is two 23 dB amplifiers and MIMO is reduced to 20 dB for each. In the second implementation, DFT-S-OFDM with multi</w:t>
            </w:r>
            <w:r>
              <w:rPr>
                <w:rFonts w:eastAsia="Yu Mincho" w:hint="eastAsia"/>
                <w:lang w:val="en-US" w:eastAsia="ja-JP"/>
              </w:rPr>
              <w:t>-</w:t>
            </w:r>
            <w:r>
              <w:rPr>
                <w:lang w:val="en-US" w:eastAsia="zh-CN"/>
              </w:rPr>
              <w:t>layer would have the gain as unused power of rank 1 is used.</w:t>
            </w:r>
          </w:p>
        </w:tc>
      </w:tr>
      <w:tr w:rsidR="00287EF8" w14:paraId="0A81F65A" w14:textId="77777777">
        <w:tc>
          <w:tcPr>
            <w:tcW w:w="1696" w:type="dxa"/>
          </w:tcPr>
          <w:p w14:paraId="0A81F658" w14:textId="77777777" w:rsidR="00287EF8" w:rsidRPr="00287EF8" w:rsidRDefault="00287EF8">
            <w:pPr>
              <w:overflowPunct/>
              <w:autoSpaceDE/>
              <w:autoSpaceDN/>
              <w:adjustRightInd/>
              <w:textAlignment w:val="auto"/>
              <w:rPr>
                <w:rFonts w:eastAsiaTheme="minorEastAsia"/>
                <w:lang w:val="en-US" w:eastAsia="zh-CN"/>
              </w:rPr>
            </w:pPr>
            <w:r>
              <w:rPr>
                <w:rFonts w:eastAsiaTheme="minorEastAsia" w:hint="eastAsia"/>
                <w:lang w:val="en-US" w:eastAsia="zh-CN"/>
              </w:rPr>
              <w:t>CATT</w:t>
            </w:r>
          </w:p>
        </w:tc>
        <w:tc>
          <w:tcPr>
            <w:tcW w:w="7938" w:type="dxa"/>
          </w:tcPr>
          <w:p w14:paraId="0A81F659" w14:textId="77777777" w:rsidR="00287EF8" w:rsidRPr="00287EF8" w:rsidRDefault="00287EF8" w:rsidP="00287EF8">
            <w:pPr>
              <w:overflowPunct/>
              <w:autoSpaceDE/>
              <w:autoSpaceDN/>
              <w:adjustRightInd/>
              <w:textAlignment w:val="auto"/>
              <w:rPr>
                <w:rFonts w:eastAsiaTheme="minorEastAsia"/>
                <w:lang w:val="en-US" w:eastAsia="zh-CN"/>
              </w:rPr>
            </w:pPr>
            <w:r>
              <w:rPr>
                <w:rFonts w:eastAsiaTheme="minorEastAsia" w:hint="eastAsia"/>
                <w:lang w:val="en-US" w:eastAsia="zh-CN"/>
              </w:rPr>
              <w:t xml:space="preserve">Apart from net gain, </w:t>
            </w:r>
            <w:r>
              <w:rPr>
                <w:rFonts w:hint="eastAsia"/>
              </w:rPr>
              <w:t xml:space="preserve">the real </w:t>
            </w:r>
            <w:r>
              <w:t>implementation complexity</w:t>
            </w:r>
            <w:r>
              <w:rPr>
                <w:rFonts w:hint="eastAsia"/>
              </w:rPr>
              <w:t xml:space="preserve"> in </w:t>
            </w:r>
            <w:r>
              <w:t>receiver</w:t>
            </w:r>
            <w:r>
              <w:rPr>
                <w:rFonts w:hint="eastAsia"/>
              </w:rPr>
              <w:t xml:space="preserve"> on gNB side, </w:t>
            </w:r>
            <w:r w:rsidRPr="00287EF8">
              <w:rPr>
                <w:rFonts w:hint="eastAsia"/>
              </w:rPr>
              <w:t xml:space="preserve">e.g., </w:t>
            </w:r>
            <w:r w:rsidRPr="00287EF8">
              <w:t>complex joint FD equalization and MIMO decoder</w:t>
            </w:r>
            <w:r>
              <w:rPr>
                <w:rFonts w:hint="eastAsia"/>
                <w:lang w:eastAsia="zh-CN"/>
              </w:rPr>
              <w:t xml:space="preserve"> should be considered</w:t>
            </w:r>
            <w:r w:rsidRPr="00287EF8">
              <w:rPr>
                <w:rFonts w:hint="eastAsia"/>
              </w:rPr>
              <w:t>.</w:t>
            </w:r>
            <w:r>
              <w:rPr>
                <w:rFonts w:hint="eastAsia"/>
              </w:rPr>
              <w:t xml:space="preserve"> When DFT-s-OFDM </w:t>
            </w:r>
            <w:r>
              <w:t>with number of layers &gt; 1</w:t>
            </w:r>
            <w:r>
              <w:rPr>
                <w:rFonts w:hint="eastAsia"/>
              </w:rPr>
              <w:t xml:space="preserve"> is implemented, the complexity of the receiver will increase dramatically. Such complexity </w:t>
            </w:r>
            <w:r>
              <w:t>should</w:t>
            </w:r>
            <w:r>
              <w:rPr>
                <w:rFonts w:hint="eastAsia"/>
              </w:rPr>
              <w:t xml:space="preserve"> be avoided</w:t>
            </w:r>
          </w:p>
        </w:tc>
      </w:tr>
      <w:tr w:rsidR="00BE14A9" w14:paraId="734BEC1D" w14:textId="77777777">
        <w:tc>
          <w:tcPr>
            <w:tcW w:w="1696" w:type="dxa"/>
          </w:tcPr>
          <w:p w14:paraId="07CC7722" w14:textId="431AC516" w:rsidR="00BE14A9" w:rsidRDefault="00BE14A9">
            <w:pPr>
              <w:overflowPunct/>
              <w:autoSpaceDE/>
              <w:autoSpaceDN/>
              <w:adjustRightInd/>
              <w:textAlignment w:val="auto"/>
              <w:rPr>
                <w:lang w:val="en-US" w:eastAsia="zh-CN"/>
              </w:rPr>
            </w:pPr>
            <w:r>
              <w:rPr>
                <w:lang w:val="en-US" w:eastAsia="zh-CN"/>
              </w:rPr>
              <w:lastRenderedPageBreak/>
              <w:t>InterDigital</w:t>
            </w:r>
          </w:p>
        </w:tc>
        <w:tc>
          <w:tcPr>
            <w:tcW w:w="7938" w:type="dxa"/>
          </w:tcPr>
          <w:p w14:paraId="7507A3F2" w14:textId="77777777" w:rsidR="00BE14A9" w:rsidRDefault="00BE14A9" w:rsidP="00BE14A9">
            <w:pPr>
              <w:overflowPunct/>
              <w:autoSpaceDE/>
              <w:autoSpaceDN/>
              <w:adjustRightInd/>
              <w:textAlignment w:val="auto"/>
            </w:pPr>
            <w:r>
              <w:t>We have several comments regarding SLS and LLS evaluation assumptions.</w:t>
            </w:r>
          </w:p>
          <w:p w14:paraId="41297BA4" w14:textId="2C3CC509" w:rsidR="00BE14A9" w:rsidRDefault="00BE14A9" w:rsidP="00BE14A9">
            <w:pPr>
              <w:pStyle w:val="ListParagraph"/>
              <w:numPr>
                <w:ilvl w:val="0"/>
                <w:numId w:val="54"/>
              </w:numPr>
              <w:overflowPunct/>
              <w:autoSpaceDE/>
              <w:autoSpaceDN/>
              <w:adjustRightInd/>
              <w:textAlignment w:val="auto"/>
            </w:pPr>
            <w:r w:rsidRPr="002B11F4">
              <w:t>Link level evaluation</w:t>
            </w:r>
            <w:r w:rsidR="00550D66">
              <w:t xml:space="preserve"> (e.g., net gain</w:t>
            </w:r>
            <w:r w:rsidR="005D354E">
              <w:t xml:space="preserve"> in the first bullet</w:t>
            </w:r>
            <w:r w:rsidR="00550D66">
              <w:t>)</w:t>
            </w:r>
            <w:r w:rsidRPr="002B11F4">
              <w:t xml:space="preserve"> should be deprioritized as system performance is more relevant KPI for multi-layer UL DFT-s-OFDM.</w:t>
            </w:r>
            <w:r w:rsidR="00EE1916">
              <w:t xml:space="preserve"> Link level</w:t>
            </w:r>
            <w:r w:rsidR="00577D2D">
              <w:t xml:space="preserve"> </w:t>
            </w:r>
            <w:r w:rsidR="00EE1916">
              <w:t>e</w:t>
            </w:r>
            <w:r w:rsidR="00577D2D">
              <w:t xml:space="preserve">valuating performance (e.g., BLER) of multi-layer UL DFT-s-OFDM </w:t>
            </w:r>
            <w:r w:rsidR="00FA1204">
              <w:t>does not show how power limited UEs affect to the system performance.</w:t>
            </w:r>
          </w:p>
          <w:p w14:paraId="6F791ED0" w14:textId="0199E7C7" w:rsidR="00BE14A9" w:rsidRDefault="00BE14A9" w:rsidP="00BE14A9">
            <w:pPr>
              <w:pStyle w:val="ListParagraph"/>
              <w:numPr>
                <w:ilvl w:val="0"/>
                <w:numId w:val="54"/>
              </w:numPr>
              <w:overflowPunct/>
              <w:autoSpaceDE/>
              <w:autoSpaceDN/>
              <w:adjustRightInd/>
              <w:textAlignment w:val="auto"/>
            </w:pPr>
            <w:r>
              <w:t>For the number of ports at UE, can we follow the decision made in Agenda 11.2</w:t>
            </w:r>
            <w:r w:rsidR="00111544">
              <w:t>.</w:t>
            </w:r>
            <w:r>
              <w:t xml:space="preserve"> UE antenna </w:t>
            </w:r>
            <w:proofErr w:type="spellStart"/>
            <w:r>
              <w:t>modeling</w:t>
            </w:r>
            <w:proofErr w:type="spellEnd"/>
            <w:r>
              <w:t xml:space="preserve"> is currently being discussed in Agenda 11.2</w:t>
            </w:r>
          </w:p>
          <w:p w14:paraId="14A00268" w14:textId="10FA9340" w:rsidR="00BE14A9" w:rsidRPr="009721A8" w:rsidRDefault="00BE14A9" w:rsidP="00BE14A9">
            <w:pPr>
              <w:pStyle w:val="ListParagraph"/>
              <w:numPr>
                <w:ilvl w:val="0"/>
                <w:numId w:val="54"/>
              </w:numPr>
              <w:overflowPunct/>
              <w:autoSpaceDE/>
              <w:autoSpaceDN/>
              <w:adjustRightInd/>
              <w:textAlignment w:val="auto"/>
            </w:pPr>
            <w:r>
              <w:t xml:space="preserve">For UE antenna </w:t>
            </w:r>
            <w:proofErr w:type="spellStart"/>
            <w:r>
              <w:t>modeling</w:t>
            </w:r>
            <w:proofErr w:type="spellEnd"/>
            <w:r>
              <w:t xml:space="preserve">, co-polarized antenna model shall be included in the </w:t>
            </w:r>
            <w:proofErr w:type="spellStart"/>
            <w:r>
              <w:t>evaluatinon</w:t>
            </w:r>
            <w:proofErr w:type="spellEnd"/>
            <w:r>
              <w:t xml:space="preserve"> assumption. In addition, </w:t>
            </w:r>
            <w:r w:rsidRPr="004D0467">
              <w:t>Rel-19 handheld UE model</w:t>
            </w:r>
            <w:r>
              <w:t xml:space="preserve"> described in 7.3.2 in TR 38.901</w:t>
            </w:r>
            <w:r w:rsidR="00B62967">
              <w:t xml:space="preserve"> should be taken into account.</w:t>
            </w:r>
          </w:p>
          <w:p w14:paraId="59891889" w14:textId="77777777" w:rsidR="00BE14A9" w:rsidRDefault="00BE14A9" w:rsidP="00BE14A9">
            <w:pPr>
              <w:pStyle w:val="ListParagraph"/>
              <w:numPr>
                <w:ilvl w:val="0"/>
                <w:numId w:val="54"/>
              </w:numPr>
              <w:overflowPunct/>
              <w:autoSpaceDE/>
              <w:autoSpaceDN/>
              <w:adjustRightInd/>
              <w:textAlignment w:val="auto"/>
            </w:pPr>
            <w:r>
              <w:t xml:space="preserve">Regarding </w:t>
            </w:r>
            <w:r w:rsidRPr="004B63A9">
              <w:t>UL Maximum power</w:t>
            </w:r>
            <w:r>
              <w:t>, it should be determined dynamically based on at least number of allocated resource blocks, pathloss measurement, modulation, inner/outer allocation. According to our understanding, maximum UE transmission power is determined based on MPR (which depends on modulation and waveform), power control parameters and number of scheduled resource blocks.</w:t>
            </w:r>
          </w:p>
          <w:p w14:paraId="7B7F27EB" w14:textId="3720E039" w:rsidR="00BE14A9" w:rsidRPr="009F237A" w:rsidRDefault="00BE14A9" w:rsidP="00BE14A9">
            <w:pPr>
              <w:pStyle w:val="ListParagraph"/>
              <w:numPr>
                <w:ilvl w:val="0"/>
                <w:numId w:val="54"/>
              </w:numPr>
              <w:overflowPunct/>
              <w:autoSpaceDE/>
              <w:autoSpaceDN/>
              <w:adjustRightInd/>
              <w:textAlignment w:val="auto"/>
            </w:pPr>
            <w:r>
              <w:t>Companies shall disclose transmission power for UEs in SLS which is associated with allocated number of resource blocks, waveform (OFDM or DFT-s-OFDM) and rank. We would like to know how many UEs were power limited in SLS</w:t>
            </w:r>
            <w:r w:rsidR="00FF178D">
              <w:t xml:space="preserve"> conducted by companies</w:t>
            </w:r>
            <w:r>
              <w:t>. This will indicate how transmission power is determined in system level simulations.</w:t>
            </w:r>
          </w:p>
          <w:p w14:paraId="4A031510" w14:textId="77777777" w:rsidR="00BE14A9" w:rsidRPr="00BE14A9" w:rsidRDefault="00BE14A9" w:rsidP="00287EF8">
            <w:pPr>
              <w:overflowPunct/>
              <w:autoSpaceDE/>
              <w:autoSpaceDN/>
              <w:adjustRightInd/>
              <w:textAlignment w:val="auto"/>
              <w:rPr>
                <w:lang w:eastAsia="zh-CN"/>
              </w:rPr>
            </w:pPr>
          </w:p>
        </w:tc>
      </w:tr>
      <w:tr w:rsidR="00D65C1E" w14:paraId="29056E71" w14:textId="77777777">
        <w:tc>
          <w:tcPr>
            <w:tcW w:w="1696" w:type="dxa"/>
          </w:tcPr>
          <w:p w14:paraId="2D7EC7F7" w14:textId="2934FEF5" w:rsidR="00D65C1E" w:rsidRPr="00DE37F4" w:rsidRDefault="00D65C1E">
            <w:pPr>
              <w:overflowPunct/>
              <w:autoSpaceDE/>
              <w:autoSpaceDN/>
              <w:adjustRightInd/>
              <w:textAlignment w:val="auto"/>
              <w:rPr>
                <w:lang w:val="en-US" w:eastAsia="zh-CN"/>
              </w:rPr>
            </w:pPr>
            <w:r w:rsidRPr="00DE37F4">
              <w:rPr>
                <w:rFonts w:hint="eastAsia"/>
                <w:lang w:val="en-US" w:eastAsia="zh-CN"/>
              </w:rPr>
              <w:t>NTT DOCOMO</w:t>
            </w:r>
          </w:p>
        </w:tc>
        <w:tc>
          <w:tcPr>
            <w:tcW w:w="7938" w:type="dxa"/>
          </w:tcPr>
          <w:p w14:paraId="73CA0A98" w14:textId="2EFECA92" w:rsidR="00D65C1E" w:rsidRPr="00DE37F4" w:rsidRDefault="00D65C1E" w:rsidP="00BE14A9">
            <w:pPr>
              <w:overflowPunct/>
              <w:autoSpaceDE/>
              <w:autoSpaceDN/>
              <w:adjustRightInd/>
              <w:textAlignment w:val="auto"/>
              <w:rPr>
                <w:lang w:eastAsia="zh-CN"/>
              </w:rPr>
            </w:pPr>
            <w:r w:rsidRPr="00DE37F4">
              <w:rPr>
                <w:rFonts w:hint="eastAsia"/>
                <w:lang w:eastAsia="zh-CN"/>
              </w:rPr>
              <w:t xml:space="preserve">Agree. </w:t>
            </w:r>
            <w:r w:rsidRPr="00DE37F4">
              <w:rPr>
                <w:lang w:eastAsia="zh-CN"/>
              </w:rPr>
              <w:t>The direction looks OK.</w:t>
            </w:r>
          </w:p>
        </w:tc>
      </w:tr>
      <w:tr w:rsidR="004C194A" w14:paraId="3A3B52A5" w14:textId="77777777">
        <w:tc>
          <w:tcPr>
            <w:tcW w:w="1696" w:type="dxa"/>
          </w:tcPr>
          <w:p w14:paraId="6C12F120" w14:textId="5036BBD0" w:rsidR="004C194A" w:rsidRPr="00DE37F4" w:rsidRDefault="007F728C">
            <w:pPr>
              <w:overflowPunct/>
              <w:autoSpaceDE/>
              <w:autoSpaceDN/>
              <w:adjustRightInd/>
              <w:textAlignment w:val="auto"/>
              <w:rPr>
                <w:lang w:val="en-US" w:eastAsia="zh-CN"/>
              </w:rPr>
            </w:pPr>
            <w:r>
              <w:rPr>
                <w:lang w:val="en-US" w:eastAsia="zh-CN"/>
              </w:rPr>
              <w:t>QC</w:t>
            </w:r>
          </w:p>
        </w:tc>
        <w:tc>
          <w:tcPr>
            <w:tcW w:w="7938" w:type="dxa"/>
          </w:tcPr>
          <w:p w14:paraId="45D32CC1" w14:textId="77777777" w:rsidR="007F728C" w:rsidRDefault="007F728C" w:rsidP="007F728C">
            <w:pPr>
              <w:pBdr>
                <w:bottom w:val="single" w:sz="6" w:space="1" w:color="auto"/>
              </w:pBdr>
              <w:overflowPunct/>
              <w:autoSpaceDE/>
              <w:autoSpaceDN/>
              <w:adjustRightInd/>
              <w:textAlignment w:val="auto"/>
            </w:pPr>
            <w:r>
              <w:t>We would like to get clarification on the second bullet on determination of MPR based on link-level simulations, suggest removing it.</w:t>
            </w:r>
          </w:p>
          <w:p w14:paraId="5168BC2F" w14:textId="77777777" w:rsidR="007F728C" w:rsidRDefault="007F728C" w:rsidP="007F728C">
            <w:pPr>
              <w:overflowPunct/>
              <w:autoSpaceDE/>
              <w:autoSpaceDN/>
              <w:adjustRightInd/>
              <w:textAlignment w:val="auto"/>
            </w:pPr>
            <w:r>
              <w:t>For system level simulation configurations to evaluate multi-layer DFT-s-OFDM</w:t>
            </w:r>
          </w:p>
          <w:p w14:paraId="3A082945" w14:textId="77777777" w:rsidR="007F728C" w:rsidRPr="007B6E17" w:rsidRDefault="007F728C" w:rsidP="007F728C">
            <w:pPr>
              <w:pStyle w:val="ListParagraph"/>
              <w:numPr>
                <w:ilvl w:val="0"/>
                <w:numId w:val="55"/>
              </w:numPr>
              <w:overflowPunct/>
              <w:autoSpaceDE/>
              <w:autoSpaceDN/>
              <w:adjustRightInd/>
              <w:textAlignment w:val="auto"/>
              <w:rPr>
                <w:b/>
                <w:bCs/>
              </w:rPr>
            </w:pPr>
            <w:r w:rsidRPr="00265415">
              <w:t>For</w:t>
            </w:r>
            <w:r>
              <w:rPr>
                <w:b/>
                <w:bCs/>
              </w:rPr>
              <w:t xml:space="preserve"> </w:t>
            </w:r>
            <w:r w:rsidRPr="00265415">
              <w:rPr>
                <w:b/>
                <w:bCs/>
              </w:rPr>
              <w:t xml:space="preserve">UE </w:t>
            </w:r>
            <w:r>
              <w:rPr>
                <w:b/>
                <w:bCs/>
              </w:rPr>
              <w:t>ports</w:t>
            </w:r>
            <w:r w:rsidRPr="007B6E17">
              <w:t>,</w:t>
            </w:r>
            <w:r>
              <w:t xml:space="preserve"> we suggest up to 4 for handheld devices and up to 8 for CPE</w:t>
            </w:r>
          </w:p>
          <w:p w14:paraId="66241FDE" w14:textId="77777777" w:rsidR="007F728C" w:rsidRPr="00265415" w:rsidRDefault="007F728C" w:rsidP="007F728C">
            <w:pPr>
              <w:pStyle w:val="ListParagraph"/>
              <w:numPr>
                <w:ilvl w:val="0"/>
                <w:numId w:val="55"/>
              </w:numPr>
              <w:overflowPunct/>
              <w:autoSpaceDE/>
              <w:autoSpaceDN/>
              <w:adjustRightInd/>
              <w:textAlignment w:val="auto"/>
              <w:rPr>
                <w:b/>
                <w:bCs/>
              </w:rPr>
            </w:pPr>
            <w:r w:rsidRPr="00265415">
              <w:t>For</w:t>
            </w:r>
            <w:r>
              <w:rPr>
                <w:b/>
                <w:bCs/>
              </w:rPr>
              <w:t xml:space="preserve"> max number of layers per UE</w:t>
            </w:r>
            <w:r>
              <w:t>, we agree with Ericsson that limiting max rank to 2 is premature at this stage. As pointed out, a 4 Tx PC1.5 (29dBm) device powered by four quarter power 23 dBm PAs may stand to benefit from DFT-s-OFDM with rank &gt; 2.</w:t>
            </w:r>
          </w:p>
          <w:p w14:paraId="12E785C1" w14:textId="77777777" w:rsidR="007F728C" w:rsidRPr="009F630D" w:rsidRDefault="007F728C" w:rsidP="007F728C">
            <w:pPr>
              <w:pStyle w:val="ListParagraph"/>
              <w:numPr>
                <w:ilvl w:val="0"/>
                <w:numId w:val="55"/>
              </w:numPr>
              <w:overflowPunct/>
              <w:autoSpaceDE/>
              <w:autoSpaceDN/>
              <w:adjustRightInd/>
              <w:textAlignment w:val="auto"/>
              <w:rPr>
                <w:b/>
                <w:bCs/>
              </w:rPr>
            </w:pPr>
            <w:r>
              <w:t xml:space="preserve">For </w:t>
            </w:r>
            <w:r w:rsidRPr="00265415">
              <w:rPr>
                <w:b/>
                <w:bCs/>
              </w:rPr>
              <w:t>waveform and MIMO configuration</w:t>
            </w:r>
            <w:r>
              <w:t xml:space="preserve">, since non-coherent precoding is widely prevalent and offers less complexity and reduced implementation demands on UEs, this should be considered as baseline configuration. </w:t>
            </w:r>
          </w:p>
          <w:p w14:paraId="57030B7D" w14:textId="77777777" w:rsidR="007F728C" w:rsidRPr="009F630D" w:rsidRDefault="007F728C" w:rsidP="007F728C">
            <w:pPr>
              <w:pStyle w:val="ListParagraph"/>
              <w:numPr>
                <w:ilvl w:val="0"/>
                <w:numId w:val="55"/>
              </w:numPr>
              <w:overflowPunct/>
              <w:autoSpaceDE/>
              <w:autoSpaceDN/>
              <w:adjustRightInd/>
              <w:textAlignment w:val="auto"/>
              <w:rPr>
                <w:b/>
                <w:bCs/>
              </w:rPr>
            </w:pPr>
            <w:r>
              <w:t xml:space="preserve">For </w:t>
            </w:r>
            <w:r>
              <w:rPr>
                <w:b/>
                <w:bCs/>
              </w:rPr>
              <w:t>power class and power mode</w:t>
            </w:r>
            <w:r w:rsidRPr="00F721B0">
              <w:t>,</w:t>
            </w:r>
            <w:r>
              <w:t xml:space="preserve"> assumptions on the power scaling and per PA power should be specified. We agree with Ericsson that for 2Tx UE, it is reasonable to assume 2 half-power PAs as this reflects common implementation in practice.</w:t>
            </w:r>
          </w:p>
          <w:p w14:paraId="2ADC941A" w14:textId="77777777" w:rsidR="007F728C" w:rsidRDefault="007F728C" w:rsidP="007F728C">
            <w:pPr>
              <w:pBdr>
                <w:bottom w:val="single" w:sz="6" w:space="1" w:color="auto"/>
              </w:pBdr>
              <w:overflowPunct/>
              <w:autoSpaceDE/>
              <w:autoSpaceDN/>
              <w:adjustRightInd/>
              <w:textAlignment w:val="auto"/>
            </w:pPr>
            <w:r>
              <w:t xml:space="preserve"> </w:t>
            </w:r>
          </w:p>
          <w:p w14:paraId="6B2A6D2E" w14:textId="77777777" w:rsidR="007F728C" w:rsidRDefault="007F728C" w:rsidP="007F728C">
            <w:pPr>
              <w:overflowPunct/>
              <w:autoSpaceDE/>
              <w:autoSpaceDN/>
              <w:adjustRightInd/>
              <w:textAlignment w:val="auto"/>
            </w:pPr>
            <w:r>
              <w:t>For link level simulation configurations to evaluate multi-layer DFT-s-OFDM</w:t>
            </w:r>
          </w:p>
          <w:p w14:paraId="55AB5F57" w14:textId="77777777" w:rsidR="007F728C" w:rsidRPr="0011430E" w:rsidRDefault="007F728C" w:rsidP="007F728C">
            <w:pPr>
              <w:pStyle w:val="ListParagraph"/>
              <w:numPr>
                <w:ilvl w:val="0"/>
                <w:numId w:val="55"/>
              </w:numPr>
              <w:overflowPunct/>
              <w:autoSpaceDE/>
              <w:autoSpaceDN/>
              <w:adjustRightInd/>
              <w:textAlignment w:val="auto"/>
              <w:rPr>
                <w:b/>
                <w:bCs/>
              </w:rPr>
            </w:pPr>
            <w:r w:rsidRPr="00265415">
              <w:t>For</w:t>
            </w:r>
            <w:r>
              <w:rPr>
                <w:b/>
                <w:bCs/>
              </w:rPr>
              <w:t xml:space="preserve"> number of BS antenna ports</w:t>
            </w:r>
            <w:r>
              <w:t>, 64 and 128 should be considered.</w:t>
            </w:r>
          </w:p>
          <w:p w14:paraId="2A758085" w14:textId="77777777" w:rsidR="007F728C" w:rsidRPr="007F14EF" w:rsidRDefault="007F728C" w:rsidP="007F728C">
            <w:pPr>
              <w:pStyle w:val="ListParagraph"/>
              <w:numPr>
                <w:ilvl w:val="0"/>
                <w:numId w:val="55"/>
              </w:numPr>
              <w:overflowPunct/>
              <w:autoSpaceDE/>
              <w:autoSpaceDN/>
              <w:adjustRightInd/>
              <w:textAlignment w:val="auto"/>
              <w:rPr>
                <w:b/>
                <w:bCs/>
              </w:rPr>
            </w:pPr>
            <w:r w:rsidRPr="00265415">
              <w:t>For</w:t>
            </w:r>
            <w:r>
              <w:rPr>
                <w:b/>
                <w:bCs/>
              </w:rPr>
              <w:t xml:space="preserve"> FDRA</w:t>
            </w:r>
            <w:r w:rsidRPr="00265415">
              <w:t>,</w:t>
            </w:r>
            <w:r>
              <w:t xml:space="preserve"> 8 RBs, 16 RBs and 32 RBs should also be added to reflect allocations to cell-edge UEs.</w:t>
            </w:r>
          </w:p>
          <w:p w14:paraId="78D04814" w14:textId="77777777" w:rsidR="007F728C" w:rsidRPr="00C81D1F" w:rsidRDefault="007F728C" w:rsidP="007F728C">
            <w:pPr>
              <w:pStyle w:val="ListParagraph"/>
              <w:numPr>
                <w:ilvl w:val="0"/>
                <w:numId w:val="55"/>
              </w:numPr>
              <w:overflowPunct/>
              <w:autoSpaceDE/>
              <w:autoSpaceDN/>
              <w:adjustRightInd/>
              <w:textAlignment w:val="auto"/>
              <w:rPr>
                <w:b/>
                <w:bCs/>
              </w:rPr>
            </w:pPr>
            <w:r>
              <w:t xml:space="preserve">For </w:t>
            </w:r>
            <w:r w:rsidRPr="00C81D1F">
              <w:rPr>
                <w:b/>
                <w:bCs/>
              </w:rPr>
              <w:t>MCS/modulation</w:t>
            </w:r>
            <w:r>
              <w:t>, should be left open to any valid MCS in 5G NR, both 64QAM and 256QAM tables should be considered.</w:t>
            </w:r>
          </w:p>
          <w:p w14:paraId="696A1855" w14:textId="77777777" w:rsidR="007F728C" w:rsidRPr="004443B0" w:rsidRDefault="007F728C" w:rsidP="007F728C">
            <w:pPr>
              <w:pStyle w:val="ListParagraph"/>
              <w:numPr>
                <w:ilvl w:val="0"/>
                <w:numId w:val="55"/>
              </w:numPr>
              <w:overflowPunct/>
              <w:autoSpaceDE/>
              <w:autoSpaceDN/>
              <w:adjustRightInd/>
              <w:textAlignment w:val="auto"/>
            </w:pPr>
            <w:r w:rsidRPr="005778F0">
              <w:t xml:space="preserve">For </w:t>
            </w:r>
            <w:r w:rsidRPr="005778F0">
              <w:rPr>
                <w:b/>
                <w:bCs/>
              </w:rPr>
              <w:t>number of layers</w:t>
            </w:r>
            <w:r>
              <w:rPr>
                <w:b/>
                <w:bCs/>
              </w:rPr>
              <w:t xml:space="preserve">, </w:t>
            </w:r>
            <w:r w:rsidRPr="004443B0">
              <w:t>both 2 layers and 4 layers should be studied</w:t>
            </w:r>
            <w:r>
              <w:t>.</w:t>
            </w:r>
          </w:p>
          <w:p w14:paraId="26345277" w14:textId="77777777" w:rsidR="007F728C" w:rsidRPr="002039EE" w:rsidRDefault="007F728C" w:rsidP="007F728C">
            <w:pPr>
              <w:pStyle w:val="ListParagraph"/>
              <w:numPr>
                <w:ilvl w:val="0"/>
                <w:numId w:val="55"/>
              </w:numPr>
              <w:overflowPunct/>
              <w:autoSpaceDE/>
              <w:autoSpaceDN/>
              <w:adjustRightInd/>
              <w:textAlignment w:val="auto"/>
            </w:pPr>
            <w:r w:rsidRPr="005778F0">
              <w:t xml:space="preserve">For </w:t>
            </w:r>
            <w:r>
              <w:rPr>
                <w:b/>
                <w:bCs/>
              </w:rPr>
              <w:t xml:space="preserve">channel model, </w:t>
            </w:r>
            <w:r>
              <w:t>TDL-C 300ns DS should be added.</w:t>
            </w:r>
          </w:p>
          <w:p w14:paraId="2DB95695" w14:textId="404C740D" w:rsidR="004C194A" w:rsidRPr="00DE37F4" w:rsidRDefault="007F728C" w:rsidP="007F728C">
            <w:pPr>
              <w:overflowPunct/>
              <w:autoSpaceDE/>
              <w:autoSpaceDN/>
              <w:adjustRightInd/>
              <w:textAlignment w:val="auto"/>
              <w:rPr>
                <w:lang w:eastAsia="zh-CN"/>
              </w:rPr>
            </w:pPr>
            <w:r>
              <w:t xml:space="preserve">For </w:t>
            </w:r>
            <w:r w:rsidRPr="00265415">
              <w:rPr>
                <w:b/>
                <w:bCs/>
              </w:rPr>
              <w:t>waveform and MIMO configuration</w:t>
            </w:r>
            <w:r>
              <w:t>, since non-coherent precoding is widely prevalent and offers less complexity and reduced implementation demands on UEs, this should be considered as baseline configuration.</w:t>
            </w:r>
          </w:p>
        </w:tc>
      </w:tr>
      <w:tr w:rsidR="005D0D26" w14:paraId="5DEEE252" w14:textId="77777777" w:rsidTr="005D0D26">
        <w:trPr>
          <w:trHeight w:val="1345"/>
        </w:trPr>
        <w:tc>
          <w:tcPr>
            <w:tcW w:w="1696" w:type="dxa"/>
          </w:tcPr>
          <w:p w14:paraId="43207989" w14:textId="400F6472" w:rsidR="005D0D26" w:rsidRDefault="005D0D26" w:rsidP="005D0D26">
            <w:pPr>
              <w:overflowPunct/>
              <w:autoSpaceDE/>
              <w:autoSpaceDN/>
              <w:adjustRightInd/>
              <w:textAlignment w:val="auto"/>
              <w:rPr>
                <w:lang w:val="en-US" w:eastAsia="zh-CN"/>
              </w:rPr>
            </w:pPr>
            <w:r>
              <w:rPr>
                <w:rFonts w:hint="eastAsia"/>
                <w:lang w:val="en-US" w:eastAsia="zh-CN"/>
              </w:rPr>
              <w:lastRenderedPageBreak/>
              <w:t>Xiaomi</w:t>
            </w:r>
          </w:p>
        </w:tc>
        <w:tc>
          <w:tcPr>
            <w:tcW w:w="7938" w:type="dxa"/>
          </w:tcPr>
          <w:p w14:paraId="1E05C0D0" w14:textId="77777777" w:rsidR="005D0D26" w:rsidRDefault="005D0D26" w:rsidP="005D0D26">
            <w:pPr>
              <w:overflowPunct/>
              <w:autoSpaceDE/>
              <w:autoSpaceDN/>
              <w:adjustRightInd/>
              <w:textAlignment w:val="auto"/>
            </w:pPr>
            <w:r>
              <w:rPr>
                <w:rFonts w:hint="eastAsia"/>
              </w:rPr>
              <w:t xml:space="preserve">We still prefer system level throughput instead of link level MPR gain. There is no need to duplicate the evaluation efforts. </w:t>
            </w:r>
            <w:r>
              <w:t>O</w:t>
            </w:r>
            <w:r>
              <w:rPr>
                <w:rFonts w:hint="eastAsia"/>
              </w:rPr>
              <w:t>nly the following bullet is needed</w:t>
            </w:r>
          </w:p>
          <w:p w14:paraId="5DC2A03C" w14:textId="77777777" w:rsidR="005D0D26" w:rsidRPr="009062EA" w:rsidRDefault="005D0D26" w:rsidP="005D0D26">
            <w:pPr>
              <w:pStyle w:val="ListParagraph"/>
              <w:numPr>
                <w:ilvl w:val="0"/>
                <w:numId w:val="50"/>
              </w:numPr>
              <w:rPr>
                <w:b/>
                <w:bCs/>
                <w:i/>
                <w:iCs/>
                <w:color w:val="000000" w:themeColor="text1"/>
              </w:rPr>
            </w:pPr>
            <w:r w:rsidRPr="009062EA">
              <w:rPr>
                <w:color w:val="000000" w:themeColor="text1"/>
              </w:rPr>
              <w:t>Performance benefit to be evaluated using system level simulation</w:t>
            </w:r>
          </w:p>
          <w:p w14:paraId="4FE34C31" w14:textId="77777777" w:rsidR="005D0D26" w:rsidRDefault="005D0D26" w:rsidP="005D0D26">
            <w:pPr>
              <w:pBdr>
                <w:bottom w:val="single" w:sz="6" w:space="1" w:color="auto"/>
              </w:pBdr>
              <w:overflowPunct/>
              <w:autoSpaceDE/>
              <w:autoSpaceDN/>
              <w:adjustRightInd/>
              <w:textAlignment w:val="auto"/>
            </w:pPr>
          </w:p>
        </w:tc>
      </w:tr>
    </w:tbl>
    <w:p w14:paraId="0A81F65B" w14:textId="77777777" w:rsidR="00414226" w:rsidRDefault="00414226"/>
    <w:p w14:paraId="0A81F65C" w14:textId="77777777" w:rsidR="00414226" w:rsidRDefault="00441A41">
      <w:pPr>
        <w:overflowPunct/>
        <w:autoSpaceDE/>
        <w:autoSpaceDN/>
        <w:adjustRightInd/>
        <w:textAlignment w:val="auto"/>
        <w:rPr>
          <w:rFonts w:eastAsia="SimSun"/>
          <w:lang w:eastAsia="en-US"/>
        </w:rPr>
      </w:pPr>
      <w:r>
        <w:rPr>
          <w:rFonts w:eastAsia="SimSun"/>
          <w:highlight w:val="yellow"/>
          <w:lang w:eastAsia="en-US"/>
        </w:rPr>
        <w:t>Provide your views on question 11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65F" w14:textId="77777777">
        <w:tc>
          <w:tcPr>
            <w:tcW w:w="1696" w:type="dxa"/>
            <w:shd w:val="clear" w:color="auto" w:fill="D9D9D9"/>
          </w:tcPr>
          <w:p w14:paraId="0A81F65D"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65E"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662" w14:textId="77777777">
        <w:tc>
          <w:tcPr>
            <w:tcW w:w="1696" w:type="dxa"/>
          </w:tcPr>
          <w:p w14:paraId="0A81F660" w14:textId="77777777" w:rsidR="00414226" w:rsidRDefault="00441A41">
            <w:pPr>
              <w:overflowPunct/>
              <w:autoSpaceDE/>
              <w:autoSpaceDN/>
              <w:adjustRightInd/>
              <w:textAlignment w:val="auto"/>
              <w:rPr>
                <w:lang w:val="en-US" w:eastAsia="zh-CN"/>
              </w:rPr>
            </w:pPr>
            <w:r>
              <w:rPr>
                <w:rFonts w:hint="eastAsia"/>
                <w:lang w:val="en-US" w:eastAsia="zh-CN"/>
              </w:rPr>
              <w:t>CMCC</w:t>
            </w:r>
          </w:p>
        </w:tc>
        <w:tc>
          <w:tcPr>
            <w:tcW w:w="7938" w:type="dxa"/>
          </w:tcPr>
          <w:p w14:paraId="0A81F661" w14:textId="77777777" w:rsidR="00414226" w:rsidRDefault="00441A41">
            <w:pPr>
              <w:overflowPunct/>
              <w:autoSpaceDE/>
              <w:autoSpaceDN/>
              <w:adjustRightInd/>
              <w:textAlignment w:val="auto"/>
              <w:rPr>
                <w:lang w:val="en-US" w:eastAsia="zh-CN"/>
              </w:rPr>
            </w:pPr>
            <w:r>
              <w:rPr>
                <w:rFonts w:hint="eastAsia"/>
                <w:lang w:val="en-US" w:eastAsia="zh-CN"/>
              </w:rPr>
              <w:t>As part of the evaluation assumptions, the 2</w:t>
            </w:r>
            <w:r>
              <w:rPr>
                <w:rFonts w:hint="eastAsia"/>
                <w:vertAlign w:val="superscript"/>
                <w:lang w:val="en-US" w:eastAsia="zh-CN"/>
              </w:rPr>
              <w:t>nd</w:t>
            </w:r>
            <w:r>
              <w:rPr>
                <w:rFonts w:hint="eastAsia"/>
                <w:lang w:val="en-US" w:eastAsia="zh-CN"/>
              </w:rPr>
              <w:t xml:space="preserve"> and 3</w:t>
            </w:r>
            <w:r>
              <w:rPr>
                <w:rFonts w:hint="eastAsia"/>
                <w:vertAlign w:val="superscript"/>
                <w:lang w:val="en-US" w:eastAsia="zh-CN"/>
              </w:rPr>
              <w:t>rd</w:t>
            </w:r>
            <w:r>
              <w:rPr>
                <w:rFonts w:hint="eastAsia"/>
                <w:lang w:val="en-US" w:eastAsia="zh-CN"/>
              </w:rPr>
              <w:t xml:space="preserve"> bullet can be discussed in question 10. The 4</w:t>
            </w:r>
            <w:r>
              <w:rPr>
                <w:rFonts w:hint="eastAsia"/>
                <w:vertAlign w:val="superscript"/>
                <w:lang w:val="en-US" w:eastAsia="zh-CN"/>
              </w:rPr>
              <w:t>th</w:t>
            </w:r>
            <w:r>
              <w:rPr>
                <w:rFonts w:hint="eastAsia"/>
                <w:lang w:val="en-US" w:eastAsia="zh-CN"/>
              </w:rPr>
              <w:t xml:space="preserve"> bullet may also be suitable to be discussed in question 10, if it means that Rel-18 DWS is assumed to be disabled in the system level evaluations.</w:t>
            </w:r>
          </w:p>
        </w:tc>
      </w:tr>
      <w:tr w:rsidR="00414226" w14:paraId="0A81F668" w14:textId="77777777">
        <w:tc>
          <w:tcPr>
            <w:tcW w:w="1696" w:type="dxa"/>
          </w:tcPr>
          <w:p w14:paraId="0A81F663" w14:textId="77777777" w:rsidR="00414226" w:rsidRDefault="00441A41">
            <w:pPr>
              <w:overflowPunct/>
              <w:autoSpaceDE/>
              <w:autoSpaceDN/>
              <w:adjustRightInd/>
              <w:textAlignment w:val="auto"/>
              <w:rPr>
                <w:lang w:val="en-US" w:eastAsia="en-US"/>
              </w:rPr>
            </w:pPr>
            <w:r>
              <w:rPr>
                <w:rFonts w:hint="eastAsia"/>
                <w:lang w:val="en-US" w:eastAsia="zh-CN"/>
              </w:rPr>
              <w:t>v</w:t>
            </w:r>
            <w:r>
              <w:rPr>
                <w:lang w:val="en-US" w:eastAsia="zh-CN"/>
              </w:rPr>
              <w:t>ivo</w:t>
            </w:r>
          </w:p>
        </w:tc>
        <w:tc>
          <w:tcPr>
            <w:tcW w:w="7938" w:type="dxa"/>
          </w:tcPr>
          <w:p w14:paraId="0A81F664" w14:textId="77777777" w:rsidR="00414226" w:rsidRDefault="00441A41">
            <w:pPr>
              <w:overflowPunct/>
              <w:autoSpaceDE/>
              <w:autoSpaceDN/>
              <w:adjustRightInd/>
              <w:textAlignment w:val="auto"/>
              <w:rPr>
                <w:lang w:val="en-US" w:eastAsia="zh-CN"/>
              </w:rPr>
            </w:pPr>
            <w:r>
              <w:rPr>
                <w:rFonts w:hint="eastAsia"/>
                <w:lang w:val="en-US" w:eastAsia="zh-CN"/>
              </w:rPr>
              <w:t>T</w:t>
            </w:r>
            <w:r>
              <w:rPr>
                <w:lang w:val="en-US" w:eastAsia="zh-CN"/>
              </w:rPr>
              <w:t>he correct baseline should be the second, i.e., CP-OFDM for all number of layers &amp; DFT-s-OFDM for single layer.</w:t>
            </w:r>
          </w:p>
          <w:p w14:paraId="0A81F665" w14:textId="77777777" w:rsidR="00414226" w:rsidRDefault="00441A41">
            <w:pPr>
              <w:overflowPunct/>
              <w:autoSpaceDE/>
              <w:autoSpaceDN/>
              <w:adjustRightInd/>
              <w:textAlignment w:val="auto"/>
              <w:rPr>
                <w:lang w:val="en-US" w:eastAsia="zh-CN"/>
              </w:rPr>
            </w:pPr>
            <w:r>
              <w:rPr>
                <w:rFonts w:hint="eastAsia"/>
                <w:lang w:val="en-US" w:eastAsia="zh-CN"/>
              </w:rPr>
              <w:t>F</w:t>
            </w:r>
            <w:r>
              <w:rPr>
                <w:lang w:val="en-US" w:eastAsia="zh-CN"/>
              </w:rPr>
              <w:t>or the first one, this is not a technique in the current specification. Hence it is not a baseline in our understanding. Whether to support this should be a separate discussion.</w:t>
            </w:r>
          </w:p>
          <w:p w14:paraId="0A81F666" w14:textId="77777777" w:rsidR="00414226" w:rsidRDefault="00441A41">
            <w:pPr>
              <w:overflowPunct/>
              <w:autoSpaceDE/>
              <w:autoSpaceDN/>
              <w:adjustRightInd/>
              <w:textAlignment w:val="auto"/>
              <w:rPr>
                <w:lang w:val="en-US" w:eastAsia="zh-CN"/>
              </w:rPr>
            </w:pPr>
            <w:r>
              <w:rPr>
                <w:rFonts w:hint="eastAsia"/>
                <w:lang w:val="en-US" w:eastAsia="zh-CN"/>
              </w:rPr>
              <w:t>T</w:t>
            </w:r>
            <w:r>
              <w:rPr>
                <w:lang w:val="en-US" w:eastAsia="zh-CN"/>
              </w:rPr>
              <w:t>he third is a configuration or a condition in this study. We can study whether UL DFT-s-OFDM is only applicable to non-coherent CB, or it should be applicable to coherent CB as well. But whether to use non-coherent or coherent CB shouldn’t be the baseline scheme.</w:t>
            </w:r>
          </w:p>
          <w:p w14:paraId="0A81F667" w14:textId="77777777"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e are not clear what the fourth is.</w:t>
            </w:r>
          </w:p>
        </w:tc>
      </w:tr>
      <w:tr w:rsidR="00414226" w14:paraId="0A81F66B" w14:textId="77777777">
        <w:tc>
          <w:tcPr>
            <w:tcW w:w="1696" w:type="dxa"/>
          </w:tcPr>
          <w:p w14:paraId="0A81F669"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66A" w14:textId="77777777"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e can use the second baseline as the starting point.</w:t>
            </w:r>
          </w:p>
        </w:tc>
      </w:tr>
      <w:tr w:rsidR="00414226" w14:paraId="0A81F66E" w14:textId="77777777">
        <w:tc>
          <w:tcPr>
            <w:tcW w:w="1696" w:type="dxa"/>
          </w:tcPr>
          <w:p w14:paraId="0A81F66C" w14:textId="77777777" w:rsidR="00414226" w:rsidRDefault="00441A41">
            <w:pPr>
              <w:overflowPunct/>
              <w:autoSpaceDE/>
              <w:autoSpaceDN/>
              <w:adjustRightInd/>
              <w:textAlignment w:val="auto"/>
              <w:rPr>
                <w:lang w:val="en-US" w:eastAsia="zh-CN"/>
              </w:rPr>
            </w:pPr>
            <w:r>
              <w:rPr>
                <w:rFonts w:eastAsia="Malgun Gothic" w:hint="eastAsia"/>
                <w:lang w:val="en-US" w:eastAsia="ko-KR"/>
              </w:rPr>
              <w:t>S</w:t>
            </w:r>
            <w:r>
              <w:rPr>
                <w:rFonts w:eastAsia="Malgun Gothic"/>
                <w:lang w:val="en-US" w:eastAsia="ko-KR"/>
              </w:rPr>
              <w:t>amsung</w:t>
            </w:r>
          </w:p>
        </w:tc>
        <w:tc>
          <w:tcPr>
            <w:tcW w:w="7938" w:type="dxa"/>
          </w:tcPr>
          <w:p w14:paraId="0A81F66D" w14:textId="77777777" w:rsidR="00414226" w:rsidRDefault="00441A41">
            <w:pPr>
              <w:overflowPunct/>
              <w:autoSpaceDE/>
              <w:autoSpaceDN/>
              <w:adjustRightInd/>
              <w:textAlignment w:val="auto"/>
              <w:rPr>
                <w:lang w:val="en-US" w:eastAsia="zh-CN"/>
              </w:rPr>
            </w:pPr>
            <w:r>
              <w:rPr>
                <w:rFonts w:eastAsia="Malgun Gothic" w:hint="eastAsia"/>
                <w:lang w:val="en-US" w:eastAsia="ko-KR"/>
              </w:rPr>
              <w:t>T</w:t>
            </w:r>
            <w:r>
              <w:rPr>
                <w:rFonts w:eastAsia="Malgun Gothic"/>
                <w:lang w:val="en-US" w:eastAsia="ko-KR"/>
              </w:rPr>
              <w:t>he second option, aligned with 5G NR operation, should be used as the reference for performance evaluation.</w:t>
            </w:r>
          </w:p>
        </w:tc>
      </w:tr>
      <w:tr w:rsidR="00287EF8" w14:paraId="0A81F671" w14:textId="77777777">
        <w:tc>
          <w:tcPr>
            <w:tcW w:w="1696" w:type="dxa"/>
          </w:tcPr>
          <w:p w14:paraId="0A81F66F" w14:textId="77777777" w:rsidR="00287EF8" w:rsidRPr="00287EF8" w:rsidRDefault="00287EF8">
            <w:pPr>
              <w:overflowPunct/>
              <w:autoSpaceDE/>
              <w:autoSpaceDN/>
              <w:adjustRightInd/>
              <w:textAlignment w:val="auto"/>
              <w:rPr>
                <w:rFonts w:eastAsiaTheme="minorEastAsia"/>
                <w:lang w:val="en-US" w:eastAsia="zh-CN"/>
              </w:rPr>
            </w:pPr>
            <w:r>
              <w:rPr>
                <w:rFonts w:eastAsiaTheme="minorEastAsia" w:hint="eastAsia"/>
                <w:lang w:val="en-US" w:eastAsia="zh-CN"/>
              </w:rPr>
              <w:t>CATT</w:t>
            </w:r>
          </w:p>
        </w:tc>
        <w:tc>
          <w:tcPr>
            <w:tcW w:w="7938" w:type="dxa"/>
          </w:tcPr>
          <w:p w14:paraId="0A81F670" w14:textId="77777777" w:rsidR="00287EF8" w:rsidRDefault="00287EF8" w:rsidP="00287EF8">
            <w:pPr>
              <w:overflowPunct/>
              <w:autoSpaceDE/>
              <w:autoSpaceDN/>
              <w:adjustRightInd/>
              <w:textAlignment w:val="auto"/>
              <w:rPr>
                <w:rFonts w:eastAsia="Malgun Gothic"/>
                <w:lang w:val="en-US" w:eastAsia="ko-KR"/>
              </w:rPr>
            </w:pPr>
            <w:r>
              <w:rPr>
                <w:rFonts w:hint="eastAsia"/>
              </w:rPr>
              <w:t>The DFT-s-OFDM</w:t>
            </w:r>
            <w:r>
              <w:rPr>
                <w:rFonts w:hint="eastAsia"/>
                <w:lang w:eastAsia="zh-CN"/>
              </w:rPr>
              <w:t>=1</w:t>
            </w:r>
            <w:r>
              <w:rPr>
                <w:rFonts w:hint="eastAsia"/>
              </w:rPr>
              <w:t xml:space="preserve"> and CP-OFDM </w:t>
            </w:r>
            <w:r>
              <w:rPr>
                <w:rFonts w:hint="eastAsia"/>
                <w:lang w:eastAsia="zh-CN"/>
              </w:rPr>
              <w:t xml:space="preserve">&gt;1 </w:t>
            </w:r>
            <w:r>
              <w:rPr>
                <w:rFonts w:hint="eastAsia"/>
              </w:rPr>
              <w:t xml:space="preserve">can be </w:t>
            </w:r>
            <w:r>
              <w:t>switched</w:t>
            </w:r>
            <w:r>
              <w:rPr>
                <w:rFonts w:hint="eastAsia"/>
              </w:rPr>
              <w:t xml:space="preserve"> by a dynamic </w:t>
            </w:r>
            <w:r>
              <w:t>indication</w:t>
            </w:r>
            <w:r>
              <w:rPr>
                <w:rFonts w:hint="eastAsia"/>
              </w:rPr>
              <w:t xml:space="preserve"> for coverage enhancement. Thus, to </w:t>
            </w:r>
            <w:r>
              <w:t>study</w:t>
            </w:r>
            <w:r>
              <w:rPr>
                <w:rFonts w:hint="eastAsia"/>
              </w:rPr>
              <w:t xml:space="preserve"> whether to support </w:t>
            </w:r>
            <w:r>
              <w:t>DFT-s-OFDM for UL with number of layers &gt; 1</w:t>
            </w:r>
            <w:r>
              <w:rPr>
                <w:rFonts w:hint="eastAsia"/>
              </w:rPr>
              <w:t>, the</w:t>
            </w:r>
            <w:r>
              <w:t xml:space="preserve"> </w:t>
            </w:r>
            <w:r>
              <w:rPr>
                <w:rFonts w:hint="eastAsia"/>
              </w:rPr>
              <w:t xml:space="preserve">potential benefits of </w:t>
            </w:r>
            <w:r>
              <w:t>DFT-s-OFDM</w:t>
            </w:r>
            <w:r>
              <w:rPr>
                <w:rFonts w:hint="eastAsia"/>
              </w:rPr>
              <w:t xml:space="preserve"> with </w:t>
            </w:r>
            <w:r>
              <w:t>number of layers &gt; 1</w:t>
            </w:r>
            <w:r>
              <w:rPr>
                <w:rFonts w:hint="eastAsia"/>
              </w:rPr>
              <w:t xml:space="preserve"> should be compared</w:t>
            </w:r>
            <w:r>
              <w:t xml:space="preserve"> with CP-OFDM</w:t>
            </w:r>
            <w:r>
              <w:rPr>
                <w:rFonts w:hint="eastAsia"/>
              </w:rPr>
              <w:t xml:space="preserve"> with </w:t>
            </w:r>
            <w:r>
              <w:t>number of layers &gt; 1</w:t>
            </w:r>
            <w:r>
              <w:rPr>
                <w:rFonts w:hint="eastAsia"/>
              </w:rPr>
              <w:t xml:space="preserve"> based on </w:t>
            </w:r>
            <w:r>
              <w:t>the</w:t>
            </w:r>
            <w:r>
              <w:rPr>
                <w:rFonts w:hint="eastAsia"/>
              </w:rPr>
              <w:t xml:space="preserve"> link level simulation</w:t>
            </w:r>
          </w:p>
        </w:tc>
      </w:tr>
      <w:tr w:rsidR="00D97657" w14:paraId="5C9050DB" w14:textId="77777777">
        <w:tc>
          <w:tcPr>
            <w:tcW w:w="1696" w:type="dxa"/>
          </w:tcPr>
          <w:p w14:paraId="01E957C2" w14:textId="441421D7" w:rsidR="00D97657" w:rsidRDefault="00D97657" w:rsidP="00D97657">
            <w:pPr>
              <w:overflowPunct/>
              <w:autoSpaceDE/>
              <w:autoSpaceDN/>
              <w:adjustRightInd/>
              <w:textAlignment w:val="auto"/>
              <w:rPr>
                <w:lang w:val="en-US" w:eastAsia="zh-CN"/>
              </w:rPr>
            </w:pPr>
            <w:r>
              <w:rPr>
                <w:lang w:val="en-US" w:eastAsia="zh-CN"/>
              </w:rPr>
              <w:t>InterDigital</w:t>
            </w:r>
          </w:p>
        </w:tc>
        <w:tc>
          <w:tcPr>
            <w:tcW w:w="7938" w:type="dxa"/>
          </w:tcPr>
          <w:p w14:paraId="6FD86B11" w14:textId="71EED15E" w:rsidR="00D97657" w:rsidRDefault="00D97657" w:rsidP="00D97657">
            <w:pPr>
              <w:overflowPunct/>
              <w:autoSpaceDE/>
              <w:autoSpaceDN/>
              <w:adjustRightInd/>
              <w:textAlignment w:val="auto"/>
            </w:pPr>
            <w:r>
              <w:t>At least the second bullet shall be used as the baseline.</w:t>
            </w:r>
          </w:p>
        </w:tc>
      </w:tr>
      <w:tr w:rsidR="00982B57" w14:paraId="1CEA7B49" w14:textId="77777777">
        <w:tc>
          <w:tcPr>
            <w:tcW w:w="1696" w:type="dxa"/>
          </w:tcPr>
          <w:p w14:paraId="267B463B" w14:textId="5A9FDCF1" w:rsidR="00982B57" w:rsidRPr="00DE37F4" w:rsidRDefault="00982B57" w:rsidP="00D97657">
            <w:pPr>
              <w:overflowPunct/>
              <w:autoSpaceDE/>
              <w:autoSpaceDN/>
              <w:adjustRightInd/>
              <w:textAlignment w:val="auto"/>
              <w:rPr>
                <w:lang w:val="en-US" w:eastAsia="zh-CN"/>
              </w:rPr>
            </w:pPr>
            <w:r w:rsidRPr="00DE37F4">
              <w:rPr>
                <w:rFonts w:hint="eastAsia"/>
                <w:lang w:val="en-US" w:eastAsia="zh-CN"/>
              </w:rPr>
              <w:t>NTT DOCOMO</w:t>
            </w:r>
          </w:p>
        </w:tc>
        <w:tc>
          <w:tcPr>
            <w:tcW w:w="7938" w:type="dxa"/>
          </w:tcPr>
          <w:p w14:paraId="624219F3" w14:textId="6F9288BA" w:rsidR="00982B57" w:rsidRPr="00DE37F4" w:rsidRDefault="00982B57" w:rsidP="00D97657">
            <w:pPr>
              <w:overflowPunct/>
              <w:autoSpaceDE/>
              <w:autoSpaceDN/>
              <w:adjustRightInd/>
              <w:textAlignment w:val="auto"/>
              <w:rPr>
                <w:lang w:eastAsia="zh-CN"/>
              </w:rPr>
            </w:pPr>
            <w:r w:rsidRPr="00DE37F4">
              <w:rPr>
                <w:rFonts w:hint="eastAsia"/>
                <w:lang w:eastAsia="zh-CN"/>
              </w:rPr>
              <w:t xml:space="preserve">The </w:t>
            </w:r>
            <w:r w:rsidR="00C93D7F" w:rsidRPr="00DE37F4">
              <w:rPr>
                <w:lang w:eastAsia="zh-CN"/>
              </w:rPr>
              <w:t>second</w:t>
            </w:r>
            <w:r w:rsidRPr="00DE37F4">
              <w:rPr>
                <w:rFonts w:hint="eastAsia"/>
                <w:lang w:eastAsia="zh-CN"/>
              </w:rPr>
              <w:t xml:space="preserve"> </w:t>
            </w:r>
            <w:r w:rsidR="001C29DD" w:rsidRPr="00DE37F4">
              <w:rPr>
                <w:rFonts w:hint="eastAsia"/>
                <w:lang w:eastAsia="zh-CN"/>
              </w:rPr>
              <w:t xml:space="preserve">bullet </w:t>
            </w:r>
            <w:r w:rsidR="00012C98" w:rsidRPr="00DE37F4">
              <w:rPr>
                <w:rFonts w:hint="eastAsia"/>
                <w:lang w:eastAsia="zh-CN"/>
              </w:rPr>
              <w:t>should</w:t>
            </w:r>
            <w:r w:rsidR="001C29DD" w:rsidRPr="00DE37F4">
              <w:rPr>
                <w:rFonts w:hint="eastAsia"/>
                <w:lang w:eastAsia="zh-CN"/>
              </w:rPr>
              <w:t xml:space="preserve"> be used as the b</w:t>
            </w:r>
            <w:r w:rsidR="00012C98" w:rsidRPr="00DE37F4">
              <w:rPr>
                <w:rFonts w:hint="eastAsia"/>
                <w:lang w:eastAsia="zh-CN"/>
              </w:rPr>
              <w:t>aseline.</w:t>
            </w:r>
            <w:r w:rsidRPr="00DE37F4">
              <w:rPr>
                <w:rFonts w:hint="eastAsia"/>
                <w:lang w:eastAsia="zh-CN"/>
              </w:rPr>
              <w:t xml:space="preserve"> </w:t>
            </w:r>
          </w:p>
        </w:tc>
      </w:tr>
      <w:tr w:rsidR="007B617E" w14:paraId="477E706A" w14:textId="77777777">
        <w:tc>
          <w:tcPr>
            <w:tcW w:w="1696" w:type="dxa"/>
          </w:tcPr>
          <w:p w14:paraId="57B02914" w14:textId="5CCEBA23" w:rsidR="007B617E" w:rsidRPr="00DE37F4" w:rsidRDefault="0065702D" w:rsidP="00D97657">
            <w:pPr>
              <w:overflowPunct/>
              <w:autoSpaceDE/>
              <w:autoSpaceDN/>
              <w:adjustRightInd/>
              <w:textAlignment w:val="auto"/>
              <w:rPr>
                <w:lang w:val="en-US" w:eastAsia="zh-CN"/>
              </w:rPr>
            </w:pPr>
            <w:r>
              <w:rPr>
                <w:lang w:val="en-US" w:eastAsia="zh-CN"/>
              </w:rPr>
              <w:t>QC</w:t>
            </w:r>
          </w:p>
        </w:tc>
        <w:tc>
          <w:tcPr>
            <w:tcW w:w="7938" w:type="dxa"/>
          </w:tcPr>
          <w:p w14:paraId="119DCA8A" w14:textId="006A4153" w:rsidR="0065702D" w:rsidRDefault="0065702D" w:rsidP="0065702D">
            <w:pPr>
              <w:overflowPunct/>
              <w:autoSpaceDE/>
              <w:autoSpaceDN/>
              <w:adjustRightInd/>
              <w:textAlignment w:val="auto"/>
            </w:pPr>
            <w:r>
              <w:t>We agree with vivo, OPPO, Samsung, Interdigital and NTT Docomo that the 2</w:t>
            </w:r>
            <w:r w:rsidRPr="00700BE3">
              <w:rPr>
                <w:vertAlign w:val="superscript"/>
              </w:rPr>
              <w:t>nd</w:t>
            </w:r>
            <w:r>
              <w:t xml:space="preserve"> bullet should be used as a baseline to compare against i.e. </w:t>
            </w:r>
            <w:r w:rsidRPr="006606A1">
              <w:t>CP-OFDM for all number of layers &amp; DFT-s-OFDM for single layer</w:t>
            </w:r>
            <w:r>
              <w:t xml:space="preserve"> as specified in 5G.</w:t>
            </w:r>
          </w:p>
          <w:p w14:paraId="6D6FCF4B" w14:textId="77777777" w:rsidR="0065702D" w:rsidRDefault="0065702D" w:rsidP="0065702D">
            <w:pPr>
              <w:overflowPunct/>
              <w:autoSpaceDE/>
              <w:autoSpaceDN/>
              <w:adjustRightInd/>
              <w:textAlignment w:val="auto"/>
            </w:pPr>
            <w:r>
              <w:t xml:space="preserve">Non-coherent uplink precoding should be considered as baseline since this is widely prevalent, offering less complexity and reduced implementation demands on UEs. </w:t>
            </w:r>
          </w:p>
          <w:p w14:paraId="1C24B69D" w14:textId="7570752A" w:rsidR="007B617E" w:rsidRPr="00DE37F4" w:rsidRDefault="0065702D" w:rsidP="0065702D">
            <w:pPr>
              <w:overflowPunct/>
              <w:autoSpaceDE/>
              <w:autoSpaceDN/>
              <w:adjustRightInd/>
              <w:textAlignment w:val="auto"/>
              <w:rPr>
                <w:lang w:eastAsia="zh-CN"/>
              </w:rPr>
            </w:pPr>
            <w:r>
              <w:t>It is important to note that schemes that offer better performance via additional uplink transmit power are more robust than those that offer equivalent performance while relying on beamforming gains as beamforming gains may not be consistently observed and can be highly dependent on aspects such as SRS configuration / periodicity, UE antenna architectures, etc.</w:t>
            </w:r>
          </w:p>
        </w:tc>
      </w:tr>
      <w:tr w:rsidR="005D0D26" w:rsidRPr="00754D12" w14:paraId="5A0E2FB2" w14:textId="77777777" w:rsidTr="0087417B">
        <w:tc>
          <w:tcPr>
            <w:tcW w:w="1696" w:type="dxa"/>
          </w:tcPr>
          <w:p w14:paraId="01E1E136" w14:textId="77777777" w:rsidR="005D0D26" w:rsidRDefault="005D0D26" w:rsidP="0087417B">
            <w:pPr>
              <w:overflowPunct/>
              <w:autoSpaceDE/>
              <w:autoSpaceDN/>
              <w:adjustRightInd/>
              <w:textAlignment w:val="auto"/>
            </w:pPr>
            <w:r>
              <w:rPr>
                <w:rFonts w:hint="eastAsia"/>
              </w:rPr>
              <w:t>Xiaomi</w:t>
            </w:r>
          </w:p>
        </w:tc>
        <w:tc>
          <w:tcPr>
            <w:tcW w:w="7938" w:type="dxa"/>
          </w:tcPr>
          <w:p w14:paraId="51899521" w14:textId="14E70AB2" w:rsidR="005D0D26" w:rsidRPr="00AE52A5" w:rsidRDefault="005D0D26" w:rsidP="0087417B">
            <w:r>
              <w:rPr>
                <w:rFonts w:hint="eastAsia"/>
              </w:rPr>
              <w:t>One point that need further discussion on the baseline and evaluation is whether DFT-s-OFDM based UE and CP-OFDM based UE can be</w:t>
            </w:r>
            <w:r>
              <w:rPr>
                <w:rFonts w:hint="eastAsia"/>
                <w:lang w:eastAsia="zh-CN"/>
              </w:rPr>
              <w:t xml:space="preserve"> spatially</w:t>
            </w:r>
            <w:r>
              <w:rPr>
                <w:rFonts w:hint="eastAsia"/>
              </w:rPr>
              <w:t xml:space="preserve"> multiplexed</w:t>
            </w:r>
            <w:r>
              <w:rPr>
                <w:rFonts w:hint="eastAsia"/>
                <w:lang w:eastAsia="zh-CN"/>
              </w:rPr>
              <w:t xml:space="preserve"> (</w:t>
            </w:r>
            <w:proofErr w:type="spellStart"/>
            <w:r>
              <w:rPr>
                <w:rFonts w:hint="eastAsia"/>
                <w:lang w:eastAsia="zh-CN"/>
              </w:rPr>
              <w:t>SDMed</w:t>
            </w:r>
            <w:proofErr w:type="spellEnd"/>
            <w:r>
              <w:rPr>
                <w:rFonts w:hint="eastAsia"/>
                <w:lang w:eastAsia="zh-CN"/>
              </w:rPr>
              <w:t>)</w:t>
            </w:r>
            <w:r>
              <w:rPr>
                <w:rFonts w:hint="eastAsia"/>
              </w:rPr>
              <w:t xml:space="preserve"> in the same resources. If yes, </w:t>
            </w:r>
            <w:r>
              <w:rPr>
                <w:lang w:eastAsia="zh-CN"/>
              </w:rPr>
              <w:t>consider</w:t>
            </w:r>
            <w:r>
              <w:rPr>
                <w:rFonts w:hint="eastAsia"/>
                <w:lang w:eastAsia="zh-CN"/>
              </w:rPr>
              <w:t xml:space="preserve"> the </w:t>
            </w:r>
            <w:r>
              <w:rPr>
                <w:lang w:eastAsia="zh-CN"/>
              </w:rPr>
              <w:t>potential</w:t>
            </w:r>
            <w:r>
              <w:rPr>
                <w:rFonts w:hint="eastAsia"/>
                <w:lang w:eastAsia="zh-CN"/>
              </w:rPr>
              <w:t xml:space="preserve"> difference with respect to </w:t>
            </w:r>
            <w:r>
              <w:rPr>
                <w:rFonts w:hint="eastAsia"/>
              </w:rPr>
              <w:t xml:space="preserve">L2S mapping for this case. </w:t>
            </w:r>
          </w:p>
          <w:p w14:paraId="262AFBE4" w14:textId="77777777" w:rsidR="005D0D26" w:rsidRPr="003777E5" w:rsidRDefault="005D0D26" w:rsidP="0087417B">
            <w:pPr>
              <w:overflowPunct/>
              <w:autoSpaceDE/>
              <w:autoSpaceDN/>
              <w:adjustRightInd/>
              <w:textAlignment w:val="auto"/>
            </w:pPr>
          </w:p>
        </w:tc>
      </w:tr>
      <w:tr w:rsidR="005D0D26" w14:paraId="24378B25" w14:textId="77777777">
        <w:tc>
          <w:tcPr>
            <w:tcW w:w="1696" w:type="dxa"/>
          </w:tcPr>
          <w:p w14:paraId="7E5ED854" w14:textId="77777777" w:rsidR="005D0D26" w:rsidRPr="005D0D26" w:rsidRDefault="005D0D26" w:rsidP="00D97657">
            <w:pPr>
              <w:overflowPunct/>
              <w:autoSpaceDE/>
              <w:autoSpaceDN/>
              <w:adjustRightInd/>
              <w:textAlignment w:val="auto"/>
              <w:rPr>
                <w:lang w:eastAsia="zh-CN"/>
              </w:rPr>
            </w:pPr>
          </w:p>
        </w:tc>
        <w:tc>
          <w:tcPr>
            <w:tcW w:w="7938" w:type="dxa"/>
          </w:tcPr>
          <w:p w14:paraId="179E0521" w14:textId="77777777" w:rsidR="005D0D26" w:rsidRDefault="005D0D26" w:rsidP="0065702D">
            <w:pPr>
              <w:overflowPunct/>
              <w:autoSpaceDE/>
              <w:autoSpaceDN/>
              <w:adjustRightInd/>
              <w:textAlignment w:val="auto"/>
            </w:pPr>
          </w:p>
        </w:tc>
      </w:tr>
    </w:tbl>
    <w:p w14:paraId="0A81F672" w14:textId="77777777" w:rsidR="00414226" w:rsidRDefault="00414226"/>
    <w:p w14:paraId="6D7C6548" w14:textId="77777777" w:rsidR="000E6B29" w:rsidRDefault="000E6B29" w:rsidP="000E6B29">
      <w:pPr>
        <w:pStyle w:val="Heading1"/>
      </w:pPr>
      <w:r>
        <w:lastRenderedPageBreak/>
        <w:t>9.</w:t>
      </w:r>
      <w:r>
        <w:tab/>
        <w:t>Monday on-line</w:t>
      </w:r>
    </w:p>
    <w:p w14:paraId="58467B6F" w14:textId="77777777" w:rsidR="000E6B29" w:rsidRPr="00CC39DC" w:rsidRDefault="000E6B29" w:rsidP="000E6B29">
      <w:r w:rsidRPr="00CC39DC">
        <w:rPr>
          <w:b/>
          <w:bCs/>
          <w:highlight w:val="yellow"/>
        </w:rPr>
        <w:t>Moderator proposal for agreement:</w:t>
      </w:r>
      <w:r w:rsidRPr="00CC39DC">
        <w:rPr>
          <w:highlight w:val="yellow"/>
        </w:rPr>
        <w:t xml:space="preserve"> </w:t>
      </w:r>
    </w:p>
    <w:p w14:paraId="22FA29F7" w14:textId="77777777" w:rsidR="000E6B29" w:rsidRPr="00CC39DC" w:rsidRDefault="000E6B29" w:rsidP="000E6B29">
      <w:pPr>
        <w:numPr>
          <w:ilvl w:val="0"/>
          <w:numId w:val="8"/>
        </w:numPr>
        <w:tabs>
          <w:tab w:val="num" w:pos="720"/>
        </w:tabs>
        <w:spacing w:after="0"/>
        <w:jc w:val="both"/>
        <w:rPr>
          <w:rFonts w:eastAsia="Batang"/>
          <w:lang w:val="en-US" w:eastAsia="ko-KR"/>
        </w:rPr>
      </w:pPr>
      <w:r w:rsidRPr="00CC39DC">
        <w:rPr>
          <w:rFonts w:eastAsia="Batang"/>
          <w:lang w:val="en-US" w:eastAsia="ko-KR"/>
        </w:rPr>
        <w:t>Deprioritize discussion on DL DFT-s-OFDM for PDCCH/PDSCH/PBCH communication</w:t>
      </w:r>
    </w:p>
    <w:p w14:paraId="7228BDFF" w14:textId="77777777" w:rsidR="000E6B29" w:rsidRPr="00CC39DC" w:rsidRDefault="000E6B29" w:rsidP="000E6B29">
      <w:pPr>
        <w:numPr>
          <w:ilvl w:val="1"/>
          <w:numId w:val="8"/>
        </w:numPr>
        <w:tabs>
          <w:tab w:val="num" w:pos="1440"/>
        </w:tabs>
        <w:spacing w:after="0"/>
        <w:jc w:val="both"/>
        <w:rPr>
          <w:rFonts w:eastAsia="Batang"/>
          <w:lang w:val="en-US" w:eastAsia="ko-KR"/>
        </w:rPr>
      </w:pPr>
      <w:r w:rsidRPr="00CC39DC">
        <w:rPr>
          <w:rFonts w:eastAsia="Batang"/>
          <w:lang w:val="en-US" w:eastAsia="ko-KR"/>
        </w:rPr>
        <w:t>Discuss on-line the question of DFT-s-OFDM for NTN communication</w:t>
      </w:r>
    </w:p>
    <w:p w14:paraId="200DD49A" w14:textId="77777777" w:rsidR="000E6B29" w:rsidRPr="00CC39DC" w:rsidRDefault="000E6B29" w:rsidP="000E6B29">
      <w:pPr>
        <w:rPr>
          <w:lang w:val="en-US"/>
        </w:rPr>
      </w:pPr>
    </w:p>
    <w:p w14:paraId="4DA1E040" w14:textId="77777777" w:rsidR="000E6B29" w:rsidRPr="00CC39DC" w:rsidRDefault="000E6B29" w:rsidP="000E6B29">
      <w:r w:rsidRPr="00CC39DC">
        <w:rPr>
          <w:b/>
          <w:bCs/>
          <w:highlight w:val="yellow"/>
        </w:rPr>
        <w:t>Moderator proposal for conclusion – non-critical:</w:t>
      </w:r>
      <w:r w:rsidRPr="00CC39DC">
        <w:rPr>
          <w:highlight w:val="yellow"/>
        </w:rPr>
        <w:t xml:space="preserve"> </w:t>
      </w:r>
    </w:p>
    <w:p w14:paraId="5624DBF4" w14:textId="77777777" w:rsidR="000E6B29" w:rsidRPr="00CC39DC" w:rsidRDefault="000E6B29" w:rsidP="000E6B29">
      <w:pPr>
        <w:numPr>
          <w:ilvl w:val="0"/>
          <w:numId w:val="8"/>
        </w:numPr>
        <w:tabs>
          <w:tab w:val="num" w:pos="720"/>
        </w:tabs>
        <w:spacing w:after="0"/>
        <w:jc w:val="both"/>
        <w:rPr>
          <w:rFonts w:eastAsia="Batang"/>
          <w:lang w:val="en-US" w:eastAsia="ko-KR"/>
        </w:rPr>
      </w:pPr>
      <w:r w:rsidRPr="00CC39DC">
        <w:rPr>
          <w:rFonts w:eastAsia="Batang"/>
          <w:lang w:val="en-US" w:eastAsia="ko-KR"/>
        </w:rPr>
        <w:t xml:space="preserve">For UL PAPR reduction, RAN1 doesn’t select a </w:t>
      </w:r>
      <w:proofErr w:type="spellStart"/>
      <w:r w:rsidRPr="00CC39DC">
        <w:rPr>
          <w:rFonts w:eastAsia="Batang"/>
          <w:lang w:val="en-US" w:eastAsia="ko-KR"/>
        </w:rPr>
        <w:t>singe</w:t>
      </w:r>
      <w:proofErr w:type="spellEnd"/>
      <w:r w:rsidRPr="00CC39DC">
        <w:rPr>
          <w:rFonts w:eastAsia="Batang"/>
          <w:lang w:val="en-US" w:eastAsia="ko-KR"/>
        </w:rPr>
        <w:t xml:space="preserve"> PA model for calibration. Companies are to report the model used in their evaluation until further guidance is received from RAN4. </w:t>
      </w:r>
    </w:p>
    <w:p w14:paraId="5F16FE46" w14:textId="77777777" w:rsidR="000E6B29" w:rsidRPr="00CC39DC" w:rsidRDefault="000E6B29" w:rsidP="000E6B29">
      <w:pPr>
        <w:rPr>
          <w:lang w:val="en-US"/>
        </w:rPr>
      </w:pPr>
    </w:p>
    <w:p w14:paraId="1025AD15" w14:textId="77777777" w:rsidR="000E6B29" w:rsidRPr="00CC39DC" w:rsidRDefault="000E6B29" w:rsidP="000E6B29">
      <w:r w:rsidRPr="00CC39DC">
        <w:rPr>
          <w:b/>
          <w:bCs/>
          <w:highlight w:val="yellow"/>
        </w:rPr>
        <w:t>Moderator proposal for discussion – not stabilized:</w:t>
      </w:r>
      <w:r w:rsidRPr="00CC39DC">
        <w:rPr>
          <w:highlight w:val="yellow"/>
        </w:rPr>
        <w:t xml:space="preserve"> </w:t>
      </w:r>
    </w:p>
    <w:p w14:paraId="106DB674" w14:textId="77777777" w:rsidR="000E6B29" w:rsidRPr="00CC39DC" w:rsidRDefault="000E6B29" w:rsidP="000E6B29">
      <w:pPr>
        <w:rPr>
          <w:b/>
          <w:bCs/>
        </w:rPr>
      </w:pPr>
      <w:r w:rsidRPr="00CC39DC">
        <w:rPr>
          <w:b/>
          <w:bCs/>
        </w:rPr>
        <w:t>Evaluation metrics for UL PAPR reduction</w:t>
      </w:r>
    </w:p>
    <w:p w14:paraId="5BFD3FFA" w14:textId="77777777" w:rsidR="000E6B29" w:rsidRPr="00CC39DC" w:rsidRDefault="000E6B29" w:rsidP="000E6B29">
      <w:pPr>
        <w:pStyle w:val="ListParagraph"/>
        <w:numPr>
          <w:ilvl w:val="0"/>
          <w:numId w:val="8"/>
        </w:numPr>
        <w:tabs>
          <w:tab w:val="num" w:pos="720"/>
        </w:tabs>
      </w:pPr>
      <w:r w:rsidRPr="00CC39DC">
        <w:t>Net gain @10% BLER / @1% BLER (depending on the case) assuming similar spectral efficiency and bandwidth for each compared method</w:t>
      </w:r>
    </w:p>
    <w:p w14:paraId="1D8C50BC" w14:textId="77777777" w:rsidR="000E6B29" w:rsidRPr="00CC39DC" w:rsidRDefault="000E6B29" w:rsidP="000E6B29">
      <w:pPr>
        <w:pStyle w:val="ListParagraph"/>
        <w:numPr>
          <w:ilvl w:val="0"/>
          <w:numId w:val="8"/>
        </w:numPr>
        <w:tabs>
          <w:tab w:val="num" w:pos="720"/>
        </w:tabs>
      </w:pPr>
      <w:r w:rsidRPr="00CC39DC">
        <w:t>RAN4 metrics to be taken into account: ACLR, EVM, IBE, SEM</w:t>
      </w:r>
    </w:p>
    <w:p w14:paraId="2B01F9E4" w14:textId="77777777" w:rsidR="000E6B29" w:rsidRPr="00CC39DC" w:rsidRDefault="000E6B29" w:rsidP="000E6B29">
      <w:pPr>
        <w:pStyle w:val="ListParagraph"/>
        <w:numPr>
          <w:ilvl w:val="0"/>
          <w:numId w:val="8"/>
        </w:numPr>
        <w:tabs>
          <w:tab w:val="num" w:pos="720"/>
        </w:tabs>
      </w:pPr>
      <w:r w:rsidRPr="00CC39DC">
        <w:t>PAPR reduction and SINR degradation @10% BLER, Net gain including MPR can be evaluated by RAN4</w:t>
      </w:r>
    </w:p>
    <w:p w14:paraId="05DC5F25" w14:textId="77777777" w:rsidR="000E6B29" w:rsidRPr="00CC39DC" w:rsidRDefault="000E6B29" w:rsidP="000E6B29">
      <w:pPr>
        <w:pStyle w:val="ListParagraph"/>
        <w:numPr>
          <w:ilvl w:val="0"/>
          <w:numId w:val="8"/>
        </w:numPr>
        <w:tabs>
          <w:tab w:val="num" w:pos="720"/>
        </w:tabs>
      </w:pPr>
      <w:r w:rsidRPr="00CC39DC">
        <w:t>Implementation complexity in receiver</w:t>
      </w:r>
    </w:p>
    <w:p w14:paraId="723AD492" w14:textId="77777777" w:rsidR="000E6B29" w:rsidRDefault="000E6B29" w:rsidP="000E6B29">
      <w:pPr>
        <w:pStyle w:val="ListParagraph"/>
        <w:numPr>
          <w:ilvl w:val="0"/>
          <w:numId w:val="8"/>
        </w:numPr>
        <w:tabs>
          <w:tab w:val="num" w:pos="720"/>
        </w:tabs>
      </w:pPr>
      <w:r w:rsidRPr="00CC39DC">
        <w:t>CM characteristic</w:t>
      </w:r>
    </w:p>
    <w:p w14:paraId="1B6C459B" w14:textId="77777777" w:rsidR="00CC39DC" w:rsidRDefault="00CC39DC" w:rsidP="00CC39DC"/>
    <w:p w14:paraId="23B6FA5E" w14:textId="515964C9" w:rsidR="00CC39DC" w:rsidRDefault="000E6B29" w:rsidP="00CC39DC">
      <w:pPr>
        <w:pStyle w:val="Heading1"/>
      </w:pPr>
      <w:r>
        <w:t>10</w:t>
      </w:r>
      <w:r w:rsidR="00CC39DC">
        <w:t>.</w:t>
      </w:r>
      <w:r w:rsidR="00CC39DC">
        <w:tab/>
        <w:t xml:space="preserve">Tuesday </w:t>
      </w:r>
      <w:r w:rsidR="00BE37A9">
        <w:t xml:space="preserve">morning </w:t>
      </w:r>
      <w:r w:rsidR="00CC39DC">
        <w:t>offline</w:t>
      </w:r>
    </w:p>
    <w:p w14:paraId="141947CC" w14:textId="163B4CEE" w:rsidR="000E6B29" w:rsidRPr="00101705" w:rsidRDefault="000E6B29" w:rsidP="000E6B29">
      <w:pPr>
        <w:spacing w:beforeLines="50" w:before="120" w:afterLines="50" w:after="120"/>
        <w:jc w:val="center"/>
        <w:rPr>
          <w:sz w:val="22"/>
          <w:szCs w:val="22"/>
          <w:lang w:val="en-US" w:eastAsia="zh-CN"/>
        </w:rPr>
      </w:pPr>
      <w:r w:rsidRPr="00101705">
        <w:rPr>
          <w:rFonts w:hint="eastAsia"/>
          <w:sz w:val="22"/>
          <w:szCs w:val="22"/>
          <w:lang w:val="en-US" w:eastAsia="zh-CN"/>
        </w:rPr>
        <w:t>General</w:t>
      </w:r>
      <w:r w:rsidRPr="00101705">
        <w:rPr>
          <w:sz w:val="22"/>
          <w:szCs w:val="22"/>
          <w:lang w:val="en-US" w:eastAsia="zh-CN"/>
        </w:rPr>
        <w:t xml:space="preserve"> </w:t>
      </w:r>
      <w:r w:rsidRPr="00101705">
        <w:rPr>
          <w:rFonts w:hint="eastAsia"/>
          <w:sz w:val="22"/>
          <w:szCs w:val="22"/>
          <w:lang w:val="en-US" w:eastAsia="zh-CN"/>
        </w:rPr>
        <w:t>e</w:t>
      </w:r>
      <w:r w:rsidRPr="00101705">
        <w:rPr>
          <w:sz w:val="22"/>
          <w:szCs w:val="22"/>
          <w:lang w:val="en-US" w:eastAsia="zh-CN"/>
        </w:rPr>
        <w:t>valuation assumption</w:t>
      </w:r>
      <w:r w:rsidRPr="00101705">
        <w:rPr>
          <w:rFonts w:hint="eastAsia"/>
          <w:sz w:val="22"/>
          <w:szCs w:val="22"/>
          <w:lang w:val="en-US" w:eastAsia="zh-CN"/>
        </w:rPr>
        <w:t>s</w:t>
      </w:r>
      <w:r w:rsidR="00EE1D85">
        <w:rPr>
          <w:sz w:val="22"/>
          <w:szCs w:val="22"/>
          <w:lang w:val="en-US" w:eastAsia="zh-CN"/>
        </w:rPr>
        <w:t xml:space="preserve"> for UL low-PAPR proposals</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5"/>
        <w:gridCol w:w="3542"/>
        <w:gridCol w:w="3260"/>
      </w:tblGrid>
      <w:tr w:rsidR="000E6B29" w:rsidRPr="00063F88" w14:paraId="22BEE9B5" w14:textId="77777777" w:rsidTr="004A3E57">
        <w:trPr>
          <w:trHeight w:val="256"/>
          <w:jc w:val="center"/>
        </w:trPr>
        <w:tc>
          <w:tcPr>
            <w:tcW w:w="1249" w:type="pct"/>
            <w:shd w:val="clear" w:color="auto" w:fill="D1D1D1" w:themeFill="background2" w:themeFillShade="E6"/>
            <w:tcMar>
              <w:top w:w="0" w:type="dxa"/>
              <w:left w:w="108" w:type="dxa"/>
              <w:bottom w:w="0" w:type="dxa"/>
              <w:right w:w="108" w:type="dxa"/>
            </w:tcMar>
            <w:vAlign w:val="center"/>
          </w:tcPr>
          <w:p w14:paraId="28E4092B" w14:textId="77777777" w:rsidR="000E6B29" w:rsidRPr="000B27A7" w:rsidRDefault="000E6B29" w:rsidP="001C609F">
            <w:pPr>
              <w:spacing w:after="0"/>
              <w:ind w:leftChars="20" w:left="40"/>
              <w:rPr>
                <w:b/>
                <w:bCs/>
                <w:color w:val="000000" w:themeColor="text1"/>
                <w:shd w:val="clear" w:color="auto" w:fill="FFFFFF"/>
                <w:lang w:val="en-US" w:eastAsia="zh-CN"/>
              </w:rPr>
            </w:pPr>
          </w:p>
        </w:tc>
        <w:tc>
          <w:tcPr>
            <w:tcW w:w="1953" w:type="pct"/>
            <w:shd w:val="clear" w:color="auto" w:fill="D1D1D1" w:themeFill="background2" w:themeFillShade="E6"/>
            <w:tcMar>
              <w:top w:w="0" w:type="dxa"/>
              <w:left w:w="108" w:type="dxa"/>
              <w:bottom w:w="0" w:type="dxa"/>
              <w:right w:w="108" w:type="dxa"/>
            </w:tcMar>
            <w:vAlign w:val="center"/>
          </w:tcPr>
          <w:p w14:paraId="4F4088F7" w14:textId="77777777" w:rsidR="000E6B29" w:rsidRDefault="000E6B29" w:rsidP="001C609F">
            <w:pPr>
              <w:spacing w:after="0"/>
              <w:ind w:leftChars="20" w:left="40"/>
              <w:jc w:val="center"/>
              <w:rPr>
                <w:b/>
                <w:bCs/>
                <w:color w:val="000000" w:themeColor="text1"/>
                <w:highlight w:val="lightGray"/>
                <w:shd w:val="clear" w:color="auto" w:fill="FFFFFF"/>
                <w:lang w:val="en-US" w:eastAsia="zh-CN"/>
              </w:rPr>
            </w:pPr>
            <w:r w:rsidRPr="00491BF3">
              <w:rPr>
                <w:b/>
                <w:bCs/>
                <w:color w:val="000000" w:themeColor="text1"/>
                <w:highlight w:val="lightGray"/>
                <w:shd w:val="clear" w:color="auto" w:fill="FFFFFF"/>
                <w:lang w:val="en-US" w:eastAsia="zh-CN"/>
              </w:rPr>
              <w:t>3GPP Rel-18 NR</w:t>
            </w:r>
          </w:p>
          <w:p w14:paraId="79D35D78" w14:textId="77777777" w:rsidR="000E6B29" w:rsidRPr="00EC6EA0" w:rsidRDefault="000E6B29" w:rsidP="001C609F">
            <w:pPr>
              <w:spacing w:after="0"/>
              <w:ind w:leftChars="20" w:left="40"/>
              <w:jc w:val="center"/>
              <w:rPr>
                <w:b/>
                <w:bCs/>
                <w:color w:val="000000" w:themeColor="text1"/>
                <w:highlight w:val="lightGray"/>
                <w:shd w:val="clear" w:color="auto" w:fill="FFFFFF"/>
                <w:lang w:val="en-US" w:eastAsia="zh-CN"/>
              </w:rPr>
            </w:pPr>
            <w:r>
              <w:rPr>
                <w:b/>
                <w:bCs/>
                <w:color w:val="000000" w:themeColor="text1"/>
                <w:highlight w:val="lightGray"/>
                <w:shd w:val="clear" w:color="auto" w:fill="FFFFFF"/>
                <w:lang w:val="en-US" w:eastAsia="zh-CN"/>
              </w:rPr>
              <w:t>For reference only</w:t>
            </w:r>
          </w:p>
        </w:tc>
        <w:tc>
          <w:tcPr>
            <w:tcW w:w="1798" w:type="pct"/>
            <w:shd w:val="clear" w:color="auto" w:fill="D1D1D1" w:themeFill="background2" w:themeFillShade="E6"/>
            <w:vAlign w:val="center"/>
          </w:tcPr>
          <w:p w14:paraId="3CB5BA75" w14:textId="77777777" w:rsidR="000E6B29" w:rsidRPr="005F1804" w:rsidRDefault="000E6B29" w:rsidP="001C609F">
            <w:pPr>
              <w:spacing w:after="0"/>
              <w:ind w:leftChars="20" w:left="40"/>
              <w:jc w:val="center"/>
              <w:rPr>
                <w:b/>
                <w:bCs/>
                <w:color w:val="000000" w:themeColor="text1"/>
                <w:highlight w:val="lightGray"/>
                <w:shd w:val="clear" w:color="auto" w:fill="FFFFFF"/>
                <w:lang w:val="en-US" w:eastAsia="zh-CN"/>
              </w:rPr>
            </w:pPr>
            <w:r w:rsidRPr="00691B71">
              <w:rPr>
                <w:b/>
                <w:bCs/>
                <w:color w:val="000000" w:themeColor="text1"/>
                <w:highlight w:val="lightGray"/>
                <w:shd w:val="clear" w:color="auto" w:fill="FFFFFF"/>
                <w:lang w:val="en-US" w:eastAsia="zh-CN"/>
              </w:rPr>
              <w:t>3GPP 6GR</w:t>
            </w:r>
          </w:p>
        </w:tc>
      </w:tr>
      <w:tr w:rsidR="000E6B29" w:rsidRPr="00063F88" w14:paraId="06B16D81" w14:textId="77777777" w:rsidTr="004A3E57">
        <w:trPr>
          <w:trHeight w:val="303"/>
          <w:jc w:val="center"/>
        </w:trPr>
        <w:tc>
          <w:tcPr>
            <w:tcW w:w="1249" w:type="pct"/>
            <w:tcMar>
              <w:top w:w="0" w:type="dxa"/>
              <w:left w:w="108" w:type="dxa"/>
              <w:bottom w:w="0" w:type="dxa"/>
              <w:right w:w="108" w:type="dxa"/>
            </w:tcMar>
            <w:vAlign w:val="center"/>
            <w:hideMark/>
          </w:tcPr>
          <w:p w14:paraId="11187802" w14:textId="77777777" w:rsidR="000E6B29" w:rsidRPr="00691B71" w:rsidRDefault="000E6B29" w:rsidP="001C609F">
            <w:pPr>
              <w:spacing w:after="0"/>
              <w:ind w:leftChars="20" w:left="40"/>
              <w:rPr>
                <w:rFonts w:eastAsia="Batang"/>
                <w:color w:val="000000" w:themeColor="text1"/>
                <w:lang w:val="en-US"/>
              </w:rPr>
            </w:pPr>
            <w:r w:rsidRPr="00491BF3">
              <w:rPr>
                <w:rFonts w:eastAsia="Batang"/>
                <w:color w:val="000000" w:themeColor="text1"/>
                <w:lang w:val="en-US"/>
              </w:rPr>
              <w:t>Carrier frequency and scenario</w:t>
            </w:r>
          </w:p>
        </w:tc>
        <w:tc>
          <w:tcPr>
            <w:tcW w:w="1953" w:type="pct"/>
            <w:tcMar>
              <w:top w:w="0" w:type="dxa"/>
              <w:left w:w="108" w:type="dxa"/>
              <w:bottom w:w="0" w:type="dxa"/>
              <w:right w:w="108" w:type="dxa"/>
            </w:tcMar>
            <w:vAlign w:val="center"/>
            <w:hideMark/>
          </w:tcPr>
          <w:p w14:paraId="72C0A17E" w14:textId="77777777" w:rsidR="000E6B29" w:rsidRPr="005F1804" w:rsidRDefault="000E6B29" w:rsidP="001C609F">
            <w:pPr>
              <w:spacing w:after="0"/>
              <w:ind w:leftChars="20" w:left="40"/>
              <w:rPr>
                <w:rFonts w:eastAsia="Batang"/>
                <w:color w:val="000000" w:themeColor="text1"/>
                <w:lang w:val="en-US"/>
              </w:rPr>
            </w:pPr>
            <w:r w:rsidRPr="005F1804">
              <w:rPr>
                <w:rFonts w:eastAsia="Batang"/>
                <w:color w:val="000000" w:themeColor="text1"/>
                <w:lang w:val="en-US"/>
              </w:rPr>
              <w:t>4GHz (Urban), 28GHz (Urban)</w:t>
            </w:r>
          </w:p>
          <w:p w14:paraId="63004486" w14:textId="71750ABD" w:rsidR="000E6B29" w:rsidRPr="005F1804" w:rsidRDefault="000E6B29" w:rsidP="001C609F">
            <w:pPr>
              <w:spacing w:after="0"/>
              <w:ind w:leftChars="20" w:left="40"/>
              <w:rPr>
                <w:rFonts w:eastAsia="Batang"/>
                <w:color w:val="000000" w:themeColor="text1"/>
                <w:lang w:val="en-US"/>
              </w:rPr>
            </w:pPr>
            <w:r w:rsidRPr="005F1804">
              <w:rPr>
                <w:rFonts w:eastAsia="Batang"/>
                <w:color w:val="000000" w:themeColor="text1"/>
                <w:lang w:val="en-US"/>
              </w:rPr>
              <w:t>700MHz (Rural)</w:t>
            </w:r>
          </w:p>
        </w:tc>
        <w:tc>
          <w:tcPr>
            <w:tcW w:w="1798" w:type="pct"/>
            <w:vAlign w:val="center"/>
          </w:tcPr>
          <w:p w14:paraId="1C51BC4C" w14:textId="65B7BEE5" w:rsidR="000E6B29" w:rsidRPr="005F1804" w:rsidRDefault="00EE1D85" w:rsidP="001C609F">
            <w:pPr>
              <w:spacing w:after="0"/>
              <w:ind w:leftChars="20" w:left="40"/>
              <w:rPr>
                <w:color w:val="000000" w:themeColor="text1"/>
                <w:lang w:val="en-US" w:eastAsia="zh-CN"/>
              </w:rPr>
            </w:pPr>
            <w:r>
              <w:rPr>
                <w:color w:val="C00000"/>
                <w:lang w:val="en-US"/>
              </w:rPr>
              <w:t>4</w:t>
            </w:r>
            <w:r w:rsidR="000E6B29" w:rsidRPr="00EE1D85">
              <w:rPr>
                <w:color w:val="C00000"/>
                <w:lang w:val="en-US"/>
              </w:rPr>
              <w:t xml:space="preserve">GHz, </w:t>
            </w:r>
            <w:r>
              <w:rPr>
                <w:color w:val="C00000"/>
                <w:lang w:val="en-US"/>
              </w:rPr>
              <w:t>7</w:t>
            </w:r>
            <w:r w:rsidRPr="00EE1D85">
              <w:rPr>
                <w:rFonts w:eastAsia="Batang"/>
                <w:color w:val="000000" w:themeColor="text1"/>
                <w:lang w:val="en-US"/>
              </w:rPr>
              <w:t>GHz</w:t>
            </w:r>
            <w:r w:rsidR="000E6B29" w:rsidRPr="00EE1D85">
              <w:rPr>
                <w:color w:val="C00000"/>
                <w:lang w:val="en-US"/>
              </w:rPr>
              <w:t>, 28 GHz</w:t>
            </w:r>
          </w:p>
        </w:tc>
      </w:tr>
      <w:tr w:rsidR="000E6B29" w:rsidRPr="00063F88" w14:paraId="7693FC85" w14:textId="77777777" w:rsidTr="004A3E57">
        <w:trPr>
          <w:trHeight w:val="168"/>
          <w:jc w:val="center"/>
        </w:trPr>
        <w:tc>
          <w:tcPr>
            <w:tcW w:w="1249" w:type="pct"/>
            <w:tcMar>
              <w:top w:w="0" w:type="dxa"/>
              <w:left w:w="108" w:type="dxa"/>
              <w:bottom w:w="0" w:type="dxa"/>
              <w:right w:w="108" w:type="dxa"/>
            </w:tcMar>
            <w:vAlign w:val="center"/>
            <w:hideMark/>
          </w:tcPr>
          <w:p w14:paraId="5FC2A2B0" w14:textId="77777777" w:rsidR="000E6B29" w:rsidRPr="00EC6EA0" w:rsidRDefault="000E6B29" w:rsidP="001C609F">
            <w:pPr>
              <w:spacing w:after="0"/>
              <w:ind w:leftChars="20" w:left="40"/>
              <w:rPr>
                <w:rFonts w:eastAsia="Batang"/>
                <w:color w:val="000000" w:themeColor="text1"/>
                <w:lang w:val="en-US"/>
              </w:rPr>
            </w:pPr>
            <w:r w:rsidRPr="00491BF3">
              <w:rPr>
                <w:rFonts w:eastAsia="Batang"/>
                <w:color w:val="000000" w:themeColor="text1"/>
                <w:lang w:val="en-US"/>
              </w:rPr>
              <w:t>Channel BW</w:t>
            </w:r>
          </w:p>
        </w:tc>
        <w:tc>
          <w:tcPr>
            <w:tcW w:w="1953" w:type="pct"/>
            <w:tcMar>
              <w:top w:w="0" w:type="dxa"/>
              <w:left w:w="108" w:type="dxa"/>
              <w:bottom w:w="0" w:type="dxa"/>
              <w:right w:w="108" w:type="dxa"/>
            </w:tcMar>
            <w:vAlign w:val="center"/>
            <w:hideMark/>
          </w:tcPr>
          <w:p w14:paraId="48E815F3" w14:textId="47AA75C6" w:rsidR="000E6B29" w:rsidRPr="005F1804" w:rsidRDefault="000E6B29" w:rsidP="001C609F">
            <w:pPr>
              <w:spacing w:after="0"/>
              <w:ind w:leftChars="20" w:left="40"/>
              <w:rPr>
                <w:rFonts w:eastAsia="Batang"/>
                <w:color w:val="000000" w:themeColor="text1"/>
                <w:lang w:val="en-US"/>
              </w:rPr>
            </w:pPr>
            <w:r w:rsidRPr="00691B71">
              <w:rPr>
                <w:rFonts w:eastAsia="Batang"/>
                <w:color w:val="000000" w:themeColor="text1"/>
                <w:lang w:val="en-US"/>
              </w:rPr>
              <w:t>100MHz for Urban</w:t>
            </w:r>
            <w:r w:rsidRPr="00691B71">
              <w:rPr>
                <w:rFonts w:hint="eastAsia"/>
                <w:color w:val="000000" w:themeColor="text1"/>
                <w:lang w:val="en-US" w:eastAsia="zh-CN"/>
              </w:rPr>
              <w:t>,</w:t>
            </w:r>
            <w:r w:rsidRPr="005F1804">
              <w:rPr>
                <w:color w:val="000000" w:themeColor="text1"/>
                <w:lang w:val="en-US" w:eastAsia="zh-CN"/>
              </w:rPr>
              <w:t xml:space="preserve"> </w:t>
            </w:r>
            <w:r w:rsidRPr="005F1804">
              <w:rPr>
                <w:rFonts w:eastAsia="Batang"/>
                <w:color w:val="000000" w:themeColor="text1"/>
                <w:lang w:val="en-US"/>
              </w:rPr>
              <w:t>20MHz for Rural</w:t>
            </w:r>
          </w:p>
        </w:tc>
        <w:tc>
          <w:tcPr>
            <w:tcW w:w="1798" w:type="pct"/>
            <w:vAlign w:val="center"/>
          </w:tcPr>
          <w:p w14:paraId="0D18FDF4" w14:textId="3CDF205A" w:rsidR="000E6B29" w:rsidRDefault="002553E7" w:rsidP="001C609F">
            <w:pPr>
              <w:spacing w:after="0"/>
              <w:ind w:leftChars="20" w:left="40"/>
              <w:rPr>
                <w:rFonts w:eastAsia="Batang"/>
                <w:lang w:val="en-US"/>
              </w:rPr>
            </w:pPr>
            <w:r>
              <w:rPr>
                <w:lang w:val="en-US"/>
              </w:rPr>
              <w:t xml:space="preserve">At least </w:t>
            </w:r>
            <w:r w:rsidR="008D15B1">
              <w:rPr>
                <w:lang w:val="en-US"/>
              </w:rPr>
              <w:t>1</w:t>
            </w:r>
            <w:r w:rsidR="000E6B29" w:rsidRPr="00EE1D85">
              <w:rPr>
                <w:rFonts w:eastAsia="Batang"/>
                <w:lang w:val="en-US"/>
              </w:rPr>
              <w:t>00MHz for Urban</w:t>
            </w:r>
            <w:r w:rsidR="000E6B29" w:rsidRPr="00EE1D85">
              <w:rPr>
                <w:lang w:val="en-US" w:eastAsia="zh-CN"/>
              </w:rPr>
              <w:t xml:space="preserve"> </w:t>
            </w:r>
            <w:r w:rsidR="000E6B29" w:rsidRPr="00EE1D85">
              <w:rPr>
                <w:rFonts w:eastAsia="Batang"/>
                <w:lang w:val="en-US"/>
              </w:rPr>
              <w:t>(</w:t>
            </w:r>
            <w:r w:rsidR="000E6B29" w:rsidRPr="00EE1D85">
              <w:rPr>
                <w:lang w:val="en-US" w:eastAsia="zh-CN"/>
              </w:rPr>
              <w:t>4GHz</w:t>
            </w:r>
            <w:r w:rsidR="000E6B29" w:rsidRPr="00EE1D85">
              <w:rPr>
                <w:rFonts w:eastAsia="Batang"/>
                <w:lang w:val="en-US"/>
              </w:rPr>
              <w:t>)</w:t>
            </w:r>
          </w:p>
          <w:p w14:paraId="4A59EADD" w14:textId="25C10A33" w:rsidR="00EE1D85" w:rsidRPr="00C11653" w:rsidRDefault="00EE1D85" w:rsidP="00C11653">
            <w:pPr>
              <w:spacing w:after="0"/>
              <w:ind w:leftChars="20" w:left="40"/>
              <w:rPr>
                <w:lang w:val="en-US" w:eastAsia="zh-CN"/>
              </w:rPr>
            </w:pPr>
          </w:p>
        </w:tc>
      </w:tr>
      <w:tr w:rsidR="00C11653" w:rsidRPr="00063F88" w14:paraId="7B739F20" w14:textId="77777777" w:rsidTr="004A3E57">
        <w:trPr>
          <w:trHeight w:val="168"/>
          <w:jc w:val="center"/>
        </w:trPr>
        <w:tc>
          <w:tcPr>
            <w:tcW w:w="1249" w:type="pct"/>
            <w:tcMar>
              <w:top w:w="0" w:type="dxa"/>
              <w:left w:w="108" w:type="dxa"/>
              <w:bottom w:w="0" w:type="dxa"/>
              <w:right w:w="108" w:type="dxa"/>
            </w:tcMar>
            <w:vAlign w:val="center"/>
            <w:hideMark/>
          </w:tcPr>
          <w:p w14:paraId="5F8188DF" w14:textId="07C8A9DF" w:rsidR="00C11653" w:rsidRPr="00EC6EA0" w:rsidRDefault="00C11653" w:rsidP="001C609F">
            <w:pPr>
              <w:spacing w:after="0"/>
              <w:ind w:leftChars="20" w:left="40"/>
              <w:rPr>
                <w:rFonts w:eastAsia="Batang"/>
                <w:color w:val="000000" w:themeColor="text1"/>
                <w:lang w:val="en-US"/>
              </w:rPr>
            </w:pPr>
            <w:r>
              <w:rPr>
                <w:rFonts w:eastAsia="Batang"/>
                <w:color w:val="000000" w:themeColor="text1"/>
                <w:lang w:val="en-US"/>
              </w:rPr>
              <w:t>Occupied BW</w:t>
            </w:r>
          </w:p>
        </w:tc>
        <w:tc>
          <w:tcPr>
            <w:tcW w:w="1953" w:type="pct"/>
            <w:tcMar>
              <w:top w:w="0" w:type="dxa"/>
              <w:left w:w="108" w:type="dxa"/>
              <w:bottom w:w="0" w:type="dxa"/>
              <w:right w:w="108" w:type="dxa"/>
            </w:tcMar>
            <w:vAlign w:val="center"/>
          </w:tcPr>
          <w:p w14:paraId="076CBAF1" w14:textId="7B0A5940" w:rsidR="00C11653" w:rsidRPr="005F1804" w:rsidRDefault="00C11653" w:rsidP="001C609F">
            <w:pPr>
              <w:spacing w:after="0"/>
              <w:ind w:leftChars="20" w:left="40"/>
              <w:rPr>
                <w:rFonts w:eastAsia="Batang"/>
                <w:color w:val="000000" w:themeColor="text1"/>
                <w:lang w:val="en-US"/>
              </w:rPr>
            </w:pPr>
          </w:p>
        </w:tc>
        <w:tc>
          <w:tcPr>
            <w:tcW w:w="1798" w:type="pct"/>
            <w:vAlign w:val="center"/>
          </w:tcPr>
          <w:p w14:paraId="3FFA2BEB" w14:textId="51359EF6" w:rsidR="00C11653" w:rsidRPr="005F1804" w:rsidRDefault="002553E7" w:rsidP="00C11653">
            <w:pPr>
              <w:spacing w:after="0"/>
              <w:ind w:leftChars="20" w:left="40"/>
              <w:rPr>
                <w:color w:val="000000" w:themeColor="text1"/>
                <w:lang w:val="en-US" w:eastAsia="zh-CN"/>
              </w:rPr>
            </w:pPr>
            <w:r>
              <w:rPr>
                <w:color w:val="000000" w:themeColor="text1"/>
                <w:lang w:val="en-US" w:eastAsia="zh-CN"/>
              </w:rPr>
              <w:t>To be discussed with</w:t>
            </w:r>
            <w:r w:rsidR="00C11653">
              <w:rPr>
                <w:color w:val="000000" w:themeColor="text1"/>
                <w:lang w:val="en-US" w:eastAsia="zh-CN"/>
              </w:rPr>
              <w:t xml:space="preserve"> detailed simulation assumptions</w:t>
            </w:r>
          </w:p>
        </w:tc>
      </w:tr>
      <w:tr w:rsidR="000E6B29" w:rsidRPr="00CF3248" w14:paraId="052B020C" w14:textId="77777777" w:rsidTr="004A3E57">
        <w:trPr>
          <w:trHeight w:val="343"/>
          <w:jc w:val="center"/>
        </w:trPr>
        <w:tc>
          <w:tcPr>
            <w:tcW w:w="1249" w:type="pct"/>
            <w:tcMar>
              <w:top w:w="0" w:type="dxa"/>
              <w:left w:w="108" w:type="dxa"/>
              <w:bottom w:w="0" w:type="dxa"/>
              <w:right w:w="108" w:type="dxa"/>
            </w:tcMar>
            <w:vAlign w:val="center"/>
            <w:hideMark/>
          </w:tcPr>
          <w:p w14:paraId="264B6B29" w14:textId="77777777" w:rsidR="000E6B29" w:rsidRPr="00EC6EA0" w:rsidRDefault="000E6B29" w:rsidP="001C609F">
            <w:pPr>
              <w:spacing w:after="0"/>
              <w:ind w:leftChars="20" w:left="40"/>
              <w:rPr>
                <w:rFonts w:eastAsia="Batang"/>
                <w:color w:val="000000" w:themeColor="text1"/>
                <w:lang w:val="en-US"/>
              </w:rPr>
            </w:pPr>
            <w:r w:rsidRPr="00491BF3">
              <w:rPr>
                <w:rFonts w:eastAsia="Batang"/>
                <w:color w:val="000000" w:themeColor="text1"/>
                <w:lang w:val="en-US"/>
              </w:rPr>
              <w:t>SCS</w:t>
            </w:r>
          </w:p>
        </w:tc>
        <w:tc>
          <w:tcPr>
            <w:tcW w:w="1953" w:type="pct"/>
            <w:tcMar>
              <w:top w:w="0" w:type="dxa"/>
              <w:left w:w="108" w:type="dxa"/>
              <w:bottom w:w="0" w:type="dxa"/>
              <w:right w:w="108" w:type="dxa"/>
            </w:tcMar>
            <w:vAlign w:val="center"/>
            <w:hideMark/>
          </w:tcPr>
          <w:p w14:paraId="5350729F" w14:textId="77777777" w:rsidR="002553E7" w:rsidRDefault="000E6B29" w:rsidP="001C609F">
            <w:pPr>
              <w:spacing w:after="0"/>
              <w:ind w:leftChars="20" w:left="40"/>
              <w:rPr>
                <w:rFonts w:eastAsia="Batang"/>
                <w:color w:val="000000" w:themeColor="text1"/>
                <w:lang w:val="de-DE"/>
              </w:rPr>
            </w:pPr>
            <w:r w:rsidRPr="00132273">
              <w:rPr>
                <w:rFonts w:eastAsia="Batang"/>
                <w:color w:val="000000" w:themeColor="text1"/>
                <w:lang w:val="de-DE"/>
              </w:rPr>
              <w:t xml:space="preserve">30 kHz (4GHz), </w:t>
            </w:r>
          </w:p>
          <w:p w14:paraId="365ACCA7" w14:textId="504A10EE" w:rsidR="000E6B29" w:rsidRPr="00132273" w:rsidRDefault="000E6B29" w:rsidP="001C609F">
            <w:pPr>
              <w:spacing w:after="0"/>
              <w:ind w:leftChars="20" w:left="40"/>
              <w:rPr>
                <w:rFonts w:eastAsia="Batang"/>
                <w:color w:val="000000" w:themeColor="text1"/>
                <w:lang w:val="de-DE"/>
              </w:rPr>
            </w:pPr>
            <w:r w:rsidRPr="00132273">
              <w:rPr>
                <w:rFonts w:eastAsia="Batang"/>
                <w:color w:val="000000" w:themeColor="text1"/>
                <w:lang w:val="de-DE"/>
              </w:rPr>
              <w:t>120 kHz (28GHz)</w:t>
            </w:r>
            <w:r w:rsidR="002553E7">
              <w:rPr>
                <w:rFonts w:eastAsia="Batang"/>
                <w:color w:val="000000" w:themeColor="text1"/>
                <w:lang w:val="de-DE"/>
              </w:rPr>
              <w:t>,</w:t>
            </w:r>
          </w:p>
          <w:p w14:paraId="5469E474" w14:textId="0B453AD5" w:rsidR="000E6B29" w:rsidRPr="00132273" w:rsidRDefault="000E6B29" w:rsidP="001C609F">
            <w:pPr>
              <w:spacing w:after="0"/>
              <w:ind w:leftChars="20" w:left="40"/>
              <w:rPr>
                <w:rFonts w:eastAsia="Batang"/>
                <w:color w:val="000000" w:themeColor="text1"/>
                <w:lang w:val="de-DE"/>
              </w:rPr>
            </w:pPr>
            <w:r w:rsidRPr="00132273">
              <w:rPr>
                <w:rFonts w:eastAsia="Batang"/>
                <w:color w:val="000000" w:themeColor="text1"/>
                <w:lang w:val="de-DE"/>
              </w:rPr>
              <w:t>15 kHz (700 MHz)</w:t>
            </w:r>
          </w:p>
        </w:tc>
        <w:tc>
          <w:tcPr>
            <w:tcW w:w="1798" w:type="pct"/>
            <w:vAlign w:val="center"/>
          </w:tcPr>
          <w:p w14:paraId="11952B66" w14:textId="7AC33564" w:rsidR="002553E7" w:rsidRDefault="000E6B29" w:rsidP="001C609F">
            <w:pPr>
              <w:spacing w:after="0"/>
              <w:ind w:leftChars="20" w:left="40"/>
              <w:rPr>
                <w:rFonts w:eastAsia="Batang"/>
                <w:color w:val="000000" w:themeColor="text1"/>
                <w:lang w:val="de-DE"/>
              </w:rPr>
            </w:pPr>
            <w:r w:rsidRPr="002B3992">
              <w:rPr>
                <w:rFonts w:eastAsia="Batang"/>
                <w:color w:val="000000" w:themeColor="text1"/>
                <w:lang w:val="de-DE"/>
              </w:rPr>
              <w:t>30 kHz</w:t>
            </w:r>
            <w:r w:rsidR="002553E7">
              <w:rPr>
                <w:rFonts w:eastAsia="Batang"/>
                <w:color w:val="000000" w:themeColor="text1"/>
                <w:lang w:val="de-DE"/>
              </w:rPr>
              <w:t xml:space="preserve"> for </w:t>
            </w:r>
            <w:r w:rsidRPr="002B3992">
              <w:rPr>
                <w:color w:val="000000" w:themeColor="text1"/>
                <w:lang w:val="de-DE" w:eastAsia="zh-CN"/>
              </w:rPr>
              <w:t>4</w:t>
            </w:r>
            <w:r w:rsidRPr="002B3992">
              <w:rPr>
                <w:rFonts w:eastAsia="Batang"/>
                <w:color w:val="000000" w:themeColor="text1"/>
                <w:lang w:val="de-DE"/>
              </w:rPr>
              <w:t xml:space="preserve">GHz, </w:t>
            </w:r>
          </w:p>
          <w:p w14:paraId="1F6C23C3" w14:textId="1F908901" w:rsidR="002553E7" w:rsidRDefault="000E6B29" w:rsidP="002553E7">
            <w:pPr>
              <w:spacing w:after="0"/>
              <w:ind w:leftChars="20" w:left="40"/>
              <w:rPr>
                <w:color w:val="C00000"/>
                <w:lang w:val="de-DE"/>
              </w:rPr>
            </w:pPr>
            <w:r w:rsidRPr="002B3992">
              <w:rPr>
                <w:color w:val="C00000"/>
                <w:lang w:val="de-DE"/>
              </w:rPr>
              <w:t>30</w:t>
            </w:r>
            <w:r w:rsidR="002553E7">
              <w:rPr>
                <w:color w:val="C00000"/>
                <w:lang w:val="de-DE"/>
              </w:rPr>
              <w:t xml:space="preserve"> k</w:t>
            </w:r>
            <w:r w:rsidRPr="002B3992">
              <w:rPr>
                <w:color w:val="C00000"/>
                <w:lang w:val="de-DE"/>
              </w:rPr>
              <w:t xml:space="preserve">Hz </w:t>
            </w:r>
            <w:r w:rsidR="002553E7">
              <w:rPr>
                <w:color w:val="C00000"/>
                <w:lang w:val="de-DE"/>
              </w:rPr>
              <w:t xml:space="preserve">for </w:t>
            </w:r>
            <w:r w:rsidRPr="002B3992">
              <w:rPr>
                <w:color w:val="C00000"/>
                <w:lang w:val="de-DE"/>
              </w:rPr>
              <w:t>7GHz</w:t>
            </w:r>
            <w:r w:rsidR="00CF3248">
              <w:rPr>
                <w:color w:val="C00000"/>
                <w:lang w:val="de-DE"/>
              </w:rPr>
              <w:t>,</w:t>
            </w:r>
          </w:p>
          <w:p w14:paraId="7D6E2269" w14:textId="22AE9A8F" w:rsidR="000E6B29" w:rsidRPr="002B3992" w:rsidRDefault="00CF3248" w:rsidP="001C609F">
            <w:pPr>
              <w:spacing w:after="0"/>
              <w:ind w:leftChars="20" w:left="40"/>
              <w:rPr>
                <w:color w:val="000000" w:themeColor="text1"/>
                <w:lang w:val="de-DE" w:eastAsia="zh-CN"/>
              </w:rPr>
            </w:pPr>
            <w:r>
              <w:rPr>
                <w:color w:val="C00000"/>
                <w:lang w:val="de-DE"/>
              </w:rPr>
              <w:t>120 kHz for 28 GHz</w:t>
            </w:r>
          </w:p>
        </w:tc>
      </w:tr>
      <w:tr w:rsidR="000E6B29" w:rsidRPr="00063F88" w14:paraId="0A494B7F" w14:textId="77777777" w:rsidTr="004A3E57">
        <w:trPr>
          <w:trHeight w:val="620"/>
          <w:jc w:val="center"/>
        </w:trPr>
        <w:tc>
          <w:tcPr>
            <w:tcW w:w="1249" w:type="pct"/>
            <w:tcMar>
              <w:top w:w="0" w:type="dxa"/>
              <w:left w:w="108" w:type="dxa"/>
              <w:bottom w:w="0" w:type="dxa"/>
              <w:right w:w="108" w:type="dxa"/>
            </w:tcMar>
            <w:vAlign w:val="center"/>
            <w:hideMark/>
          </w:tcPr>
          <w:p w14:paraId="5DFA290D" w14:textId="77777777" w:rsidR="000E6B29" w:rsidRPr="00EC6EA0" w:rsidRDefault="000E6B29" w:rsidP="001C609F">
            <w:pPr>
              <w:spacing w:after="0"/>
              <w:ind w:leftChars="20" w:left="40"/>
              <w:rPr>
                <w:rFonts w:eastAsia="Batang"/>
                <w:color w:val="000000" w:themeColor="text1"/>
                <w:lang w:val="en-US"/>
              </w:rPr>
            </w:pPr>
            <w:r w:rsidRPr="00491BF3">
              <w:rPr>
                <w:rFonts w:eastAsia="Batang"/>
                <w:color w:val="000000" w:themeColor="text1"/>
                <w:lang w:val="en-US"/>
              </w:rPr>
              <w:t>Channel model</w:t>
            </w:r>
          </w:p>
        </w:tc>
        <w:tc>
          <w:tcPr>
            <w:tcW w:w="1953" w:type="pct"/>
            <w:tcMar>
              <w:top w:w="0" w:type="dxa"/>
              <w:left w:w="108" w:type="dxa"/>
              <w:bottom w:w="0" w:type="dxa"/>
              <w:right w:w="108" w:type="dxa"/>
            </w:tcMar>
            <w:vAlign w:val="center"/>
            <w:hideMark/>
          </w:tcPr>
          <w:p w14:paraId="6105B562" w14:textId="77777777" w:rsidR="000E6B29" w:rsidRPr="00691B71" w:rsidRDefault="000E6B29" w:rsidP="001C609F">
            <w:pPr>
              <w:spacing w:after="0"/>
              <w:ind w:leftChars="20" w:left="40"/>
              <w:rPr>
                <w:rFonts w:eastAsia="Batang"/>
                <w:color w:val="000000" w:themeColor="text1"/>
                <w:lang w:val="en-US"/>
              </w:rPr>
            </w:pPr>
            <w:r w:rsidRPr="00691B71">
              <w:rPr>
                <w:rFonts w:eastAsia="Batang"/>
                <w:color w:val="000000" w:themeColor="text1"/>
                <w:lang w:val="en-US"/>
              </w:rPr>
              <w:t xml:space="preserve">TDL-C 300ns for FR1 Urban (4GHz), </w:t>
            </w:r>
          </w:p>
          <w:p w14:paraId="330C4C64" w14:textId="77777777" w:rsidR="000E6B29" w:rsidRPr="005F1804" w:rsidRDefault="000E6B29" w:rsidP="001C609F">
            <w:pPr>
              <w:spacing w:after="0"/>
              <w:ind w:leftChars="20" w:left="40"/>
              <w:rPr>
                <w:rFonts w:eastAsia="Batang"/>
                <w:color w:val="000000" w:themeColor="text1"/>
                <w:lang w:val="en-US"/>
              </w:rPr>
            </w:pPr>
            <w:r w:rsidRPr="005F1804">
              <w:rPr>
                <w:rFonts w:eastAsia="Batang"/>
                <w:color w:val="000000" w:themeColor="text1"/>
                <w:lang w:val="en-US"/>
              </w:rPr>
              <w:t xml:space="preserve">TDL-A 30ns for FR2 Urban (28GHz), </w:t>
            </w:r>
          </w:p>
          <w:p w14:paraId="79DB5F5B" w14:textId="77777777" w:rsidR="000E6B29" w:rsidRPr="005F1804" w:rsidRDefault="000E6B29" w:rsidP="001C609F">
            <w:pPr>
              <w:spacing w:after="0"/>
              <w:ind w:leftChars="20" w:left="40"/>
              <w:rPr>
                <w:rFonts w:eastAsia="Batang"/>
                <w:color w:val="000000" w:themeColor="text1"/>
                <w:lang w:val="en-US"/>
              </w:rPr>
            </w:pPr>
            <w:r w:rsidRPr="005F1804">
              <w:rPr>
                <w:rFonts w:eastAsia="Batang"/>
                <w:color w:val="000000" w:themeColor="text1"/>
                <w:lang w:val="en-US"/>
              </w:rPr>
              <w:t>TDL-D 30ns for Rural</w:t>
            </w:r>
          </w:p>
        </w:tc>
        <w:tc>
          <w:tcPr>
            <w:tcW w:w="1798" w:type="pct"/>
            <w:vAlign w:val="center"/>
          </w:tcPr>
          <w:p w14:paraId="6FE62DC0" w14:textId="07BD9C81" w:rsidR="000E6B29" w:rsidRDefault="000E6B29" w:rsidP="001C609F">
            <w:pPr>
              <w:spacing w:after="0"/>
              <w:ind w:leftChars="20" w:left="40"/>
              <w:rPr>
                <w:rFonts w:eastAsia="Batang"/>
                <w:color w:val="C00000"/>
                <w:lang w:val="en-US"/>
              </w:rPr>
            </w:pPr>
            <w:r w:rsidRPr="005F1804">
              <w:rPr>
                <w:rFonts w:eastAsia="Batang"/>
                <w:color w:val="000000" w:themeColor="text1"/>
                <w:lang w:val="en-US"/>
              </w:rPr>
              <w:t>TDL-C</w:t>
            </w:r>
            <w:r w:rsidRPr="005F1804">
              <w:rPr>
                <w:rFonts w:eastAsia="Batang"/>
                <w:color w:val="C00000"/>
                <w:lang w:val="en-US"/>
              </w:rPr>
              <w:t xml:space="preserve"> </w:t>
            </w:r>
            <w:r w:rsidRPr="005F1804">
              <w:rPr>
                <w:rFonts w:eastAsia="Batang"/>
                <w:color w:val="000000" w:themeColor="text1"/>
                <w:lang w:val="en-US"/>
              </w:rPr>
              <w:t>300ns</w:t>
            </w:r>
          </w:p>
          <w:p w14:paraId="1EB33C98" w14:textId="05D31285" w:rsidR="00EE1D85" w:rsidRPr="005F1804" w:rsidRDefault="00EE1D85" w:rsidP="001C609F">
            <w:pPr>
              <w:spacing w:after="0"/>
              <w:ind w:leftChars="20" w:left="40"/>
              <w:rPr>
                <w:color w:val="000000" w:themeColor="text1"/>
                <w:lang w:val="en-US" w:eastAsia="zh-CN"/>
              </w:rPr>
            </w:pPr>
            <w:r>
              <w:rPr>
                <w:rFonts w:eastAsia="Batang"/>
                <w:color w:val="000000" w:themeColor="text1"/>
                <w:lang w:val="en-US"/>
              </w:rPr>
              <w:t>TDL-A30</w:t>
            </w:r>
            <w:r w:rsidR="004A3E57">
              <w:rPr>
                <w:rFonts w:eastAsia="Batang"/>
                <w:color w:val="000000" w:themeColor="text1"/>
                <w:lang w:val="en-US"/>
              </w:rPr>
              <w:t>ns</w:t>
            </w:r>
            <w:r>
              <w:rPr>
                <w:rFonts w:eastAsia="Batang"/>
                <w:color w:val="000000" w:themeColor="text1"/>
                <w:lang w:val="en-US"/>
              </w:rPr>
              <w:t xml:space="preserve"> for FR2</w:t>
            </w:r>
          </w:p>
          <w:p w14:paraId="6C761D27" w14:textId="77777777" w:rsidR="000E6B29" w:rsidRPr="005F1804" w:rsidRDefault="000E6B29" w:rsidP="001C609F">
            <w:pPr>
              <w:spacing w:after="0"/>
              <w:ind w:leftChars="20" w:left="40"/>
              <w:rPr>
                <w:color w:val="000000" w:themeColor="text1"/>
                <w:lang w:val="en-US" w:eastAsia="zh-CN"/>
              </w:rPr>
            </w:pPr>
          </w:p>
        </w:tc>
      </w:tr>
      <w:tr w:rsidR="000E6B29" w:rsidRPr="00063F88" w14:paraId="43A0AEB6" w14:textId="77777777" w:rsidTr="004A3E57">
        <w:trPr>
          <w:trHeight w:val="175"/>
          <w:jc w:val="center"/>
        </w:trPr>
        <w:tc>
          <w:tcPr>
            <w:tcW w:w="1249" w:type="pct"/>
            <w:tcMar>
              <w:top w:w="0" w:type="dxa"/>
              <w:left w:w="108" w:type="dxa"/>
              <w:bottom w:w="0" w:type="dxa"/>
              <w:right w:w="108" w:type="dxa"/>
            </w:tcMar>
            <w:vAlign w:val="center"/>
            <w:hideMark/>
          </w:tcPr>
          <w:p w14:paraId="38E1F106" w14:textId="77777777" w:rsidR="000E6B29" w:rsidRPr="00EC6EA0" w:rsidRDefault="000E6B29" w:rsidP="001C609F">
            <w:pPr>
              <w:spacing w:after="0"/>
              <w:ind w:leftChars="20" w:left="40"/>
              <w:rPr>
                <w:rFonts w:eastAsia="Batang"/>
                <w:color w:val="000000" w:themeColor="text1"/>
                <w:lang w:val="en-US"/>
              </w:rPr>
            </w:pPr>
            <w:r w:rsidRPr="00491BF3">
              <w:rPr>
                <w:rFonts w:eastAsia="Batang"/>
                <w:color w:val="000000" w:themeColor="text1"/>
                <w:lang w:val="en-US"/>
              </w:rPr>
              <w:t>UE speed</w:t>
            </w:r>
          </w:p>
        </w:tc>
        <w:tc>
          <w:tcPr>
            <w:tcW w:w="1953" w:type="pct"/>
            <w:tcMar>
              <w:top w:w="0" w:type="dxa"/>
              <w:left w:w="108" w:type="dxa"/>
              <w:bottom w:w="0" w:type="dxa"/>
              <w:right w:w="108" w:type="dxa"/>
            </w:tcMar>
            <w:vAlign w:val="center"/>
            <w:hideMark/>
          </w:tcPr>
          <w:p w14:paraId="4EE83B43" w14:textId="77777777" w:rsidR="000E6B29" w:rsidRPr="00691B71" w:rsidRDefault="000E6B29" w:rsidP="001C609F">
            <w:pPr>
              <w:spacing w:after="0"/>
              <w:ind w:leftChars="20" w:left="40"/>
              <w:rPr>
                <w:rFonts w:eastAsia="Batang"/>
                <w:color w:val="000000" w:themeColor="text1"/>
                <w:lang w:val="en-US"/>
              </w:rPr>
            </w:pPr>
            <w:r w:rsidRPr="00691B71">
              <w:rPr>
                <w:rFonts w:eastAsia="Batang"/>
                <w:color w:val="000000" w:themeColor="text1"/>
                <w:lang w:val="en-US"/>
              </w:rPr>
              <w:t>3km/h</w:t>
            </w:r>
          </w:p>
        </w:tc>
        <w:tc>
          <w:tcPr>
            <w:tcW w:w="1798" w:type="pct"/>
            <w:vAlign w:val="center"/>
          </w:tcPr>
          <w:p w14:paraId="3E364924" w14:textId="77777777" w:rsidR="000E6B29" w:rsidRPr="005F1804" w:rsidRDefault="000E6B29" w:rsidP="001C609F">
            <w:pPr>
              <w:spacing w:after="0"/>
              <w:ind w:leftChars="20" w:left="40"/>
              <w:rPr>
                <w:rFonts w:eastAsia="Batang"/>
                <w:color w:val="000000" w:themeColor="text1"/>
                <w:lang w:val="en-US"/>
              </w:rPr>
            </w:pPr>
            <w:r w:rsidRPr="005F1804">
              <w:rPr>
                <w:rFonts w:eastAsia="Batang"/>
                <w:color w:val="000000" w:themeColor="text1"/>
                <w:lang w:val="en-US"/>
              </w:rPr>
              <w:t>3km/h</w:t>
            </w:r>
          </w:p>
        </w:tc>
      </w:tr>
      <w:tr w:rsidR="000E6B29" w:rsidRPr="00063F88" w14:paraId="2C79B934" w14:textId="77777777" w:rsidTr="004A3E57">
        <w:trPr>
          <w:trHeight w:val="39"/>
          <w:jc w:val="center"/>
        </w:trPr>
        <w:tc>
          <w:tcPr>
            <w:tcW w:w="1249" w:type="pct"/>
            <w:tcMar>
              <w:top w:w="0" w:type="dxa"/>
              <w:left w:w="108" w:type="dxa"/>
              <w:bottom w:w="0" w:type="dxa"/>
              <w:right w:w="108" w:type="dxa"/>
            </w:tcMar>
            <w:vAlign w:val="center"/>
            <w:hideMark/>
          </w:tcPr>
          <w:p w14:paraId="065B64A5" w14:textId="77777777" w:rsidR="000E6B29" w:rsidRPr="00691B71" w:rsidRDefault="000E6B29" w:rsidP="001C609F">
            <w:pPr>
              <w:spacing w:after="0"/>
              <w:ind w:leftChars="20" w:left="40"/>
              <w:rPr>
                <w:rFonts w:eastAsia="Batang"/>
                <w:color w:val="000000" w:themeColor="text1"/>
                <w:lang w:val="en-US"/>
              </w:rPr>
            </w:pPr>
            <w:r w:rsidRPr="00491BF3">
              <w:rPr>
                <w:rFonts w:eastAsia="Batang"/>
                <w:color w:val="000000" w:themeColor="text1"/>
                <w:lang w:val="en-US"/>
              </w:rPr>
              <w:t>Number of Tx antennas</w:t>
            </w:r>
            <w:r w:rsidRPr="00EC6EA0">
              <w:rPr>
                <w:rFonts w:eastAsia="Batang"/>
                <w:color w:val="000000" w:themeColor="text1"/>
                <w:lang w:val="en-US"/>
              </w:rPr>
              <w:t xml:space="preserve"> for TDL channel</w:t>
            </w:r>
          </w:p>
        </w:tc>
        <w:tc>
          <w:tcPr>
            <w:tcW w:w="1953" w:type="pct"/>
            <w:tcMar>
              <w:top w:w="0" w:type="dxa"/>
              <w:left w:w="108" w:type="dxa"/>
              <w:bottom w:w="0" w:type="dxa"/>
              <w:right w:w="108" w:type="dxa"/>
            </w:tcMar>
            <w:vAlign w:val="center"/>
            <w:hideMark/>
          </w:tcPr>
          <w:p w14:paraId="7B30D053" w14:textId="77777777" w:rsidR="000E6B29" w:rsidRPr="005F1804" w:rsidRDefault="000E6B29" w:rsidP="001C609F">
            <w:pPr>
              <w:spacing w:after="0"/>
              <w:ind w:leftChars="20" w:left="40"/>
              <w:rPr>
                <w:rFonts w:eastAsia="Batang"/>
                <w:color w:val="000000" w:themeColor="text1"/>
                <w:lang w:val="en-US"/>
              </w:rPr>
            </w:pPr>
            <w:r w:rsidRPr="005F1804">
              <w:rPr>
                <w:rFonts w:eastAsia="Batang"/>
                <w:color w:val="000000" w:themeColor="text1"/>
                <w:lang w:val="en-US"/>
              </w:rPr>
              <w:t xml:space="preserve">1, Optional: 2 </w:t>
            </w:r>
          </w:p>
        </w:tc>
        <w:tc>
          <w:tcPr>
            <w:tcW w:w="1798" w:type="pct"/>
            <w:vAlign w:val="center"/>
          </w:tcPr>
          <w:p w14:paraId="1AB4FDCF" w14:textId="11202F7E" w:rsidR="000E6B29" w:rsidRPr="005F1804" w:rsidRDefault="000E6B29" w:rsidP="001C609F">
            <w:pPr>
              <w:spacing w:after="0"/>
              <w:ind w:leftChars="20" w:left="40"/>
              <w:rPr>
                <w:color w:val="000000" w:themeColor="text1"/>
                <w:lang w:val="en-US" w:eastAsia="zh-CN"/>
              </w:rPr>
            </w:pPr>
            <w:r w:rsidRPr="005F1804">
              <w:rPr>
                <w:rFonts w:eastAsia="Batang"/>
                <w:color w:val="000000" w:themeColor="text1"/>
                <w:lang w:val="en-US"/>
              </w:rPr>
              <w:t>1</w:t>
            </w:r>
          </w:p>
        </w:tc>
      </w:tr>
      <w:tr w:rsidR="000E6B29" w:rsidRPr="00063F88" w14:paraId="7AB5BEC9" w14:textId="77777777" w:rsidTr="004A3E57">
        <w:trPr>
          <w:trHeight w:val="223"/>
          <w:jc w:val="center"/>
        </w:trPr>
        <w:tc>
          <w:tcPr>
            <w:tcW w:w="1249" w:type="pct"/>
            <w:tcMar>
              <w:top w:w="0" w:type="dxa"/>
              <w:left w:w="108" w:type="dxa"/>
              <w:bottom w:w="0" w:type="dxa"/>
              <w:right w:w="108" w:type="dxa"/>
            </w:tcMar>
            <w:vAlign w:val="center"/>
            <w:hideMark/>
          </w:tcPr>
          <w:p w14:paraId="54C2D2E9" w14:textId="77777777" w:rsidR="000E6B29" w:rsidRPr="00691B71" w:rsidRDefault="000E6B29" w:rsidP="001C609F">
            <w:pPr>
              <w:spacing w:after="0"/>
              <w:ind w:leftChars="20" w:left="40"/>
              <w:rPr>
                <w:rFonts w:eastAsia="Batang"/>
                <w:color w:val="000000" w:themeColor="text1"/>
                <w:lang w:val="en-US"/>
              </w:rPr>
            </w:pPr>
            <w:r w:rsidRPr="00491BF3">
              <w:rPr>
                <w:rFonts w:eastAsia="Batang"/>
                <w:color w:val="000000" w:themeColor="text1"/>
                <w:lang w:val="en-US"/>
              </w:rPr>
              <w:t>Number of Rx antennas</w:t>
            </w:r>
            <w:r w:rsidRPr="00EC6EA0">
              <w:rPr>
                <w:rFonts w:eastAsia="Batang"/>
                <w:color w:val="000000" w:themeColor="text1"/>
                <w:lang w:val="en-US"/>
              </w:rPr>
              <w:t xml:space="preserve"> for TDL channel</w:t>
            </w:r>
          </w:p>
        </w:tc>
        <w:tc>
          <w:tcPr>
            <w:tcW w:w="1953" w:type="pct"/>
            <w:tcMar>
              <w:top w:w="0" w:type="dxa"/>
              <w:left w:w="108" w:type="dxa"/>
              <w:bottom w:w="0" w:type="dxa"/>
              <w:right w:w="108" w:type="dxa"/>
            </w:tcMar>
            <w:vAlign w:val="center"/>
            <w:hideMark/>
          </w:tcPr>
          <w:p w14:paraId="51221860" w14:textId="77777777" w:rsidR="000E6B29" w:rsidRPr="005F1804" w:rsidRDefault="000E6B29" w:rsidP="001C609F">
            <w:pPr>
              <w:spacing w:after="0"/>
              <w:ind w:leftChars="20" w:left="40"/>
              <w:rPr>
                <w:rFonts w:eastAsia="Batang"/>
                <w:color w:val="000000" w:themeColor="text1"/>
                <w:lang w:val="en-US"/>
              </w:rPr>
            </w:pPr>
            <w:r w:rsidRPr="005F1804">
              <w:rPr>
                <w:rFonts w:eastAsia="Batang"/>
                <w:color w:val="000000" w:themeColor="text1"/>
                <w:lang w:val="en-US"/>
              </w:rPr>
              <w:t xml:space="preserve">4 for FR1 Urban, </w:t>
            </w:r>
          </w:p>
          <w:p w14:paraId="240DEBA6" w14:textId="0D0D05F6" w:rsidR="000E6B29" w:rsidRPr="005F1804" w:rsidRDefault="000E6B29" w:rsidP="001C609F">
            <w:pPr>
              <w:spacing w:after="0"/>
              <w:ind w:leftChars="20" w:left="40"/>
              <w:rPr>
                <w:rFonts w:eastAsia="Batang"/>
                <w:color w:val="000000" w:themeColor="text1"/>
                <w:lang w:val="en-US"/>
              </w:rPr>
            </w:pPr>
            <w:r w:rsidRPr="005F1804">
              <w:rPr>
                <w:rFonts w:eastAsia="Batang"/>
                <w:color w:val="000000" w:themeColor="text1"/>
                <w:lang w:val="en-US"/>
              </w:rPr>
              <w:t>2 or 4 for FR1 Rural</w:t>
            </w:r>
          </w:p>
        </w:tc>
        <w:tc>
          <w:tcPr>
            <w:tcW w:w="1798" w:type="pct"/>
            <w:vAlign w:val="center"/>
          </w:tcPr>
          <w:p w14:paraId="0EBDDE15" w14:textId="226070B2" w:rsidR="000E6B29" w:rsidRDefault="004A3E57" w:rsidP="001C609F">
            <w:pPr>
              <w:spacing w:after="0"/>
              <w:ind w:leftChars="20" w:left="40"/>
              <w:rPr>
                <w:rFonts w:eastAsia="Batang"/>
                <w:color w:val="000000" w:themeColor="text1"/>
                <w:lang w:val="en-US"/>
              </w:rPr>
            </w:pPr>
            <w:r>
              <w:rPr>
                <w:rFonts w:eastAsia="Batang"/>
                <w:color w:val="000000" w:themeColor="text1"/>
                <w:highlight w:val="yellow"/>
                <w:lang w:val="en-US"/>
              </w:rPr>
              <w:t>2 or 4</w:t>
            </w:r>
            <w:r w:rsidR="00C11653">
              <w:rPr>
                <w:rFonts w:eastAsia="Batang"/>
                <w:color w:val="000000" w:themeColor="text1"/>
                <w:lang w:val="en-US"/>
              </w:rPr>
              <w:t xml:space="preserve"> for 4 GHz and 7 GHz</w:t>
            </w:r>
          </w:p>
          <w:p w14:paraId="451611CD" w14:textId="12ADC643" w:rsidR="00C11653" w:rsidRPr="005F1804" w:rsidRDefault="004A3E57" w:rsidP="001C609F">
            <w:pPr>
              <w:spacing w:after="0"/>
              <w:ind w:leftChars="20" w:left="40"/>
              <w:rPr>
                <w:color w:val="000000" w:themeColor="text1"/>
                <w:lang w:val="en-US" w:eastAsia="zh-CN"/>
              </w:rPr>
            </w:pPr>
            <w:r w:rsidRPr="004A3E57">
              <w:rPr>
                <w:color w:val="000000" w:themeColor="text1"/>
                <w:highlight w:val="yellow"/>
                <w:lang w:val="en-US" w:eastAsia="zh-CN"/>
              </w:rPr>
              <w:t>2</w:t>
            </w:r>
            <w:r w:rsidR="00C11653">
              <w:rPr>
                <w:color w:val="000000" w:themeColor="text1"/>
                <w:lang w:val="en-US" w:eastAsia="zh-CN"/>
              </w:rPr>
              <w:t xml:space="preserve"> for 28 GHz</w:t>
            </w:r>
          </w:p>
        </w:tc>
      </w:tr>
      <w:tr w:rsidR="000E6B29" w:rsidRPr="00063F88" w14:paraId="3B6121EA" w14:textId="77777777" w:rsidTr="004A3E57">
        <w:trPr>
          <w:trHeight w:val="351"/>
          <w:jc w:val="center"/>
        </w:trPr>
        <w:tc>
          <w:tcPr>
            <w:tcW w:w="1249" w:type="pct"/>
            <w:tcMar>
              <w:top w:w="0" w:type="dxa"/>
              <w:left w:w="108" w:type="dxa"/>
              <w:bottom w:w="0" w:type="dxa"/>
              <w:right w:w="108" w:type="dxa"/>
            </w:tcMar>
            <w:vAlign w:val="center"/>
            <w:hideMark/>
          </w:tcPr>
          <w:p w14:paraId="648E839C" w14:textId="77777777" w:rsidR="000E6B29" w:rsidRPr="00EC6EA0" w:rsidRDefault="000E6B29" w:rsidP="001C609F">
            <w:pPr>
              <w:spacing w:after="0"/>
              <w:ind w:leftChars="20" w:left="40"/>
              <w:rPr>
                <w:rFonts w:eastAsia="Batang"/>
                <w:color w:val="000000" w:themeColor="text1"/>
                <w:lang w:val="en-US"/>
              </w:rPr>
            </w:pPr>
            <w:r w:rsidRPr="00491BF3">
              <w:rPr>
                <w:rFonts w:eastAsia="Batang"/>
                <w:color w:val="000000" w:themeColor="text1"/>
                <w:lang w:val="en-US"/>
              </w:rPr>
              <w:t>Number of DMRS symbols</w:t>
            </w:r>
          </w:p>
        </w:tc>
        <w:tc>
          <w:tcPr>
            <w:tcW w:w="1953" w:type="pct"/>
            <w:tcMar>
              <w:top w:w="0" w:type="dxa"/>
              <w:left w:w="108" w:type="dxa"/>
              <w:bottom w:w="0" w:type="dxa"/>
              <w:right w:w="108" w:type="dxa"/>
            </w:tcMar>
            <w:vAlign w:val="center"/>
            <w:hideMark/>
          </w:tcPr>
          <w:p w14:paraId="4A5BE751" w14:textId="77777777" w:rsidR="000E6B29" w:rsidRPr="00691B71" w:rsidRDefault="000E6B29" w:rsidP="001C609F">
            <w:pPr>
              <w:spacing w:after="0"/>
              <w:ind w:leftChars="20" w:left="40"/>
              <w:rPr>
                <w:rFonts w:eastAsia="Batang"/>
                <w:color w:val="000000" w:themeColor="text1"/>
                <w:lang w:val="en-US"/>
              </w:rPr>
            </w:pPr>
            <w:r w:rsidRPr="00691B71">
              <w:rPr>
                <w:rFonts w:eastAsia="Batang"/>
                <w:color w:val="000000" w:themeColor="text1"/>
                <w:lang w:val="en-US"/>
              </w:rPr>
              <w:t>2</w:t>
            </w:r>
          </w:p>
        </w:tc>
        <w:tc>
          <w:tcPr>
            <w:tcW w:w="1798" w:type="pct"/>
            <w:vAlign w:val="center"/>
          </w:tcPr>
          <w:p w14:paraId="42C5DAA1" w14:textId="77777777" w:rsidR="000E6B29" w:rsidRPr="00491BF3" w:rsidRDefault="000E6B29" w:rsidP="001C609F">
            <w:pPr>
              <w:spacing w:after="0"/>
              <w:ind w:leftChars="20" w:left="40"/>
              <w:rPr>
                <w:color w:val="000000" w:themeColor="text1"/>
                <w:lang w:val="en-US" w:eastAsia="zh-CN"/>
              </w:rPr>
            </w:pPr>
            <w:r w:rsidRPr="005F1804">
              <w:rPr>
                <w:color w:val="000000" w:themeColor="text1"/>
                <w:lang w:val="en-US" w:eastAsia="zh-CN"/>
              </w:rPr>
              <w:t>2</w:t>
            </w:r>
          </w:p>
        </w:tc>
      </w:tr>
      <w:tr w:rsidR="000E6B29" w:rsidRPr="00063F88" w14:paraId="2EAA5AFD" w14:textId="77777777" w:rsidTr="004A3E57">
        <w:trPr>
          <w:trHeight w:val="242"/>
          <w:jc w:val="center"/>
        </w:trPr>
        <w:tc>
          <w:tcPr>
            <w:tcW w:w="1249" w:type="pct"/>
            <w:tcMar>
              <w:top w:w="0" w:type="dxa"/>
              <w:left w:w="108" w:type="dxa"/>
              <w:bottom w:w="0" w:type="dxa"/>
              <w:right w:w="108" w:type="dxa"/>
            </w:tcMar>
            <w:vAlign w:val="center"/>
            <w:hideMark/>
          </w:tcPr>
          <w:p w14:paraId="185ED62B" w14:textId="77777777" w:rsidR="000E6B29" w:rsidRPr="00063F88" w:rsidRDefault="000E6B29" w:rsidP="001C609F">
            <w:pPr>
              <w:spacing w:after="0"/>
              <w:ind w:leftChars="20" w:left="40"/>
              <w:rPr>
                <w:rFonts w:eastAsia="Batang"/>
                <w:color w:val="000000" w:themeColor="text1"/>
                <w:lang w:val="en-US"/>
              </w:rPr>
            </w:pPr>
            <w:r w:rsidRPr="00063F88">
              <w:rPr>
                <w:rFonts w:eastAsia="Batang"/>
                <w:color w:val="000000" w:themeColor="text1"/>
                <w:lang w:val="en-US"/>
              </w:rPr>
              <w:t>Number of PUSCH data symbols</w:t>
            </w:r>
          </w:p>
        </w:tc>
        <w:tc>
          <w:tcPr>
            <w:tcW w:w="1953" w:type="pct"/>
            <w:tcMar>
              <w:top w:w="0" w:type="dxa"/>
              <w:left w:w="108" w:type="dxa"/>
              <w:bottom w:w="0" w:type="dxa"/>
              <w:right w:w="108" w:type="dxa"/>
            </w:tcMar>
            <w:vAlign w:val="center"/>
            <w:hideMark/>
          </w:tcPr>
          <w:p w14:paraId="094AE007" w14:textId="77777777" w:rsidR="000E6B29" w:rsidRPr="00063F88" w:rsidRDefault="000E6B29" w:rsidP="001C609F">
            <w:pPr>
              <w:spacing w:after="0"/>
              <w:ind w:leftChars="20" w:left="40"/>
              <w:rPr>
                <w:rFonts w:eastAsia="Batang"/>
                <w:color w:val="000000" w:themeColor="text1"/>
                <w:lang w:val="en-US"/>
              </w:rPr>
            </w:pPr>
            <w:r w:rsidRPr="00063F88">
              <w:rPr>
                <w:rFonts w:eastAsia="Batang"/>
                <w:color w:val="000000" w:themeColor="text1"/>
                <w:lang w:val="en-US"/>
              </w:rPr>
              <w:t>12</w:t>
            </w:r>
          </w:p>
        </w:tc>
        <w:tc>
          <w:tcPr>
            <w:tcW w:w="1798" w:type="pct"/>
            <w:vAlign w:val="center"/>
          </w:tcPr>
          <w:p w14:paraId="18812D0F" w14:textId="77777777" w:rsidR="000E6B29" w:rsidRPr="00063F88" w:rsidRDefault="000E6B29" w:rsidP="001C609F">
            <w:pPr>
              <w:spacing w:after="0"/>
              <w:ind w:leftChars="20" w:left="40"/>
              <w:rPr>
                <w:color w:val="000000" w:themeColor="text1"/>
                <w:lang w:val="en-US" w:eastAsia="zh-CN"/>
              </w:rPr>
            </w:pPr>
            <w:r w:rsidRPr="009F3EF8">
              <w:rPr>
                <w:rFonts w:eastAsia="Batang"/>
                <w:lang w:val="en-US"/>
              </w:rPr>
              <w:t>12</w:t>
            </w:r>
          </w:p>
        </w:tc>
      </w:tr>
      <w:tr w:rsidR="000E6B29" w:rsidRPr="00063F88" w14:paraId="1E51BF5B" w14:textId="77777777" w:rsidTr="004A3E57">
        <w:trPr>
          <w:trHeight w:val="87"/>
          <w:jc w:val="center"/>
        </w:trPr>
        <w:tc>
          <w:tcPr>
            <w:tcW w:w="1249" w:type="pct"/>
            <w:tcMar>
              <w:top w:w="0" w:type="dxa"/>
              <w:left w:w="108" w:type="dxa"/>
              <w:bottom w:w="0" w:type="dxa"/>
              <w:right w:w="108" w:type="dxa"/>
            </w:tcMar>
            <w:vAlign w:val="center"/>
            <w:hideMark/>
          </w:tcPr>
          <w:p w14:paraId="58715AC6" w14:textId="77777777" w:rsidR="000E6B29" w:rsidRPr="00063F88" w:rsidRDefault="000E6B29" w:rsidP="001C609F">
            <w:pPr>
              <w:spacing w:after="0"/>
              <w:ind w:leftChars="20" w:left="40"/>
              <w:rPr>
                <w:rFonts w:eastAsia="Batang"/>
                <w:color w:val="000000" w:themeColor="text1"/>
                <w:lang w:val="en-US"/>
              </w:rPr>
            </w:pPr>
            <w:r w:rsidRPr="00063F88">
              <w:rPr>
                <w:rFonts w:eastAsia="Batang"/>
                <w:color w:val="000000" w:themeColor="text1"/>
                <w:lang w:val="en-US"/>
              </w:rPr>
              <w:t>HARQ configuration</w:t>
            </w:r>
          </w:p>
        </w:tc>
        <w:tc>
          <w:tcPr>
            <w:tcW w:w="1953" w:type="pct"/>
            <w:tcMar>
              <w:top w:w="0" w:type="dxa"/>
              <w:left w:w="108" w:type="dxa"/>
              <w:bottom w:w="0" w:type="dxa"/>
              <w:right w:w="108" w:type="dxa"/>
            </w:tcMar>
            <w:vAlign w:val="center"/>
            <w:hideMark/>
          </w:tcPr>
          <w:p w14:paraId="0FB446FC" w14:textId="77777777" w:rsidR="000E6B29" w:rsidRPr="00063F88" w:rsidRDefault="000E6B29" w:rsidP="001C609F">
            <w:pPr>
              <w:spacing w:after="0"/>
              <w:ind w:leftChars="20" w:left="40"/>
              <w:rPr>
                <w:rFonts w:eastAsia="Batang"/>
                <w:color w:val="000000" w:themeColor="text1"/>
                <w:lang w:val="en-US"/>
              </w:rPr>
            </w:pPr>
            <w:r w:rsidRPr="00063F88">
              <w:rPr>
                <w:rFonts w:eastAsia="Batang"/>
                <w:color w:val="000000" w:themeColor="text1"/>
                <w:lang w:val="en-US"/>
              </w:rPr>
              <w:t>No retransmissions</w:t>
            </w:r>
          </w:p>
        </w:tc>
        <w:tc>
          <w:tcPr>
            <w:tcW w:w="1798" w:type="pct"/>
            <w:vAlign w:val="center"/>
          </w:tcPr>
          <w:p w14:paraId="1213D7FD" w14:textId="77777777" w:rsidR="000E6B29" w:rsidRPr="00063F88" w:rsidRDefault="000E6B29" w:rsidP="001C609F">
            <w:pPr>
              <w:spacing w:after="0"/>
              <w:ind w:leftChars="20" w:left="40"/>
              <w:rPr>
                <w:rFonts w:eastAsia="Batang"/>
                <w:color w:val="000000" w:themeColor="text1"/>
                <w:lang w:val="en-US"/>
              </w:rPr>
            </w:pPr>
            <w:r w:rsidRPr="00063F88">
              <w:rPr>
                <w:rFonts w:eastAsia="Batang"/>
                <w:color w:val="000000" w:themeColor="text1"/>
                <w:lang w:val="en-US"/>
              </w:rPr>
              <w:t>No retransmissions</w:t>
            </w:r>
          </w:p>
        </w:tc>
      </w:tr>
      <w:tr w:rsidR="000E6B29" w:rsidRPr="00063F88" w14:paraId="3089E9D7" w14:textId="77777777" w:rsidTr="004A3E57">
        <w:trPr>
          <w:trHeight w:val="106"/>
          <w:jc w:val="center"/>
        </w:trPr>
        <w:tc>
          <w:tcPr>
            <w:tcW w:w="1249" w:type="pct"/>
            <w:tcMar>
              <w:top w:w="0" w:type="dxa"/>
              <w:left w:w="108" w:type="dxa"/>
              <w:bottom w:w="0" w:type="dxa"/>
              <w:right w:w="108" w:type="dxa"/>
            </w:tcMar>
            <w:vAlign w:val="center"/>
          </w:tcPr>
          <w:p w14:paraId="4126D39C" w14:textId="77777777" w:rsidR="000E6B29" w:rsidRPr="00063F88" w:rsidRDefault="000E6B29" w:rsidP="001C609F">
            <w:pPr>
              <w:spacing w:after="0"/>
              <w:ind w:leftChars="20" w:left="40"/>
              <w:rPr>
                <w:rFonts w:eastAsia="Batang"/>
                <w:color w:val="000000" w:themeColor="text1"/>
                <w:lang w:val="en-US"/>
              </w:rPr>
            </w:pPr>
            <w:r w:rsidRPr="00063F88">
              <w:rPr>
                <w:rFonts w:eastAsia="Batang"/>
                <w:color w:val="000000" w:themeColor="text1"/>
                <w:lang w:val="en-US"/>
              </w:rPr>
              <w:t>Frequency hopping</w:t>
            </w:r>
          </w:p>
        </w:tc>
        <w:tc>
          <w:tcPr>
            <w:tcW w:w="1953" w:type="pct"/>
            <w:tcMar>
              <w:top w:w="0" w:type="dxa"/>
              <w:left w:w="108" w:type="dxa"/>
              <w:bottom w:w="0" w:type="dxa"/>
              <w:right w:w="108" w:type="dxa"/>
            </w:tcMar>
            <w:vAlign w:val="center"/>
          </w:tcPr>
          <w:p w14:paraId="0990E171" w14:textId="77777777" w:rsidR="000E6B29" w:rsidRPr="00063F88" w:rsidRDefault="000E6B29" w:rsidP="001C609F">
            <w:pPr>
              <w:spacing w:after="0"/>
              <w:ind w:leftChars="20" w:left="40"/>
              <w:rPr>
                <w:rFonts w:eastAsia="Batang"/>
                <w:color w:val="000000" w:themeColor="text1"/>
                <w:lang w:val="en-US"/>
              </w:rPr>
            </w:pPr>
            <w:r w:rsidRPr="00063F88">
              <w:rPr>
                <w:rFonts w:eastAsia="Batang"/>
                <w:color w:val="000000" w:themeColor="text1"/>
                <w:lang w:val="en-US"/>
              </w:rPr>
              <w:t>Disabled</w:t>
            </w:r>
          </w:p>
        </w:tc>
        <w:tc>
          <w:tcPr>
            <w:tcW w:w="1798" w:type="pct"/>
            <w:vAlign w:val="center"/>
          </w:tcPr>
          <w:p w14:paraId="16255065" w14:textId="77777777" w:rsidR="000E6B29" w:rsidRPr="00063F88" w:rsidRDefault="000E6B29" w:rsidP="001C609F">
            <w:pPr>
              <w:spacing w:after="0"/>
              <w:ind w:leftChars="20" w:left="40"/>
              <w:rPr>
                <w:rFonts w:eastAsia="Batang"/>
                <w:color w:val="000000" w:themeColor="text1"/>
                <w:lang w:val="en-US"/>
              </w:rPr>
            </w:pPr>
            <w:r w:rsidRPr="00063F88">
              <w:rPr>
                <w:rFonts w:eastAsia="Batang"/>
                <w:color w:val="000000" w:themeColor="text1"/>
                <w:lang w:val="en-US"/>
              </w:rPr>
              <w:t>Disabled</w:t>
            </w:r>
          </w:p>
        </w:tc>
      </w:tr>
    </w:tbl>
    <w:p w14:paraId="35DCAAF5" w14:textId="77777777" w:rsidR="000E6B29" w:rsidRDefault="000E6B29" w:rsidP="000E6B29">
      <w:pPr>
        <w:widowControl w:val="0"/>
        <w:spacing w:beforeLines="50" w:before="120" w:afterLines="50" w:after="120"/>
        <w:jc w:val="both"/>
        <w:rPr>
          <w:rFonts w:ascii="Arial" w:hAnsi="Arial" w:cs="Arial"/>
          <w:sz w:val="18"/>
          <w:szCs w:val="18"/>
        </w:rPr>
      </w:pPr>
    </w:p>
    <w:p w14:paraId="6D974847" w14:textId="42DF64F3" w:rsidR="000E6B29" w:rsidRDefault="000E6B29" w:rsidP="003F64AD">
      <w:pPr>
        <w:spacing w:beforeLines="50" w:before="120" w:afterLines="50" w:after="120"/>
        <w:jc w:val="center"/>
        <w:rPr>
          <w:sz w:val="22"/>
          <w:szCs w:val="22"/>
          <w:lang w:val="en-US" w:eastAsia="zh-CN"/>
        </w:rPr>
      </w:pPr>
      <w:r w:rsidRPr="00F81F31">
        <w:rPr>
          <w:sz w:val="22"/>
          <w:szCs w:val="22"/>
          <w:lang w:val="en-US" w:eastAsia="zh-CN"/>
        </w:rPr>
        <w:lastRenderedPageBreak/>
        <w:t>Table</w:t>
      </w:r>
      <w:r w:rsidRPr="00F81F31">
        <w:rPr>
          <w:rFonts w:hint="eastAsia"/>
          <w:sz w:val="22"/>
          <w:szCs w:val="22"/>
          <w:lang w:val="en-US" w:eastAsia="zh-CN"/>
        </w:rPr>
        <w:t xml:space="preserve"> </w:t>
      </w:r>
      <w:r w:rsidRPr="00F81F31">
        <w:rPr>
          <w:sz w:val="22"/>
          <w:szCs w:val="22"/>
          <w:lang w:val="en-US" w:eastAsia="zh-CN"/>
        </w:rPr>
        <w:t>2</w:t>
      </w:r>
      <w:r w:rsidR="008F758B">
        <w:rPr>
          <w:sz w:val="22"/>
          <w:szCs w:val="22"/>
          <w:lang w:val="en-US" w:eastAsia="zh-CN"/>
        </w:rPr>
        <w:t>:</w:t>
      </w:r>
      <w:r w:rsidRPr="00F81F31">
        <w:rPr>
          <w:rFonts w:hint="eastAsia"/>
          <w:sz w:val="22"/>
          <w:szCs w:val="22"/>
          <w:lang w:val="en-US" w:eastAsia="zh-CN"/>
        </w:rPr>
        <w:t xml:space="preserve"> </w:t>
      </w:r>
      <w:r w:rsidRPr="00F81F31">
        <w:rPr>
          <w:sz w:val="22"/>
          <w:szCs w:val="22"/>
          <w:lang w:val="en-US" w:eastAsia="zh-CN"/>
        </w:rPr>
        <w:t xml:space="preserve">Single user evaluation assumption for MCS and </w:t>
      </w:r>
      <w:r>
        <w:rPr>
          <w:sz w:val="22"/>
          <w:szCs w:val="22"/>
          <w:lang w:val="en-US" w:eastAsia="zh-CN"/>
        </w:rPr>
        <w:t>subcarriers</w:t>
      </w:r>
      <w:r w:rsidR="003F64AD">
        <w:rPr>
          <w:sz w:val="22"/>
          <w:szCs w:val="22"/>
          <w:lang w:val="en-US" w:eastAsia="zh-CN"/>
        </w:rPr>
        <w:t xml:space="preserve"> UL low-PAPR proposals with spectrum extension</w:t>
      </w:r>
    </w:p>
    <w:tbl>
      <w:tblPr>
        <w:tblStyle w:val="TableGrid1"/>
        <w:tblW w:w="0" w:type="auto"/>
        <w:jc w:val="center"/>
        <w:tblLook w:val="04A0" w:firstRow="1" w:lastRow="0" w:firstColumn="1" w:lastColumn="0" w:noHBand="0" w:noVBand="1"/>
      </w:tblPr>
      <w:tblGrid>
        <w:gridCol w:w="988"/>
        <w:gridCol w:w="1595"/>
        <w:gridCol w:w="1569"/>
        <w:gridCol w:w="1743"/>
        <w:gridCol w:w="2554"/>
      </w:tblGrid>
      <w:tr w:rsidR="000E6B29" w:rsidRPr="00A9519D" w14:paraId="49DD4D19" w14:textId="77777777" w:rsidTr="001C609F">
        <w:trPr>
          <w:trHeight w:val="147"/>
          <w:jc w:val="center"/>
        </w:trPr>
        <w:tc>
          <w:tcPr>
            <w:tcW w:w="2583" w:type="dxa"/>
            <w:gridSpan w:val="2"/>
            <w:shd w:val="clear" w:color="auto" w:fill="E8E8E8" w:themeFill="background2"/>
          </w:tcPr>
          <w:p w14:paraId="5FBCAC60" w14:textId="24F98F29" w:rsidR="000E6B29" w:rsidRPr="00F40E35" w:rsidRDefault="000E6B29" w:rsidP="001C609F">
            <w:pPr>
              <w:spacing w:after="0" w:line="240" w:lineRule="auto"/>
              <w:jc w:val="center"/>
              <w:rPr>
                <w:rFonts w:eastAsiaTheme="minorEastAsia"/>
                <w:b/>
                <w:bCs/>
              </w:rPr>
            </w:pPr>
            <w:r w:rsidRPr="00F40E35">
              <w:rPr>
                <w:rFonts w:eastAsiaTheme="minorEastAsia"/>
                <w:b/>
                <w:bCs/>
              </w:rPr>
              <w:t>No Spectrum Extension</w:t>
            </w:r>
          </w:p>
        </w:tc>
        <w:tc>
          <w:tcPr>
            <w:tcW w:w="5866" w:type="dxa"/>
            <w:gridSpan w:val="3"/>
            <w:shd w:val="clear" w:color="auto" w:fill="E8E8E8" w:themeFill="background2"/>
          </w:tcPr>
          <w:p w14:paraId="642DBDF5" w14:textId="621C71E6" w:rsidR="000E6B29" w:rsidRPr="00F40E35" w:rsidRDefault="000E6B29" w:rsidP="001C609F">
            <w:pPr>
              <w:spacing w:after="0" w:line="240" w:lineRule="auto"/>
              <w:jc w:val="center"/>
              <w:rPr>
                <w:rFonts w:eastAsiaTheme="minorEastAsia"/>
                <w:b/>
                <w:bCs/>
              </w:rPr>
            </w:pPr>
            <w:r w:rsidRPr="00F40E35">
              <w:rPr>
                <w:rFonts w:eastAsiaTheme="minorEastAsia"/>
                <w:b/>
                <w:bCs/>
              </w:rPr>
              <w:t>With Spectrum Extension</w:t>
            </w:r>
          </w:p>
        </w:tc>
      </w:tr>
      <w:tr w:rsidR="000E6B29" w:rsidRPr="00A9519D" w14:paraId="47B53E61" w14:textId="77777777" w:rsidTr="001C609F">
        <w:trPr>
          <w:trHeight w:val="149"/>
          <w:jc w:val="center"/>
        </w:trPr>
        <w:tc>
          <w:tcPr>
            <w:tcW w:w="988" w:type="dxa"/>
            <w:shd w:val="clear" w:color="auto" w:fill="E8E8E8" w:themeFill="background2"/>
            <w:hideMark/>
          </w:tcPr>
          <w:p w14:paraId="49E3A3E7" w14:textId="77777777" w:rsidR="000E6B29" w:rsidRPr="00F40E35" w:rsidRDefault="000E6B29" w:rsidP="001C609F">
            <w:pPr>
              <w:spacing w:after="0" w:line="240" w:lineRule="auto"/>
              <w:jc w:val="center"/>
              <w:rPr>
                <w:rFonts w:eastAsia="Calibri"/>
                <w:b/>
                <w:bCs/>
              </w:rPr>
            </w:pPr>
            <w:r w:rsidRPr="00F40E35">
              <w:rPr>
                <w:rFonts w:eastAsia="Calibri"/>
                <w:b/>
                <w:bCs/>
              </w:rPr>
              <w:t>MCS</w:t>
            </w:r>
          </w:p>
        </w:tc>
        <w:tc>
          <w:tcPr>
            <w:tcW w:w="1595" w:type="dxa"/>
            <w:shd w:val="clear" w:color="auto" w:fill="E8E8E8" w:themeFill="background2"/>
            <w:hideMark/>
          </w:tcPr>
          <w:p w14:paraId="3D13BD5E" w14:textId="77777777" w:rsidR="000E6B29" w:rsidRPr="00F40E35" w:rsidRDefault="000E6B29" w:rsidP="001C609F">
            <w:pPr>
              <w:spacing w:after="0" w:line="240" w:lineRule="auto"/>
              <w:jc w:val="center"/>
              <w:rPr>
                <w:rFonts w:eastAsia="Calibri"/>
                <w:b/>
                <w:bCs/>
              </w:rPr>
            </w:pPr>
            <w:r w:rsidRPr="00F40E35">
              <w:rPr>
                <w:rFonts w:eastAsia="Calibri"/>
                <w:b/>
                <w:bCs/>
              </w:rPr>
              <w:t>#subcarriers</w:t>
            </w:r>
          </w:p>
          <w:p w14:paraId="3954A0EE" w14:textId="77777777" w:rsidR="000E6B29" w:rsidRPr="00F40E35" w:rsidRDefault="000E6B29" w:rsidP="001C609F">
            <w:pPr>
              <w:spacing w:after="0" w:line="240" w:lineRule="auto"/>
              <w:jc w:val="center"/>
              <w:rPr>
                <w:rFonts w:eastAsiaTheme="minorEastAsia"/>
                <w:b/>
                <w:bCs/>
              </w:rPr>
            </w:pPr>
          </w:p>
        </w:tc>
        <w:tc>
          <w:tcPr>
            <w:tcW w:w="1569" w:type="dxa"/>
            <w:shd w:val="clear" w:color="auto" w:fill="E8E8E8" w:themeFill="background2"/>
            <w:hideMark/>
          </w:tcPr>
          <w:p w14:paraId="7BA37806" w14:textId="77777777" w:rsidR="00F40E35" w:rsidRPr="00F40E35" w:rsidRDefault="00F40E35" w:rsidP="001C609F">
            <w:pPr>
              <w:spacing w:after="0" w:line="240" w:lineRule="auto"/>
              <w:jc w:val="center"/>
              <w:rPr>
                <w:rFonts w:eastAsia="Calibri"/>
                <w:b/>
                <w:bCs/>
              </w:rPr>
            </w:pPr>
          </w:p>
          <w:p w14:paraId="7EAEA5DF" w14:textId="2C905D07" w:rsidR="000E6B29" w:rsidRPr="00F40E35" w:rsidRDefault="000E6B29" w:rsidP="001C609F">
            <w:pPr>
              <w:spacing w:after="0" w:line="240" w:lineRule="auto"/>
              <w:jc w:val="center"/>
              <w:rPr>
                <w:rFonts w:eastAsia="Calibri"/>
                <w:b/>
                <w:bCs/>
              </w:rPr>
            </w:pPr>
            <w:r w:rsidRPr="00F40E35">
              <w:rPr>
                <w:rFonts w:eastAsia="Calibri"/>
                <w:b/>
                <w:bCs/>
              </w:rPr>
              <w:t>#SCs before extension</w:t>
            </w:r>
            <w:r w:rsidRPr="00F40E35">
              <w:rPr>
                <w:rFonts w:eastAsia="Calibri"/>
                <w:b/>
                <w:bCs/>
                <w:color w:val="FF0000"/>
              </w:rPr>
              <w:t xml:space="preserve"> </w:t>
            </w:r>
            <m:oMath>
              <m:r>
                <m:rPr>
                  <m:sty m:val="bi"/>
                </m:rPr>
                <w:rPr>
                  <w:rFonts w:ascii="Cambria Math" w:eastAsia="Calibri" w:hAnsi="Cambria Math"/>
                </w:rPr>
                <m:t>(A</m:t>
              </m:r>
            </m:oMath>
            <w:r w:rsidRPr="00F40E35">
              <w:rPr>
                <w:rFonts w:eastAsia="Calibri"/>
                <w:b/>
                <w:bCs/>
              </w:rPr>
              <w:t>)</w:t>
            </w:r>
          </w:p>
          <w:p w14:paraId="0D1E4CEF" w14:textId="77777777" w:rsidR="000E6B29" w:rsidRPr="00F40E35" w:rsidRDefault="000E6B29" w:rsidP="001C609F">
            <w:pPr>
              <w:spacing w:after="0" w:line="240" w:lineRule="auto"/>
              <w:jc w:val="center"/>
              <w:rPr>
                <w:rFonts w:eastAsiaTheme="minorEastAsia"/>
                <w:b/>
                <w:bCs/>
              </w:rPr>
            </w:pPr>
          </w:p>
        </w:tc>
        <w:tc>
          <w:tcPr>
            <w:tcW w:w="1743" w:type="dxa"/>
            <w:shd w:val="clear" w:color="auto" w:fill="E8E8E8" w:themeFill="background2"/>
            <w:hideMark/>
          </w:tcPr>
          <w:p w14:paraId="2F4F81A8" w14:textId="7C6EF22B" w:rsidR="00F40E35" w:rsidRPr="00F40E35" w:rsidRDefault="00F40E35" w:rsidP="001C609F">
            <w:pPr>
              <w:spacing w:after="0" w:line="240" w:lineRule="auto"/>
              <w:jc w:val="center"/>
              <w:rPr>
                <w:rFonts w:eastAsia="Calibri"/>
                <w:b/>
                <w:bCs/>
              </w:rPr>
            </w:pPr>
            <w:r w:rsidRPr="00F40E35">
              <w:rPr>
                <w:rFonts w:eastAsia="Calibri"/>
                <w:b/>
                <w:bCs/>
              </w:rPr>
              <w:t>Occupied BW:</w:t>
            </w:r>
          </w:p>
          <w:p w14:paraId="5E7A161C" w14:textId="3A2400A5" w:rsidR="000E6B29" w:rsidRPr="00F40E35" w:rsidRDefault="000E6B29" w:rsidP="001C609F">
            <w:pPr>
              <w:spacing w:after="0" w:line="240" w:lineRule="auto"/>
              <w:jc w:val="center"/>
              <w:rPr>
                <w:rFonts w:eastAsia="Calibri"/>
                <w:b/>
                <w:bCs/>
              </w:rPr>
            </w:pPr>
            <w:r w:rsidRPr="00F40E35">
              <w:rPr>
                <w:rFonts w:eastAsia="Calibri"/>
                <w:b/>
                <w:bCs/>
              </w:rPr>
              <w:t>#SCs after extension</w:t>
            </w:r>
            <w:r w:rsidRPr="00F40E35">
              <w:rPr>
                <w:rFonts w:eastAsia="Calibri"/>
                <w:b/>
                <w:bCs/>
                <w:color w:val="FF0000"/>
              </w:rPr>
              <w:t xml:space="preserve"> </w:t>
            </w:r>
            <w:r w:rsidRPr="00F40E35">
              <w:rPr>
                <w:rFonts w:eastAsia="Calibri"/>
                <w:b/>
                <w:bCs/>
              </w:rPr>
              <w:t>(</w:t>
            </w:r>
            <m:oMath>
              <m:r>
                <m:rPr>
                  <m:sty m:val="bi"/>
                </m:rPr>
                <w:rPr>
                  <w:rFonts w:ascii="Cambria Math" w:eastAsia="Calibri" w:hAnsi="Cambria Math"/>
                </w:rPr>
                <m:t>B</m:t>
              </m:r>
            </m:oMath>
            <w:r w:rsidRPr="00F40E35">
              <w:rPr>
                <w:rFonts w:eastAsia="Calibri"/>
                <w:b/>
                <w:bCs/>
              </w:rPr>
              <w:t>)</w:t>
            </w:r>
          </w:p>
        </w:tc>
        <w:tc>
          <w:tcPr>
            <w:tcW w:w="2554" w:type="dxa"/>
            <w:shd w:val="clear" w:color="auto" w:fill="E8E8E8" w:themeFill="background2"/>
            <w:hideMark/>
          </w:tcPr>
          <w:p w14:paraId="0CAF0D3C" w14:textId="4FC4F283" w:rsidR="000E6B29" w:rsidRPr="00F40E35" w:rsidRDefault="000E6B29" w:rsidP="001C609F">
            <w:pPr>
              <w:spacing w:after="0" w:line="240" w:lineRule="auto"/>
              <w:jc w:val="center"/>
              <w:rPr>
                <w:rFonts w:eastAsia="Calibri"/>
                <w:b/>
                <w:bCs/>
              </w:rPr>
            </w:pPr>
            <w:r w:rsidRPr="00F40E35">
              <w:rPr>
                <w:rFonts w:eastAsia="Calibri"/>
                <w:b/>
                <w:bCs/>
              </w:rPr>
              <w:t>Spectrum extension</w:t>
            </w:r>
          </w:p>
          <w:p w14:paraId="12B86988" w14:textId="3EF9FEB8" w:rsidR="000E6B29" w:rsidRPr="00F40E35" w:rsidRDefault="000E6B29" w:rsidP="00F40E35">
            <w:pPr>
              <w:spacing w:after="0" w:line="240" w:lineRule="auto"/>
              <w:jc w:val="center"/>
              <w:rPr>
                <w:rFonts w:eastAsia="Calibri"/>
                <w:b/>
              </w:rPr>
            </w:pPr>
            <w:r w:rsidRPr="00F40E35">
              <w:rPr>
                <w:rFonts w:eastAsia="Calibri"/>
                <w:b/>
              </w:rPr>
              <w:t xml:space="preserve">Extension: </w:t>
            </w:r>
            <m:oMath>
              <m:r>
                <m:rPr>
                  <m:sty m:val="bi"/>
                </m:rPr>
                <w:rPr>
                  <w:rFonts w:ascii="Cambria Math" w:eastAsiaTheme="minorEastAsia" w:hAnsi="Cambria Math"/>
                </w:rPr>
                <m:t>α=</m:t>
              </m:r>
              <m:f>
                <m:fPr>
                  <m:ctrlPr>
                    <w:rPr>
                      <w:rFonts w:ascii="Cambria Math" w:eastAsiaTheme="minorEastAsia" w:hAnsi="Cambria Math"/>
                      <w:b/>
                      <w:i/>
                      <w:lang w:val="en-US" w:eastAsia="zh-CN"/>
                    </w:rPr>
                  </m:ctrlPr>
                </m:fPr>
                <m:num>
                  <m:r>
                    <m:rPr>
                      <m:sty m:val="bi"/>
                    </m:rPr>
                    <w:rPr>
                      <w:rFonts w:ascii="Cambria Math" w:eastAsiaTheme="minorEastAsia" w:hAnsi="Cambria Math"/>
                    </w:rPr>
                    <m:t>B-A</m:t>
                  </m:r>
                </m:num>
                <m:den>
                  <m:r>
                    <m:rPr>
                      <m:sty m:val="bi"/>
                    </m:rPr>
                    <w:rPr>
                      <w:rFonts w:ascii="Cambria Math" w:eastAsiaTheme="minorEastAsia" w:hAnsi="Cambria Math"/>
                    </w:rPr>
                    <m:t>B</m:t>
                  </m:r>
                </m:den>
              </m:f>
            </m:oMath>
          </w:p>
        </w:tc>
      </w:tr>
      <w:tr w:rsidR="000E6B29" w:rsidRPr="00A9519D" w14:paraId="0AEDA2B5" w14:textId="77777777" w:rsidTr="001C609F">
        <w:trPr>
          <w:trHeight w:val="174"/>
          <w:jc w:val="center"/>
        </w:trPr>
        <w:tc>
          <w:tcPr>
            <w:tcW w:w="988" w:type="dxa"/>
            <w:vMerge w:val="restart"/>
          </w:tcPr>
          <w:p w14:paraId="0F26DD04" w14:textId="77777777" w:rsidR="000E6B29" w:rsidRPr="00A9519D" w:rsidRDefault="000E6B29" w:rsidP="001C609F">
            <w:pPr>
              <w:spacing w:after="0" w:line="240" w:lineRule="auto"/>
              <w:jc w:val="center"/>
              <w:rPr>
                <w:rFonts w:eastAsiaTheme="minorEastAsia"/>
              </w:rPr>
            </w:pPr>
            <w:r w:rsidRPr="00A9519D">
              <w:rPr>
                <w:rFonts w:eastAsiaTheme="minorEastAsia"/>
              </w:rPr>
              <w:t>NR MCS</w:t>
            </w:r>
          </w:p>
        </w:tc>
        <w:tc>
          <w:tcPr>
            <w:tcW w:w="1595" w:type="dxa"/>
            <w:vMerge w:val="restart"/>
          </w:tcPr>
          <w:p w14:paraId="60F9AAC2" w14:textId="77777777" w:rsidR="000E6B29" w:rsidRPr="00A9519D" w:rsidRDefault="000E6B29" w:rsidP="001C609F">
            <w:pPr>
              <w:spacing w:after="0" w:line="240" w:lineRule="auto"/>
              <w:jc w:val="center"/>
              <w:rPr>
                <w:rFonts w:eastAsiaTheme="minorEastAsia"/>
              </w:rPr>
            </w:pPr>
            <m:oMathPara>
              <m:oMath>
                <m:r>
                  <w:rPr>
                    <w:rFonts w:ascii="Cambria Math" w:eastAsia="Calibri" w:hAnsi="Cambria Math"/>
                  </w:rPr>
                  <m:t>B</m:t>
                </m:r>
              </m:oMath>
            </m:oMathPara>
          </w:p>
        </w:tc>
        <w:tc>
          <w:tcPr>
            <w:tcW w:w="1569" w:type="dxa"/>
          </w:tcPr>
          <w:p w14:paraId="6518B92E" w14:textId="77777777" w:rsidR="000E6B29" w:rsidRPr="00A9519D" w:rsidRDefault="000E6B29" w:rsidP="001C609F">
            <w:pPr>
              <w:spacing w:after="0" w:line="240" w:lineRule="auto"/>
              <w:jc w:val="center"/>
              <w:rPr>
                <w:rFonts w:eastAsiaTheme="minorEastAsia"/>
              </w:rPr>
            </w:pPr>
            <m:oMathPara>
              <m:oMath>
                <m:r>
                  <w:rPr>
                    <w:rFonts w:ascii="Cambria Math" w:eastAsiaTheme="minorEastAsia" w:hAnsi="Cambria Math"/>
                  </w:rPr>
                  <m:t>(1-α)B</m:t>
                </m:r>
              </m:oMath>
            </m:oMathPara>
          </w:p>
        </w:tc>
        <w:tc>
          <w:tcPr>
            <w:tcW w:w="1743" w:type="dxa"/>
          </w:tcPr>
          <w:p w14:paraId="0084F859" w14:textId="77777777" w:rsidR="000E6B29" w:rsidRPr="00A9519D" w:rsidRDefault="000E6B29" w:rsidP="001C609F">
            <w:pPr>
              <w:spacing w:after="0" w:line="240" w:lineRule="auto"/>
              <w:jc w:val="center"/>
              <w:rPr>
                <w:rFonts w:eastAsia="Calibri"/>
              </w:rPr>
            </w:pPr>
            <m:oMathPara>
              <m:oMath>
                <m:r>
                  <w:rPr>
                    <w:rFonts w:ascii="Cambria Math" w:eastAsia="Calibri" w:hAnsi="Cambria Math"/>
                  </w:rPr>
                  <m:t>B</m:t>
                </m:r>
              </m:oMath>
            </m:oMathPara>
          </w:p>
        </w:tc>
        <w:tc>
          <w:tcPr>
            <w:tcW w:w="2554" w:type="dxa"/>
          </w:tcPr>
          <w:p w14:paraId="0838319F" w14:textId="77777777" w:rsidR="000E6B29" w:rsidRPr="003D4359" w:rsidRDefault="000E6B29" w:rsidP="001C609F">
            <w:pPr>
              <w:spacing w:after="0" w:line="240" w:lineRule="auto"/>
              <w:jc w:val="center"/>
              <w:rPr>
                <w:rFonts w:eastAsia="Calibri"/>
              </w:rPr>
            </w:pPr>
            <m:oMathPara>
              <m:oMath>
                <m:r>
                  <w:rPr>
                    <w:rFonts w:ascii="Cambria Math" w:eastAsiaTheme="minorEastAsia" w:hAnsi="Cambria Math" w:hint="eastAsia"/>
                  </w:rPr>
                  <m:t>α</m:t>
                </m:r>
                <m:r>
                  <w:rPr>
                    <w:rFonts w:ascii="Cambria Math" w:eastAsiaTheme="minorEastAsia" w:hAnsi="Cambria Math" w:hint="eastAsia"/>
                  </w:rPr>
                  <m:t>∈</m:t>
                </m:r>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8</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5</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7</m:t>
                        </m:r>
                      </m:num>
                      <m:den>
                        <m:r>
                          <w:rPr>
                            <w:rFonts w:ascii="Cambria Math" w:eastAsiaTheme="minorEastAsia" w:hAnsi="Cambria Math"/>
                          </w:rPr>
                          <m:t>16</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e>
                </m:d>
              </m:oMath>
            </m:oMathPara>
          </w:p>
          <w:p w14:paraId="6ED45895" w14:textId="77777777" w:rsidR="000E6B29" w:rsidRDefault="000E6B29" w:rsidP="001C609F">
            <w:pPr>
              <w:spacing w:after="0" w:line="240" w:lineRule="auto"/>
              <w:jc w:val="center"/>
              <w:rPr>
                <w:rFonts w:eastAsia="Calibri"/>
              </w:rPr>
            </w:pPr>
          </w:p>
          <w:p w14:paraId="63573DD5" w14:textId="77777777" w:rsidR="000E6B29" w:rsidRPr="003D4359" w:rsidRDefault="000E6B29" w:rsidP="001C609F">
            <w:pPr>
              <w:spacing w:after="0" w:line="240" w:lineRule="auto"/>
              <w:jc w:val="center"/>
              <w:rPr>
                <w:rFonts w:eastAsia="Calibri"/>
              </w:rPr>
            </w:pPr>
            <m:oMathPara>
              <m:oMath>
                <m:r>
                  <w:rPr>
                    <w:rFonts w:ascii="Cambria Math" w:eastAsiaTheme="minorEastAsia" w:hAnsi="Cambria Math" w:hint="eastAsia"/>
                  </w:rPr>
                  <m:t>α</m:t>
                </m:r>
                <m:r>
                  <w:rPr>
                    <w:rFonts w:ascii="Cambria Math" w:eastAsiaTheme="minorEastAsia" w:hAnsi="Cambria Math" w:hint="eastAsia"/>
                    <w:highlight w:val="yellow"/>
                  </w:rPr>
                  <m:t>∈</m:t>
                </m:r>
                <m:d>
                  <m:dPr>
                    <m:begChr m:val="{"/>
                    <m:endChr m:val="}"/>
                    <m:ctrlPr>
                      <w:rPr>
                        <w:rFonts w:ascii="Cambria Math" w:eastAsiaTheme="minorEastAsia" w:hAnsi="Cambria Math"/>
                        <w:i/>
                        <w:highlight w:val="yellow"/>
                      </w:rPr>
                    </m:ctrlPr>
                  </m:dPr>
                  <m:e>
                    <m:f>
                      <m:fPr>
                        <m:ctrlPr>
                          <w:rPr>
                            <w:rFonts w:ascii="Cambria Math" w:eastAsiaTheme="minorEastAsia" w:hAnsi="Cambria Math"/>
                            <w:i/>
                            <w:highlight w:val="yellow"/>
                          </w:rPr>
                        </m:ctrlPr>
                      </m:fPr>
                      <m:num>
                        <m:r>
                          <w:rPr>
                            <w:rFonts w:ascii="Cambria Math" w:eastAsiaTheme="minorEastAsia" w:hAnsi="Cambria Math"/>
                            <w:highlight w:val="yellow"/>
                          </w:rPr>
                          <m:t>1</m:t>
                        </m:r>
                      </m:num>
                      <m:den>
                        <m:r>
                          <w:rPr>
                            <w:rFonts w:ascii="Cambria Math" w:eastAsiaTheme="minorEastAsia" w:hAnsi="Cambria Math"/>
                            <w:highlight w:val="yellow"/>
                          </w:rPr>
                          <m:t>6</m:t>
                        </m:r>
                      </m:den>
                    </m:f>
                    <m:r>
                      <w:rPr>
                        <w:rFonts w:ascii="Cambria Math" w:eastAsiaTheme="minorEastAsia" w:hAnsi="Cambria Math"/>
                        <w:highlight w:val="yellow"/>
                      </w:rPr>
                      <m:t xml:space="preserve">, </m:t>
                    </m:r>
                    <m:f>
                      <m:fPr>
                        <m:ctrlPr>
                          <w:rPr>
                            <w:rFonts w:ascii="Cambria Math" w:eastAsiaTheme="minorEastAsia" w:hAnsi="Cambria Math"/>
                            <w:i/>
                            <w:highlight w:val="yellow"/>
                          </w:rPr>
                        </m:ctrlPr>
                      </m:fPr>
                      <m:num>
                        <m:r>
                          <w:rPr>
                            <w:rFonts w:ascii="Cambria Math" w:eastAsiaTheme="minorEastAsia" w:hAnsi="Cambria Math"/>
                            <w:highlight w:val="yellow"/>
                          </w:rPr>
                          <m:t>1</m:t>
                        </m:r>
                      </m:num>
                      <m:den>
                        <m:r>
                          <w:rPr>
                            <w:rFonts w:ascii="Cambria Math" w:eastAsiaTheme="minorEastAsia" w:hAnsi="Cambria Math"/>
                            <w:highlight w:val="yellow"/>
                          </w:rPr>
                          <m:t>4</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2</m:t>
                        </m:r>
                      </m:num>
                      <m:den>
                        <m:r>
                          <w:rPr>
                            <w:rFonts w:ascii="Cambria Math" w:eastAsiaTheme="minorEastAsia" w:hAnsi="Cambria Math"/>
                            <w:highlight w:val="yellow"/>
                          </w:rPr>
                          <m:t>7</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1</m:t>
                        </m:r>
                      </m:num>
                      <m:den>
                        <m:r>
                          <w:rPr>
                            <w:rFonts w:ascii="Cambria Math" w:eastAsiaTheme="minorEastAsia" w:hAnsi="Cambria Math"/>
                            <w:highlight w:val="yellow"/>
                          </w:rPr>
                          <m:t>3</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3</m:t>
                        </m:r>
                      </m:num>
                      <m:den>
                        <m:r>
                          <w:rPr>
                            <w:rFonts w:ascii="Cambria Math" w:eastAsiaTheme="minorEastAsia" w:hAnsi="Cambria Math"/>
                            <w:highlight w:val="yellow"/>
                          </w:rPr>
                          <m:t>8</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2</m:t>
                        </m:r>
                      </m:num>
                      <m:den>
                        <m:r>
                          <w:rPr>
                            <w:rFonts w:ascii="Cambria Math" w:eastAsiaTheme="minorEastAsia" w:hAnsi="Cambria Math"/>
                            <w:highlight w:val="yellow"/>
                          </w:rPr>
                          <m:t>5</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7</m:t>
                        </m:r>
                      </m:num>
                      <m:den>
                        <m:r>
                          <w:rPr>
                            <w:rFonts w:ascii="Cambria Math" w:eastAsiaTheme="minorEastAsia" w:hAnsi="Cambria Math"/>
                            <w:highlight w:val="yellow"/>
                          </w:rPr>
                          <m:t>16</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1</m:t>
                        </m:r>
                      </m:num>
                      <m:den>
                        <m:r>
                          <w:rPr>
                            <w:rFonts w:ascii="Cambria Math" w:eastAsiaTheme="minorEastAsia" w:hAnsi="Cambria Math"/>
                            <w:highlight w:val="yellow"/>
                          </w:rPr>
                          <m:t>2</m:t>
                        </m:r>
                      </m:den>
                    </m:f>
                  </m:e>
                </m:d>
              </m:oMath>
            </m:oMathPara>
          </w:p>
          <w:p w14:paraId="24EBF39D" w14:textId="77777777" w:rsidR="000E6B29" w:rsidRPr="000842B2" w:rsidRDefault="000E6B29" w:rsidP="001C609F">
            <w:pPr>
              <w:spacing w:after="0" w:line="240" w:lineRule="auto"/>
              <w:jc w:val="center"/>
              <w:rPr>
                <w:rFonts w:eastAsia="Calibri"/>
              </w:rPr>
            </w:pPr>
          </w:p>
        </w:tc>
      </w:tr>
      <w:tr w:rsidR="000E6B29" w:rsidRPr="00A9519D" w14:paraId="2B037717" w14:textId="77777777" w:rsidTr="001C609F">
        <w:trPr>
          <w:trHeight w:val="174"/>
          <w:jc w:val="center"/>
        </w:trPr>
        <w:tc>
          <w:tcPr>
            <w:tcW w:w="988" w:type="dxa"/>
            <w:vMerge/>
          </w:tcPr>
          <w:p w14:paraId="5987B6F8" w14:textId="77777777" w:rsidR="000E6B29" w:rsidRPr="00A9519D" w:rsidRDefault="000E6B29" w:rsidP="001C609F">
            <w:pPr>
              <w:spacing w:after="0"/>
              <w:jc w:val="center"/>
              <w:rPr>
                <w:rFonts w:eastAsiaTheme="minorEastAsia"/>
              </w:rPr>
            </w:pPr>
          </w:p>
        </w:tc>
        <w:tc>
          <w:tcPr>
            <w:tcW w:w="1595" w:type="dxa"/>
            <w:vMerge/>
          </w:tcPr>
          <w:p w14:paraId="4683314B" w14:textId="77777777" w:rsidR="000E6B29" w:rsidRDefault="000E6B29" w:rsidP="001C609F">
            <w:pPr>
              <w:spacing w:after="0"/>
              <w:jc w:val="center"/>
              <w:rPr>
                <w:rFonts w:eastAsia="DengXian"/>
              </w:rPr>
            </w:pPr>
          </w:p>
        </w:tc>
        <w:tc>
          <w:tcPr>
            <w:tcW w:w="1569" w:type="dxa"/>
          </w:tcPr>
          <w:p w14:paraId="3206E4FC" w14:textId="6E4E6EBD" w:rsidR="00F40E35" w:rsidRPr="00F40E35" w:rsidRDefault="00F40E35" w:rsidP="00F40E35">
            <w:pPr>
              <w:spacing w:after="0"/>
              <w:rPr>
                <w:rFonts w:eastAsia="DengXian"/>
                <w:bCs/>
                <w:highlight w:val="yellow"/>
              </w:rPr>
            </w:pPr>
          </w:p>
        </w:tc>
        <w:tc>
          <w:tcPr>
            <w:tcW w:w="1743" w:type="dxa"/>
          </w:tcPr>
          <w:p w14:paraId="4D8B701D" w14:textId="3FEAF0CA" w:rsidR="000E6B29" w:rsidRPr="00F40E35" w:rsidRDefault="000E6B29" w:rsidP="001C609F">
            <w:pPr>
              <w:spacing w:after="0"/>
              <w:jc w:val="center"/>
              <w:rPr>
                <w:rFonts w:eastAsia="DengXian"/>
                <w:highlight w:val="yellow"/>
              </w:rPr>
            </w:pPr>
          </w:p>
        </w:tc>
        <w:tc>
          <w:tcPr>
            <w:tcW w:w="2554" w:type="dxa"/>
          </w:tcPr>
          <w:p w14:paraId="6036A276" w14:textId="77777777" w:rsidR="000E6B29" w:rsidRDefault="000E6B29" w:rsidP="001C609F">
            <w:pPr>
              <w:spacing w:after="0"/>
              <w:jc w:val="center"/>
              <w:rPr>
                <w:rFonts w:eastAsia="Calibri"/>
              </w:rPr>
            </w:pPr>
          </w:p>
        </w:tc>
      </w:tr>
    </w:tbl>
    <w:p w14:paraId="3EFC6840" w14:textId="77777777" w:rsidR="000E6B29" w:rsidRDefault="000E6B29" w:rsidP="000E6B29">
      <w:pPr>
        <w:widowControl w:val="0"/>
        <w:spacing w:beforeLines="50" w:before="120" w:afterLines="50" w:after="120"/>
        <w:jc w:val="both"/>
        <w:rPr>
          <w:rFonts w:ascii="Arial" w:hAnsi="Arial" w:cs="Arial"/>
          <w:sz w:val="18"/>
          <w:szCs w:val="18"/>
        </w:rPr>
      </w:pPr>
    </w:p>
    <w:p w14:paraId="7D04AF87" w14:textId="4D226539" w:rsidR="00F40E35" w:rsidRDefault="00F40E35" w:rsidP="00F40E35">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003F64AD">
        <w:rPr>
          <w:sz w:val="22"/>
          <w:szCs w:val="22"/>
          <w:lang w:val="en-US" w:eastAsia="zh-CN"/>
        </w:rPr>
        <w:t>3</w:t>
      </w:r>
      <w:r>
        <w:rPr>
          <w:sz w:val="22"/>
          <w:szCs w:val="22"/>
          <w:lang w:val="en-US" w:eastAsia="zh-CN"/>
        </w:rPr>
        <w:t>:</w:t>
      </w:r>
      <w:r w:rsidRPr="00F81F31">
        <w:rPr>
          <w:rFonts w:hint="eastAsia"/>
          <w:sz w:val="22"/>
          <w:szCs w:val="22"/>
          <w:lang w:val="en-US" w:eastAsia="zh-CN"/>
        </w:rPr>
        <w:t xml:space="preserve"> </w:t>
      </w:r>
      <w:r w:rsidRPr="00F81F31">
        <w:rPr>
          <w:sz w:val="22"/>
          <w:szCs w:val="22"/>
          <w:lang w:val="en-US" w:eastAsia="zh-CN"/>
        </w:rPr>
        <w:t xml:space="preserve">Single user evaluation assumption for MCS and </w:t>
      </w:r>
      <w:r>
        <w:rPr>
          <w:sz w:val="22"/>
          <w:szCs w:val="22"/>
          <w:lang w:val="en-US" w:eastAsia="zh-CN"/>
        </w:rPr>
        <w:t>subcarriers</w:t>
      </w:r>
      <w:r w:rsidR="003F64AD">
        <w:rPr>
          <w:sz w:val="22"/>
          <w:szCs w:val="22"/>
          <w:lang w:val="en-US" w:eastAsia="zh-CN"/>
        </w:rPr>
        <w:t xml:space="preserve"> UL low-PAPR proposals with spectrum truncation</w:t>
      </w:r>
    </w:p>
    <w:tbl>
      <w:tblPr>
        <w:tblStyle w:val="TableGrid1"/>
        <w:tblW w:w="0" w:type="auto"/>
        <w:jc w:val="center"/>
        <w:tblLook w:val="04A0" w:firstRow="1" w:lastRow="0" w:firstColumn="1" w:lastColumn="0" w:noHBand="0" w:noVBand="1"/>
      </w:tblPr>
      <w:tblGrid>
        <w:gridCol w:w="988"/>
        <w:gridCol w:w="1595"/>
        <w:gridCol w:w="1569"/>
        <w:gridCol w:w="1743"/>
        <w:gridCol w:w="2554"/>
      </w:tblGrid>
      <w:tr w:rsidR="00F40E35" w:rsidRPr="00A9519D" w14:paraId="363E195F" w14:textId="77777777" w:rsidTr="001C609F">
        <w:trPr>
          <w:trHeight w:val="147"/>
          <w:jc w:val="center"/>
        </w:trPr>
        <w:tc>
          <w:tcPr>
            <w:tcW w:w="2583" w:type="dxa"/>
            <w:gridSpan w:val="2"/>
            <w:shd w:val="clear" w:color="auto" w:fill="E8E8E8" w:themeFill="background2"/>
          </w:tcPr>
          <w:p w14:paraId="37CED4FD" w14:textId="675A4810" w:rsidR="00F40E35" w:rsidRPr="00F40E35" w:rsidRDefault="00F40E35" w:rsidP="001C609F">
            <w:pPr>
              <w:spacing w:after="0" w:line="240" w:lineRule="auto"/>
              <w:jc w:val="center"/>
              <w:rPr>
                <w:rFonts w:eastAsiaTheme="minorEastAsia"/>
                <w:b/>
                <w:bCs/>
              </w:rPr>
            </w:pPr>
            <w:r w:rsidRPr="00F40E35">
              <w:rPr>
                <w:rFonts w:eastAsiaTheme="minorEastAsia"/>
                <w:b/>
                <w:bCs/>
              </w:rPr>
              <w:t xml:space="preserve">No Spectrum </w:t>
            </w:r>
            <w:r w:rsidRPr="00F40E35">
              <w:rPr>
                <w:rFonts w:eastAsiaTheme="minorEastAsia"/>
                <w:b/>
                <w:bCs/>
                <w:color w:val="FF0000"/>
              </w:rPr>
              <w:t>Truncation</w:t>
            </w:r>
          </w:p>
        </w:tc>
        <w:tc>
          <w:tcPr>
            <w:tcW w:w="5866" w:type="dxa"/>
            <w:gridSpan w:val="3"/>
            <w:shd w:val="clear" w:color="auto" w:fill="E8E8E8" w:themeFill="background2"/>
          </w:tcPr>
          <w:p w14:paraId="14CDCCFF" w14:textId="5A2CD26C" w:rsidR="00F40E35" w:rsidRPr="00F40E35" w:rsidRDefault="00F40E35" w:rsidP="001C609F">
            <w:pPr>
              <w:spacing w:after="0" w:line="240" w:lineRule="auto"/>
              <w:jc w:val="center"/>
              <w:rPr>
                <w:rFonts w:eastAsiaTheme="minorEastAsia"/>
                <w:b/>
                <w:bCs/>
              </w:rPr>
            </w:pPr>
            <w:r w:rsidRPr="00F40E35">
              <w:rPr>
                <w:rFonts w:eastAsiaTheme="minorEastAsia"/>
                <w:b/>
                <w:bCs/>
              </w:rPr>
              <w:t>With Spectrum</w:t>
            </w:r>
            <w:r>
              <w:rPr>
                <w:rFonts w:eastAsiaTheme="minorEastAsia"/>
                <w:b/>
                <w:bCs/>
              </w:rPr>
              <w:t xml:space="preserve"> </w:t>
            </w:r>
            <w:r w:rsidRPr="00F40E35">
              <w:rPr>
                <w:rFonts w:eastAsiaTheme="minorEastAsia"/>
                <w:b/>
                <w:bCs/>
                <w:color w:val="FF0000"/>
              </w:rPr>
              <w:t>Truncation</w:t>
            </w:r>
          </w:p>
        </w:tc>
      </w:tr>
      <w:tr w:rsidR="00F40E35" w:rsidRPr="00A9519D" w14:paraId="745328F3" w14:textId="77777777" w:rsidTr="001C609F">
        <w:trPr>
          <w:trHeight w:val="149"/>
          <w:jc w:val="center"/>
        </w:trPr>
        <w:tc>
          <w:tcPr>
            <w:tcW w:w="988" w:type="dxa"/>
            <w:shd w:val="clear" w:color="auto" w:fill="E8E8E8" w:themeFill="background2"/>
            <w:hideMark/>
          </w:tcPr>
          <w:p w14:paraId="076016F9" w14:textId="77777777" w:rsidR="00F40E35" w:rsidRPr="00F40E35" w:rsidRDefault="00F40E35" w:rsidP="001C609F">
            <w:pPr>
              <w:spacing w:after="0" w:line="240" w:lineRule="auto"/>
              <w:jc w:val="center"/>
              <w:rPr>
                <w:rFonts w:eastAsia="Calibri"/>
                <w:b/>
                <w:bCs/>
              </w:rPr>
            </w:pPr>
            <w:r w:rsidRPr="00F40E35">
              <w:rPr>
                <w:rFonts w:eastAsia="Calibri"/>
                <w:b/>
                <w:bCs/>
              </w:rPr>
              <w:t>MCS</w:t>
            </w:r>
          </w:p>
        </w:tc>
        <w:tc>
          <w:tcPr>
            <w:tcW w:w="1595" w:type="dxa"/>
            <w:shd w:val="clear" w:color="auto" w:fill="E8E8E8" w:themeFill="background2"/>
            <w:hideMark/>
          </w:tcPr>
          <w:p w14:paraId="0C5E108C" w14:textId="77777777" w:rsidR="00F40E35" w:rsidRPr="00F40E35" w:rsidRDefault="00F40E35" w:rsidP="001C609F">
            <w:pPr>
              <w:spacing w:after="0" w:line="240" w:lineRule="auto"/>
              <w:jc w:val="center"/>
              <w:rPr>
                <w:rFonts w:eastAsia="Calibri"/>
                <w:b/>
                <w:bCs/>
              </w:rPr>
            </w:pPr>
            <w:r w:rsidRPr="00F40E35">
              <w:rPr>
                <w:rFonts w:eastAsia="Calibri"/>
                <w:b/>
                <w:bCs/>
              </w:rPr>
              <w:t>#subcarriers</w:t>
            </w:r>
          </w:p>
          <w:p w14:paraId="0FAD8648" w14:textId="77777777" w:rsidR="00F40E35" w:rsidRPr="00F40E35" w:rsidRDefault="00F40E35" w:rsidP="001C609F">
            <w:pPr>
              <w:spacing w:after="0" w:line="240" w:lineRule="auto"/>
              <w:jc w:val="center"/>
              <w:rPr>
                <w:rFonts w:eastAsiaTheme="minorEastAsia"/>
                <w:b/>
                <w:bCs/>
              </w:rPr>
            </w:pPr>
          </w:p>
        </w:tc>
        <w:tc>
          <w:tcPr>
            <w:tcW w:w="1569" w:type="dxa"/>
            <w:shd w:val="clear" w:color="auto" w:fill="E8E8E8" w:themeFill="background2"/>
            <w:hideMark/>
          </w:tcPr>
          <w:p w14:paraId="0F052D35" w14:textId="77777777" w:rsidR="00F40E35" w:rsidRPr="00F40E35" w:rsidRDefault="00F40E35" w:rsidP="001C609F">
            <w:pPr>
              <w:spacing w:after="0" w:line="240" w:lineRule="auto"/>
              <w:jc w:val="center"/>
              <w:rPr>
                <w:rFonts w:eastAsia="Calibri"/>
                <w:b/>
                <w:bCs/>
              </w:rPr>
            </w:pPr>
          </w:p>
          <w:p w14:paraId="54A414CE" w14:textId="64EEE016" w:rsidR="00F40E35" w:rsidRPr="00F40E35" w:rsidRDefault="00F40E35" w:rsidP="001C609F">
            <w:pPr>
              <w:spacing w:after="0" w:line="240" w:lineRule="auto"/>
              <w:jc w:val="center"/>
              <w:rPr>
                <w:rFonts w:eastAsia="Calibri"/>
                <w:b/>
                <w:bCs/>
              </w:rPr>
            </w:pPr>
            <w:r w:rsidRPr="00F40E35">
              <w:rPr>
                <w:rFonts w:eastAsia="Calibri"/>
                <w:b/>
                <w:bCs/>
              </w:rPr>
              <w:t xml:space="preserve">#SCs before </w:t>
            </w:r>
            <w:r w:rsidRPr="00F40E35">
              <w:rPr>
                <w:rFonts w:eastAsia="Calibri"/>
                <w:b/>
                <w:bCs/>
                <w:color w:val="FF0000"/>
              </w:rPr>
              <w:t xml:space="preserve">truncation </w:t>
            </w:r>
            <m:oMath>
              <m:r>
                <m:rPr>
                  <m:sty m:val="bi"/>
                </m:rPr>
                <w:rPr>
                  <w:rFonts w:ascii="Cambria Math" w:eastAsia="Calibri" w:hAnsi="Cambria Math"/>
                </w:rPr>
                <m:t>(A</m:t>
              </m:r>
            </m:oMath>
            <w:r w:rsidRPr="00F40E35">
              <w:rPr>
                <w:rFonts w:eastAsia="Calibri"/>
                <w:b/>
                <w:bCs/>
              </w:rPr>
              <w:t>)</w:t>
            </w:r>
          </w:p>
          <w:p w14:paraId="35BF18C6" w14:textId="77777777" w:rsidR="00F40E35" w:rsidRPr="00F40E35" w:rsidRDefault="00F40E35" w:rsidP="001C609F">
            <w:pPr>
              <w:spacing w:after="0" w:line="240" w:lineRule="auto"/>
              <w:jc w:val="center"/>
              <w:rPr>
                <w:rFonts w:eastAsiaTheme="minorEastAsia"/>
                <w:b/>
                <w:bCs/>
              </w:rPr>
            </w:pPr>
          </w:p>
        </w:tc>
        <w:tc>
          <w:tcPr>
            <w:tcW w:w="1743" w:type="dxa"/>
            <w:shd w:val="clear" w:color="auto" w:fill="E8E8E8" w:themeFill="background2"/>
            <w:hideMark/>
          </w:tcPr>
          <w:p w14:paraId="7F263A05" w14:textId="77777777" w:rsidR="00F40E35" w:rsidRPr="00F40E35" w:rsidRDefault="00F40E35" w:rsidP="001C609F">
            <w:pPr>
              <w:spacing w:after="0" w:line="240" w:lineRule="auto"/>
              <w:jc w:val="center"/>
              <w:rPr>
                <w:rFonts w:eastAsia="Calibri"/>
                <w:b/>
                <w:bCs/>
              </w:rPr>
            </w:pPr>
            <w:r w:rsidRPr="00F40E35">
              <w:rPr>
                <w:rFonts w:eastAsia="Calibri"/>
                <w:b/>
                <w:bCs/>
              </w:rPr>
              <w:t>Occupied BW:</w:t>
            </w:r>
          </w:p>
          <w:p w14:paraId="788CC6B4" w14:textId="2EBF96F0" w:rsidR="00F40E35" w:rsidRPr="00F40E35" w:rsidRDefault="00F40E35" w:rsidP="001C609F">
            <w:pPr>
              <w:spacing w:after="0" w:line="240" w:lineRule="auto"/>
              <w:jc w:val="center"/>
              <w:rPr>
                <w:rFonts w:eastAsia="Calibri"/>
                <w:b/>
                <w:bCs/>
              </w:rPr>
            </w:pPr>
            <w:r w:rsidRPr="00F40E35">
              <w:rPr>
                <w:rFonts w:eastAsia="Calibri"/>
                <w:b/>
                <w:bCs/>
              </w:rPr>
              <w:t xml:space="preserve">#SCs after </w:t>
            </w:r>
            <w:r w:rsidRPr="00F40E35">
              <w:rPr>
                <w:rFonts w:eastAsia="Calibri"/>
                <w:b/>
                <w:bCs/>
                <w:color w:val="FF0000"/>
              </w:rPr>
              <w:t xml:space="preserve">truncation </w:t>
            </w:r>
            <w:r w:rsidRPr="00F40E35">
              <w:rPr>
                <w:rFonts w:eastAsia="Calibri"/>
                <w:b/>
                <w:bCs/>
              </w:rPr>
              <w:t>(</w:t>
            </w:r>
            <m:oMath>
              <m:r>
                <m:rPr>
                  <m:sty m:val="bi"/>
                </m:rPr>
                <w:rPr>
                  <w:rFonts w:ascii="Cambria Math" w:eastAsia="Calibri" w:hAnsi="Cambria Math"/>
                </w:rPr>
                <m:t>B</m:t>
              </m:r>
            </m:oMath>
            <w:r w:rsidRPr="00F40E35">
              <w:rPr>
                <w:rFonts w:eastAsia="Calibri"/>
                <w:b/>
                <w:bCs/>
              </w:rPr>
              <w:t>)</w:t>
            </w:r>
          </w:p>
        </w:tc>
        <w:tc>
          <w:tcPr>
            <w:tcW w:w="2554" w:type="dxa"/>
            <w:shd w:val="clear" w:color="auto" w:fill="E8E8E8" w:themeFill="background2"/>
            <w:hideMark/>
          </w:tcPr>
          <w:p w14:paraId="4BAFCF04" w14:textId="01C0DC9C" w:rsidR="00F40E35" w:rsidRPr="00F40E35" w:rsidRDefault="00F40E35" w:rsidP="001C609F">
            <w:pPr>
              <w:spacing w:after="0" w:line="240" w:lineRule="auto"/>
              <w:jc w:val="center"/>
              <w:rPr>
                <w:rFonts w:eastAsia="Calibri"/>
                <w:b/>
                <w:bCs/>
              </w:rPr>
            </w:pPr>
            <w:r w:rsidRPr="00F40E35">
              <w:rPr>
                <w:rFonts w:eastAsia="Calibri"/>
                <w:b/>
                <w:bCs/>
              </w:rPr>
              <w:t xml:space="preserve">Spectrum </w:t>
            </w:r>
            <w:r w:rsidRPr="00F40E35">
              <w:rPr>
                <w:rFonts w:eastAsia="Calibri"/>
                <w:b/>
                <w:bCs/>
                <w:color w:val="FF0000"/>
              </w:rPr>
              <w:t>truncation factor</w:t>
            </w:r>
          </w:p>
          <w:p w14:paraId="191FCEF4" w14:textId="4F522D02" w:rsidR="00F40E35" w:rsidRPr="00F40E35" w:rsidRDefault="00F40E35" w:rsidP="001C609F">
            <w:pPr>
              <w:spacing w:after="0" w:line="240" w:lineRule="auto"/>
              <w:jc w:val="center"/>
              <w:rPr>
                <w:rFonts w:eastAsia="Calibri"/>
                <w:b/>
                <w:bCs/>
              </w:rPr>
            </w:pPr>
            <w:r w:rsidRPr="00F40E35">
              <w:rPr>
                <w:rFonts w:eastAsia="Calibri"/>
                <w:b/>
                <w:color w:val="FF0000"/>
              </w:rPr>
              <w:t xml:space="preserve">Truncation: </w:t>
            </w:r>
            <m:oMath>
              <m:r>
                <m:rPr>
                  <m:sty m:val="bi"/>
                </m:rPr>
                <w:rPr>
                  <w:rFonts w:ascii="Cambria Math" w:eastAsiaTheme="minorEastAsia" w:hAnsi="Cambria Math"/>
                  <w:color w:val="FF0000"/>
                </w:rPr>
                <m:t>α=</m:t>
              </m:r>
              <m:f>
                <m:fPr>
                  <m:ctrlPr>
                    <w:rPr>
                      <w:rFonts w:ascii="Cambria Math" w:eastAsiaTheme="minorEastAsia" w:hAnsi="Cambria Math"/>
                      <w:b/>
                      <w:i/>
                      <w:color w:val="FF0000"/>
                      <w:lang w:val="en-US" w:eastAsia="zh-CN"/>
                    </w:rPr>
                  </m:ctrlPr>
                </m:fPr>
                <m:num>
                  <m:r>
                    <m:rPr>
                      <m:sty m:val="bi"/>
                    </m:rPr>
                    <w:rPr>
                      <w:rFonts w:ascii="Cambria Math" w:eastAsiaTheme="minorEastAsia" w:hAnsi="Cambria Math"/>
                      <w:color w:val="FF0000"/>
                    </w:rPr>
                    <m:t>A-B</m:t>
                  </m:r>
                </m:num>
                <m:den>
                  <m:r>
                    <m:rPr>
                      <m:sty m:val="bi"/>
                    </m:rPr>
                    <w:rPr>
                      <w:rFonts w:ascii="Cambria Math" w:eastAsiaTheme="minorEastAsia" w:hAnsi="Cambria Math"/>
                      <w:color w:val="FF0000"/>
                    </w:rPr>
                    <m:t>A</m:t>
                  </m:r>
                </m:den>
              </m:f>
            </m:oMath>
          </w:p>
        </w:tc>
      </w:tr>
      <w:tr w:rsidR="00F40E35" w:rsidRPr="00A9519D" w14:paraId="6044757F" w14:textId="77777777" w:rsidTr="001C609F">
        <w:trPr>
          <w:trHeight w:val="174"/>
          <w:jc w:val="center"/>
        </w:trPr>
        <w:tc>
          <w:tcPr>
            <w:tcW w:w="988" w:type="dxa"/>
            <w:vMerge w:val="restart"/>
          </w:tcPr>
          <w:p w14:paraId="3556E8F7" w14:textId="77777777" w:rsidR="00F40E35" w:rsidRPr="00A9519D" w:rsidRDefault="00F40E35" w:rsidP="001C609F">
            <w:pPr>
              <w:spacing w:after="0" w:line="240" w:lineRule="auto"/>
              <w:jc w:val="center"/>
              <w:rPr>
                <w:rFonts w:eastAsiaTheme="minorEastAsia"/>
              </w:rPr>
            </w:pPr>
            <w:r w:rsidRPr="00A9519D">
              <w:rPr>
                <w:rFonts w:eastAsiaTheme="minorEastAsia"/>
              </w:rPr>
              <w:t>NR MCS</w:t>
            </w:r>
          </w:p>
        </w:tc>
        <w:tc>
          <w:tcPr>
            <w:tcW w:w="1595" w:type="dxa"/>
            <w:vMerge w:val="restart"/>
          </w:tcPr>
          <w:p w14:paraId="62341AC7" w14:textId="77777777" w:rsidR="00F40E35" w:rsidRPr="00A9519D" w:rsidRDefault="00F40E35" w:rsidP="001C609F">
            <w:pPr>
              <w:spacing w:after="0" w:line="240" w:lineRule="auto"/>
              <w:jc w:val="center"/>
              <w:rPr>
                <w:rFonts w:eastAsiaTheme="minorEastAsia"/>
              </w:rPr>
            </w:pPr>
            <m:oMathPara>
              <m:oMath>
                <m:r>
                  <w:rPr>
                    <w:rFonts w:ascii="Cambria Math" w:eastAsia="Calibri" w:hAnsi="Cambria Math"/>
                  </w:rPr>
                  <m:t>B</m:t>
                </m:r>
              </m:oMath>
            </m:oMathPara>
          </w:p>
        </w:tc>
        <w:tc>
          <w:tcPr>
            <w:tcW w:w="1569" w:type="dxa"/>
          </w:tcPr>
          <w:p w14:paraId="03F43656" w14:textId="658C7FE6" w:rsidR="00F40E35" w:rsidRPr="00A9519D" w:rsidRDefault="00F40E35" w:rsidP="001C609F">
            <w:pPr>
              <w:spacing w:after="0" w:line="240" w:lineRule="auto"/>
              <w:jc w:val="center"/>
              <w:rPr>
                <w:rFonts w:eastAsiaTheme="minorEastAsia"/>
              </w:rPr>
            </w:pPr>
          </w:p>
        </w:tc>
        <w:tc>
          <w:tcPr>
            <w:tcW w:w="1743" w:type="dxa"/>
          </w:tcPr>
          <w:p w14:paraId="4AD54640" w14:textId="4CCCBD71" w:rsidR="00F40E35" w:rsidRPr="00A9519D" w:rsidRDefault="00F40E35" w:rsidP="001C609F">
            <w:pPr>
              <w:spacing w:after="0" w:line="240" w:lineRule="auto"/>
              <w:jc w:val="center"/>
              <w:rPr>
                <w:rFonts w:eastAsia="Calibri"/>
              </w:rPr>
            </w:pPr>
          </w:p>
        </w:tc>
        <w:tc>
          <w:tcPr>
            <w:tcW w:w="2554" w:type="dxa"/>
          </w:tcPr>
          <w:p w14:paraId="42A21D22" w14:textId="77777777" w:rsidR="00F40E35" w:rsidRPr="000842B2" w:rsidRDefault="00F40E35" w:rsidP="001C609F">
            <w:pPr>
              <w:spacing w:after="0" w:line="240" w:lineRule="auto"/>
              <w:jc w:val="center"/>
              <w:rPr>
                <w:rFonts w:eastAsia="Calibri"/>
              </w:rPr>
            </w:pPr>
          </w:p>
        </w:tc>
      </w:tr>
      <w:tr w:rsidR="00F40E35" w:rsidRPr="00A9519D" w14:paraId="48853D7A" w14:textId="77777777" w:rsidTr="001C609F">
        <w:trPr>
          <w:trHeight w:val="174"/>
          <w:jc w:val="center"/>
        </w:trPr>
        <w:tc>
          <w:tcPr>
            <w:tcW w:w="988" w:type="dxa"/>
            <w:vMerge/>
          </w:tcPr>
          <w:p w14:paraId="3D5C624D" w14:textId="77777777" w:rsidR="00F40E35" w:rsidRPr="00A9519D" w:rsidRDefault="00F40E35" w:rsidP="001C609F">
            <w:pPr>
              <w:spacing w:after="0"/>
              <w:jc w:val="center"/>
              <w:rPr>
                <w:rFonts w:eastAsiaTheme="minorEastAsia"/>
              </w:rPr>
            </w:pPr>
          </w:p>
        </w:tc>
        <w:tc>
          <w:tcPr>
            <w:tcW w:w="1595" w:type="dxa"/>
            <w:vMerge/>
          </w:tcPr>
          <w:p w14:paraId="1C3403A9" w14:textId="77777777" w:rsidR="00F40E35" w:rsidRDefault="00F40E35" w:rsidP="001C609F">
            <w:pPr>
              <w:spacing w:after="0"/>
              <w:jc w:val="center"/>
              <w:rPr>
                <w:rFonts w:eastAsia="DengXian"/>
              </w:rPr>
            </w:pPr>
          </w:p>
        </w:tc>
        <w:tc>
          <w:tcPr>
            <w:tcW w:w="1569" w:type="dxa"/>
          </w:tcPr>
          <w:p w14:paraId="64ADA8A8" w14:textId="681DB16A" w:rsidR="00F40E35" w:rsidRPr="00F40E35" w:rsidRDefault="002B5ACD" w:rsidP="001C609F">
            <w:pPr>
              <w:spacing w:after="0"/>
              <w:rPr>
                <w:rFonts w:eastAsia="DengXian"/>
                <w:bCs/>
                <w:highlight w:val="yellow"/>
              </w:rPr>
            </w:pPr>
            <m:oMathPara>
              <m:oMath>
                <m:r>
                  <m:rPr>
                    <m:sty m:val="bi"/>
                  </m:rPr>
                  <w:rPr>
                    <w:rFonts w:ascii="Cambria Math" w:eastAsia="Calibri" w:hAnsi="Cambria Math"/>
                  </w:rPr>
                  <m:t>A</m:t>
                </m:r>
              </m:oMath>
            </m:oMathPara>
          </w:p>
        </w:tc>
        <w:tc>
          <w:tcPr>
            <w:tcW w:w="1743" w:type="dxa"/>
          </w:tcPr>
          <w:p w14:paraId="752C207A" w14:textId="77777777" w:rsidR="00F40E35" w:rsidRPr="00F40E35" w:rsidRDefault="00F40E35" w:rsidP="001C609F">
            <w:pPr>
              <w:spacing w:after="0"/>
              <w:jc w:val="center"/>
              <w:rPr>
                <w:rFonts w:eastAsia="DengXian"/>
                <w:highlight w:val="yellow"/>
              </w:rPr>
            </w:pPr>
            <m:oMathPara>
              <m:oMath>
                <m:r>
                  <w:rPr>
                    <w:rFonts w:ascii="Cambria Math" w:eastAsia="Calibri" w:hAnsi="Cambria Math"/>
                    <w:highlight w:val="yellow"/>
                  </w:rPr>
                  <m:t>B</m:t>
                </m:r>
              </m:oMath>
            </m:oMathPara>
          </w:p>
        </w:tc>
        <w:tc>
          <w:tcPr>
            <w:tcW w:w="2554" w:type="dxa"/>
          </w:tcPr>
          <w:p w14:paraId="38E6D44B" w14:textId="77777777" w:rsidR="00F40E35" w:rsidRPr="003D4359" w:rsidRDefault="00F40E35" w:rsidP="001C609F">
            <w:pPr>
              <w:spacing w:after="0" w:line="240" w:lineRule="auto"/>
              <w:jc w:val="center"/>
              <w:rPr>
                <w:rFonts w:eastAsia="Calibri"/>
              </w:rPr>
            </w:pPr>
            <m:oMathPara>
              <m:oMath>
                <m:r>
                  <w:rPr>
                    <w:rFonts w:ascii="Cambria Math" w:eastAsiaTheme="minorEastAsia" w:hAnsi="Cambria Math" w:hint="eastAsia"/>
                  </w:rPr>
                  <m:t>α</m:t>
                </m:r>
                <m:r>
                  <w:rPr>
                    <w:rFonts w:ascii="Cambria Math" w:eastAsiaTheme="minorEastAsia" w:hAnsi="Cambria Math" w:hint="eastAsia"/>
                    <w:highlight w:val="yellow"/>
                  </w:rPr>
                  <m:t>∈</m:t>
                </m:r>
                <m:d>
                  <m:dPr>
                    <m:begChr m:val="{"/>
                    <m:endChr m:val="}"/>
                    <m:ctrlPr>
                      <w:rPr>
                        <w:rFonts w:ascii="Cambria Math" w:eastAsiaTheme="minorEastAsia" w:hAnsi="Cambria Math"/>
                        <w:i/>
                        <w:highlight w:val="yellow"/>
                      </w:rPr>
                    </m:ctrlPr>
                  </m:dPr>
                  <m:e>
                    <m:f>
                      <m:fPr>
                        <m:ctrlPr>
                          <w:rPr>
                            <w:rFonts w:ascii="Cambria Math" w:eastAsiaTheme="minorEastAsia" w:hAnsi="Cambria Math"/>
                            <w:i/>
                            <w:highlight w:val="yellow"/>
                          </w:rPr>
                        </m:ctrlPr>
                      </m:fPr>
                      <m:num>
                        <m:r>
                          <w:rPr>
                            <w:rFonts w:ascii="Cambria Math" w:eastAsiaTheme="minorEastAsia" w:hAnsi="Cambria Math"/>
                            <w:highlight w:val="yellow"/>
                          </w:rPr>
                          <m:t>1</m:t>
                        </m:r>
                      </m:num>
                      <m:den>
                        <m:r>
                          <w:rPr>
                            <w:rFonts w:ascii="Cambria Math" w:eastAsiaTheme="minorEastAsia" w:hAnsi="Cambria Math"/>
                            <w:highlight w:val="yellow"/>
                          </w:rPr>
                          <m:t>10</m:t>
                        </m:r>
                      </m:den>
                    </m:f>
                    <m:r>
                      <w:rPr>
                        <w:rFonts w:ascii="Cambria Math" w:eastAsiaTheme="minorEastAsia" w:hAnsi="Cambria Math"/>
                        <w:highlight w:val="yellow"/>
                      </w:rPr>
                      <m:t xml:space="preserve">, </m:t>
                    </m:r>
                    <m:f>
                      <m:fPr>
                        <m:ctrlPr>
                          <w:rPr>
                            <w:rFonts w:ascii="Cambria Math" w:eastAsiaTheme="minorEastAsia" w:hAnsi="Cambria Math"/>
                            <w:i/>
                            <w:highlight w:val="yellow"/>
                          </w:rPr>
                        </m:ctrlPr>
                      </m:fPr>
                      <m:num>
                        <m:r>
                          <w:rPr>
                            <w:rFonts w:ascii="Cambria Math" w:eastAsiaTheme="minorEastAsia" w:hAnsi="Cambria Math"/>
                            <w:highlight w:val="yellow"/>
                          </w:rPr>
                          <m:t>2</m:t>
                        </m:r>
                      </m:num>
                      <m:den>
                        <m:r>
                          <w:rPr>
                            <w:rFonts w:ascii="Cambria Math" w:eastAsiaTheme="minorEastAsia" w:hAnsi="Cambria Math"/>
                            <w:highlight w:val="yellow"/>
                          </w:rPr>
                          <m:t>10</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3</m:t>
                        </m:r>
                      </m:num>
                      <m:den>
                        <m:r>
                          <w:rPr>
                            <w:rFonts w:ascii="Cambria Math" w:eastAsiaTheme="minorEastAsia" w:hAnsi="Cambria Math"/>
                            <w:highlight w:val="yellow"/>
                          </w:rPr>
                          <m:t>10</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4</m:t>
                        </m:r>
                      </m:num>
                      <m:den>
                        <m:r>
                          <w:rPr>
                            <w:rFonts w:ascii="Cambria Math" w:eastAsiaTheme="minorEastAsia" w:hAnsi="Cambria Math"/>
                            <w:highlight w:val="yellow"/>
                          </w:rPr>
                          <m:t>10</m:t>
                        </m:r>
                      </m:den>
                    </m:f>
                  </m:e>
                </m:d>
              </m:oMath>
            </m:oMathPara>
          </w:p>
          <w:p w14:paraId="0A6B1159" w14:textId="77777777" w:rsidR="00F40E35" w:rsidRDefault="00F40E35" w:rsidP="001C609F">
            <w:pPr>
              <w:spacing w:after="0"/>
              <w:jc w:val="center"/>
              <w:rPr>
                <w:rFonts w:eastAsia="Calibri"/>
              </w:rPr>
            </w:pPr>
          </w:p>
        </w:tc>
      </w:tr>
    </w:tbl>
    <w:p w14:paraId="3A94495D" w14:textId="77777777" w:rsidR="00F40E35" w:rsidRDefault="00F40E35" w:rsidP="00F40E35">
      <w:pPr>
        <w:widowControl w:val="0"/>
        <w:spacing w:beforeLines="50" w:before="120" w:afterLines="50" w:after="120"/>
        <w:jc w:val="both"/>
        <w:rPr>
          <w:rFonts w:ascii="Arial" w:hAnsi="Arial" w:cs="Arial"/>
          <w:sz w:val="18"/>
          <w:szCs w:val="18"/>
        </w:rPr>
      </w:pPr>
    </w:p>
    <w:p w14:paraId="705EB9A4" w14:textId="77777777" w:rsidR="00F40E35" w:rsidRDefault="00F40E35" w:rsidP="000E6B29">
      <w:pPr>
        <w:widowControl w:val="0"/>
        <w:spacing w:beforeLines="50" w:before="120" w:afterLines="50" w:after="120"/>
        <w:jc w:val="both"/>
        <w:rPr>
          <w:rFonts w:ascii="Arial" w:hAnsi="Arial" w:cs="Arial"/>
          <w:sz w:val="18"/>
          <w:szCs w:val="18"/>
        </w:rPr>
      </w:pPr>
    </w:p>
    <w:p w14:paraId="7438303F" w14:textId="74DB0784" w:rsidR="000E6B29" w:rsidRPr="00F81F31" w:rsidRDefault="000E6B29" w:rsidP="000E6B29">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002B5ACD">
        <w:rPr>
          <w:sz w:val="22"/>
          <w:szCs w:val="22"/>
          <w:lang w:val="en-US" w:eastAsia="zh-CN"/>
        </w:rPr>
        <w:t>4</w:t>
      </w:r>
      <w:r w:rsidRPr="00F81F31">
        <w:rPr>
          <w:rFonts w:hint="eastAsia"/>
          <w:sz w:val="22"/>
          <w:szCs w:val="22"/>
          <w:lang w:val="en-US" w:eastAsia="zh-CN"/>
        </w:rPr>
        <w:t xml:space="preserve"> </w:t>
      </w:r>
      <w:r w:rsidRPr="00F81F31">
        <w:rPr>
          <w:sz w:val="22"/>
          <w:szCs w:val="22"/>
          <w:lang w:val="en-US" w:eastAsia="zh-CN"/>
        </w:rPr>
        <w:t>link level multi user evaluation assumption</w:t>
      </w:r>
    </w:p>
    <w:tbl>
      <w:tblPr>
        <w:tblStyle w:val="a"/>
        <w:tblW w:w="4474" w:type="pct"/>
        <w:jc w:val="center"/>
        <w:tblLook w:val="04A0" w:firstRow="1" w:lastRow="0" w:firstColumn="1" w:lastColumn="0" w:noHBand="0" w:noVBand="1"/>
      </w:tblPr>
      <w:tblGrid>
        <w:gridCol w:w="2688"/>
        <w:gridCol w:w="5928"/>
      </w:tblGrid>
      <w:tr w:rsidR="000E6B29" w:rsidRPr="003344D1" w14:paraId="24A85920" w14:textId="77777777" w:rsidTr="001C609F">
        <w:trPr>
          <w:trHeight w:val="131"/>
          <w:jc w:val="center"/>
        </w:trPr>
        <w:tc>
          <w:tcPr>
            <w:tcW w:w="1560" w:type="pct"/>
            <w:shd w:val="clear" w:color="auto" w:fill="E8E8E8" w:themeFill="background2"/>
          </w:tcPr>
          <w:p w14:paraId="2A9FC84A" w14:textId="77777777" w:rsidR="000E6B29" w:rsidRPr="000C258A" w:rsidRDefault="000E6B29" w:rsidP="001C609F">
            <w:pPr>
              <w:spacing w:after="0"/>
              <w:rPr>
                <w:rFonts w:eastAsiaTheme="minorEastAsia"/>
                <w:b/>
                <w:bCs/>
                <w:color w:val="000000" w:themeColor="text1"/>
                <w:sz w:val="20"/>
                <w:szCs w:val="20"/>
              </w:rPr>
            </w:pPr>
            <w:r w:rsidRPr="000C258A">
              <w:rPr>
                <w:rFonts w:eastAsiaTheme="minorEastAsia"/>
                <w:b/>
                <w:bCs/>
                <w:color w:val="000000" w:themeColor="text1"/>
              </w:rPr>
              <w:t>Parameters</w:t>
            </w:r>
          </w:p>
        </w:tc>
        <w:tc>
          <w:tcPr>
            <w:tcW w:w="3440" w:type="pct"/>
            <w:shd w:val="clear" w:color="auto" w:fill="E8E8E8" w:themeFill="background2"/>
          </w:tcPr>
          <w:p w14:paraId="4ED38BD5" w14:textId="77777777" w:rsidR="000E6B29" w:rsidRPr="000C258A" w:rsidRDefault="000E6B29" w:rsidP="001C609F">
            <w:pPr>
              <w:spacing w:after="0"/>
              <w:jc w:val="left"/>
              <w:rPr>
                <w:rFonts w:eastAsiaTheme="minorEastAsia"/>
                <w:b/>
                <w:bCs/>
                <w:color w:val="000000" w:themeColor="text1"/>
                <w:sz w:val="20"/>
                <w:szCs w:val="20"/>
              </w:rPr>
            </w:pPr>
            <w:r w:rsidRPr="000C258A">
              <w:rPr>
                <w:rFonts w:eastAsiaTheme="minorEastAsia"/>
                <w:b/>
                <w:bCs/>
                <w:color w:val="000000" w:themeColor="text1"/>
              </w:rPr>
              <w:t>Values</w:t>
            </w:r>
          </w:p>
        </w:tc>
      </w:tr>
      <w:tr w:rsidR="000E6B29" w:rsidRPr="003344D1" w14:paraId="7515B943" w14:textId="77777777" w:rsidTr="001C609F">
        <w:trPr>
          <w:trHeight w:val="156"/>
          <w:jc w:val="center"/>
        </w:trPr>
        <w:tc>
          <w:tcPr>
            <w:tcW w:w="1560" w:type="pct"/>
          </w:tcPr>
          <w:p w14:paraId="696FE5EE" w14:textId="77777777" w:rsidR="000E6B29" w:rsidRPr="00412565" w:rsidRDefault="000E6B29" w:rsidP="001C609F">
            <w:pPr>
              <w:spacing w:after="0"/>
              <w:rPr>
                <w:rFonts w:eastAsiaTheme="minorEastAsia"/>
                <w:color w:val="000000" w:themeColor="text1"/>
                <w:sz w:val="20"/>
                <w:szCs w:val="20"/>
              </w:rPr>
            </w:pPr>
            <w:r w:rsidRPr="00412565">
              <w:rPr>
                <w:rFonts w:eastAsiaTheme="minorEastAsia" w:hint="eastAsia"/>
                <w:color w:val="000000" w:themeColor="text1"/>
                <w:sz w:val="20"/>
                <w:szCs w:val="20"/>
              </w:rPr>
              <w:t>U</w:t>
            </w:r>
            <w:r w:rsidRPr="00412565">
              <w:rPr>
                <w:rFonts w:eastAsiaTheme="minorEastAsia"/>
                <w:color w:val="000000" w:themeColor="text1"/>
                <w:sz w:val="20"/>
                <w:szCs w:val="20"/>
              </w:rPr>
              <w:t>ser #</w:t>
            </w:r>
          </w:p>
        </w:tc>
        <w:tc>
          <w:tcPr>
            <w:tcW w:w="3440" w:type="pct"/>
          </w:tcPr>
          <w:p w14:paraId="04D4DC57" w14:textId="77777777" w:rsidR="000E6B29" w:rsidRPr="004F549B" w:rsidRDefault="000E6B29" w:rsidP="001C609F">
            <w:pPr>
              <w:spacing w:after="0"/>
              <w:rPr>
                <w:rFonts w:eastAsiaTheme="minorEastAsia"/>
                <w:color w:val="000000" w:themeColor="text1"/>
                <w:sz w:val="20"/>
                <w:szCs w:val="20"/>
              </w:rPr>
            </w:pPr>
            <w:r w:rsidRPr="00822C47">
              <w:rPr>
                <w:rFonts w:eastAsiaTheme="minorEastAsia" w:hint="eastAsia"/>
                <w:color w:val="000000" w:themeColor="text1"/>
                <w:sz w:val="20"/>
                <w:szCs w:val="20"/>
              </w:rPr>
              <w:t>2</w:t>
            </w:r>
            <w:r w:rsidRPr="006F7AFE">
              <w:rPr>
                <w:rFonts w:eastAsiaTheme="minorEastAsia"/>
                <w:color w:val="000000" w:themeColor="text1"/>
                <w:sz w:val="20"/>
                <w:szCs w:val="20"/>
              </w:rPr>
              <w:t xml:space="preserve"> or 3</w:t>
            </w:r>
          </w:p>
        </w:tc>
      </w:tr>
      <w:tr w:rsidR="000E6B29" w:rsidRPr="003344D1" w14:paraId="2C6A5C8D" w14:textId="77777777" w:rsidTr="001C609F">
        <w:trPr>
          <w:trHeight w:val="94"/>
          <w:jc w:val="center"/>
        </w:trPr>
        <w:tc>
          <w:tcPr>
            <w:tcW w:w="1560" w:type="pct"/>
          </w:tcPr>
          <w:p w14:paraId="5D71405D" w14:textId="77777777" w:rsidR="000E6B29" w:rsidRPr="00412565" w:rsidRDefault="000E6B29" w:rsidP="001C609F">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user configuration</w:t>
            </w:r>
          </w:p>
        </w:tc>
        <w:tc>
          <w:tcPr>
            <w:tcW w:w="3440" w:type="pct"/>
          </w:tcPr>
          <w:p w14:paraId="5CBF27E5" w14:textId="418CCD4D" w:rsidR="000E6B29" w:rsidRPr="004F549B" w:rsidRDefault="000E6B29" w:rsidP="001C609F">
            <w:pPr>
              <w:spacing w:after="0"/>
              <w:rPr>
                <w:rFonts w:eastAsiaTheme="minorEastAsia"/>
                <w:color w:val="000000" w:themeColor="text1"/>
                <w:sz w:val="20"/>
                <w:szCs w:val="20"/>
              </w:rPr>
            </w:pPr>
            <w:r w:rsidRPr="00822C47">
              <w:rPr>
                <w:rFonts w:eastAsiaTheme="minorEastAsia"/>
                <w:color w:val="000000" w:themeColor="text1"/>
                <w:sz w:val="20"/>
                <w:szCs w:val="20"/>
              </w:rPr>
              <w:t>With spectrum extension</w:t>
            </w:r>
            <w:r w:rsidR="00AF697E" w:rsidRPr="00AF697E">
              <w:rPr>
                <w:rFonts w:eastAsiaTheme="minorEastAsia"/>
                <w:color w:val="FF0000"/>
                <w:sz w:val="20"/>
                <w:szCs w:val="20"/>
                <w:u w:val="single"/>
              </w:rPr>
              <w:t>/truncation</w:t>
            </w:r>
            <w:r w:rsidRPr="00AF697E">
              <w:rPr>
                <w:rFonts w:eastAsiaTheme="minorEastAsia"/>
                <w:color w:val="FF0000"/>
                <w:sz w:val="20"/>
                <w:szCs w:val="20"/>
              </w:rPr>
              <w:t xml:space="preserve"> </w:t>
            </w:r>
            <w:r w:rsidRPr="00822C47">
              <w:rPr>
                <w:rFonts w:eastAsiaTheme="minorEastAsia"/>
                <w:color w:val="000000" w:themeColor="text1"/>
                <w:sz w:val="20"/>
                <w:szCs w:val="20"/>
              </w:rPr>
              <w:t>p</w:t>
            </w:r>
            <w:r w:rsidRPr="006F7AFE">
              <w:rPr>
                <w:rFonts w:eastAsiaTheme="minorEastAsia"/>
                <w:color w:val="000000" w:themeColor="text1"/>
                <w:sz w:val="20"/>
                <w:szCs w:val="20"/>
              </w:rPr>
              <w:t xml:space="preserve">rovided in Table </w:t>
            </w:r>
            <w:r w:rsidRPr="004F549B">
              <w:rPr>
                <w:rFonts w:eastAsiaTheme="minorEastAsia"/>
                <w:color w:val="000000" w:themeColor="text1"/>
                <w:sz w:val="20"/>
                <w:szCs w:val="20"/>
              </w:rPr>
              <w:t>2</w:t>
            </w:r>
          </w:p>
        </w:tc>
      </w:tr>
      <w:tr w:rsidR="000E6B29" w:rsidRPr="003344D1" w14:paraId="2EFE6B66" w14:textId="77777777" w:rsidTr="001C609F">
        <w:trPr>
          <w:trHeight w:val="94"/>
          <w:jc w:val="center"/>
        </w:trPr>
        <w:tc>
          <w:tcPr>
            <w:tcW w:w="1560" w:type="pct"/>
          </w:tcPr>
          <w:p w14:paraId="076D5755" w14:textId="77777777" w:rsidR="000E6B29" w:rsidRPr="00412565" w:rsidRDefault="000E6B29" w:rsidP="001C609F">
            <w:pPr>
              <w:spacing w:after="0"/>
              <w:rPr>
                <w:rFonts w:eastAsiaTheme="minorEastAsia"/>
                <w:color w:val="000000" w:themeColor="text1"/>
                <w:sz w:val="20"/>
                <w:szCs w:val="20"/>
              </w:rPr>
            </w:pPr>
            <w:r w:rsidRPr="00412565">
              <w:rPr>
                <w:rFonts w:eastAsiaTheme="minorEastAsia" w:hint="eastAsia"/>
                <w:color w:val="000000" w:themeColor="text1"/>
                <w:sz w:val="20"/>
                <w:szCs w:val="20"/>
              </w:rPr>
              <w:t>M</w:t>
            </w:r>
            <w:r w:rsidRPr="00412565">
              <w:rPr>
                <w:rFonts w:eastAsiaTheme="minorEastAsia"/>
                <w:color w:val="000000" w:themeColor="text1"/>
                <w:sz w:val="20"/>
                <w:szCs w:val="20"/>
              </w:rPr>
              <w:t>ulti-user overlap R</w:t>
            </w:r>
            <w:r>
              <w:rPr>
                <w:rFonts w:eastAsiaTheme="minorEastAsia"/>
                <w:color w:val="000000" w:themeColor="text1"/>
                <w:sz w:val="20"/>
                <w:szCs w:val="20"/>
              </w:rPr>
              <w:t>B</w:t>
            </w:r>
            <w:r w:rsidRPr="00412565">
              <w:rPr>
                <w:rFonts w:eastAsiaTheme="minorEastAsia"/>
                <w:color w:val="000000" w:themeColor="text1"/>
                <w:sz w:val="20"/>
                <w:szCs w:val="20"/>
              </w:rPr>
              <w:t>s</w:t>
            </w:r>
          </w:p>
        </w:tc>
        <w:tc>
          <w:tcPr>
            <w:tcW w:w="3440" w:type="pct"/>
          </w:tcPr>
          <w:p w14:paraId="08BBFDA5" w14:textId="77777777" w:rsidR="000E6B29" w:rsidRPr="004F549B" w:rsidRDefault="000E6B29" w:rsidP="001C609F">
            <w:pPr>
              <w:spacing w:after="0"/>
              <w:rPr>
                <w:rFonts w:eastAsiaTheme="minorEastAsia"/>
                <w:color w:val="000000" w:themeColor="text1"/>
                <w:sz w:val="20"/>
                <w:szCs w:val="20"/>
              </w:rPr>
            </w:pPr>
            <w:r w:rsidRPr="00822C47">
              <w:rPr>
                <w:rFonts w:eastAsiaTheme="minorEastAsia" w:hint="eastAsia"/>
                <w:color w:val="000000" w:themeColor="text1"/>
                <w:sz w:val="20"/>
                <w:szCs w:val="20"/>
              </w:rPr>
              <w:t>R</w:t>
            </w:r>
            <w:r w:rsidRPr="006F7AFE">
              <w:rPr>
                <w:rFonts w:eastAsiaTheme="minorEastAsia"/>
                <w:color w:val="000000" w:themeColor="text1"/>
                <w:sz w:val="20"/>
                <w:szCs w:val="20"/>
              </w:rPr>
              <w:t>eported by companies</w:t>
            </w:r>
          </w:p>
        </w:tc>
      </w:tr>
      <w:tr w:rsidR="000E6B29" w:rsidRPr="003344D1" w14:paraId="4E513C8A" w14:textId="77777777" w:rsidTr="001C609F">
        <w:trPr>
          <w:trHeight w:val="106"/>
          <w:jc w:val="center"/>
        </w:trPr>
        <w:tc>
          <w:tcPr>
            <w:tcW w:w="1560" w:type="pct"/>
          </w:tcPr>
          <w:p w14:paraId="716AF454" w14:textId="77777777" w:rsidR="000E6B29" w:rsidRPr="00412565" w:rsidRDefault="000E6B29" w:rsidP="001C609F">
            <w:pPr>
              <w:spacing w:after="0"/>
              <w:rPr>
                <w:rFonts w:eastAsiaTheme="minorEastAsia"/>
                <w:color w:val="000000" w:themeColor="text1"/>
                <w:sz w:val="20"/>
                <w:szCs w:val="20"/>
              </w:rPr>
            </w:pPr>
            <w:r w:rsidRPr="00412565">
              <w:rPr>
                <w:rFonts w:eastAsiaTheme="minorEastAsia"/>
                <w:color w:val="000000" w:themeColor="text1"/>
                <w:sz w:val="20"/>
                <w:szCs w:val="20"/>
              </w:rPr>
              <w:t>Baseline scheme</w:t>
            </w:r>
          </w:p>
        </w:tc>
        <w:tc>
          <w:tcPr>
            <w:tcW w:w="3440" w:type="pct"/>
          </w:tcPr>
          <w:p w14:paraId="2F2C3746" w14:textId="77777777" w:rsidR="000E6B29" w:rsidRPr="00412565" w:rsidRDefault="000E6B29" w:rsidP="001C609F">
            <w:pPr>
              <w:spacing w:after="0"/>
              <w:rPr>
                <w:rFonts w:eastAsiaTheme="minorEastAsia"/>
                <w:color w:val="000000" w:themeColor="text1"/>
                <w:sz w:val="20"/>
                <w:szCs w:val="20"/>
              </w:rPr>
            </w:pPr>
            <w:r w:rsidRPr="00822C47">
              <w:rPr>
                <w:rFonts w:eastAsiaTheme="minorEastAsia" w:hint="eastAsia"/>
                <w:color w:val="000000" w:themeColor="text1"/>
                <w:sz w:val="20"/>
                <w:szCs w:val="20"/>
              </w:rPr>
              <w:t>N</w:t>
            </w:r>
            <w:r w:rsidRPr="006F7AFE">
              <w:rPr>
                <w:rFonts w:eastAsiaTheme="minorEastAsia"/>
                <w:color w:val="000000" w:themeColor="text1"/>
                <w:sz w:val="20"/>
                <w:szCs w:val="20"/>
              </w:rPr>
              <w:t xml:space="preserve">o </w:t>
            </w:r>
            <w:r w:rsidRPr="004F549B">
              <w:rPr>
                <w:rFonts w:eastAsiaTheme="minorEastAsia"/>
                <w:color w:val="000000" w:themeColor="text1"/>
                <w:sz w:val="20"/>
                <w:szCs w:val="20"/>
              </w:rPr>
              <w:t>spectrum extension</w:t>
            </w:r>
          </w:p>
        </w:tc>
      </w:tr>
      <w:tr w:rsidR="000E6B29" w:rsidRPr="003344D1" w14:paraId="3475E426" w14:textId="77777777" w:rsidTr="001C609F">
        <w:trPr>
          <w:trHeight w:val="53"/>
          <w:jc w:val="center"/>
        </w:trPr>
        <w:tc>
          <w:tcPr>
            <w:tcW w:w="1560" w:type="pct"/>
          </w:tcPr>
          <w:p w14:paraId="1D8C583F" w14:textId="77777777" w:rsidR="000E6B29" w:rsidRPr="00412565" w:rsidRDefault="000E6B29" w:rsidP="001C609F">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UE MCS</w:t>
            </w:r>
          </w:p>
        </w:tc>
        <w:tc>
          <w:tcPr>
            <w:tcW w:w="3440" w:type="pct"/>
          </w:tcPr>
          <w:p w14:paraId="2C2221C2" w14:textId="77777777" w:rsidR="000E6B29" w:rsidRPr="006F7AFE" w:rsidRDefault="000E6B29" w:rsidP="001C609F">
            <w:pPr>
              <w:spacing w:after="0"/>
              <w:rPr>
                <w:rFonts w:eastAsiaTheme="minorEastAsia"/>
                <w:color w:val="000000" w:themeColor="text1"/>
                <w:sz w:val="20"/>
                <w:szCs w:val="20"/>
              </w:rPr>
            </w:pPr>
            <w:r w:rsidRPr="00822C47">
              <w:rPr>
                <w:rFonts w:eastAsiaTheme="minorEastAsia"/>
                <w:color w:val="000000" w:themeColor="text1"/>
                <w:sz w:val="20"/>
                <w:szCs w:val="20"/>
              </w:rPr>
              <w:t>Chosen to align with the spectr</w:t>
            </w:r>
            <w:r>
              <w:rPr>
                <w:rFonts w:eastAsiaTheme="minorEastAsia"/>
                <w:color w:val="000000" w:themeColor="text1"/>
                <w:sz w:val="20"/>
                <w:szCs w:val="20"/>
              </w:rPr>
              <w:t>al</w:t>
            </w:r>
            <w:r w:rsidRPr="00822C47">
              <w:rPr>
                <w:rFonts w:eastAsiaTheme="minorEastAsia"/>
                <w:color w:val="000000" w:themeColor="text1"/>
                <w:sz w:val="20"/>
                <w:szCs w:val="20"/>
              </w:rPr>
              <w:t xml:space="preserve"> efficiency</w:t>
            </w:r>
          </w:p>
        </w:tc>
      </w:tr>
      <w:tr w:rsidR="000E6B29" w:rsidRPr="003344D1" w14:paraId="30F37431" w14:textId="77777777" w:rsidTr="001C609F">
        <w:trPr>
          <w:trHeight w:val="53"/>
          <w:jc w:val="center"/>
        </w:trPr>
        <w:tc>
          <w:tcPr>
            <w:tcW w:w="1560" w:type="pct"/>
          </w:tcPr>
          <w:p w14:paraId="29BE4306" w14:textId="77777777" w:rsidR="000E6B29" w:rsidRPr="00412565" w:rsidRDefault="000E6B29" w:rsidP="001C609F">
            <w:pPr>
              <w:spacing w:after="0"/>
              <w:rPr>
                <w:rFonts w:eastAsiaTheme="minorEastAsia"/>
                <w:color w:val="000000" w:themeColor="text1"/>
                <w:sz w:val="20"/>
                <w:szCs w:val="20"/>
              </w:rPr>
            </w:pPr>
            <w:r w:rsidRPr="00412565">
              <w:rPr>
                <w:rFonts w:eastAsiaTheme="minorEastAsia"/>
                <w:color w:val="000000" w:themeColor="text1"/>
                <w:sz w:val="20"/>
                <w:szCs w:val="20"/>
              </w:rPr>
              <w:t xml:space="preserve">BS Rx </w:t>
            </w:r>
            <w:r w:rsidRPr="00412565">
              <w:rPr>
                <w:rFonts w:eastAsiaTheme="minorEastAsia" w:hint="eastAsia"/>
                <w:color w:val="000000" w:themeColor="text1"/>
                <w:sz w:val="20"/>
                <w:szCs w:val="20"/>
              </w:rPr>
              <w:t>P</w:t>
            </w:r>
            <w:r w:rsidRPr="00412565">
              <w:rPr>
                <w:rFonts w:eastAsiaTheme="minorEastAsia"/>
                <w:color w:val="000000" w:themeColor="text1"/>
                <w:sz w:val="20"/>
                <w:szCs w:val="20"/>
              </w:rPr>
              <w:t>ort Virtualization</w:t>
            </w:r>
          </w:p>
        </w:tc>
        <w:tc>
          <w:tcPr>
            <w:tcW w:w="3440" w:type="pct"/>
          </w:tcPr>
          <w:p w14:paraId="031E0005" w14:textId="77777777" w:rsidR="000E6B29" w:rsidRPr="00412565" w:rsidRDefault="000E6B29" w:rsidP="001C609F">
            <w:pPr>
              <w:spacing w:after="0"/>
              <w:rPr>
                <w:rFonts w:eastAsiaTheme="minorEastAsia"/>
                <w:color w:val="000000" w:themeColor="text1"/>
                <w:sz w:val="20"/>
                <w:szCs w:val="20"/>
              </w:rPr>
            </w:pPr>
            <w:r w:rsidRPr="00412565">
              <w:rPr>
                <w:rFonts w:eastAsiaTheme="minorEastAsia" w:hint="eastAsia"/>
                <w:color w:val="000000" w:themeColor="text1"/>
                <w:sz w:val="20"/>
                <w:szCs w:val="20"/>
              </w:rPr>
              <w:t>R</w:t>
            </w:r>
            <w:r w:rsidRPr="00412565">
              <w:rPr>
                <w:rFonts w:eastAsiaTheme="minorEastAsia"/>
                <w:color w:val="000000" w:themeColor="text1"/>
                <w:sz w:val="20"/>
                <w:szCs w:val="20"/>
              </w:rPr>
              <w:t>educe to 1 port, e.g., by DFT vector</w:t>
            </w:r>
          </w:p>
        </w:tc>
      </w:tr>
    </w:tbl>
    <w:p w14:paraId="06BD545F" w14:textId="77777777" w:rsidR="000E6B29" w:rsidRDefault="000E6B29" w:rsidP="000E6B29">
      <w:pPr>
        <w:widowControl w:val="0"/>
        <w:spacing w:beforeLines="50" w:before="120" w:afterLines="50" w:after="120"/>
        <w:jc w:val="both"/>
        <w:rPr>
          <w:rFonts w:ascii="Arial" w:hAnsi="Arial" w:cs="Arial"/>
          <w:sz w:val="18"/>
          <w:szCs w:val="18"/>
        </w:rPr>
      </w:pPr>
    </w:p>
    <w:p w14:paraId="0A81F673" w14:textId="0A0108E7" w:rsidR="00414226" w:rsidRDefault="00414226" w:rsidP="00CC39DC"/>
    <w:p w14:paraId="19837451" w14:textId="20CD8DDA" w:rsidR="00CC39DC" w:rsidRDefault="00CC39DC" w:rsidP="00CC39DC">
      <w:pPr>
        <w:pStyle w:val="Heading1"/>
      </w:pPr>
      <w:r>
        <w:t>11.</w:t>
      </w:r>
      <w:r>
        <w:tab/>
        <w:t>Tuesday on-line</w:t>
      </w:r>
    </w:p>
    <w:p w14:paraId="436CF999" w14:textId="77777777" w:rsidR="002B5ACD" w:rsidRPr="00101705" w:rsidRDefault="002B5ACD" w:rsidP="002B5ACD">
      <w:pPr>
        <w:spacing w:beforeLines="50" w:before="120" w:afterLines="50" w:after="120"/>
        <w:jc w:val="center"/>
        <w:rPr>
          <w:sz w:val="22"/>
          <w:szCs w:val="22"/>
          <w:lang w:val="en-US" w:eastAsia="zh-CN"/>
        </w:rPr>
      </w:pPr>
      <w:r w:rsidRPr="00101705">
        <w:rPr>
          <w:rFonts w:hint="eastAsia"/>
          <w:sz w:val="22"/>
          <w:szCs w:val="22"/>
          <w:lang w:val="en-US" w:eastAsia="zh-CN"/>
        </w:rPr>
        <w:t>General</w:t>
      </w:r>
      <w:r w:rsidRPr="00101705">
        <w:rPr>
          <w:sz w:val="22"/>
          <w:szCs w:val="22"/>
          <w:lang w:val="en-US" w:eastAsia="zh-CN"/>
        </w:rPr>
        <w:t xml:space="preserve"> </w:t>
      </w:r>
      <w:r w:rsidRPr="00101705">
        <w:rPr>
          <w:rFonts w:hint="eastAsia"/>
          <w:sz w:val="22"/>
          <w:szCs w:val="22"/>
          <w:lang w:val="en-US" w:eastAsia="zh-CN"/>
        </w:rPr>
        <w:t>e</w:t>
      </w:r>
      <w:r w:rsidRPr="00101705">
        <w:rPr>
          <w:sz w:val="22"/>
          <w:szCs w:val="22"/>
          <w:lang w:val="en-US" w:eastAsia="zh-CN"/>
        </w:rPr>
        <w:t>valuation assumption</w:t>
      </w:r>
      <w:r w:rsidRPr="00101705">
        <w:rPr>
          <w:rFonts w:hint="eastAsia"/>
          <w:sz w:val="22"/>
          <w:szCs w:val="22"/>
          <w:lang w:val="en-US" w:eastAsia="zh-CN"/>
        </w:rPr>
        <w:t>s</w:t>
      </w:r>
      <w:r>
        <w:rPr>
          <w:sz w:val="22"/>
          <w:szCs w:val="22"/>
          <w:lang w:val="en-US" w:eastAsia="zh-CN"/>
        </w:rPr>
        <w:t xml:space="preserve"> for UL low-PAPR proposals</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5"/>
        <w:gridCol w:w="3542"/>
        <w:gridCol w:w="3260"/>
      </w:tblGrid>
      <w:tr w:rsidR="002B5ACD" w:rsidRPr="00063F88" w14:paraId="77542F9A" w14:textId="77777777" w:rsidTr="001C609F">
        <w:trPr>
          <w:trHeight w:val="256"/>
          <w:jc w:val="center"/>
        </w:trPr>
        <w:tc>
          <w:tcPr>
            <w:tcW w:w="1249" w:type="pct"/>
            <w:shd w:val="clear" w:color="auto" w:fill="D1D1D1" w:themeFill="background2" w:themeFillShade="E6"/>
            <w:tcMar>
              <w:top w:w="0" w:type="dxa"/>
              <w:left w:w="108" w:type="dxa"/>
              <w:bottom w:w="0" w:type="dxa"/>
              <w:right w:w="108" w:type="dxa"/>
            </w:tcMar>
            <w:vAlign w:val="center"/>
          </w:tcPr>
          <w:p w14:paraId="46B034B4" w14:textId="77777777" w:rsidR="002B5ACD" w:rsidRPr="000B27A7" w:rsidRDefault="002B5ACD" w:rsidP="001C609F">
            <w:pPr>
              <w:spacing w:after="0"/>
              <w:ind w:leftChars="20" w:left="40"/>
              <w:rPr>
                <w:b/>
                <w:bCs/>
                <w:color w:val="000000" w:themeColor="text1"/>
                <w:shd w:val="clear" w:color="auto" w:fill="FFFFFF"/>
                <w:lang w:val="en-US" w:eastAsia="zh-CN"/>
              </w:rPr>
            </w:pPr>
          </w:p>
        </w:tc>
        <w:tc>
          <w:tcPr>
            <w:tcW w:w="1953" w:type="pct"/>
            <w:shd w:val="clear" w:color="auto" w:fill="D1D1D1" w:themeFill="background2" w:themeFillShade="E6"/>
            <w:tcMar>
              <w:top w:w="0" w:type="dxa"/>
              <w:left w:w="108" w:type="dxa"/>
              <w:bottom w:w="0" w:type="dxa"/>
              <w:right w:w="108" w:type="dxa"/>
            </w:tcMar>
            <w:vAlign w:val="center"/>
          </w:tcPr>
          <w:p w14:paraId="70E2BA39" w14:textId="77777777" w:rsidR="002B5ACD" w:rsidRDefault="002B5ACD" w:rsidP="001C609F">
            <w:pPr>
              <w:spacing w:after="0"/>
              <w:ind w:leftChars="20" w:left="40"/>
              <w:jc w:val="center"/>
              <w:rPr>
                <w:b/>
                <w:bCs/>
                <w:color w:val="000000" w:themeColor="text1"/>
                <w:highlight w:val="lightGray"/>
                <w:shd w:val="clear" w:color="auto" w:fill="FFFFFF"/>
                <w:lang w:val="en-US" w:eastAsia="zh-CN"/>
              </w:rPr>
            </w:pPr>
            <w:r w:rsidRPr="00491BF3">
              <w:rPr>
                <w:b/>
                <w:bCs/>
                <w:color w:val="000000" w:themeColor="text1"/>
                <w:highlight w:val="lightGray"/>
                <w:shd w:val="clear" w:color="auto" w:fill="FFFFFF"/>
                <w:lang w:val="en-US" w:eastAsia="zh-CN"/>
              </w:rPr>
              <w:t>3GPP Rel-18 NR</w:t>
            </w:r>
          </w:p>
          <w:p w14:paraId="450F1EEF" w14:textId="77777777" w:rsidR="002B5ACD" w:rsidRPr="00EC6EA0" w:rsidRDefault="002B5ACD" w:rsidP="001C609F">
            <w:pPr>
              <w:spacing w:after="0"/>
              <w:ind w:leftChars="20" w:left="40"/>
              <w:jc w:val="center"/>
              <w:rPr>
                <w:b/>
                <w:bCs/>
                <w:color w:val="000000" w:themeColor="text1"/>
                <w:highlight w:val="lightGray"/>
                <w:shd w:val="clear" w:color="auto" w:fill="FFFFFF"/>
                <w:lang w:val="en-US" w:eastAsia="zh-CN"/>
              </w:rPr>
            </w:pPr>
            <w:r>
              <w:rPr>
                <w:b/>
                <w:bCs/>
                <w:color w:val="000000" w:themeColor="text1"/>
                <w:highlight w:val="lightGray"/>
                <w:shd w:val="clear" w:color="auto" w:fill="FFFFFF"/>
                <w:lang w:val="en-US" w:eastAsia="zh-CN"/>
              </w:rPr>
              <w:t>For reference only</w:t>
            </w:r>
          </w:p>
        </w:tc>
        <w:tc>
          <w:tcPr>
            <w:tcW w:w="1798" w:type="pct"/>
            <w:shd w:val="clear" w:color="auto" w:fill="D1D1D1" w:themeFill="background2" w:themeFillShade="E6"/>
            <w:vAlign w:val="center"/>
          </w:tcPr>
          <w:p w14:paraId="702284F9" w14:textId="77777777" w:rsidR="002B5ACD" w:rsidRPr="005F1804" w:rsidRDefault="002B5ACD" w:rsidP="001C609F">
            <w:pPr>
              <w:spacing w:after="0"/>
              <w:ind w:leftChars="20" w:left="40"/>
              <w:jc w:val="center"/>
              <w:rPr>
                <w:b/>
                <w:bCs/>
                <w:color w:val="000000" w:themeColor="text1"/>
                <w:highlight w:val="lightGray"/>
                <w:shd w:val="clear" w:color="auto" w:fill="FFFFFF"/>
                <w:lang w:val="en-US" w:eastAsia="zh-CN"/>
              </w:rPr>
            </w:pPr>
            <w:r w:rsidRPr="00691B71">
              <w:rPr>
                <w:b/>
                <w:bCs/>
                <w:color w:val="000000" w:themeColor="text1"/>
                <w:highlight w:val="lightGray"/>
                <w:shd w:val="clear" w:color="auto" w:fill="FFFFFF"/>
                <w:lang w:val="en-US" w:eastAsia="zh-CN"/>
              </w:rPr>
              <w:t>3GPP 6GR</w:t>
            </w:r>
          </w:p>
        </w:tc>
      </w:tr>
      <w:tr w:rsidR="002B5ACD" w:rsidRPr="00063F88" w14:paraId="533E9995" w14:textId="77777777" w:rsidTr="001C609F">
        <w:trPr>
          <w:trHeight w:val="303"/>
          <w:jc w:val="center"/>
        </w:trPr>
        <w:tc>
          <w:tcPr>
            <w:tcW w:w="1249" w:type="pct"/>
            <w:tcMar>
              <w:top w:w="0" w:type="dxa"/>
              <w:left w:w="108" w:type="dxa"/>
              <w:bottom w:w="0" w:type="dxa"/>
              <w:right w:w="108" w:type="dxa"/>
            </w:tcMar>
            <w:vAlign w:val="center"/>
            <w:hideMark/>
          </w:tcPr>
          <w:p w14:paraId="73B31D8E" w14:textId="77777777" w:rsidR="002B5ACD" w:rsidRPr="00691B71" w:rsidRDefault="002B5ACD" w:rsidP="001C609F">
            <w:pPr>
              <w:spacing w:after="0"/>
              <w:ind w:leftChars="20" w:left="40"/>
              <w:rPr>
                <w:rFonts w:eastAsia="Batang"/>
                <w:color w:val="000000" w:themeColor="text1"/>
                <w:lang w:val="en-US"/>
              </w:rPr>
            </w:pPr>
            <w:r w:rsidRPr="00491BF3">
              <w:rPr>
                <w:rFonts w:eastAsia="Batang"/>
                <w:color w:val="000000" w:themeColor="text1"/>
                <w:lang w:val="en-US"/>
              </w:rPr>
              <w:t>Carrier frequency and scenario</w:t>
            </w:r>
          </w:p>
        </w:tc>
        <w:tc>
          <w:tcPr>
            <w:tcW w:w="1953" w:type="pct"/>
            <w:tcMar>
              <w:top w:w="0" w:type="dxa"/>
              <w:left w:w="108" w:type="dxa"/>
              <w:bottom w:w="0" w:type="dxa"/>
              <w:right w:w="108" w:type="dxa"/>
            </w:tcMar>
            <w:vAlign w:val="center"/>
            <w:hideMark/>
          </w:tcPr>
          <w:p w14:paraId="3981BF1B" w14:textId="77777777" w:rsidR="002B5ACD" w:rsidRPr="005F1804" w:rsidRDefault="002B5ACD" w:rsidP="001C609F">
            <w:pPr>
              <w:spacing w:after="0"/>
              <w:ind w:leftChars="20" w:left="40"/>
              <w:rPr>
                <w:rFonts w:eastAsia="Batang"/>
                <w:color w:val="000000" w:themeColor="text1"/>
                <w:lang w:val="en-US"/>
              </w:rPr>
            </w:pPr>
            <w:r w:rsidRPr="005F1804">
              <w:rPr>
                <w:rFonts w:eastAsia="Batang"/>
                <w:color w:val="000000" w:themeColor="text1"/>
                <w:lang w:val="en-US"/>
              </w:rPr>
              <w:t>4GHz (Urban), 28GHz (Urban)</w:t>
            </w:r>
          </w:p>
          <w:p w14:paraId="418D45A7" w14:textId="77777777" w:rsidR="002B5ACD" w:rsidRPr="005F1804" w:rsidRDefault="002B5ACD" w:rsidP="001C609F">
            <w:pPr>
              <w:spacing w:after="0"/>
              <w:ind w:leftChars="20" w:left="40"/>
              <w:rPr>
                <w:rFonts w:eastAsia="Batang"/>
                <w:color w:val="000000" w:themeColor="text1"/>
                <w:lang w:val="en-US"/>
              </w:rPr>
            </w:pPr>
            <w:r w:rsidRPr="005F1804">
              <w:rPr>
                <w:rFonts w:eastAsia="Batang"/>
                <w:color w:val="000000" w:themeColor="text1"/>
                <w:lang w:val="en-US"/>
              </w:rPr>
              <w:t>700MHz (Rural)</w:t>
            </w:r>
          </w:p>
        </w:tc>
        <w:tc>
          <w:tcPr>
            <w:tcW w:w="1798" w:type="pct"/>
            <w:vAlign w:val="center"/>
          </w:tcPr>
          <w:p w14:paraId="63B5DF26" w14:textId="77777777" w:rsidR="002B5ACD" w:rsidRPr="005F1804" w:rsidRDefault="002B5ACD" w:rsidP="001C609F">
            <w:pPr>
              <w:spacing w:after="0"/>
              <w:ind w:leftChars="20" w:left="40"/>
              <w:rPr>
                <w:color w:val="000000" w:themeColor="text1"/>
                <w:lang w:val="en-US" w:eastAsia="zh-CN"/>
              </w:rPr>
            </w:pPr>
            <w:r>
              <w:rPr>
                <w:color w:val="C00000"/>
                <w:lang w:val="en-US"/>
              </w:rPr>
              <w:t>4</w:t>
            </w:r>
            <w:r w:rsidRPr="00EE1D85">
              <w:rPr>
                <w:color w:val="C00000"/>
                <w:lang w:val="en-US"/>
              </w:rPr>
              <w:t xml:space="preserve">GHz, </w:t>
            </w:r>
            <w:r>
              <w:rPr>
                <w:color w:val="C00000"/>
                <w:lang w:val="en-US"/>
              </w:rPr>
              <w:t>7</w:t>
            </w:r>
            <w:r w:rsidRPr="00EE1D85">
              <w:rPr>
                <w:rFonts w:eastAsia="Batang"/>
                <w:color w:val="000000" w:themeColor="text1"/>
                <w:lang w:val="en-US"/>
              </w:rPr>
              <w:t>GHz</w:t>
            </w:r>
            <w:r w:rsidRPr="00EE1D85">
              <w:rPr>
                <w:color w:val="C00000"/>
                <w:lang w:val="en-US"/>
              </w:rPr>
              <w:t>, 28 GHz</w:t>
            </w:r>
          </w:p>
        </w:tc>
      </w:tr>
      <w:tr w:rsidR="002B5ACD" w:rsidRPr="00063F88" w14:paraId="028517D8" w14:textId="77777777" w:rsidTr="001C609F">
        <w:trPr>
          <w:trHeight w:val="168"/>
          <w:jc w:val="center"/>
        </w:trPr>
        <w:tc>
          <w:tcPr>
            <w:tcW w:w="1249" w:type="pct"/>
            <w:tcMar>
              <w:top w:w="0" w:type="dxa"/>
              <w:left w:w="108" w:type="dxa"/>
              <w:bottom w:w="0" w:type="dxa"/>
              <w:right w:w="108" w:type="dxa"/>
            </w:tcMar>
            <w:vAlign w:val="center"/>
            <w:hideMark/>
          </w:tcPr>
          <w:p w14:paraId="2396CEBC" w14:textId="77777777" w:rsidR="002B5ACD" w:rsidRPr="00EC6EA0" w:rsidRDefault="002B5ACD" w:rsidP="001C609F">
            <w:pPr>
              <w:spacing w:after="0"/>
              <w:ind w:leftChars="20" w:left="40"/>
              <w:rPr>
                <w:rFonts w:eastAsia="Batang"/>
                <w:color w:val="000000" w:themeColor="text1"/>
                <w:lang w:val="en-US"/>
              </w:rPr>
            </w:pPr>
            <w:r w:rsidRPr="00491BF3">
              <w:rPr>
                <w:rFonts w:eastAsia="Batang"/>
                <w:color w:val="000000" w:themeColor="text1"/>
                <w:lang w:val="en-US"/>
              </w:rPr>
              <w:t>Channel BW</w:t>
            </w:r>
          </w:p>
        </w:tc>
        <w:tc>
          <w:tcPr>
            <w:tcW w:w="1953" w:type="pct"/>
            <w:tcMar>
              <w:top w:w="0" w:type="dxa"/>
              <w:left w:w="108" w:type="dxa"/>
              <w:bottom w:w="0" w:type="dxa"/>
              <w:right w:w="108" w:type="dxa"/>
            </w:tcMar>
            <w:vAlign w:val="center"/>
            <w:hideMark/>
          </w:tcPr>
          <w:p w14:paraId="6B85C176" w14:textId="77777777" w:rsidR="002B5ACD" w:rsidRPr="005F1804" w:rsidRDefault="002B5ACD" w:rsidP="001C609F">
            <w:pPr>
              <w:spacing w:after="0"/>
              <w:ind w:leftChars="20" w:left="40"/>
              <w:rPr>
                <w:rFonts w:eastAsia="Batang"/>
                <w:color w:val="000000" w:themeColor="text1"/>
                <w:lang w:val="en-US"/>
              </w:rPr>
            </w:pPr>
            <w:r w:rsidRPr="00691B71">
              <w:rPr>
                <w:rFonts w:eastAsia="Batang"/>
                <w:color w:val="000000" w:themeColor="text1"/>
                <w:lang w:val="en-US"/>
              </w:rPr>
              <w:t>100MHz for Urban</w:t>
            </w:r>
            <w:r w:rsidRPr="00691B71">
              <w:rPr>
                <w:rFonts w:hint="eastAsia"/>
                <w:color w:val="000000" w:themeColor="text1"/>
                <w:lang w:val="en-US" w:eastAsia="zh-CN"/>
              </w:rPr>
              <w:t>,</w:t>
            </w:r>
            <w:r w:rsidRPr="005F1804">
              <w:rPr>
                <w:color w:val="000000" w:themeColor="text1"/>
                <w:lang w:val="en-US" w:eastAsia="zh-CN"/>
              </w:rPr>
              <w:t xml:space="preserve"> </w:t>
            </w:r>
            <w:r w:rsidRPr="005F1804">
              <w:rPr>
                <w:rFonts w:eastAsia="Batang"/>
                <w:color w:val="000000" w:themeColor="text1"/>
                <w:lang w:val="en-US"/>
              </w:rPr>
              <w:t>20MHz for Rural</w:t>
            </w:r>
          </w:p>
        </w:tc>
        <w:tc>
          <w:tcPr>
            <w:tcW w:w="1798" w:type="pct"/>
            <w:vAlign w:val="center"/>
          </w:tcPr>
          <w:p w14:paraId="055BAA6E" w14:textId="77777777" w:rsidR="002B5ACD" w:rsidRDefault="002B5ACD" w:rsidP="001C609F">
            <w:pPr>
              <w:spacing w:after="0"/>
              <w:ind w:leftChars="20" w:left="40"/>
              <w:rPr>
                <w:rFonts w:eastAsia="Batang"/>
                <w:lang w:val="en-US"/>
              </w:rPr>
            </w:pPr>
            <w:r>
              <w:rPr>
                <w:lang w:val="en-US"/>
              </w:rPr>
              <w:t>At least 1</w:t>
            </w:r>
            <w:r w:rsidRPr="00EE1D85">
              <w:rPr>
                <w:rFonts w:eastAsia="Batang"/>
                <w:lang w:val="en-US"/>
              </w:rPr>
              <w:t>00MHz for Urban</w:t>
            </w:r>
            <w:r w:rsidRPr="00EE1D85">
              <w:rPr>
                <w:lang w:val="en-US" w:eastAsia="zh-CN"/>
              </w:rPr>
              <w:t xml:space="preserve"> </w:t>
            </w:r>
            <w:r w:rsidRPr="00EE1D85">
              <w:rPr>
                <w:rFonts w:eastAsia="Batang"/>
                <w:lang w:val="en-US"/>
              </w:rPr>
              <w:t>(</w:t>
            </w:r>
            <w:r w:rsidRPr="00EE1D85">
              <w:rPr>
                <w:lang w:val="en-US" w:eastAsia="zh-CN"/>
              </w:rPr>
              <w:t>4GHz</w:t>
            </w:r>
            <w:r w:rsidRPr="00EE1D85">
              <w:rPr>
                <w:rFonts w:eastAsia="Batang"/>
                <w:lang w:val="en-US"/>
              </w:rPr>
              <w:t>)</w:t>
            </w:r>
          </w:p>
          <w:p w14:paraId="28A5FA6E" w14:textId="77777777" w:rsidR="002B5ACD" w:rsidRPr="00C11653" w:rsidRDefault="002B5ACD" w:rsidP="001C609F">
            <w:pPr>
              <w:spacing w:after="0"/>
              <w:ind w:leftChars="20" w:left="40"/>
              <w:rPr>
                <w:lang w:val="en-US" w:eastAsia="zh-CN"/>
              </w:rPr>
            </w:pPr>
          </w:p>
        </w:tc>
      </w:tr>
      <w:tr w:rsidR="002B5ACD" w:rsidRPr="00063F88" w14:paraId="59CC8EC3" w14:textId="77777777" w:rsidTr="001C609F">
        <w:trPr>
          <w:trHeight w:val="168"/>
          <w:jc w:val="center"/>
        </w:trPr>
        <w:tc>
          <w:tcPr>
            <w:tcW w:w="1249" w:type="pct"/>
            <w:tcMar>
              <w:top w:w="0" w:type="dxa"/>
              <w:left w:w="108" w:type="dxa"/>
              <w:bottom w:w="0" w:type="dxa"/>
              <w:right w:w="108" w:type="dxa"/>
            </w:tcMar>
            <w:vAlign w:val="center"/>
            <w:hideMark/>
          </w:tcPr>
          <w:p w14:paraId="46F070B1" w14:textId="77777777" w:rsidR="002B5ACD" w:rsidRPr="00EC6EA0" w:rsidRDefault="002B5ACD" w:rsidP="001C609F">
            <w:pPr>
              <w:spacing w:after="0"/>
              <w:ind w:leftChars="20" w:left="40"/>
              <w:rPr>
                <w:rFonts w:eastAsia="Batang"/>
                <w:color w:val="000000" w:themeColor="text1"/>
                <w:lang w:val="en-US"/>
              </w:rPr>
            </w:pPr>
            <w:r>
              <w:rPr>
                <w:rFonts w:eastAsia="Batang"/>
                <w:color w:val="000000" w:themeColor="text1"/>
                <w:lang w:val="en-US"/>
              </w:rPr>
              <w:t>Occupied BW</w:t>
            </w:r>
          </w:p>
        </w:tc>
        <w:tc>
          <w:tcPr>
            <w:tcW w:w="1953" w:type="pct"/>
            <w:tcMar>
              <w:top w:w="0" w:type="dxa"/>
              <w:left w:w="108" w:type="dxa"/>
              <w:bottom w:w="0" w:type="dxa"/>
              <w:right w:w="108" w:type="dxa"/>
            </w:tcMar>
            <w:vAlign w:val="center"/>
          </w:tcPr>
          <w:p w14:paraId="11200B20" w14:textId="77777777" w:rsidR="002B5ACD" w:rsidRPr="005F1804" w:rsidRDefault="002B5ACD" w:rsidP="001C609F">
            <w:pPr>
              <w:spacing w:after="0"/>
              <w:ind w:leftChars="20" w:left="40"/>
              <w:rPr>
                <w:rFonts w:eastAsia="Batang"/>
                <w:color w:val="000000" w:themeColor="text1"/>
                <w:lang w:val="en-US"/>
              </w:rPr>
            </w:pPr>
          </w:p>
        </w:tc>
        <w:tc>
          <w:tcPr>
            <w:tcW w:w="1798" w:type="pct"/>
            <w:vAlign w:val="center"/>
          </w:tcPr>
          <w:p w14:paraId="1557866C" w14:textId="77777777" w:rsidR="002B5ACD" w:rsidRPr="005F1804" w:rsidRDefault="002B5ACD" w:rsidP="001C609F">
            <w:pPr>
              <w:spacing w:after="0"/>
              <w:ind w:leftChars="20" w:left="40"/>
              <w:rPr>
                <w:color w:val="000000" w:themeColor="text1"/>
                <w:lang w:val="en-US" w:eastAsia="zh-CN"/>
              </w:rPr>
            </w:pPr>
            <w:r>
              <w:rPr>
                <w:color w:val="000000" w:themeColor="text1"/>
                <w:lang w:val="en-US" w:eastAsia="zh-CN"/>
              </w:rPr>
              <w:t>To be discussed with detailed simulation assumptions</w:t>
            </w:r>
          </w:p>
        </w:tc>
      </w:tr>
      <w:tr w:rsidR="002B5ACD" w:rsidRPr="00CF3248" w14:paraId="61A4E003" w14:textId="77777777" w:rsidTr="001C609F">
        <w:trPr>
          <w:trHeight w:val="343"/>
          <w:jc w:val="center"/>
        </w:trPr>
        <w:tc>
          <w:tcPr>
            <w:tcW w:w="1249" w:type="pct"/>
            <w:tcMar>
              <w:top w:w="0" w:type="dxa"/>
              <w:left w:w="108" w:type="dxa"/>
              <w:bottom w:w="0" w:type="dxa"/>
              <w:right w:w="108" w:type="dxa"/>
            </w:tcMar>
            <w:vAlign w:val="center"/>
            <w:hideMark/>
          </w:tcPr>
          <w:p w14:paraId="178DAB27" w14:textId="77777777" w:rsidR="002B5ACD" w:rsidRPr="00EC6EA0" w:rsidRDefault="002B5ACD" w:rsidP="001C609F">
            <w:pPr>
              <w:spacing w:after="0"/>
              <w:ind w:leftChars="20" w:left="40"/>
              <w:rPr>
                <w:rFonts w:eastAsia="Batang"/>
                <w:color w:val="000000" w:themeColor="text1"/>
                <w:lang w:val="en-US"/>
              </w:rPr>
            </w:pPr>
            <w:r w:rsidRPr="00491BF3">
              <w:rPr>
                <w:rFonts w:eastAsia="Batang"/>
                <w:color w:val="000000" w:themeColor="text1"/>
                <w:lang w:val="en-US"/>
              </w:rPr>
              <w:lastRenderedPageBreak/>
              <w:t>SCS</w:t>
            </w:r>
          </w:p>
        </w:tc>
        <w:tc>
          <w:tcPr>
            <w:tcW w:w="1953" w:type="pct"/>
            <w:tcMar>
              <w:top w:w="0" w:type="dxa"/>
              <w:left w:w="108" w:type="dxa"/>
              <w:bottom w:w="0" w:type="dxa"/>
              <w:right w:w="108" w:type="dxa"/>
            </w:tcMar>
            <w:vAlign w:val="center"/>
            <w:hideMark/>
          </w:tcPr>
          <w:p w14:paraId="30EBC89E" w14:textId="77777777" w:rsidR="002B5ACD" w:rsidRDefault="002B5ACD" w:rsidP="001C609F">
            <w:pPr>
              <w:spacing w:after="0"/>
              <w:ind w:leftChars="20" w:left="40"/>
              <w:rPr>
                <w:rFonts w:eastAsia="Batang"/>
                <w:color w:val="000000" w:themeColor="text1"/>
                <w:lang w:val="de-DE"/>
              </w:rPr>
            </w:pPr>
            <w:r w:rsidRPr="00132273">
              <w:rPr>
                <w:rFonts w:eastAsia="Batang"/>
                <w:color w:val="000000" w:themeColor="text1"/>
                <w:lang w:val="de-DE"/>
              </w:rPr>
              <w:t xml:space="preserve">30 kHz (4GHz), </w:t>
            </w:r>
          </w:p>
          <w:p w14:paraId="607C19E2" w14:textId="77777777" w:rsidR="002B5ACD" w:rsidRPr="00132273" w:rsidRDefault="002B5ACD" w:rsidP="001C609F">
            <w:pPr>
              <w:spacing w:after="0"/>
              <w:ind w:leftChars="20" w:left="40"/>
              <w:rPr>
                <w:rFonts w:eastAsia="Batang"/>
                <w:color w:val="000000" w:themeColor="text1"/>
                <w:lang w:val="de-DE"/>
              </w:rPr>
            </w:pPr>
            <w:r w:rsidRPr="00132273">
              <w:rPr>
                <w:rFonts w:eastAsia="Batang"/>
                <w:color w:val="000000" w:themeColor="text1"/>
                <w:lang w:val="de-DE"/>
              </w:rPr>
              <w:t>120 kHz (28GHz)</w:t>
            </w:r>
            <w:r>
              <w:rPr>
                <w:rFonts w:eastAsia="Batang"/>
                <w:color w:val="000000" w:themeColor="text1"/>
                <w:lang w:val="de-DE"/>
              </w:rPr>
              <w:t>,</w:t>
            </w:r>
          </w:p>
          <w:p w14:paraId="13F9CDB1" w14:textId="77777777" w:rsidR="002B5ACD" w:rsidRPr="00132273" w:rsidRDefault="002B5ACD" w:rsidP="001C609F">
            <w:pPr>
              <w:spacing w:after="0"/>
              <w:ind w:leftChars="20" w:left="40"/>
              <w:rPr>
                <w:rFonts w:eastAsia="Batang"/>
                <w:color w:val="000000" w:themeColor="text1"/>
                <w:lang w:val="de-DE"/>
              </w:rPr>
            </w:pPr>
            <w:r w:rsidRPr="00132273">
              <w:rPr>
                <w:rFonts w:eastAsia="Batang"/>
                <w:color w:val="000000" w:themeColor="text1"/>
                <w:lang w:val="de-DE"/>
              </w:rPr>
              <w:t>15 kHz (700 MHz)</w:t>
            </w:r>
          </w:p>
        </w:tc>
        <w:tc>
          <w:tcPr>
            <w:tcW w:w="1798" w:type="pct"/>
            <w:vAlign w:val="center"/>
          </w:tcPr>
          <w:p w14:paraId="7154C9ED" w14:textId="77777777" w:rsidR="002B5ACD" w:rsidRDefault="002B5ACD" w:rsidP="001C609F">
            <w:pPr>
              <w:spacing w:after="0"/>
              <w:ind w:leftChars="20" w:left="40"/>
              <w:rPr>
                <w:rFonts w:eastAsia="Batang"/>
                <w:color w:val="000000" w:themeColor="text1"/>
                <w:lang w:val="de-DE"/>
              </w:rPr>
            </w:pPr>
            <w:r w:rsidRPr="002B3992">
              <w:rPr>
                <w:rFonts w:eastAsia="Batang"/>
                <w:color w:val="000000" w:themeColor="text1"/>
                <w:lang w:val="de-DE"/>
              </w:rPr>
              <w:t>30 kHz</w:t>
            </w:r>
            <w:r>
              <w:rPr>
                <w:rFonts w:eastAsia="Batang"/>
                <w:color w:val="000000" w:themeColor="text1"/>
                <w:lang w:val="de-DE"/>
              </w:rPr>
              <w:t xml:space="preserve"> for </w:t>
            </w:r>
            <w:r w:rsidRPr="002B3992">
              <w:rPr>
                <w:color w:val="000000" w:themeColor="text1"/>
                <w:lang w:val="de-DE" w:eastAsia="zh-CN"/>
              </w:rPr>
              <w:t>4</w:t>
            </w:r>
            <w:r w:rsidRPr="002B3992">
              <w:rPr>
                <w:rFonts w:eastAsia="Batang"/>
                <w:color w:val="000000" w:themeColor="text1"/>
                <w:lang w:val="de-DE"/>
              </w:rPr>
              <w:t xml:space="preserve">GHz, </w:t>
            </w:r>
          </w:p>
          <w:p w14:paraId="5CD38600" w14:textId="77777777" w:rsidR="002B5ACD" w:rsidRDefault="002B5ACD" w:rsidP="001C609F">
            <w:pPr>
              <w:spacing w:after="0"/>
              <w:ind w:leftChars="20" w:left="40"/>
              <w:rPr>
                <w:color w:val="C00000"/>
                <w:lang w:val="de-DE"/>
              </w:rPr>
            </w:pPr>
            <w:r w:rsidRPr="002B3992">
              <w:rPr>
                <w:color w:val="C00000"/>
                <w:lang w:val="de-DE"/>
              </w:rPr>
              <w:t>30</w:t>
            </w:r>
            <w:r>
              <w:rPr>
                <w:color w:val="C00000"/>
                <w:lang w:val="de-DE"/>
              </w:rPr>
              <w:t xml:space="preserve"> k</w:t>
            </w:r>
            <w:r w:rsidRPr="002B3992">
              <w:rPr>
                <w:color w:val="C00000"/>
                <w:lang w:val="de-DE"/>
              </w:rPr>
              <w:t xml:space="preserve">Hz </w:t>
            </w:r>
            <w:r>
              <w:rPr>
                <w:color w:val="C00000"/>
                <w:lang w:val="de-DE"/>
              </w:rPr>
              <w:t xml:space="preserve">for </w:t>
            </w:r>
            <w:r w:rsidRPr="002B3992">
              <w:rPr>
                <w:color w:val="C00000"/>
                <w:lang w:val="de-DE"/>
              </w:rPr>
              <w:t>7GHz</w:t>
            </w:r>
            <w:r>
              <w:rPr>
                <w:color w:val="C00000"/>
                <w:lang w:val="de-DE"/>
              </w:rPr>
              <w:t>,</w:t>
            </w:r>
          </w:p>
          <w:p w14:paraId="39C8A669" w14:textId="77777777" w:rsidR="002B5ACD" w:rsidRPr="002B3992" w:rsidRDefault="002B5ACD" w:rsidP="001C609F">
            <w:pPr>
              <w:spacing w:after="0"/>
              <w:ind w:leftChars="20" w:left="40"/>
              <w:rPr>
                <w:color w:val="000000" w:themeColor="text1"/>
                <w:lang w:val="de-DE" w:eastAsia="zh-CN"/>
              </w:rPr>
            </w:pPr>
            <w:r>
              <w:rPr>
                <w:color w:val="C00000"/>
                <w:lang w:val="de-DE"/>
              </w:rPr>
              <w:t>120 kHz for 28 GHz</w:t>
            </w:r>
          </w:p>
        </w:tc>
      </w:tr>
      <w:tr w:rsidR="002B5ACD" w:rsidRPr="00063F88" w14:paraId="15A8DDC7" w14:textId="77777777" w:rsidTr="001C609F">
        <w:trPr>
          <w:trHeight w:val="620"/>
          <w:jc w:val="center"/>
        </w:trPr>
        <w:tc>
          <w:tcPr>
            <w:tcW w:w="1249" w:type="pct"/>
            <w:tcMar>
              <w:top w:w="0" w:type="dxa"/>
              <w:left w:w="108" w:type="dxa"/>
              <w:bottom w:w="0" w:type="dxa"/>
              <w:right w:w="108" w:type="dxa"/>
            </w:tcMar>
            <w:vAlign w:val="center"/>
            <w:hideMark/>
          </w:tcPr>
          <w:p w14:paraId="0D32B314" w14:textId="77777777" w:rsidR="002B5ACD" w:rsidRPr="00EC6EA0" w:rsidRDefault="002B5ACD" w:rsidP="001C609F">
            <w:pPr>
              <w:spacing w:after="0"/>
              <w:ind w:leftChars="20" w:left="40"/>
              <w:rPr>
                <w:rFonts w:eastAsia="Batang"/>
                <w:color w:val="000000" w:themeColor="text1"/>
                <w:lang w:val="en-US"/>
              </w:rPr>
            </w:pPr>
            <w:r w:rsidRPr="00491BF3">
              <w:rPr>
                <w:rFonts w:eastAsia="Batang"/>
                <w:color w:val="000000" w:themeColor="text1"/>
                <w:lang w:val="en-US"/>
              </w:rPr>
              <w:t>Channel model</w:t>
            </w:r>
          </w:p>
        </w:tc>
        <w:tc>
          <w:tcPr>
            <w:tcW w:w="1953" w:type="pct"/>
            <w:tcMar>
              <w:top w:w="0" w:type="dxa"/>
              <w:left w:w="108" w:type="dxa"/>
              <w:bottom w:w="0" w:type="dxa"/>
              <w:right w:w="108" w:type="dxa"/>
            </w:tcMar>
            <w:vAlign w:val="center"/>
            <w:hideMark/>
          </w:tcPr>
          <w:p w14:paraId="6D0CAD87" w14:textId="77777777" w:rsidR="002B5ACD" w:rsidRPr="00691B71" w:rsidRDefault="002B5ACD" w:rsidP="001C609F">
            <w:pPr>
              <w:spacing w:after="0"/>
              <w:ind w:leftChars="20" w:left="40"/>
              <w:rPr>
                <w:rFonts w:eastAsia="Batang"/>
                <w:color w:val="000000" w:themeColor="text1"/>
                <w:lang w:val="en-US"/>
              </w:rPr>
            </w:pPr>
            <w:r w:rsidRPr="00691B71">
              <w:rPr>
                <w:rFonts w:eastAsia="Batang"/>
                <w:color w:val="000000" w:themeColor="text1"/>
                <w:lang w:val="en-US"/>
              </w:rPr>
              <w:t xml:space="preserve">TDL-C 300ns for FR1 Urban (4GHz), </w:t>
            </w:r>
          </w:p>
          <w:p w14:paraId="1A69F4C7" w14:textId="77777777" w:rsidR="002B5ACD" w:rsidRPr="005F1804" w:rsidRDefault="002B5ACD" w:rsidP="001C609F">
            <w:pPr>
              <w:spacing w:after="0"/>
              <w:ind w:leftChars="20" w:left="40"/>
              <w:rPr>
                <w:rFonts w:eastAsia="Batang"/>
                <w:color w:val="000000" w:themeColor="text1"/>
                <w:lang w:val="en-US"/>
              </w:rPr>
            </w:pPr>
            <w:r w:rsidRPr="005F1804">
              <w:rPr>
                <w:rFonts w:eastAsia="Batang"/>
                <w:color w:val="000000" w:themeColor="text1"/>
                <w:lang w:val="en-US"/>
              </w:rPr>
              <w:t xml:space="preserve">TDL-A 30ns for FR2 Urban (28GHz), </w:t>
            </w:r>
          </w:p>
          <w:p w14:paraId="6DE03CF3" w14:textId="77777777" w:rsidR="002B5ACD" w:rsidRPr="005F1804" w:rsidRDefault="002B5ACD" w:rsidP="001C609F">
            <w:pPr>
              <w:spacing w:after="0"/>
              <w:ind w:leftChars="20" w:left="40"/>
              <w:rPr>
                <w:rFonts w:eastAsia="Batang"/>
                <w:color w:val="000000" w:themeColor="text1"/>
                <w:lang w:val="en-US"/>
              </w:rPr>
            </w:pPr>
            <w:r w:rsidRPr="005F1804">
              <w:rPr>
                <w:rFonts w:eastAsia="Batang"/>
                <w:color w:val="000000" w:themeColor="text1"/>
                <w:lang w:val="en-US"/>
              </w:rPr>
              <w:t>TDL-D 30ns for Rural</w:t>
            </w:r>
          </w:p>
        </w:tc>
        <w:tc>
          <w:tcPr>
            <w:tcW w:w="1798" w:type="pct"/>
            <w:vAlign w:val="center"/>
          </w:tcPr>
          <w:p w14:paraId="4E8F1B21" w14:textId="77777777" w:rsidR="002B5ACD" w:rsidRDefault="002B5ACD" w:rsidP="001C609F">
            <w:pPr>
              <w:spacing w:after="0"/>
              <w:ind w:leftChars="20" w:left="40"/>
              <w:rPr>
                <w:rFonts w:eastAsia="Batang"/>
                <w:color w:val="C00000"/>
                <w:lang w:val="en-US"/>
              </w:rPr>
            </w:pPr>
            <w:r w:rsidRPr="005F1804">
              <w:rPr>
                <w:rFonts w:eastAsia="Batang"/>
                <w:color w:val="000000" w:themeColor="text1"/>
                <w:lang w:val="en-US"/>
              </w:rPr>
              <w:t>TDL-C</w:t>
            </w:r>
            <w:r w:rsidRPr="005F1804">
              <w:rPr>
                <w:rFonts w:eastAsia="Batang"/>
                <w:color w:val="C00000"/>
                <w:lang w:val="en-US"/>
              </w:rPr>
              <w:t xml:space="preserve"> </w:t>
            </w:r>
            <w:r w:rsidRPr="005F1804">
              <w:rPr>
                <w:rFonts w:eastAsia="Batang"/>
                <w:color w:val="000000" w:themeColor="text1"/>
                <w:lang w:val="en-US"/>
              </w:rPr>
              <w:t>300ns</w:t>
            </w:r>
          </w:p>
          <w:p w14:paraId="6310ADB5" w14:textId="77777777" w:rsidR="002B5ACD" w:rsidRPr="005F1804" w:rsidRDefault="002B5ACD" w:rsidP="001C609F">
            <w:pPr>
              <w:spacing w:after="0"/>
              <w:ind w:leftChars="20" w:left="40"/>
              <w:rPr>
                <w:color w:val="000000" w:themeColor="text1"/>
                <w:lang w:val="en-US" w:eastAsia="zh-CN"/>
              </w:rPr>
            </w:pPr>
            <w:r>
              <w:rPr>
                <w:rFonts w:eastAsia="Batang"/>
                <w:color w:val="000000" w:themeColor="text1"/>
                <w:lang w:val="en-US"/>
              </w:rPr>
              <w:t>TDL-A30ns for FR2</w:t>
            </w:r>
          </w:p>
          <w:p w14:paraId="11E4E81A" w14:textId="77777777" w:rsidR="002B5ACD" w:rsidRPr="005F1804" w:rsidRDefault="002B5ACD" w:rsidP="001C609F">
            <w:pPr>
              <w:spacing w:after="0"/>
              <w:ind w:leftChars="20" w:left="40"/>
              <w:rPr>
                <w:color w:val="000000" w:themeColor="text1"/>
                <w:lang w:val="en-US" w:eastAsia="zh-CN"/>
              </w:rPr>
            </w:pPr>
          </w:p>
        </w:tc>
      </w:tr>
      <w:tr w:rsidR="002B5ACD" w:rsidRPr="00063F88" w14:paraId="5ECF8DDF" w14:textId="77777777" w:rsidTr="001C609F">
        <w:trPr>
          <w:trHeight w:val="175"/>
          <w:jc w:val="center"/>
        </w:trPr>
        <w:tc>
          <w:tcPr>
            <w:tcW w:w="1249" w:type="pct"/>
            <w:tcMar>
              <w:top w:w="0" w:type="dxa"/>
              <w:left w:w="108" w:type="dxa"/>
              <w:bottom w:w="0" w:type="dxa"/>
              <w:right w:w="108" w:type="dxa"/>
            </w:tcMar>
            <w:vAlign w:val="center"/>
            <w:hideMark/>
          </w:tcPr>
          <w:p w14:paraId="0A50D4D7" w14:textId="77777777" w:rsidR="002B5ACD" w:rsidRPr="00EC6EA0" w:rsidRDefault="002B5ACD" w:rsidP="001C609F">
            <w:pPr>
              <w:spacing w:after="0"/>
              <w:ind w:leftChars="20" w:left="40"/>
              <w:rPr>
                <w:rFonts w:eastAsia="Batang"/>
                <w:color w:val="000000" w:themeColor="text1"/>
                <w:lang w:val="en-US"/>
              </w:rPr>
            </w:pPr>
            <w:r w:rsidRPr="00491BF3">
              <w:rPr>
                <w:rFonts w:eastAsia="Batang"/>
                <w:color w:val="000000" w:themeColor="text1"/>
                <w:lang w:val="en-US"/>
              </w:rPr>
              <w:t>UE speed</w:t>
            </w:r>
          </w:p>
        </w:tc>
        <w:tc>
          <w:tcPr>
            <w:tcW w:w="1953" w:type="pct"/>
            <w:tcMar>
              <w:top w:w="0" w:type="dxa"/>
              <w:left w:w="108" w:type="dxa"/>
              <w:bottom w:w="0" w:type="dxa"/>
              <w:right w:w="108" w:type="dxa"/>
            </w:tcMar>
            <w:vAlign w:val="center"/>
            <w:hideMark/>
          </w:tcPr>
          <w:p w14:paraId="5A0202C3" w14:textId="77777777" w:rsidR="002B5ACD" w:rsidRPr="00691B71" w:rsidRDefault="002B5ACD" w:rsidP="001C609F">
            <w:pPr>
              <w:spacing w:after="0"/>
              <w:ind w:leftChars="20" w:left="40"/>
              <w:rPr>
                <w:rFonts w:eastAsia="Batang"/>
                <w:color w:val="000000" w:themeColor="text1"/>
                <w:lang w:val="en-US"/>
              </w:rPr>
            </w:pPr>
            <w:r w:rsidRPr="00691B71">
              <w:rPr>
                <w:rFonts w:eastAsia="Batang"/>
                <w:color w:val="000000" w:themeColor="text1"/>
                <w:lang w:val="en-US"/>
              </w:rPr>
              <w:t>3km/h</w:t>
            </w:r>
          </w:p>
        </w:tc>
        <w:tc>
          <w:tcPr>
            <w:tcW w:w="1798" w:type="pct"/>
            <w:vAlign w:val="center"/>
          </w:tcPr>
          <w:p w14:paraId="1A30D7B2" w14:textId="77777777" w:rsidR="002B5ACD" w:rsidRPr="005F1804" w:rsidRDefault="002B5ACD" w:rsidP="001C609F">
            <w:pPr>
              <w:spacing w:after="0"/>
              <w:ind w:leftChars="20" w:left="40"/>
              <w:rPr>
                <w:rFonts w:eastAsia="Batang"/>
                <w:color w:val="000000" w:themeColor="text1"/>
                <w:lang w:val="en-US"/>
              </w:rPr>
            </w:pPr>
            <w:r w:rsidRPr="005F1804">
              <w:rPr>
                <w:rFonts w:eastAsia="Batang"/>
                <w:color w:val="000000" w:themeColor="text1"/>
                <w:lang w:val="en-US"/>
              </w:rPr>
              <w:t>3km/h</w:t>
            </w:r>
          </w:p>
        </w:tc>
      </w:tr>
      <w:tr w:rsidR="002B5ACD" w:rsidRPr="00063F88" w14:paraId="51D5A556" w14:textId="77777777" w:rsidTr="001C609F">
        <w:trPr>
          <w:trHeight w:val="39"/>
          <w:jc w:val="center"/>
        </w:trPr>
        <w:tc>
          <w:tcPr>
            <w:tcW w:w="1249" w:type="pct"/>
            <w:tcMar>
              <w:top w:w="0" w:type="dxa"/>
              <w:left w:w="108" w:type="dxa"/>
              <w:bottom w:w="0" w:type="dxa"/>
              <w:right w:w="108" w:type="dxa"/>
            </w:tcMar>
            <w:vAlign w:val="center"/>
            <w:hideMark/>
          </w:tcPr>
          <w:p w14:paraId="5B82856B" w14:textId="77777777" w:rsidR="002B5ACD" w:rsidRPr="00691B71" w:rsidRDefault="002B5ACD" w:rsidP="001C609F">
            <w:pPr>
              <w:spacing w:after="0"/>
              <w:ind w:leftChars="20" w:left="40"/>
              <w:rPr>
                <w:rFonts w:eastAsia="Batang"/>
                <w:color w:val="000000" w:themeColor="text1"/>
                <w:lang w:val="en-US"/>
              </w:rPr>
            </w:pPr>
            <w:r w:rsidRPr="00491BF3">
              <w:rPr>
                <w:rFonts w:eastAsia="Batang"/>
                <w:color w:val="000000" w:themeColor="text1"/>
                <w:lang w:val="en-US"/>
              </w:rPr>
              <w:t>Number of Tx antennas</w:t>
            </w:r>
            <w:r w:rsidRPr="00EC6EA0">
              <w:rPr>
                <w:rFonts w:eastAsia="Batang"/>
                <w:color w:val="000000" w:themeColor="text1"/>
                <w:lang w:val="en-US"/>
              </w:rPr>
              <w:t xml:space="preserve"> for TDL channel</w:t>
            </w:r>
          </w:p>
        </w:tc>
        <w:tc>
          <w:tcPr>
            <w:tcW w:w="1953" w:type="pct"/>
            <w:tcMar>
              <w:top w:w="0" w:type="dxa"/>
              <w:left w:w="108" w:type="dxa"/>
              <w:bottom w:w="0" w:type="dxa"/>
              <w:right w:w="108" w:type="dxa"/>
            </w:tcMar>
            <w:vAlign w:val="center"/>
            <w:hideMark/>
          </w:tcPr>
          <w:p w14:paraId="394538CE" w14:textId="77777777" w:rsidR="002B5ACD" w:rsidRPr="005F1804" w:rsidRDefault="002B5ACD" w:rsidP="001C609F">
            <w:pPr>
              <w:spacing w:after="0"/>
              <w:ind w:leftChars="20" w:left="40"/>
              <w:rPr>
                <w:rFonts w:eastAsia="Batang"/>
                <w:color w:val="000000" w:themeColor="text1"/>
                <w:lang w:val="en-US"/>
              </w:rPr>
            </w:pPr>
            <w:r w:rsidRPr="005F1804">
              <w:rPr>
                <w:rFonts w:eastAsia="Batang"/>
                <w:color w:val="000000" w:themeColor="text1"/>
                <w:lang w:val="en-US"/>
              </w:rPr>
              <w:t xml:space="preserve">1, Optional: 2 </w:t>
            </w:r>
          </w:p>
        </w:tc>
        <w:tc>
          <w:tcPr>
            <w:tcW w:w="1798" w:type="pct"/>
            <w:vAlign w:val="center"/>
          </w:tcPr>
          <w:p w14:paraId="2FA115FF" w14:textId="77777777" w:rsidR="002B5ACD" w:rsidRPr="005F1804" w:rsidRDefault="002B5ACD" w:rsidP="001C609F">
            <w:pPr>
              <w:spacing w:after="0"/>
              <w:ind w:leftChars="20" w:left="40"/>
              <w:rPr>
                <w:color w:val="000000" w:themeColor="text1"/>
                <w:lang w:val="en-US" w:eastAsia="zh-CN"/>
              </w:rPr>
            </w:pPr>
            <w:r w:rsidRPr="005F1804">
              <w:rPr>
                <w:rFonts w:eastAsia="Batang"/>
                <w:color w:val="000000" w:themeColor="text1"/>
                <w:lang w:val="en-US"/>
              </w:rPr>
              <w:t>1</w:t>
            </w:r>
          </w:p>
        </w:tc>
      </w:tr>
      <w:tr w:rsidR="002B5ACD" w:rsidRPr="00063F88" w14:paraId="5324E423" w14:textId="77777777" w:rsidTr="001C609F">
        <w:trPr>
          <w:trHeight w:val="223"/>
          <w:jc w:val="center"/>
        </w:trPr>
        <w:tc>
          <w:tcPr>
            <w:tcW w:w="1249" w:type="pct"/>
            <w:tcMar>
              <w:top w:w="0" w:type="dxa"/>
              <w:left w:w="108" w:type="dxa"/>
              <w:bottom w:w="0" w:type="dxa"/>
              <w:right w:w="108" w:type="dxa"/>
            </w:tcMar>
            <w:vAlign w:val="center"/>
            <w:hideMark/>
          </w:tcPr>
          <w:p w14:paraId="0C34BBF2" w14:textId="77777777" w:rsidR="002B5ACD" w:rsidRPr="00691B71" w:rsidRDefault="002B5ACD" w:rsidP="001C609F">
            <w:pPr>
              <w:spacing w:after="0"/>
              <w:ind w:leftChars="20" w:left="40"/>
              <w:rPr>
                <w:rFonts w:eastAsia="Batang"/>
                <w:color w:val="000000" w:themeColor="text1"/>
                <w:lang w:val="en-US"/>
              </w:rPr>
            </w:pPr>
            <w:r w:rsidRPr="00491BF3">
              <w:rPr>
                <w:rFonts w:eastAsia="Batang"/>
                <w:color w:val="000000" w:themeColor="text1"/>
                <w:lang w:val="en-US"/>
              </w:rPr>
              <w:t>Number of Rx antennas</w:t>
            </w:r>
            <w:r w:rsidRPr="00EC6EA0">
              <w:rPr>
                <w:rFonts w:eastAsia="Batang"/>
                <w:color w:val="000000" w:themeColor="text1"/>
                <w:lang w:val="en-US"/>
              </w:rPr>
              <w:t xml:space="preserve"> for TDL channel</w:t>
            </w:r>
          </w:p>
        </w:tc>
        <w:tc>
          <w:tcPr>
            <w:tcW w:w="1953" w:type="pct"/>
            <w:tcMar>
              <w:top w:w="0" w:type="dxa"/>
              <w:left w:w="108" w:type="dxa"/>
              <w:bottom w:w="0" w:type="dxa"/>
              <w:right w:w="108" w:type="dxa"/>
            </w:tcMar>
            <w:vAlign w:val="center"/>
            <w:hideMark/>
          </w:tcPr>
          <w:p w14:paraId="5E1AF560" w14:textId="77777777" w:rsidR="002B5ACD" w:rsidRPr="005F1804" w:rsidRDefault="002B5ACD" w:rsidP="001C609F">
            <w:pPr>
              <w:spacing w:after="0"/>
              <w:ind w:leftChars="20" w:left="40"/>
              <w:rPr>
                <w:rFonts w:eastAsia="Batang"/>
                <w:color w:val="000000" w:themeColor="text1"/>
                <w:lang w:val="en-US"/>
              </w:rPr>
            </w:pPr>
            <w:r w:rsidRPr="005F1804">
              <w:rPr>
                <w:rFonts w:eastAsia="Batang"/>
                <w:color w:val="000000" w:themeColor="text1"/>
                <w:lang w:val="en-US"/>
              </w:rPr>
              <w:t xml:space="preserve">4 for FR1 Urban, </w:t>
            </w:r>
          </w:p>
          <w:p w14:paraId="4B444222" w14:textId="77777777" w:rsidR="002B5ACD" w:rsidRPr="005F1804" w:rsidRDefault="002B5ACD" w:rsidP="001C609F">
            <w:pPr>
              <w:spacing w:after="0"/>
              <w:ind w:leftChars="20" w:left="40"/>
              <w:rPr>
                <w:rFonts w:eastAsia="Batang"/>
                <w:color w:val="000000" w:themeColor="text1"/>
                <w:lang w:val="en-US"/>
              </w:rPr>
            </w:pPr>
            <w:r w:rsidRPr="005F1804">
              <w:rPr>
                <w:rFonts w:eastAsia="Batang"/>
                <w:color w:val="000000" w:themeColor="text1"/>
                <w:lang w:val="en-US"/>
              </w:rPr>
              <w:t>2 or 4 for FR1 Rural</w:t>
            </w:r>
          </w:p>
        </w:tc>
        <w:tc>
          <w:tcPr>
            <w:tcW w:w="1798" w:type="pct"/>
            <w:vAlign w:val="center"/>
          </w:tcPr>
          <w:p w14:paraId="14A9FF86" w14:textId="77777777" w:rsidR="002B5ACD" w:rsidRDefault="002B5ACD" w:rsidP="001C609F">
            <w:pPr>
              <w:spacing w:after="0"/>
              <w:ind w:leftChars="20" w:left="40"/>
              <w:rPr>
                <w:rFonts w:eastAsia="Batang"/>
                <w:color w:val="000000" w:themeColor="text1"/>
                <w:lang w:val="en-US"/>
              </w:rPr>
            </w:pPr>
            <w:r>
              <w:rPr>
                <w:rFonts w:eastAsia="Batang"/>
                <w:color w:val="000000" w:themeColor="text1"/>
                <w:highlight w:val="yellow"/>
                <w:lang w:val="en-US"/>
              </w:rPr>
              <w:t>2 or 4</w:t>
            </w:r>
            <w:r>
              <w:rPr>
                <w:rFonts w:eastAsia="Batang"/>
                <w:color w:val="000000" w:themeColor="text1"/>
                <w:lang w:val="en-US"/>
              </w:rPr>
              <w:t xml:space="preserve"> for 4 GHz and 7 GHz</w:t>
            </w:r>
          </w:p>
          <w:p w14:paraId="58BC841B" w14:textId="77777777" w:rsidR="002B5ACD" w:rsidRPr="005F1804" w:rsidRDefault="002B5ACD" w:rsidP="001C609F">
            <w:pPr>
              <w:spacing w:after="0"/>
              <w:ind w:leftChars="20" w:left="40"/>
              <w:rPr>
                <w:color w:val="000000" w:themeColor="text1"/>
                <w:lang w:val="en-US" w:eastAsia="zh-CN"/>
              </w:rPr>
            </w:pPr>
            <w:r w:rsidRPr="004A3E57">
              <w:rPr>
                <w:color w:val="000000" w:themeColor="text1"/>
                <w:highlight w:val="yellow"/>
                <w:lang w:val="en-US" w:eastAsia="zh-CN"/>
              </w:rPr>
              <w:t>2</w:t>
            </w:r>
            <w:r>
              <w:rPr>
                <w:color w:val="000000" w:themeColor="text1"/>
                <w:lang w:val="en-US" w:eastAsia="zh-CN"/>
              </w:rPr>
              <w:t xml:space="preserve"> for 28 GHz</w:t>
            </w:r>
          </w:p>
        </w:tc>
      </w:tr>
      <w:tr w:rsidR="002B5ACD" w:rsidRPr="00063F88" w14:paraId="0CB190E2" w14:textId="77777777" w:rsidTr="001C609F">
        <w:trPr>
          <w:trHeight w:val="351"/>
          <w:jc w:val="center"/>
        </w:trPr>
        <w:tc>
          <w:tcPr>
            <w:tcW w:w="1249" w:type="pct"/>
            <w:tcMar>
              <w:top w:w="0" w:type="dxa"/>
              <w:left w:w="108" w:type="dxa"/>
              <w:bottom w:w="0" w:type="dxa"/>
              <w:right w:w="108" w:type="dxa"/>
            </w:tcMar>
            <w:vAlign w:val="center"/>
            <w:hideMark/>
          </w:tcPr>
          <w:p w14:paraId="4950F4DF" w14:textId="77777777" w:rsidR="002B5ACD" w:rsidRPr="00EC6EA0" w:rsidRDefault="002B5ACD" w:rsidP="001C609F">
            <w:pPr>
              <w:spacing w:after="0"/>
              <w:ind w:leftChars="20" w:left="40"/>
              <w:rPr>
                <w:rFonts w:eastAsia="Batang"/>
                <w:color w:val="000000" w:themeColor="text1"/>
                <w:lang w:val="en-US"/>
              </w:rPr>
            </w:pPr>
            <w:r w:rsidRPr="00491BF3">
              <w:rPr>
                <w:rFonts w:eastAsia="Batang"/>
                <w:color w:val="000000" w:themeColor="text1"/>
                <w:lang w:val="en-US"/>
              </w:rPr>
              <w:t>Number of DMRS symbols</w:t>
            </w:r>
          </w:p>
        </w:tc>
        <w:tc>
          <w:tcPr>
            <w:tcW w:w="1953" w:type="pct"/>
            <w:tcMar>
              <w:top w:w="0" w:type="dxa"/>
              <w:left w:w="108" w:type="dxa"/>
              <w:bottom w:w="0" w:type="dxa"/>
              <w:right w:w="108" w:type="dxa"/>
            </w:tcMar>
            <w:vAlign w:val="center"/>
            <w:hideMark/>
          </w:tcPr>
          <w:p w14:paraId="41CEE6E7" w14:textId="77777777" w:rsidR="002B5ACD" w:rsidRPr="00691B71" w:rsidRDefault="002B5ACD" w:rsidP="001C609F">
            <w:pPr>
              <w:spacing w:after="0"/>
              <w:ind w:leftChars="20" w:left="40"/>
              <w:rPr>
                <w:rFonts w:eastAsia="Batang"/>
                <w:color w:val="000000" w:themeColor="text1"/>
                <w:lang w:val="en-US"/>
              </w:rPr>
            </w:pPr>
            <w:r w:rsidRPr="00691B71">
              <w:rPr>
                <w:rFonts w:eastAsia="Batang"/>
                <w:color w:val="000000" w:themeColor="text1"/>
                <w:lang w:val="en-US"/>
              </w:rPr>
              <w:t>2</w:t>
            </w:r>
          </w:p>
        </w:tc>
        <w:tc>
          <w:tcPr>
            <w:tcW w:w="1798" w:type="pct"/>
            <w:vAlign w:val="center"/>
          </w:tcPr>
          <w:p w14:paraId="397D083B" w14:textId="77777777" w:rsidR="002B5ACD" w:rsidRPr="00491BF3" w:rsidRDefault="002B5ACD" w:rsidP="001C609F">
            <w:pPr>
              <w:spacing w:after="0"/>
              <w:ind w:leftChars="20" w:left="40"/>
              <w:rPr>
                <w:color w:val="000000" w:themeColor="text1"/>
                <w:lang w:val="en-US" w:eastAsia="zh-CN"/>
              </w:rPr>
            </w:pPr>
            <w:r w:rsidRPr="005F1804">
              <w:rPr>
                <w:color w:val="000000" w:themeColor="text1"/>
                <w:lang w:val="en-US" w:eastAsia="zh-CN"/>
              </w:rPr>
              <w:t>2</w:t>
            </w:r>
          </w:p>
        </w:tc>
      </w:tr>
      <w:tr w:rsidR="002B5ACD" w:rsidRPr="00063F88" w14:paraId="675F6184" w14:textId="77777777" w:rsidTr="001C609F">
        <w:trPr>
          <w:trHeight w:val="242"/>
          <w:jc w:val="center"/>
        </w:trPr>
        <w:tc>
          <w:tcPr>
            <w:tcW w:w="1249" w:type="pct"/>
            <w:tcMar>
              <w:top w:w="0" w:type="dxa"/>
              <w:left w:w="108" w:type="dxa"/>
              <w:bottom w:w="0" w:type="dxa"/>
              <w:right w:w="108" w:type="dxa"/>
            </w:tcMar>
            <w:vAlign w:val="center"/>
            <w:hideMark/>
          </w:tcPr>
          <w:p w14:paraId="130FF297" w14:textId="77777777" w:rsidR="002B5ACD" w:rsidRPr="00063F88" w:rsidRDefault="002B5ACD" w:rsidP="001C609F">
            <w:pPr>
              <w:spacing w:after="0"/>
              <w:ind w:leftChars="20" w:left="40"/>
              <w:rPr>
                <w:rFonts w:eastAsia="Batang"/>
                <w:color w:val="000000" w:themeColor="text1"/>
                <w:lang w:val="en-US"/>
              </w:rPr>
            </w:pPr>
            <w:r w:rsidRPr="00063F88">
              <w:rPr>
                <w:rFonts w:eastAsia="Batang"/>
                <w:color w:val="000000" w:themeColor="text1"/>
                <w:lang w:val="en-US"/>
              </w:rPr>
              <w:t>Number of PUSCH data symbols</w:t>
            </w:r>
          </w:p>
        </w:tc>
        <w:tc>
          <w:tcPr>
            <w:tcW w:w="1953" w:type="pct"/>
            <w:tcMar>
              <w:top w:w="0" w:type="dxa"/>
              <w:left w:w="108" w:type="dxa"/>
              <w:bottom w:w="0" w:type="dxa"/>
              <w:right w:w="108" w:type="dxa"/>
            </w:tcMar>
            <w:vAlign w:val="center"/>
            <w:hideMark/>
          </w:tcPr>
          <w:p w14:paraId="65DA3F14" w14:textId="77777777" w:rsidR="002B5ACD" w:rsidRPr="00063F88" w:rsidRDefault="002B5ACD" w:rsidP="001C609F">
            <w:pPr>
              <w:spacing w:after="0"/>
              <w:ind w:leftChars="20" w:left="40"/>
              <w:rPr>
                <w:rFonts w:eastAsia="Batang"/>
                <w:color w:val="000000" w:themeColor="text1"/>
                <w:lang w:val="en-US"/>
              </w:rPr>
            </w:pPr>
            <w:r w:rsidRPr="00063F88">
              <w:rPr>
                <w:rFonts w:eastAsia="Batang"/>
                <w:color w:val="000000" w:themeColor="text1"/>
                <w:lang w:val="en-US"/>
              </w:rPr>
              <w:t>12</w:t>
            </w:r>
          </w:p>
        </w:tc>
        <w:tc>
          <w:tcPr>
            <w:tcW w:w="1798" w:type="pct"/>
            <w:vAlign w:val="center"/>
          </w:tcPr>
          <w:p w14:paraId="00B2D343" w14:textId="77777777" w:rsidR="002B5ACD" w:rsidRPr="00063F88" w:rsidRDefault="002B5ACD" w:rsidP="001C609F">
            <w:pPr>
              <w:spacing w:after="0"/>
              <w:ind w:leftChars="20" w:left="40"/>
              <w:rPr>
                <w:color w:val="000000" w:themeColor="text1"/>
                <w:lang w:val="en-US" w:eastAsia="zh-CN"/>
              </w:rPr>
            </w:pPr>
            <w:r w:rsidRPr="009F3EF8">
              <w:rPr>
                <w:rFonts w:eastAsia="Batang"/>
                <w:lang w:val="en-US"/>
              </w:rPr>
              <w:t>12</w:t>
            </w:r>
          </w:p>
        </w:tc>
      </w:tr>
      <w:tr w:rsidR="002B5ACD" w:rsidRPr="00063F88" w14:paraId="45D5F95D" w14:textId="77777777" w:rsidTr="001C609F">
        <w:trPr>
          <w:trHeight w:val="87"/>
          <w:jc w:val="center"/>
        </w:trPr>
        <w:tc>
          <w:tcPr>
            <w:tcW w:w="1249" w:type="pct"/>
            <w:tcMar>
              <w:top w:w="0" w:type="dxa"/>
              <w:left w:w="108" w:type="dxa"/>
              <w:bottom w:w="0" w:type="dxa"/>
              <w:right w:w="108" w:type="dxa"/>
            </w:tcMar>
            <w:vAlign w:val="center"/>
            <w:hideMark/>
          </w:tcPr>
          <w:p w14:paraId="512CFD4A" w14:textId="77777777" w:rsidR="002B5ACD" w:rsidRPr="00063F88" w:rsidRDefault="002B5ACD" w:rsidP="001C609F">
            <w:pPr>
              <w:spacing w:after="0"/>
              <w:ind w:leftChars="20" w:left="40"/>
              <w:rPr>
                <w:rFonts w:eastAsia="Batang"/>
                <w:color w:val="000000" w:themeColor="text1"/>
                <w:lang w:val="en-US"/>
              </w:rPr>
            </w:pPr>
            <w:r w:rsidRPr="00063F88">
              <w:rPr>
                <w:rFonts w:eastAsia="Batang"/>
                <w:color w:val="000000" w:themeColor="text1"/>
                <w:lang w:val="en-US"/>
              </w:rPr>
              <w:t>HARQ configuration</w:t>
            </w:r>
          </w:p>
        </w:tc>
        <w:tc>
          <w:tcPr>
            <w:tcW w:w="1953" w:type="pct"/>
            <w:tcMar>
              <w:top w:w="0" w:type="dxa"/>
              <w:left w:w="108" w:type="dxa"/>
              <w:bottom w:w="0" w:type="dxa"/>
              <w:right w:w="108" w:type="dxa"/>
            </w:tcMar>
            <w:vAlign w:val="center"/>
            <w:hideMark/>
          </w:tcPr>
          <w:p w14:paraId="45FDDA3F" w14:textId="77777777" w:rsidR="002B5ACD" w:rsidRPr="00063F88" w:rsidRDefault="002B5ACD" w:rsidP="001C609F">
            <w:pPr>
              <w:spacing w:after="0"/>
              <w:ind w:leftChars="20" w:left="40"/>
              <w:rPr>
                <w:rFonts w:eastAsia="Batang"/>
                <w:color w:val="000000" w:themeColor="text1"/>
                <w:lang w:val="en-US"/>
              </w:rPr>
            </w:pPr>
            <w:r w:rsidRPr="00063F88">
              <w:rPr>
                <w:rFonts w:eastAsia="Batang"/>
                <w:color w:val="000000" w:themeColor="text1"/>
                <w:lang w:val="en-US"/>
              </w:rPr>
              <w:t>No retransmissions</w:t>
            </w:r>
          </w:p>
        </w:tc>
        <w:tc>
          <w:tcPr>
            <w:tcW w:w="1798" w:type="pct"/>
            <w:vAlign w:val="center"/>
          </w:tcPr>
          <w:p w14:paraId="36AA7EF9" w14:textId="77777777" w:rsidR="002B5ACD" w:rsidRPr="00063F88" w:rsidRDefault="002B5ACD" w:rsidP="001C609F">
            <w:pPr>
              <w:spacing w:after="0"/>
              <w:ind w:leftChars="20" w:left="40"/>
              <w:rPr>
                <w:rFonts w:eastAsia="Batang"/>
                <w:color w:val="000000" w:themeColor="text1"/>
                <w:lang w:val="en-US"/>
              </w:rPr>
            </w:pPr>
            <w:r w:rsidRPr="00063F88">
              <w:rPr>
                <w:rFonts w:eastAsia="Batang"/>
                <w:color w:val="000000" w:themeColor="text1"/>
                <w:lang w:val="en-US"/>
              </w:rPr>
              <w:t>No retransmissions</w:t>
            </w:r>
          </w:p>
        </w:tc>
      </w:tr>
      <w:tr w:rsidR="002B5ACD" w:rsidRPr="00063F88" w14:paraId="2931DC65" w14:textId="77777777" w:rsidTr="001C609F">
        <w:trPr>
          <w:trHeight w:val="106"/>
          <w:jc w:val="center"/>
        </w:trPr>
        <w:tc>
          <w:tcPr>
            <w:tcW w:w="1249" w:type="pct"/>
            <w:tcMar>
              <w:top w:w="0" w:type="dxa"/>
              <w:left w:w="108" w:type="dxa"/>
              <w:bottom w:w="0" w:type="dxa"/>
              <w:right w:w="108" w:type="dxa"/>
            </w:tcMar>
            <w:vAlign w:val="center"/>
          </w:tcPr>
          <w:p w14:paraId="3CCC35A2" w14:textId="77777777" w:rsidR="002B5ACD" w:rsidRPr="00063F88" w:rsidRDefault="002B5ACD" w:rsidP="001C609F">
            <w:pPr>
              <w:spacing w:after="0"/>
              <w:ind w:leftChars="20" w:left="40"/>
              <w:rPr>
                <w:rFonts w:eastAsia="Batang"/>
                <w:color w:val="000000" w:themeColor="text1"/>
                <w:lang w:val="en-US"/>
              </w:rPr>
            </w:pPr>
            <w:r w:rsidRPr="00063F88">
              <w:rPr>
                <w:rFonts w:eastAsia="Batang"/>
                <w:color w:val="000000" w:themeColor="text1"/>
                <w:lang w:val="en-US"/>
              </w:rPr>
              <w:t>Frequency hopping</w:t>
            </w:r>
          </w:p>
        </w:tc>
        <w:tc>
          <w:tcPr>
            <w:tcW w:w="1953" w:type="pct"/>
            <w:tcMar>
              <w:top w:w="0" w:type="dxa"/>
              <w:left w:w="108" w:type="dxa"/>
              <w:bottom w:w="0" w:type="dxa"/>
              <w:right w:w="108" w:type="dxa"/>
            </w:tcMar>
            <w:vAlign w:val="center"/>
          </w:tcPr>
          <w:p w14:paraId="01326152" w14:textId="77777777" w:rsidR="002B5ACD" w:rsidRPr="00063F88" w:rsidRDefault="002B5ACD" w:rsidP="001C609F">
            <w:pPr>
              <w:spacing w:after="0"/>
              <w:ind w:leftChars="20" w:left="40"/>
              <w:rPr>
                <w:rFonts w:eastAsia="Batang"/>
                <w:color w:val="000000" w:themeColor="text1"/>
                <w:lang w:val="en-US"/>
              </w:rPr>
            </w:pPr>
            <w:r w:rsidRPr="00063F88">
              <w:rPr>
                <w:rFonts w:eastAsia="Batang"/>
                <w:color w:val="000000" w:themeColor="text1"/>
                <w:lang w:val="en-US"/>
              </w:rPr>
              <w:t>Disabled</w:t>
            </w:r>
          </w:p>
        </w:tc>
        <w:tc>
          <w:tcPr>
            <w:tcW w:w="1798" w:type="pct"/>
            <w:vAlign w:val="center"/>
          </w:tcPr>
          <w:p w14:paraId="04CC35A0" w14:textId="77777777" w:rsidR="002B5ACD" w:rsidRPr="00063F88" w:rsidRDefault="002B5ACD" w:rsidP="001C609F">
            <w:pPr>
              <w:spacing w:after="0"/>
              <w:ind w:leftChars="20" w:left="40"/>
              <w:rPr>
                <w:rFonts w:eastAsia="Batang"/>
                <w:color w:val="000000" w:themeColor="text1"/>
                <w:lang w:val="en-US"/>
              </w:rPr>
            </w:pPr>
            <w:r w:rsidRPr="00063F88">
              <w:rPr>
                <w:rFonts w:eastAsia="Batang"/>
                <w:color w:val="000000" w:themeColor="text1"/>
                <w:lang w:val="en-US"/>
              </w:rPr>
              <w:t>Disabled</w:t>
            </w:r>
          </w:p>
        </w:tc>
      </w:tr>
    </w:tbl>
    <w:p w14:paraId="78E0E689" w14:textId="77777777" w:rsidR="002B5ACD" w:rsidRDefault="002B5ACD" w:rsidP="002B5ACD">
      <w:pPr>
        <w:widowControl w:val="0"/>
        <w:spacing w:beforeLines="50" w:before="120" w:afterLines="50" w:after="120"/>
        <w:jc w:val="both"/>
        <w:rPr>
          <w:rFonts w:ascii="Arial" w:hAnsi="Arial" w:cs="Arial"/>
          <w:sz w:val="18"/>
          <w:szCs w:val="18"/>
        </w:rPr>
      </w:pPr>
    </w:p>
    <w:p w14:paraId="66F9207F" w14:textId="77777777" w:rsidR="002B5ACD" w:rsidRDefault="002B5ACD" w:rsidP="002B5ACD">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Pr="00F81F31">
        <w:rPr>
          <w:sz w:val="22"/>
          <w:szCs w:val="22"/>
          <w:lang w:val="en-US" w:eastAsia="zh-CN"/>
        </w:rPr>
        <w:t>2</w:t>
      </w:r>
      <w:r>
        <w:rPr>
          <w:sz w:val="22"/>
          <w:szCs w:val="22"/>
          <w:lang w:val="en-US" w:eastAsia="zh-CN"/>
        </w:rPr>
        <w:t>:</w:t>
      </w:r>
      <w:r w:rsidRPr="00F81F31">
        <w:rPr>
          <w:rFonts w:hint="eastAsia"/>
          <w:sz w:val="22"/>
          <w:szCs w:val="22"/>
          <w:lang w:val="en-US" w:eastAsia="zh-CN"/>
        </w:rPr>
        <w:t xml:space="preserve"> </w:t>
      </w:r>
      <w:r w:rsidRPr="00F81F31">
        <w:rPr>
          <w:sz w:val="22"/>
          <w:szCs w:val="22"/>
          <w:lang w:val="en-US" w:eastAsia="zh-CN"/>
        </w:rPr>
        <w:t xml:space="preserve">Single user evaluation assumption for MCS and </w:t>
      </w:r>
      <w:r>
        <w:rPr>
          <w:sz w:val="22"/>
          <w:szCs w:val="22"/>
          <w:lang w:val="en-US" w:eastAsia="zh-CN"/>
        </w:rPr>
        <w:t>subcarriers UL low-PAPR proposals with spectrum extension</w:t>
      </w:r>
    </w:p>
    <w:tbl>
      <w:tblPr>
        <w:tblStyle w:val="TableGrid1"/>
        <w:tblW w:w="0" w:type="auto"/>
        <w:jc w:val="center"/>
        <w:tblLook w:val="04A0" w:firstRow="1" w:lastRow="0" w:firstColumn="1" w:lastColumn="0" w:noHBand="0" w:noVBand="1"/>
      </w:tblPr>
      <w:tblGrid>
        <w:gridCol w:w="988"/>
        <w:gridCol w:w="1595"/>
        <w:gridCol w:w="1569"/>
        <w:gridCol w:w="1743"/>
        <w:gridCol w:w="2554"/>
      </w:tblGrid>
      <w:tr w:rsidR="002B5ACD" w:rsidRPr="00A9519D" w14:paraId="00F56AE7" w14:textId="77777777" w:rsidTr="001C609F">
        <w:trPr>
          <w:trHeight w:val="147"/>
          <w:jc w:val="center"/>
        </w:trPr>
        <w:tc>
          <w:tcPr>
            <w:tcW w:w="2583" w:type="dxa"/>
            <w:gridSpan w:val="2"/>
            <w:shd w:val="clear" w:color="auto" w:fill="E8E8E8" w:themeFill="background2"/>
          </w:tcPr>
          <w:p w14:paraId="7E60A0FE" w14:textId="77777777" w:rsidR="002B5ACD" w:rsidRPr="00F40E35" w:rsidRDefault="002B5ACD" w:rsidP="001C609F">
            <w:pPr>
              <w:spacing w:after="0" w:line="240" w:lineRule="auto"/>
              <w:jc w:val="center"/>
              <w:rPr>
                <w:rFonts w:eastAsiaTheme="minorEastAsia"/>
                <w:b/>
                <w:bCs/>
              </w:rPr>
            </w:pPr>
            <w:r w:rsidRPr="00F40E35">
              <w:rPr>
                <w:rFonts w:eastAsiaTheme="minorEastAsia"/>
                <w:b/>
                <w:bCs/>
              </w:rPr>
              <w:t>No Spectrum Extension</w:t>
            </w:r>
          </w:p>
        </w:tc>
        <w:tc>
          <w:tcPr>
            <w:tcW w:w="5866" w:type="dxa"/>
            <w:gridSpan w:val="3"/>
            <w:shd w:val="clear" w:color="auto" w:fill="E8E8E8" w:themeFill="background2"/>
          </w:tcPr>
          <w:p w14:paraId="5C0D2FF3" w14:textId="77777777" w:rsidR="002B5ACD" w:rsidRPr="00F40E35" w:rsidRDefault="002B5ACD" w:rsidP="001C609F">
            <w:pPr>
              <w:spacing w:after="0" w:line="240" w:lineRule="auto"/>
              <w:jc w:val="center"/>
              <w:rPr>
                <w:rFonts w:eastAsiaTheme="minorEastAsia"/>
                <w:b/>
                <w:bCs/>
              </w:rPr>
            </w:pPr>
            <w:r w:rsidRPr="00F40E35">
              <w:rPr>
                <w:rFonts w:eastAsiaTheme="minorEastAsia"/>
                <w:b/>
                <w:bCs/>
              </w:rPr>
              <w:t>With Spectrum Extension</w:t>
            </w:r>
          </w:p>
        </w:tc>
      </w:tr>
      <w:tr w:rsidR="002B5ACD" w:rsidRPr="00A9519D" w14:paraId="5DD4F783" w14:textId="77777777" w:rsidTr="001C609F">
        <w:trPr>
          <w:trHeight w:val="149"/>
          <w:jc w:val="center"/>
        </w:trPr>
        <w:tc>
          <w:tcPr>
            <w:tcW w:w="988" w:type="dxa"/>
            <w:shd w:val="clear" w:color="auto" w:fill="E8E8E8" w:themeFill="background2"/>
            <w:hideMark/>
          </w:tcPr>
          <w:p w14:paraId="6212C96D" w14:textId="77777777" w:rsidR="002B5ACD" w:rsidRPr="00F40E35" w:rsidRDefault="002B5ACD" w:rsidP="001C609F">
            <w:pPr>
              <w:spacing w:after="0" w:line="240" w:lineRule="auto"/>
              <w:jc w:val="center"/>
              <w:rPr>
                <w:rFonts w:eastAsia="Calibri"/>
                <w:b/>
                <w:bCs/>
              </w:rPr>
            </w:pPr>
            <w:r w:rsidRPr="00F40E35">
              <w:rPr>
                <w:rFonts w:eastAsia="Calibri"/>
                <w:b/>
                <w:bCs/>
              </w:rPr>
              <w:t>MCS</w:t>
            </w:r>
          </w:p>
        </w:tc>
        <w:tc>
          <w:tcPr>
            <w:tcW w:w="1595" w:type="dxa"/>
            <w:shd w:val="clear" w:color="auto" w:fill="E8E8E8" w:themeFill="background2"/>
            <w:hideMark/>
          </w:tcPr>
          <w:p w14:paraId="05C64C92" w14:textId="77777777" w:rsidR="002B5ACD" w:rsidRPr="00F40E35" w:rsidRDefault="002B5ACD" w:rsidP="001C609F">
            <w:pPr>
              <w:spacing w:after="0" w:line="240" w:lineRule="auto"/>
              <w:jc w:val="center"/>
              <w:rPr>
                <w:rFonts w:eastAsia="Calibri"/>
                <w:b/>
                <w:bCs/>
              </w:rPr>
            </w:pPr>
            <w:r w:rsidRPr="00F40E35">
              <w:rPr>
                <w:rFonts w:eastAsia="Calibri"/>
                <w:b/>
                <w:bCs/>
              </w:rPr>
              <w:t>#subcarriers</w:t>
            </w:r>
          </w:p>
          <w:p w14:paraId="2374202F" w14:textId="77777777" w:rsidR="002B5ACD" w:rsidRPr="00F40E35" w:rsidRDefault="002B5ACD" w:rsidP="001C609F">
            <w:pPr>
              <w:spacing w:after="0" w:line="240" w:lineRule="auto"/>
              <w:jc w:val="center"/>
              <w:rPr>
                <w:rFonts w:eastAsiaTheme="minorEastAsia"/>
                <w:b/>
                <w:bCs/>
              </w:rPr>
            </w:pPr>
          </w:p>
        </w:tc>
        <w:tc>
          <w:tcPr>
            <w:tcW w:w="1569" w:type="dxa"/>
            <w:shd w:val="clear" w:color="auto" w:fill="E8E8E8" w:themeFill="background2"/>
            <w:hideMark/>
          </w:tcPr>
          <w:p w14:paraId="390365D2" w14:textId="77777777" w:rsidR="002B5ACD" w:rsidRPr="00F40E35" w:rsidRDefault="002B5ACD" w:rsidP="001C609F">
            <w:pPr>
              <w:spacing w:after="0" w:line="240" w:lineRule="auto"/>
              <w:jc w:val="center"/>
              <w:rPr>
                <w:rFonts w:eastAsia="Calibri"/>
                <w:b/>
                <w:bCs/>
              </w:rPr>
            </w:pPr>
          </w:p>
          <w:p w14:paraId="5265EC59" w14:textId="77777777" w:rsidR="002B5ACD" w:rsidRPr="00F40E35" w:rsidRDefault="002B5ACD" w:rsidP="001C609F">
            <w:pPr>
              <w:spacing w:after="0" w:line="240" w:lineRule="auto"/>
              <w:jc w:val="center"/>
              <w:rPr>
                <w:rFonts w:eastAsia="Calibri"/>
                <w:b/>
                <w:bCs/>
              </w:rPr>
            </w:pPr>
            <w:r w:rsidRPr="00F40E35">
              <w:rPr>
                <w:rFonts w:eastAsia="Calibri"/>
                <w:b/>
                <w:bCs/>
              </w:rPr>
              <w:t>#SCs before extension</w:t>
            </w:r>
            <w:r w:rsidRPr="00F40E35">
              <w:rPr>
                <w:rFonts w:eastAsia="Calibri"/>
                <w:b/>
                <w:bCs/>
                <w:color w:val="FF0000"/>
              </w:rPr>
              <w:t xml:space="preserve"> </w:t>
            </w:r>
            <m:oMath>
              <m:r>
                <m:rPr>
                  <m:sty m:val="bi"/>
                </m:rPr>
                <w:rPr>
                  <w:rFonts w:ascii="Cambria Math" w:eastAsia="Calibri" w:hAnsi="Cambria Math"/>
                </w:rPr>
                <m:t>(A</m:t>
              </m:r>
            </m:oMath>
            <w:r w:rsidRPr="00F40E35">
              <w:rPr>
                <w:rFonts w:eastAsia="Calibri"/>
                <w:b/>
                <w:bCs/>
              </w:rPr>
              <w:t>)</w:t>
            </w:r>
          </w:p>
          <w:p w14:paraId="2B2901FA" w14:textId="77777777" w:rsidR="002B5ACD" w:rsidRPr="00F40E35" w:rsidRDefault="002B5ACD" w:rsidP="001C609F">
            <w:pPr>
              <w:spacing w:after="0" w:line="240" w:lineRule="auto"/>
              <w:jc w:val="center"/>
              <w:rPr>
                <w:rFonts w:eastAsiaTheme="minorEastAsia"/>
                <w:b/>
                <w:bCs/>
              </w:rPr>
            </w:pPr>
          </w:p>
        </w:tc>
        <w:tc>
          <w:tcPr>
            <w:tcW w:w="1743" w:type="dxa"/>
            <w:shd w:val="clear" w:color="auto" w:fill="E8E8E8" w:themeFill="background2"/>
            <w:hideMark/>
          </w:tcPr>
          <w:p w14:paraId="5F3DA005" w14:textId="77777777" w:rsidR="002B5ACD" w:rsidRPr="00F40E35" w:rsidRDefault="002B5ACD" w:rsidP="001C609F">
            <w:pPr>
              <w:spacing w:after="0" w:line="240" w:lineRule="auto"/>
              <w:jc w:val="center"/>
              <w:rPr>
                <w:rFonts w:eastAsia="Calibri"/>
                <w:b/>
                <w:bCs/>
              </w:rPr>
            </w:pPr>
            <w:r w:rsidRPr="00F40E35">
              <w:rPr>
                <w:rFonts w:eastAsia="Calibri"/>
                <w:b/>
                <w:bCs/>
              </w:rPr>
              <w:t>Occupied BW:</w:t>
            </w:r>
          </w:p>
          <w:p w14:paraId="5A30D59A" w14:textId="77777777" w:rsidR="002B5ACD" w:rsidRPr="00F40E35" w:rsidRDefault="002B5ACD" w:rsidP="001C609F">
            <w:pPr>
              <w:spacing w:after="0" w:line="240" w:lineRule="auto"/>
              <w:jc w:val="center"/>
              <w:rPr>
                <w:rFonts w:eastAsia="Calibri"/>
                <w:b/>
                <w:bCs/>
              </w:rPr>
            </w:pPr>
            <w:r w:rsidRPr="00F40E35">
              <w:rPr>
                <w:rFonts w:eastAsia="Calibri"/>
                <w:b/>
                <w:bCs/>
              </w:rPr>
              <w:t>#SCs after extension</w:t>
            </w:r>
            <w:r w:rsidRPr="00F40E35">
              <w:rPr>
                <w:rFonts w:eastAsia="Calibri"/>
                <w:b/>
                <w:bCs/>
                <w:color w:val="FF0000"/>
              </w:rPr>
              <w:t xml:space="preserve"> </w:t>
            </w:r>
            <w:r w:rsidRPr="00F40E35">
              <w:rPr>
                <w:rFonts w:eastAsia="Calibri"/>
                <w:b/>
                <w:bCs/>
              </w:rPr>
              <w:t>(</w:t>
            </w:r>
            <m:oMath>
              <m:r>
                <m:rPr>
                  <m:sty m:val="bi"/>
                </m:rPr>
                <w:rPr>
                  <w:rFonts w:ascii="Cambria Math" w:eastAsia="Calibri" w:hAnsi="Cambria Math"/>
                </w:rPr>
                <m:t>B</m:t>
              </m:r>
            </m:oMath>
            <w:r w:rsidRPr="00F40E35">
              <w:rPr>
                <w:rFonts w:eastAsia="Calibri"/>
                <w:b/>
                <w:bCs/>
              </w:rPr>
              <w:t>)</w:t>
            </w:r>
          </w:p>
        </w:tc>
        <w:tc>
          <w:tcPr>
            <w:tcW w:w="2554" w:type="dxa"/>
            <w:shd w:val="clear" w:color="auto" w:fill="E8E8E8" w:themeFill="background2"/>
            <w:hideMark/>
          </w:tcPr>
          <w:p w14:paraId="1E7F6378" w14:textId="77777777" w:rsidR="002B5ACD" w:rsidRPr="00F40E35" w:rsidRDefault="002B5ACD" w:rsidP="001C609F">
            <w:pPr>
              <w:spacing w:after="0" w:line="240" w:lineRule="auto"/>
              <w:jc w:val="center"/>
              <w:rPr>
                <w:rFonts w:eastAsia="Calibri"/>
                <w:b/>
                <w:bCs/>
              </w:rPr>
            </w:pPr>
            <w:r w:rsidRPr="00F40E35">
              <w:rPr>
                <w:rFonts w:eastAsia="Calibri"/>
                <w:b/>
                <w:bCs/>
              </w:rPr>
              <w:t>Spectrum extension</w:t>
            </w:r>
          </w:p>
          <w:p w14:paraId="1817A300" w14:textId="77777777" w:rsidR="002B5ACD" w:rsidRPr="00F40E35" w:rsidRDefault="002B5ACD" w:rsidP="001C609F">
            <w:pPr>
              <w:spacing w:after="0" w:line="240" w:lineRule="auto"/>
              <w:jc w:val="center"/>
              <w:rPr>
                <w:rFonts w:eastAsia="Calibri"/>
                <w:b/>
              </w:rPr>
            </w:pPr>
            <w:r w:rsidRPr="00F40E35">
              <w:rPr>
                <w:rFonts w:eastAsia="Calibri"/>
                <w:b/>
              </w:rPr>
              <w:t xml:space="preserve">Extension: </w:t>
            </w:r>
            <m:oMath>
              <m:r>
                <m:rPr>
                  <m:sty m:val="bi"/>
                </m:rPr>
                <w:rPr>
                  <w:rFonts w:ascii="Cambria Math" w:eastAsiaTheme="minorEastAsia" w:hAnsi="Cambria Math"/>
                </w:rPr>
                <m:t>α=</m:t>
              </m:r>
              <m:f>
                <m:fPr>
                  <m:ctrlPr>
                    <w:rPr>
                      <w:rFonts w:ascii="Cambria Math" w:eastAsiaTheme="minorEastAsia" w:hAnsi="Cambria Math"/>
                      <w:b/>
                      <w:i/>
                      <w:lang w:val="en-US" w:eastAsia="zh-CN"/>
                    </w:rPr>
                  </m:ctrlPr>
                </m:fPr>
                <m:num>
                  <m:r>
                    <m:rPr>
                      <m:sty m:val="bi"/>
                    </m:rPr>
                    <w:rPr>
                      <w:rFonts w:ascii="Cambria Math" w:eastAsiaTheme="minorEastAsia" w:hAnsi="Cambria Math"/>
                    </w:rPr>
                    <m:t>B-A</m:t>
                  </m:r>
                </m:num>
                <m:den>
                  <m:r>
                    <m:rPr>
                      <m:sty m:val="bi"/>
                    </m:rPr>
                    <w:rPr>
                      <w:rFonts w:ascii="Cambria Math" w:eastAsiaTheme="minorEastAsia" w:hAnsi="Cambria Math"/>
                    </w:rPr>
                    <m:t>B</m:t>
                  </m:r>
                </m:den>
              </m:f>
            </m:oMath>
          </w:p>
        </w:tc>
      </w:tr>
      <w:tr w:rsidR="002B5ACD" w:rsidRPr="00A9519D" w14:paraId="733CC2C7" w14:textId="77777777" w:rsidTr="001C609F">
        <w:trPr>
          <w:trHeight w:val="174"/>
          <w:jc w:val="center"/>
        </w:trPr>
        <w:tc>
          <w:tcPr>
            <w:tcW w:w="988" w:type="dxa"/>
            <w:vMerge w:val="restart"/>
          </w:tcPr>
          <w:p w14:paraId="4E28457D" w14:textId="77777777" w:rsidR="002B5ACD" w:rsidRPr="00A9519D" w:rsidRDefault="002B5ACD" w:rsidP="001C609F">
            <w:pPr>
              <w:spacing w:after="0" w:line="240" w:lineRule="auto"/>
              <w:jc w:val="center"/>
              <w:rPr>
                <w:rFonts w:eastAsiaTheme="minorEastAsia"/>
              </w:rPr>
            </w:pPr>
            <w:r w:rsidRPr="00A9519D">
              <w:rPr>
                <w:rFonts w:eastAsiaTheme="minorEastAsia"/>
              </w:rPr>
              <w:t>NR MCS</w:t>
            </w:r>
          </w:p>
        </w:tc>
        <w:tc>
          <w:tcPr>
            <w:tcW w:w="1595" w:type="dxa"/>
            <w:vMerge w:val="restart"/>
          </w:tcPr>
          <w:p w14:paraId="79FEB1A3" w14:textId="77777777" w:rsidR="002B5ACD" w:rsidRPr="00A9519D" w:rsidRDefault="002B5ACD" w:rsidP="001C609F">
            <w:pPr>
              <w:spacing w:after="0" w:line="240" w:lineRule="auto"/>
              <w:jc w:val="center"/>
              <w:rPr>
                <w:rFonts w:eastAsiaTheme="minorEastAsia"/>
              </w:rPr>
            </w:pPr>
            <m:oMathPara>
              <m:oMath>
                <m:r>
                  <w:rPr>
                    <w:rFonts w:ascii="Cambria Math" w:eastAsia="Calibri" w:hAnsi="Cambria Math"/>
                  </w:rPr>
                  <m:t>B</m:t>
                </m:r>
              </m:oMath>
            </m:oMathPara>
          </w:p>
        </w:tc>
        <w:tc>
          <w:tcPr>
            <w:tcW w:w="1569" w:type="dxa"/>
          </w:tcPr>
          <w:p w14:paraId="3AF1A344" w14:textId="77777777" w:rsidR="002B5ACD" w:rsidRPr="00A9519D" w:rsidRDefault="002B5ACD" w:rsidP="001C609F">
            <w:pPr>
              <w:spacing w:after="0" w:line="240" w:lineRule="auto"/>
              <w:jc w:val="center"/>
              <w:rPr>
                <w:rFonts w:eastAsiaTheme="minorEastAsia"/>
              </w:rPr>
            </w:pPr>
            <m:oMathPara>
              <m:oMath>
                <m:r>
                  <w:rPr>
                    <w:rFonts w:ascii="Cambria Math" w:eastAsiaTheme="minorEastAsia" w:hAnsi="Cambria Math"/>
                  </w:rPr>
                  <m:t>(1-α)B</m:t>
                </m:r>
              </m:oMath>
            </m:oMathPara>
          </w:p>
        </w:tc>
        <w:tc>
          <w:tcPr>
            <w:tcW w:w="1743" w:type="dxa"/>
          </w:tcPr>
          <w:p w14:paraId="631134A7" w14:textId="77777777" w:rsidR="002B5ACD" w:rsidRPr="00A9519D" w:rsidRDefault="002B5ACD" w:rsidP="001C609F">
            <w:pPr>
              <w:spacing w:after="0" w:line="240" w:lineRule="auto"/>
              <w:jc w:val="center"/>
              <w:rPr>
                <w:rFonts w:eastAsia="Calibri"/>
              </w:rPr>
            </w:pPr>
            <m:oMathPara>
              <m:oMath>
                <m:r>
                  <w:rPr>
                    <w:rFonts w:ascii="Cambria Math" w:eastAsia="Calibri" w:hAnsi="Cambria Math"/>
                  </w:rPr>
                  <m:t>B</m:t>
                </m:r>
              </m:oMath>
            </m:oMathPara>
          </w:p>
        </w:tc>
        <w:tc>
          <w:tcPr>
            <w:tcW w:w="2554" w:type="dxa"/>
          </w:tcPr>
          <w:p w14:paraId="261DD96A" w14:textId="77777777" w:rsidR="002B5ACD" w:rsidRPr="003D4359" w:rsidRDefault="002B5ACD" w:rsidP="001C609F">
            <w:pPr>
              <w:spacing w:after="0" w:line="240" w:lineRule="auto"/>
              <w:jc w:val="center"/>
              <w:rPr>
                <w:rFonts w:eastAsia="Calibri"/>
              </w:rPr>
            </w:pPr>
            <m:oMathPara>
              <m:oMath>
                <m:r>
                  <w:rPr>
                    <w:rFonts w:ascii="Cambria Math" w:eastAsiaTheme="minorEastAsia" w:hAnsi="Cambria Math" w:hint="eastAsia"/>
                  </w:rPr>
                  <m:t>α</m:t>
                </m:r>
                <m:r>
                  <w:rPr>
                    <w:rFonts w:ascii="Cambria Math" w:eastAsiaTheme="minorEastAsia" w:hAnsi="Cambria Math" w:hint="eastAsia"/>
                  </w:rPr>
                  <m:t>∈</m:t>
                </m:r>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8</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5</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7</m:t>
                        </m:r>
                      </m:num>
                      <m:den>
                        <m:r>
                          <w:rPr>
                            <w:rFonts w:ascii="Cambria Math" w:eastAsiaTheme="minorEastAsia" w:hAnsi="Cambria Math"/>
                          </w:rPr>
                          <m:t>16</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e>
                </m:d>
              </m:oMath>
            </m:oMathPara>
          </w:p>
          <w:p w14:paraId="622A7CD1" w14:textId="77777777" w:rsidR="002B5ACD" w:rsidRDefault="002B5ACD" w:rsidP="001C609F">
            <w:pPr>
              <w:spacing w:after="0" w:line="240" w:lineRule="auto"/>
              <w:jc w:val="center"/>
              <w:rPr>
                <w:rFonts w:eastAsia="Calibri"/>
              </w:rPr>
            </w:pPr>
          </w:p>
          <w:p w14:paraId="13033871" w14:textId="77777777" w:rsidR="002B5ACD" w:rsidRPr="003D4359" w:rsidRDefault="002B5ACD" w:rsidP="001C609F">
            <w:pPr>
              <w:spacing w:after="0" w:line="240" w:lineRule="auto"/>
              <w:jc w:val="center"/>
              <w:rPr>
                <w:rFonts w:eastAsia="Calibri"/>
              </w:rPr>
            </w:pPr>
            <m:oMathPara>
              <m:oMath>
                <m:r>
                  <w:rPr>
                    <w:rFonts w:ascii="Cambria Math" w:eastAsiaTheme="minorEastAsia" w:hAnsi="Cambria Math" w:hint="eastAsia"/>
                  </w:rPr>
                  <m:t>α</m:t>
                </m:r>
                <m:r>
                  <w:rPr>
                    <w:rFonts w:ascii="Cambria Math" w:eastAsiaTheme="minorEastAsia" w:hAnsi="Cambria Math" w:hint="eastAsia"/>
                    <w:highlight w:val="yellow"/>
                  </w:rPr>
                  <m:t>∈</m:t>
                </m:r>
                <m:d>
                  <m:dPr>
                    <m:begChr m:val="{"/>
                    <m:endChr m:val="}"/>
                    <m:ctrlPr>
                      <w:rPr>
                        <w:rFonts w:ascii="Cambria Math" w:eastAsiaTheme="minorEastAsia" w:hAnsi="Cambria Math"/>
                        <w:i/>
                        <w:highlight w:val="yellow"/>
                      </w:rPr>
                    </m:ctrlPr>
                  </m:dPr>
                  <m:e>
                    <m:f>
                      <m:fPr>
                        <m:ctrlPr>
                          <w:rPr>
                            <w:rFonts w:ascii="Cambria Math" w:eastAsiaTheme="minorEastAsia" w:hAnsi="Cambria Math"/>
                            <w:i/>
                            <w:highlight w:val="yellow"/>
                          </w:rPr>
                        </m:ctrlPr>
                      </m:fPr>
                      <m:num>
                        <m:r>
                          <w:rPr>
                            <w:rFonts w:ascii="Cambria Math" w:eastAsiaTheme="minorEastAsia" w:hAnsi="Cambria Math"/>
                            <w:highlight w:val="yellow"/>
                          </w:rPr>
                          <m:t>1</m:t>
                        </m:r>
                      </m:num>
                      <m:den>
                        <m:r>
                          <w:rPr>
                            <w:rFonts w:ascii="Cambria Math" w:eastAsiaTheme="minorEastAsia" w:hAnsi="Cambria Math"/>
                            <w:highlight w:val="yellow"/>
                          </w:rPr>
                          <m:t>6</m:t>
                        </m:r>
                      </m:den>
                    </m:f>
                    <m:r>
                      <w:rPr>
                        <w:rFonts w:ascii="Cambria Math" w:eastAsiaTheme="minorEastAsia" w:hAnsi="Cambria Math"/>
                        <w:highlight w:val="yellow"/>
                      </w:rPr>
                      <m:t xml:space="preserve">, </m:t>
                    </m:r>
                    <m:f>
                      <m:fPr>
                        <m:ctrlPr>
                          <w:rPr>
                            <w:rFonts w:ascii="Cambria Math" w:eastAsiaTheme="minorEastAsia" w:hAnsi="Cambria Math"/>
                            <w:i/>
                            <w:highlight w:val="yellow"/>
                          </w:rPr>
                        </m:ctrlPr>
                      </m:fPr>
                      <m:num>
                        <m:r>
                          <w:rPr>
                            <w:rFonts w:ascii="Cambria Math" w:eastAsiaTheme="minorEastAsia" w:hAnsi="Cambria Math"/>
                            <w:highlight w:val="yellow"/>
                          </w:rPr>
                          <m:t>1</m:t>
                        </m:r>
                      </m:num>
                      <m:den>
                        <m:r>
                          <w:rPr>
                            <w:rFonts w:ascii="Cambria Math" w:eastAsiaTheme="minorEastAsia" w:hAnsi="Cambria Math"/>
                            <w:highlight w:val="yellow"/>
                          </w:rPr>
                          <m:t>4</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2</m:t>
                        </m:r>
                      </m:num>
                      <m:den>
                        <m:r>
                          <w:rPr>
                            <w:rFonts w:ascii="Cambria Math" w:eastAsiaTheme="minorEastAsia" w:hAnsi="Cambria Math"/>
                            <w:highlight w:val="yellow"/>
                          </w:rPr>
                          <m:t>7</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1</m:t>
                        </m:r>
                      </m:num>
                      <m:den>
                        <m:r>
                          <w:rPr>
                            <w:rFonts w:ascii="Cambria Math" w:eastAsiaTheme="minorEastAsia" w:hAnsi="Cambria Math"/>
                            <w:highlight w:val="yellow"/>
                          </w:rPr>
                          <m:t>3</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3</m:t>
                        </m:r>
                      </m:num>
                      <m:den>
                        <m:r>
                          <w:rPr>
                            <w:rFonts w:ascii="Cambria Math" w:eastAsiaTheme="minorEastAsia" w:hAnsi="Cambria Math"/>
                            <w:highlight w:val="yellow"/>
                          </w:rPr>
                          <m:t>8</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2</m:t>
                        </m:r>
                      </m:num>
                      <m:den>
                        <m:r>
                          <w:rPr>
                            <w:rFonts w:ascii="Cambria Math" w:eastAsiaTheme="minorEastAsia" w:hAnsi="Cambria Math"/>
                            <w:highlight w:val="yellow"/>
                          </w:rPr>
                          <m:t>5</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7</m:t>
                        </m:r>
                      </m:num>
                      <m:den>
                        <m:r>
                          <w:rPr>
                            <w:rFonts w:ascii="Cambria Math" w:eastAsiaTheme="minorEastAsia" w:hAnsi="Cambria Math"/>
                            <w:highlight w:val="yellow"/>
                          </w:rPr>
                          <m:t>16</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1</m:t>
                        </m:r>
                      </m:num>
                      <m:den>
                        <m:r>
                          <w:rPr>
                            <w:rFonts w:ascii="Cambria Math" w:eastAsiaTheme="minorEastAsia" w:hAnsi="Cambria Math"/>
                            <w:highlight w:val="yellow"/>
                          </w:rPr>
                          <m:t>2</m:t>
                        </m:r>
                      </m:den>
                    </m:f>
                  </m:e>
                </m:d>
              </m:oMath>
            </m:oMathPara>
          </w:p>
          <w:p w14:paraId="7D990AB5" w14:textId="77777777" w:rsidR="002B5ACD" w:rsidRPr="000842B2" w:rsidRDefault="002B5ACD" w:rsidP="001C609F">
            <w:pPr>
              <w:spacing w:after="0" w:line="240" w:lineRule="auto"/>
              <w:jc w:val="center"/>
              <w:rPr>
                <w:rFonts w:eastAsia="Calibri"/>
              </w:rPr>
            </w:pPr>
          </w:p>
        </w:tc>
      </w:tr>
      <w:tr w:rsidR="002B5ACD" w:rsidRPr="00A9519D" w14:paraId="2F3FF842" w14:textId="77777777" w:rsidTr="001C609F">
        <w:trPr>
          <w:trHeight w:val="174"/>
          <w:jc w:val="center"/>
        </w:trPr>
        <w:tc>
          <w:tcPr>
            <w:tcW w:w="988" w:type="dxa"/>
            <w:vMerge/>
          </w:tcPr>
          <w:p w14:paraId="7D094466" w14:textId="77777777" w:rsidR="002B5ACD" w:rsidRPr="00A9519D" w:rsidRDefault="002B5ACD" w:rsidP="001C609F">
            <w:pPr>
              <w:spacing w:after="0"/>
              <w:jc w:val="center"/>
              <w:rPr>
                <w:rFonts w:eastAsiaTheme="minorEastAsia"/>
              </w:rPr>
            </w:pPr>
          </w:p>
        </w:tc>
        <w:tc>
          <w:tcPr>
            <w:tcW w:w="1595" w:type="dxa"/>
            <w:vMerge/>
          </w:tcPr>
          <w:p w14:paraId="679203D9" w14:textId="77777777" w:rsidR="002B5ACD" w:rsidRDefault="002B5ACD" w:rsidP="001C609F">
            <w:pPr>
              <w:spacing w:after="0"/>
              <w:jc w:val="center"/>
              <w:rPr>
                <w:rFonts w:eastAsia="DengXian"/>
              </w:rPr>
            </w:pPr>
          </w:p>
        </w:tc>
        <w:tc>
          <w:tcPr>
            <w:tcW w:w="1569" w:type="dxa"/>
          </w:tcPr>
          <w:p w14:paraId="67AA9357" w14:textId="77777777" w:rsidR="002B5ACD" w:rsidRPr="00F40E35" w:rsidRDefault="002B5ACD" w:rsidP="001C609F">
            <w:pPr>
              <w:spacing w:after="0"/>
              <w:rPr>
                <w:rFonts w:eastAsia="DengXian"/>
                <w:bCs/>
                <w:highlight w:val="yellow"/>
              </w:rPr>
            </w:pPr>
          </w:p>
        </w:tc>
        <w:tc>
          <w:tcPr>
            <w:tcW w:w="1743" w:type="dxa"/>
          </w:tcPr>
          <w:p w14:paraId="15E365F2" w14:textId="77777777" w:rsidR="002B5ACD" w:rsidRPr="00F40E35" w:rsidRDefault="002B5ACD" w:rsidP="001C609F">
            <w:pPr>
              <w:spacing w:after="0"/>
              <w:jc w:val="center"/>
              <w:rPr>
                <w:rFonts w:eastAsia="DengXian"/>
                <w:highlight w:val="yellow"/>
              </w:rPr>
            </w:pPr>
          </w:p>
        </w:tc>
        <w:tc>
          <w:tcPr>
            <w:tcW w:w="2554" w:type="dxa"/>
          </w:tcPr>
          <w:p w14:paraId="4FCAB99F" w14:textId="77777777" w:rsidR="002B5ACD" w:rsidRDefault="002B5ACD" w:rsidP="001C609F">
            <w:pPr>
              <w:spacing w:after="0"/>
              <w:jc w:val="center"/>
              <w:rPr>
                <w:rFonts w:eastAsia="Calibri"/>
              </w:rPr>
            </w:pPr>
          </w:p>
        </w:tc>
      </w:tr>
    </w:tbl>
    <w:p w14:paraId="4423BA3E" w14:textId="77777777" w:rsidR="002B5ACD" w:rsidRDefault="002B5ACD" w:rsidP="002B5ACD">
      <w:pPr>
        <w:widowControl w:val="0"/>
        <w:spacing w:beforeLines="50" w:before="120" w:afterLines="50" w:after="120"/>
        <w:jc w:val="both"/>
        <w:rPr>
          <w:rFonts w:ascii="Arial" w:hAnsi="Arial" w:cs="Arial"/>
          <w:sz w:val="18"/>
          <w:szCs w:val="18"/>
        </w:rPr>
      </w:pPr>
    </w:p>
    <w:p w14:paraId="29ACB431" w14:textId="77777777" w:rsidR="002B5ACD" w:rsidRDefault="002B5ACD" w:rsidP="002B5ACD">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Pr>
          <w:sz w:val="22"/>
          <w:szCs w:val="22"/>
          <w:lang w:val="en-US" w:eastAsia="zh-CN"/>
        </w:rPr>
        <w:t>3:</w:t>
      </w:r>
      <w:r w:rsidRPr="00F81F31">
        <w:rPr>
          <w:rFonts w:hint="eastAsia"/>
          <w:sz w:val="22"/>
          <w:szCs w:val="22"/>
          <w:lang w:val="en-US" w:eastAsia="zh-CN"/>
        </w:rPr>
        <w:t xml:space="preserve"> </w:t>
      </w:r>
      <w:r w:rsidRPr="00F81F31">
        <w:rPr>
          <w:sz w:val="22"/>
          <w:szCs w:val="22"/>
          <w:lang w:val="en-US" w:eastAsia="zh-CN"/>
        </w:rPr>
        <w:t xml:space="preserve">Single user evaluation assumption for MCS and </w:t>
      </w:r>
      <w:r>
        <w:rPr>
          <w:sz w:val="22"/>
          <w:szCs w:val="22"/>
          <w:lang w:val="en-US" w:eastAsia="zh-CN"/>
        </w:rPr>
        <w:t>subcarriers UL low-PAPR proposals with spectrum truncation</w:t>
      </w:r>
    </w:p>
    <w:tbl>
      <w:tblPr>
        <w:tblStyle w:val="TableGrid1"/>
        <w:tblW w:w="0" w:type="auto"/>
        <w:jc w:val="center"/>
        <w:tblLook w:val="04A0" w:firstRow="1" w:lastRow="0" w:firstColumn="1" w:lastColumn="0" w:noHBand="0" w:noVBand="1"/>
      </w:tblPr>
      <w:tblGrid>
        <w:gridCol w:w="988"/>
        <w:gridCol w:w="1595"/>
        <w:gridCol w:w="1569"/>
        <w:gridCol w:w="1743"/>
        <w:gridCol w:w="2554"/>
      </w:tblGrid>
      <w:tr w:rsidR="002B5ACD" w:rsidRPr="00A9519D" w14:paraId="60075D89" w14:textId="77777777" w:rsidTr="001C609F">
        <w:trPr>
          <w:trHeight w:val="147"/>
          <w:jc w:val="center"/>
        </w:trPr>
        <w:tc>
          <w:tcPr>
            <w:tcW w:w="2583" w:type="dxa"/>
            <w:gridSpan w:val="2"/>
            <w:shd w:val="clear" w:color="auto" w:fill="E8E8E8" w:themeFill="background2"/>
          </w:tcPr>
          <w:p w14:paraId="61898335" w14:textId="77777777" w:rsidR="002B5ACD" w:rsidRPr="00F40E35" w:rsidRDefault="002B5ACD" w:rsidP="001C609F">
            <w:pPr>
              <w:spacing w:after="0" w:line="240" w:lineRule="auto"/>
              <w:jc w:val="center"/>
              <w:rPr>
                <w:rFonts w:eastAsiaTheme="minorEastAsia"/>
                <w:b/>
                <w:bCs/>
              </w:rPr>
            </w:pPr>
            <w:r w:rsidRPr="00F40E35">
              <w:rPr>
                <w:rFonts w:eastAsiaTheme="minorEastAsia"/>
                <w:b/>
                <w:bCs/>
              </w:rPr>
              <w:t xml:space="preserve">No Spectrum </w:t>
            </w:r>
            <w:r w:rsidRPr="00F40E35">
              <w:rPr>
                <w:rFonts w:eastAsiaTheme="minorEastAsia"/>
                <w:b/>
                <w:bCs/>
                <w:color w:val="FF0000"/>
              </w:rPr>
              <w:t>Truncation</w:t>
            </w:r>
          </w:p>
        </w:tc>
        <w:tc>
          <w:tcPr>
            <w:tcW w:w="5866" w:type="dxa"/>
            <w:gridSpan w:val="3"/>
            <w:shd w:val="clear" w:color="auto" w:fill="E8E8E8" w:themeFill="background2"/>
          </w:tcPr>
          <w:p w14:paraId="737B6610" w14:textId="77777777" w:rsidR="002B5ACD" w:rsidRPr="00F40E35" w:rsidRDefault="002B5ACD" w:rsidP="001C609F">
            <w:pPr>
              <w:spacing w:after="0" w:line="240" w:lineRule="auto"/>
              <w:jc w:val="center"/>
              <w:rPr>
                <w:rFonts w:eastAsiaTheme="minorEastAsia"/>
                <w:b/>
                <w:bCs/>
              </w:rPr>
            </w:pPr>
            <w:r w:rsidRPr="00F40E35">
              <w:rPr>
                <w:rFonts w:eastAsiaTheme="minorEastAsia"/>
                <w:b/>
                <w:bCs/>
              </w:rPr>
              <w:t>With Spectrum</w:t>
            </w:r>
            <w:r>
              <w:rPr>
                <w:rFonts w:eastAsiaTheme="minorEastAsia"/>
                <w:b/>
                <w:bCs/>
              </w:rPr>
              <w:t xml:space="preserve"> </w:t>
            </w:r>
            <w:r w:rsidRPr="00F40E35">
              <w:rPr>
                <w:rFonts w:eastAsiaTheme="minorEastAsia"/>
                <w:b/>
                <w:bCs/>
                <w:color w:val="FF0000"/>
              </w:rPr>
              <w:t>Truncation</w:t>
            </w:r>
          </w:p>
        </w:tc>
      </w:tr>
      <w:tr w:rsidR="002B5ACD" w:rsidRPr="00A9519D" w14:paraId="0D3FB1E8" w14:textId="77777777" w:rsidTr="001C609F">
        <w:trPr>
          <w:trHeight w:val="149"/>
          <w:jc w:val="center"/>
        </w:trPr>
        <w:tc>
          <w:tcPr>
            <w:tcW w:w="988" w:type="dxa"/>
            <w:shd w:val="clear" w:color="auto" w:fill="E8E8E8" w:themeFill="background2"/>
            <w:hideMark/>
          </w:tcPr>
          <w:p w14:paraId="159C3600" w14:textId="77777777" w:rsidR="002B5ACD" w:rsidRPr="00F40E35" w:rsidRDefault="002B5ACD" w:rsidP="001C609F">
            <w:pPr>
              <w:spacing w:after="0" w:line="240" w:lineRule="auto"/>
              <w:jc w:val="center"/>
              <w:rPr>
                <w:rFonts w:eastAsia="Calibri"/>
                <w:b/>
                <w:bCs/>
              </w:rPr>
            </w:pPr>
            <w:r w:rsidRPr="00F40E35">
              <w:rPr>
                <w:rFonts w:eastAsia="Calibri"/>
                <w:b/>
                <w:bCs/>
              </w:rPr>
              <w:t>MCS</w:t>
            </w:r>
          </w:p>
        </w:tc>
        <w:tc>
          <w:tcPr>
            <w:tcW w:w="1595" w:type="dxa"/>
            <w:shd w:val="clear" w:color="auto" w:fill="E8E8E8" w:themeFill="background2"/>
            <w:hideMark/>
          </w:tcPr>
          <w:p w14:paraId="24D060B0" w14:textId="77777777" w:rsidR="002B5ACD" w:rsidRPr="00F40E35" w:rsidRDefault="002B5ACD" w:rsidP="001C609F">
            <w:pPr>
              <w:spacing w:after="0" w:line="240" w:lineRule="auto"/>
              <w:jc w:val="center"/>
              <w:rPr>
                <w:rFonts w:eastAsia="Calibri"/>
                <w:b/>
                <w:bCs/>
              </w:rPr>
            </w:pPr>
            <w:r w:rsidRPr="00F40E35">
              <w:rPr>
                <w:rFonts w:eastAsia="Calibri"/>
                <w:b/>
                <w:bCs/>
              </w:rPr>
              <w:t>#subcarriers</w:t>
            </w:r>
          </w:p>
          <w:p w14:paraId="691A0CBD" w14:textId="77777777" w:rsidR="002B5ACD" w:rsidRPr="00F40E35" w:rsidRDefault="002B5ACD" w:rsidP="001C609F">
            <w:pPr>
              <w:spacing w:after="0" w:line="240" w:lineRule="auto"/>
              <w:jc w:val="center"/>
              <w:rPr>
                <w:rFonts w:eastAsiaTheme="minorEastAsia"/>
                <w:b/>
                <w:bCs/>
              </w:rPr>
            </w:pPr>
          </w:p>
        </w:tc>
        <w:tc>
          <w:tcPr>
            <w:tcW w:w="1569" w:type="dxa"/>
            <w:shd w:val="clear" w:color="auto" w:fill="E8E8E8" w:themeFill="background2"/>
            <w:hideMark/>
          </w:tcPr>
          <w:p w14:paraId="27678F78" w14:textId="77777777" w:rsidR="002B5ACD" w:rsidRPr="00F40E35" w:rsidRDefault="002B5ACD" w:rsidP="001C609F">
            <w:pPr>
              <w:spacing w:after="0" w:line="240" w:lineRule="auto"/>
              <w:jc w:val="center"/>
              <w:rPr>
                <w:rFonts w:eastAsia="Calibri"/>
                <w:b/>
                <w:bCs/>
              </w:rPr>
            </w:pPr>
          </w:p>
          <w:p w14:paraId="4AF7BC25" w14:textId="77777777" w:rsidR="002B5ACD" w:rsidRPr="00F40E35" w:rsidRDefault="002B5ACD" w:rsidP="001C609F">
            <w:pPr>
              <w:spacing w:after="0" w:line="240" w:lineRule="auto"/>
              <w:jc w:val="center"/>
              <w:rPr>
                <w:rFonts w:eastAsia="Calibri"/>
                <w:b/>
                <w:bCs/>
              </w:rPr>
            </w:pPr>
            <w:r w:rsidRPr="00F40E35">
              <w:rPr>
                <w:rFonts w:eastAsia="Calibri"/>
                <w:b/>
                <w:bCs/>
              </w:rPr>
              <w:t xml:space="preserve">#SCs before </w:t>
            </w:r>
            <w:r w:rsidRPr="00F40E35">
              <w:rPr>
                <w:rFonts w:eastAsia="Calibri"/>
                <w:b/>
                <w:bCs/>
                <w:color w:val="FF0000"/>
              </w:rPr>
              <w:t xml:space="preserve">truncation </w:t>
            </w:r>
            <m:oMath>
              <m:r>
                <m:rPr>
                  <m:sty m:val="bi"/>
                </m:rPr>
                <w:rPr>
                  <w:rFonts w:ascii="Cambria Math" w:eastAsia="Calibri" w:hAnsi="Cambria Math"/>
                </w:rPr>
                <m:t>(A</m:t>
              </m:r>
            </m:oMath>
            <w:r w:rsidRPr="00F40E35">
              <w:rPr>
                <w:rFonts w:eastAsia="Calibri"/>
                <w:b/>
                <w:bCs/>
              </w:rPr>
              <w:t>)</w:t>
            </w:r>
          </w:p>
          <w:p w14:paraId="1CF9B135" w14:textId="77777777" w:rsidR="002B5ACD" w:rsidRPr="00F40E35" w:rsidRDefault="002B5ACD" w:rsidP="001C609F">
            <w:pPr>
              <w:spacing w:after="0" w:line="240" w:lineRule="auto"/>
              <w:jc w:val="center"/>
              <w:rPr>
                <w:rFonts w:eastAsiaTheme="minorEastAsia"/>
                <w:b/>
                <w:bCs/>
              </w:rPr>
            </w:pPr>
          </w:p>
        </w:tc>
        <w:tc>
          <w:tcPr>
            <w:tcW w:w="1743" w:type="dxa"/>
            <w:shd w:val="clear" w:color="auto" w:fill="E8E8E8" w:themeFill="background2"/>
            <w:hideMark/>
          </w:tcPr>
          <w:p w14:paraId="321008F5" w14:textId="77777777" w:rsidR="002B5ACD" w:rsidRPr="00F40E35" w:rsidRDefault="002B5ACD" w:rsidP="001C609F">
            <w:pPr>
              <w:spacing w:after="0" w:line="240" w:lineRule="auto"/>
              <w:jc w:val="center"/>
              <w:rPr>
                <w:rFonts w:eastAsia="Calibri"/>
                <w:b/>
                <w:bCs/>
              </w:rPr>
            </w:pPr>
            <w:r w:rsidRPr="00F40E35">
              <w:rPr>
                <w:rFonts w:eastAsia="Calibri"/>
                <w:b/>
                <w:bCs/>
              </w:rPr>
              <w:t>Occupied BW:</w:t>
            </w:r>
          </w:p>
          <w:p w14:paraId="2C347C84" w14:textId="77777777" w:rsidR="002B5ACD" w:rsidRPr="00F40E35" w:rsidRDefault="002B5ACD" w:rsidP="001C609F">
            <w:pPr>
              <w:spacing w:after="0" w:line="240" w:lineRule="auto"/>
              <w:jc w:val="center"/>
              <w:rPr>
                <w:rFonts w:eastAsia="Calibri"/>
                <w:b/>
                <w:bCs/>
              </w:rPr>
            </w:pPr>
            <w:r w:rsidRPr="00F40E35">
              <w:rPr>
                <w:rFonts w:eastAsia="Calibri"/>
                <w:b/>
                <w:bCs/>
              </w:rPr>
              <w:t xml:space="preserve">#SCs after </w:t>
            </w:r>
            <w:r w:rsidRPr="00F40E35">
              <w:rPr>
                <w:rFonts w:eastAsia="Calibri"/>
                <w:b/>
                <w:bCs/>
                <w:color w:val="FF0000"/>
              </w:rPr>
              <w:t xml:space="preserve">truncation </w:t>
            </w:r>
            <w:r w:rsidRPr="00F40E35">
              <w:rPr>
                <w:rFonts w:eastAsia="Calibri"/>
                <w:b/>
                <w:bCs/>
              </w:rPr>
              <w:t>(</w:t>
            </w:r>
            <m:oMath>
              <m:r>
                <m:rPr>
                  <m:sty m:val="bi"/>
                </m:rPr>
                <w:rPr>
                  <w:rFonts w:ascii="Cambria Math" w:eastAsia="Calibri" w:hAnsi="Cambria Math"/>
                </w:rPr>
                <m:t>B</m:t>
              </m:r>
            </m:oMath>
            <w:r w:rsidRPr="00F40E35">
              <w:rPr>
                <w:rFonts w:eastAsia="Calibri"/>
                <w:b/>
                <w:bCs/>
              </w:rPr>
              <w:t>)</w:t>
            </w:r>
          </w:p>
        </w:tc>
        <w:tc>
          <w:tcPr>
            <w:tcW w:w="2554" w:type="dxa"/>
            <w:shd w:val="clear" w:color="auto" w:fill="E8E8E8" w:themeFill="background2"/>
            <w:hideMark/>
          </w:tcPr>
          <w:p w14:paraId="7499A1CD" w14:textId="77777777" w:rsidR="002B5ACD" w:rsidRPr="00F40E35" w:rsidRDefault="002B5ACD" w:rsidP="001C609F">
            <w:pPr>
              <w:spacing w:after="0" w:line="240" w:lineRule="auto"/>
              <w:jc w:val="center"/>
              <w:rPr>
                <w:rFonts w:eastAsia="Calibri"/>
                <w:b/>
                <w:bCs/>
              </w:rPr>
            </w:pPr>
            <w:r w:rsidRPr="00F40E35">
              <w:rPr>
                <w:rFonts w:eastAsia="Calibri"/>
                <w:b/>
                <w:bCs/>
              </w:rPr>
              <w:t xml:space="preserve">Spectrum </w:t>
            </w:r>
            <w:r w:rsidRPr="00F40E35">
              <w:rPr>
                <w:rFonts w:eastAsia="Calibri"/>
                <w:b/>
                <w:bCs/>
                <w:color w:val="FF0000"/>
              </w:rPr>
              <w:t>truncation factor</w:t>
            </w:r>
          </w:p>
          <w:p w14:paraId="44E12B1C" w14:textId="77777777" w:rsidR="002B5ACD" w:rsidRPr="00F40E35" w:rsidRDefault="002B5ACD" w:rsidP="001C609F">
            <w:pPr>
              <w:spacing w:after="0" w:line="240" w:lineRule="auto"/>
              <w:jc w:val="center"/>
              <w:rPr>
                <w:rFonts w:eastAsia="Calibri"/>
                <w:b/>
                <w:bCs/>
              </w:rPr>
            </w:pPr>
            <w:r w:rsidRPr="00F40E35">
              <w:rPr>
                <w:rFonts w:eastAsia="Calibri"/>
                <w:b/>
                <w:color w:val="FF0000"/>
              </w:rPr>
              <w:t xml:space="preserve">Truncation: </w:t>
            </w:r>
            <m:oMath>
              <m:r>
                <m:rPr>
                  <m:sty m:val="bi"/>
                </m:rPr>
                <w:rPr>
                  <w:rFonts w:ascii="Cambria Math" w:eastAsiaTheme="minorEastAsia" w:hAnsi="Cambria Math"/>
                  <w:color w:val="FF0000"/>
                </w:rPr>
                <m:t>α=</m:t>
              </m:r>
              <m:f>
                <m:fPr>
                  <m:ctrlPr>
                    <w:rPr>
                      <w:rFonts w:ascii="Cambria Math" w:eastAsiaTheme="minorEastAsia" w:hAnsi="Cambria Math"/>
                      <w:b/>
                      <w:i/>
                      <w:color w:val="FF0000"/>
                      <w:lang w:val="en-US" w:eastAsia="zh-CN"/>
                    </w:rPr>
                  </m:ctrlPr>
                </m:fPr>
                <m:num>
                  <m:r>
                    <m:rPr>
                      <m:sty m:val="bi"/>
                    </m:rPr>
                    <w:rPr>
                      <w:rFonts w:ascii="Cambria Math" w:eastAsiaTheme="minorEastAsia" w:hAnsi="Cambria Math"/>
                      <w:color w:val="FF0000"/>
                    </w:rPr>
                    <m:t>A-B</m:t>
                  </m:r>
                </m:num>
                <m:den>
                  <m:r>
                    <m:rPr>
                      <m:sty m:val="bi"/>
                    </m:rPr>
                    <w:rPr>
                      <w:rFonts w:ascii="Cambria Math" w:eastAsiaTheme="minorEastAsia" w:hAnsi="Cambria Math"/>
                      <w:color w:val="FF0000"/>
                    </w:rPr>
                    <m:t>A</m:t>
                  </m:r>
                </m:den>
              </m:f>
            </m:oMath>
          </w:p>
        </w:tc>
      </w:tr>
      <w:tr w:rsidR="002B5ACD" w:rsidRPr="00A9519D" w14:paraId="2A0139C0" w14:textId="77777777" w:rsidTr="001C609F">
        <w:trPr>
          <w:trHeight w:val="174"/>
          <w:jc w:val="center"/>
        </w:trPr>
        <w:tc>
          <w:tcPr>
            <w:tcW w:w="988" w:type="dxa"/>
            <w:vMerge w:val="restart"/>
          </w:tcPr>
          <w:p w14:paraId="5F98D7DD" w14:textId="77777777" w:rsidR="002B5ACD" w:rsidRPr="00A9519D" w:rsidRDefault="002B5ACD" w:rsidP="001C609F">
            <w:pPr>
              <w:spacing w:after="0" w:line="240" w:lineRule="auto"/>
              <w:jc w:val="center"/>
              <w:rPr>
                <w:rFonts w:eastAsiaTheme="minorEastAsia"/>
              </w:rPr>
            </w:pPr>
            <w:r w:rsidRPr="00A9519D">
              <w:rPr>
                <w:rFonts w:eastAsiaTheme="minorEastAsia"/>
              </w:rPr>
              <w:t>NR MCS</w:t>
            </w:r>
          </w:p>
        </w:tc>
        <w:tc>
          <w:tcPr>
            <w:tcW w:w="1595" w:type="dxa"/>
            <w:vMerge w:val="restart"/>
          </w:tcPr>
          <w:p w14:paraId="059E172D" w14:textId="77777777" w:rsidR="002B5ACD" w:rsidRPr="00A9519D" w:rsidRDefault="002B5ACD" w:rsidP="001C609F">
            <w:pPr>
              <w:spacing w:after="0" w:line="240" w:lineRule="auto"/>
              <w:jc w:val="center"/>
              <w:rPr>
                <w:rFonts w:eastAsiaTheme="minorEastAsia"/>
              </w:rPr>
            </w:pPr>
            <m:oMathPara>
              <m:oMath>
                <m:r>
                  <w:rPr>
                    <w:rFonts w:ascii="Cambria Math" w:eastAsia="Calibri" w:hAnsi="Cambria Math"/>
                  </w:rPr>
                  <m:t>B</m:t>
                </m:r>
              </m:oMath>
            </m:oMathPara>
          </w:p>
        </w:tc>
        <w:tc>
          <w:tcPr>
            <w:tcW w:w="1569" w:type="dxa"/>
          </w:tcPr>
          <w:p w14:paraId="1CEBBD51" w14:textId="77777777" w:rsidR="002B5ACD" w:rsidRPr="00A9519D" w:rsidRDefault="002B5ACD" w:rsidP="001C609F">
            <w:pPr>
              <w:spacing w:after="0" w:line="240" w:lineRule="auto"/>
              <w:jc w:val="center"/>
              <w:rPr>
                <w:rFonts w:eastAsiaTheme="minorEastAsia"/>
              </w:rPr>
            </w:pPr>
          </w:p>
        </w:tc>
        <w:tc>
          <w:tcPr>
            <w:tcW w:w="1743" w:type="dxa"/>
          </w:tcPr>
          <w:p w14:paraId="1ACA8719" w14:textId="77777777" w:rsidR="002B5ACD" w:rsidRPr="00A9519D" w:rsidRDefault="002B5ACD" w:rsidP="001C609F">
            <w:pPr>
              <w:spacing w:after="0" w:line="240" w:lineRule="auto"/>
              <w:jc w:val="center"/>
              <w:rPr>
                <w:rFonts w:eastAsia="Calibri"/>
              </w:rPr>
            </w:pPr>
          </w:p>
        </w:tc>
        <w:tc>
          <w:tcPr>
            <w:tcW w:w="2554" w:type="dxa"/>
          </w:tcPr>
          <w:p w14:paraId="66AD862C" w14:textId="77777777" w:rsidR="002B5ACD" w:rsidRPr="000842B2" w:rsidRDefault="002B5ACD" w:rsidP="001C609F">
            <w:pPr>
              <w:spacing w:after="0" w:line="240" w:lineRule="auto"/>
              <w:jc w:val="center"/>
              <w:rPr>
                <w:rFonts w:eastAsia="Calibri"/>
              </w:rPr>
            </w:pPr>
          </w:p>
        </w:tc>
      </w:tr>
      <w:tr w:rsidR="002B5ACD" w:rsidRPr="00A9519D" w14:paraId="4C89AC7E" w14:textId="77777777" w:rsidTr="001C609F">
        <w:trPr>
          <w:trHeight w:val="174"/>
          <w:jc w:val="center"/>
        </w:trPr>
        <w:tc>
          <w:tcPr>
            <w:tcW w:w="988" w:type="dxa"/>
            <w:vMerge/>
          </w:tcPr>
          <w:p w14:paraId="0C114695" w14:textId="77777777" w:rsidR="002B5ACD" w:rsidRPr="00A9519D" w:rsidRDefault="002B5ACD" w:rsidP="001C609F">
            <w:pPr>
              <w:spacing w:after="0"/>
              <w:jc w:val="center"/>
              <w:rPr>
                <w:rFonts w:eastAsiaTheme="minorEastAsia"/>
              </w:rPr>
            </w:pPr>
          </w:p>
        </w:tc>
        <w:tc>
          <w:tcPr>
            <w:tcW w:w="1595" w:type="dxa"/>
            <w:vMerge/>
          </w:tcPr>
          <w:p w14:paraId="0DCD6EB7" w14:textId="77777777" w:rsidR="002B5ACD" w:rsidRDefault="002B5ACD" w:rsidP="001C609F">
            <w:pPr>
              <w:spacing w:after="0"/>
              <w:jc w:val="center"/>
              <w:rPr>
                <w:rFonts w:eastAsia="DengXian"/>
              </w:rPr>
            </w:pPr>
          </w:p>
        </w:tc>
        <w:tc>
          <w:tcPr>
            <w:tcW w:w="1569" w:type="dxa"/>
          </w:tcPr>
          <w:p w14:paraId="1D1D18E2" w14:textId="77777777" w:rsidR="002B5ACD" w:rsidRPr="00F40E35" w:rsidRDefault="002B5ACD" w:rsidP="001C609F">
            <w:pPr>
              <w:spacing w:after="0"/>
              <w:rPr>
                <w:rFonts w:eastAsia="DengXian"/>
                <w:bCs/>
                <w:highlight w:val="yellow"/>
              </w:rPr>
            </w:pPr>
            <m:oMathPara>
              <m:oMath>
                <m:r>
                  <m:rPr>
                    <m:sty m:val="bi"/>
                  </m:rPr>
                  <w:rPr>
                    <w:rFonts w:ascii="Cambria Math" w:eastAsia="Calibri" w:hAnsi="Cambria Math"/>
                  </w:rPr>
                  <m:t>A</m:t>
                </m:r>
              </m:oMath>
            </m:oMathPara>
          </w:p>
        </w:tc>
        <w:tc>
          <w:tcPr>
            <w:tcW w:w="1743" w:type="dxa"/>
          </w:tcPr>
          <w:p w14:paraId="005044A3" w14:textId="77777777" w:rsidR="002B5ACD" w:rsidRPr="00F40E35" w:rsidRDefault="002B5ACD" w:rsidP="001C609F">
            <w:pPr>
              <w:spacing w:after="0"/>
              <w:jc w:val="center"/>
              <w:rPr>
                <w:rFonts w:eastAsia="DengXian"/>
                <w:highlight w:val="yellow"/>
              </w:rPr>
            </w:pPr>
            <m:oMathPara>
              <m:oMath>
                <m:r>
                  <w:rPr>
                    <w:rFonts w:ascii="Cambria Math" w:eastAsia="Calibri" w:hAnsi="Cambria Math"/>
                    <w:highlight w:val="yellow"/>
                  </w:rPr>
                  <m:t>B</m:t>
                </m:r>
              </m:oMath>
            </m:oMathPara>
          </w:p>
        </w:tc>
        <w:tc>
          <w:tcPr>
            <w:tcW w:w="2554" w:type="dxa"/>
          </w:tcPr>
          <w:p w14:paraId="2265CCFA" w14:textId="77777777" w:rsidR="002B5ACD" w:rsidRPr="003D4359" w:rsidRDefault="002B5ACD" w:rsidP="001C609F">
            <w:pPr>
              <w:spacing w:after="0" w:line="240" w:lineRule="auto"/>
              <w:jc w:val="center"/>
              <w:rPr>
                <w:rFonts w:eastAsia="Calibri"/>
              </w:rPr>
            </w:pPr>
            <m:oMathPara>
              <m:oMath>
                <m:r>
                  <w:rPr>
                    <w:rFonts w:ascii="Cambria Math" w:eastAsiaTheme="minorEastAsia" w:hAnsi="Cambria Math" w:hint="eastAsia"/>
                  </w:rPr>
                  <m:t>α</m:t>
                </m:r>
                <m:r>
                  <w:rPr>
                    <w:rFonts w:ascii="Cambria Math" w:eastAsiaTheme="minorEastAsia" w:hAnsi="Cambria Math" w:hint="eastAsia"/>
                    <w:highlight w:val="yellow"/>
                  </w:rPr>
                  <m:t>∈</m:t>
                </m:r>
                <m:d>
                  <m:dPr>
                    <m:begChr m:val="{"/>
                    <m:endChr m:val="}"/>
                    <m:ctrlPr>
                      <w:rPr>
                        <w:rFonts w:ascii="Cambria Math" w:eastAsiaTheme="minorEastAsia" w:hAnsi="Cambria Math"/>
                        <w:i/>
                        <w:highlight w:val="yellow"/>
                      </w:rPr>
                    </m:ctrlPr>
                  </m:dPr>
                  <m:e>
                    <m:f>
                      <m:fPr>
                        <m:ctrlPr>
                          <w:rPr>
                            <w:rFonts w:ascii="Cambria Math" w:eastAsiaTheme="minorEastAsia" w:hAnsi="Cambria Math"/>
                            <w:i/>
                            <w:highlight w:val="yellow"/>
                          </w:rPr>
                        </m:ctrlPr>
                      </m:fPr>
                      <m:num>
                        <m:r>
                          <w:rPr>
                            <w:rFonts w:ascii="Cambria Math" w:eastAsiaTheme="minorEastAsia" w:hAnsi="Cambria Math"/>
                            <w:highlight w:val="yellow"/>
                          </w:rPr>
                          <m:t>1</m:t>
                        </m:r>
                      </m:num>
                      <m:den>
                        <m:r>
                          <w:rPr>
                            <w:rFonts w:ascii="Cambria Math" w:eastAsiaTheme="minorEastAsia" w:hAnsi="Cambria Math"/>
                            <w:highlight w:val="yellow"/>
                          </w:rPr>
                          <m:t>10</m:t>
                        </m:r>
                      </m:den>
                    </m:f>
                    <m:r>
                      <w:rPr>
                        <w:rFonts w:ascii="Cambria Math" w:eastAsiaTheme="minorEastAsia" w:hAnsi="Cambria Math"/>
                        <w:highlight w:val="yellow"/>
                      </w:rPr>
                      <m:t xml:space="preserve">, </m:t>
                    </m:r>
                    <m:f>
                      <m:fPr>
                        <m:ctrlPr>
                          <w:rPr>
                            <w:rFonts w:ascii="Cambria Math" w:eastAsiaTheme="minorEastAsia" w:hAnsi="Cambria Math"/>
                            <w:i/>
                            <w:highlight w:val="yellow"/>
                          </w:rPr>
                        </m:ctrlPr>
                      </m:fPr>
                      <m:num>
                        <m:r>
                          <w:rPr>
                            <w:rFonts w:ascii="Cambria Math" w:eastAsiaTheme="minorEastAsia" w:hAnsi="Cambria Math"/>
                            <w:highlight w:val="yellow"/>
                          </w:rPr>
                          <m:t>2</m:t>
                        </m:r>
                      </m:num>
                      <m:den>
                        <m:r>
                          <w:rPr>
                            <w:rFonts w:ascii="Cambria Math" w:eastAsiaTheme="minorEastAsia" w:hAnsi="Cambria Math"/>
                            <w:highlight w:val="yellow"/>
                          </w:rPr>
                          <m:t>10</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3</m:t>
                        </m:r>
                      </m:num>
                      <m:den>
                        <m:r>
                          <w:rPr>
                            <w:rFonts w:ascii="Cambria Math" w:eastAsiaTheme="minorEastAsia" w:hAnsi="Cambria Math"/>
                            <w:highlight w:val="yellow"/>
                          </w:rPr>
                          <m:t>10</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4</m:t>
                        </m:r>
                      </m:num>
                      <m:den>
                        <m:r>
                          <w:rPr>
                            <w:rFonts w:ascii="Cambria Math" w:eastAsiaTheme="minorEastAsia" w:hAnsi="Cambria Math"/>
                            <w:highlight w:val="yellow"/>
                          </w:rPr>
                          <m:t>10</m:t>
                        </m:r>
                      </m:den>
                    </m:f>
                  </m:e>
                </m:d>
              </m:oMath>
            </m:oMathPara>
          </w:p>
          <w:p w14:paraId="3675494C" w14:textId="77777777" w:rsidR="002B5ACD" w:rsidRDefault="002B5ACD" w:rsidP="001C609F">
            <w:pPr>
              <w:spacing w:after="0"/>
              <w:jc w:val="center"/>
              <w:rPr>
                <w:rFonts w:eastAsia="Calibri"/>
              </w:rPr>
            </w:pPr>
          </w:p>
        </w:tc>
      </w:tr>
    </w:tbl>
    <w:p w14:paraId="58AB4D57" w14:textId="77777777" w:rsidR="002B5ACD" w:rsidRDefault="002B5ACD" w:rsidP="002B5ACD">
      <w:pPr>
        <w:widowControl w:val="0"/>
        <w:spacing w:beforeLines="50" w:before="120" w:afterLines="50" w:after="120"/>
        <w:jc w:val="both"/>
        <w:rPr>
          <w:rFonts w:ascii="Arial" w:hAnsi="Arial" w:cs="Arial"/>
          <w:sz w:val="18"/>
          <w:szCs w:val="18"/>
        </w:rPr>
      </w:pPr>
    </w:p>
    <w:p w14:paraId="3EC2EE34" w14:textId="77777777" w:rsidR="002B5ACD" w:rsidRDefault="002B5ACD" w:rsidP="002B5ACD">
      <w:pPr>
        <w:widowControl w:val="0"/>
        <w:spacing w:beforeLines="50" w:before="120" w:afterLines="50" w:after="120"/>
        <w:jc w:val="both"/>
        <w:rPr>
          <w:rFonts w:ascii="Arial" w:hAnsi="Arial" w:cs="Arial"/>
          <w:sz w:val="18"/>
          <w:szCs w:val="18"/>
        </w:rPr>
      </w:pPr>
    </w:p>
    <w:p w14:paraId="5739146F" w14:textId="31898B0E" w:rsidR="002B5ACD" w:rsidRPr="00F81F31" w:rsidRDefault="002B5ACD" w:rsidP="002B5ACD">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Pr>
          <w:sz w:val="22"/>
          <w:szCs w:val="22"/>
          <w:lang w:val="en-US" w:eastAsia="zh-CN"/>
        </w:rPr>
        <w:t>4</w:t>
      </w:r>
      <w:r w:rsidRPr="00F81F31">
        <w:rPr>
          <w:rFonts w:hint="eastAsia"/>
          <w:sz w:val="22"/>
          <w:szCs w:val="22"/>
          <w:lang w:val="en-US" w:eastAsia="zh-CN"/>
        </w:rPr>
        <w:t xml:space="preserve"> </w:t>
      </w:r>
      <w:r w:rsidRPr="00F81F31">
        <w:rPr>
          <w:sz w:val="22"/>
          <w:szCs w:val="22"/>
          <w:lang w:val="en-US" w:eastAsia="zh-CN"/>
        </w:rPr>
        <w:t>link level multi user evaluation assumption</w:t>
      </w:r>
      <w:r>
        <w:rPr>
          <w:sz w:val="22"/>
          <w:szCs w:val="22"/>
          <w:lang w:val="en-US" w:eastAsia="zh-CN"/>
        </w:rPr>
        <w:t xml:space="preserve"> for UL low-PAPR proposals</w:t>
      </w:r>
    </w:p>
    <w:tbl>
      <w:tblPr>
        <w:tblStyle w:val="a"/>
        <w:tblW w:w="4474" w:type="pct"/>
        <w:jc w:val="center"/>
        <w:tblLook w:val="04A0" w:firstRow="1" w:lastRow="0" w:firstColumn="1" w:lastColumn="0" w:noHBand="0" w:noVBand="1"/>
      </w:tblPr>
      <w:tblGrid>
        <w:gridCol w:w="2688"/>
        <w:gridCol w:w="5928"/>
      </w:tblGrid>
      <w:tr w:rsidR="002B5ACD" w:rsidRPr="003344D1" w14:paraId="5E438838" w14:textId="77777777" w:rsidTr="001C609F">
        <w:trPr>
          <w:trHeight w:val="131"/>
          <w:jc w:val="center"/>
        </w:trPr>
        <w:tc>
          <w:tcPr>
            <w:tcW w:w="1560" w:type="pct"/>
            <w:shd w:val="clear" w:color="auto" w:fill="E8E8E8" w:themeFill="background2"/>
          </w:tcPr>
          <w:p w14:paraId="43D1D478" w14:textId="77777777" w:rsidR="002B5ACD" w:rsidRPr="000C258A" w:rsidRDefault="002B5ACD" w:rsidP="001C609F">
            <w:pPr>
              <w:spacing w:after="0"/>
              <w:rPr>
                <w:rFonts w:eastAsiaTheme="minorEastAsia"/>
                <w:b/>
                <w:bCs/>
                <w:color w:val="000000" w:themeColor="text1"/>
                <w:sz w:val="20"/>
                <w:szCs w:val="20"/>
              </w:rPr>
            </w:pPr>
            <w:r w:rsidRPr="000C258A">
              <w:rPr>
                <w:rFonts w:eastAsiaTheme="minorEastAsia"/>
                <w:b/>
                <w:bCs/>
                <w:color w:val="000000" w:themeColor="text1"/>
              </w:rPr>
              <w:t>Parameters</w:t>
            </w:r>
          </w:p>
        </w:tc>
        <w:tc>
          <w:tcPr>
            <w:tcW w:w="3440" w:type="pct"/>
            <w:shd w:val="clear" w:color="auto" w:fill="E8E8E8" w:themeFill="background2"/>
          </w:tcPr>
          <w:p w14:paraId="63D0D9E1" w14:textId="77777777" w:rsidR="002B5ACD" w:rsidRPr="000C258A" w:rsidRDefault="002B5ACD" w:rsidP="001C609F">
            <w:pPr>
              <w:spacing w:after="0"/>
              <w:jc w:val="left"/>
              <w:rPr>
                <w:rFonts w:eastAsiaTheme="minorEastAsia"/>
                <w:b/>
                <w:bCs/>
                <w:color w:val="000000" w:themeColor="text1"/>
                <w:sz w:val="20"/>
                <w:szCs w:val="20"/>
              </w:rPr>
            </w:pPr>
            <w:r w:rsidRPr="000C258A">
              <w:rPr>
                <w:rFonts w:eastAsiaTheme="minorEastAsia"/>
                <w:b/>
                <w:bCs/>
                <w:color w:val="000000" w:themeColor="text1"/>
              </w:rPr>
              <w:t>Values</w:t>
            </w:r>
          </w:p>
        </w:tc>
      </w:tr>
      <w:tr w:rsidR="002B5ACD" w:rsidRPr="003344D1" w14:paraId="1A768789" w14:textId="77777777" w:rsidTr="001C609F">
        <w:trPr>
          <w:trHeight w:val="156"/>
          <w:jc w:val="center"/>
        </w:trPr>
        <w:tc>
          <w:tcPr>
            <w:tcW w:w="1560" w:type="pct"/>
          </w:tcPr>
          <w:p w14:paraId="5FCDB35E" w14:textId="77777777" w:rsidR="002B5ACD" w:rsidRPr="00412565" w:rsidRDefault="002B5ACD" w:rsidP="001C609F">
            <w:pPr>
              <w:spacing w:after="0"/>
              <w:rPr>
                <w:rFonts w:eastAsiaTheme="minorEastAsia"/>
                <w:color w:val="000000" w:themeColor="text1"/>
                <w:sz w:val="20"/>
                <w:szCs w:val="20"/>
              </w:rPr>
            </w:pPr>
            <w:r w:rsidRPr="00412565">
              <w:rPr>
                <w:rFonts w:eastAsiaTheme="minorEastAsia" w:hint="eastAsia"/>
                <w:color w:val="000000" w:themeColor="text1"/>
                <w:sz w:val="20"/>
                <w:szCs w:val="20"/>
              </w:rPr>
              <w:t>U</w:t>
            </w:r>
            <w:r w:rsidRPr="00412565">
              <w:rPr>
                <w:rFonts w:eastAsiaTheme="minorEastAsia"/>
                <w:color w:val="000000" w:themeColor="text1"/>
                <w:sz w:val="20"/>
                <w:szCs w:val="20"/>
              </w:rPr>
              <w:t>ser #</w:t>
            </w:r>
          </w:p>
        </w:tc>
        <w:tc>
          <w:tcPr>
            <w:tcW w:w="3440" w:type="pct"/>
          </w:tcPr>
          <w:p w14:paraId="716713FB" w14:textId="77777777" w:rsidR="002B5ACD" w:rsidRPr="004F549B" w:rsidRDefault="002B5ACD" w:rsidP="001C609F">
            <w:pPr>
              <w:spacing w:after="0"/>
              <w:rPr>
                <w:rFonts w:eastAsiaTheme="minorEastAsia"/>
                <w:color w:val="000000" w:themeColor="text1"/>
                <w:sz w:val="20"/>
                <w:szCs w:val="20"/>
              </w:rPr>
            </w:pPr>
            <w:r w:rsidRPr="00822C47">
              <w:rPr>
                <w:rFonts w:eastAsiaTheme="minorEastAsia" w:hint="eastAsia"/>
                <w:color w:val="000000" w:themeColor="text1"/>
                <w:sz w:val="20"/>
                <w:szCs w:val="20"/>
              </w:rPr>
              <w:t>2</w:t>
            </w:r>
            <w:r w:rsidRPr="006F7AFE">
              <w:rPr>
                <w:rFonts w:eastAsiaTheme="minorEastAsia"/>
                <w:color w:val="000000" w:themeColor="text1"/>
                <w:sz w:val="20"/>
                <w:szCs w:val="20"/>
              </w:rPr>
              <w:t xml:space="preserve"> or 3</w:t>
            </w:r>
          </w:p>
        </w:tc>
      </w:tr>
      <w:tr w:rsidR="002B5ACD" w:rsidRPr="003344D1" w14:paraId="2C4FBBF1" w14:textId="77777777" w:rsidTr="001C609F">
        <w:trPr>
          <w:trHeight w:val="94"/>
          <w:jc w:val="center"/>
        </w:trPr>
        <w:tc>
          <w:tcPr>
            <w:tcW w:w="1560" w:type="pct"/>
          </w:tcPr>
          <w:p w14:paraId="503A5647" w14:textId="77777777" w:rsidR="002B5ACD" w:rsidRPr="00412565" w:rsidRDefault="002B5ACD" w:rsidP="001C609F">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user configuration</w:t>
            </w:r>
          </w:p>
        </w:tc>
        <w:tc>
          <w:tcPr>
            <w:tcW w:w="3440" w:type="pct"/>
          </w:tcPr>
          <w:p w14:paraId="690CD4E1" w14:textId="77777777" w:rsidR="002B5ACD" w:rsidRPr="004F549B" w:rsidRDefault="002B5ACD" w:rsidP="001C609F">
            <w:pPr>
              <w:spacing w:after="0"/>
              <w:rPr>
                <w:rFonts w:eastAsiaTheme="minorEastAsia"/>
                <w:color w:val="000000" w:themeColor="text1"/>
                <w:sz w:val="20"/>
                <w:szCs w:val="20"/>
              </w:rPr>
            </w:pPr>
            <w:r w:rsidRPr="00822C47">
              <w:rPr>
                <w:rFonts w:eastAsiaTheme="minorEastAsia"/>
                <w:color w:val="000000" w:themeColor="text1"/>
                <w:sz w:val="20"/>
                <w:szCs w:val="20"/>
              </w:rPr>
              <w:t>With spectrum extension</w:t>
            </w:r>
            <w:r w:rsidRPr="00AF697E">
              <w:rPr>
                <w:rFonts w:eastAsiaTheme="minorEastAsia"/>
                <w:color w:val="FF0000"/>
                <w:sz w:val="20"/>
                <w:szCs w:val="20"/>
                <w:u w:val="single"/>
              </w:rPr>
              <w:t>/truncation</w:t>
            </w:r>
            <w:r w:rsidRPr="00AF697E">
              <w:rPr>
                <w:rFonts w:eastAsiaTheme="minorEastAsia"/>
                <w:color w:val="FF0000"/>
                <w:sz w:val="20"/>
                <w:szCs w:val="20"/>
              </w:rPr>
              <w:t xml:space="preserve"> </w:t>
            </w:r>
            <w:r w:rsidRPr="00822C47">
              <w:rPr>
                <w:rFonts w:eastAsiaTheme="minorEastAsia"/>
                <w:color w:val="000000" w:themeColor="text1"/>
                <w:sz w:val="20"/>
                <w:szCs w:val="20"/>
              </w:rPr>
              <w:t>p</w:t>
            </w:r>
            <w:r w:rsidRPr="006F7AFE">
              <w:rPr>
                <w:rFonts w:eastAsiaTheme="minorEastAsia"/>
                <w:color w:val="000000" w:themeColor="text1"/>
                <w:sz w:val="20"/>
                <w:szCs w:val="20"/>
              </w:rPr>
              <w:t xml:space="preserve">rovided in Table </w:t>
            </w:r>
            <w:r w:rsidRPr="004F549B">
              <w:rPr>
                <w:rFonts w:eastAsiaTheme="minorEastAsia"/>
                <w:color w:val="000000" w:themeColor="text1"/>
                <w:sz w:val="20"/>
                <w:szCs w:val="20"/>
              </w:rPr>
              <w:t>2</w:t>
            </w:r>
          </w:p>
        </w:tc>
      </w:tr>
      <w:tr w:rsidR="002B5ACD" w:rsidRPr="003344D1" w14:paraId="32332F4F" w14:textId="77777777" w:rsidTr="001C609F">
        <w:trPr>
          <w:trHeight w:val="94"/>
          <w:jc w:val="center"/>
        </w:trPr>
        <w:tc>
          <w:tcPr>
            <w:tcW w:w="1560" w:type="pct"/>
          </w:tcPr>
          <w:p w14:paraId="09E9DE3A" w14:textId="77777777" w:rsidR="002B5ACD" w:rsidRPr="00412565" w:rsidRDefault="002B5ACD" w:rsidP="001C609F">
            <w:pPr>
              <w:spacing w:after="0"/>
              <w:rPr>
                <w:rFonts w:eastAsiaTheme="minorEastAsia"/>
                <w:color w:val="000000" w:themeColor="text1"/>
                <w:sz w:val="20"/>
                <w:szCs w:val="20"/>
              </w:rPr>
            </w:pPr>
            <w:r w:rsidRPr="00412565">
              <w:rPr>
                <w:rFonts w:eastAsiaTheme="minorEastAsia" w:hint="eastAsia"/>
                <w:color w:val="000000" w:themeColor="text1"/>
                <w:sz w:val="20"/>
                <w:szCs w:val="20"/>
              </w:rPr>
              <w:t>M</w:t>
            </w:r>
            <w:r w:rsidRPr="00412565">
              <w:rPr>
                <w:rFonts w:eastAsiaTheme="minorEastAsia"/>
                <w:color w:val="000000" w:themeColor="text1"/>
                <w:sz w:val="20"/>
                <w:szCs w:val="20"/>
              </w:rPr>
              <w:t>ulti-user overlap R</w:t>
            </w:r>
            <w:r>
              <w:rPr>
                <w:rFonts w:eastAsiaTheme="minorEastAsia"/>
                <w:color w:val="000000" w:themeColor="text1"/>
                <w:sz w:val="20"/>
                <w:szCs w:val="20"/>
              </w:rPr>
              <w:t>B</w:t>
            </w:r>
            <w:r w:rsidRPr="00412565">
              <w:rPr>
                <w:rFonts w:eastAsiaTheme="minorEastAsia"/>
                <w:color w:val="000000" w:themeColor="text1"/>
                <w:sz w:val="20"/>
                <w:szCs w:val="20"/>
              </w:rPr>
              <w:t>s</w:t>
            </w:r>
          </w:p>
        </w:tc>
        <w:tc>
          <w:tcPr>
            <w:tcW w:w="3440" w:type="pct"/>
          </w:tcPr>
          <w:p w14:paraId="6BFF0A18" w14:textId="77777777" w:rsidR="002B5ACD" w:rsidRPr="004F549B" w:rsidRDefault="002B5ACD" w:rsidP="001C609F">
            <w:pPr>
              <w:spacing w:after="0"/>
              <w:rPr>
                <w:rFonts w:eastAsiaTheme="minorEastAsia"/>
                <w:color w:val="000000" w:themeColor="text1"/>
                <w:sz w:val="20"/>
                <w:szCs w:val="20"/>
              </w:rPr>
            </w:pPr>
            <w:r w:rsidRPr="00822C47">
              <w:rPr>
                <w:rFonts w:eastAsiaTheme="minorEastAsia" w:hint="eastAsia"/>
                <w:color w:val="000000" w:themeColor="text1"/>
                <w:sz w:val="20"/>
                <w:szCs w:val="20"/>
              </w:rPr>
              <w:t>R</w:t>
            </w:r>
            <w:r w:rsidRPr="006F7AFE">
              <w:rPr>
                <w:rFonts w:eastAsiaTheme="minorEastAsia"/>
                <w:color w:val="000000" w:themeColor="text1"/>
                <w:sz w:val="20"/>
                <w:szCs w:val="20"/>
              </w:rPr>
              <w:t>eported by companies</w:t>
            </w:r>
          </w:p>
        </w:tc>
      </w:tr>
      <w:tr w:rsidR="002B5ACD" w:rsidRPr="003344D1" w14:paraId="788532ED" w14:textId="77777777" w:rsidTr="001C609F">
        <w:trPr>
          <w:trHeight w:val="106"/>
          <w:jc w:val="center"/>
        </w:trPr>
        <w:tc>
          <w:tcPr>
            <w:tcW w:w="1560" w:type="pct"/>
          </w:tcPr>
          <w:p w14:paraId="70AAB573" w14:textId="77777777" w:rsidR="002B5ACD" w:rsidRPr="00412565" w:rsidRDefault="002B5ACD" w:rsidP="001C609F">
            <w:pPr>
              <w:spacing w:after="0"/>
              <w:rPr>
                <w:rFonts w:eastAsiaTheme="minorEastAsia"/>
                <w:color w:val="000000" w:themeColor="text1"/>
                <w:sz w:val="20"/>
                <w:szCs w:val="20"/>
              </w:rPr>
            </w:pPr>
            <w:r w:rsidRPr="00412565">
              <w:rPr>
                <w:rFonts w:eastAsiaTheme="minorEastAsia"/>
                <w:color w:val="000000" w:themeColor="text1"/>
                <w:sz w:val="20"/>
                <w:szCs w:val="20"/>
              </w:rPr>
              <w:t>Baseline scheme</w:t>
            </w:r>
          </w:p>
        </w:tc>
        <w:tc>
          <w:tcPr>
            <w:tcW w:w="3440" w:type="pct"/>
          </w:tcPr>
          <w:p w14:paraId="5FFFEF1E" w14:textId="77777777" w:rsidR="002B5ACD" w:rsidRPr="00412565" w:rsidRDefault="002B5ACD" w:rsidP="001C609F">
            <w:pPr>
              <w:spacing w:after="0"/>
              <w:rPr>
                <w:rFonts w:eastAsiaTheme="minorEastAsia"/>
                <w:color w:val="000000" w:themeColor="text1"/>
                <w:sz w:val="20"/>
                <w:szCs w:val="20"/>
              </w:rPr>
            </w:pPr>
            <w:r w:rsidRPr="00822C47">
              <w:rPr>
                <w:rFonts w:eastAsiaTheme="minorEastAsia" w:hint="eastAsia"/>
                <w:color w:val="000000" w:themeColor="text1"/>
                <w:sz w:val="20"/>
                <w:szCs w:val="20"/>
              </w:rPr>
              <w:t>N</w:t>
            </w:r>
            <w:r w:rsidRPr="006F7AFE">
              <w:rPr>
                <w:rFonts w:eastAsiaTheme="minorEastAsia"/>
                <w:color w:val="000000" w:themeColor="text1"/>
                <w:sz w:val="20"/>
                <w:szCs w:val="20"/>
              </w:rPr>
              <w:t xml:space="preserve">o </w:t>
            </w:r>
            <w:r w:rsidRPr="004F549B">
              <w:rPr>
                <w:rFonts w:eastAsiaTheme="minorEastAsia"/>
                <w:color w:val="000000" w:themeColor="text1"/>
                <w:sz w:val="20"/>
                <w:szCs w:val="20"/>
              </w:rPr>
              <w:t>spectrum extension</w:t>
            </w:r>
          </w:p>
        </w:tc>
      </w:tr>
      <w:tr w:rsidR="002B5ACD" w:rsidRPr="003344D1" w14:paraId="605D917F" w14:textId="77777777" w:rsidTr="001C609F">
        <w:trPr>
          <w:trHeight w:val="53"/>
          <w:jc w:val="center"/>
        </w:trPr>
        <w:tc>
          <w:tcPr>
            <w:tcW w:w="1560" w:type="pct"/>
          </w:tcPr>
          <w:p w14:paraId="28FFB6EB" w14:textId="77777777" w:rsidR="002B5ACD" w:rsidRPr="00412565" w:rsidRDefault="002B5ACD" w:rsidP="001C609F">
            <w:pPr>
              <w:spacing w:after="0"/>
              <w:rPr>
                <w:rFonts w:eastAsiaTheme="minorEastAsia"/>
                <w:color w:val="000000" w:themeColor="text1"/>
                <w:sz w:val="20"/>
                <w:szCs w:val="20"/>
              </w:rPr>
            </w:pPr>
            <w:r w:rsidRPr="00412565">
              <w:rPr>
                <w:rFonts w:eastAsiaTheme="minorEastAsia" w:hint="eastAsia"/>
                <w:color w:val="000000" w:themeColor="text1"/>
                <w:sz w:val="20"/>
                <w:szCs w:val="20"/>
              </w:rPr>
              <w:lastRenderedPageBreak/>
              <w:t>P</w:t>
            </w:r>
            <w:r w:rsidRPr="00412565">
              <w:rPr>
                <w:rFonts w:eastAsiaTheme="minorEastAsia"/>
                <w:color w:val="000000" w:themeColor="text1"/>
                <w:sz w:val="20"/>
                <w:szCs w:val="20"/>
              </w:rPr>
              <w:t>er UE MCS</w:t>
            </w:r>
          </w:p>
        </w:tc>
        <w:tc>
          <w:tcPr>
            <w:tcW w:w="3440" w:type="pct"/>
          </w:tcPr>
          <w:p w14:paraId="751922EB" w14:textId="77777777" w:rsidR="002B5ACD" w:rsidRPr="006F7AFE" w:rsidRDefault="002B5ACD" w:rsidP="001C609F">
            <w:pPr>
              <w:spacing w:after="0"/>
              <w:rPr>
                <w:rFonts w:eastAsiaTheme="minorEastAsia"/>
                <w:color w:val="000000" w:themeColor="text1"/>
                <w:sz w:val="20"/>
                <w:szCs w:val="20"/>
              </w:rPr>
            </w:pPr>
            <w:r w:rsidRPr="00822C47">
              <w:rPr>
                <w:rFonts w:eastAsiaTheme="minorEastAsia"/>
                <w:color w:val="000000" w:themeColor="text1"/>
                <w:sz w:val="20"/>
                <w:szCs w:val="20"/>
              </w:rPr>
              <w:t>Chosen to align with the spectr</w:t>
            </w:r>
            <w:r>
              <w:rPr>
                <w:rFonts w:eastAsiaTheme="minorEastAsia"/>
                <w:color w:val="000000" w:themeColor="text1"/>
                <w:sz w:val="20"/>
                <w:szCs w:val="20"/>
              </w:rPr>
              <w:t>al</w:t>
            </w:r>
            <w:r w:rsidRPr="00822C47">
              <w:rPr>
                <w:rFonts w:eastAsiaTheme="minorEastAsia"/>
                <w:color w:val="000000" w:themeColor="text1"/>
                <w:sz w:val="20"/>
                <w:szCs w:val="20"/>
              </w:rPr>
              <w:t xml:space="preserve"> efficiency</w:t>
            </w:r>
          </w:p>
        </w:tc>
      </w:tr>
      <w:tr w:rsidR="002B5ACD" w:rsidRPr="003344D1" w14:paraId="0B256F0E" w14:textId="77777777" w:rsidTr="001C609F">
        <w:trPr>
          <w:trHeight w:val="53"/>
          <w:jc w:val="center"/>
        </w:trPr>
        <w:tc>
          <w:tcPr>
            <w:tcW w:w="1560" w:type="pct"/>
          </w:tcPr>
          <w:p w14:paraId="00A3A65C" w14:textId="77777777" w:rsidR="002B5ACD" w:rsidRPr="00412565" w:rsidRDefault="002B5ACD" w:rsidP="001C609F">
            <w:pPr>
              <w:spacing w:after="0"/>
              <w:rPr>
                <w:rFonts w:eastAsiaTheme="minorEastAsia"/>
                <w:color w:val="000000" w:themeColor="text1"/>
                <w:sz w:val="20"/>
                <w:szCs w:val="20"/>
              </w:rPr>
            </w:pPr>
            <w:r w:rsidRPr="00412565">
              <w:rPr>
                <w:rFonts w:eastAsiaTheme="minorEastAsia"/>
                <w:color w:val="000000" w:themeColor="text1"/>
                <w:sz w:val="20"/>
                <w:szCs w:val="20"/>
              </w:rPr>
              <w:t xml:space="preserve">BS Rx </w:t>
            </w:r>
            <w:r w:rsidRPr="00412565">
              <w:rPr>
                <w:rFonts w:eastAsiaTheme="minorEastAsia" w:hint="eastAsia"/>
                <w:color w:val="000000" w:themeColor="text1"/>
                <w:sz w:val="20"/>
                <w:szCs w:val="20"/>
              </w:rPr>
              <w:t>P</w:t>
            </w:r>
            <w:r w:rsidRPr="00412565">
              <w:rPr>
                <w:rFonts w:eastAsiaTheme="minorEastAsia"/>
                <w:color w:val="000000" w:themeColor="text1"/>
                <w:sz w:val="20"/>
                <w:szCs w:val="20"/>
              </w:rPr>
              <w:t>ort Virtualization</w:t>
            </w:r>
          </w:p>
        </w:tc>
        <w:tc>
          <w:tcPr>
            <w:tcW w:w="3440" w:type="pct"/>
          </w:tcPr>
          <w:p w14:paraId="2131B625" w14:textId="77777777" w:rsidR="002B5ACD" w:rsidRPr="00412565" w:rsidRDefault="002B5ACD" w:rsidP="001C609F">
            <w:pPr>
              <w:spacing w:after="0"/>
              <w:rPr>
                <w:rFonts w:eastAsiaTheme="minorEastAsia"/>
                <w:color w:val="000000" w:themeColor="text1"/>
                <w:sz w:val="20"/>
                <w:szCs w:val="20"/>
              </w:rPr>
            </w:pPr>
            <w:r w:rsidRPr="00412565">
              <w:rPr>
                <w:rFonts w:eastAsiaTheme="minorEastAsia" w:hint="eastAsia"/>
                <w:color w:val="000000" w:themeColor="text1"/>
                <w:sz w:val="20"/>
                <w:szCs w:val="20"/>
              </w:rPr>
              <w:t>R</w:t>
            </w:r>
            <w:r w:rsidRPr="00412565">
              <w:rPr>
                <w:rFonts w:eastAsiaTheme="minorEastAsia"/>
                <w:color w:val="000000" w:themeColor="text1"/>
                <w:sz w:val="20"/>
                <w:szCs w:val="20"/>
              </w:rPr>
              <w:t>educe to 1 port, e.g., by DFT vector</w:t>
            </w:r>
          </w:p>
        </w:tc>
      </w:tr>
    </w:tbl>
    <w:p w14:paraId="36222140" w14:textId="77777777" w:rsidR="002B5ACD" w:rsidRDefault="002B5ACD" w:rsidP="002B5ACD">
      <w:pPr>
        <w:widowControl w:val="0"/>
        <w:spacing w:beforeLines="50" w:before="120" w:afterLines="50" w:after="120"/>
        <w:jc w:val="both"/>
        <w:rPr>
          <w:rFonts w:ascii="Arial" w:hAnsi="Arial" w:cs="Arial"/>
          <w:sz w:val="18"/>
          <w:szCs w:val="18"/>
        </w:rPr>
      </w:pPr>
    </w:p>
    <w:p w14:paraId="63120491" w14:textId="41E68444" w:rsidR="00CC39DC" w:rsidRDefault="00CC39DC" w:rsidP="00CC39DC"/>
    <w:p w14:paraId="69FF0096" w14:textId="6A640D82" w:rsidR="00965842" w:rsidRDefault="00965842" w:rsidP="00965842">
      <w:pPr>
        <w:pStyle w:val="Heading1"/>
      </w:pPr>
      <w:r>
        <w:t>12.</w:t>
      </w:r>
      <w:r>
        <w:tab/>
        <w:t>Tuesday afternoon offline</w:t>
      </w:r>
    </w:p>
    <w:p w14:paraId="329225FC" w14:textId="2FA8F354" w:rsidR="006339C1" w:rsidRPr="006339C1" w:rsidRDefault="006339C1" w:rsidP="006339C1">
      <w:pPr>
        <w:widowControl w:val="0"/>
        <w:spacing w:beforeLines="50" w:before="120" w:afterLines="50" w:after="120"/>
        <w:jc w:val="both"/>
        <w:rPr>
          <w:rFonts w:ascii="Arial" w:hAnsi="Arial" w:cs="Arial"/>
          <w:b/>
          <w:bCs/>
          <w:sz w:val="18"/>
          <w:szCs w:val="18"/>
        </w:rPr>
      </w:pPr>
      <w:bookmarkStart w:id="64" w:name="_Hlk214368461"/>
      <w:r w:rsidRPr="006339C1">
        <w:rPr>
          <w:rFonts w:ascii="Arial" w:hAnsi="Arial" w:cs="Arial"/>
          <w:b/>
          <w:bCs/>
          <w:sz w:val="18"/>
          <w:szCs w:val="18"/>
          <w:highlight w:val="yellow"/>
        </w:rPr>
        <w:t>Discussion point 1: multi-user evaluation assumptions for UL low-PAPR proposals:</w:t>
      </w:r>
    </w:p>
    <w:p w14:paraId="4417BF76" w14:textId="663FA462" w:rsidR="00965842" w:rsidRPr="00F81F31" w:rsidRDefault="00965842" w:rsidP="00965842">
      <w:pPr>
        <w:spacing w:beforeLines="50" w:before="120" w:afterLines="50" w:after="120"/>
        <w:jc w:val="center"/>
        <w:rPr>
          <w:sz w:val="22"/>
          <w:szCs w:val="22"/>
          <w:lang w:val="en-US" w:eastAsia="zh-CN"/>
        </w:rPr>
      </w:pPr>
      <w:r>
        <w:rPr>
          <w:sz w:val="22"/>
          <w:szCs w:val="22"/>
          <w:lang w:val="en-US" w:eastAsia="zh-CN"/>
        </w:rPr>
        <w:t>L</w:t>
      </w:r>
      <w:r w:rsidRPr="00F81F31">
        <w:rPr>
          <w:sz w:val="22"/>
          <w:szCs w:val="22"/>
          <w:lang w:val="en-US" w:eastAsia="zh-CN"/>
        </w:rPr>
        <w:t>ink level multi user evaluation assumption</w:t>
      </w:r>
      <w:r>
        <w:rPr>
          <w:sz w:val="22"/>
          <w:szCs w:val="22"/>
          <w:lang w:val="en-US" w:eastAsia="zh-CN"/>
        </w:rPr>
        <w:t xml:space="preserve"> for UL low-PAPR proposals</w:t>
      </w:r>
    </w:p>
    <w:tbl>
      <w:tblPr>
        <w:tblStyle w:val="a"/>
        <w:tblW w:w="4474" w:type="pct"/>
        <w:jc w:val="center"/>
        <w:tblLook w:val="04A0" w:firstRow="1" w:lastRow="0" w:firstColumn="1" w:lastColumn="0" w:noHBand="0" w:noVBand="1"/>
      </w:tblPr>
      <w:tblGrid>
        <w:gridCol w:w="2263"/>
        <w:gridCol w:w="6353"/>
      </w:tblGrid>
      <w:tr w:rsidR="00965842" w:rsidRPr="003344D1" w14:paraId="45115ADF" w14:textId="77777777" w:rsidTr="00754A4F">
        <w:trPr>
          <w:trHeight w:val="131"/>
          <w:jc w:val="center"/>
        </w:trPr>
        <w:tc>
          <w:tcPr>
            <w:tcW w:w="1313" w:type="pct"/>
            <w:shd w:val="clear" w:color="auto" w:fill="E8E8E8" w:themeFill="background2"/>
          </w:tcPr>
          <w:p w14:paraId="5E18F97E" w14:textId="77777777" w:rsidR="00965842" w:rsidRPr="000C258A" w:rsidRDefault="00965842" w:rsidP="00A47D12">
            <w:pPr>
              <w:spacing w:after="0"/>
              <w:rPr>
                <w:rFonts w:eastAsiaTheme="minorEastAsia"/>
                <w:b/>
                <w:bCs/>
                <w:color w:val="000000" w:themeColor="text1"/>
                <w:sz w:val="20"/>
                <w:szCs w:val="20"/>
              </w:rPr>
            </w:pPr>
            <w:r w:rsidRPr="000C258A">
              <w:rPr>
                <w:rFonts w:eastAsiaTheme="minorEastAsia"/>
                <w:b/>
                <w:bCs/>
                <w:color w:val="000000" w:themeColor="text1"/>
              </w:rPr>
              <w:t>Parameters</w:t>
            </w:r>
          </w:p>
        </w:tc>
        <w:tc>
          <w:tcPr>
            <w:tcW w:w="3687" w:type="pct"/>
            <w:shd w:val="clear" w:color="auto" w:fill="E8E8E8" w:themeFill="background2"/>
          </w:tcPr>
          <w:p w14:paraId="7F2838A0" w14:textId="77777777" w:rsidR="00965842" w:rsidRPr="000C258A" w:rsidRDefault="00965842" w:rsidP="00A47D12">
            <w:pPr>
              <w:spacing w:after="0"/>
              <w:jc w:val="left"/>
              <w:rPr>
                <w:rFonts w:eastAsiaTheme="minorEastAsia"/>
                <w:b/>
                <w:bCs/>
                <w:color w:val="000000" w:themeColor="text1"/>
                <w:sz w:val="20"/>
                <w:szCs w:val="20"/>
              </w:rPr>
            </w:pPr>
            <w:r w:rsidRPr="000C258A">
              <w:rPr>
                <w:rFonts w:eastAsiaTheme="minorEastAsia"/>
                <w:b/>
                <w:bCs/>
                <w:color w:val="000000" w:themeColor="text1"/>
              </w:rPr>
              <w:t>Values</w:t>
            </w:r>
          </w:p>
        </w:tc>
      </w:tr>
      <w:tr w:rsidR="00965842" w:rsidRPr="003344D1" w14:paraId="6953983F" w14:textId="77777777" w:rsidTr="00754A4F">
        <w:trPr>
          <w:trHeight w:val="156"/>
          <w:jc w:val="center"/>
        </w:trPr>
        <w:tc>
          <w:tcPr>
            <w:tcW w:w="1313" w:type="pct"/>
          </w:tcPr>
          <w:p w14:paraId="45D7E385" w14:textId="77777777" w:rsidR="00965842" w:rsidRPr="00412565" w:rsidRDefault="00965842" w:rsidP="00A47D12">
            <w:pPr>
              <w:spacing w:after="0"/>
              <w:rPr>
                <w:rFonts w:eastAsiaTheme="minorEastAsia"/>
                <w:color w:val="000000" w:themeColor="text1"/>
                <w:sz w:val="20"/>
                <w:szCs w:val="20"/>
              </w:rPr>
            </w:pPr>
            <w:r w:rsidRPr="00412565">
              <w:rPr>
                <w:rFonts w:eastAsiaTheme="minorEastAsia" w:hint="eastAsia"/>
                <w:color w:val="000000" w:themeColor="text1"/>
                <w:sz w:val="20"/>
                <w:szCs w:val="20"/>
              </w:rPr>
              <w:t>U</w:t>
            </w:r>
            <w:r w:rsidRPr="00412565">
              <w:rPr>
                <w:rFonts w:eastAsiaTheme="minorEastAsia"/>
                <w:color w:val="000000" w:themeColor="text1"/>
                <w:sz w:val="20"/>
                <w:szCs w:val="20"/>
              </w:rPr>
              <w:t>ser #</w:t>
            </w:r>
          </w:p>
        </w:tc>
        <w:tc>
          <w:tcPr>
            <w:tcW w:w="3687" w:type="pct"/>
          </w:tcPr>
          <w:p w14:paraId="06403C3D" w14:textId="351AF272" w:rsidR="00754A4F" w:rsidRPr="004F549B" w:rsidRDefault="00965842" w:rsidP="00A47D12">
            <w:pPr>
              <w:spacing w:after="0"/>
              <w:rPr>
                <w:rFonts w:eastAsiaTheme="minorEastAsia"/>
                <w:color w:val="000000" w:themeColor="text1"/>
                <w:sz w:val="20"/>
                <w:szCs w:val="20"/>
              </w:rPr>
            </w:pPr>
            <w:r w:rsidRPr="00822C47">
              <w:rPr>
                <w:rFonts w:eastAsiaTheme="minorEastAsia" w:hint="eastAsia"/>
                <w:color w:val="000000" w:themeColor="text1"/>
                <w:sz w:val="20"/>
                <w:szCs w:val="20"/>
              </w:rPr>
              <w:t>2</w:t>
            </w:r>
            <w:r w:rsidR="00754A4F">
              <w:rPr>
                <w:rFonts w:eastAsiaTheme="minorEastAsia"/>
                <w:color w:val="000000" w:themeColor="text1"/>
                <w:sz w:val="20"/>
                <w:szCs w:val="20"/>
              </w:rPr>
              <w:t xml:space="preserve"> users</w:t>
            </w:r>
          </w:p>
        </w:tc>
      </w:tr>
      <w:tr w:rsidR="00754A4F" w:rsidRPr="003344D1" w14:paraId="061A56B3" w14:textId="77777777" w:rsidTr="00754A4F">
        <w:trPr>
          <w:trHeight w:val="94"/>
          <w:jc w:val="center"/>
        </w:trPr>
        <w:tc>
          <w:tcPr>
            <w:tcW w:w="1313" w:type="pct"/>
          </w:tcPr>
          <w:p w14:paraId="78B28D6A" w14:textId="2D35D0CE" w:rsidR="00754A4F" w:rsidRPr="00412565" w:rsidRDefault="00754A4F" w:rsidP="00A47D12">
            <w:pPr>
              <w:spacing w:after="0"/>
              <w:rPr>
                <w:rFonts w:eastAsiaTheme="minorEastAsia"/>
                <w:color w:val="000000" w:themeColor="text1"/>
              </w:rPr>
            </w:pPr>
            <w:r>
              <w:rPr>
                <w:rFonts w:eastAsiaTheme="minorEastAsia"/>
                <w:color w:val="000000" w:themeColor="text1"/>
              </w:rPr>
              <w:t>RB allocation</w:t>
            </w:r>
          </w:p>
        </w:tc>
        <w:tc>
          <w:tcPr>
            <w:tcW w:w="3687" w:type="pct"/>
          </w:tcPr>
          <w:p w14:paraId="74E8127E" w14:textId="41BE09A4" w:rsidR="00754A4F" w:rsidRPr="00965842" w:rsidRDefault="00754A4F" w:rsidP="00A47D12">
            <w:pPr>
              <w:spacing w:after="0"/>
              <w:rPr>
                <w:rFonts w:eastAsiaTheme="minorEastAsia"/>
                <w:color w:val="FF0000"/>
              </w:rPr>
            </w:pPr>
            <w:r>
              <w:rPr>
                <w:rFonts w:eastAsiaTheme="minorEastAsia"/>
                <w:color w:val="000000" w:themeColor="text1"/>
                <w:sz w:val="20"/>
                <w:szCs w:val="20"/>
              </w:rPr>
              <w:t xml:space="preserve">X RBs per UE, with Y RB overlap. I.e. 2X-Y RBs as the total </w:t>
            </w:r>
            <w:r w:rsidR="00DE7AA9">
              <w:rPr>
                <w:rFonts w:eastAsiaTheme="minorEastAsia"/>
                <w:color w:val="000000" w:themeColor="text1"/>
                <w:sz w:val="20"/>
                <w:szCs w:val="20"/>
              </w:rPr>
              <w:t>occupied</w:t>
            </w:r>
            <w:r>
              <w:rPr>
                <w:rFonts w:eastAsiaTheme="minorEastAsia"/>
                <w:color w:val="000000" w:themeColor="text1"/>
                <w:sz w:val="20"/>
                <w:szCs w:val="20"/>
              </w:rPr>
              <w:t xml:space="preserve"> BW</w:t>
            </w:r>
          </w:p>
        </w:tc>
      </w:tr>
      <w:tr w:rsidR="00965842" w:rsidRPr="003344D1" w14:paraId="4AB026F7" w14:textId="77777777" w:rsidTr="00754A4F">
        <w:trPr>
          <w:trHeight w:val="94"/>
          <w:jc w:val="center"/>
        </w:trPr>
        <w:tc>
          <w:tcPr>
            <w:tcW w:w="1313" w:type="pct"/>
          </w:tcPr>
          <w:p w14:paraId="4704898B" w14:textId="77777777" w:rsidR="00965842" w:rsidRPr="00412565" w:rsidRDefault="00965842" w:rsidP="00A47D12">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user configuration</w:t>
            </w:r>
          </w:p>
        </w:tc>
        <w:tc>
          <w:tcPr>
            <w:tcW w:w="3687" w:type="pct"/>
          </w:tcPr>
          <w:p w14:paraId="469CADFC" w14:textId="77777777" w:rsidR="008C7D17" w:rsidRDefault="00965842" w:rsidP="00A47D12">
            <w:pPr>
              <w:spacing w:after="0"/>
              <w:rPr>
                <w:rFonts w:eastAsiaTheme="minorEastAsia"/>
                <w:color w:val="FF0000"/>
                <w:sz w:val="20"/>
                <w:szCs w:val="20"/>
              </w:rPr>
            </w:pPr>
            <w:r w:rsidRPr="00965842">
              <w:rPr>
                <w:rFonts w:eastAsiaTheme="minorEastAsia"/>
                <w:color w:val="FF0000"/>
                <w:sz w:val="20"/>
                <w:szCs w:val="20"/>
              </w:rPr>
              <w:t>As in the single user sim assumptions agreed earlier</w:t>
            </w:r>
            <w:r w:rsidR="008C7D17">
              <w:rPr>
                <w:rFonts w:eastAsiaTheme="minorEastAsia"/>
                <w:color w:val="FF0000"/>
                <w:sz w:val="20"/>
                <w:szCs w:val="20"/>
              </w:rPr>
              <w:t xml:space="preserve">. </w:t>
            </w:r>
          </w:p>
          <w:p w14:paraId="141D7F7A" w14:textId="4B926E93" w:rsidR="00965842" w:rsidRPr="004F549B" w:rsidRDefault="008C7D17" w:rsidP="00A47D12">
            <w:pPr>
              <w:spacing w:after="0"/>
              <w:rPr>
                <w:rFonts w:eastAsiaTheme="minorEastAsia"/>
                <w:color w:val="000000" w:themeColor="text1"/>
                <w:sz w:val="20"/>
                <w:szCs w:val="20"/>
              </w:rPr>
            </w:pPr>
            <w:r>
              <w:rPr>
                <w:rFonts w:eastAsiaTheme="minorEastAsia"/>
                <w:color w:val="FF0000"/>
                <w:sz w:val="20"/>
                <w:szCs w:val="20"/>
              </w:rPr>
              <w:t xml:space="preserve">Same MCS and </w:t>
            </w:r>
            <w:r w:rsidR="00512560">
              <w:rPr>
                <w:rFonts w:eastAsiaTheme="minorEastAsia"/>
                <w:color w:val="FF0000"/>
                <w:sz w:val="20"/>
                <w:szCs w:val="20"/>
              </w:rPr>
              <w:t>SE</w:t>
            </w:r>
            <w:r>
              <w:rPr>
                <w:rFonts w:eastAsiaTheme="minorEastAsia"/>
                <w:color w:val="FF0000"/>
                <w:sz w:val="20"/>
                <w:szCs w:val="20"/>
              </w:rPr>
              <w:t xml:space="preserve"> should be used for all UEs with the same single-user Rx SNR point as the baseline</w:t>
            </w:r>
          </w:p>
        </w:tc>
      </w:tr>
      <w:tr w:rsidR="00965842" w:rsidRPr="003344D1" w14:paraId="3D4F5BB0" w14:textId="77777777" w:rsidTr="00754A4F">
        <w:trPr>
          <w:trHeight w:val="94"/>
          <w:jc w:val="center"/>
        </w:trPr>
        <w:tc>
          <w:tcPr>
            <w:tcW w:w="1313" w:type="pct"/>
          </w:tcPr>
          <w:p w14:paraId="62D39BAF" w14:textId="77777777" w:rsidR="00965842" w:rsidRPr="00412565" w:rsidRDefault="00965842" w:rsidP="00A47D12">
            <w:pPr>
              <w:spacing w:after="0"/>
              <w:rPr>
                <w:rFonts w:eastAsiaTheme="minorEastAsia"/>
                <w:color w:val="000000" w:themeColor="text1"/>
                <w:sz w:val="20"/>
                <w:szCs w:val="20"/>
              </w:rPr>
            </w:pPr>
            <w:r w:rsidRPr="00412565">
              <w:rPr>
                <w:rFonts w:eastAsiaTheme="minorEastAsia" w:hint="eastAsia"/>
                <w:color w:val="000000" w:themeColor="text1"/>
                <w:sz w:val="20"/>
                <w:szCs w:val="20"/>
              </w:rPr>
              <w:t>M</w:t>
            </w:r>
            <w:r w:rsidRPr="00412565">
              <w:rPr>
                <w:rFonts w:eastAsiaTheme="minorEastAsia"/>
                <w:color w:val="000000" w:themeColor="text1"/>
                <w:sz w:val="20"/>
                <w:szCs w:val="20"/>
              </w:rPr>
              <w:t>ulti-user overlap R</w:t>
            </w:r>
            <w:r>
              <w:rPr>
                <w:rFonts w:eastAsiaTheme="minorEastAsia"/>
                <w:color w:val="000000" w:themeColor="text1"/>
                <w:sz w:val="20"/>
                <w:szCs w:val="20"/>
              </w:rPr>
              <w:t>B</w:t>
            </w:r>
            <w:r w:rsidRPr="00412565">
              <w:rPr>
                <w:rFonts w:eastAsiaTheme="minorEastAsia"/>
                <w:color w:val="000000" w:themeColor="text1"/>
                <w:sz w:val="20"/>
                <w:szCs w:val="20"/>
              </w:rPr>
              <w:t>s</w:t>
            </w:r>
          </w:p>
        </w:tc>
        <w:tc>
          <w:tcPr>
            <w:tcW w:w="3687" w:type="pct"/>
          </w:tcPr>
          <w:p w14:paraId="6B086D20" w14:textId="77777777" w:rsidR="00965842" w:rsidRPr="004F549B" w:rsidRDefault="00965842" w:rsidP="00A47D12">
            <w:pPr>
              <w:spacing w:after="0"/>
              <w:rPr>
                <w:rFonts w:eastAsiaTheme="minorEastAsia"/>
                <w:color w:val="000000" w:themeColor="text1"/>
                <w:sz w:val="20"/>
                <w:szCs w:val="20"/>
              </w:rPr>
            </w:pPr>
            <w:r w:rsidRPr="00822C47">
              <w:rPr>
                <w:rFonts w:eastAsiaTheme="minorEastAsia" w:hint="eastAsia"/>
                <w:color w:val="000000" w:themeColor="text1"/>
                <w:sz w:val="20"/>
                <w:szCs w:val="20"/>
              </w:rPr>
              <w:t>R</w:t>
            </w:r>
            <w:r w:rsidRPr="006F7AFE">
              <w:rPr>
                <w:rFonts w:eastAsiaTheme="minorEastAsia"/>
                <w:color w:val="000000" w:themeColor="text1"/>
                <w:sz w:val="20"/>
                <w:szCs w:val="20"/>
              </w:rPr>
              <w:t>eported by companies</w:t>
            </w:r>
          </w:p>
        </w:tc>
      </w:tr>
      <w:tr w:rsidR="00965842" w:rsidRPr="003344D1" w14:paraId="762404E4" w14:textId="77777777" w:rsidTr="00754A4F">
        <w:trPr>
          <w:trHeight w:val="106"/>
          <w:jc w:val="center"/>
        </w:trPr>
        <w:tc>
          <w:tcPr>
            <w:tcW w:w="1313" w:type="pct"/>
          </w:tcPr>
          <w:p w14:paraId="287D3A8B" w14:textId="77777777" w:rsidR="00965842" w:rsidRPr="00412565" w:rsidRDefault="00965842" w:rsidP="00A47D12">
            <w:pPr>
              <w:spacing w:after="0"/>
              <w:rPr>
                <w:rFonts w:eastAsiaTheme="minorEastAsia"/>
                <w:color w:val="000000" w:themeColor="text1"/>
                <w:sz w:val="20"/>
                <w:szCs w:val="20"/>
              </w:rPr>
            </w:pPr>
            <w:r w:rsidRPr="00412565">
              <w:rPr>
                <w:rFonts w:eastAsiaTheme="minorEastAsia"/>
                <w:color w:val="000000" w:themeColor="text1"/>
                <w:sz w:val="20"/>
                <w:szCs w:val="20"/>
              </w:rPr>
              <w:t>Baseline scheme</w:t>
            </w:r>
          </w:p>
        </w:tc>
        <w:tc>
          <w:tcPr>
            <w:tcW w:w="3687" w:type="pct"/>
          </w:tcPr>
          <w:p w14:paraId="673BA489" w14:textId="605ABD56" w:rsidR="00965842" w:rsidRPr="00412565" w:rsidRDefault="00DA6800" w:rsidP="00A47D12">
            <w:pPr>
              <w:spacing w:after="0"/>
              <w:rPr>
                <w:rFonts w:eastAsiaTheme="minorEastAsia"/>
                <w:color w:val="000000" w:themeColor="text1"/>
                <w:sz w:val="20"/>
                <w:szCs w:val="20"/>
              </w:rPr>
            </w:pPr>
            <w:r>
              <w:rPr>
                <w:rFonts w:eastAsiaTheme="minorEastAsia"/>
                <w:color w:val="000000" w:themeColor="text1"/>
                <w:sz w:val="20"/>
                <w:szCs w:val="20"/>
              </w:rPr>
              <w:t>No s</w:t>
            </w:r>
            <w:r w:rsidR="00965842" w:rsidRPr="004F549B">
              <w:rPr>
                <w:rFonts w:eastAsiaTheme="minorEastAsia"/>
                <w:color w:val="000000" w:themeColor="text1"/>
                <w:sz w:val="20"/>
                <w:szCs w:val="20"/>
              </w:rPr>
              <w:t>pectrum extension</w:t>
            </w:r>
            <w:r w:rsidR="008C7D17">
              <w:rPr>
                <w:rFonts w:eastAsiaTheme="minorEastAsia"/>
                <w:color w:val="000000" w:themeColor="text1"/>
                <w:sz w:val="20"/>
                <w:szCs w:val="20"/>
              </w:rPr>
              <w:t>.</w:t>
            </w:r>
            <w:r w:rsidR="00754A4F">
              <w:rPr>
                <w:rFonts w:eastAsiaTheme="minorEastAsia"/>
                <w:color w:val="000000" w:themeColor="text1"/>
                <w:sz w:val="20"/>
                <w:szCs w:val="20"/>
              </w:rPr>
              <w:t xml:space="preserve"> (2X-Y)/2 RB as the </w:t>
            </w:r>
            <w:r w:rsidR="00DE7AA9">
              <w:rPr>
                <w:rFonts w:eastAsiaTheme="minorEastAsia"/>
                <w:color w:val="000000" w:themeColor="text1"/>
                <w:sz w:val="20"/>
                <w:szCs w:val="20"/>
              </w:rPr>
              <w:t>occupied</w:t>
            </w:r>
            <w:r w:rsidR="00754A4F">
              <w:rPr>
                <w:rFonts w:eastAsiaTheme="minorEastAsia"/>
                <w:color w:val="000000" w:themeColor="text1"/>
                <w:sz w:val="20"/>
                <w:szCs w:val="20"/>
              </w:rPr>
              <w:t xml:space="preserve"> BW for eac</w:t>
            </w:r>
            <w:r w:rsidR="00DE7AA9">
              <w:rPr>
                <w:rFonts w:eastAsiaTheme="minorEastAsia"/>
                <w:color w:val="000000" w:themeColor="text1"/>
                <w:sz w:val="20"/>
                <w:szCs w:val="20"/>
              </w:rPr>
              <w:t>h</w:t>
            </w:r>
            <w:r w:rsidR="00754A4F">
              <w:rPr>
                <w:rFonts w:eastAsiaTheme="minorEastAsia"/>
                <w:color w:val="000000" w:themeColor="text1"/>
                <w:sz w:val="20"/>
                <w:szCs w:val="20"/>
              </w:rPr>
              <w:t xml:space="preserve"> simulated UE. </w:t>
            </w:r>
          </w:p>
        </w:tc>
      </w:tr>
      <w:tr w:rsidR="00965842" w:rsidRPr="003344D1" w14:paraId="1D2C90C1" w14:textId="77777777" w:rsidTr="00754A4F">
        <w:trPr>
          <w:trHeight w:val="53"/>
          <w:jc w:val="center"/>
        </w:trPr>
        <w:tc>
          <w:tcPr>
            <w:tcW w:w="1313" w:type="pct"/>
          </w:tcPr>
          <w:p w14:paraId="5EDC98F6" w14:textId="77777777" w:rsidR="00965842" w:rsidRPr="00412565" w:rsidRDefault="00965842" w:rsidP="00A47D12">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UE MCS</w:t>
            </w:r>
          </w:p>
        </w:tc>
        <w:tc>
          <w:tcPr>
            <w:tcW w:w="3687" w:type="pct"/>
          </w:tcPr>
          <w:p w14:paraId="4FE4F234" w14:textId="77777777" w:rsidR="00965842" w:rsidRPr="006F7AFE" w:rsidRDefault="00965842" w:rsidP="00A47D12">
            <w:pPr>
              <w:spacing w:after="0"/>
              <w:rPr>
                <w:rFonts w:eastAsiaTheme="minorEastAsia"/>
                <w:color w:val="000000" w:themeColor="text1"/>
                <w:sz w:val="20"/>
                <w:szCs w:val="20"/>
              </w:rPr>
            </w:pPr>
            <w:r w:rsidRPr="00822C47">
              <w:rPr>
                <w:rFonts w:eastAsiaTheme="minorEastAsia"/>
                <w:color w:val="000000" w:themeColor="text1"/>
                <w:sz w:val="20"/>
                <w:szCs w:val="20"/>
              </w:rPr>
              <w:t>Chosen to align with the spectr</w:t>
            </w:r>
            <w:r>
              <w:rPr>
                <w:rFonts w:eastAsiaTheme="minorEastAsia"/>
                <w:color w:val="000000" w:themeColor="text1"/>
                <w:sz w:val="20"/>
                <w:szCs w:val="20"/>
              </w:rPr>
              <w:t>al</w:t>
            </w:r>
            <w:r w:rsidRPr="00822C47">
              <w:rPr>
                <w:rFonts w:eastAsiaTheme="minorEastAsia"/>
                <w:color w:val="000000" w:themeColor="text1"/>
                <w:sz w:val="20"/>
                <w:szCs w:val="20"/>
              </w:rPr>
              <w:t xml:space="preserve"> efficiency</w:t>
            </w:r>
          </w:p>
        </w:tc>
      </w:tr>
      <w:tr w:rsidR="008C7D17" w:rsidRPr="003344D1" w14:paraId="1E870AAC" w14:textId="77777777" w:rsidTr="00754A4F">
        <w:trPr>
          <w:trHeight w:val="53"/>
          <w:jc w:val="center"/>
        </w:trPr>
        <w:tc>
          <w:tcPr>
            <w:tcW w:w="1313" w:type="pct"/>
          </w:tcPr>
          <w:p w14:paraId="798EE7F4" w14:textId="2E6774BE" w:rsidR="008C7D17" w:rsidRPr="008C7D17" w:rsidRDefault="008C7D17" w:rsidP="00A47D12">
            <w:pPr>
              <w:spacing w:after="0"/>
              <w:rPr>
                <w:rFonts w:eastAsiaTheme="minorEastAsia"/>
                <w:color w:val="000000" w:themeColor="text1"/>
                <w:sz w:val="20"/>
                <w:szCs w:val="20"/>
              </w:rPr>
            </w:pPr>
            <w:r w:rsidRPr="008C7D17">
              <w:rPr>
                <w:rFonts w:eastAsiaTheme="minorEastAsia"/>
                <w:color w:val="000000" w:themeColor="text1"/>
                <w:sz w:val="20"/>
                <w:szCs w:val="20"/>
              </w:rPr>
              <w:t>Receiver type</w:t>
            </w:r>
          </w:p>
        </w:tc>
        <w:tc>
          <w:tcPr>
            <w:tcW w:w="3687" w:type="pct"/>
          </w:tcPr>
          <w:p w14:paraId="7A6562AA" w14:textId="0034871C" w:rsidR="008C7D17" w:rsidRPr="008C7D17" w:rsidRDefault="008C7D17" w:rsidP="00A47D12">
            <w:pPr>
              <w:spacing w:after="0"/>
              <w:rPr>
                <w:rFonts w:eastAsiaTheme="minorEastAsia"/>
                <w:color w:val="000000" w:themeColor="text1"/>
                <w:sz w:val="20"/>
                <w:szCs w:val="20"/>
              </w:rPr>
            </w:pPr>
            <w:r w:rsidRPr="008C7D17">
              <w:rPr>
                <w:rFonts w:eastAsiaTheme="minorEastAsia"/>
                <w:color w:val="000000" w:themeColor="text1"/>
                <w:sz w:val="20"/>
                <w:szCs w:val="20"/>
              </w:rPr>
              <w:t>The receiver type/algorithm to be reported by the proponent</w:t>
            </w:r>
          </w:p>
        </w:tc>
      </w:tr>
    </w:tbl>
    <w:p w14:paraId="4EF8C954" w14:textId="77777777" w:rsidR="00965842" w:rsidRDefault="00965842" w:rsidP="00965842">
      <w:pPr>
        <w:widowControl w:val="0"/>
        <w:spacing w:beforeLines="50" w:before="120" w:afterLines="50" w:after="120"/>
        <w:jc w:val="both"/>
        <w:rPr>
          <w:rFonts w:ascii="Arial" w:hAnsi="Arial" w:cs="Arial"/>
          <w:sz w:val="18"/>
          <w:szCs w:val="18"/>
        </w:rPr>
      </w:pPr>
    </w:p>
    <w:p w14:paraId="770FBA4D" w14:textId="7D5B8A27" w:rsidR="00651EAB" w:rsidRDefault="006339C1" w:rsidP="00965842">
      <w:pPr>
        <w:widowControl w:val="0"/>
        <w:spacing w:beforeLines="50" w:before="120" w:afterLines="50" w:after="120"/>
        <w:jc w:val="both"/>
        <w:rPr>
          <w:rFonts w:ascii="Arial" w:hAnsi="Arial" w:cs="Arial"/>
          <w:sz w:val="18"/>
          <w:szCs w:val="18"/>
        </w:rPr>
      </w:pPr>
      <w:r w:rsidRPr="006339C1">
        <w:rPr>
          <w:rFonts w:ascii="Arial" w:hAnsi="Arial" w:cs="Arial"/>
          <w:b/>
          <w:bCs/>
          <w:sz w:val="18"/>
          <w:szCs w:val="18"/>
          <w:highlight w:val="yellow"/>
        </w:rPr>
        <w:t xml:space="preserve">Discussion point 2: Occupied BW for </w:t>
      </w:r>
      <w:r w:rsidR="00651EAB" w:rsidRPr="006339C1">
        <w:rPr>
          <w:rFonts w:ascii="Arial" w:hAnsi="Arial" w:cs="Arial"/>
          <w:b/>
          <w:bCs/>
          <w:sz w:val="18"/>
          <w:szCs w:val="18"/>
          <w:highlight w:val="yellow"/>
        </w:rPr>
        <w:t>UL PAPR reduction</w:t>
      </w:r>
      <w:r w:rsidRPr="006339C1">
        <w:rPr>
          <w:rFonts w:ascii="Arial" w:hAnsi="Arial" w:cs="Arial"/>
          <w:b/>
          <w:bCs/>
          <w:sz w:val="18"/>
          <w:szCs w:val="18"/>
          <w:highlight w:val="yellow"/>
        </w:rPr>
        <w:t xml:space="preserve"> </w:t>
      </w:r>
      <w:r w:rsidR="00651EAB" w:rsidRPr="006339C1">
        <w:rPr>
          <w:rFonts w:ascii="Arial" w:hAnsi="Arial" w:cs="Arial"/>
          <w:b/>
          <w:bCs/>
          <w:sz w:val="18"/>
          <w:szCs w:val="18"/>
          <w:highlight w:val="yellow"/>
        </w:rPr>
        <w:t>additional simulation assumptions:</w:t>
      </w:r>
    </w:p>
    <w:p w14:paraId="591A5FF1" w14:textId="4E18F1BC" w:rsidR="00651EAB" w:rsidRDefault="00651EAB" w:rsidP="00965842">
      <w:pPr>
        <w:widowControl w:val="0"/>
        <w:spacing w:beforeLines="50" w:before="120" w:afterLines="50" w:after="120"/>
        <w:jc w:val="both"/>
        <w:rPr>
          <w:rFonts w:ascii="Arial" w:hAnsi="Arial" w:cs="Arial"/>
          <w:sz w:val="18"/>
          <w:szCs w:val="18"/>
        </w:rPr>
      </w:pPr>
      <w:r>
        <w:rPr>
          <w:rFonts w:ascii="Arial" w:hAnsi="Arial" w:cs="Arial"/>
          <w:sz w:val="18"/>
          <w:szCs w:val="18"/>
        </w:rPr>
        <w:t xml:space="preserve">Occupied bandwidth: </w:t>
      </w:r>
    </w:p>
    <w:tbl>
      <w:tblPr>
        <w:tblStyle w:val="TableGrid"/>
        <w:tblW w:w="0" w:type="auto"/>
        <w:tblInd w:w="1980" w:type="dxa"/>
        <w:tblLook w:val="04A0" w:firstRow="1" w:lastRow="0" w:firstColumn="1" w:lastColumn="0" w:noHBand="0" w:noVBand="1"/>
      </w:tblPr>
      <w:tblGrid>
        <w:gridCol w:w="2410"/>
        <w:gridCol w:w="2693"/>
      </w:tblGrid>
      <w:tr w:rsidR="006339C1" w14:paraId="42042692" w14:textId="77777777" w:rsidTr="006339C1">
        <w:tc>
          <w:tcPr>
            <w:tcW w:w="2410" w:type="dxa"/>
          </w:tcPr>
          <w:p w14:paraId="2219592E" w14:textId="79A6E881" w:rsidR="006339C1" w:rsidRPr="006339C1" w:rsidRDefault="006339C1" w:rsidP="00965842">
            <w:pPr>
              <w:widowControl w:val="0"/>
              <w:spacing w:beforeLines="50" w:before="120" w:afterLines="50" w:after="120"/>
              <w:jc w:val="both"/>
              <w:rPr>
                <w:rFonts w:ascii="Arial" w:hAnsi="Arial" w:cs="Arial"/>
                <w:b/>
                <w:bCs/>
                <w:sz w:val="18"/>
                <w:szCs w:val="18"/>
              </w:rPr>
            </w:pPr>
            <w:r w:rsidRPr="006339C1">
              <w:rPr>
                <w:rFonts w:ascii="Arial" w:hAnsi="Arial" w:cs="Arial"/>
                <w:b/>
                <w:bCs/>
                <w:sz w:val="18"/>
                <w:szCs w:val="18"/>
              </w:rPr>
              <w:t>PRBs</w:t>
            </w:r>
          </w:p>
        </w:tc>
        <w:tc>
          <w:tcPr>
            <w:tcW w:w="2693" w:type="dxa"/>
          </w:tcPr>
          <w:p w14:paraId="417F0C35" w14:textId="607429EB" w:rsidR="006339C1" w:rsidRPr="006339C1" w:rsidRDefault="006339C1" w:rsidP="00965842">
            <w:pPr>
              <w:widowControl w:val="0"/>
              <w:spacing w:beforeLines="50" w:before="120" w:afterLines="50" w:after="120"/>
              <w:jc w:val="both"/>
              <w:rPr>
                <w:rFonts w:ascii="Arial" w:hAnsi="Arial" w:cs="Arial"/>
                <w:b/>
                <w:bCs/>
                <w:sz w:val="18"/>
                <w:szCs w:val="18"/>
              </w:rPr>
            </w:pPr>
            <w:r w:rsidRPr="006339C1">
              <w:rPr>
                <w:rFonts w:ascii="Arial" w:hAnsi="Arial" w:cs="Arial"/>
                <w:b/>
                <w:bCs/>
                <w:sz w:val="18"/>
                <w:szCs w:val="18"/>
              </w:rPr>
              <w:t>Nominal BW (30 kHz SCS)</w:t>
            </w:r>
          </w:p>
        </w:tc>
      </w:tr>
      <w:tr w:rsidR="006339C1" w14:paraId="207E8DA7" w14:textId="77777777" w:rsidTr="006339C1">
        <w:tc>
          <w:tcPr>
            <w:tcW w:w="2410" w:type="dxa"/>
          </w:tcPr>
          <w:p w14:paraId="3448764C" w14:textId="5CC7CF0A" w:rsidR="006339C1" w:rsidRPr="0039315C" w:rsidRDefault="006339C1" w:rsidP="006339C1">
            <w:pPr>
              <w:widowControl w:val="0"/>
              <w:spacing w:after="0"/>
              <w:jc w:val="both"/>
              <w:rPr>
                <w:rFonts w:ascii="Arial" w:hAnsi="Arial" w:cs="Arial"/>
                <w:color w:val="FF0000"/>
                <w:sz w:val="18"/>
                <w:szCs w:val="18"/>
              </w:rPr>
            </w:pPr>
            <w:r w:rsidRPr="0039315C">
              <w:rPr>
                <w:rFonts w:ascii="Arial" w:hAnsi="Arial" w:cs="Arial"/>
                <w:color w:val="FF0000"/>
                <w:sz w:val="18"/>
                <w:szCs w:val="18"/>
              </w:rPr>
              <w:t>30</w:t>
            </w:r>
          </w:p>
        </w:tc>
        <w:tc>
          <w:tcPr>
            <w:tcW w:w="2693" w:type="dxa"/>
          </w:tcPr>
          <w:p w14:paraId="5AEF117B" w14:textId="65B73A8A" w:rsidR="006339C1" w:rsidRPr="0039315C" w:rsidRDefault="006339C1" w:rsidP="006339C1">
            <w:pPr>
              <w:widowControl w:val="0"/>
              <w:spacing w:after="0"/>
              <w:jc w:val="both"/>
              <w:rPr>
                <w:rFonts w:ascii="Arial" w:hAnsi="Arial" w:cs="Arial"/>
                <w:color w:val="FF0000"/>
                <w:sz w:val="18"/>
                <w:szCs w:val="18"/>
              </w:rPr>
            </w:pPr>
            <w:r w:rsidRPr="0039315C">
              <w:rPr>
                <w:rFonts w:ascii="Arial" w:hAnsi="Arial" w:cs="Arial"/>
                <w:color w:val="FF0000"/>
                <w:sz w:val="18"/>
                <w:szCs w:val="18"/>
              </w:rPr>
              <w:t>~12 MHz</w:t>
            </w:r>
          </w:p>
        </w:tc>
      </w:tr>
      <w:tr w:rsidR="006339C1" w14:paraId="0FE51883" w14:textId="77777777" w:rsidTr="006339C1">
        <w:tc>
          <w:tcPr>
            <w:tcW w:w="2410" w:type="dxa"/>
          </w:tcPr>
          <w:p w14:paraId="320CFDB6" w14:textId="630298CB" w:rsidR="006339C1" w:rsidRPr="0039315C" w:rsidRDefault="006339C1" w:rsidP="006339C1">
            <w:pPr>
              <w:widowControl w:val="0"/>
              <w:spacing w:after="0"/>
              <w:jc w:val="both"/>
              <w:rPr>
                <w:rFonts w:ascii="Arial" w:hAnsi="Arial" w:cs="Arial"/>
                <w:color w:val="FF0000"/>
                <w:sz w:val="18"/>
                <w:szCs w:val="18"/>
              </w:rPr>
            </w:pPr>
            <w:r w:rsidRPr="0039315C">
              <w:rPr>
                <w:rFonts w:ascii="Arial" w:hAnsi="Arial" w:cs="Arial"/>
                <w:color w:val="FF0000"/>
                <w:sz w:val="18"/>
                <w:szCs w:val="18"/>
              </w:rPr>
              <w:t>51</w:t>
            </w:r>
          </w:p>
        </w:tc>
        <w:tc>
          <w:tcPr>
            <w:tcW w:w="2693" w:type="dxa"/>
          </w:tcPr>
          <w:p w14:paraId="376DF1E1" w14:textId="71842D05" w:rsidR="006339C1" w:rsidRPr="0039315C" w:rsidRDefault="006339C1" w:rsidP="006339C1">
            <w:pPr>
              <w:widowControl w:val="0"/>
              <w:spacing w:after="0"/>
              <w:jc w:val="both"/>
              <w:rPr>
                <w:rFonts w:ascii="Arial" w:hAnsi="Arial" w:cs="Arial"/>
                <w:color w:val="FF0000"/>
                <w:sz w:val="18"/>
                <w:szCs w:val="18"/>
              </w:rPr>
            </w:pPr>
            <w:r w:rsidRPr="0039315C">
              <w:rPr>
                <w:rFonts w:ascii="Arial" w:hAnsi="Arial" w:cs="Arial"/>
                <w:color w:val="FF0000"/>
                <w:sz w:val="18"/>
                <w:szCs w:val="18"/>
              </w:rPr>
              <w:t>~20 MHz</w:t>
            </w:r>
          </w:p>
        </w:tc>
      </w:tr>
      <w:tr w:rsidR="006339C1" w14:paraId="041CEC24" w14:textId="77777777" w:rsidTr="006339C1">
        <w:tc>
          <w:tcPr>
            <w:tcW w:w="2410" w:type="dxa"/>
          </w:tcPr>
          <w:p w14:paraId="02B90337" w14:textId="7EDD34DE" w:rsidR="006339C1" w:rsidRPr="0039315C" w:rsidRDefault="006339C1" w:rsidP="006339C1">
            <w:pPr>
              <w:widowControl w:val="0"/>
              <w:spacing w:after="0"/>
              <w:jc w:val="both"/>
              <w:rPr>
                <w:rFonts w:ascii="Arial" w:hAnsi="Arial" w:cs="Arial"/>
                <w:color w:val="FF0000"/>
                <w:sz w:val="18"/>
                <w:szCs w:val="18"/>
              </w:rPr>
            </w:pPr>
            <w:r w:rsidRPr="0039315C">
              <w:rPr>
                <w:rFonts w:ascii="Arial" w:hAnsi="Arial" w:cs="Arial"/>
                <w:color w:val="FF0000"/>
                <w:sz w:val="18"/>
                <w:szCs w:val="18"/>
              </w:rPr>
              <w:t>64</w:t>
            </w:r>
          </w:p>
        </w:tc>
        <w:tc>
          <w:tcPr>
            <w:tcW w:w="2693" w:type="dxa"/>
          </w:tcPr>
          <w:p w14:paraId="0EBD02B1" w14:textId="210AF09C" w:rsidR="006339C1" w:rsidRPr="0039315C" w:rsidRDefault="006339C1" w:rsidP="006339C1">
            <w:pPr>
              <w:widowControl w:val="0"/>
              <w:spacing w:after="0"/>
              <w:jc w:val="both"/>
              <w:rPr>
                <w:rFonts w:ascii="Arial" w:hAnsi="Arial" w:cs="Arial"/>
                <w:color w:val="FF0000"/>
                <w:sz w:val="18"/>
                <w:szCs w:val="18"/>
              </w:rPr>
            </w:pPr>
            <w:r w:rsidRPr="0039315C">
              <w:rPr>
                <w:rFonts w:ascii="Arial" w:hAnsi="Arial" w:cs="Arial"/>
                <w:color w:val="FF0000"/>
                <w:sz w:val="18"/>
                <w:szCs w:val="18"/>
              </w:rPr>
              <w:t>~25 MHz</w:t>
            </w:r>
          </w:p>
        </w:tc>
      </w:tr>
      <w:tr w:rsidR="006339C1" w14:paraId="4195660F" w14:textId="77777777" w:rsidTr="006339C1">
        <w:tc>
          <w:tcPr>
            <w:tcW w:w="2410" w:type="dxa"/>
          </w:tcPr>
          <w:p w14:paraId="383F7E3D" w14:textId="48620601" w:rsidR="006339C1" w:rsidRPr="0039315C" w:rsidRDefault="006339C1" w:rsidP="006339C1">
            <w:pPr>
              <w:widowControl w:val="0"/>
              <w:spacing w:after="0"/>
              <w:jc w:val="both"/>
              <w:rPr>
                <w:rFonts w:ascii="Arial" w:hAnsi="Arial" w:cs="Arial"/>
                <w:color w:val="FF0000"/>
                <w:sz w:val="18"/>
                <w:szCs w:val="18"/>
              </w:rPr>
            </w:pPr>
            <w:r w:rsidRPr="0039315C">
              <w:rPr>
                <w:rFonts w:ascii="Arial" w:hAnsi="Arial" w:cs="Arial"/>
                <w:color w:val="FF0000"/>
                <w:sz w:val="18"/>
                <w:szCs w:val="18"/>
              </w:rPr>
              <w:t>128</w:t>
            </w:r>
          </w:p>
        </w:tc>
        <w:tc>
          <w:tcPr>
            <w:tcW w:w="2693" w:type="dxa"/>
          </w:tcPr>
          <w:p w14:paraId="76DAC3C5" w14:textId="55308FCA" w:rsidR="006339C1" w:rsidRPr="0039315C" w:rsidRDefault="006339C1" w:rsidP="006339C1">
            <w:pPr>
              <w:widowControl w:val="0"/>
              <w:spacing w:after="0"/>
              <w:jc w:val="both"/>
              <w:rPr>
                <w:rFonts w:ascii="Arial" w:hAnsi="Arial" w:cs="Arial"/>
                <w:color w:val="FF0000"/>
                <w:sz w:val="18"/>
                <w:szCs w:val="18"/>
              </w:rPr>
            </w:pPr>
            <w:r w:rsidRPr="0039315C">
              <w:rPr>
                <w:rFonts w:ascii="Arial" w:hAnsi="Arial" w:cs="Arial"/>
                <w:color w:val="FF0000"/>
                <w:sz w:val="18"/>
                <w:szCs w:val="18"/>
              </w:rPr>
              <w:t>~50 MHz</w:t>
            </w:r>
          </w:p>
        </w:tc>
      </w:tr>
      <w:tr w:rsidR="006339C1" w14:paraId="6FD2C326" w14:textId="77777777" w:rsidTr="006339C1">
        <w:tc>
          <w:tcPr>
            <w:tcW w:w="2410" w:type="dxa"/>
          </w:tcPr>
          <w:p w14:paraId="082E367C" w14:textId="3414DAC9" w:rsidR="006339C1" w:rsidRPr="0039315C" w:rsidRDefault="006339C1" w:rsidP="006339C1">
            <w:pPr>
              <w:widowControl w:val="0"/>
              <w:spacing w:after="0"/>
              <w:jc w:val="both"/>
              <w:rPr>
                <w:rFonts w:ascii="Arial" w:hAnsi="Arial" w:cs="Arial"/>
                <w:color w:val="FF0000"/>
                <w:sz w:val="18"/>
                <w:szCs w:val="18"/>
              </w:rPr>
            </w:pPr>
            <w:r w:rsidRPr="0039315C">
              <w:rPr>
                <w:rFonts w:ascii="Arial" w:hAnsi="Arial" w:cs="Arial"/>
                <w:color w:val="FF0000"/>
                <w:sz w:val="18"/>
                <w:szCs w:val="18"/>
              </w:rPr>
              <w:t>256</w:t>
            </w:r>
          </w:p>
        </w:tc>
        <w:tc>
          <w:tcPr>
            <w:tcW w:w="2693" w:type="dxa"/>
          </w:tcPr>
          <w:p w14:paraId="6FECF07C" w14:textId="41B2BD2A" w:rsidR="006339C1" w:rsidRPr="0039315C" w:rsidRDefault="006339C1" w:rsidP="006339C1">
            <w:pPr>
              <w:widowControl w:val="0"/>
              <w:spacing w:after="0"/>
              <w:jc w:val="both"/>
              <w:rPr>
                <w:rFonts w:ascii="Arial" w:hAnsi="Arial" w:cs="Arial"/>
                <w:color w:val="FF0000"/>
                <w:sz w:val="18"/>
                <w:szCs w:val="18"/>
              </w:rPr>
            </w:pPr>
            <w:r w:rsidRPr="0039315C">
              <w:rPr>
                <w:rFonts w:ascii="Arial" w:hAnsi="Arial" w:cs="Arial"/>
                <w:color w:val="FF0000"/>
                <w:sz w:val="18"/>
                <w:szCs w:val="18"/>
              </w:rPr>
              <w:t>~100 MHz</w:t>
            </w:r>
          </w:p>
        </w:tc>
      </w:tr>
      <w:tr w:rsidR="006339C1" w14:paraId="1C956773" w14:textId="77777777" w:rsidTr="006339C1">
        <w:tc>
          <w:tcPr>
            <w:tcW w:w="2410" w:type="dxa"/>
          </w:tcPr>
          <w:p w14:paraId="551599EF" w14:textId="5EFC68E8" w:rsidR="006339C1" w:rsidRPr="0039315C" w:rsidRDefault="006339C1" w:rsidP="006339C1">
            <w:pPr>
              <w:widowControl w:val="0"/>
              <w:spacing w:after="0"/>
              <w:jc w:val="both"/>
              <w:rPr>
                <w:rFonts w:ascii="Arial" w:hAnsi="Arial" w:cs="Arial"/>
                <w:color w:val="FF0000"/>
                <w:sz w:val="18"/>
                <w:szCs w:val="18"/>
              </w:rPr>
            </w:pPr>
            <w:r w:rsidRPr="0039315C">
              <w:rPr>
                <w:rFonts w:ascii="Arial" w:hAnsi="Arial" w:cs="Arial"/>
                <w:color w:val="FF0000"/>
                <w:sz w:val="18"/>
                <w:szCs w:val="18"/>
              </w:rPr>
              <w:t>512</w:t>
            </w:r>
          </w:p>
        </w:tc>
        <w:tc>
          <w:tcPr>
            <w:tcW w:w="2693" w:type="dxa"/>
          </w:tcPr>
          <w:p w14:paraId="38BF43B6" w14:textId="76AE88FB" w:rsidR="006339C1" w:rsidRPr="0039315C" w:rsidRDefault="006339C1" w:rsidP="006339C1">
            <w:pPr>
              <w:widowControl w:val="0"/>
              <w:spacing w:after="0"/>
              <w:jc w:val="both"/>
              <w:rPr>
                <w:rFonts w:ascii="Arial" w:hAnsi="Arial" w:cs="Arial"/>
                <w:color w:val="FF0000"/>
                <w:sz w:val="18"/>
                <w:szCs w:val="18"/>
              </w:rPr>
            </w:pPr>
            <w:r w:rsidRPr="0039315C">
              <w:rPr>
                <w:rFonts w:ascii="Arial" w:hAnsi="Arial" w:cs="Arial"/>
                <w:color w:val="FF0000"/>
                <w:sz w:val="18"/>
                <w:szCs w:val="18"/>
              </w:rPr>
              <w:t>~200 MHz</w:t>
            </w:r>
          </w:p>
        </w:tc>
      </w:tr>
    </w:tbl>
    <w:p w14:paraId="0AA688D6" w14:textId="1DBDB9DF" w:rsidR="00651EAB" w:rsidRDefault="006339C1" w:rsidP="00965842">
      <w:pPr>
        <w:widowControl w:val="0"/>
        <w:spacing w:beforeLines="50" w:before="120" w:afterLines="50" w:after="120"/>
        <w:jc w:val="both"/>
        <w:rPr>
          <w:rFonts w:ascii="Arial" w:hAnsi="Arial" w:cs="Arial"/>
          <w:sz w:val="18"/>
          <w:szCs w:val="18"/>
        </w:rPr>
      </w:pPr>
      <w:r>
        <w:rPr>
          <w:rFonts w:ascii="Arial" w:hAnsi="Arial" w:cs="Arial"/>
          <w:sz w:val="18"/>
          <w:szCs w:val="18"/>
        </w:rPr>
        <w:tab/>
      </w:r>
    </w:p>
    <w:p w14:paraId="61655C0C" w14:textId="166D0DB7" w:rsidR="006339C1" w:rsidRDefault="006339C1" w:rsidP="00965842">
      <w:pPr>
        <w:widowControl w:val="0"/>
        <w:spacing w:beforeLines="50" w:before="120" w:afterLines="50" w:after="120"/>
        <w:jc w:val="both"/>
        <w:rPr>
          <w:rFonts w:ascii="Arial" w:hAnsi="Arial" w:cs="Arial"/>
          <w:sz w:val="18"/>
          <w:szCs w:val="18"/>
        </w:rPr>
      </w:pPr>
      <w:r w:rsidRPr="00357BD0">
        <w:rPr>
          <w:rFonts w:ascii="Arial" w:hAnsi="Arial" w:cs="Arial"/>
          <w:b/>
          <w:bCs/>
          <w:sz w:val="18"/>
          <w:szCs w:val="18"/>
          <w:highlight w:val="yellow"/>
        </w:rPr>
        <w:t>Discussion point 3:</w:t>
      </w:r>
      <w:r w:rsidR="00357BD0" w:rsidRPr="00357BD0">
        <w:rPr>
          <w:rFonts w:ascii="Arial" w:hAnsi="Arial" w:cs="Arial"/>
          <w:b/>
          <w:bCs/>
          <w:sz w:val="18"/>
          <w:szCs w:val="18"/>
          <w:highlight w:val="yellow"/>
        </w:rPr>
        <w:t xml:space="preserve"> table to characterize each proposal as a </w:t>
      </w:r>
      <w:r w:rsidR="00357BD0">
        <w:rPr>
          <w:rFonts w:ascii="Arial" w:hAnsi="Arial" w:cs="Arial"/>
          <w:b/>
          <w:bCs/>
          <w:sz w:val="18"/>
          <w:szCs w:val="18"/>
          <w:highlight w:val="yellow"/>
        </w:rPr>
        <w:t xml:space="preserve">potential </w:t>
      </w:r>
      <w:r w:rsidR="00357BD0" w:rsidRPr="00357BD0">
        <w:rPr>
          <w:rFonts w:ascii="Arial" w:hAnsi="Arial" w:cs="Arial"/>
          <w:b/>
          <w:bCs/>
          <w:sz w:val="18"/>
          <w:szCs w:val="18"/>
          <w:highlight w:val="yellow"/>
        </w:rPr>
        <w:t>RAN1 observation</w:t>
      </w:r>
    </w:p>
    <w:bookmarkEnd w:id="64"/>
    <w:p w14:paraId="662F87D2" w14:textId="1DBF3A68" w:rsidR="00651EAB" w:rsidRPr="00F81F31" w:rsidRDefault="00651EAB" w:rsidP="00651EAB">
      <w:pPr>
        <w:spacing w:beforeLines="50" w:before="120" w:afterLines="50" w:after="120"/>
        <w:jc w:val="center"/>
        <w:rPr>
          <w:sz w:val="22"/>
          <w:szCs w:val="22"/>
          <w:lang w:val="en-US" w:eastAsia="zh-CN"/>
        </w:rPr>
      </w:pPr>
      <w:r>
        <w:rPr>
          <w:sz w:val="22"/>
          <w:szCs w:val="22"/>
          <w:lang w:val="en-US" w:eastAsia="zh-CN"/>
        </w:rPr>
        <w:t>Characterization of each proposal</w:t>
      </w:r>
    </w:p>
    <w:tbl>
      <w:tblPr>
        <w:tblStyle w:val="TableGrid"/>
        <w:tblW w:w="0" w:type="auto"/>
        <w:jc w:val="center"/>
        <w:tblLook w:val="04A0" w:firstRow="1" w:lastRow="0" w:firstColumn="1" w:lastColumn="0" w:noHBand="0" w:noVBand="1"/>
      </w:tblPr>
      <w:tblGrid>
        <w:gridCol w:w="4038"/>
        <w:gridCol w:w="4602"/>
      </w:tblGrid>
      <w:tr w:rsidR="00651EAB" w14:paraId="434BDD50" w14:textId="77777777" w:rsidTr="00A47D12">
        <w:trPr>
          <w:jc w:val="center"/>
        </w:trPr>
        <w:tc>
          <w:tcPr>
            <w:tcW w:w="4038" w:type="dxa"/>
            <w:vAlign w:val="center"/>
          </w:tcPr>
          <w:p w14:paraId="5A2485C6" w14:textId="77777777" w:rsidR="00651EAB" w:rsidRDefault="00651EAB" w:rsidP="00A47D12">
            <w:pPr>
              <w:widowControl w:val="0"/>
              <w:overflowPunct/>
              <w:autoSpaceDE/>
              <w:autoSpaceDN/>
              <w:adjustRightInd/>
              <w:spacing w:after="0"/>
              <w:jc w:val="center"/>
              <w:textAlignment w:val="auto"/>
              <w:rPr>
                <w:rFonts w:ascii="Arial" w:hAnsi="Arial"/>
                <w:lang w:val="en-US" w:eastAsia="ko-KR"/>
              </w:rPr>
            </w:pPr>
            <w:bookmarkStart w:id="65" w:name="_Hlk214368839"/>
          </w:p>
        </w:tc>
        <w:tc>
          <w:tcPr>
            <w:tcW w:w="4602" w:type="dxa"/>
            <w:vAlign w:val="center"/>
          </w:tcPr>
          <w:p w14:paraId="462CE4A1" w14:textId="77777777" w:rsidR="00651EAB" w:rsidRDefault="00651EAB" w:rsidP="00A47D12">
            <w:pPr>
              <w:widowControl w:val="0"/>
              <w:overflowPunct/>
              <w:autoSpaceDE/>
              <w:autoSpaceDN/>
              <w:adjustRightInd/>
              <w:spacing w:after="0"/>
              <w:jc w:val="center"/>
              <w:textAlignment w:val="auto"/>
              <w:rPr>
                <w:rFonts w:ascii="Arial" w:hAnsi="Arial"/>
                <w:lang w:val="en-US" w:eastAsia="ko-KR"/>
              </w:rPr>
            </w:pPr>
            <w:r>
              <w:rPr>
                <w:rFonts w:ascii="Arial" w:hAnsi="Arial"/>
                <w:lang w:val="en-US" w:eastAsia="ko-KR"/>
              </w:rPr>
              <w:t>Description</w:t>
            </w:r>
          </w:p>
        </w:tc>
      </w:tr>
      <w:tr w:rsidR="00651EAB" w14:paraId="72B48BCB" w14:textId="77777777" w:rsidTr="00A47D12">
        <w:trPr>
          <w:jc w:val="center"/>
        </w:trPr>
        <w:tc>
          <w:tcPr>
            <w:tcW w:w="4038" w:type="dxa"/>
            <w:vAlign w:val="center"/>
          </w:tcPr>
          <w:p w14:paraId="50762452"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Name of the proposal</w:t>
            </w:r>
          </w:p>
        </w:tc>
        <w:tc>
          <w:tcPr>
            <w:tcW w:w="4602" w:type="dxa"/>
            <w:vAlign w:val="center"/>
          </w:tcPr>
          <w:p w14:paraId="5F5C4AF5" w14:textId="77777777" w:rsidR="00651EAB" w:rsidRDefault="00651EAB" w:rsidP="00A47D12">
            <w:pPr>
              <w:widowControl w:val="0"/>
              <w:overflowPunct/>
              <w:autoSpaceDE/>
              <w:autoSpaceDN/>
              <w:adjustRightInd/>
              <w:spacing w:after="0"/>
              <w:textAlignment w:val="auto"/>
              <w:rPr>
                <w:rFonts w:ascii="Arial" w:hAnsi="Arial"/>
                <w:lang w:val="en-US" w:eastAsia="ko-KR"/>
              </w:rPr>
            </w:pPr>
          </w:p>
        </w:tc>
      </w:tr>
      <w:tr w:rsidR="00651EAB" w:rsidRPr="002325B0" w14:paraId="1FBB6D37" w14:textId="77777777" w:rsidTr="00A47D12">
        <w:trPr>
          <w:jc w:val="center"/>
        </w:trPr>
        <w:tc>
          <w:tcPr>
            <w:tcW w:w="4038" w:type="dxa"/>
            <w:vAlign w:val="center"/>
          </w:tcPr>
          <w:p w14:paraId="1363CF14" w14:textId="77777777" w:rsidR="00651EAB" w:rsidRPr="00357BD0" w:rsidRDefault="00651EAB" w:rsidP="00357BD0">
            <w:pPr>
              <w:widowControl w:val="0"/>
              <w:overflowPunct/>
              <w:autoSpaceDE/>
              <w:autoSpaceDN/>
              <w:adjustRightInd/>
              <w:spacing w:after="0"/>
              <w:textAlignment w:val="auto"/>
              <w:rPr>
                <w:rFonts w:ascii="Arial" w:hAnsi="Arial"/>
                <w:color w:val="FF0000"/>
                <w:lang w:val="en-US" w:eastAsia="ko-KR"/>
              </w:rPr>
            </w:pPr>
            <w:r w:rsidRPr="00357BD0">
              <w:rPr>
                <w:rFonts w:ascii="Arial" w:hAnsi="Arial"/>
                <w:color w:val="FF0000"/>
                <w:lang w:val="en-US" w:eastAsia="ko-KR"/>
              </w:rPr>
              <w:t>Motivation of the proposal</w:t>
            </w:r>
          </w:p>
        </w:tc>
        <w:tc>
          <w:tcPr>
            <w:tcW w:w="4602" w:type="dxa"/>
            <w:vAlign w:val="center"/>
          </w:tcPr>
          <w:p w14:paraId="770BEE21" w14:textId="77777777" w:rsidR="00651EAB" w:rsidRPr="00357BD0" w:rsidRDefault="00651EAB" w:rsidP="00357BD0">
            <w:pPr>
              <w:widowControl w:val="0"/>
              <w:overflowPunct/>
              <w:autoSpaceDE/>
              <w:autoSpaceDN/>
              <w:adjustRightInd/>
              <w:spacing w:after="0"/>
              <w:textAlignment w:val="auto"/>
              <w:rPr>
                <w:rFonts w:ascii="Arial" w:hAnsi="Arial"/>
                <w:color w:val="FF0000"/>
                <w:lang w:val="en-US" w:eastAsia="ko-KR"/>
              </w:rPr>
            </w:pPr>
            <w:r w:rsidRPr="00357BD0">
              <w:rPr>
                <w:rFonts w:ascii="Arial" w:hAnsi="Arial"/>
                <w:color w:val="FF0000"/>
                <w:lang w:val="en-US" w:eastAsia="ko-KR"/>
              </w:rPr>
              <w:t xml:space="preserve">E.g. TN, NTN, ISAC, </w:t>
            </w:r>
            <w:proofErr w:type="spellStart"/>
            <w:r w:rsidRPr="00357BD0">
              <w:rPr>
                <w:rFonts w:ascii="Arial" w:hAnsi="Arial"/>
                <w:color w:val="FF0000"/>
                <w:lang w:val="en-US" w:eastAsia="ko-KR"/>
              </w:rPr>
              <w:t>etc</w:t>
            </w:r>
            <w:proofErr w:type="spellEnd"/>
            <w:r w:rsidRPr="00357BD0">
              <w:rPr>
                <w:rFonts w:ascii="Arial" w:hAnsi="Arial"/>
                <w:color w:val="FF0000"/>
                <w:lang w:val="en-US" w:eastAsia="ko-KR"/>
              </w:rPr>
              <w:t>…</w:t>
            </w:r>
          </w:p>
        </w:tc>
      </w:tr>
      <w:tr w:rsidR="00651EAB" w14:paraId="44255E13" w14:textId="77777777" w:rsidTr="00A47D12">
        <w:trPr>
          <w:jc w:val="center"/>
        </w:trPr>
        <w:tc>
          <w:tcPr>
            <w:tcW w:w="4038" w:type="dxa"/>
            <w:vAlign w:val="center"/>
          </w:tcPr>
          <w:p w14:paraId="745988F4"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Applicable link direction</w:t>
            </w:r>
          </w:p>
        </w:tc>
        <w:tc>
          <w:tcPr>
            <w:tcW w:w="4602" w:type="dxa"/>
            <w:vAlign w:val="center"/>
          </w:tcPr>
          <w:p w14:paraId="29E7FEC4"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DL/UL/both</w:t>
            </w:r>
          </w:p>
        </w:tc>
      </w:tr>
      <w:tr w:rsidR="00651EAB" w14:paraId="0510759A" w14:textId="77777777" w:rsidTr="00A47D12">
        <w:trPr>
          <w:jc w:val="center"/>
        </w:trPr>
        <w:tc>
          <w:tcPr>
            <w:tcW w:w="4038" w:type="dxa"/>
            <w:vAlign w:val="center"/>
          </w:tcPr>
          <w:p w14:paraId="6896D392"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Enhancement to CP-OFDM?</w:t>
            </w:r>
          </w:p>
        </w:tc>
        <w:tc>
          <w:tcPr>
            <w:tcW w:w="4602" w:type="dxa"/>
            <w:vAlign w:val="center"/>
          </w:tcPr>
          <w:p w14:paraId="7D3F6B9E"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No/Yes</w:t>
            </w:r>
          </w:p>
        </w:tc>
      </w:tr>
      <w:tr w:rsidR="00651EAB" w14:paraId="03C21C5D" w14:textId="77777777" w:rsidTr="00A47D12">
        <w:trPr>
          <w:jc w:val="center"/>
        </w:trPr>
        <w:tc>
          <w:tcPr>
            <w:tcW w:w="4038" w:type="dxa"/>
            <w:vAlign w:val="center"/>
          </w:tcPr>
          <w:p w14:paraId="637C4951"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Enhancement to DFT-s-OFDM?</w:t>
            </w:r>
          </w:p>
        </w:tc>
        <w:tc>
          <w:tcPr>
            <w:tcW w:w="4602" w:type="dxa"/>
            <w:vAlign w:val="center"/>
          </w:tcPr>
          <w:p w14:paraId="3215A75B"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No/Yes</w:t>
            </w:r>
          </w:p>
        </w:tc>
      </w:tr>
      <w:tr w:rsidR="00651EAB" w14:paraId="46CD73DE" w14:textId="77777777" w:rsidTr="00A47D12">
        <w:trPr>
          <w:jc w:val="center"/>
        </w:trPr>
        <w:tc>
          <w:tcPr>
            <w:tcW w:w="4038" w:type="dxa"/>
            <w:vAlign w:val="center"/>
          </w:tcPr>
          <w:p w14:paraId="48C6C824"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Additional OFDM-compatible waveform?</w:t>
            </w:r>
          </w:p>
        </w:tc>
        <w:tc>
          <w:tcPr>
            <w:tcW w:w="4602" w:type="dxa"/>
            <w:vAlign w:val="center"/>
          </w:tcPr>
          <w:p w14:paraId="0CF8FB4D"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No/Yes</w:t>
            </w:r>
          </w:p>
        </w:tc>
      </w:tr>
      <w:tr w:rsidR="00651EAB" w:rsidRPr="007A0F26" w14:paraId="423635EC" w14:textId="77777777" w:rsidTr="00A47D12">
        <w:trPr>
          <w:jc w:val="center"/>
        </w:trPr>
        <w:tc>
          <w:tcPr>
            <w:tcW w:w="4038" w:type="dxa"/>
            <w:vAlign w:val="center"/>
          </w:tcPr>
          <w:p w14:paraId="52E2DCA5"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Target channel(s)</w:t>
            </w:r>
          </w:p>
        </w:tc>
        <w:tc>
          <w:tcPr>
            <w:tcW w:w="4602" w:type="dxa"/>
            <w:vAlign w:val="center"/>
          </w:tcPr>
          <w:p w14:paraId="64378D57" w14:textId="77777777" w:rsidR="00651EAB" w:rsidRDefault="00651EAB" w:rsidP="00A47D12">
            <w:pPr>
              <w:widowControl w:val="0"/>
              <w:overflowPunct/>
              <w:autoSpaceDE/>
              <w:autoSpaceDN/>
              <w:adjustRightInd/>
              <w:spacing w:after="0"/>
              <w:textAlignment w:val="auto"/>
              <w:rPr>
                <w:rFonts w:ascii="Arial" w:hAnsi="Arial"/>
                <w:lang w:val="nl-NL" w:eastAsia="ko-KR"/>
              </w:rPr>
            </w:pPr>
            <w:r>
              <w:rPr>
                <w:rFonts w:ascii="Arial" w:hAnsi="Arial"/>
                <w:lang w:val="nl-NL" w:eastAsia="ko-KR"/>
              </w:rPr>
              <w:t>PDCCH/PDSCH/PUCCH/PUSCH/xxx</w:t>
            </w:r>
          </w:p>
        </w:tc>
      </w:tr>
      <w:tr w:rsidR="00651EAB" w14:paraId="12C55EC5" w14:textId="77777777" w:rsidTr="00A47D12">
        <w:trPr>
          <w:jc w:val="center"/>
        </w:trPr>
        <w:tc>
          <w:tcPr>
            <w:tcW w:w="4038" w:type="dxa"/>
            <w:vAlign w:val="center"/>
          </w:tcPr>
          <w:p w14:paraId="34BF671E"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Target modulation</w:t>
            </w:r>
          </w:p>
        </w:tc>
        <w:tc>
          <w:tcPr>
            <w:tcW w:w="4602" w:type="dxa"/>
            <w:vAlign w:val="center"/>
          </w:tcPr>
          <w:p w14:paraId="2DE3AF35" w14:textId="77777777" w:rsidR="00651EAB" w:rsidRDefault="00651EAB" w:rsidP="00A47D12">
            <w:pPr>
              <w:widowControl w:val="0"/>
              <w:overflowPunct/>
              <w:autoSpaceDE/>
              <w:autoSpaceDN/>
              <w:adjustRightInd/>
              <w:spacing w:after="0"/>
              <w:textAlignment w:val="auto"/>
              <w:rPr>
                <w:rFonts w:ascii="Arial" w:hAnsi="Arial"/>
                <w:lang w:val="en-US" w:eastAsia="ko-KR"/>
              </w:rPr>
            </w:pPr>
          </w:p>
        </w:tc>
      </w:tr>
      <w:tr w:rsidR="00651EAB" w14:paraId="3101A3E5" w14:textId="77777777" w:rsidTr="00A47D12">
        <w:trPr>
          <w:jc w:val="center"/>
        </w:trPr>
        <w:tc>
          <w:tcPr>
            <w:tcW w:w="4038" w:type="dxa"/>
            <w:vAlign w:val="center"/>
          </w:tcPr>
          <w:p w14:paraId="38D16F3A"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Motivation / use case</w:t>
            </w:r>
          </w:p>
        </w:tc>
        <w:tc>
          <w:tcPr>
            <w:tcW w:w="4602" w:type="dxa"/>
            <w:vAlign w:val="center"/>
          </w:tcPr>
          <w:p w14:paraId="55A4DEBC"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Improved spectral efficiency, …</w:t>
            </w:r>
          </w:p>
        </w:tc>
      </w:tr>
      <w:tr w:rsidR="00651EAB" w14:paraId="33BF79FB" w14:textId="77777777" w:rsidTr="00A47D12">
        <w:trPr>
          <w:jc w:val="center"/>
        </w:trPr>
        <w:tc>
          <w:tcPr>
            <w:tcW w:w="4038" w:type="dxa"/>
            <w:vAlign w:val="center"/>
          </w:tcPr>
          <w:p w14:paraId="26F95A9D"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Key Metric / KPI</w:t>
            </w:r>
          </w:p>
        </w:tc>
        <w:tc>
          <w:tcPr>
            <w:tcW w:w="4602" w:type="dxa"/>
            <w:vAlign w:val="center"/>
          </w:tcPr>
          <w:p w14:paraId="47160B62"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Spectral efficiency, …</w:t>
            </w:r>
          </w:p>
        </w:tc>
      </w:tr>
      <w:tr w:rsidR="00651EAB" w14:paraId="401DB6AC" w14:textId="77777777" w:rsidTr="00A47D12">
        <w:trPr>
          <w:jc w:val="center"/>
        </w:trPr>
        <w:tc>
          <w:tcPr>
            <w:tcW w:w="4038" w:type="dxa"/>
            <w:vAlign w:val="center"/>
          </w:tcPr>
          <w:p w14:paraId="53B761AE"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Key spec impact foreseen</w:t>
            </w:r>
          </w:p>
        </w:tc>
        <w:tc>
          <w:tcPr>
            <w:tcW w:w="4602" w:type="dxa"/>
            <w:vAlign w:val="center"/>
          </w:tcPr>
          <w:p w14:paraId="3D2B45B3" w14:textId="77777777" w:rsidR="00651EAB" w:rsidRDefault="00651EAB" w:rsidP="00A47D12">
            <w:pPr>
              <w:widowControl w:val="0"/>
              <w:overflowPunct/>
              <w:autoSpaceDE/>
              <w:autoSpaceDN/>
              <w:adjustRightInd/>
              <w:spacing w:after="0"/>
              <w:textAlignment w:val="auto"/>
              <w:rPr>
                <w:rFonts w:ascii="Arial" w:hAnsi="Arial"/>
                <w:lang w:val="en-US" w:eastAsia="ko-KR"/>
              </w:rPr>
            </w:pPr>
          </w:p>
        </w:tc>
      </w:tr>
      <w:tr w:rsidR="00651EAB" w14:paraId="7C734D78" w14:textId="77777777" w:rsidTr="00A47D12">
        <w:trPr>
          <w:jc w:val="center"/>
        </w:trPr>
        <w:tc>
          <w:tcPr>
            <w:tcW w:w="4038" w:type="dxa"/>
            <w:vAlign w:val="center"/>
          </w:tcPr>
          <w:p w14:paraId="4EF5CBBC"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MRSS compatibility</w:t>
            </w:r>
          </w:p>
        </w:tc>
        <w:tc>
          <w:tcPr>
            <w:tcW w:w="4602" w:type="dxa"/>
            <w:vAlign w:val="center"/>
          </w:tcPr>
          <w:p w14:paraId="4695D0AD"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Please explain</w:t>
            </w:r>
          </w:p>
        </w:tc>
      </w:tr>
      <w:tr w:rsidR="00651EAB" w14:paraId="7D8FC40A" w14:textId="77777777" w:rsidTr="00A47D12">
        <w:trPr>
          <w:jc w:val="center"/>
        </w:trPr>
        <w:tc>
          <w:tcPr>
            <w:tcW w:w="4038" w:type="dxa"/>
            <w:vAlign w:val="center"/>
          </w:tcPr>
          <w:p w14:paraId="6E6FDF84"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Multiplexing/coexistence with other waveforms</w:t>
            </w:r>
          </w:p>
        </w:tc>
        <w:tc>
          <w:tcPr>
            <w:tcW w:w="4602" w:type="dxa"/>
            <w:vAlign w:val="center"/>
          </w:tcPr>
          <w:p w14:paraId="54DEAC95"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Please explain</w:t>
            </w:r>
          </w:p>
        </w:tc>
      </w:tr>
      <w:tr w:rsidR="00651EAB" w14:paraId="39F013C0" w14:textId="77777777" w:rsidTr="00A47D12">
        <w:trPr>
          <w:jc w:val="center"/>
        </w:trPr>
        <w:tc>
          <w:tcPr>
            <w:tcW w:w="4038" w:type="dxa"/>
            <w:vAlign w:val="center"/>
          </w:tcPr>
          <w:p w14:paraId="0F60B3C3"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Multi-user multiplexing</w:t>
            </w:r>
          </w:p>
        </w:tc>
        <w:tc>
          <w:tcPr>
            <w:tcW w:w="4602" w:type="dxa"/>
            <w:vAlign w:val="center"/>
          </w:tcPr>
          <w:p w14:paraId="0BDD0AB2"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Please explain</w:t>
            </w:r>
          </w:p>
        </w:tc>
      </w:tr>
      <w:tr w:rsidR="00651EAB" w14:paraId="744305F3" w14:textId="77777777" w:rsidTr="00A47D12">
        <w:trPr>
          <w:jc w:val="center"/>
        </w:trPr>
        <w:tc>
          <w:tcPr>
            <w:tcW w:w="4038" w:type="dxa"/>
            <w:vAlign w:val="center"/>
          </w:tcPr>
          <w:p w14:paraId="4A32725C"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lastRenderedPageBreak/>
              <w:t>MIMO compatibility</w:t>
            </w:r>
          </w:p>
        </w:tc>
        <w:tc>
          <w:tcPr>
            <w:tcW w:w="4602" w:type="dxa"/>
            <w:vAlign w:val="center"/>
          </w:tcPr>
          <w:p w14:paraId="0C5A0373"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Please explain</w:t>
            </w:r>
          </w:p>
        </w:tc>
      </w:tr>
    </w:tbl>
    <w:p w14:paraId="4A483DCD" w14:textId="77777777" w:rsidR="00651EAB" w:rsidRDefault="00651EAB" w:rsidP="00651EAB">
      <w:pPr>
        <w:rPr>
          <w:rFonts w:eastAsia="DengXian"/>
          <w:lang w:val="en-US" w:eastAsia="zh-CN"/>
        </w:rPr>
      </w:pPr>
    </w:p>
    <w:p w14:paraId="35A287E6" w14:textId="3DA81591" w:rsidR="00357BD0" w:rsidRDefault="00357BD0" w:rsidP="00357BD0">
      <w:pPr>
        <w:widowControl w:val="0"/>
        <w:spacing w:beforeLines="50" w:before="120" w:afterLines="50" w:after="120"/>
        <w:jc w:val="both"/>
        <w:rPr>
          <w:rFonts w:ascii="Arial" w:hAnsi="Arial" w:cs="Arial"/>
          <w:sz w:val="18"/>
          <w:szCs w:val="18"/>
        </w:rPr>
      </w:pPr>
      <w:r w:rsidRPr="00357BD0">
        <w:rPr>
          <w:rFonts w:ascii="Arial" w:hAnsi="Arial" w:cs="Arial"/>
          <w:b/>
          <w:bCs/>
          <w:sz w:val="18"/>
          <w:szCs w:val="18"/>
          <w:highlight w:val="yellow"/>
        </w:rPr>
        <w:t>Discussion point 4: Initial evaluation assumptions for other waveforms</w:t>
      </w:r>
    </w:p>
    <w:p w14:paraId="29D0325F" w14:textId="0599F4D7" w:rsidR="005219D6" w:rsidRPr="00101705" w:rsidRDefault="005219D6" w:rsidP="004A332D">
      <w:pPr>
        <w:spacing w:beforeLines="50" w:before="120" w:afterLines="50" w:after="120"/>
        <w:jc w:val="center"/>
        <w:rPr>
          <w:sz w:val="22"/>
          <w:szCs w:val="22"/>
          <w:lang w:val="en-US" w:eastAsia="zh-CN"/>
        </w:rPr>
      </w:pPr>
      <w:r w:rsidRPr="00101705">
        <w:rPr>
          <w:rFonts w:hint="eastAsia"/>
          <w:sz w:val="22"/>
          <w:szCs w:val="22"/>
          <w:lang w:val="en-US" w:eastAsia="zh-CN"/>
        </w:rPr>
        <w:t>General</w:t>
      </w:r>
      <w:r w:rsidRPr="00101705">
        <w:rPr>
          <w:sz w:val="22"/>
          <w:szCs w:val="22"/>
          <w:lang w:val="en-US" w:eastAsia="zh-CN"/>
        </w:rPr>
        <w:t xml:space="preserve"> </w:t>
      </w:r>
      <w:r w:rsidRPr="00101705">
        <w:rPr>
          <w:rFonts w:hint="eastAsia"/>
          <w:sz w:val="22"/>
          <w:szCs w:val="22"/>
          <w:lang w:val="en-US" w:eastAsia="zh-CN"/>
        </w:rPr>
        <w:t>e</w:t>
      </w:r>
      <w:r w:rsidRPr="00101705">
        <w:rPr>
          <w:sz w:val="22"/>
          <w:szCs w:val="22"/>
          <w:lang w:val="en-US" w:eastAsia="zh-CN"/>
        </w:rPr>
        <w:t>valuation assumption</w:t>
      </w:r>
      <w:r w:rsidRPr="00101705">
        <w:rPr>
          <w:rFonts w:hint="eastAsia"/>
          <w:sz w:val="22"/>
          <w:szCs w:val="22"/>
          <w:lang w:val="en-US" w:eastAsia="zh-CN"/>
        </w:rPr>
        <w:t>s</w:t>
      </w:r>
      <w:r>
        <w:rPr>
          <w:sz w:val="22"/>
          <w:szCs w:val="22"/>
          <w:lang w:val="en-US" w:eastAsia="zh-CN"/>
        </w:rPr>
        <w:t xml:space="preserve"> for </w:t>
      </w:r>
      <w:r w:rsidR="006F5973">
        <w:rPr>
          <w:sz w:val="22"/>
          <w:szCs w:val="22"/>
          <w:lang w:val="en-US" w:eastAsia="zh-CN"/>
        </w:rPr>
        <w:t>evaluating other waveforms</w:t>
      </w:r>
    </w:p>
    <w:tbl>
      <w:tblPr>
        <w:tblW w:w="40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62"/>
        <w:gridCol w:w="3936"/>
      </w:tblGrid>
      <w:tr w:rsidR="005219D6" w:rsidRPr="00063F88" w14:paraId="23B07D74" w14:textId="77777777" w:rsidTr="00770AE3">
        <w:trPr>
          <w:trHeight w:val="256"/>
          <w:jc w:val="center"/>
        </w:trPr>
        <w:tc>
          <w:tcPr>
            <w:tcW w:w="2476" w:type="pct"/>
            <w:shd w:val="clear" w:color="auto" w:fill="D1D1D1" w:themeFill="background2" w:themeFillShade="E6"/>
            <w:tcMar>
              <w:top w:w="0" w:type="dxa"/>
              <w:left w:w="108" w:type="dxa"/>
              <w:bottom w:w="0" w:type="dxa"/>
              <w:right w:w="108" w:type="dxa"/>
            </w:tcMar>
            <w:vAlign w:val="center"/>
          </w:tcPr>
          <w:p w14:paraId="33292E98" w14:textId="3B3F54C8" w:rsidR="005219D6" w:rsidRPr="000B27A7" w:rsidRDefault="00F8470A" w:rsidP="00A47D12">
            <w:pPr>
              <w:ind w:leftChars="20" w:left="40"/>
              <w:rPr>
                <w:b/>
                <w:bCs/>
                <w:color w:val="000000" w:themeColor="text1"/>
                <w:shd w:val="clear" w:color="auto" w:fill="FFFFFF"/>
                <w:lang w:val="en-US" w:eastAsia="zh-CN"/>
              </w:rPr>
            </w:pPr>
            <w:r>
              <w:rPr>
                <w:b/>
                <w:bCs/>
                <w:color w:val="000000" w:themeColor="text1"/>
                <w:highlight w:val="lightGray"/>
                <w:shd w:val="clear" w:color="auto" w:fill="FFFFFF"/>
                <w:lang w:val="en-US" w:eastAsia="zh-CN"/>
              </w:rPr>
              <w:t>Parameter</w:t>
            </w:r>
          </w:p>
        </w:tc>
        <w:tc>
          <w:tcPr>
            <w:tcW w:w="2524" w:type="pct"/>
            <w:shd w:val="clear" w:color="auto" w:fill="D1D1D1" w:themeFill="background2" w:themeFillShade="E6"/>
            <w:vAlign w:val="center"/>
          </w:tcPr>
          <w:p w14:paraId="4DED4D04" w14:textId="14CA9A68" w:rsidR="005219D6" w:rsidRPr="005F1804" w:rsidRDefault="00F8470A" w:rsidP="00A47D12">
            <w:pPr>
              <w:ind w:leftChars="20" w:left="40"/>
              <w:jc w:val="center"/>
              <w:rPr>
                <w:b/>
                <w:bCs/>
                <w:color w:val="000000" w:themeColor="text1"/>
                <w:highlight w:val="lightGray"/>
                <w:shd w:val="clear" w:color="auto" w:fill="FFFFFF"/>
                <w:lang w:val="en-US" w:eastAsia="zh-CN"/>
              </w:rPr>
            </w:pPr>
            <w:r>
              <w:rPr>
                <w:b/>
                <w:bCs/>
                <w:color w:val="000000" w:themeColor="text1"/>
                <w:highlight w:val="lightGray"/>
                <w:shd w:val="clear" w:color="auto" w:fill="FFFFFF"/>
                <w:lang w:val="en-US" w:eastAsia="zh-CN"/>
              </w:rPr>
              <w:t>Value</w:t>
            </w:r>
          </w:p>
        </w:tc>
      </w:tr>
      <w:tr w:rsidR="005219D6" w:rsidRPr="00F8470A" w14:paraId="164EAF80" w14:textId="77777777" w:rsidTr="00770AE3">
        <w:trPr>
          <w:trHeight w:val="303"/>
          <w:jc w:val="center"/>
        </w:trPr>
        <w:tc>
          <w:tcPr>
            <w:tcW w:w="2476" w:type="pct"/>
            <w:tcMar>
              <w:top w:w="0" w:type="dxa"/>
              <w:left w:w="108" w:type="dxa"/>
              <w:bottom w:w="0" w:type="dxa"/>
              <w:right w:w="108" w:type="dxa"/>
            </w:tcMar>
            <w:vAlign w:val="center"/>
            <w:hideMark/>
          </w:tcPr>
          <w:p w14:paraId="44C98D4D" w14:textId="77777777" w:rsidR="005219D6" w:rsidRPr="0039315C" w:rsidRDefault="005219D6"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Carrier frequency and scenario</w:t>
            </w:r>
          </w:p>
        </w:tc>
        <w:tc>
          <w:tcPr>
            <w:tcW w:w="2524" w:type="pct"/>
            <w:vAlign w:val="center"/>
          </w:tcPr>
          <w:p w14:paraId="5E6553AA" w14:textId="0F18C437" w:rsidR="00F8470A" w:rsidRPr="0039315C" w:rsidRDefault="005219D6"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700 MHz</w:t>
            </w:r>
            <w:r w:rsidR="00F8470A" w:rsidRPr="0039315C">
              <w:rPr>
                <w:rFonts w:ascii="Arial" w:hAnsi="Arial"/>
                <w:color w:val="FF0000"/>
                <w:lang w:val="en-US" w:eastAsia="ko-KR"/>
              </w:rPr>
              <w:t xml:space="preserve"> Rural</w:t>
            </w:r>
          </w:p>
          <w:p w14:paraId="00DA291D" w14:textId="29DC0985" w:rsidR="00F8470A" w:rsidRPr="0039315C" w:rsidRDefault="005219D6"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4 GHz</w:t>
            </w:r>
            <w:r w:rsidR="00F8470A" w:rsidRPr="0039315C">
              <w:rPr>
                <w:rFonts w:ascii="Arial" w:hAnsi="Arial"/>
                <w:color w:val="FF0000"/>
                <w:lang w:val="en-US" w:eastAsia="ko-KR"/>
              </w:rPr>
              <w:t xml:space="preserve"> Urban Macro</w:t>
            </w:r>
          </w:p>
          <w:p w14:paraId="713A5323" w14:textId="05196D91" w:rsidR="00F8470A" w:rsidRPr="0059243B" w:rsidRDefault="00F8470A" w:rsidP="00F8470A">
            <w:pPr>
              <w:widowControl w:val="0"/>
              <w:overflowPunct/>
              <w:autoSpaceDE/>
              <w:autoSpaceDN/>
              <w:adjustRightInd/>
              <w:spacing w:after="0"/>
              <w:textAlignment w:val="auto"/>
              <w:rPr>
                <w:rFonts w:ascii="Arial" w:hAnsi="Arial"/>
                <w:color w:val="FF0000"/>
                <w:lang w:val="en-US" w:eastAsia="ko-KR"/>
              </w:rPr>
            </w:pPr>
            <w:r w:rsidRPr="0059243B">
              <w:rPr>
                <w:rFonts w:ascii="Arial" w:hAnsi="Arial"/>
                <w:color w:val="FF0000"/>
                <w:lang w:val="en-US" w:eastAsia="ko-KR"/>
              </w:rPr>
              <w:t>7 GHz Dense Urban</w:t>
            </w:r>
          </w:p>
          <w:p w14:paraId="033EABBA" w14:textId="1ACAAD42" w:rsidR="005219D6" w:rsidRPr="0039315C" w:rsidRDefault="006F5973" w:rsidP="00F8470A">
            <w:pPr>
              <w:widowControl w:val="0"/>
              <w:overflowPunct/>
              <w:autoSpaceDE/>
              <w:autoSpaceDN/>
              <w:adjustRightInd/>
              <w:spacing w:after="0"/>
              <w:textAlignment w:val="auto"/>
              <w:rPr>
                <w:rFonts w:ascii="Arial" w:hAnsi="Arial"/>
                <w:color w:val="FF0000"/>
                <w:lang w:val="nl-NL" w:eastAsia="ko-KR"/>
              </w:rPr>
            </w:pPr>
            <w:r w:rsidRPr="0039315C">
              <w:rPr>
                <w:rFonts w:ascii="Arial" w:hAnsi="Arial"/>
                <w:color w:val="FF0000"/>
                <w:lang w:val="nl-NL" w:eastAsia="ko-KR"/>
              </w:rPr>
              <w:t>30</w:t>
            </w:r>
            <w:r w:rsidR="005219D6" w:rsidRPr="0039315C">
              <w:rPr>
                <w:rFonts w:ascii="Arial" w:hAnsi="Arial"/>
                <w:color w:val="FF0000"/>
                <w:lang w:val="nl-NL" w:eastAsia="ko-KR"/>
              </w:rPr>
              <w:t xml:space="preserve"> GHz</w:t>
            </w:r>
            <w:r w:rsidR="00F8470A" w:rsidRPr="0039315C">
              <w:rPr>
                <w:rFonts w:ascii="Arial" w:hAnsi="Arial"/>
                <w:color w:val="FF0000"/>
                <w:lang w:val="nl-NL" w:eastAsia="ko-KR"/>
              </w:rPr>
              <w:t xml:space="preserve"> Indoor </w:t>
            </w:r>
            <w:proofErr w:type="spellStart"/>
            <w:r w:rsidR="00F8470A" w:rsidRPr="0039315C">
              <w:rPr>
                <w:rFonts w:ascii="Arial" w:hAnsi="Arial"/>
                <w:color w:val="FF0000"/>
                <w:lang w:val="nl-NL" w:eastAsia="ko-KR"/>
              </w:rPr>
              <w:t>Hotspot</w:t>
            </w:r>
            <w:proofErr w:type="spellEnd"/>
          </w:p>
        </w:tc>
      </w:tr>
      <w:tr w:rsidR="005219D6" w:rsidRPr="00063F88" w14:paraId="44CAE062" w14:textId="77777777" w:rsidTr="00770AE3">
        <w:trPr>
          <w:trHeight w:val="168"/>
          <w:jc w:val="center"/>
        </w:trPr>
        <w:tc>
          <w:tcPr>
            <w:tcW w:w="2476" w:type="pct"/>
            <w:tcMar>
              <w:top w:w="0" w:type="dxa"/>
              <w:left w:w="108" w:type="dxa"/>
              <w:bottom w:w="0" w:type="dxa"/>
              <w:right w:w="108" w:type="dxa"/>
            </w:tcMar>
            <w:vAlign w:val="center"/>
            <w:hideMark/>
          </w:tcPr>
          <w:p w14:paraId="63AF8C6E" w14:textId="77777777" w:rsidR="005219D6" w:rsidRPr="0039315C" w:rsidRDefault="005219D6"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Channel BW</w:t>
            </w:r>
          </w:p>
        </w:tc>
        <w:tc>
          <w:tcPr>
            <w:tcW w:w="2524" w:type="pct"/>
            <w:vAlign w:val="center"/>
          </w:tcPr>
          <w:p w14:paraId="2403E73D" w14:textId="478DBE64" w:rsidR="005219D6" w:rsidRPr="0039315C" w:rsidRDefault="006F5973"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 xml:space="preserve">As in TR 38.914 </w:t>
            </w:r>
            <w:r w:rsidR="00F8470A" w:rsidRPr="0039315C">
              <w:rPr>
                <w:rFonts w:ascii="Arial" w:hAnsi="Arial"/>
                <w:color w:val="FF0000"/>
                <w:lang w:val="en-US" w:eastAsia="ko-KR"/>
              </w:rPr>
              <w:t>for each frequency</w:t>
            </w:r>
          </w:p>
        </w:tc>
      </w:tr>
      <w:tr w:rsidR="005219D6" w:rsidRPr="00063F88" w14:paraId="43E3C148" w14:textId="77777777" w:rsidTr="00770AE3">
        <w:trPr>
          <w:trHeight w:val="168"/>
          <w:jc w:val="center"/>
        </w:trPr>
        <w:tc>
          <w:tcPr>
            <w:tcW w:w="2476" w:type="pct"/>
            <w:tcMar>
              <w:top w:w="0" w:type="dxa"/>
              <w:left w:w="108" w:type="dxa"/>
              <w:bottom w:w="0" w:type="dxa"/>
              <w:right w:w="108" w:type="dxa"/>
            </w:tcMar>
            <w:vAlign w:val="center"/>
            <w:hideMark/>
          </w:tcPr>
          <w:p w14:paraId="360EE58C" w14:textId="77777777" w:rsidR="005219D6" w:rsidRPr="0039315C" w:rsidRDefault="005219D6"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Occupied BW</w:t>
            </w:r>
          </w:p>
        </w:tc>
        <w:tc>
          <w:tcPr>
            <w:tcW w:w="2524" w:type="pct"/>
            <w:vAlign w:val="center"/>
          </w:tcPr>
          <w:p w14:paraId="7488EC72" w14:textId="178EED43" w:rsidR="005219D6" w:rsidRPr="0039315C" w:rsidRDefault="005219D6"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TBD</w:t>
            </w:r>
          </w:p>
        </w:tc>
      </w:tr>
      <w:tr w:rsidR="005219D6" w:rsidRPr="00CF3248" w14:paraId="71E7E15F" w14:textId="77777777" w:rsidTr="00770AE3">
        <w:trPr>
          <w:trHeight w:val="278"/>
          <w:jc w:val="center"/>
        </w:trPr>
        <w:tc>
          <w:tcPr>
            <w:tcW w:w="2476" w:type="pct"/>
            <w:tcMar>
              <w:top w:w="0" w:type="dxa"/>
              <w:left w:w="108" w:type="dxa"/>
              <w:bottom w:w="0" w:type="dxa"/>
              <w:right w:w="108" w:type="dxa"/>
            </w:tcMar>
            <w:vAlign w:val="center"/>
            <w:hideMark/>
          </w:tcPr>
          <w:p w14:paraId="137AC857" w14:textId="4CEC1DE5" w:rsidR="005219D6" w:rsidRPr="0039315C" w:rsidRDefault="005219D6"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Duplexing and SCS</w:t>
            </w:r>
          </w:p>
        </w:tc>
        <w:tc>
          <w:tcPr>
            <w:tcW w:w="2524" w:type="pct"/>
            <w:vAlign w:val="center"/>
          </w:tcPr>
          <w:p w14:paraId="68647BA2" w14:textId="2F32A1D1" w:rsidR="005219D6" w:rsidRPr="0039315C" w:rsidRDefault="00F8470A"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As agreed in AI 11.3.2 for each frequency</w:t>
            </w:r>
          </w:p>
        </w:tc>
      </w:tr>
      <w:tr w:rsidR="005219D6" w:rsidRPr="00063F88" w14:paraId="2F3941A7" w14:textId="77777777" w:rsidTr="00770AE3">
        <w:trPr>
          <w:trHeight w:val="212"/>
          <w:jc w:val="center"/>
        </w:trPr>
        <w:tc>
          <w:tcPr>
            <w:tcW w:w="2476" w:type="pct"/>
            <w:tcMar>
              <w:top w:w="0" w:type="dxa"/>
              <w:left w:w="108" w:type="dxa"/>
              <w:bottom w:w="0" w:type="dxa"/>
              <w:right w:w="108" w:type="dxa"/>
            </w:tcMar>
            <w:vAlign w:val="center"/>
            <w:hideMark/>
          </w:tcPr>
          <w:p w14:paraId="67BDEC73" w14:textId="77777777" w:rsidR="005219D6" w:rsidRPr="0039315C" w:rsidRDefault="005219D6"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Channel model</w:t>
            </w:r>
          </w:p>
        </w:tc>
        <w:tc>
          <w:tcPr>
            <w:tcW w:w="2524" w:type="pct"/>
            <w:vAlign w:val="center"/>
          </w:tcPr>
          <w:p w14:paraId="7C24EA31" w14:textId="0B3D99D7" w:rsidR="005219D6" w:rsidRPr="0039315C" w:rsidRDefault="00770AE3"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To be agreed in AI 11.2</w:t>
            </w:r>
          </w:p>
        </w:tc>
      </w:tr>
      <w:tr w:rsidR="005219D6" w:rsidRPr="00063F88" w14:paraId="781AC780" w14:textId="77777777" w:rsidTr="00770AE3">
        <w:trPr>
          <w:trHeight w:val="175"/>
          <w:jc w:val="center"/>
        </w:trPr>
        <w:tc>
          <w:tcPr>
            <w:tcW w:w="2476" w:type="pct"/>
            <w:tcMar>
              <w:top w:w="0" w:type="dxa"/>
              <w:left w:w="108" w:type="dxa"/>
              <w:bottom w:w="0" w:type="dxa"/>
              <w:right w:w="108" w:type="dxa"/>
            </w:tcMar>
            <w:vAlign w:val="center"/>
            <w:hideMark/>
          </w:tcPr>
          <w:p w14:paraId="42987437" w14:textId="77777777" w:rsidR="005219D6" w:rsidRPr="0039315C" w:rsidRDefault="005219D6"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UE speed</w:t>
            </w:r>
          </w:p>
        </w:tc>
        <w:tc>
          <w:tcPr>
            <w:tcW w:w="2524" w:type="pct"/>
            <w:vAlign w:val="center"/>
          </w:tcPr>
          <w:p w14:paraId="6DAF45EF" w14:textId="41C23D14" w:rsidR="006F5973" w:rsidRPr="0039315C" w:rsidRDefault="00770AE3"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 xml:space="preserve">As agreed/to be agreed </w:t>
            </w:r>
            <w:r w:rsidR="006F5973" w:rsidRPr="0039315C">
              <w:rPr>
                <w:rFonts w:ascii="Arial" w:hAnsi="Arial"/>
                <w:color w:val="FF0000"/>
                <w:lang w:val="en-US" w:eastAsia="ko-KR"/>
              </w:rPr>
              <w:t>in TR 38.914</w:t>
            </w:r>
          </w:p>
        </w:tc>
      </w:tr>
      <w:tr w:rsidR="005219D6" w:rsidRPr="00063F88" w14:paraId="2DD07FB8" w14:textId="77777777" w:rsidTr="00770AE3">
        <w:trPr>
          <w:trHeight w:val="39"/>
          <w:jc w:val="center"/>
        </w:trPr>
        <w:tc>
          <w:tcPr>
            <w:tcW w:w="2476" w:type="pct"/>
            <w:tcMar>
              <w:top w:w="0" w:type="dxa"/>
              <w:left w:w="108" w:type="dxa"/>
              <w:bottom w:w="0" w:type="dxa"/>
              <w:right w:w="108" w:type="dxa"/>
            </w:tcMar>
            <w:vAlign w:val="center"/>
            <w:hideMark/>
          </w:tcPr>
          <w:p w14:paraId="36646612" w14:textId="5A202B16" w:rsidR="005219D6" w:rsidRPr="0039315C" w:rsidRDefault="00770AE3"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BS antenna elements</w:t>
            </w:r>
          </w:p>
        </w:tc>
        <w:tc>
          <w:tcPr>
            <w:tcW w:w="2524" w:type="pct"/>
            <w:vAlign w:val="center"/>
          </w:tcPr>
          <w:p w14:paraId="44ACA205" w14:textId="37525E5A" w:rsidR="005219D6" w:rsidRPr="0039315C" w:rsidRDefault="00770AE3"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As agreed in TR 38.914</w:t>
            </w:r>
          </w:p>
        </w:tc>
      </w:tr>
      <w:tr w:rsidR="005219D6" w:rsidRPr="00063F88" w14:paraId="5C112E87" w14:textId="77777777" w:rsidTr="00770AE3">
        <w:trPr>
          <w:trHeight w:val="223"/>
          <w:jc w:val="center"/>
        </w:trPr>
        <w:tc>
          <w:tcPr>
            <w:tcW w:w="2476" w:type="pct"/>
            <w:tcMar>
              <w:top w:w="0" w:type="dxa"/>
              <w:left w:w="108" w:type="dxa"/>
              <w:bottom w:w="0" w:type="dxa"/>
              <w:right w:w="108" w:type="dxa"/>
            </w:tcMar>
            <w:vAlign w:val="center"/>
          </w:tcPr>
          <w:p w14:paraId="32C090E2" w14:textId="3030FE46" w:rsidR="005219D6" w:rsidRPr="0039315C" w:rsidRDefault="00770AE3"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 xml:space="preserve">UE antenna </w:t>
            </w:r>
            <w:proofErr w:type="spellStart"/>
            <w:r w:rsidRPr="0039315C">
              <w:rPr>
                <w:rFonts w:ascii="Arial" w:hAnsi="Arial"/>
                <w:color w:val="FF0000"/>
                <w:lang w:val="en-US" w:eastAsia="ko-KR"/>
              </w:rPr>
              <w:t>elemets</w:t>
            </w:r>
            <w:proofErr w:type="spellEnd"/>
          </w:p>
        </w:tc>
        <w:tc>
          <w:tcPr>
            <w:tcW w:w="2524" w:type="pct"/>
            <w:vAlign w:val="center"/>
          </w:tcPr>
          <w:p w14:paraId="2082FC2E" w14:textId="1641F0CC" w:rsidR="005219D6" w:rsidRPr="0039315C" w:rsidRDefault="00770AE3"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To be agreed in TR 38.914</w:t>
            </w:r>
          </w:p>
        </w:tc>
      </w:tr>
      <w:tr w:rsidR="005219D6" w:rsidRPr="00063F88" w14:paraId="74CF038E" w14:textId="77777777" w:rsidTr="00770AE3">
        <w:trPr>
          <w:trHeight w:val="87"/>
          <w:jc w:val="center"/>
        </w:trPr>
        <w:tc>
          <w:tcPr>
            <w:tcW w:w="2476" w:type="pct"/>
            <w:tcMar>
              <w:top w:w="0" w:type="dxa"/>
              <w:left w:w="108" w:type="dxa"/>
              <w:bottom w:w="0" w:type="dxa"/>
              <w:right w:w="108" w:type="dxa"/>
            </w:tcMar>
            <w:vAlign w:val="center"/>
            <w:hideMark/>
          </w:tcPr>
          <w:p w14:paraId="6FF62CCE" w14:textId="77777777" w:rsidR="005219D6" w:rsidRPr="0039315C" w:rsidRDefault="005219D6"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HARQ configuration</w:t>
            </w:r>
          </w:p>
        </w:tc>
        <w:tc>
          <w:tcPr>
            <w:tcW w:w="2524" w:type="pct"/>
            <w:vAlign w:val="center"/>
          </w:tcPr>
          <w:p w14:paraId="5221C6A8" w14:textId="77777777" w:rsidR="005219D6" w:rsidRPr="0039315C" w:rsidRDefault="005219D6"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No retransmissions</w:t>
            </w:r>
          </w:p>
        </w:tc>
      </w:tr>
      <w:tr w:rsidR="005219D6" w:rsidRPr="00063F88" w14:paraId="1BC66371" w14:textId="77777777" w:rsidTr="00770AE3">
        <w:trPr>
          <w:trHeight w:val="106"/>
          <w:jc w:val="center"/>
        </w:trPr>
        <w:tc>
          <w:tcPr>
            <w:tcW w:w="2476" w:type="pct"/>
            <w:tcMar>
              <w:top w:w="0" w:type="dxa"/>
              <w:left w:w="108" w:type="dxa"/>
              <w:bottom w:w="0" w:type="dxa"/>
              <w:right w:w="108" w:type="dxa"/>
            </w:tcMar>
            <w:vAlign w:val="center"/>
          </w:tcPr>
          <w:p w14:paraId="44C84756" w14:textId="77777777" w:rsidR="005219D6" w:rsidRPr="0039315C" w:rsidRDefault="005219D6"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Frequency hopping</w:t>
            </w:r>
          </w:p>
        </w:tc>
        <w:tc>
          <w:tcPr>
            <w:tcW w:w="2524" w:type="pct"/>
            <w:vAlign w:val="center"/>
          </w:tcPr>
          <w:p w14:paraId="526585AF" w14:textId="77777777" w:rsidR="005219D6" w:rsidRPr="0039315C" w:rsidRDefault="005219D6"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Disabled</w:t>
            </w:r>
          </w:p>
        </w:tc>
      </w:tr>
    </w:tbl>
    <w:p w14:paraId="72A936B6" w14:textId="77777777" w:rsidR="00357BD0" w:rsidRDefault="00357BD0" w:rsidP="00651EAB">
      <w:pPr>
        <w:rPr>
          <w:rFonts w:eastAsia="DengXian"/>
          <w:lang w:val="en-US" w:eastAsia="zh-CN"/>
        </w:rPr>
      </w:pPr>
    </w:p>
    <w:bookmarkEnd w:id="65"/>
    <w:p w14:paraId="14AD69C1" w14:textId="1BE15C91" w:rsidR="006339C1" w:rsidRDefault="006339C1" w:rsidP="006339C1">
      <w:pPr>
        <w:pStyle w:val="Heading1"/>
      </w:pPr>
      <w:r>
        <w:t>13.</w:t>
      </w:r>
      <w:r>
        <w:tab/>
        <w:t>Wednesday on-line</w:t>
      </w:r>
    </w:p>
    <w:p w14:paraId="2FADF0A4" w14:textId="77777777" w:rsidR="007A0F26" w:rsidRDefault="007A0F26" w:rsidP="007A0F26">
      <w:pPr>
        <w:widowControl w:val="0"/>
        <w:spacing w:beforeLines="50" w:before="120" w:afterLines="50" w:after="120"/>
        <w:jc w:val="both"/>
        <w:rPr>
          <w:rFonts w:ascii="Arial" w:hAnsi="Arial" w:cs="Arial"/>
          <w:sz w:val="18"/>
          <w:szCs w:val="18"/>
        </w:rPr>
      </w:pPr>
      <w:r w:rsidRPr="006339C1">
        <w:rPr>
          <w:rFonts w:ascii="Arial" w:hAnsi="Arial" w:cs="Arial"/>
          <w:b/>
          <w:bCs/>
          <w:sz w:val="18"/>
          <w:szCs w:val="18"/>
          <w:highlight w:val="yellow"/>
        </w:rPr>
        <w:t>Discussion point 2: Occupied BW for UL PAPR reduction additional simulation assumptions:</w:t>
      </w:r>
    </w:p>
    <w:p w14:paraId="3EF5873D" w14:textId="2651061D" w:rsidR="007A0F26" w:rsidRPr="00F31AA7" w:rsidRDefault="007A0F26" w:rsidP="00F31AA7">
      <w:pPr>
        <w:spacing w:beforeLines="50" w:before="120" w:afterLines="50" w:after="120"/>
        <w:jc w:val="center"/>
        <w:rPr>
          <w:sz w:val="22"/>
          <w:szCs w:val="22"/>
          <w:lang w:val="en-US" w:eastAsia="zh-CN"/>
        </w:rPr>
      </w:pPr>
      <w:r w:rsidRPr="00F31AA7">
        <w:rPr>
          <w:sz w:val="22"/>
          <w:szCs w:val="22"/>
          <w:lang w:val="en-US" w:eastAsia="zh-CN"/>
        </w:rPr>
        <w:t>Occupied bandwidth</w:t>
      </w:r>
      <w:r w:rsidR="00F31AA7">
        <w:rPr>
          <w:sz w:val="22"/>
          <w:szCs w:val="22"/>
          <w:lang w:val="en-US" w:eastAsia="zh-CN"/>
        </w:rPr>
        <w:t>s</w:t>
      </w:r>
      <w:r w:rsidRPr="00F31AA7">
        <w:rPr>
          <w:sz w:val="22"/>
          <w:szCs w:val="22"/>
          <w:lang w:val="en-US" w:eastAsia="zh-CN"/>
        </w:rPr>
        <w:t xml:space="preserve"> for UL PAPR reduction evaluation</w:t>
      </w:r>
    </w:p>
    <w:tbl>
      <w:tblPr>
        <w:tblStyle w:val="TableGrid"/>
        <w:tblW w:w="0" w:type="auto"/>
        <w:tblInd w:w="1980" w:type="dxa"/>
        <w:tblLook w:val="04A0" w:firstRow="1" w:lastRow="0" w:firstColumn="1" w:lastColumn="0" w:noHBand="0" w:noVBand="1"/>
      </w:tblPr>
      <w:tblGrid>
        <w:gridCol w:w="2410"/>
        <w:gridCol w:w="2693"/>
      </w:tblGrid>
      <w:tr w:rsidR="007A0F26" w14:paraId="66E92ABE" w14:textId="77777777" w:rsidTr="00731797">
        <w:tc>
          <w:tcPr>
            <w:tcW w:w="2410" w:type="dxa"/>
          </w:tcPr>
          <w:p w14:paraId="6C5209D2" w14:textId="77777777" w:rsidR="007A0F26" w:rsidRPr="006339C1" w:rsidRDefault="007A0F26" w:rsidP="00731797">
            <w:pPr>
              <w:widowControl w:val="0"/>
              <w:spacing w:beforeLines="50" w:before="120" w:afterLines="50" w:after="120"/>
              <w:jc w:val="both"/>
              <w:rPr>
                <w:rFonts w:ascii="Arial" w:hAnsi="Arial" w:cs="Arial"/>
                <w:b/>
                <w:bCs/>
                <w:sz w:val="18"/>
                <w:szCs w:val="18"/>
              </w:rPr>
            </w:pPr>
            <w:r w:rsidRPr="006339C1">
              <w:rPr>
                <w:rFonts w:ascii="Arial" w:hAnsi="Arial" w:cs="Arial"/>
                <w:b/>
                <w:bCs/>
                <w:sz w:val="18"/>
                <w:szCs w:val="18"/>
              </w:rPr>
              <w:t>PRBs</w:t>
            </w:r>
          </w:p>
        </w:tc>
        <w:tc>
          <w:tcPr>
            <w:tcW w:w="2693" w:type="dxa"/>
          </w:tcPr>
          <w:p w14:paraId="224FB540" w14:textId="77777777" w:rsidR="007A0F26" w:rsidRPr="006339C1" w:rsidRDefault="007A0F26" w:rsidP="00731797">
            <w:pPr>
              <w:widowControl w:val="0"/>
              <w:spacing w:beforeLines="50" w:before="120" w:afterLines="50" w:after="120"/>
              <w:jc w:val="both"/>
              <w:rPr>
                <w:rFonts w:ascii="Arial" w:hAnsi="Arial" w:cs="Arial"/>
                <w:b/>
                <w:bCs/>
                <w:sz w:val="18"/>
                <w:szCs w:val="18"/>
              </w:rPr>
            </w:pPr>
            <w:r w:rsidRPr="006339C1">
              <w:rPr>
                <w:rFonts w:ascii="Arial" w:hAnsi="Arial" w:cs="Arial"/>
                <w:b/>
                <w:bCs/>
                <w:sz w:val="18"/>
                <w:szCs w:val="18"/>
              </w:rPr>
              <w:t>Nominal BW (30 kHz SCS)</w:t>
            </w:r>
          </w:p>
        </w:tc>
      </w:tr>
      <w:tr w:rsidR="00F31AA7" w14:paraId="190A3A83" w14:textId="77777777" w:rsidTr="00F31AA7">
        <w:trPr>
          <w:trHeight w:val="131"/>
        </w:trPr>
        <w:tc>
          <w:tcPr>
            <w:tcW w:w="2410" w:type="dxa"/>
          </w:tcPr>
          <w:p w14:paraId="2F8DDE03" w14:textId="3860064D" w:rsidR="00F31AA7" w:rsidRPr="00F31AA7" w:rsidRDefault="00F31AA7" w:rsidP="00F31AA7">
            <w:pPr>
              <w:widowControl w:val="0"/>
              <w:spacing w:after="0"/>
              <w:jc w:val="both"/>
              <w:rPr>
                <w:rFonts w:ascii="Arial" w:hAnsi="Arial" w:cs="Arial"/>
                <w:color w:val="FF0000"/>
                <w:sz w:val="18"/>
                <w:szCs w:val="18"/>
              </w:rPr>
            </w:pPr>
            <w:r>
              <w:rPr>
                <w:rFonts w:ascii="Arial" w:hAnsi="Arial" w:cs="Arial"/>
                <w:color w:val="FF0000"/>
                <w:sz w:val="18"/>
                <w:szCs w:val="18"/>
              </w:rPr>
              <w:t>10</w:t>
            </w:r>
          </w:p>
        </w:tc>
        <w:tc>
          <w:tcPr>
            <w:tcW w:w="2693" w:type="dxa"/>
          </w:tcPr>
          <w:p w14:paraId="708AD495" w14:textId="69B17773" w:rsidR="00F31AA7" w:rsidRPr="00F31AA7" w:rsidRDefault="00F31AA7" w:rsidP="00F31AA7">
            <w:pPr>
              <w:widowControl w:val="0"/>
              <w:spacing w:after="0"/>
              <w:jc w:val="both"/>
              <w:rPr>
                <w:rFonts w:ascii="Arial" w:hAnsi="Arial" w:cs="Arial"/>
                <w:color w:val="FF0000"/>
                <w:sz w:val="18"/>
                <w:szCs w:val="18"/>
              </w:rPr>
            </w:pPr>
            <w:r w:rsidRPr="0039315C">
              <w:rPr>
                <w:rFonts w:ascii="Arial" w:hAnsi="Arial" w:cs="Arial"/>
                <w:color w:val="FF0000"/>
                <w:sz w:val="18"/>
                <w:szCs w:val="18"/>
              </w:rPr>
              <w:t>~</w:t>
            </w:r>
            <w:r>
              <w:rPr>
                <w:rFonts w:ascii="Arial" w:hAnsi="Arial" w:cs="Arial"/>
                <w:color w:val="FF0000"/>
                <w:sz w:val="18"/>
                <w:szCs w:val="18"/>
              </w:rPr>
              <w:t>4</w:t>
            </w:r>
            <w:r w:rsidRPr="0039315C">
              <w:rPr>
                <w:rFonts w:ascii="Arial" w:hAnsi="Arial" w:cs="Arial"/>
                <w:color w:val="FF0000"/>
                <w:sz w:val="18"/>
                <w:szCs w:val="18"/>
              </w:rPr>
              <w:t xml:space="preserve"> MHz</w:t>
            </w:r>
          </w:p>
        </w:tc>
      </w:tr>
      <w:tr w:rsidR="007A0F26" w14:paraId="219B7A2E" w14:textId="77777777" w:rsidTr="00731797">
        <w:tc>
          <w:tcPr>
            <w:tcW w:w="2410" w:type="dxa"/>
          </w:tcPr>
          <w:p w14:paraId="1A19BAB4" w14:textId="77777777" w:rsidR="007A0F26" w:rsidRPr="0039315C" w:rsidRDefault="007A0F26" w:rsidP="00731797">
            <w:pPr>
              <w:widowControl w:val="0"/>
              <w:spacing w:after="0"/>
              <w:jc w:val="both"/>
              <w:rPr>
                <w:rFonts w:ascii="Arial" w:hAnsi="Arial" w:cs="Arial"/>
                <w:color w:val="FF0000"/>
                <w:sz w:val="18"/>
                <w:szCs w:val="18"/>
              </w:rPr>
            </w:pPr>
            <w:r w:rsidRPr="0039315C">
              <w:rPr>
                <w:rFonts w:ascii="Arial" w:hAnsi="Arial" w:cs="Arial"/>
                <w:color w:val="FF0000"/>
                <w:sz w:val="18"/>
                <w:szCs w:val="18"/>
              </w:rPr>
              <w:t>30</w:t>
            </w:r>
          </w:p>
        </w:tc>
        <w:tc>
          <w:tcPr>
            <w:tcW w:w="2693" w:type="dxa"/>
          </w:tcPr>
          <w:p w14:paraId="681C52A5" w14:textId="77777777" w:rsidR="007A0F26" w:rsidRPr="0039315C" w:rsidRDefault="007A0F26" w:rsidP="00731797">
            <w:pPr>
              <w:widowControl w:val="0"/>
              <w:spacing w:after="0"/>
              <w:jc w:val="both"/>
              <w:rPr>
                <w:rFonts w:ascii="Arial" w:hAnsi="Arial" w:cs="Arial"/>
                <w:color w:val="FF0000"/>
                <w:sz w:val="18"/>
                <w:szCs w:val="18"/>
              </w:rPr>
            </w:pPr>
            <w:r w:rsidRPr="0039315C">
              <w:rPr>
                <w:rFonts w:ascii="Arial" w:hAnsi="Arial" w:cs="Arial"/>
                <w:color w:val="FF0000"/>
                <w:sz w:val="18"/>
                <w:szCs w:val="18"/>
              </w:rPr>
              <w:t>~12 MHz</w:t>
            </w:r>
          </w:p>
        </w:tc>
      </w:tr>
      <w:tr w:rsidR="007A0F26" w14:paraId="6D4D0D5A" w14:textId="77777777" w:rsidTr="00731797">
        <w:tc>
          <w:tcPr>
            <w:tcW w:w="2410" w:type="dxa"/>
          </w:tcPr>
          <w:p w14:paraId="64AB0250" w14:textId="77777777" w:rsidR="007A0F26" w:rsidRPr="0039315C" w:rsidRDefault="007A0F26" w:rsidP="00731797">
            <w:pPr>
              <w:widowControl w:val="0"/>
              <w:spacing w:after="0"/>
              <w:jc w:val="both"/>
              <w:rPr>
                <w:rFonts w:ascii="Arial" w:hAnsi="Arial" w:cs="Arial"/>
                <w:color w:val="FF0000"/>
                <w:sz w:val="18"/>
                <w:szCs w:val="18"/>
              </w:rPr>
            </w:pPr>
            <w:r w:rsidRPr="0039315C">
              <w:rPr>
                <w:rFonts w:ascii="Arial" w:hAnsi="Arial" w:cs="Arial"/>
                <w:color w:val="FF0000"/>
                <w:sz w:val="18"/>
                <w:szCs w:val="18"/>
              </w:rPr>
              <w:t>51</w:t>
            </w:r>
          </w:p>
        </w:tc>
        <w:tc>
          <w:tcPr>
            <w:tcW w:w="2693" w:type="dxa"/>
          </w:tcPr>
          <w:p w14:paraId="0F849B78" w14:textId="77777777" w:rsidR="007A0F26" w:rsidRPr="0039315C" w:rsidRDefault="007A0F26" w:rsidP="00731797">
            <w:pPr>
              <w:widowControl w:val="0"/>
              <w:spacing w:after="0"/>
              <w:jc w:val="both"/>
              <w:rPr>
                <w:rFonts w:ascii="Arial" w:hAnsi="Arial" w:cs="Arial"/>
                <w:color w:val="FF0000"/>
                <w:sz w:val="18"/>
                <w:szCs w:val="18"/>
              </w:rPr>
            </w:pPr>
            <w:r w:rsidRPr="0039315C">
              <w:rPr>
                <w:rFonts w:ascii="Arial" w:hAnsi="Arial" w:cs="Arial"/>
                <w:color w:val="FF0000"/>
                <w:sz w:val="18"/>
                <w:szCs w:val="18"/>
              </w:rPr>
              <w:t>~20 MHz</w:t>
            </w:r>
          </w:p>
        </w:tc>
      </w:tr>
      <w:tr w:rsidR="007A0F26" w14:paraId="00D7EB10" w14:textId="77777777" w:rsidTr="00731797">
        <w:tc>
          <w:tcPr>
            <w:tcW w:w="2410" w:type="dxa"/>
          </w:tcPr>
          <w:p w14:paraId="40062FD4" w14:textId="77777777" w:rsidR="007A0F26" w:rsidRPr="0039315C" w:rsidRDefault="007A0F26" w:rsidP="00731797">
            <w:pPr>
              <w:widowControl w:val="0"/>
              <w:spacing w:after="0"/>
              <w:jc w:val="both"/>
              <w:rPr>
                <w:rFonts w:ascii="Arial" w:hAnsi="Arial" w:cs="Arial"/>
                <w:color w:val="FF0000"/>
                <w:sz w:val="18"/>
                <w:szCs w:val="18"/>
              </w:rPr>
            </w:pPr>
            <w:r w:rsidRPr="0039315C">
              <w:rPr>
                <w:rFonts w:ascii="Arial" w:hAnsi="Arial" w:cs="Arial"/>
                <w:color w:val="FF0000"/>
                <w:sz w:val="18"/>
                <w:szCs w:val="18"/>
              </w:rPr>
              <w:t>64</w:t>
            </w:r>
          </w:p>
        </w:tc>
        <w:tc>
          <w:tcPr>
            <w:tcW w:w="2693" w:type="dxa"/>
          </w:tcPr>
          <w:p w14:paraId="4865B4DA" w14:textId="77777777" w:rsidR="007A0F26" w:rsidRPr="0039315C" w:rsidRDefault="007A0F26" w:rsidP="00731797">
            <w:pPr>
              <w:widowControl w:val="0"/>
              <w:spacing w:after="0"/>
              <w:jc w:val="both"/>
              <w:rPr>
                <w:rFonts w:ascii="Arial" w:hAnsi="Arial" w:cs="Arial"/>
                <w:color w:val="FF0000"/>
                <w:sz w:val="18"/>
                <w:szCs w:val="18"/>
              </w:rPr>
            </w:pPr>
            <w:r w:rsidRPr="0039315C">
              <w:rPr>
                <w:rFonts w:ascii="Arial" w:hAnsi="Arial" w:cs="Arial"/>
                <w:color w:val="FF0000"/>
                <w:sz w:val="18"/>
                <w:szCs w:val="18"/>
              </w:rPr>
              <w:t>~25 MHz</w:t>
            </w:r>
          </w:p>
        </w:tc>
      </w:tr>
      <w:tr w:rsidR="007A0F26" w14:paraId="5FEB51CA" w14:textId="77777777" w:rsidTr="00731797">
        <w:tc>
          <w:tcPr>
            <w:tcW w:w="2410" w:type="dxa"/>
          </w:tcPr>
          <w:p w14:paraId="76616C72" w14:textId="77777777" w:rsidR="007A0F26" w:rsidRPr="0039315C" w:rsidRDefault="007A0F26" w:rsidP="00731797">
            <w:pPr>
              <w:widowControl w:val="0"/>
              <w:spacing w:after="0"/>
              <w:jc w:val="both"/>
              <w:rPr>
                <w:rFonts w:ascii="Arial" w:hAnsi="Arial" w:cs="Arial"/>
                <w:color w:val="FF0000"/>
                <w:sz w:val="18"/>
                <w:szCs w:val="18"/>
              </w:rPr>
            </w:pPr>
            <w:r w:rsidRPr="0039315C">
              <w:rPr>
                <w:rFonts w:ascii="Arial" w:hAnsi="Arial" w:cs="Arial"/>
                <w:color w:val="FF0000"/>
                <w:sz w:val="18"/>
                <w:szCs w:val="18"/>
              </w:rPr>
              <w:t>128</w:t>
            </w:r>
          </w:p>
        </w:tc>
        <w:tc>
          <w:tcPr>
            <w:tcW w:w="2693" w:type="dxa"/>
          </w:tcPr>
          <w:p w14:paraId="128A54FE" w14:textId="77777777" w:rsidR="007A0F26" w:rsidRPr="0039315C" w:rsidRDefault="007A0F26" w:rsidP="00731797">
            <w:pPr>
              <w:widowControl w:val="0"/>
              <w:spacing w:after="0"/>
              <w:jc w:val="both"/>
              <w:rPr>
                <w:rFonts w:ascii="Arial" w:hAnsi="Arial" w:cs="Arial"/>
                <w:color w:val="FF0000"/>
                <w:sz w:val="18"/>
                <w:szCs w:val="18"/>
              </w:rPr>
            </w:pPr>
            <w:r w:rsidRPr="0039315C">
              <w:rPr>
                <w:rFonts w:ascii="Arial" w:hAnsi="Arial" w:cs="Arial"/>
                <w:color w:val="FF0000"/>
                <w:sz w:val="18"/>
                <w:szCs w:val="18"/>
              </w:rPr>
              <w:t>~50 MHz</w:t>
            </w:r>
          </w:p>
        </w:tc>
      </w:tr>
      <w:tr w:rsidR="007A0F26" w14:paraId="63059D85" w14:textId="77777777" w:rsidTr="00731797">
        <w:tc>
          <w:tcPr>
            <w:tcW w:w="2410" w:type="dxa"/>
          </w:tcPr>
          <w:p w14:paraId="61AD9117" w14:textId="77777777" w:rsidR="007A0F26" w:rsidRPr="0039315C" w:rsidRDefault="007A0F26" w:rsidP="00731797">
            <w:pPr>
              <w:widowControl w:val="0"/>
              <w:spacing w:after="0"/>
              <w:jc w:val="both"/>
              <w:rPr>
                <w:rFonts w:ascii="Arial" w:hAnsi="Arial" w:cs="Arial"/>
                <w:color w:val="FF0000"/>
                <w:sz w:val="18"/>
                <w:szCs w:val="18"/>
              </w:rPr>
            </w:pPr>
            <w:r w:rsidRPr="0039315C">
              <w:rPr>
                <w:rFonts w:ascii="Arial" w:hAnsi="Arial" w:cs="Arial"/>
                <w:color w:val="FF0000"/>
                <w:sz w:val="18"/>
                <w:szCs w:val="18"/>
              </w:rPr>
              <w:t>256</w:t>
            </w:r>
          </w:p>
        </w:tc>
        <w:tc>
          <w:tcPr>
            <w:tcW w:w="2693" w:type="dxa"/>
          </w:tcPr>
          <w:p w14:paraId="5AA40FF9" w14:textId="77777777" w:rsidR="007A0F26" w:rsidRPr="0039315C" w:rsidRDefault="007A0F26" w:rsidP="00731797">
            <w:pPr>
              <w:widowControl w:val="0"/>
              <w:spacing w:after="0"/>
              <w:jc w:val="both"/>
              <w:rPr>
                <w:rFonts w:ascii="Arial" w:hAnsi="Arial" w:cs="Arial"/>
                <w:color w:val="FF0000"/>
                <w:sz w:val="18"/>
                <w:szCs w:val="18"/>
              </w:rPr>
            </w:pPr>
            <w:r w:rsidRPr="0039315C">
              <w:rPr>
                <w:rFonts w:ascii="Arial" w:hAnsi="Arial" w:cs="Arial"/>
                <w:color w:val="FF0000"/>
                <w:sz w:val="18"/>
                <w:szCs w:val="18"/>
              </w:rPr>
              <w:t>~100 MHz</w:t>
            </w:r>
          </w:p>
        </w:tc>
      </w:tr>
      <w:tr w:rsidR="007A0F26" w14:paraId="67B59EB1" w14:textId="77777777" w:rsidTr="00731797">
        <w:tc>
          <w:tcPr>
            <w:tcW w:w="2410" w:type="dxa"/>
          </w:tcPr>
          <w:p w14:paraId="6978DDE4" w14:textId="77777777" w:rsidR="007A0F26" w:rsidRPr="0039315C" w:rsidRDefault="007A0F26" w:rsidP="00731797">
            <w:pPr>
              <w:widowControl w:val="0"/>
              <w:spacing w:after="0"/>
              <w:jc w:val="both"/>
              <w:rPr>
                <w:rFonts w:ascii="Arial" w:hAnsi="Arial" w:cs="Arial"/>
                <w:color w:val="FF0000"/>
                <w:sz w:val="18"/>
                <w:szCs w:val="18"/>
              </w:rPr>
            </w:pPr>
            <w:r w:rsidRPr="0039315C">
              <w:rPr>
                <w:rFonts w:ascii="Arial" w:hAnsi="Arial" w:cs="Arial"/>
                <w:color w:val="FF0000"/>
                <w:sz w:val="18"/>
                <w:szCs w:val="18"/>
              </w:rPr>
              <w:t>512</w:t>
            </w:r>
          </w:p>
        </w:tc>
        <w:tc>
          <w:tcPr>
            <w:tcW w:w="2693" w:type="dxa"/>
          </w:tcPr>
          <w:p w14:paraId="5CE56737" w14:textId="77777777" w:rsidR="007A0F26" w:rsidRPr="0039315C" w:rsidRDefault="007A0F26" w:rsidP="00731797">
            <w:pPr>
              <w:widowControl w:val="0"/>
              <w:spacing w:after="0"/>
              <w:jc w:val="both"/>
              <w:rPr>
                <w:rFonts w:ascii="Arial" w:hAnsi="Arial" w:cs="Arial"/>
                <w:color w:val="FF0000"/>
                <w:sz w:val="18"/>
                <w:szCs w:val="18"/>
              </w:rPr>
            </w:pPr>
            <w:r w:rsidRPr="0039315C">
              <w:rPr>
                <w:rFonts w:ascii="Arial" w:hAnsi="Arial" w:cs="Arial"/>
                <w:color w:val="FF0000"/>
                <w:sz w:val="18"/>
                <w:szCs w:val="18"/>
              </w:rPr>
              <w:t>~200 MHz</w:t>
            </w:r>
          </w:p>
        </w:tc>
      </w:tr>
    </w:tbl>
    <w:p w14:paraId="3D95D3DA" w14:textId="77777777" w:rsidR="007A0F26" w:rsidRDefault="007A0F26" w:rsidP="007A0F26">
      <w:pPr>
        <w:widowControl w:val="0"/>
        <w:spacing w:beforeLines="50" w:before="120" w:afterLines="50" w:after="120"/>
        <w:jc w:val="both"/>
        <w:rPr>
          <w:rFonts w:ascii="Arial" w:hAnsi="Arial" w:cs="Arial"/>
          <w:sz w:val="18"/>
          <w:szCs w:val="18"/>
        </w:rPr>
      </w:pPr>
      <w:r>
        <w:rPr>
          <w:rFonts w:ascii="Arial" w:hAnsi="Arial" w:cs="Arial"/>
          <w:sz w:val="18"/>
          <w:szCs w:val="18"/>
        </w:rPr>
        <w:tab/>
      </w:r>
    </w:p>
    <w:p w14:paraId="37ED2D16" w14:textId="77777777" w:rsidR="007A0F26" w:rsidRDefault="007A0F26" w:rsidP="007A0F26">
      <w:pPr>
        <w:widowControl w:val="0"/>
        <w:spacing w:beforeLines="50" w:before="120" w:afterLines="50" w:after="120"/>
        <w:jc w:val="both"/>
        <w:rPr>
          <w:rFonts w:ascii="Arial" w:hAnsi="Arial" w:cs="Arial"/>
          <w:sz w:val="18"/>
          <w:szCs w:val="18"/>
        </w:rPr>
      </w:pPr>
      <w:r w:rsidRPr="00357BD0">
        <w:rPr>
          <w:rFonts w:ascii="Arial" w:hAnsi="Arial" w:cs="Arial"/>
          <w:b/>
          <w:bCs/>
          <w:sz w:val="18"/>
          <w:szCs w:val="18"/>
          <w:highlight w:val="yellow"/>
        </w:rPr>
        <w:t xml:space="preserve">Discussion point 3: table to characterize each proposal as a </w:t>
      </w:r>
      <w:r>
        <w:rPr>
          <w:rFonts w:ascii="Arial" w:hAnsi="Arial" w:cs="Arial"/>
          <w:b/>
          <w:bCs/>
          <w:sz w:val="18"/>
          <w:szCs w:val="18"/>
          <w:highlight w:val="yellow"/>
        </w:rPr>
        <w:t xml:space="preserve">potential </w:t>
      </w:r>
      <w:r w:rsidRPr="00357BD0">
        <w:rPr>
          <w:rFonts w:ascii="Arial" w:hAnsi="Arial" w:cs="Arial"/>
          <w:b/>
          <w:bCs/>
          <w:sz w:val="18"/>
          <w:szCs w:val="18"/>
          <w:highlight w:val="yellow"/>
        </w:rPr>
        <w:t>RAN1 observation</w:t>
      </w:r>
    </w:p>
    <w:p w14:paraId="20E76522" w14:textId="28FB52BC" w:rsidR="007A0F26" w:rsidRPr="00F81F31" w:rsidRDefault="007A0F26" w:rsidP="007A0F26">
      <w:pPr>
        <w:spacing w:beforeLines="50" w:before="120" w:afterLines="50" w:after="120"/>
        <w:jc w:val="center"/>
        <w:rPr>
          <w:sz w:val="22"/>
          <w:szCs w:val="22"/>
          <w:lang w:val="en-US" w:eastAsia="zh-CN"/>
        </w:rPr>
      </w:pPr>
      <w:r>
        <w:rPr>
          <w:sz w:val="22"/>
          <w:szCs w:val="22"/>
          <w:lang w:val="en-US" w:eastAsia="zh-CN"/>
        </w:rPr>
        <w:t xml:space="preserve">Characterization of each </w:t>
      </w:r>
      <w:r w:rsidR="00F31AA7">
        <w:rPr>
          <w:sz w:val="22"/>
          <w:szCs w:val="22"/>
          <w:lang w:val="en-US" w:eastAsia="zh-CN"/>
        </w:rPr>
        <w:t xml:space="preserve">waveform </w:t>
      </w:r>
      <w:r>
        <w:rPr>
          <w:sz w:val="22"/>
          <w:szCs w:val="22"/>
          <w:lang w:val="en-US" w:eastAsia="zh-CN"/>
        </w:rPr>
        <w:t>proposal</w:t>
      </w:r>
    </w:p>
    <w:tbl>
      <w:tblPr>
        <w:tblStyle w:val="TableGrid"/>
        <w:tblW w:w="0" w:type="auto"/>
        <w:jc w:val="center"/>
        <w:tblLook w:val="04A0" w:firstRow="1" w:lastRow="0" w:firstColumn="1" w:lastColumn="0" w:noHBand="0" w:noVBand="1"/>
      </w:tblPr>
      <w:tblGrid>
        <w:gridCol w:w="4038"/>
        <w:gridCol w:w="4602"/>
      </w:tblGrid>
      <w:tr w:rsidR="007A0F26" w14:paraId="7018A835" w14:textId="77777777" w:rsidTr="00731797">
        <w:trPr>
          <w:jc w:val="center"/>
        </w:trPr>
        <w:tc>
          <w:tcPr>
            <w:tcW w:w="4038" w:type="dxa"/>
            <w:vAlign w:val="center"/>
          </w:tcPr>
          <w:p w14:paraId="681F8F68" w14:textId="77777777" w:rsidR="007A0F26" w:rsidRDefault="007A0F26" w:rsidP="00731797">
            <w:pPr>
              <w:widowControl w:val="0"/>
              <w:overflowPunct/>
              <w:autoSpaceDE/>
              <w:autoSpaceDN/>
              <w:adjustRightInd/>
              <w:spacing w:after="0"/>
              <w:jc w:val="center"/>
              <w:textAlignment w:val="auto"/>
              <w:rPr>
                <w:rFonts w:ascii="Arial" w:hAnsi="Arial"/>
                <w:lang w:val="en-US" w:eastAsia="ko-KR"/>
              </w:rPr>
            </w:pPr>
          </w:p>
        </w:tc>
        <w:tc>
          <w:tcPr>
            <w:tcW w:w="4602" w:type="dxa"/>
            <w:vAlign w:val="center"/>
          </w:tcPr>
          <w:p w14:paraId="1DCD829E" w14:textId="77777777" w:rsidR="007A0F26" w:rsidRDefault="007A0F26" w:rsidP="00731797">
            <w:pPr>
              <w:widowControl w:val="0"/>
              <w:overflowPunct/>
              <w:autoSpaceDE/>
              <w:autoSpaceDN/>
              <w:adjustRightInd/>
              <w:spacing w:after="0"/>
              <w:jc w:val="center"/>
              <w:textAlignment w:val="auto"/>
              <w:rPr>
                <w:rFonts w:ascii="Arial" w:hAnsi="Arial"/>
                <w:lang w:val="en-US" w:eastAsia="ko-KR"/>
              </w:rPr>
            </w:pPr>
            <w:r>
              <w:rPr>
                <w:rFonts w:ascii="Arial" w:hAnsi="Arial"/>
                <w:lang w:val="en-US" w:eastAsia="ko-KR"/>
              </w:rPr>
              <w:t>Description</w:t>
            </w:r>
          </w:p>
        </w:tc>
      </w:tr>
      <w:tr w:rsidR="007A0F26" w14:paraId="31570625" w14:textId="77777777" w:rsidTr="00731797">
        <w:trPr>
          <w:jc w:val="center"/>
        </w:trPr>
        <w:tc>
          <w:tcPr>
            <w:tcW w:w="4038" w:type="dxa"/>
            <w:vAlign w:val="center"/>
          </w:tcPr>
          <w:p w14:paraId="7CF9FE06" w14:textId="77777777" w:rsidR="007A0F26" w:rsidRDefault="007A0F26" w:rsidP="00731797">
            <w:pPr>
              <w:widowControl w:val="0"/>
              <w:overflowPunct/>
              <w:autoSpaceDE/>
              <w:autoSpaceDN/>
              <w:adjustRightInd/>
              <w:spacing w:after="0"/>
              <w:textAlignment w:val="auto"/>
              <w:rPr>
                <w:rFonts w:ascii="Arial" w:hAnsi="Arial"/>
                <w:lang w:val="en-US" w:eastAsia="ko-KR"/>
              </w:rPr>
            </w:pPr>
            <w:r>
              <w:rPr>
                <w:rFonts w:ascii="Arial" w:hAnsi="Arial"/>
                <w:lang w:val="en-US" w:eastAsia="ko-KR"/>
              </w:rPr>
              <w:t>Name of the proposal</w:t>
            </w:r>
          </w:p>
        </w:tc>
        <w:tc>
          <w:tcPr>
            <w:tcW w:w="4602" w:type="dxa"/>
            <w:vAlign w:val="center"/>
          </w:tcPr>
          <w:p w14:paraId="1D93274A" w14:textId="77777777" w:rsidR="007A0F26" w:rsidRDefault="007A0F26" w:rsidP="00731797">
            <w:pPr>
              <w:widowControl w:val="0"/>
              <w:overflowPunct/>
              <w:autoSpaceDE/>
              <w:autoSpaceDN/>
              <w:adjustRightInd/>
              <w:spacing w:after="0"/>
              <w:textAlignment w:val="auto"/>
              <w:rPr>
                <w:rFonts w:ascii="Arial" w:hAnsi="Arial"/>
                <w:lang w:val="en-US" w:eastAsia="ko-KR"/>
              </w:rPr>
            </w:pPr>
          </w:p>
        </w:tc>
      </w:tr>
      <w:tr w:rsidR="007A0F26" w:rsidRPr="002325B0" w14:paraId="2A2A13E5" w14:textId="77777777" w:rsidTr="00731797">
        <w:trPr>
          <w:jc w:val="center"/>
        </w:trPr>
        <w:tc>
          <w:tcPr>
            <w:tcW w:w="4038" w:type="dxa"/>
            <w:vAlign w:val="center"/>
          </w:tcPr>
          <w:p w14:paraId="72937F1F" w14:textId="77777777" w:rsidR="007A0F26" w:rsidRPr="00357BD0" w:rsidRDefault="007A0F26" w:rsidP="00731797">
            <w:pPr>
              <w:widowControl w:val="0"/>
              <w:overflowPunct/>
              <w:autoSpaceDE/>
              <w:autoSpaceDN/>
              <w:adjustRightInd/>
              <w:spacing w:after="0"/>
              <w:textAlignment w:val="auto"/>
              <w:rPr>
                <w:rFonts w:ascii="Arial" w:hAnsi="Arial"/>
                <w:color w:val="FF0000"/>
                <w:lang w:val="en-US" w:eastAsia="ko-KR"/>
              </w:rPr>
            </w:pPr>
            <w:r w:rsidRPr="00357BD0">
              <w:rPr>
                <w:rFonts w:ascii="Arial" w:hAnsi="Arial"/>
                <w:color w:val="FF0000"/>
                <w:lang w:val="en-US" w:eastAsia="ko-KR"/>
              </w:rPr>
              <w:t>Motivation of the proposal</w:t>
            </w:r>
          </w:p>
        </w:tc>
        <w:tc>
          <w:tcPr>
            <w:tcW w:w="4602" w:type="dxa"/>
            <w:vAlign w:val="center"/>
          </w:tcPr>
          <w:p w14:paraId="1F80C59E" w14:textId="77777777" w:rsidR="007A0F26" w:rsidRPr="00357BD0" w:rsidRDefault="007A0F26" w:rsidP="00731797">
            <w:pPr>
              <w:widowControl w:val="0"/>
              <w:overflowPunct/>
              <w:autoSpaceDE/>
              <w:autoSpaceDN/>
              <w:adjustRightInd/>
              <w:spacing w:after="0"/>
              <w:textAlignment w:val="auto"/>
              <w:rPr>
                <w:rFonts w:ascii="Arial" w:hAnsi="Arial"/>
                <w:color w:val="FF0000"/>
                <w:lang w:val="en-US" w:eastAsia="ko-KR"/>
              </w:rPr>
            </w:pPr>
            <w:r w:rsidRPr="00357BD0">
              <w:rPr>
                <w:rFonts w:ascii="Arial" w:hAnsi="Arial"/>
                <w:color w:val="FF0000"/>
                <w:lang w:val="en-US" w:eastAsia="ko-KR"/>
              </w:rPr>
              <w:t xml:space="preserve">E.g. TN, NTN, ISAC, </w:t>
            </w:r>
            <w:proofErr w:type="spellStart"/>
            <w:r w:rsidRPr="00357BD0">
              <w:rPr>
                <w:rFonts w:ascii="Arial" w:hAnsi="Arial"/>
                <w:color w:val="FF0000"/>
                <w:lang w:val="en-US" w:eastAsia="ko-KR"/>
              </w:rPr>
              <w:t>etc</w:t>
            </w:r>
            <w:proofErr w:type="spellEnd"/>
            <w:r w:rsidRPr="00357BD0">
              <w:rPr>
                <w:rFonts w:ascii="Arial" w:hAnsi="Arial"/>
                <w:color w:val="FF0000"/>
                <w:lang w:val="en-US" w:eastAsia="ko-KR"/>
              </w:rPr>
              <w:t>…</w:t>
            </w:r>
          </w:p>
        </w:tc>
      </w:tr>
      <w:tr w:rsidR="007A0F26" w14:paraId="22EC3108" w14:textId="77777777" w:rsidTr="00731797">
        <w:trPr>
          <w:jc w:val="center"/>
        </w:trPr>
        <w:tc>
          <w:tcPr>
            <w:tcW w:w="4038" w:type="dxa"/>
            <w:vAlign w:val="center"/>
          </w:tcPr>
          <w:p w14:paraId="2B49F556" w14:textId="77777777" w:rsidR="007A0F26" w:rsidRDefault="007A0F26" w:rsidP="00731797">
            <w:pPr>
              <w:widowControl w:val="0"/>
              <w:overflowPunct/>
              <w:autoSpaceDE/>
              <w:autoSpaceDN/>
              <w:adjustRightInd/>
              <w:spacing w:after="0"/>
              <w:textAlignment w:val="auto"/>
              <w:rPr>
                <w:rFonts w:ascii="Arial" w:hAnsi="Arial"/>
                <w:lang w:val="en-US" w:eastAsia="ko-KR"/>
              </w:rPr>
            </w:pPr>
            <w:r>
              <w:rPr>
                <w:rFonts w:ascii="Arial" w:hAnsi="Arial"/>
                <w:lang w:val="en-US" w:eastAsia="ko-KR"/>
              </w:rPr>
              <w:t>Applicable link direction</w:t>
            </w:r>
          </w:p>
        </w:tc>
        <w:tc>
          <w:tcPr>
            <w:tcW w:w="4602" w:type="dxa"/>
            <w:vAlign w:val="center"/>
          </w:tcPr>
          <w:p w14:paraId="4F55A01C" w14:textId="77777777" w:rsidR="007A0F26" w:rsidRDefault="007A0F26" w:rsidP="00731797">
            <w:pPr>
              <w:widowControl w:val="0"/>
              <w:overflowPunct/>
              <w:autoSpaceDE/>
              <w:autoSpaceDN/>
              <w:adjustRightInd/>
              <w:spacing w:after="0"/>
              <w:textAlignment w:val="auto"/>
              <w:rPr>
                <w:rFonts w:ascii="Arial" w:hAnsi="Arial"/>
                <w:lang w:val="en-US" w:eastAsia="ko-KR"/>
              </w:rPr>
            </w:pPr>
            <w:r>
              <w:rPr>
                <w:rFonts w:ascii="Arial" w:hAnsi="Arial"/>
                <w:lang w:val="en-US" w:eastAsia="ko-KR"/>
              </w:rPr>
              <w:t>DL/UL/both</w:t>
            </w:r>
          </w:p>
        </w:tc>
      </w:tr>
      <w:tr w:rsidR="007A0F26" w14:paraId="4E9E6D3E" w14:textId="77777777" w:rsidTr="00731797">
        <w:trPr>
          <w:jc w:val="center"/>
        </w:trPr>
        <w:tc>
          <w:tcPr>
            <w:tcW w:w="4038" w:type="dxa"/>
            <w:vAlign w:val="center"/>
          </w:tcPr>
          <w:p w14:paraId="5A21D818" w14:textId="77777777" w:rsidR="007A0F26" w:rsidRDefault="007A0F26" w:rsidP="00731797">
            <w:pPr>
              <w:widowControl w:val="0"/>
              <w:overflowPunct/>
              <w:autoSpaceDE/>
              <w:autoSpaceDN/>
              <w:adjustRightInd/>
              <w:spacing w:after="0"/>
              <w:textAlignment w:val="auto"/>
              <w:rPr>
                <w:rFonts w:ascii="Arial" w:hAnsi="Arial"/>
                <w:lang w:val="en-US" w:eastAsia="ko-KR"/>
              </w:rPr>
            </w:pPr>
            <w:r>
              <w:rPr>
                <w:rFonts w:ascii="Arial" w:hAnsi="Arial"/>
                <w:lang w:val="en-US" w:eastAsia="ko-KR"/>
              </w:rPr>
              <w:t>Enhancement to CP-OFDM?</w:t>
            </w:r>
          </w:p>
        </w:tc>
        <w:tc>
          <w:tcPr>
            <w:tcW w:w="4602" w:type="dxa"/>
            <w:vAlign w:val="center"/>
          </w:tcPr>
          <w:p w14:paraId="5F6C08E7" w14:textId="77777777" w:rsidR="007A0F26" w:rsidRDefault="007A0F26" w:rsidP="00731797">
            <w:pPr>
              <w:widowControl w:val="0"/>
              <w:overflowPunct/>
              <w:autoSpaceDE/>
              <w:autoSpaceDN/>
              <w:adjustRightInd/>
              <w:spacing w:after="0"/>
              <w:textAlignment w:val="auto"/>
              <w:rPr>
                <w:rFonts w:ascii="Arial" w:hAnsi="Arial"/>
                <w:lang w:val="en-US" w:eastAsia="ko-KR"/>
              </w:rPr>
            </w:pPr>
            <w:r>
              <w:rPr>
                <w:rFonts w:ascii="Arial" w:hAnsi="Arial"/>
                <w:lang w:val="en-US" w:eastAsia="ko-KR"/>
              </w:rPr>
              <w:t>No/Yes</w:t>
            </w:r>
          </w:p>
        </w:tc>
      </w:tr>
      <w:tr w:rsidR="007A0F26" w14:paraId="70A30EE2" w14:textId="77777777" w:rsidTr="00731797">
        <w:trPr>
          <w:jc w:val="center"/>
        </w:trPr>
        <w:tc>
          <w:tcPr>
            <w:tcW w:w="4038" w:type="dxa"/>
            <w:vAlign w:val="center"/>
          </w:tcPr>
          <w:p w14:paraId="2ED1CFDF" w14:textId="77777777" w:rsidR="007A0F26" w:rsidRDefault="007A0F26" w:rsidP="00731797">
            <w:pPr>
              <w:widowControl w:val="0"/>
              <w:overflowPunct/>
              <w:autoSpaceDE/>
              <w:autoSpaceDN/>
              <w:adjustRightInd/>
              <w:spacing w:after="0"/>
              <w:textAlignment w:val="auto"/>
              <w:rPr>
                <w:rFonts w:ascii="Arial" w:hAnsi="Arial"/>
                <w:lang w:val="en-US" w:eastAsia="ko-KR"/>
              </w:rPr>
            </w:pPr>
            <w:r>
              <w:rPr>
                <w:rFonts w:ascii="Arial" w:hAnsi="Arial"/>
                <w:lang w:val="en-US" w:eastAsia="ko-KR"/>
              </w:rPr>
              <w:t>Enhancement to DFT-s-OFDM?</w:t>
            </w:r>
          </w:p>
        </w:tc>
        <w:tc>
          <w:tcPr>
            <w:tcW w:w="4602" w:type="dxa"/>
            <w:vAlign w:val="center"/>
          </w:tcPr>
          <w:p w14:paraId="42206A84" w14:textId="77777777" w:rsidR="007A0F26" w:rsidRDefault="007A0F26" w:rsidP="00731797">
            <w:pPr>
              <w:widowControl w:val="0"/>
              <w:overflowPunct/>
              <w:autoSpaceDE/>
              <w:autoSpaceDN/>
              <w:adjustRightInd/>
              <w:spacing w:after="0"/>
              <w:textAlignment w:val="auto"/>
              <w:rPr>
                <w:rFonts w:ascii="Arial" w:hAnsi="Arial"/>
                <w:lang w:val="en-US" w:eastAsia="ko-KR"/>
              </w:rPr>
            </w:pPr>
            <w:r>
              <w:rPr>
                <w:rFonts w:ascii="Arial" w:hAnsi="Arial"/>
                <w:lang w:val="en-US" w:eastAsia="ko-KR"/>
              </w:rPr>
              <w:t>No/Yes</w:t>
            </w:r>
          </w:p>
        </w:tc>
      </w:tr>
      <w:tr w:rsidR="007A0F26" w14:paraId="697BFDDD" w14:textId="77777777" w:rsidTr="00731797">
        <w:trPr>
          <w:jc w:val="center"/>
        </w:trPr>
        <w:tc>
          <w:tcPr>
            <w:tcW w:w="4038" w:type="dxa"/>
            <w:vAlign w:val="center"/>
          </w:tcPr>
          <w:p w14:paraId="3A7EF880" w14:textId="77777777" w:rsidR="007A0F26" w:rsidRDefault="007A0F26" w:rsidP="00731797">
            <w:pPr>
              <w:widowControl w:val="0"/>
              <w:overflowPunct/>
              <w:autoSpaceDE/>
              <w:autoSpaceDN/>
              <w:adjustRightInd/>
              <w:spacing w:after="0"/>
              <w:textAlignment w:val="auto"/>
              <w:rPr>
                <w:rFonts w:ascii="Arial" w:hAnsi="Arial"/>
                <w:lang w:val="en-US" w:eastAsia="ko-KR"/>
              </w:rPr>
            </w:pPr>
            <w:r>
              <w:rPr>
                <w:rFonts w:ascii="Arial" w:hAnsi="Arial"/>
                <w:lang w:val="en-US" w:eastAsia="ko-KR"/>
              </w:rPr>
              <w:t>Additional OFDM-compatible waveform?</w:t>
            </w:r>
          </w:p>
        </w:tc>
        <w:tc>
          <w:tcPr>
            <w:tcW w:w="4602" w:type="dxa"/>
            <w:vAlign w:val="center"/>
          </w:tcPr>
          <w:p w14:paraId="34101ED7" w14:textId="77777777" w:rsidR="007A0F26" w:rsidRDefault="007A0F26" w:rsidP="00731797">
            <w:pPr>
              <w:widowControl w:val="0"/>
              <w:overflowPunct/>
              <w:autoSpaceDE/>
              <w:autoSpaceDN/>
              <w:adjustRightInd/>
              <w:spacing w:after="0"/>
              <w:textAlignment w:val="auto"/>
              <w:rPr>
                <w:rFonts w:ascii="Arial" w:hAnsi="Arial"/>
                <w:lang w:val="en-US" w:eastAsia="ko-KR"/>
              </w:rPr>
            </w:pPr>
            <w:r>
              <w:rPr>
                <w:rFonts w:ascii="Arial" w:hAnsi="Arial"/>
                <w:lang w:val="en-US" w:eastAsia="ko-KR"/>
              </w:rPr>
              <w:t>No/Yes</w:t>
            </w:r>
          </w:p>
        </w:tc>
      </w:tr>
      <w:tr w:rsidR="007A0F26" w:rsidRPr="007A0F26" w14:paraId="7850E358" w14:textId="77777777" w:rsidTr="00731797">
        <w:trPr>
          <w:jc w:val="center"/>
        </w:trPr>
        <w:tc>
          <w:tcPr>
            <w:tcW w:w="4038" w:type="dxa"/>
            <w:vAlign w:val="center"/>
          </w:tcPr>
          <w:p w14:paraId="54C6E65E" w14:textId="77777777" w:rsidR="007A0F26" w:rsidRDefault="007A0F26" w:rsidP="00731797">
            <w:pPr>
              <w:widowControl w:val="0"/>
              <w:overflowPunct/>
              <w:autoSpaceDE/>
              <w:autoSpaceDN/>
              <w:adjustRightInd/>
              <w:spacing w:after="0"/>
              <w:textAlignment w:val="auto"/>
              <w:rPr>
                <w:rFonts w:ascii="Arial" w:hAnsi="Arial"/>
                <w:lang w:val="en-US" w:eastAsia="ko-KR"/>
              </w:rPr>
            </w:pPr>
            <w:r>
              <w:rPr>
                <w:rFonts w:ascii="Arial" w:hAnsi="Arial"/>
                <w:lang w:val="en-US" w:eastAsia="ko-KR"/>
              </w:rPr>
              <w:t>Target channel(s)</w:t>
            </w:r>
          </w:p>
        </w:tc>
        <w:tc>
          <w:tcPr>
            <w:tcW w:w="4602" w:type="dxa"/>
            <w:vAlign w:val="center"/>
          </w:tcPr>
          <w:p w14:paraId="6D80913E" w14:textId="77777777" w:rsidR="007A0F26" w:rsidRDefault="007A0F26" w:rsidP="00731797">
            <w:pPr>
              <w:widowControl w:val="0"/>
              <w:overflowPunct/>
              <w:autoSpaceDE/>
              <w:autoSpaceDN/>
              <w:adjustRightInd/>
              <w:spacing w:after="0"/>
              <w:textAlignment w:val="auto"/>
              <w:rPr>
                <w:rFonts w:ascii="Arial" w:hAnsi="Arial"/>
                <w:lang w:val="nl-NL" w:eastAsia="ko-KR"/>
              </w:rPr>
            </w:pPr>
            <w:r>
              <w:rPr>
                <w:rFonts w:ascii="Arial" w:hAnsi="Arial"/>
                <w:lang w:val="nl-NL" w:eastAsia="ko-KR"/>
              </w:rPr>
              <w:t>PDCCH/PDSCH/PUCCH/PUSCH/xxx</w:t>
            </w:r>
          </w:p>
        </w:tc>
      </w:tr>
      <w:tr w:rsidR="007A0F26" w14:paraId="44CD74D8" w14:textId="77777777" w:rsidTr="00731797">
        <w:trPr>
          <w:jc w:val="center"/>
        </w:trPr>
        <w:tc>
          <w:tcPr>
            <w:tcW w:w="4038" w:type="dxa"/>
            <w:vAlign w:val="center"/>
          </w:tcPr>
          <w:p w14:paraId="522E8F7E" w14:textId="77777777" w:rsidR="007A0F26" w:rsidRDefault="007A0F26" w:rsidP="00731797">
            <w:pPr>
              <w:widowControl w:val="0"/>
              <w:overflowPunct/>
              <w:autoSpaceDE/>
              <w:autoSpaceDN/>
              <w:adjustRightInd/>
              <w:spacing w:after="0"/>
              <w:textAlignment w:val="auto"/>
              <w:rPr>
                <w:rFonts w:ascii="Arial" w:hAnsi="Arial"/>
                <w:lang w:val="en-US" w:eastAsia="ko-KR"/>
              </w:rPr>
            </w:pPr>
            <w:r>
              <w:rPr>
                <w:rFonts w:ascii="Arial" w:hAnsi="Arial"/>
                <w:lang w:val="en-US" w:eastAsia="ko-KR"/>
              </w:rPr>
              <w:t>Target modulation</w:t>
            </w:r>
          </w:p>
        </w:tc>
        <w:tc>
          <w:tcPr>
            <w:tcW w:w="4602" w:type="dxa"/>
            <w:vAlign w:val="center"/>
          </w:tcPr>
          <w:p w14:paraId="5F43BD99" w14:textId="77777777" w:rsidR="007A0F26" w:rsidRDefault="007A0F26" w:rsidP="00731797">
            <w:pPr>
              <w:widowControl w:val="0"/>
              <w:overflowPunct/>
              <w:autoSpaceDE/>
              <w:autoSpaceDN/>
              <w:adjustRightInd/>
              <w:spacing w:after="0"/>
              <w:textAlignment w:val="auto"/>
              <w:rPr>
                <w:rFonts w:ascii="Arial" w:hAnsi="Arial"/>
                <w:lang w:val="en-US" w:eastAsia="ko-KR"/>
              </w:rPr>
            </w:pPr>
          </w:p>
        </w:tc>
      </w:tr>
      <w:tr w:rsidR="007A0F26" w14:paraId="299F49AD" w14:textId="77777777" w:rsidTr="00731797">
        <w:trPr>
          <w:jc w:val="center"/>
        </w:trPr>
        <w:tc>
          <w:tcPr>
            <w:tcW w:w="4038" w:type="dxa"/>
            <w:vAlign w:val="center"/>
          </w:tcPr>
          <w:p w14:paraId="19084947" w14:textId="77777777" w:rsidR="007A0F26" w:rsidRDefault="007A0F26" w:rsidP="00731797">
            <w:pPr>
              <w:widowControl w:val="0"/>
              <w:overflowPunct/>
              <w:autoSpaceDE/>
              <w:autoSpaceDN/>
              <w:adjustRightInd/>
              <w:spacing w:after="0"/>
              <w:textAlignment w:val="auto"/>
              <w:rPr>
                <w:rFonts w:ascii="Arial" w:hAnsi="Arial"/>
                <w:lang w:val="en-US" w:eastAsia="ko-KR"/>
              </w:rPr>
            </w:pPr>
            <w:r>
              <w:rPr>
                <w:rFonts w:ascii="Arial" w:hAnsi="Arial"/>
                <w:lang w:val="en-US" w:eastAsia="ko-KR"/>
              </w:rPr>
              <w:t>Motivation / use case</w:t>
            </w:r>
          </w:p>
        </w:tc>
        <w:tc>
          <w:tcPr>
            <w:tcW w:w="4602" w:type="dxa"/>
            <w:vAlign w:val="center"/>
          </w:tcPr>
          <w:p w14:paraId="6DEFF538" w14:textId="77777777" w:rsidR="007A0F26" w:rsidRDefault="007A0F26" w:rsidP="00731797">
            <w:pPr>
              <w:widowControl w:val="0"/>
              <w:overflowPunct/>
              <w:autoSpaceDE/>
              <w:autoSpaceDN/>
              <w:adjustRightInd/>
              <w:spacing w:after="0"/>
              <w:textAlignment w:val="auto"/>
              <w:rPr>
                <w:rFonts w:ascii="Arial" w:hAnsi="Arial"/>
                <w:lang w:val="en-US" w:eastAsia="ko-KR"/>
              </w:rPr>
            </w:pPr>
            <w:r>
              <w:rPr>
                <w:rFonts w:ascii="Arial" w:hAnsi="Arial"/>
                <w:lang w:val="en-US" w:eastAsia="ko-KR"/>
              </w:rPr>
              <w:t>Improved spectral efficiency, …</w:t>
            </w:r>
          </w:p>
        </w:tc>
      </w:tr>
      <w:tr w:rsidR="007A0F26" w14:paraId="136575CD" w14:textId="77777777" w:rsidTr="00731797">
        <w:trPr>
          <w:jc w:val="center"/>
        </w:trPr>
        <w:tc>
          <w:tcPr>
            <w:tcW w:w="4038" w:type="dxa"/>
            <w:vAlign w:val="center"/>
          </w:tcPr>
          <w:p w14:paraId="5EDA2DB7" w14:textId="77777777" w:rsidR="007A0F26" w:rsidRDefault="007A0F26" w:rsidP="00731797">
            <w:pPr>
              <w:widowControl w:val="0"/>
              <w:overflowPunct/>
              <w:autoSpaceDE/>
              <w:autoSpaceDN/>
              <w:adjustRightInd/>
              <w:spacing w:after="0"/>
              <w:textAlignment w:val="auto"/>
              <w:rPr>
                <w:rFonts w:ascii="Arial" w:hAnsi="Arial"/>
                <w:lang w:val="en-US" w:eastAsia="ko-KR"/>
              </w:rPr>
            </w:pPr>
            <w:r>
              <w:rPr>
                <w:rFonts w:ascii="Arial" w:hAnsi="Arial"/>
                <w:lang w:val="en-US" w:eastAsia="ko-KR"/>
              </w:rPr>
              <w:t>Key Metric / KPI</w:t>
            </w:r>
          </w:p>
        </w:tc>
        <w:tc>
          <w:tcPr>
            <w:tcW w:w="4602" w:type="dxa"/>
            <w:vAlign w:val="center"/>
          </w:tcPr>
          <w:p w14:paraId="7318A456" w14:textId="77777777" w:rsidR="007A0F26" w:rsidRDefault="007A0F26" w:rsidP="00731797">
            <w:pPr>
              <w:widowControl w:val="0"/>
              <w:overflowPunct/>
              <w:autoSpaceDE/>
              <w:autoSpaceDN/>
              <w:adjustRightInd/>
              <w:spacing w:after="0"/>
              <w:textAlignment w:val="auto"/>
              <w:rPr>
                <w:rFonts w:ascii="Arial" w:hAnsi="Arial"/>
                <w:lang w:val="en-US" w:eastAsia="ko-KR"/>
              </w:rPr>
            </w:pPr>
            <w:r>
              <w:rPr>
                <w:rFonts w:ascii="Arial" w:hAnsi="Arial"/>
                <w:lang w:val="en-US" w:eastAsia="ko-KR"/>
              </w:rPr>
              <w:t>Spectral efficiency, …</w:t>
            </w:r>
          </w:p>
        </w:tc>
      </w:tr>
      <w:tr w:rsidR="007A0F26" w14:paraId="6D272641" w14:textId="77777777" w:rsidTr="00731797">
        <w:trPr>
          <w:jc w:val="center"/>
        </w:trPr>
        <w:tc>
          <w:tcPr>
            <w:tcW w:w="4038" w:type="dxa"/>
            <w:vAlign w:val="center"/>
          </w:tcPr>
          <w:p w14:paraId="3664E502" w14:textId="77777777" w:rsidR="007A0F26" w:rsidRDefault="007A0F26" w:rsidP="00731797">
            <w:pPr>
              <w:widowControl w:val="0"/>
              <w:overflowPunct/>
              <w:autoSpaceDE/>
              <w:autoSpaceDN/>
              <w:adjustRightInd/>
              <w:spacing w:after="0"/>
              <w:textAlignment w:val="auto"/>
              <w:rPr>
                <w:rFonts w:ascii="Arial" w:hAnsi="Arial"/>
                <w:lang w:val="en-US" w:eastAsia="ko-KR"/>
              </w:rPr>
            </w:pPr>
            <w:r>
              <w:rPr>
                <w:rFonts w:ascii="Arial" w:hAnsi="Arial"/>
                <w:lang w:val="en-US" w:eastAsia="ko-KR"/>
              </w:rPr>
              <w:t>Key spec impact foreseen</w:t>
            </w:r>
          </w:p>
        </w:tc>
        <w:tc>
          <w:tcPr>
            <w:tcW w:w="4602" w:type="dxa"/>
            <w:vAlign w:val="center"/>
          </w:tcPr>
          <w:p w14:paraId="57B245A8" w14:textId="77777777" w:rsidR="007A0F26" w:rsidRDefault="007A0F26" w:rsidP="00731797">
            <w:pPr>
              <w:widowControl w:val="0"/>
              <w:overflowPunct/>
              <w:autoSpaceDE/>
              <w:autoSpaceDN/>
              <w:adjustRightInd/>
              <w:spacing w:after="0"/>
              <w:textAlignment w:val="auto"/>
              <w:rPr>
                <w:rFonts w:ascii="Arial" w:hAnsi="Arial"/>
                <w:lang w:val="en-US" w:eastAsia="ko-KR"/>
              </w:rPr>
            </w:pPr>
          </w:p>
        </w:tc>
      </w:tr>
      <w:tr w:rsidR="007A0F26" w14:paraId="1CA5D1A1" w14:textId="77777777" w:rsidTr="00731797">
        <w:trPr>
          <w:jc w:val="center"/>
        </w:trPr>
        <w:tc>
          <w:tcPr>
            <w:tcW w:w="4038" w:type="dxa"/>
            <w:vAlign w:val="center"/>
          </w:tcPr>
          <w:p w14:paraId="11F37EDB" w14:textId="77777777" w:rsidR="007A0F26" w:rsidRDefault="007A0F26" w:rsidP="00731797">
            <w:pPr>
              <w:widowControl w:val="0"/>
              <w:overflowPunct/>
              <w:autoSpaceDE/>
              <w:autoSpaceDN/>
              <w:adjustRightInd/>
              <w:spacing w:after="0"/>
              <w:textAlignment w:val="auto"/>
              <w:rPr>
                <w:rFonts w:ascii="Arial" w:hAnsi="Arial"/>
                <w:lang w:val="en-US" w:eastAsia="ko-KR"/>
              </w:rPr>
            </w:pPr>
            <w:r>
              <w:rPr>
                <w:rFonts w:ascii="Arial" w:hAnsi="Arial"/>
                <w:lang w:val="en-US" w:eastAsia="ko-KR"/>
              </w:rPr>
              <w:t>MRSS compatibility</w:t>
            </w:r>
          </w:p>
        </w:tc>
        <w:tc>
          <w:tcPr>
            <w:tcW w:w="4602" w:type="dxa"/>
            <w:vAlign w:val="center"/>
          </w:tcPr>
          <w:p w14:paraId="4556591F" w14:textId="77777777" w:rsidR="007A0F26" w:rsidRDefault="007A0F26" w:rsidP="00731797">
            <w:pPr>
              <w:widowControl w:val="0"/>
              <w:overflowPunct/>
              <w:autoSpaceDE/>
              <w:autoSpaceDN/>
              <w:adjustRightInd/>
              <w:spacing w:after="0"/>
              <w:textAlignment w:val="auto"/>
              <w:rPr>
                <w:rFonts w:ascii="Arial" w:hAnsi="Arial"/>
                <w:lang w:val="en-US" w:eastAsia="ko-KR"/>
              </w:rPr>
            </w:pPr>
            <w:r>
              <w:rPr>
                <w:rFonts w:ascii="Arial" w:hAnsi="Arial"/>
                <w:lang w:val="en-US" w:eastAsia="ko-KR"/>
              </w:rPr>
              <w:t>Please explain</w:t>
            </w:r>
          </w:p>
        </w:tc>
      </w:tr>
      <w:tr w:rsidR="007A0F26" w14:paraId="0FB6596C" w14:textId="77777777" w:rsidTr="00731797">
        <w:trPr>
          <w:jc w:val="center"/>
        </w:trPr>
        <w:tc>
          <w:tcPr>
            <w:tcW w:w="4038" w:type="dxa"/>
            <w:vAlign w:val="center"/>
          </w:tcPr>
          <w:p w14:paraId="2067DF63" w14:textId="77777777" w:rsidR="007A0F26" w:rsidRDefault="007A0F26" w:rsidP="00731797">
            <w:pPr>
              <w:widowControl w:val="0"/>
              <w:overflowPunct/>
              <w:autoSpaceDE/>
              <w:autoSpaceDN/>
              <w:adjustRightInd/>
              <w:spacing w:after="0"/>
              <w:textAlignment w:val="auto"/>
              <w:rPr>
                <w:rFonts w:ascii="Arial" w:hAnsi="Arial"/>
                <w:lang w:val="en-US" w:eastAsia="ko-KR"/>
              </w:rPr>
            </w:pPr>
            <w:r>
              <w:rPr>
                <w:rFonts w:ascii="Arial" w:hAnsi="Arial"/>
                <w:lang w:val="en-US" w:eastAsia="ko-KR"/>
              </w:rPr>
              <w:t xml:space="preserve">Multiplexing/coexistence with other </w:t>
            </w:r>
            <w:r>
              <w:rPr>
                <w:rFonts w:ascii="Arial" w:hAnsi="Arial"/>
                <w:lang w:val="en-US" w:eastAsia="ko-KR"/>
              </w:rPr>
              <w:lastRenderedPageBreak/>
              <w:t>waveforms</w:t>
            </w:r>
          </w:p>
        </w:tc>
        <w:tc>
          <w:tcPr>
            <w:tcW w:w="4602" w:type="dxa"/>
            <w:vAlign w:val="center"/>
          </w:tcPr>
          <w:p w14:paraId="4BF1A0E5" w14:textId="77777777" w:rsidR="007A0F26" w:rsidRDefault="007A0F26" w:rsidP="00731797">
            <w:pPr>
              <w:widowControl w:val="0"/>
              <w:overflowPunct/>
              <w:autoSpaceDE/>
              <w:autoSpaceDN/>
              <w:adjustRightInd/>
              <w:spacing w:after="0"/>
              <w:textAlignment w:val="auto"/>
              <w:rPr>
                <w:rFonts w:ascii="Arial" w:hAnsi="Arial"/>
                <w:lang w:val="en-US" w:eastAsia="ko-KR"/>
              </w:rPr>
            </w:pPr>
            <w:r>
              <w:rPr>
                <w:rFonts w:ascii="Arial" w:hAnsi="Arial"/>
                <w:lang w:val="en-US" w:eastAsia="ko-KR"/>
              </w:rPr>
              <w:lastRenderedPageBreak/>
              <w:t>Please explain</w:t>
            </w:r>
          </w:p>
        </w:tc>
      </w:tr>
      <w:tr w:rsidR="007A0F26" w14:paraId="402F19B0" w14:textId="77777777" w:rsidTr="00731797">
        <w:trPr>
          <w:jc w:val="center"/>
        </w:trPr>
        <w:tc>
          <w:tcPr>
            <w:tcW w:w="4038" w:type="dxa"/>
            <w:vAlign w:val="center"/>
          </w:tcPr>
          <w:p w14:paraId="61912ABF" w14:textId="77777777" w:rsidR="007A0F26" w:rsidRDefault="007A0F26" w:rsidP="00731797">
            <w:pPr>
              <w:widowControl w:val="0"/>
              <w:overflowPunct/>
              <w:autoSpaceDE/>
              <w:autoSpaceDN/>
              <w:adjustRightInd/>
              <w:spacing w:after="0"/>
              <w:textAlignment w:val="auto"/>
              <w:rPr>
                <w:rFonts w:ascii="Arial" w:hAnsi="Arial"/>
                <w:lang w:val="en-US" w:eastAsia="ko-KR"/>
              </w:rPr>
            </w:pPr>
            <w:r>
              <w:rPr>
                <w:rFonts w:ascii="Arial" w:hAnsi="Arial"/>
                <w:lang w:val="en-US" w:eastAsia="ko-KR"/>
              </w:rPr>
              <w:t>Multi-user multiplexing</w:t>
            </w:r>
          </w:p>
        </w:tc>
        <w:tc>
          <w:tcPr>
            <w:tcW w:w="4602" w:type="dxa"/>
            <w:vAlign w:val="center"/>
          </w:tcPr>
          <w:p w14:paraId="1921C92A" w14:textId="77777777" w:rsidR="007A0F26" w:rsidRDefault="007A0F26" w:rsidP="00731797">
            <w:pPr>
              <w:widowControl w:val="0"/>
              <w:overflowPunct/>
              <w:autoSpaceDE/>
              <w:autoSpaceDN/>
              <w:adjustRightInd/>
              <w:spacing w:after="0"/>
              <w:textAlignment w:val="auto"/>
              <w:rPr>
                <w:rFonts w:ascii="Arial" w:hAnsi="Arial"/>
                <w:lang w:val="en-US" w:eastAsia="ko-KR"/>
              </w:rPr>
            </w:pPr>
            <w:r>
              <w:rPr>
                <w:rFonts w:ascii="Arial" w:hAnsi="Arial"/>
                <w:lang w:val="en-US" w:eastAsia="ko-KR"/>
              </w:rPr>
              <w:t>Please explain</w:t>
            </w:r>
          </w:p>
        </w:tc>
      </w:tr>
      <w:tr w:rsidR="007A0F26" w14:paraId="7C4EF9AE" w14:textId="77777777" w:rsidTr="00731797">
        <w:trPr>
          <w:jc w:val="center"/>
        </w:trPr>
        <w:tc>
          <w:tcPr>
            <w:tcW w:w="4038" w:type="dxa"/>
            <w:vAlign w:val="center"/>
          </w:tcPr>
          <w:p w14:paraId="69F94F13" w14:textId="77777777" w:rsidR="007A0F26" w:rsidRDefault="007A0F26" w:rsidP="00731797">
            <w:pPr>
              <w:widowControl w:val="0"/>
              <w:overflowPunct/>
              <w:autoSpaceDE/>
              <w:autoSpaceDN/>
              <w:adjustRightInd/>
              <w:spacing w:after="0"/>
              <w:textAlignment w:val="auto"/>
              <w:rPr>
                <w:rFonts w:ascii="Arial" w:hAnsi="Arial"/>
                <w:lang w:val="en-US" w:eastAsia="ko-KR"/>
              </w:rPr>
            </w:pPr>
            <w:r>
              <w:rPr>
                <w:rFonts w:ascii="Arial" w:hAnsi="Arial"/>
                <w:lang w:val="en-US" w:eastAsia="ko-KR"/>
              </w:rPr>
              <w:t>MIMO compatibility</w:t>
            </w:r>
          </w:p>
        </w:tc>
        <w:tc>
          <w:tcPr>
            <w:tcW w:w="4602" w:type="dxa"/>
            <w:vAlign w:val="center"/>
          </w:tcPr>
          <w:p w14:paraId="1C5B7973" w14:textId="77777777" w:rsidR="007A0F26" w:rsidRDefault="007A0F26" w:rsidP="00731797">
            <w:pPr>
              <w:widowControl w:val="0"/>
              <w:overflowPunct/>
              <w:autoSpaceDE/>
              <w:autoSpaceDN/>
              <w:adjustRightInd/>
              <w:spacing w:after="0"/>
              <w:textAlignment w:val="auto"/>
              <w:rPr>
                <w:rFonts w:ascii="Arial" w:hAnsi="Arial"/>
                <w:lang w:val="en-US" w:eastAsia="ko-KR"/>
              </w:rPr>
            </w:pPr>
            <w:r>
              <w:rPr>
                <w:rFonts w:ascii="Arial" w:hAnsi="Arial"/>
                <w:lang w:val="en-US" w:eastAsia="ko-KR"/>
              </w:rPr>
              <w:t>Please explain</w:t>
            </w:r>
          </w:p>
        </w:tc>
      </w:tr>
    </w:tbl>
    <w:p w14:paraId="7CCD7E4B" w14:textId="77777777" w:rsidR="007A0F26" w:rsidRDefault="007A0F26" w:rsidP="007A0F26">
      <w:pPr>
        <w:rPr>
          <w:rFonts w:eastAsia="DengXian"/>
          <w:lang w:val="en-US" w:eastAsia="zh-CN"/>
        </w:rPr>
      </w:pPr>
    </w:p>
    <w:p w14:paraId="2DD72672" w14:textId="77777777" w:rsidR="007A0F26" w:rsidRDefault="007A0F26" w:rsidP="007A0F26">
      <w:pPr>
        <w:widowControl w:val="0"/>
        <w:spacing w:beforeLines="50" w:before="120" w:afterLines="50" w:after="120"/>
        <w:jc w:val="both"/>
        <w:rPr>
          <w:rFonts w:ascii="Arial" w:hAnsi="Arial" w:cs="Arial"/>
          <w:sz w:val="18"/>
          <w:szCs w:val="18"/>
        </w:rPr>
      </w:pPr>
      <w:r w:rsidRPr="00357BD0">
        <w:rPr>
          <w:rFonts w:ascii="Arial" w:hAnsi="Arial" w:cs="Arial"/>
          <w:b/>
          <w:bCs/>
          <w:sz w:val="18"/>
          <w:szCs w:val="18"/>
          <w:highlight w:val="yellow"/>
        </w:rPr>
        <w:t>Discussion point 4: Initial evaluation assumptions for other waveforms</w:t>
      </w:r>
    </w:p>
    <w:p w14:paraId="31EAB829" w14:textId="77777777" w:rsidR="007A0F26" w:rsidRPr="00101705" w:rsidRDefault="007A0F26" w:rsidP="007A0F26">
      <w:pPr>
        <w:spacing w:beforeLines="50" w:before="120" w:afterLines="50" w:after="120"/>
        <w:jc w:val="center"/>
        <w:rPr>
          <w:sz w:val="22"/>
          <w:szCs w:val="22"/>
          <w:lang w:val="en-US" w:eastAsia="zh-CN"/>
        </w:rPr>
      </w:pPr>
      <w:r w:rsidRPr="00101705">
        <w:rPr>
          <w:rFonts w:hint="eastAsia"/>
          <w:sz w:val="22"/>
          <w:szCs w:val="22"/>
          <w:lang w:val="en-US" w:eastAsia="zh-CN"/>
        </w:rPr>
        <w:t>General</w:t>
      </w:r>
      <w:r w:rsidRPr="00101705">
        <w:rPr>
          <w:sz w:val="22"/>
          <w:szCs w:val="22"/>
          <w:lang w:val="en-US" w:eastAsia="zh-CN"/>
        </w:rPr>
        <w:t xml:space="preserve"> </w:t>
      </w:r>
      <w:r w:rsidRPr="00101705">
        <w:rPr>
          <w:rFonts w:hint="eastAsia"/>
          <w:sz w:val="22"/>
          <w:szCs w:val="22"/>
          <w:lang w:val="en-US" w:eastAsia="zh-CN"/>
        </w:rPr>
        <w:t>e</w:t>
      </w:r>
      <w:r w:rsidRPr="00101705">
        <w:rPr>
          <w:sz w:val="22"/>
          <w:szCs w:val="22"/>
          <w:lang w:val="en-US" w:eastAsia="zh-CN"/>
        </w:rPr>
        <w:t>valuation assumption</w:t>
      </w:r>
      <w:r w:rsidRPr="00101705">
        <w:rPr>
          <w:rFonts w:hint="eastAsia"/>
          <w:sz w:val="22"/>
          <w:szCs w:val="22"/>
          <w:lang w:val="en-US" w:eastAsia="zh-CN"/>
        </w:rPr>
        <w:t>s</w:t>
      </w:r>
      <w:r>
        <w:rPr>
          <w:sz w:val="22"/>
          <w:szCs w:val="22"/>
          <w:lang w:val="en-US" w:eastAsia="zh-CN"/>
        </w:rPr>
        <w:t xml:space="preserve"> for evaluating other waveforms</w:t>
      </w:r>
    </w:p>
    <w:tbl>
      <w:tblPr>
        <w:tblW w:w="40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62"/>
        <w:gridCol w:w="3936"/>
      </w:tblGrid>
      <w:tr w:rsidR="007A0F26" w:rsidRPr="00063F88" w14:paraId="5BEB6815" w14:textId="77777777" w:rsidTr="00731797">
        <w:trPr>
          <w:trHeight w:val="256"/>
          <w:jc w:val="center"/>
        </w:trPr>
        <w:tc>
          <w:tcPr>
            <w:tcW w:w="2476" w:type="pct"/>
            <w:shd w:val="clear" w:color="auto" w:fill="D1D1D1" w:themeFill="background2" w:themeFillShade="E6"/>
            <w:tcMar>
              <w:top w:w="0" w:type="dxa"/>
              <w:left w:w="108" w:type="dxa"/>
              <w:bottom w:w="0" w:type="dxa"/>
              <w:right w:w="108" w:type="dxa"/>
            </w:tcMar>
            <w:vAlign w:val="center"/>
          </w:tcPr>
          <w:p w14:paraId="14A7C115" w14:textId="77777777" w:rsidR="007A0F26" w:rsidRPr="000B27A7" w:rsidRDefault="007A0F26" w:rsidP="00731797">
            <w:pPr>
              <w:ind w:leftChars="20" w:left="40"/>
              <w:rPr>
                <w:b/>
                <w:bCs/>
                <w:color w:val="000000" w:themeColor="text1"/>
                <w:shd w:val="clear" w:color="auto" w:fill="FFFFFF"/>
                <w:lang w:val="en-US" w:eastAsia="zh-CN"/>
              </w:rPr>
            </w:pPr>
            <w:r>
              <w:rPr>
                <w:b/>
                <w:bCs/>
                <w:color w:val="000000" w:themeColor="text1"/>
                <w:highlight w:val="lightGray"/>
                <w:shd w:val="clear" w:color="auto" w:fill="FFFFFF"/>
                <w:lang w:val="en-US" w:eastAsia="zh-CN"/>
              </w:rPr>
              <w:t>Parameter</w:t>
            </w:r>
          </w:p>
        </w:tc>
        <w:tc>
          <w:tcPr>
            <w:tcW w:w="2524" w:type="pct"/>
            <w:shd w:val="clear" w:color="auto" w:fill="D1D1D1" w:themeFill="background2" w:themeFillShade="E6"/>
            <w:vAlign w:val="center"/>
          </w:tcPr>
          <w:p w14:paraId="02A70159" w14:textId="77777777" w:rsidR="007A0F26" w:rsidRPr="005F1804" w:rsidRDefault="007A0F26" w:rsidP="00731797">
            <w:pPr>
              <w:ind w:leftChars="20" w:left="40"/>
              <w:jc w:val="center"/>
              <w:rPr>
                <w:b/>
                <w:bCs/>
                <w:color w:val="000000" w:themeColor="text1"/>
                <w:highlight w:val="lightGray"/>
                <w:shd w:val="clear" w:color="auto" w:fill="FFFFFF"/>
                <w:lang w:val="en-US" w:eastAsia="zh-CN"/>
              </w:rPr>
            </w:pPr>
            <w:r>
              <w:rPr>
                <w:b/>
                <w:bCs/>
                <w:color w:val="000000" w:themeColor="text1"/>
                <w:highlight w:val="lightGray"/>
                <w:shd w:val="clear" w:color="auto" w:fill="FFFFFF"/>
                <w:lang w:val="en-US" w:eastAsia="zh-CN"/>
              </w:rPr>
              <w:t>Value</w:t>
            </w:r>
          </w:p>
        </w:tc>
      </w:tr>
      <w:tr w:rsidR="007A0F26" w:rsidRPr="00F8470A" w14:paraId="69729B92" w14:textId="77777777" w:rsidTr="00731797">
        <w:trPr>
          <w:trHeight w:val="303"/>
          <w:jc w:val="center"/>
        </w:trPr>
        <w:tc>
          <w:tcPr>
            <w:tcW w:w="2476" w:type="pct"/>
            <w:tcMar>
              <w:top w:w="0" w:type="dxa"/>
              <w:left w:w="108" w:type="dxa"/>
              <w:bottom w:w="0" w:type="dxa"/>
              <w:right w:w="108" w:type="dxa"/>
            </w:tcMar>
            <w:vAlign w:val="center"/>
            <w:hideMark/>
          </w:tcPr>
          <w:p w14:paraId="7104C2AC" w14:textId="77777777" w:rsidR="007A0F26" w:rsidRPr="0039315C" w:rsidRDefault="007A0F26"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Carrier frequency and scenario</w:t>
            </w:r>
          </w:p>
        </w:tc>
        <w:tc>
          <w:tcPr>
            <w:tcW w:w="2524" w:type="pct"/>
            <w:vAlign w:val="center"/>
          </w:tcPr>
          <w:p w14:paraId="5EAD378B" w14:textId="77777777" w:rsidR="007A0F26" w:rsidRPr="0039315C" w:rsidRDefault="007A0F26"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700 MHz Rural</w:t>
            </w:r>
          </w:p>
          <w:p w14:paraId="3638C177" w14:textId="77777777" w:rsidR="007A0F26" w:rsidRPr="0039315C" w:rsidRDefault="007A0F26"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4 GHz Urban Macro</w:t>
            </w:r>
          </w:p>
          <w:p w14:paraId="3A62B046" w14:textId="77777777" w:rsidR="007A0F26" w:rsidRPr="0059243B" w:rsidRDefault="007A0F26" w:rsidP="00731797">
            <w:pPr>
              <w:widowControl w:val="0"/>
              <w:overflowPunct/>
              <w:autoSpaceDE/>
              <w:autoSpaceDN/>
              <w:adjustRightInd/>
              <w:spacing w:after="0"/>
              <w:textAlignment w:val="auto"/>
              <w:rPr>
                <w:rFonts w:ascii="Arial" w:hAnsi="Arial"/>
                <w:color w:val="FF0000"/>
                <w:lang w:val="en-US" w:eastAsia="ko-KR"/>
              </w:rPr>
            </w:pPr>
            <w:r w:rsidRPr="0059243B">
              <w:rPr>
                <w:rFonts w:ascii="Arial" w:hAnsi="Arial"/>
                <w:color w:val="FF0000"/>
                <w:lang w:val="en-US" w:eastAsia="ko-KR"/>
              </w:rPr>
              <w:t>7 GHz Dense Urban</w:t>
            </w:r>
          </w:p>
          <w:p w14:paraId="77113030" w14:textId="77777777" w:rsidR="007A0F26" w:rsidRPr="0039315C" w:rsidRDefault="007A0F26" w:rsidP="00731797">
            <w:pPr>
              <w:widowControl w:val="0"/>
              <w:overflowPunct/>
              <w:autoSpaceDE/>
              <w:autoSpaceDN/>
              <w:adjustRightInd/>
              <w:spacing w:after="0"/>
              <w:textAlignment w:val="auto"/>
              <w:rPr>
                <w:rFonts w:ascii="Arial" w:hAnsi="Arial"/>
                <w:color w:val="FF0000"/>
                <w:lang w:val="nl-NL" w:eastAsia="ko-KR"/>
              </w:rPr>
            </w:pPr>
            <w:r w:rsidRPr="0039315C">
              <w:rPr>
                <w:rFonts w:ascii="Arial" w:hAnsi="Arial"/>
                <w:color w:val="FF0000"/>
                <w:lang w:val="nl-NL" w:eastAsia="ko-KR"/>
              </w:rPr>
              <w:t xml:space="preserve">30 GHz Indoor </w:t>
            </w:r>
            <w:proofErr w:type="spellStart"/>
            <w:r w:rsidRPr="0039315C">
              <w:rPr>
                <w:rFonts w:ascii="Arial" w:hAnsi="Arial"/>
                <w:color w:val="FF0000"/>
                <w:lang w:val="nl-NL" w:eastAsia="ko-KR"/>
              </w:rPr>
              <w:t>Hotspot</w:t>
            </w:r>
            <w:proofErr w:type="spellEnd"/>
          </w:p>
        </w:tc>
      </w:tr>
      <w:tr w:rsidR="007A0F26" w:rsidRPr="00063F88" w14:paraId="2F45F750" w14:textId="77777777" w:rsidTr="00731797">
        <w:trPr>
          <w:trHeight w:val="168"/>
          <w:jc w:val="center"/>
        </w:trPr>
        <w:tc>
          <w:tcPr>
            <w:tcW w:w="2476" w:type="pct"/>
            <w:tcMar>
              <w:top w:w="0" w:type="dxa"/>
              <w:left w:w="108" w:type="dxa"/>
              <w:bottom w:w="0" w:type="dxa"/>
              <w:right w:w="108" w:type="dxa"/>
            </w:tcMar>
            <w:vAlign w:val="center"/>
            <w:hideMark/>
          </w:tcPr>
          <w:p w14:paraId="6CC70CDF" w14:textId="77777777" w:rsidR="007A0F26" w:rsidRPr="0039315C" w:rsidRDefault="007A0F26"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Channel BW</w:t>
            </w:r>
          </w:p>
        </w:tc>
        <w:tc>
          <w:tcPr>
            <w:tcW w:w="2524" w:type="pct"/>
            <w:vAlign w:val="center"/>
          </w:tcPr>
          <w:p w14:paraId="2B45C93D" w14:textId="77777777" w:rsidR="007A0F26" w:rsidRPr="0039315C" w:rsidRDefault="007A0F26"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As in TR 38.914 for each frequency</w:t>
            </w:r>
          </w:p>
        </w:tc>
      </w:tr>
      <w:tr w:rsidR="007A0F26" w:rsidRPr="00063F88" w14:paraId="6B626AF7" w14:textId="77777777" w:rsidTr="00731797">
        <w:trPr>
          <w:trHeight w:val="168"/>
          <w:jc w:val="center"/>
        </w:trPr>
        <w:tc>
          <w:tcPr>
            <w:tcW w:w="2476" w:type="pct"/>
            <w:tcMar>
              <w:top w:w="0" w:type="dxa"/>
              <w:left w:w="108" w:type="dxa"/>
              <w:bottom w:w="0" w:type="dxa"/>
              <w:right w:w="108" w:type="dxa"/>
            </w:tcMar>
            <w:vAlign w:val="center"/>
            <w:hideMark/>
          </w:tcPr>
          <w:p w14:paraId="2A2D7CD9" w14:textId="77777777" w:rsidR="007A0F26" w:rsidRPr="0039315C" w:rsidRDefault="007A0F26"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Occupied BW</w:t>
            </w:r>
          </w:p>
        </w:tc>
        <w:tc>
          <w:tcPr>
            <w:tcW w:w="2524" w:type="pct"/>
            <w:vAlign w:val="center"/>
          </w:tcPr>
          <w:p w14:paraId="2E1B60EF" w14:textId="77777777" w:rsidR="007A0F26" w:rsidRPr="0039315C" w:rsidRDefault="007A0F26"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TBD</w:t>
            </w:r>
          </w:p>
        </w:tc>
      </w:tr>
      <w:tr w:rsidR="007A0F26" w:rsidRPr="00CF3248" w14:paraId="3A771B06" w14:textId="77777777" w:rsidTr="00731797">
        <w:trPr>
          <w:trHeight w:val="278"/>
          <w:jc w:val="center"/>
        </w:trPr>
        <w:tc>
          <w:tcPr>
            <w:tcW w:w="2476" w:type="pct"/>
            <w:tcMar>
              <w:top w:w="0" w:type="dxa"/>
              <w:left w:w="108" w:type="dxa"/>
              <w:bottom w:w="0" w:type="dxa"/>
              <w:right w:w="108" w:type="dxa"/>
            </w:tcMar>
            <w:vAlign w:val="center"/>
            <w:hideMark/>
          </w:tcPr>
          <w:p w14:paraId="39AE8423" w14:textId="77777777" w:rsidR="007A0F26" w:rsidRPr="0039315C" w:rsidRDefault="007A0F26"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Duplexing and SCS</w:t>
            </w:r>
          </w:p>
        </w:tc>
        <w:tc>
          <w:tcPr>
            <w:tcW w:w="2524" w:type="pct"/>
            <w:vAlign w:val="center"/>
          </w:tcPr>
          <w:p w14:paraId="770FF6AC" w14:textId="77777777" w:rsidR="007A0F26" w:rsidRPr="0039315C" w:rsidRDefault="007A0F26"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As agreed in AI 11.3.2 for each frequency</w:t>
            </w:r>
          </w:p>
        </w:tc>
      </w:tr>
      <w:tr w:rsidR="007A0F26" w:rsidRPr="00063F88" w14:paraId="3F52DCAA" w14:textId="77777777" w:rsidTr="00731797">
        <w:trPr>
          <w:trHeight w:val="212"/>
          <w:jc w:val="center"/>
        </w:trPr>
        <w:tc>
          <w:tcPr>
            <w:tcW w:w="2476" w:type="pct"/>
            <w:tcMar>
              <w:top w:w="0" w:type="dxa"/>
              <w:left w:w="108" w:type="dxa"/>
              <w:bottom w:w="0" w:type="dxa"/>
              <w:right w:w="108" w:type="dxa"/>
            </w:tcMar>
            <w:vAlign w:val="center"/>
            <w:hideMark/>
          </w:tcPr>
          <w:p w14:paraId="06547672" w14:textId="77777777" w:rsidR="007A0F26" w:rsidRPr="0039315C" w:rsidRDefault="007A0F26"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Channel model</w:t>
            </w:r>
          </w:p>
        </w:tc>
        <w:tc>
          <w:tcPr>
            <w:tcW w:w="2524" w:type="pct"/>
            <w:vAlign w:val="center"/>
          </w:tcPr>
          <w:p w14:paraId="7150AEE8" w14:textId="77777777" w:rsidR="007A0F26" w:rsidRPr="0039315C" w:rsidRDefault="007A0F26"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To be agreed in AI 11.2</w:t>
            </w:r>
          </w:p>
        </w:tc>
      </w:tr>
      <w:tr w:rsidR="007A0F26" w:rsidRPr="00063F88" w14:paraId="7852B935" w14:textId="77777777" w:rsidTr="00731797">
        <w:trPr>
          <w:trHeight w:val="175"/>
          <w:jc w:val="center"/>
        </w:trPr>
        <w:tc>
          <w:tcPr>
            <w:tcW w:w="2476" w:type="pct"/>
            <w:tcMar>
              <w:top w:w="0" w:type="dxa"/>
              <w:left w:w="108" w:type="dxa"/>
              <w:bottom w:w="0" w:type="dxa"/>
              <w:right w:w="108" w:type="dxa"/>
            </w:tcMar>
            <w:vAlign w:val="center"/>
            <w:hideMark/>
          </w:tcPr>
          <w:p w14:paraId="68E82C43" w14:textId="77777777" w:rsidR="007A0F26" w:rsidRPr="0039315C" w:rsidRDefault="007A0F26"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UE speed</w:t>
            </w:r>
          </w:p>
        </w:tc>
        <w:tc>
          <w:tcPr>
            <w:tcW w:w="2524" w:type="pct"/>
            <w:vAlign w:val="center"/>
          </w:tcPr>
          <w:p w14:paraId="2DF7039F" w14:textId="77777777" w:rsidR="007A0F26" w:rsidRPr="0039315C" w:rsidRDefault="007A0F26"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As agreed/to be agreed in TR 38.914</w:t>
            </w:r>
          </w:p>
        </w:tc>
      </w:tr>
      <w:tr w:rsidR="007A0F26" w:rsidRPr="00063F88" w14:paraId="27078388" w14:textId="77777777" w:rsidTr="00731797">
        <w:trPr>
          <w:trHeight w:val="39"/>
          <w:jc w:val="center"/>
        </w:trPr>
        <w:tc>
          <w:tcPr>
            <w:tcW w:w="2476" w:type="pct"/>
            <w:tcMar>
              <w:top w:w="0" w:type="dxa"/>
              <w:left w:w="108" w:type="dxa"/>
              <w:bottom w:w="0" w:type="dxa"/>
              <w:right w:w="108" w:type="dxa"/>
            </w:tcMar>
            <w:vAlign w:val="center"/>
            <w:hideMark/>
          </w:tcPr>
          <w:p w14:paraId="18982D47" w14:textId="77777777" w:rsidR="007A0F26" w:rsidRPr="0039315C" w:rsidRDefault="007A0F26"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BS antenna elements</w:t>
            </w:r>
          </w:p>
        </w:tc>
        <w:tc>
          <w:tcPr>
            <w:tcW w:w="2524" w:type="pct"/>
            <w:vAlign w:val="center"/>
          </w:tcPr>
          <w:p w14:paraId="210DBC8F" w14:textId="77777777" w:rsidR="007A0F26" w:rsidRPr="0039315C" w:rsidRDefault="007A0F26"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As agreed in TR 38.914</w:t>
            </w:r>
          </w:p>
        </w:tc>
      </w:tr>
      <w:tr w:rsidR="007A0F26" w:rsidRPr="00063F88" w14:paraId="0096F28D" w14:textId="77777777" w:rsidTr="00731797">
        <w:trPr>
          <w:trHeight w:val="223"/>
          <w:jc w:val="center"/>
        </w:trPr>
        <w:tc>
          <w:tcPr>
            <w:tcW w:w="2476" w:type="pct"/>
            <w:tcMar>
              <w:top w:w="0" w:type="dxa"/>
              <w:left w:w="108" w:type="dxa"/>
              <w:bottom w:w="0" w:type="dxa"/>
              <w:right w:w="108" w:type="dxa"/>
            </w:tcMar>
            <w:vAlign w:val="center"/>
          </w:tcPr>
          <w:p w14:paraId="664DBA1E" w14:textId="77777777" w:rsidR="007A0F26" w:rsidRPr="0039315C" w:rsidRDefault="007A0F26"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 xml:space="preserve">UE antenna </w:t>
            </w:r>
            <w:proofErr w:type="spellStart"/>
            <w:r w:rsidRPr="0039315C">
              <w:rPr>
                <w:rFonts w:ascii="Arial" w:hAnsi="Arial"/>
                <w:color w:val="FF0000"/>
                <w:lang w:val="en-US" w:eastAsia="ko-KR"/>
              </w:rPr>
              <w:t>elemets</w:t>
            </w:r>
            <w:proofErr w:type="spellEnd"/>
          </w:p>
        </w:tc>
        <w:tc>
          <w:tcPr>
            <w:tcW w:w="2524" w:type="pct"/>
            <w:vAlign w:val="center"/>
          </w:tcPr>
          <w:p w14:paraId="4EE9F633" w14:textId="77777777" w:rsidR="007A0F26" w:rsidRPr="0039315C" w:rsidRDefault="007A0F26"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To be agreed in TR 38.914</w:t>
            </w:r>
          </w:p>
        </w:tc>
      </w:tr>
      <w:tr w:rsidR="007A0F26" w:rsidRPr="00063F88" w14:paraId="0EFFC0EC" w14:textId="77777777" w:rsidTr="00731797">
        <w:trPr>
          <w:trHeight w:val="87"/>
          <w:jc w:val="center"/>
        </w:trPr>
        <w:tc>
          <w:tcPr>
            <w:tcW w:w="2476" w:type="pct"/>
            <w:tcMar>
              <w:top w:w="0" w:type="dxa"/>
              <w:left w:w="108" w:type="dxa"/>
              <w:bottom w:w="0" w:type="dxa"/>
              <w:right w:w="108" w:type="dxa"/>
            </w:tcMar>
            <w:vAlign w:val="center"/>
            <w:hideMark/>
          </w:tcPr>
          <w:p w14:paraId="39E3AD8A" w14:textId="77777777" w:rsidR="007A0F26" w:rsidRPr="0039315C" w:rsidRDefault="007A0F26"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HARQ configuration</w:t>
            </w:r>
          </w:p>
        </w:tc>
        <w:tc>
          <w:tcPr>
            <w:tcW w:w="2524" w:type="pct"/>
            <w:vAlign w:val="center"/>
          </w:tcPr>
          <w:p w14:paraId="6E856850" w14:textId="77777777" w:rsidR="007A0F26" w:rsidRPr="0039315C" w:rsidRDefault="007A0F26"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No retransmissions</w:t>
            </w:r>
          </w:p>
        </w:tc>
      </w:tr>
      <w:tr w:rsidR="007A0F26" w:rsidRPr="00063F88" w14:paraId="6951740E" w14:textId="77777777" w:rsidTr="00731797">
        <w:trPr>
          <w:trHeight w:val="106"/>
          <w:jc w:val="center"/>
        </w:trPr>
        <w:tc>
          <w:tcPr>
            <w:tcW w:w="2476" w:type="pct"/>
            <w:tcMar>
              <w:top w:w="0" w:type="dxa"/>
              <w:left w:w="108" w:type="dxa"/>
              <w:bottom w:w="0" w:type="dxa"/>
              <w:right w:w="108" w:type="dxa"/>
            </w:tcMar>
            <w:vAlign w:val="center"/>
          </w:tcPr>
          <w:p w14:paraId="0498DAF4" w14:textId="77777777" w:rsidR="007A0F26" w:rsidRPr="0039315C" w:rsidRDefault="007A0F26"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Frequency hopping</w:t>
            </w:r>
          </w:p>
        </w:tc>
        <w:tc>
          <w:tcPr>
            <w:tcW w:w="2524" w:type="pct"/>
            <w:vAlign w:val="center"/>
          </w:tcPr>
          <w:p w14:paraId="77148579" w14:textId="77777777" w:rsidR="007A0F26" w:rsidRPr="0039315C" w:rsidRDefault="007A0F26"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Disabled</w:t>
            </w:r>
          </w:p>
        </w:tc>
      </w:tr>
    </w:tbl>
    <w:p w14:paraId="74DE3C16" w14:textId="77777777" w:rsidR="007A0F26" w:rsidRDefault="007A0F26" w:rsidP="007A0F26">
      <w:pPr>
        <w:rPr>
          <w:rFonts w:eastAsia="DengXian"/>
          <w:lang w:val="en-US" w:eastAsia="zh-CN"/>
        </w:rPr>
      </w:pPr>
    </w:p>
    <w:p w14:paraId="5AD7931B" w14:textId="77777777" w:rsidR="00CC39DC" w:rsidRPr="00CC39DC" w:rsidRDefault="00CC39DC" w:rsidP="00CC39DC">
      <w:pPr>
        <w:tabs>
          <w:tab w:val="num" w:pos="720"/>
        </w:tabs>
      </w:pPr>
    </w:p>
    <w:p w14:paraId="0E67D135" w14:textId="3B446A5B" w:rsidR="00CC39DC" w:rsidRDefault="00CC39DC" w:rsidP="00CC39DC">
      <w:pPr>
        <w:pStyle w:val="Heading1"/>
      </w:pPr>
      <w:r>
        <w:t>Agreements of RAN1#123</w:t>
      </w:r>
    </w:p>
    <w:p w14:paraId="199A8ACC" w14:textId="04633936" w:rsidR="00CC39DC" w:rsidRPr="00FB4F83" w:rsidRDefault="00CC39DC" w:rsidP="00CC39DC">
      <w:pPr>
        <w:rPr>
          <w:rFonts w:eastAsia="DengXian"/>
          <w:highlight w:val="green"/>
          <w:lang w:val="en-US" w:eastAsia="zh-CN"/>
        </w:rPr>
      </w:pPr>
      <w:r w:rsidRPr="00FB4F83">
        <w:rPr>
          <w:rFonts w:eastAsia="DengXian" w:hint="eastAsia"/>
          <w:highlight w:val="green"/>
          <w:lang w:val="en-US" w:eastAsia="zh-CN"/>
        </w:rPr>
        <w:t>Agreement</w:t>
      </w:r>
      <w:r>
        <w:rPr>
          <w:rFonts w:eastAsia="DengXian"/>
          <w:highlight w:val="green"/>
          <w:lang w:val="en-US" w:eastAsia="zh-CN"/>
        </w:rPr>
        <w:t xml:space="preserve"> (Monday)</w:t>
      </w:r>
    </w:p>
    <w:p w14:paraId="58CB8388" w14:textId="77777777" w:rsidR="00CC39DC" w:rsidRPr="00886B90" w:rsidRDefault="00CC39DC" w:rsidP="00CC39DC">
      <w:pPr>
        <w:rPr>
          <w:rFonts w:eastAsia="DengXian"/>
          <w:lang w:val="en-US" w:eastAsia="zh-CN"/>
        </w:rPr>
      </w:pPr>
      <w:r w:rsidRPr="00886B90">
        <w:rPr>
          <w:rFonts w:eastAsia="DengXian" w:hint="eastAsia"/>
          <w:lang w:val="en-US" w:eastAsia="zh-CN"/>
        </w:rPr>
        <w:t xml:space="preserve">Add the following </w:t>
      </w:r>
      <w:r w:rsidRPr="00886B90">
        <w:rPr>
          <w:rFonts w:eastAsia="DengXian"/>
          <w:lang w:val="en-US" w:eastAsia="zh-CN"/>
        </w:rPr>
        <w:t>metrics for UL PAPR reduction</w:t>
      </w:r>
      <w:r w:rsidRPr="00886B90">
        <w:rPr>
          <w:rFonts w:eastAsia="DengXian" w:hint="eastAsia"/>
          <w:lang w:val="en-US" w:eastAsia="zh-CN"/>
        </w:rPr>
        <w:t xml:space="preserve"> to the existing agreement (made in RAN1#122b)</w:t>
      </w:r>
    </w:p>
    <w:p w14:paraId="1281E6EE" w14:textId="77777777" w:rsidR="00CC39DC" w:rsidRPr="00886B90" w:rsidRDefault="00CC39DC" w:rsidP="00CC39DC">
      <w:pPr>
        <w:pStyle w:val="ListParagraph"/>
        <w:numPr>
          <w:ilvl w:val="0"/>
          <w:numId w:val="57"/>
        </w:numPr>
        <w:overflowPunct/>
        <w:autoSpaceDE/>
        <w:autoSpaceDN/>
        <w:adjustRightInd/>
        <w:spacing w:after="0"/>
        <w:contextualSpacing w:val="0"/>
        <w:textAlignment w:val="auto"/>
        <w:rPr>
          <w:rFonts w:eastAsia="DengXian"/>
          <w:lang w:val="en-US" w:eastAsia="zh-CN"/>
        </w:rPr>
      </w:pPr>
      <w:r w:rsidRPr="00886B90">
        <w:rPr>
          <w:rFonts w:eastAsia="DengXian"/>
          <w:lang w:val="en-US" w:eastAsia="zh-CN"/>
        </w:rPr>
        <w:t>Net gain@10% BLER assuming similar spectral efficiency and</w:t>
      </w:r>
      <w:r w:rsidRPr="00886B90">
        <w:rPr>
          <w:rFonts w:eastAsia="DengXian" w:hint="eastAsia"/>
          <w:lang w:val="en-US" w:eastAsia="zh-CN"/>
        </w:rPr>
        <w:t xml:space="preserve"> same occupied</w:t>
      </w:r>
      <w:r w:rsidRPr="00886B90">
        <w:rPr>
          <w:rFonts w:eastAsia="DengXian"/>
          <w:lang w:val="en-US" w:eastAsia="zh-CN"/>
        </w:rPr>
        <w:t xml:space="preserve"> bandwidth for each compared method</w:t>
      </w:r>
    </w:p>
    <w:p w14:paraId="1C84E8DE" w14:textId="77777777" w:rsidR="00CC39DC" w:rsidRPr="00886B90" w:rsidRDefault="00CC39DC" w:rsidP="00CC39DC">
      <w:pPr>
        <w:pStyle w:val="ListParagraph"/>
        <w:numPr>
          <w:ilvl w:val="0"/>
          <w:numId w:val="57"/>
        </w:numPr>
        <w:overflowPunct/>
        <w:autoSpaceDE/>
        <w:autoSpaceDN/>
        <w:adjustRightInd/>
        <w:spacing w:after="0"/>
        <w:contextualSpacing w:val="0"/>
        <w:textAlignment w:val="auto"/>
        <w:rPr>
          <w:rFonts w:eastAsia="DengXian"/>
          <w:lang w:val="en-US" w:eastAsia="zh-CN"/>
        </w:rPr>
      </w:pPr>
      <w:r w:rsidRPr="00886B90">
        <w:rPr>
          <w:rFonts w:eastAsia="DengXian"/>
          <w:lang w:val="en-US" w:eastAsia="zh-CN"/>
        </w:rPr>
        <w:t>ACLR, EVM, IBE</w:t>
      </w:r>
    </w:p>
    <w:p w14:paraId="46C89F78" w14:textId="77777777" w:rsidR="00CC39DC" w:rsidRDefault="00CC39DC"/>
    <w:p w14:paraId="30B25209" w14:textId="77777777" w:rsidR="00965842" w:rsidRPr="00F92CCD" w:rsidRDefault="00965842" w:rsidP="00965842">
      <w:pPr>
        <w:rPr>
          <w:rFonts w:eastAsia="DengXian"/>
          <w:highlight w:val="green"/>
          <w:lang w:val="en-US" w:eastAsia="zh-CN"/>
        </w:rPr>
      </w:pPr>
      <w:r w:rsidRPr="00F92CCD">
        <w:rPr>
          <w:rFonts w:eastAsia="DengXian" w:hint="eastAsia"/>
          <w:highlight w:val="green"/>
          <w:lang w:val="en-US" w:eastAsia="zh-CN"/>
        </w:rPr>
        <w:t>Agreement</w:t>
      </w:r>
    </w:p>
    <w:p w14:paraId="4401E7AE" w14:textId="77777777" w:rsidR="00965842" w:rsidRPr="00101705" w:rsidRDefault="00965842" w:rsidP="00965842">
      <w:pPr>
        <w:spacing w:beforeLines="50" w:before="120" w:afterLines="50" w:after="120"/>
        <w:rPr>
          <w:sz w:val="22"/>
          <w:szCs w:val="22"/>
          <w:lang w:val="en-US" w:eastAsia="zh-CN"/>
        </w:rPr>
      </w:pPr>
      <w:r w:rsidRPr="00101705">
        <w:rPr>
          <w:rFonts w:hint="eastAsia"/>
          <w:sz w:val="22"/>
          <w:szCs w:val="22"/>
          <w:lang w:val="en-US" w:eastAsia="zh-CN"/>
        </w:rPr>
        <w:t>General</w:t>
      </w:r>
      <w:r w:rsidRPr="00101705">
        <w:rPr>
          <w:sz w:val="22"/>
          <w:szCs w:val="22"/>
          <w:lang w:val="en-US" w:eastAsia="zh-CN"/>
        </w:rPr>
        <w:t xml:space="preserve"> </w:t>
      </w:r>
      <w:r w:rsidRPr="00101705">
        <w:rPr>
          <w:rFonts w:hint="eastAsia"/>
          <w:sz w:val="22"/>
          <w:szCs w:val="22"/>
          <w:lang w:val="en-US" w:eastAsia="zh-CN"/>
        </w:rPr>
        <w:t>e</w:t>
      </w:r>
      <w:r w:rsidRPr="00101705">
        <w:rPr>
          <w:sz w:val="22"/>
          <w:szCs w:val="22"/>
          <w:lang w:val="en-US" w:eastAsia="zh-CN"/>
        </w:rPr>
        <w:t>valuation assumption</w:t>
      </w:r>
      <w:r w:rsidRPr="00101705">
        <w:rPr>
          <w:rFonts w:hint="eastAsia"/>
          <w:sz w:val="22"/>
          <w:szCs w:val="22"/>
          <w:lang w:val="en-US" w:eastAsia="zh-CN"/>
        </w:rPr>
        <w:t>s</w:t>
      </w:r>
      <w:r>
        <w:rPr>
          <w:sz w:val="22"/>
          <w:szCs w:val="22"/>
          <w:lang w:val="en-US" w:eastAsia="zh-CN"/>
        </w:rPr>
        <w:t xml:space="preserve"> for UL low-PAPR proposals</w:t>
      </w:r>
    </w:p>
    <w:tbl>
      <w:tblPr>
        <w:tblW w:w="28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5"/>
        <w:gridCol w:w="3260"/>
      </w:tblGrid>
      <w:tr w:rsidR="00965842" w:rsidRPr="00063F88" w14:paraId="76C77327" w14:textId="77777777" w:rsidTr="00A47D12">
        <w:trPr>
          <w:trHeight w:val="256"/>
          <w:jc w:val="center"/>
        </w:trPr>
        <w:tc>
          <w:tcPr>
            <w:tcW w:w="2050" w:type="pct"/>
            <w:shd w:val="clear" w:color="auto" w:fill="D1D1D1" w:themeFill="background2" w:themeFillShade="E6"/>
            <w:tcMar>
              <w:top w:w="0" w:type="dxa"/>
              <w:left w:w="108" w:type="dxa"/>
              <w:bottom w:w="0" w:type="dxa"/>
              <w:right w:w="108" w:type="dxa"/>
            </w:tcMar>
            <w:vAlign w:val="center"/>
          </w:tcPr>
          <w:p w14:paraId="1821D1D5" w14:textId="77777777" w:rsidR="00965842" w:rsidRPr="000B27A7" w:rsidRDefault="00965842" w:rsidP="00A47D12">
            <w:pPr>
              <w:ind w:leftChars="20" w:left="40"/>
              <w:rPr>
                <w:b/>
                <w:bCs/>
                <w:color w:val="000000" w:themeColor="text1"/>
                <w:shd w:val="clear" w:color="auto" w:fill="FFFFFF"/>
                <w:lang w:val="en-US" w:eastAsia="zh-CN"/>
              </w:rPr>
            </w:pPr>
          </w:p>
        </w:tc>
        <w:tc>
          <w:tcPr>
            <w:tcW w:w="2950" w:type="pct"/>
            <w:shd w:val="clear" w:color="auto" w:fill="D1D1D1" w:themeFill="background2" w:themeFillShade="E6"/>
            <w:vAlign w:val="center"/>
          </w:tcPr>
          <w:p w14:paraId="647BA720" w14:textId="77777777" w:rsidR="00965842" w:rsidRPr="005F1804" w:rsidRDefault="00965842" w:rsidP="00A47D12">
            <w:pPr>
              <w:ind w:leftChars="20" w:left="40"/>
              <w:jc w:val="center"/>
              <w:rPr>
                <w:b/>
                <w:bCs/>
                <w:color w:val="000000" w:themeColor="text1"/>
                <w:highlight w:val="lightGray"/>
                <w:shd w:val="clear" w:color="auto" w:fill="FFFFFF"/>
                <w:lang w:val="en-US" w:eastAsia="zh-CN"/>
              </w:rPr>
            </w:pPr>
            <w:r w:rsidRPr="00691B71">
              <w:rPr>
                <w:b/>
                <w:bCs/>
                <w:color w:val="000000" w:themeColor="text1"/>
                <w:highlight w:val="lightGray"/>
                <w:shd w:val="clear" w:color="auto" w:fill="FFFFFF"/>
                <w:lang w:val="en-US" w:eastAsia="zh-CN"/>
              </w:rPr>
              <w:t>3GPP 6GR</w:t>
            </w:r>
          </w:p>
        </w:tc>
      </w:tr>
      <w:tr w:rsidR="00965842" w:rsidRPr="00063F88" w14:paraId="3C0BB3AD" w14:textId="77777777" w:rsidTr="00A47D12">
        <w:trPr>
          <w:trHeight w:val="303"/>
          <w:jc w:val="center"/>
        </w:trPr>
        <w:tc>
          <w:tcPr>
            <w:tcW w:w="2050" w:type="pct"/>
            <w:tcMar>
              <w:top w:w="0" w:type="dxa"/>
              <w:left w:w="108" w:type="dxa"/>
              <w:bottom w:w="0" w:type="dxa"/>
              <w:right w:w="108" w:type="dxa"/>
            </w:tcMar>
            <w:vAlign w:val="center"/>
            <w:hideMark/>
          </w:tcPr>
          <w:p w14:paraId="5C999B06" w14:textId="77777777" w:rsidR="00965842" w:rsidRPr="00691B71" w:rsidRDefault="00965842" w:rsidP="00A47D12">
            <w:pPr>
              <w:ind w:leftChars="20" w:left="40"/>
              <w:rPr>
                <w:color w:val="000000" w:themeColor="text1"/>
                <w:lang w:val="en-US"/>
              </w:rPr>
            </w:pPr>
            <w:r w:rsidRPr="00491BF3">
              <w:rPr>
                <w:color w:val="000000" w:themeColor="text1"/>
                <w:lang w:val="en-US"/>
              </w:rPr>
              <w:t>Carrier frequency and scenario</w:t>
            </w:r>
          </w:p>
        </w:tc>
        <w:tc>
          <w:tcPr>
            <w:tcW w:w="2950" w:type="pct"/>
            <w:vAlign w:val="center"/>
          </w:tcPr>
          <w:p w14:paraId="0BDD18C3" w14:textId="77777777" w:rsidR="00965842" w:rsidRPr="005F1804" w:rsidRDefault="00965842" w:rsidP="00A47D12">
            <w:pPr>
              <w:ind w:leftChars="20" w:left="40"/>
              <w:rPr>
                <w:color w:val="000000" w:themeColor="text1"/>
                <w:lang w:val="en-US" w:eastAsia="zh-CN"/>
              </w:rPr>
            </w:pPr>
            <w:r w:rsidRPr="00F94831">
              <w:rPr>
                <w:lang w:val="en-US"/>
              </w:rPr>
              <w:t>4GHz</w:t>
            </w:r>
          </w:p>
        </w:tc>
      </w:tr>
      <w:tr w:rsidR="00965842" w:rsidRPr="00063F88" w14:paraId="6E5E8278" w14:textId="77777777" w:rsidTr="00A47D12">
        <w:trPr>
          <w:trHeight w:val="168"/>
          <w:jc w:val="center"/>
        </w:trPr>
        <w:tc>
          <w:tcPr>
            <w:tcW w:w="2050" w:type="pct"/>
            <w:tcMar>
              <w:top w:w="0" w:type="dxa"/>
              <w:left w:w="108" w:type="dxa"/>
              <w:bottom w:w="0" w:type="dxa"/>
              <w:right w:w="108" w:type="dxa"/>
            </w:tcMar>
            <w:vAlign w:val="center"/>
            <w:hideMark/>
          </w:tcPr>
          <w:p w14:paraId="27F8CE96" w14:textId="77777777" w:rsidR="00965842" w:rsidRPr="00EC6EA0" w:rsidRDefault="00965842" w:rsidP="00A47D12">
            <w:pPr>
              <w:ind w:leftChars="20" w:left="40"/>
              <w:rPr>
                <w:color w:val="000000" w:themeColor="text1"/>
                <w:lang w:val="en-US"/>
              </w:rPr>
            </w:pPr>
            <w:r w:rsidRPr="00491BF3">
              <w:rPr>
                <w:color w:val="000000" w:themeColor="text1"/>
                <w:lang w:val="en-US"/>
              </w:rPr>
              <w:t>Channel BW</w:t>
            </w:r>
          </w:p>
        </w:tc>
        <w:tc>
          <w:tcPr>
            <w:tcW w:w="2950" w:type="pct"/>
            <w:vAlign w:val="center"/>
          </w:tcPr>
          <w:p w14:paraId="0F1A2910" w14:textId="77777777" w:rsidR="00965842" w:rsidRDefault="00965842" w:rsidP="00A47D12">
            <w:pPr>
              <w:ind w:leftChars="20" w:left="40"/>
              <w:rPr>
                <w:lang w:val="en-US"/>
              </w:rPr>
            </w:pPr>
            <w:r>
              <w:rPr>
                <w:lang w:val="en-US"/>
              </w:rPr>
              <w:t>At least 1</w:t>
            </w:r>
            <w:r w:rsidRPr="00EE1D85">
              <w:rPr>
                <w:lang w:val="en-US"/>
              </w:rPr>
              <w:t>00MHz for Urban</w:t>
            </w:r>
            <w:r w:rsidRPr="00EE1D85">
              <w:rPr>
                <w:lang w:val="en-US" w:eastAsia="zh-CN"/>
              </w:rPr>
              <w:t xml:space="preserve"> </w:t>
            </w:r>
            <w:r w:rsidRPr="00EE1D85">
              <w:rPr>
                <w:lang w:val="en-US"/>
              </w:rPr>
              <w:t>(</w:t>
            </w:r>
            <w:r w:rsidRPr="00EE1D85">
              <w:rPr>
                <w:lang w:val="en-US" w:eastAsia="zh-CN"/>
              </w:rPr>
              <w:t>4GHz</w:t>
            </w:r>
            <w:r w:rsidRPr="00EE1D85">
              <w:rPr>
                <w:lang w:val="en-US"/>
              </w:rPr>
              <w:t>)</w:t>
            </w:r>
          </w:p>
          <w:p w14:paraId="79A5F2BF" w14:textId="77777777" w:rsidR="00965842" w:rsidRPr="00C11653" w:rsidRDefault="00965842" w:rsidP="00A47D12">
            <w:pPr>
              <w:ind w:leftChars="20" w:left="40"/>
              <w:rPr>
                <w:lang w:val="en-US" w:eastAsia="zh-CN"/>
              </w:rPr>
            </w:pPr>
          </w:p>
        </w:tc>
      </w:tr>
      <w:tr w:rsidR="00965842" w:rsidRPr="00063F88" w14:paraId="1BAA0029" w14:textId="77777777" w:rsidTr="00A47D12">
        <w:trPr>
          <w:trHeight w:val="168"/>
          <w:jc w:val="center"/>
        </w:trPr>
        <w:tc>
          <w:tcPr>
            <w:tcW w:w="2050" w:type="pct"/>
            <w:tcMar>
              <w:top w:w="0" w:type="dxa"/>
              <w:left w:w="108" w:type="dxa"/>
              <w:bottom w:w="0" w:type="dxa"/>
              <w:right w:w="108" w:type="dxa"/>
            </w:tcMar>
            <w:vAlign w:val="center"/>
            <w:hideMark/>
          </w:tcPr>
          <w:p w14:paraId="3AC023D0" w14:textId="77777777" w:rsidR="00965842" w:rsidRPr="00EC6EA0" w:rsidRDefault="00965842" w:rsidP="00A47D12">
            <w:pPr>
              <w:ind w:leftChars="20" w:left="40"/>
              <w:rPr>
                <w:color w:val="000000" w:themeColor="text1"/>
                <w:lang w:val="en-US"/>
              </w:rPr>
            </w:pPr>
            <w:r>
              <w:rPr>
                <w:color w:val="000000" w:themeColor="text1"/>
                <w:lang w:val="en-US"/>
              </w:rPr>
              <w:t>Occupied BW</w:t>
            </w:r>
          </w:p>
        </w:tc>
        <w:tc>
          <w:tcPr>
            <w:tcW w:w="2950" w:type="pct"/>
            <w:vAlign w:val="center"/>
          </w:tcPr>
          <w:p w14:paraId="782AC3E4" w14:textId="77777777" w:rsidR="00965842" w:rsidRPr="005F1804" w:rsidRDefault="00965842" w:rsidP="00A47D12">
            <w:pPr>
              <w:ind w:leftChars="20" w:left="40"/>
              <w:rPr>
                <w:color w:val="000000" w:themeColor="text1"/>
                <w:lang w:val="en-US" w:eastAsia="zh-CN"/>
              </w:rPr>
            </w:pPr>
            <w:r>
              <w:rPr>
                <w:color w:val="000000" w:themeColor="text1"/>
                <w:lang w:val="en-US" w:eastAsia="zh-CN"/>
              </w:rPr>
              <w:t>To be discussed with detailed simulation assumptions</w:t>
            </w:r>
          </w:p>
        </w:tc>
      </w:tr>
      <w:tr w:rsidR="00965842" w:rsidRPr="00CF3248" w14:paraId="48C68478" w14:textId="77777777" w:rsidTr="00A47D12">
        <w:trPr>
          <w:trHeight w:val="343"/>
          <w:jc w:val="center"/>
        </w:trPr>
        <w:tc>
          <w:tcPr>
            <w:tcW w:w="2050" w:type="pct"/>
            <w:tcMar>
              <w:top w:w="0" w:type="dxa"/>
              <w:left w:w="108" w:type="dxa"/>
              <w:bottom w:w="0" w:type="dxa"/>
              <w:right w:w="108" w:type="dxa"/>
            </w:tcMar>
            <w:vAlign w:val="center"/>
            <w:hideMark/>
          </w:tcPr>
          <w:p w14:paraId="63D4E1F6" w14:textId="77777777" w:rsidR="00965842" w:rsidRPr="00EC6EA0" w:rsidRDefault="00965842" w:rsidP="00A47D12">
            <w:pPr>
              <w:ind w:leftChars="20" w:left="40"/>
              <w:rPr>
                <w:color w:val="000000" w:themeColor="text1"/>
                <w:lang w:val="en-US"/>
              </w:rPr>
            </w:pPr>
            <w:r w:rsidRPr="00491BF3">
              <w:rPr>
                <w:color w:val="000000" w:themeColor="text1"/>
                <w:lang w:val="en-US"/>
              </w:rPr>
              <w:t>SCS</w:t>
            </w:r>
          </w:p>
        </w:tc>
        <w:tc>
          <w:tcPr>
            <w:tcW w:w="2950" w:type="pct"/>
            <w:vAlign w:val="center"/>
          </w:tcPr>
          <w:p w14:paraId="78ED75A0" w14:textId="77777777" w:rsidR="00965842" w:rsidRPr="004010B3" w:rsidRDefault="00965842" w:rsidP="00A47D12">
            <w:pPr>
              <w:ind w:leftChars="20" w:left="40"/>
              <w:rPr>
                <w:rFonts w:eastAsiaTheme="minorEastAsia"/>
                <w:lang w:val="en-US" w:eastAsia="zh-CN"/>
              </w:rPr>
            </w:pPr>
            <w:r w:rsidRPr="004010B3">
              <w:rPr>
                <w:color w:val="000000" w:themeColor="text1"/>
                <w:lang w:val="en-US"/>
              </w:rPr>
              <w:t xml:space="preserve">30 </w:t>
            </w:r>
            <w:r w:rsidRPr="004010B3">
              <w:rPr>
                <w:lang w:val="en-US"/>
              </w:rPr>
              <w:t xml:space="preserve">kHz for </w:t>
            </w:r>
            <w:r w:rsidRPr="004010B3">
              <w:rPr>
                <w:lang w:val="en-US" w:eastAsia="zh-CN"/>
              </w:rPr>
              <w:t>4</w:t>
            </w:r>
            <w:r w:rsidRPr="004010B3">
              <w:rPr>
                <w:lang w:val="en-US"/>
              </w:rPr>
              <w:t>GHz</w:t>
            </w:r>
          </w:p>
        </w:tc>
      </w:tr>
      <w:tr w:rsidR="00965842" w:rsidRPr="00063F88" w14:paraId="6947E6DE" w14:textId="77777777" w:rsidTr="00A47D12">
        <w:trPr>
          <w:trHeight w:val="620"/>
          <w:jc w:val="center"/>
        </w:trPr>
        <w:tc>
          <w:tcPr>
            <w:tcW w:w="2050" w:type="pct"/>
            <w:tcMar>
              <w:top w:w="0" w:type="dxa"/>
              <w:left w:w="108" w:type="dxa"/>
              <w:bottom w:w="0" w:type="dxa"/>
              <w:right w:w="108" w:type="dxa"/>
            </w:tcMar>
            <w:vAlign w:val="center"/>
            <w:hideMark/>
          </w:tcPr>
          <w:p w14:paraId="02D4C77D" w14:textId="77777777" w:rsidR="00965842" w:rsidRPr="00EC6EA0" w:rsidRDefault="00965842" w:rsidP="00A47D12">
            <w:pPr>
              <w:ind w:leftChars="20" w:left="40"/>
              <w:rPr>
                <w:color w:val="000000" w:themeColor="text1"/>
                <w:lang w:val="en-US"/>
              </w:rPr>
            </w:pPr>
            <w:r w:rsidRPr="00491BF3">
              <w:rPr>
                <w:color w:val="000000" w:themeColor="text1"/>
                <w:lang w:val="en-US"/>
              </w:rPr>
              <w:t>Channel model</w:t>
            </w:r>
          </w:p>
        </w:tc>
        <w:tc>
          <w:tcPr>
            <w:tcW w:w="2950" w:type="pct"/>
            <w:vAlign w:val="center"/>
          </w:tcPr>
          <w:p w14:paraId="37F5BC5C" w14:textId="77777777" w:rsidR="00965842" w:rsidRPr="00BF4A21" w:rsidRDefault="00965842" w:rsidP="00A47D12">
            <w:pPr>
              <w:ind w:leftChars="20" w:left="40"/>
              <w:rPr>
                <w:rFonts w:eastAsiaTheme="minorEastAsia"/>
                <w:color w:val="000000" w:themeColor="text1"/>
                <w:lang w:val="en-US" w:eastAsia="zh-CN"/>
              </w:rPr>
            </w:pPr>
            <w:r w:rsidRPr="005F1804">
              <w:rPr>
                <w:color w:val="000000" w:themeColor="text1"/>
                <w:lang w:val="en-US"/>
              </w:rPr>
              <w:t>TDL-C</w:t>
            </w:r>
            <w:r w:rsidRPr="005F1804">
              <w:rPr>
                <w:color w:val="C00000"/>
                <w:lang w:val="en-US"/>
              </w:rPr>
              <w:t xml:space="preserve"> </w:t>
            </w:r>
            <w:r w:rsidRPr="005F1804">
              <w:rPr>
                <w:color w:val="000000" w:themeColor="text1"/>
                <w:lang w:val="en-US"/>
              </w:rPr>
              <w:t>300ns</w:t>
            </w:r>
            <w:r>
              <w:rPr>
                <w:color w:val="000000" w:themeColor="text1"/>
                <w:lang w:val="en-US"/>
              </w:rPr>
              <w:t xml:space="preserve"> for 4</w:t>
            </w:r>
            <w:r>
              <w:rPr>
                <w:rFonts w:eastAsiaTheme="minorEastAsia" w:hint="eastAsia"/>
                <w:color w:val="000000" w:themeColor="text1"/>
                <w:lang w:val="en-US" w:eastAsia="zh-CN"/>
              </w:rPr>
              <w:t>GHz</w:t>
            </w:r>
          </w:p>
        </w:tc>
      </w:tr>
      <w:tr w:rsidR="00965842" w:rsidRPr="00063F88" w14:paraId="3CC825A2" w14:textId="77777777" w:rsidTr="00A47D12">
        <w:trPr>
          <w:trHeight w:val="175"/>
          <w:jc w:val="center"/>
        </w:trPr>
        <w:tc>
          <w:tcPr>
            <w:tcW w:w="2050" w:type="pct"/>
            <w:tcMar>
              <w:top w:w="0" w:type="dxa"/>
              <w:left w:w="108" w:type="dxa"/>
              <w:bottom w:w="0" w:type="dxa"/>
              <w:right w:w="108" w:type="dxa"/>
            </w:tcMar>
            <w:vAlign w:val="center"/>
            <w:hideMark/>
          </w:tcPr>
          <w:p w14:paraId="0670D481" w14:textId="77777777" w:rsidR="00965842" w:rsidRPr="00EC6EA0" w:rsidRDefault="00965842" w:rsidP="00A47D12">
            <w:pPr>
              <w:ind w:leftChars="20" w:left="40"/>
              <w:rPr>
                <w:color w:val="000000" w:themeColor="text1"/>
                <w:lang w:val="en-US"/>
              </w:rPr>
            </w:pPr>
            <w:r w:rsidRPr="00491BF3">
              <w:rPr>
                <w:color w:val="000000" w:themeColor="text1"/>
                <w:lang w:val="en-US"/>
              </w:rPr>
              <w:t>UE speed</w:t>
            </w:r>
          </w:p>
        </w:tc>
        <w:tc>
          <w:tcPr>
            <w:tcW w:w="2950" w:type="pct"/>
            <w:vAlign w:val="center"/>
          </w:tcPr>
          <w:p w14:paraId="31950406" w14:textId="77777777" w:rsidR="00965842" w:rsidRPr="005F1804" w:rsidRDefault="00965842" w:rsidP="00A47D12">
            <w:pPr>
              <w:ind w:leftChars="20" w:left="40"/>
              <w:rPr>
                <w:color w:val="000000" w:themeColor="text1"/>
                <w:lang w:val="en-US"/>
              </w:rPr>
            </w:pPr>
            <w:r w:rsidRPr="005F1804">
              <w:rPr>
                <w:color w:val="000000" w:themeColor="text1"/>
                <w:lang w:val="en-US"/>
              </w:rPr>
              <w:t>3km/h</w:t>
            </w:r>
          </w:p>
        </w:tc>
      </w:tr>
      <w:tr w:rsidR="00965842" w:rsidRPr="00063F88" w14:paraId="119D00C5" w14:textId="77777777" w:rsidTr="00A47D12">
        <w:trPr>
          <w:trHeight w:val="39"/>
          <w:jc w:val="center"/>
        </w:trPr>
        <w:tc>
          <w:tcPr>
            <w:tcW w:w="2050" w:type="pct"/>
            <w:tcMar>
              <w:top w:w="0" w:type="dxa"/>
              <w:left w:w="108" w:type="dxa"/>
              <w:bottom w:w="0" w:type="dxa"/>
              <w:right w:w="108" w:type="dxa"/>
            </w:tcMar>
            <w:vAlign w:val="center"/>
            <w:hideMark/>
          </w:tcPr>
          <w:p w14:paraId="65588E51" w14:textId="77777777" w:rsidR="00965842" w:rsidRPr="00691B71" w:rsidRDefault="00965842" w:rsidP="00A47D12">
            <w:pPr>
              <w:ind w:leftChars="20" w:left="40"/>
              <w:rPr>
                <w:color w:val="000000" w:themeColor="text1"/>
                <w:lang w:val="en-US"/>
              </w:rPr>
            </w:pPr>
            <w:r w:rsidRPr="00491BF3">
              <w:rPr>
                <w:color w:val="000000" w:themeColor="text1"/>
                <w:lang w:val="en-US"/>
              </w:rPr>
              <w:lastRenderedPageBreak/>
              <w:t>Number of Tx antennas</w:t>
            </w:r>
            <w:r w:rsidRPr="00EC6EA0">
              <w:rPr>
                <w:color w:val="000000" w:themeColor="text1"/>
                <w:lang w:val="en-US"/>
              </w:rPr>
              <w:t xml:space="preserve"> for TDL channel</w:t>
            </w:r>
          </w:p>
        </w:tc>
        <w:tc>
          <w:tcPr>
            <w:tcW w:w="2950" w:type="pct"/>
            <w:vAlign w:val="center"/>
          </w:tcPr>
          <w:p w14:paraId="1158AACC" w14:textId="77777777" w:rsidR="00965842" w:rsidRPr="005F1804" w:rsidRDefault="00965842" w:rsidP="00A47D12">
            <w:pPr>
              <w:ind w:leftChars="20" w:left="40"/>
              <w:rPr>
                <w:color w:val="000000" w:themeColor="text1"/>
                <w:lang w:val="en-US" w:eastAsia="zh-CN"/>
              </w:rPr>
            </w:pPr>
            <w:r w:rsidRPr="005F1804">
              <w:rPr>
                <w:color w:val="000000" w:themeColor="text1"/>
                <w:lang w:val="en-US"/>
              </w:rPr>
              <w:t>1</w:t>
            </w:r>
          </w:p>
        </w:tc>
      </w:tr>
      <w:tr w:rsidR="00965842" w:rsidRPr="00063F88" w14:paraId="78AD0F13" w14:textId="77777777" w:rsidTr="00A47D12">
        <w:trPr>
          <w:trHeight w:val="223"/>
          <w:jc w:val="center"/>
        </w:trPr>
        <w:tc>
          <w:tcPr>
            <w:tcW w:w="2050" w:type="pct"/>
            <w:tcMar>
              <w:top w:w="0" w:type="dxa"/>
              <w:left w:w="108" w:type="dxa"/>
              <w:bottom w:w="0" w:type="dxa"/>
              <w:right w:w="108" w:type="dxa"/>
            </w:tcMar>
            <w:vAlign w:val="center"/>
            <w:hideMark/>
          </w:tcPr>
          <w:p w14:paraId="4F3342EF" w14:textId="77777777" w:rsidR="00965842" w:rsidRPr="00691B71" w:rsidRDefault="00965842" w:rsidP="00A47D12">
            <w:pPr>
              <w:ind w:leftChars="20" w:left="40"/>
              <w:rPr>
                <w:color w:val="000000" w:themeColor="text1"/>
                <w:lang w:val="en-US"/>
              </w:rPr>
            </w:pPr>
            <w:r w:rsidRPr="00491BF3">
              <w:rPr>
                <w:color w:val="000000" w:themeColor="text1"/>
                <w:lang w:val="en-US"/>
              </w:rPr>
              <w:t>Number of Rx antennas</w:t>
            </w:r>
            <w:r w:rsidRPr="00EC6EA0">
              <w:rPr>
                <w:color w:val="000000" w:themeColor="text1"/>
                <w:lang w:val="en-US"/>
              </w:rPr>
              <w:t xml:space="preserve"> for TDL channel</w:t>
            </w:r>
          </w:p>
        </w:tc>
        <w:tc>
          <w:tcPr>
            <w:tcW w:w="2950" w:type="pct"/>
            <w:vAlign w:val="center"/>
          </w:tcPr>
          <w:p w14:paraId="7C9B9B98" w14:textId="77777777" w:rsidR="00965842" w:rsidRPr="004010B3" w:rsidRDefault="00965842" w:rsidP="00A47D12">
            <w:pPr>
              <w:ind w:leftChars="20" w:left="40"/>
              <w:rPr>
                <w:color w:val="000000" w:themeColor="text1"/>
                <w:lang w:val="en-US" w:eastAsia="zh-CN"/>
              </w:rPr>
            </w:pPr>
            <w:r>
              <w:rPr>
                <w:rFonts w:eastAsiaTheme="minorEastAsia" w:hint="eastAsia"/>
                <w:color w:val="000000" w:themeColor="text1"/>
                <w:lang w:val="en-US" w:eastAsia="zh-CN"/>
              </w:rPr>
              <w:t xml:space="preserve">1 and </w:t>
            </w:r>
            <w:r w:rsidRPr="004010B3">
              <w:rPr>
                <w:color w:val="000000" w:themeColor="text1"/>
                <w:lang w:val="en-US"/>
              </w:rPr>
              <w:t xml:space="preserve">4 for 4GHz </w:t>
            </w:r>
          </w:p>
        </w:tc>
      </w:tr>
      <w:tr w:rsidR="00965842" w:rsidRPr="00063F88" w14:paraId="2129A19A" w14:textId="77777777" w:rsidTr="00A47D12">
        <w:trPr>
          <w:trHeight w:val="351"/>
          <w:jc w:val="center"/>
        </w:trPr>
        <w:tc>
          <w:tcPr>
            <w:tcW w:w="2050" w:type="pct"/>
            <w:tcMar>
              <w:top w:w="0" w:type="dxa"/>
              <w:left w:w="108" w:type="dxa"/>
              <w:bottom w:w="0" w:type="dxa"/>
              <w:right w:w="108" w:type="dxa"/>
            </w:tcMar>
            <w:vAlign w:val="center"/>
            <w:hideMark/>
          </w:tcPr>
          <w:p w14:paraId="22284BA8" w14:textId="77777777" w:rsidR="00965842" w:rsidRPr="00BF4A21" w:rsidRDefault="00965842" w:rsidP="00A47D12">
            <w:pPr>
              <w:ind w:leftChars="20" w:left="40"/>
              <w:rPr>
                <w:rFonts w:eastAsiaTheme="minorEastAsia"/>
                <w:color w:val="000000" w:themeColor="text1"/>
                <w:lang w:val="en-US" w:eastAsia="zh-CN"/>
              </w:rPr>
            </w:pPr>
            <w:r w:rsidRPr="00491BF3">
              <w:rPr>
                <w:color w:val="000000" w:themeColor="text1"/>
                <w:lang w:val="en-US"/>
              </w:rPr>
              <w:t>Number of DMRS symbols</w:t>
            </w:r>
            <w:r>
              <w:rPr>
                <w:rFonts w:eastAsiaTheme="minorEastAsia" w:hint="eastAsia"/>
                <w:color w:val="000000" w:themeColor="text1"/>
                <w:lang w:val="en-US" w:eastAsia="zh-CN"/>
              </w:rPr>
              <w:t>/slot (</w:t>
            </w:r>
            <w:r>
              <w:rPr>
                <w:rFonts w:eastAsiaTheme="minorEastAsia"/>
                <w:color w:val="000000" w:themeColor="text1"/>
                <w:lang w:val="en-US" w:eastAsia="zh-CN"/>
              </w:rPr>
              <w:t>location</w:t>
            </w:r>
            <w:r>
              <w:rPr>
                <w:rFonts w:eastAsiaTheme="minorEastAsia" w:hint="eastAsia"/>
                <w:color w:val="000000" w:themeColor="text1"/>
                <w:lang w:val="en-US" w:eastAsia="zh-CN"/>
              </w:rPr>
              <w:t xml:space="preserve"> as defined in NR)</w:t>
            </w:r>
          </w:p>
        </w:tc>
        <w:tc>
          <w:tcPr>
            <w:tcW w:w="2950" w:type="pct"/>
            <w:vAlign w:val="center"/>
          </w:tcPr>
          <w:p w14:paraId="7EEB3A54" w14:textId="77777777" w:rsidR="00965842" w:rsidRPr="00491BF3" w:rsidRDefault="00965842" w:rsidP="00A47D12">
            <w:pPr>
              <w:ind w:leftChars="20" w:left="40"/>
              <w:rPr>
                <w:color w:val="000000" w:themeColor="text1"/>
                <w:lang w:val="en-US" w:eastAsia="zh-CN"/>
              </w:rPr>
            </w:pPr>
            <w:r w:rsidRPr="005F1804">
              <w:rPr>
                <w:color w:val="000000" w:themeColor="text1"/>
                <w:lang w:val="en-US" w:eastAsia="zh-CN"/>
              </w:rPr>
              <w:t>2</w:t>
            </w:r>
          </w:p>
        </w:tc>
      </w:tr>
      <w:tr w:rsidR="00965842" w:rsidRPr="00063F88" w14:paraId="7E2383ED" w14:textId="77777777" w:rsidTr="00A47D12">
        <w:trPr>
          <w:trHeight w:val="242"/>
          <w:jc w:val="center"/>
        </w:trPr>
        <w:tc>
          <w:tcPr>
            <w:tcW w:w="2050" w:type="pct"/>
            <w:tcMar>
              <w:top w:w="0" w:type="dxa"/>
              <w:left w:w="108" w:type="dxa"/>
              <w:bottom w:w="0" w:type="dxa"/>
              <w:right w:w="108" w:type="dxa"/>
            </w:tcMar>
            <w:vAlign w:val="center"/>
            <w:hideMark/>
          </w:tcPr>
          <w:p w14:paraId="552958CD" w14:textId="77777777" w:rsidR="00965842" w:rsidRPr="00BF4A21" w:rsidRDefault="00965842" w:rsidP="00A47D12">
            <w:pPr>
              <w:ind w:leftChars="20" w:left="40"/>
              <w:rPr>
                <w:rFonts w:eastAsiaTheme="minorEastAsia"/>
                <w:color w:val="000000" w:themeColor="text1"/>
                <w:lang w:val="en-US" w:eastAsia="zh-CN"/>
              </w:rPr>
            </w:pPr>
            <w:r w:rsidRPr="00063F88">
              <w:rPr>
                <w:color w:val="000000" w:themeColor="text1"/>
                <w:lang w:val="en-US"/>
              </w:rPr>
              <w:t>Number of PUSCH data symbols</w:t>
            </w:r>
            <w:r>
              <w:rPr>
                <w:rFonts w:eastAsiaTheme="minorEastAsia" w:hint="eastAsia"/>
                <w:color w:val="000000" w:themeColor="text1"/>
                <w:lang w:val="en-US" w:eastAsia="zh-CN"/>
              </w:rPr>
              <w:t>/slot</w:t>
            </w:r>
          </w:p>
        </w:tc>
        <w:tc>
          <w:tcPr>
            <w:tcW w:w="2950" w:type="pct"/>
            <w:vAlign w:val="center"/>
          </w:tcPr>
          <w:p w14:paraId="2E4091BB" w14:textId="77777777" w:rsidR="00965842" w:rsidRPr="00063F88" w:rsidRDefault="00965842" w:rsidP="00A47D12">
            <w:pPr>
              <w:ind w:leftChars="20" w:left="40"/>
              <w:rPr>
                <w:color w:val="000000" w:themeColor="text1"/>
                <w:lang w:val="en-US" w:eastAsia="zh-CN"/>
              </w:rPr>
            </w:pPr>
            <w:r w:rsidRPr="009F3EF8">
              <w:rPr>
                <w:lang w:val="en-US"/>
              </w:rPr>
              <w:t>12</w:t>
            </w:r>
          </w:p>
        </w:tc>
      </w:tr>
      <w:tr w:rsidR="00965842" w:rsidRPr="00063F88" w14:paraId="5CDEB38A" w14:textId="77777777" w:rsidTr="00A47D12">
        <w:trPr>
          <w:trHeight w:val="87"/>
          <w:jc w:val="center"/>
        </w:trPr>
        <w:tc>
          <w:tcPr>
            <w:tcW w:w="2050" w:type="pct"/>
            <w:tcMar>
              <w:top w:w="0" w:type="dxa"/>
              <w:left w:w="108" w:type="dxa"/>
              <w:bottom w:w="0" w:type="dxa"/>
              <w:right w:w="108" w:type="dxa"/>
            </w:tcMar>
            <w:vAlign w:val="center"/>
            <w:hideMark/>
          </w:tcPr>
          <w:p w14:paraId="338928DD" w14:textId="77777777" w:rsidR="00965842" w:rsidRPr="00063F88" w:rsidRDefault="00965842" w:rsidP="00A47D12">
            <w:pPr>
              <w:ind w:leftChars="20" w:left="40"/>
              <w:rPr>
                <w:color w:val="000000" w:themeColor="text1"/>
                <w:lang w:val="en-US"/>
              </w:rPr>
            </w:pPr>
            <w:r w:rsidRPr="00063F88">
              <w:rPr>
                <w:color w:val="000000" w:themeColor="text1"/>
                <w:lang w:val="en-US"/>
              </w:rPr>
              <w:t>HARQ configuration</w:t>
            </w:r>
          </w:p>
        </w:tc>
        <w:tc>
          <w:tcPr>
            <w:tcW w:w="2950" w:type="pct"/>
            <w:vAlign w:val="center"/>
          </w:tcPr>
          <w:p w14:paraId="2FF1733D" w14:textId="77777777" w:rsidR="00965842" w:rsidRPr="00063F88" w:rsidRDefault="00965842" w:rsidP="00A47D12">
            <w:pPr>
              <w:ind w:leftChars="20" w:left="40"/>
              <w:rPr>
                <w:color w:val="000000" w:themeColor="text1"/>
                <w:lang w:val="en-US"/>
              </w:rPr>
            </w:pPr>
            <w:r w:rsidRPr="00063F88">
              <w:rPr>
                <w:color w:val="000000" w:themeColor="text1"/>
                <w:lang w:val="en-US"/>
              </w:rPr>
              <w:t>No retransmissions</w:t>
            </w:r>
          </w:p>
        </w:tc>
      </w:tr>
      <w:tr w:rsidR="00965842" w:rsidRPr="00063F88" w14:paraId="0EFA155C" w14:textId="77777777" w:rsidTr="00A47D12">
        <w:trPr>
          <w:trHeight w:val="106"/>
          <w:jc w:val="center"/>
        </w:trPr>
        <w:tc>
          <w:tcPr>
            <w:tcW w:w="2050" w:type="pct"/>
            <w:tcMar>
              <w:top w:w="0" w:type="dxa"/>
              <w:left w:w="108" w:type="dxa"/>
              <w:bottom w:w="0" w:type="dxa"/>
              <w:right w:w="108" w:type="dxa"/>
            </w:tcMar>
            <w:vAlign w:val="center"/>
          </w:tcPr>
          <w:p w14:paraId="669AA0CE" w14:textId="77777777" w:rsidR="00965842" w:rsidRPr="00063F88" w:rsidRDefault="00965842" w:rsidP="00A47D12">
            <w:pPr>
              <w:ind w:leftChars="20" w:left="40"/>
              <w:rPr>
                <w:color w:val="000000" w:themeColor="text1"/>
                <w:lang w:val="en-US"/>
              </w:rPr>
            </w:pPr>
            <w:r w:rsidRPr="00063F88">
              <w:rPr>
                <w:color w:val="000000" w:themeColor="text1"/>
                <w:lang w:val="en-US"/>
              </w:rPr>
              <w:t>Frequency hopping</w:t>
            </w:r>
          </w:p>
        </w:tc>
        <w:tc>
          <w:tcPr>
            <w:tcW w:w="2950" w:type="pct"/>
            <w:vAlign w:val="center"/>
          </w:tcPr>
          <w:p w14:paraId="5517D959" w14:textId="77777777" w:rsidR="00965842" w:rsidRPr="00063F88" w:rsidRDefault="00965842" w:rsidP="00A47D12">
            <w:pPr>
              <w:ind w:leftChars="20" w:left="40"/>
              <w:rPr>
                <w:color w:val="000000" w:themeColor="text1"/>
                <w:lang w:val="en-US"/>
              </w:rPr>
            </w:pPr>
            <w:r w:rsidRPr="00063F88">
              <w:rPr>
                <w:color w:val="000000" w:themeColor="text1"/>
                <w:lang w:val="en-US"/>
              </w:rPr>
              <w:t>Disabled</w:t>
            </w:r>
          </w:p>
        </w:tc>
      </w:tr>
    </w:tbl>
    <w:p w14:paraId="2B121EB9" w14:textId="77777777" w:rsidR="00965842" w:rsidRDefault="00965842" w:rsidP="00965842">
      <w:pPr>
        <w:rPr>
          <w:rFonts w:eastAsia="DengXian"/>
          <w:lang w:val="en-US" w:eastAsia="zh-CN"/>
        </w:rPr>
      </w:pPr>
    </w:p>
    <w:p w14:paraId="713170CD" w14:textId="77777777" w:rsidR="00965842" w:rsidRPr="005B615B" w:rsidRDefault="00965842" w:rsidP="00965842">
      <w:pPr>
        <w:rPr>
          <w:rFonts w:eastAsia="DengXian"/>
          <w:highlight w:val="green"/>
          <w:lang w:val="en-US" w:eastAsia="zh-CN"/>
        </w:rPr>
      </w:pPr>
      <w:r w:rsidRPr="005B615B">
        <w:rPr>
          <w:rFonts w:eastAsia="DengXian" w:hint="eastAsia"/>
          <w:highlight w:val="green"/>
          <w:lang w:val="en-US" w:eastAsia="zh-CN"/>
        </w:rPr>
        <w:t>Agreement</w:t>
      </w:r>
    </w:p>
    <w:p w14:paraId="10C16143" w14:textId="77777777" w:rsidR="00965842" w:rsidRDefault="00965842" w:rsidP="00965842">
      <w:pPr>
        <w:spacing w:beforeLines="50" w:before="120" w:afterLines="50" w:after="120"/>
        <w:rPr>
          <w:sz w:val="22"/>
          <w:szCs w:val="22"/>
          <w:lang w:val="en-US" w:eastAsia="zh-CN"/>
        </w:rPr>
      </w:pPr>
      <w:r>
        <w:rPr>
          <w:rFonts w:eastAsiaTheme="minorEastAsia" w:hint="eastAsia"/>
          <w:sz w:val="22"/>
          <w:szCs w:val="22"/>
          <w:lang w:val="en-US" w:eastAsia="zh-CN"/>
        </w:rPr>
        <w:t>For s</w:t>
      </w:r>
      <w:r w:rsidRPr="00F81F31">
        <w:rPr>
          <w:sz w:val="22"/>
          <w:szCs w:val="22"/>
          <w:lang w:val="en-US" w:eastAsia="zh-CN"/>
        </w:rPr>
        <w:t xml:space="preserve">ingle user evaluation assumption for MCS and </w:t>
      </w:r>
      <w:r>
        <w:rPr>
          <w:sz w:val="22"/>
          <w:szCs w:val="22"/>
          <w:lang w:val="en-US" w:eastAsia="zh-CN"/>
        </w:rPr>
        <w:t>subcarriers UL low-PAPR proposals with spectrum extension</w:t>
      </w:r>
    </w:p>
    <w:tbl>
      <w:tblPr>
        <w:tblStyle w:val="TableGrid1"/>
        <w:tblW w:w="0" w:type="auto"/>
        <w:jc w:val="center"/>
        <w:tblLook w:val="04A0" w:firstRow="1" w:lastRow="0" w:firstColumn="1" w:lastColumn="0" w:noHBand="0" w:noVBand="1"/>
      </w:tblPr>
      <w:tblGrid>
        <w:gridCol w:w="988"/>
        <w:gridCol w:w="1595"/>
        <w:gridCol w:w="1569"/>
        <w:gridCol w:w="1743"/>
        <w:gridCol w:w="2554"/>
      </w:tblGrid>
      <w:tr w:rsidR="00965842" w:rsidRPr="00A9519D" w14:paraId="5FCF6AE7" w14:textId="77777777" w:rsidTr="00A47D12">
        <w:trPr>
          <w:trHeight w:val="147"/>
          <w:jc w:val="center"/>
        </w:trPr>
        <w:tc>
          <w:tcPr>
            <w:tcW w:w="2583" w:type="dxa"/>
            <w:gridSpan w:val="2"/>
            <w:shd w:val="clear" w:color="auto" w:fill="E8E8E8" w:themeFill="background2"/>
          </w:tcPr>
          <w:p w14:paraId="65BCF352" w14:textId="77777777" w:rsidR="00965842" w:rsidRPr="00F40E35" w:rsidRDefault="00965842" w:rsidP="00A47D12">
            <w:pPr>
              <w:jc w:val="center"/>
              <w:rPr>
                <w:rFonts w:eastAsiaTheme="minorEastAsia"/>
                <w:b/>
                <w:bCs/>
              </w:rPr>
            </w:pPr>
            <w:r w:rsidRPr="00F40E35">
              <w:rPr>
                <w:rFonts w:eastAsiaTheme="minorEastAsia"/>
                <w:b/>
                <w:bCs/>
              </w:rPr>
              <w:t>No Spectrum Extension</w:t>
            </w:r>
          </w:p>
        </w:tc>
        <w:tc>
          <w:tcPr>
            <w:tcW w:w="5866" w:type="dxa"/>
            <w:gridSpan w:val="3"/>
            <w:shd w:val="clear" w:color="auto" w:fill="E8E8E8" w:themeFill="background2"/>
          </w:tcPr>
          <w:p w14:paraId="1CCF8288" w14:textId="77777777" w:rsidR="00965842" w:rsidRPr="00F40E35" w:rsidRDefault="00965842" w:rsidP="00A47D12">
            <w:pPr>
              <w:jc w:val="center"/>
              <w:rPr>
                <w:rFonts w:eastAsiaTheme="minorEastAsia"/>
                <w:b/>
                <w:bCs/>
              </w:rPr>
            </w:pPr>
            <w:r w:rsidRPr="00F40E35">
              <w:rPr>
                <w:rFonts w:eastAsiaTheme="minorEastAsia"/>
                <w:b/>
                <w:bCs/>
              </w:rPr>
              <w:t>With Spectrum Extension</w:t>
            </w:r>
          </w:p>
        </w:tc>
      </w:tr>
      <w:tr w:rsidR="00965842" w:rsidRPr="00A9519D" w14:paraId="1D2A79E2" w14:textId="77777777" w:rsidTr="00A47D12">
        <w:trPr>
          <w:trHeight w:val="149"/>
          <w:jc w:val="center"/>
        </w:trPr>
        <w:tc>
          <w:tcPr>
            <w:tcW w:w="988" w:type="dxa"/>
            <w:shd w:val="clear" w:color="auto" w:fill="E8E8E8" w:themeFill="background2"/>
            <w:hideMark/>
          </w:tcPr>
          <w:p w14:paraId="33451568" w14:textId="77777777" w:rsidR="00965842" w:rsidRPr="00F40E35" w:rsidRDefault="00965842" w:rsidP="00A47D12">
            <w:pPr>
              <w:jc w:val="center"/>
              <w:rPr>
                <w:rFonts w:eastAsia="Calibri"/>
                <w:b/>
                <w:bCs/>
              </w:rPr>
            </w:pPr>
            <w:r w:rsidRPr="00F40E35">
              <w:rPr>
                <w:rFonts w:eastAsia="Calibri"/>
                <w:b/>
                <w:bCs/>
              </w:rPr>
              <w:t>MCS</w:t>
            </w:r>
          </w:p>
        </w:tc>
        <w:tc>
          <w:tcPr>
            <w:tcW w:w="1595" w:type="dxa"/>
            <w:shd w:val="clear" w:color="auto" w:fill="E8E8E8" w:themeFill="background2"/>
            <w:hideMark/>
          </w:tcPr>
          <w:p w14:paraId="7C53096C" w14:textId="77777777" w:rsidR="00965842" w:rsidRPr="00F40E35" w:rsidRDefault="00965842" w:rsidP="00A47D12">
            <w:pPr>
              <w:jc w:val="center"/>
              <w:rPr>
                <w:rFonts w:eastAsia="Calibri"/>
                <w:b/>
                <w:bCs/>
              </w:rPr>
            </w:pPr>
            <w:r w:rsidRPr="00F40E35">
              <w:rPr>
                <w:rFonts w:eastAsia="Calibri"/>
                <w:b/>
                <w:bCs/>
              </w:rPr>
              <w:t>#subcarriers</w:t>
            </w:r>
          </w:p>
          <w:p w14:paraId="189D81DA" w14:textId="77777777" w:rsidR="00965842" w:rsidRPr="00F40E35" w:rsidRDefault="00965842" w:rsidP="00A47D12">
            <w:pPr>
              <w:jc w:val="center"/>
              <w:rPr>
                <w:rFonts w:eastAsiaTheme="minorEastAsia"/>
                <w:b/>
                <w:bCs/>
              </w:rPr>
            </w:pPr>
          </w:p>
        </w:tc>
        <w:tc>
          <w:tcPr>
            <w:tcW w:w="1569" w:type="dxa"/>
            <w:shd w:val="clear" w:color="auto" w:fill="E8E8E8" w:themeFill="background2"/>
            <w:hideMark/>
          </w:tcPr>
          <w:p w14:paraId="6D8B475B" w14:textId="77777777" w:rsidR="00965842" w:rsidRPr="00F40E35" w:rsidRDefault="00965842" w:rsidP="00A47D12">
            <w:pPr>
              <w:jc w:val="center"/>
              <w:rPr>
                <w:rFonts w:eastAsia="Calibri"/>
                <w:b/>
                <w:bCs/>
              </w:rPr>
            </w:pPr>
            <w:r w:rsidRPr="00F40E35">
              <w:rPr>
                <w:rFonts w:eastAsia="Calibri"/>
                <w:b/>
                <w:bCs/>
              </w:rPr>
              <w:t>#SCs before extension</w:t>
            </w:r>
            <w:r w:rsidRPr="00F40E35">
              <w:rPr>
                <w:rFonts w:eastAsia="Calibri"/>
                <w:b/>
                <w:bCs/>
                <w:color w:val="FF0000"/>
              </w:rPr>
              <w:t xml:space="preserve"> </w:t>
            </w:r>
            <m:oMath>
              <m:r>
                <m:rPr>
                  <m:sty m:val="bi"/>
                </m:rPr>
                <w:rPr>
                  <w:rFonts w:ascii="Cambria Math" w:eastAsia="Calibri" w:hAnsi="Cambria Math"/>
                </w:rPr>
                <m:t>(A</m:t>
              </m:r>
            </m:oMath>
            <w:r w:rsidRPr="00F40E35">
              <w:rPr>
                <w:rFonts w:eastAsia="Calibri"/>
                <w:b/>
                <w:bCs/>
              </w:rPr>
              <w:t>)</w:t>
            </w:r>
          </w:p>
          <w:p w14:paraId="133D72FC" w14:textId="77777777" w:rsidR="00965842" w:rsidRPr="00F40E35" w:rsidRDefault="00965842" w:rsidP="00A47D12">
            <w:pPr>
              <w:jc w:val="center"/>
              <w:rPr>
                <w:rFonts w:eastAsiaTheme="minorEastAsia"/>
                <w:b/>
                <w:bCs/>
              </w:rPr>
            </w:pPr>
          </w:p>
        </w:tc>
        <w:tc>
          <w:tcPr>
            <w:tcW w:w="1743" w:type="dxa"/>
            <w:shd w:val="clear" w:color="auto" w:fill="E8E8E8" w:themeFill="background2"/>
            <w:hideMark/>
          </w:tcPr>
          <w:p w14:paraId="3770EA04" w14:textId="77777777" w:rsidR="00965842" w:rsidRPr="00F40E35" w:rsidRDefault="00965842" w:rsidP="00A47D12">
            <w:pPr>
              <w:jc w:val="center"/>
              <w:rPr>
                <w:rFonts w:eastAsia="Calibri"/>
                <w:b/>
                <w:bCs/>
              </w:rPr>
            </w:pPr>
            <w:r w:rsidRPr="00F40E35">
              <w:rPr>
                <w:rFonts w:eastAsia="Calibri"/>
                <w:b/>
                <w:bCs/>
              </w:rPr>
              <w:t>Occupied BW:</w:t>
            </w:r>
          </w:p>
          <w:p w14:paraId="01CE6556" w14:textId="77777777" w:rsidR="00965842" w:rsidRPr="00F40E35" w:rsidRDefault="00965842" w:rsidP="00A47D12">
            <w:pPr>
              <w:jc w:val="center"/>
              <w:rPr>
                <w:rFonts w:eastAsia="Calibri"/>
                <w:b/>
                <w:bCs/>
              </w:rPr>
            </w:pPr>
            <w:r w:rsidRPr="00F40E35">
              <w:rPr>
                <w:rFonts w:eastAsia="Calibri"/>
                <w:b/>
                <w:bCs/>
              </w:rPr>
              <w:t>#SCs after extension</w:t>
            </w:r>
            <w:r w:rsidRPr="00F40E35">
              <w:rPr>
                <w:rFonts w:eastAsia="Calibri"/>
                <w:b/>
                <w:bCs/>
                <w:color w:val="FF0000"/>
              </w:rPr>
              <w:t xml:space="preserve"> </w:t>
            </w:r>
            <w:r w:rsidRPr="00F40E35">
              <w:rPr>
                <w:rFonts w:eastAsia="Calibri"/>
                <w:b/>
                <w:bCs/>
              </w:rPr>
              <w:t>(</w:t>
            </w:r>
            <m:oMath>
              <m:r>
                <m:rPr>
                  <m:sty m:val="bi"/>
                </m:rPr>
                <w:rPr>
                  <w:rFonts w:ascii="Cambria Math" w:eastAsia="Calibri" w:hAnsi="Cambria Math"/>
                </w:rPr>
                <m:t>B</m:t>
              </m:r>
            </m:oMath>
            <w:r w:rsidRPr="00F40E35">
              <w:rPr>
                <w:rFonts w:eastAsia="Calibri"/>
                <w:b/>
                <w:bCs/>
              </w:rPr>
              <w:t>)</w:t>
            </w:r>
          </w:p>
        </w:tc>
        <w:tc>
          <w:tcPr>
            <w:tcW w:w="2554" w:type="dxa"/>
            <w:shd w:val="clear" w:color="auto" w:fill="E8E8E8" w:themeFill="background2"/>
            <w:hideMark/>
          </w:tcPr>
          <w:p w14:paraId="66124B76" w14:textId="77777777" w:rsidR="00965842" w:rsidRPr="00F40E35" w:rsidRDefault="00965842" w:rsidP="00A47D12">
            <w:pPr>
              <w:jc w:val="center"/>
              <w:rPr>
                <w:rFonts w:eastAsia="Calibri"/>
                <w:b/>
                <w:bCs/>
              </w:rPr>
            </w:pPr>
            <w:r w:rsidRPr="00F40E35">
              <w:rPr>
                <w:rFonts w:eastAsia="Calibri"/>
                <w:b/>
                <w:bCs/>
              </w:rPr>
              <w:t>Spectrum extension</w:t>
            </w:r>
          </w:p>
          <w:p w14:paraId="66E5E90D" w14:textId="77777777" w:rsidR="00965842" w:rsidRPr="00F40E35" w:rsidRDefault="00965842" w:rsidP="00A47D12">
            <w:pPr>
              <w:jc w:val="center"/>
              <w:rPr>
                <w:rFonts w:eastAsia="Calibri"/>
                <w:b/>
              </w:rPr>
            </w:pPr>
            <w:r w:rsidRPr="00F40E35">
              <w:rPr>
                <w:rFonts w:eastAsia="Calibri"/>
                <w:b/>
              </w:rPr>
              <w:t xml:space="preserve">Extension: </w:t>
            </w:r>
            <m:oMath>
              <m:r>
                <m:rPr>
                  <m:sty m:val="bi"/>
                </m:rPr>
                <w:rPr>
                  <w:rFonts w:ascii="Cambria Math" w:eastAsiaTheme="minorEastAsia" w:hAnsi="Cambria Math"/>
                </w:rPr>
                <m:t>α=</m:t>
              </m:r>
              <m:f>
                <m:fPr>
                  <m:ctrlPr>
                    <w:rPr>
                      <w:rFonts w:ascii="Cambria Math" w:eastAsiaTheme="minorEastAsia" w:hAnsi="Cambria Math"/>
                      <w:b/>
                      <w:i/>
                      <w:lang w:val="en-US" w:eastAsia="zh-CN"/>
                    </w:rPr>
                  </m:ctrlPr>
                </m:fPr>
                <m:num>
                  <m:r>
                    <m:rPr>
                      <m:sty m:val="bi"/>
                    </m:rPr>
                    <w:rPr>
                      <w:rFonts w:ascii="Cambria Math" w:eastAsiaTheme="minorEastAsia" w:hAnsi="Cambria Math"/>
                    </w:rPr>
                    <m:t>B-A</m:t>
                  </m:r>
                </m:num>
                <m:den>
                  <m:r>
                    <m:rPr>
                      <m:sty m:val="bi"/>
                    </m:rPr>
                    <w:rPr>
                      <w:rFonts w:ascii="Cambria Math" w:eastAsiaTheme="minorEastAsia" w:hAnsi="Cambria Math"/>
                    </w:rPr>
                    <m:t>B</m:t>
                  </m:r>
                </m:den>
              </m:f>
            </m:oMath>
          </w:p>
        </w:tc>
      </w:tr>
      <w:tr w:rsidR="00965842" w:rsidRPr="00A9519D" w14:paraId="1447B9BE" w14:textId="77777777" w:rsidTr="00F31AA7">
        <w:trPr>
          <w:trHeight w:val="809"/>
          <w:jc w:val="center"/>
        </w:trPr>
        <w:tc>
          <w:tcPr>
            <w:tcW w:w="988" w:type="dxa"/>
          </w:tcPr>
          <w:p w14:paraId="019284A2" w14:textId="77777777" w:rsidR="00965842" w:rsidRPr="00A9519D" w:rsidRDefault="00965842" w:rsidP="00A47D12">
            <w:pPr>
              <w:jc w:val="center"/>
              <w:rPr>
                <w:rFonts w:eastAsiaTheme="minorEastAsia"/>
              </w:rPr>
            </w:pPr>
            <w:r w:rsidRPr="00A9519D">
              <w:rPr>
                <w:rFonts w:eastAsiaTheme="minorEastAsia"/>
              </w:rPr>
              <w:t>NR MCS</w:t>
            </w:r>
          </w:p>
        </w:tc>
        <w:tc>
          <w:tcPr>
            <w:tcW w:w="1595" w:type="dxa"/>
          </w:tcPr>
          <w:p w14:paraId="6CF6F0CC" w14:textId="77777777" w:rsidR="00965842" w:rsidRPr="00A9519D" w:rsidRDefault="00965842" w:rsidP="00A47D12">
            <w:pPr>
              <w:jc w:val="center"/>
              <w:rPr>
                <w:rFonts w:eastAsiaTheme="minorEastAsia"/>
              </w:rPr>
            </w:pPr>
            <m:oMathPara>
              <m:oMath>
                <m:r>
                  <w:rPr>
                    <w:rFonts w:ascii="Cambria Math" w:eastAsia="Calibri" w:hAnsi="Cambria Math"/>
                  </w:rPr>
                  <m:t>B</m:t>
                </m:r>
              </m:oMath>
            </m:oMathPara>
          </w:p>
        </w:tc>
        <w:tc>
          <w:tcPr>
            <w:tcW w:w="1569" w:type="dxa"/>
          </w:tcPr>
          <w:p w14:paraId="5880B9EB" w14:textId="77777777" w:rsidR="00965842" w:rsidRPr="00A9519D" w:rsidRDefault="00965842" w:rsidP="00A47D12">
            <w:pPr>
              <w:jc w:val="center"/>
              <w:rPr>
                <w:rFonts w:eastAsiaTheme="minorEastAsia"/>
              </w:rPr>
            </w:pPr>
            <m:oMathPara>
              <m:oMath>
                <m:r>
                  <w:rPr>
                    <w:rFonts w:ascii="Cambria Math" w:eastAsiaTheme="minorEastAsia" w:hAnsi="Cambria Math"/>
                  </w:rPr>
                  <m:t>(1-α)B</m:t>
                </m:r>
              </m:oMath>
            </m:oMathPara>
          </w:p>
        </w:tc>
        <w:tc>
          <w:tcPr>
            <w:tcW w:w="1743" w:type="dxa"/>
          </w:tcPr>
          <w:p w14:paraId="5D6962D5" w14:textId="77777777" w:rsidR="00965842" w:rsidRPr="00A9519D" w:rsidRDefault="00965842" w:rsidP="00A47D12">
            <w:pPr>
              <w:jc w:val="center"/>
              <w:rPr>
                <w:rFonts w:eastAsia="Calibri"/>
              </w:rPr>
            </w:pPr>
            <m:oMathPara>
              <m:oMath>
                <m:r>
                  <w:rPr>
                    <w:rFonts w:ascii="Cambria Math" w:eastAsia="Calibri" w:hAnsi="Cambria Math"/>
                  </w:rPr>
                  <m:t>B</m:t>
                </m:r>
              </m:oMath>
            </m:oMathPara>
          </w:p>
        </w:tc>
        <w:tc>
          <w:tcPr>
            <w:tcW w:w="2554" w:type="dxa"/>
          </w:tcPr>
          <w:p w14:paraId="3A77781D" w14:textId="3BD68AFC" w:rsidR="00965842" w:rsidRPr="000842B2" w:rsidRDefault="00965842" w:rsidP="00965842">
            <w:pPr>
              <w:jc w:val="center"/>
              <w:rPr>
                <w:rFonts w:eastAsia="Calibri"/>
              </w:rPr>
            </w:pPr>
            <m:oMathPara>
              <m:oMath>
                <m:r>
                  <w:rPr>
                    <w:rFonts w:ascii="Cambria Math" w:eastAsiaTheme="minorEastAsia" w:hAnsi="Cambria Math" w:hint="eastAsia"/>
                  </w:rPr>
                  <m:t>α</m:t>
                </m:r>
                <m:r>
                  <w:rPr>
                    <w:rFonts w:ascii="Cambria Math" w:eastAsiaTheme="minorEastAsia" w:hAnsi="Cambria Math" w:hint="eastAsia"/>
                  </w:rPr>
                  <m:t>∈</m:t>
                </m:r>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6</m:t>
                        </m:r>
                      </m:den>
                    </m:f>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7</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8</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5</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7</m:t>
                        </m:r>
                      </m:num>
                      <m:den>
                        <m:r>
                          <w:rPr>
                            <w:rFonts w:ascii="Cambria Math" w:eastAsiaTheme="minorEastAsia" w:hAnsi="Cambria Math"/>
                          </w:rPr>
                          <m:t>16</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e>
                </m:d>
              </m:oMath>
            </m:oMathPara>
          </w:p>
        </w:tc>
      </w:tr>
    </w:tbl>
    <w:p w14:paraId="1EAD7342" w14:textId="77777777" w:rsidR="00965842" w:rsidRDefault="00965842" w:rsidP="00965842">
      <w:pPr>
        <w:spacing w:beforeLines="50" w:before="120" w:afterLines="50" w:after="120"/>
        <w:rPr>
          <w:sz w:val="22"/>
          <w:szCs w:val="22"/>
          <w:lang w:val="en-US" w:eastAsia="zh-CN"/>
        </w:rPr>
      </w:pPr>
      <w:r>
        <w:rPr>
          <w:rFonts w:eastAsiaTheme="minorEastAsia" w:hint="eastAsia"/>
          <w:sz w:val="22"/>
          <w:szCs w:val="22"/>
          <w:lang w:val="en-US" w:eastAsia="zh-CN"/>
        </w:rPr>
        <w:t>For s</w:t>
      </w:r>
      <w:r w:rsidRPr="00F81F31">
        <w:rPr>
          <w:sz w:val="22"/>
          <w:szCs w:val="22"/>
          <w:lang w:val="en-US" w:eastAsia="zh-CN"/>
        </w:rPr>
        <w:t xml:space="preserve">ingle user evaluation assumption for MCS and </w:t>
      </w:r>
      <w:r>
        <w:rPr>
          <w:sz w:val="22"/>
          <w:szCs w:val="22"/>
          <w:lang w:val="en-US" w:eastAsia="zh-CN"/>
        </w:rPr>
        <w:t>subcarriers UL low-PAPR proposals with spectrum truncation</w:t>
      </w:r>
    </w:p>
    <w:tbl>
      <w:tblPr>
        <w:tblStyle w:val="TableGrid1"/>
        <w:tblW w:w="0" w:type="auto"/>
        <w:jc w:val="center"/>
        <w:tblLook w:val="04A0" w:firstRow="1" w:lastRow="0" w:firstColumn="1" w:lastColumn="0" w:noHBand="0" w:noVBand="1"/>
      </w:tblPr>
      <w:tblGrid>
        <w:gridCol w:w="988"/>
        <w:gridCol w:w="1595"/>
        <w:gridCol w:w="1569"/>
        <w:gridCol w:w="1743"/>
        <w:gridCol w:w="2554"/>
      </w:tblGrid>
      <w:tr w:rsidR="00965842" w:rsidRPr="00A9519D" w14:paraId="4DE2634E" w14:textId="77777777" w:rsidTr="00A47D12">
        <w:trPr>
          <w:trHeight w:val="147"/>
          <w:jc w:val="center"/>
        </w:trPr>
        <w:tc>
          <w:tcPr>
            <w:tcW w:w="2583" w:type="dxa"/>
            <w:gridSpan w:val="2"/>
            <w:shd w:val="clear" w:color="auto" w:fill="E8E8E8" w:themeFill="background2"/>
          </w:tcPr>
          <w:p w14:paraId="7F2B7E85" w14:textId="77777777" w:rsidR="00965842" w:rsidRPr="00F94831" w:rsidRDefault="00965842" w:rsidP="00A47D12">
            <w:pPr>
              <w:jc w:val="center"/>
              <w:rPr>
                <w:rFonts w:eastAsiaTheme="minorEastAsia"/>
                <w:b/>
                <w:bCs/>
              </w:rPr>
            </w:pPr>
            <w:r w:rsidRPr="00F94831">
              <w:rPr>
                <w:rFonts w:eastAsiaTheme="minorEastAsia"/>
                <w:b/>
                <w:bCs/>
              </w:rPr>
              <w:t>No Spectrum Truncation</w:t>
            </w:r>
          </w:p>
        </w:tc>
        <w:tc>
          <w:tcPr>
            <w:tcW w:w="5866" w:type="dxa"/>
            <w:gridSpan w:val="3"/>
            <w:shd w:val="clear" w:color="auto" w:fill="E8E8E8" w:themeFill="background2"/>
          </w:tcPr>
          <w:p w14:paraId="42A1A276" w14:textId="77777777" w:rsidR="00965842" w:rsidRPr="00F94831" w:rsidRDefault="00965842" w:rsidP="00A47D12">
            <w:pPr>
              <w:jc w:val="center"/>
              <w:rPr>
                <w:rFonts w:eastAsiaTheme="minorEastAsia"/>
                <w:b/>
                <w:bCs/>
              </w:rPr>
            </w:pPr>
            <w:r w:rsidRPr="00F94831">
              <w:rPr>
                <w:rFonts w:eastAsiaTheme="minorEastAsia"/>
                <w:b/>
                <w:bCs/>
              </w:rPr>
              <w:t>With Spectrum Truncation</w:t>
            </w:r>
          </w:p>
        </w:tc>
      </w:tr>
      <w:tr w:rsidR="00965842" w:rsidRPr="00A9519D" w14:paraId="67EF9FA5" w14:textId="77777777" w:rsidTr="00A47D12">
        <w:trPr>
          <w:trHeight w:val="149"/>
          <w:jc w:val="center"/>
        </w:trPr>
        <w:tc>
          <w:tcPr>
            <w:tcW w:w="988" w:type="dxa"/>
            <w:shd w:val="clear" w:color="auto" w:fill="E8E8E8" w:themeFill="background2"/>
            <w:hideMark/>
          </w:tcPr>
          <w:p w14:paraId="01088A65" w14:textId="77777777" w:rsidR="00965842" w:rsidRPr="00F94831" w:rsidRDefault="00965842" w:rsidP="00A47D12">
            <w:pPr>
              <w:jc w:val="center"/>
              <w:rPr>
                <w:rFonts w:eastAsia="Calibri"/>
                <w:b/>
                <w:bCs/>
              </w:rPr>
            </w:pPr>
            <w:r w:rsidRPr="00F94831">
              <w:rPr>
                <w:rFonts w:eastAsia="Calibri"/>
                <w:b/>
                <w:bCs/>
              </w:rPr>
              <w:t>MCS</w:t>
            </w:r>
          </w:p>
        </w:tc>
        <w:tc>
          <w:tcPr>
            <w:tcW w:w="1595" w:type="dxa"/>
            <w:shd w:val="clear" w:color="auto" w:fill="E8E8E8" w:themeFill="background2"/>
            <w:hideMark/>
          </w:tcPr>
          <w:p w14:paraId="3FB1FD1D" w14:textId="77777777" w:rsidR="00965842" w:rsidRPr="00F94831" w:rsidRDefault="00965842" w:rsidP="00A47D12">
            <w:pPr>
              <w:jc w:val="center"/>
              <w:rPr>
                <w:rFonts w:eastAsia="Calibri"/>
                <w:b/>
                <w:bCs/>
              </w:rPr>
            </w:pPr>
            <w:r w:rsidRPr="00F94831">
              <w:rPr>
                <w:rFonts w:eastAsia="Calibri"/>
                <w:b/>
                <w:bCs/>
              </w:rPr>
              <w:t>#subcarriers</w:t>
            </w:r>
          </w:p>
          <w:p w14:paraId="2A4812C3" w14:textId="77777777" w:rsidR="00965842" w:rsidRPr="00F94831" w:rsidRDefault="00965842" w:rsidP="00A47D12">
            <w:pPr>
              <w:jc w:val="center"/>
              <w:rPr>
                <w:rFonts w:eastAsiaTheme="minorEastAsia"/>
                <w:b/>
                <w:bCs/>
              </w:rPr>
            </w:pPr>
          </w:p>
        </w:tc>
        <w:tc>
          <w:tcPr>
            <w:tcW w:w="1569" w:type="dxa"/>
            <w:shd w:val="clear" w:color="auto" w:fill="E8E8E8" w:themeFill="background2"/>
            <w:hideMark/>
          </w:tcPr>
          <w:p w14:paraId="2A047DE3" w14:textId="77777777" w:rsidR="00965842" w:rsidRPr="00F94831" w:rsidRDefault="00965842" w:rsidP="00A47D12">
            <w:pPr>
              <w:jc w:val="center"/>
              <w:rPr>
                <w:rFonts w:eastAsia="Calibri"/>
                <w:b/>
                <w:bCs/>
              </w:rPr>
            </w:pPr>
            <w:r w:rsidRPr="00F94831">
              <w:rPr>
                <w:rFonts w:eastAsia="Calibri"/>
                <w:b/>
                <w:bCs/>
              </w:rPr>
              <w:t xml:space="preserve">#SCs before truncation </w:t>
            </w:r>
            <m:oMath>
              <m:r>
                <m:rPr>
                  <m:sty m:val="bi"/>
                </m:rPr>
                <w:rPr>
                  <w:rFonts w:ascii="Cambria Math" w:eastAsia="Calibri" w:hAnsi="Cambria Math"/>
                </w:rPr>
                <m:t>(A</m:t>
              </m:r>
            </m:oMath>
            <w:r w:rsidRPr="00F94831">
              <w:rPr>
                <w:rFonts w:eastAsia="Calibri"/>
                <w:b/>
                <w:bCs/>
              </w:rPr>
              <w:t>)</w:t>
            </w:r>
          </w:p>
          <w:p w14:paraId="095E260A" w14:textId="77777777" w:rsidR="00965842" w:rsidRPr="00F94831" w:rsidRDefault="00965842" w:rsidP="00A47D12">
            <w:pPr>
              <w:jc w:val="center"/>
              <w:rPr>
                <w:rFonts w:eastAsiaTheme="minorEastAsia"/>
                <w:b/>
                <w:bCs/>
              </w:rPr>
            </w:pPr>
          </w:p>
        </w:tc>
        <w:tc>
          <w:tcPr>
            <w:tcW w:w="1743" w:type="dxa"/>
            <w:shd w:val="clear" w:color="auto" w:fill="E8E8E8" w:themeFill="background2"/>
            <w:hideMark/>
          </w:tcPr>
          <w:p w14:paraId="7BE6066D" w14:textId="77777777" w:rsidR="00965842" w:rsidRPr="00F94831" w:rsidRDefault="00965842" w:rsidP="00A47D12">
            <w:pPr>
              <w:jc w:val="center"/>
              <w:rPr>
                <w:rFonts w:eastAsia="Calibri"/>
                <w:b/>
                <w:bCs/>
              </w:rPr>
            </w:pPr>
            <w:r w:rsidRPr="00F94831">
              <w:rPr>
                <w:rFonts w:eastAsia="Calibri"/>
                <w:b/>
                <w:bCs/>
              </w:rPr>
              <w:t>Occupied BW:</w:t>
            </w:r>
          </w:p>
          <w:p w14:paraId="429177A9" w14:textId="77777777" w:rsidR="00965842" w:rsidRPr="00F94831" w:rsidRDefault="00965842" w:rsidP="00A47D12">
            <w:pPr>
              <w:jc w:val="center"/>
              <w:rPr>
                <w:rFonts w:eastAsia="Calibri"/>
                <w:b/>
                <w:bCs/>
              </w:rPr>
            </w:pPr>
            <w:r w:rsidRPr="00F94831">
              <w:rPr>
                <w:rFonts w:eastAsia="Calibri"/>
                <w:b/>
                <w:bCs/>
              </w:rPr>
              <w:t>#SCs after truncation (</w:t>
            </w:r>
            <m:oMath>
              <m:r>
                <m:rPr>
                  <m:sty m:val="bi"/>
                </m:rPr>
                <w:rPr>
                  <w:rFonts w:ascii="Cambria Math" w:eastAsia="Calibri" w:hAnsi="Cambria Math"/>
                </w:rPr>
                <m:t>B</m:t>
              </m:r>
            </m:oMath>
            <w:r w:rsidRPr="00F94831">
              <w:rPr>
                <w:rFonts w:eastAsia="Calibri"/>
                <w:b/>
                <w:bCs/>
              </w:rPr>
              <w:t>)</w:t>
            </w:r>
          </w:p>
        </w:tc>
        <w:tc>
          <w:tcPr>
            <w:tcW w:w="2554" w:type="dxa"/>
            <w:shd w:val="clear" w:color="auto" w:fill="E8E8E8" w:themeFill="background2"/>
            <w:hideMark/>
          </w:tcPr>
          <w:p w14:paraId="61A8762B" w14:textId="77777777" w:rsidR="00965842" w:rsidRPr="00F94831" w:rsidRDefault="00965842" w:rsidP="00A47D12">
            <w:pPr>
              <w:jc w:val="center"/>
              <w:rPr>
                <w:rFonts w:eastAsia="Calibri"/>
                <w:b/>
                <w:bCs/>
              </w:rPr>
            </w:pPr>
            <w:r w:rsidRPr="00F94831">
              <w:rPr>
                <w:rFonts w:eastAsia="Calibri"/>
                <w:b/>
                <w:bCs/>
              </w:rPr>
              <w:t>Spectrum truncation factor</w:t>
            </w:r>
          </w:p>
          <w:p w14:paraId="16CA3F6B" w14:textId="77777777" w:rsidR="00965842" w:rsidRPr="00F94831" w:rsidRDefault="00965842" w:rsidP="00A47D12">
            <w:pPr>
              <w:jc w:val="center"/>
              <w:rPr>
                <w:rFonts w:eastAsia="Calibri"/>
                <w:b/>
                <w:bCs/>
              </w:rPr>
            </w:pPr>
            <w:r w:rsidRPr="00F94831">
              <w:rPr>
                <w:rFonts w:eastAsia="Calibri"/>
                <w:b/>
              </w:rPr>
              <w:t xml:space="preserve">Truncation: </w:t>
            </w:r>
            <m:oMath>
              <m:r>
                <m:rPr>
                  <m:sty m:val="bi"/>
                </m:rPr>
                <w:rPr>
                  <w:rFonts w:ascii="Cambria Math" w:eastAsiaTheme="minorEastAsia" w:hAnsi="Cambria Math"/>
                </w:rPr>
                <m:t>α=</m:t>
              </m:r>
              <m:f>
                <m:fPr>
                  <m:ctrlPr>
                    <w:rPr>
                      <w:rFonts w:ascii="Cambria Math" w:eastAsiaTheme="minorEastAsia" w:hAnsi="Cambria Math"/>
                      <w:b/>
                      <w:i/>
                      <w:lang w:val="en-US" w:eastAsia="zh-CN"/>
                    </w:rPr>
                  </m:ctrlPr>
                </m:fPr>
                <m:num>
                  <m:r>
                    <m:rPr>
                      <m:sty m:val="bi"/>
                    </m:rPr>
                    <w:rPr>
                      <w:rFonts w:ascii="Cambria Math" w:eastAsiaTheme="minorEastAsia" w:hAnsi="Cambria Math"/>
                    </w:rPr>
                    <m:t>A-B</m:t>
                  </m:r>
                </m:num>
                <m:den>
                  <m:r>
                    <m:rPr>
                      <m:sty m:val="bi"/>
                    </m:rPr>
                    <w:rPr>
                      <w:rFonts w:ascii="Cambria Math" w:eastAsiaTheme="minorEastAsia" w:hAnsi="Cambria Math"/>
                    </w:rPr>
                    <m:t>A</m:t>
                  </m:r>
                </m:den>
              </m:f>
            </m:oMath>
          </w:p>
        </w:tc>
      </w:tr>
      <w:tr w:rsidR="00965842" w:rsidRPr="00A9519D" w14:paraId="732721A3" w14:textId="77777777" w:rsidTr="00A47D12">
        <w:trPr>
          <w:trHeight w:val="481"/>
          <w:jc w:val="center"/>
        </w:trPr>
        <w:tc>
          <w:tcPr>
            <w:tcW w:w="988" w:type="dxa"/>
          </w:tcPr>
          <w:p w14:paraId="6ECC6A7C" w14:textId="77777777" w:rsidR="00965842" w:rsidRPr="00F94831" w:rsidRDefault="00965842" w:rsidP="00A47D12">
            <w:pPr>
              <w:jc w:val="center"/>
              <w:rPr>
                <w:rFonts w:eastAsiaTheme="minorEastAsia"/>
              </w:rPr>
            </w:pPr>
            <w:r w:rsidRPr="00F94831">
              <w:rPr>
                <w:rFonts w:eastAsiaTheme="minorEastAsia"/>
              </w:rPr>
              <w:t>NR MCS</w:t>
            </w:r>
          </w:p>
        </w:tc>
        <w:tc>
          <w:tcPr>
            <w:tcW w:w="1595" w:type="dxa"/>
          </w:tcPr>
          <w:p w14:paraId="331E0651" w14:textId="77777777" w:rsidR="00965842" w:rsidRPr="00F94831" w:rsidRDefault="00965842" w:rsidP="00A47D12">
            <w:pPr>
              <w:jc w:val="center"/>
              <w:rPr>
                <w:rFonts w:eastAsiaTheme="minorEastAsia"/>
              </w:rPr>
            </w:pPr>
            <m:oMathPara>
              <m:oMath>
                <m:r>
                  <w:rPr>
                    <w:rFonts w:ascii="Cambria Math" w:eastAsia="Calibri" w:hAnsi="Cambria Math"/>
                  </w:rPr>
                  <m:t>B</m:t>
                </m:r>
              </m:oMath>
            </m:oMathPara>
          </w:p>
        </w:tc>
        <w:tc>
          <w:tcPr>
            <w:tcW w:w="1569" w:type="dxa"/>
          </w:tcPr>
          <w:p w14:paraId="21E5213A" w14:textId="77777777" w:rsidR="00965842" w:rsidRPr="00F94831" w:rsidRDefault="00965842" w:rsidP="00A47D12">
            <w:pPr>
              <w:rPr>
                <w:rFonts w:eastAsiaTheme="minorEastAsia"/>
                <w:bCs/>
              </w:rPr>
            </w:pPr>
            <m:oMathPara>
              <m:oMath>
                <m:r>
                  <w:rPr>
                    <w:rFonts w:ascii="Cambria Math" w:eastAsia="Calibri" w:hAnsi="Cambria Math"/>
                  </w:rPr>
                  <m:t>A</m:t>
                </m:r>
              </m:oMath>
            </m:oMathPara>
          </w:p>
        </w:tc>
        <w:tc>
          <w:tcPr>
            <w:tcW w:w="1743" w:type="dxa"/>
          </w:tcPr>
          <w:p w14:paraId="6E3872B4" w14:textId="77777777" w:rsidR="00965842" w:rsidRPr="00F94831" w:rsidRDefault="00965842" w:rsidP="00A47D12">
            <w:pPr>
              <w:jc w:val="center"/>
              <w:rPr>
                <w:rFonts w:eastAsia="Calibri"/>
              </w:rPr>
            </w:pPr>
            <w:r w:rsidRPr="00F94831">
              <w:rPr>
                <w:rFonts w:eastAsia="DengXian"/>
              </w:rPr>
              <w:t>𝐵</w:t>
            </w:r>
          </w:p>
        </w:tc>
        <w:tc>
          <w:tcPr>
            <w:tcW w:w="2554" w:type="dxa"/>
          </w:tcPr>
          <w:p w14:paraId="288E38D6" w14:textId="09B1BD9D" w:rsidR="00965842" w:rsidRPr="00F94831" w:rsidRDefault="00965842" w:rsidP="00965842">
            <w:pPr>
              <w:jc w:val="center"/>
              <w:rPr>
                <w:rFonts w:eastAsia="Calibri"/>
              </w:rPr>
            </w:pPr>
            <m:oMathPara>
              <m:oMath>
                <m:r>
                  <w:rPr>
                    <w:rFonts w:ascii="Cambria Math" w:eastAsiaTheme="minorEastAsia" w:hAnsi="Cambria Math" w:hint="eastAsia"/>
                  </w:rPr>
                  <m:t>α</m:t>
                </m:r>
                <m:r>
                  <w:rPr>
                    <w:rFonts w:ascii="Cambria Math" w:eastAsiaTheme="minorEastAsia" w:hAnsi="Cambria Math" w:hint="eastAsia"/>
                  </w:rPr>
                  <m:t>∈</m:t>
                </m:r>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10</m:t>
                        </m:r>
                      </m:den>
                    </m:f>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10</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10</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4</m:t>
                        </m:r>
                      </m:num>
                      <m:den>
                        <m:r>
                          <w:rPr>
                            <w:rFonts w:ascii="Cambria Math" w:eastAsiaTheme="minorEastAsia" w:hAnsi="Cambria Math"/>
                          </w:rPr>
                          <m:t>10</m:t>
                        </m:r>
                      </m:den>
                    </m:f>
                  </m:e>
                </m:d>
              </m:oMath>
            </m:oMathPara>
          </w:p>
        </w:tc>
      </w:tr>
    </w:tbl>
    <w:p w14:paraId="3F425763" w14:textId="77777777" w:rsidR="00965842" w:rsidRDefault="00965842" w:rsidP="00965842">
      <w:pPr>
        <w:rPr>
          <w:rFonts w:eastAsia="DengXian"/>
          <w:lang w:val="en-US" w:eastAsia="zh-CN"/>
        </w:rPr>
      </w:pPr>
      <w:r>
        <w:rPr>
          <w:rFonts w:eastAsia="DengXian" w:hint="eastAsia"/>
          <w:lang w:val="en-US" w:eastAsia="zh-CN"/>
        </w:rPr>
        <w:t>Note: other values for extension or truncation are not precluded.</w:t>
      </w:r>
    </w:p>
    <w:p w14:paraId="6F1F3D77" w14:textId="77777777" w:rsidR="00965842" w:rsidRDefault="00965842" w:rsidP="00965842">
      <w:pPr>
        <w:rPr>
          <w:rFonts w:eastAsia="DengXian"/>
          <w:lang w:val="en-US" w:eastAsia="zh-CN"/>
        </w:rPr>
      </w:pPr>
    </w:p>
    <w:p w14:paraId="1C85E988" w14:textId="77777777" w:rsidR="00965842" w:rsidRPr="00F97047" w:rsidRDefault="00965842" w:rsidP="00965842">
      <w:pPr>
        <w:rPr>
          <w:rFonts w:eastAsia="DengXian"/>
          <w:highlight w:val="green"/>
          <w:lang w:val="en-US" w:eastAsia="zh-CN"/>
        </w:rPr>
      </w:pPr>
      <w:r w:rsidRPr="00F97047">
        <w:rPr>
          <w:rFonts w:eastAsia="DengXian" w:hint="eastAsia"/>
          <w:highlight w:val="green"/>
          <w:lang w:val="en-US" w:eastAsia="zh-CN"/>
        </w:rPr>
        <w:t>Agreement</w:t>
      </w:r>
    </w:p>
    <w:p w14:paraId="585CBE14" w14:textId="77777777" w:rsidR="00965842" w:rsidRPr="00F60534" w:rsidRDefault="00965842" w:rsidP="00965842">
      <w:pPr>
        <w:spacing w:beforeLines="50" w:before="120" w:afterLines="50" w:after="120"/>
        <w:rPr>
          <w:rFonts w:eastAsiaTheme="minorEastAsia"/>
          <w:sz w:val="22"/>
          <w:szCs w:val="22"/>
          <w:lang w:val="en-US" w:eastAsia="zh-CN"/>
        </w:rPr>
      </w:pPr>
      <w:r>
        <w:rPr>
          <w:rFonts w:eastAsiaTheme="minorEastAsia" w:hint="eastAsia"/>
          <w:sz w:val="22"/>
          <w:szCs w:val="22"/>
          <w:lang w:val="en-US" w:eastAsia="zh-CN"/>
        </w:rPr>
        <w:t>For both CP-OFDM and DFT-S-OFDM, for s</w:t>
      </w:r>
      <w:r w:rsidRPr="00F81F31">
        <w:rPr>
          <w:sz w:val="22"/>
          <w:szCs w:val="22"/>
          <w:lang w:val="en-US" w:eastAsia="zh-CN"/>
        </w:rPr>
        <w:t xml:space="preserve">ingle user evaluation assumption for MCS and </w:t>
      </w:r>
      <w:r>
        <w:rPr>
          <w:sz w:val="22"/>
          <w:szCs w:val="22"/>
          <w:lang w:val="en-US" w:eastAsia="zh-CN"/>
        </w:rPr>
        <w:t>subcarriers UL low-PAPR proposals</w:t>
      </w:r>
      <w:r>
        <w:rPr>
          <w:rFonts w:eastAsiaTheme="minorEastAsia" w:hint="eastAsia"/>
          <w:sz w:val="22"/>
          <w:szCs w:val="22"/>
          <w:lang w:val="en-US" w:eastAsia="zh-CN"/>
        </w:rPr>
        <w:t xml:space="preserve"> </w:t>
      </w:r>
      <w:r>
        <w:rPr>
          <w:sz w:val="22"/>
          <w:szCs w:val="22"/>
          <w:lang w:val="en-US" w:eastAsia="zh-CN"/>
        </w:rPr>
        <w:t xml:space="preserve">with </w:t>
      </w:r>
      <w:r>
        <w:rPr>
          <w:rFonts w:eastAsiaTheme="minorEastAsia" w:hint="eastAsia"/>
          <w:sz w:val="22"/>
          <w:szCs w:val="22"/>
          <w:lang w:val="en-US" w:eastAsia="zh-CN"/>
        </w:rPr>
        <w:t xml:space="preserve">tone reservation. </w:t>
      </w:r>
    </w:p>
    <w:tbl>
      <w:tblPr>
        <w:tblStyle w:val="TableGrid1"/>
        <w:tblW w:w="0" w:type="auto"/>
        <w:jc w:val="center"/>
        <w:tblLook w:val="04A0" w:firstRow="1" w:lastRow="0" w:firstColumn="1" w:lastColumn="0" w:noHBand="0" w:noVBand="1"/>
      </w:tblPr>
      <w:tblGrid>
        <w:gridCol w:w="988"/>
        <w:gridCol w:w="1595"/>
        <w:gridCol w:w="1773"/>
        <w:gridCol w:w="1743"/>
      </w:tblGrid>
      <w:tr w:rsidR="00965842" w:rsidRPr="00A9519D" w14:paraId="6D22C2CD" w14:textId="77777777" w:rsidTr="00A47D12">
        <w:trPr>
          <w:trHeight w:val="149"/>
          <w:jc w:val="center"/>
        </w:trPr>
        <w:tc>
          <w:tcPr>
            <w:tcW w:w="988" w:type="dxa"/>
            <w:shd w:val="clear" w:color="auto" w:fill="E8E8E8" w:themeFill="background2"/>
            <w:hideMark/>
          </w:tcPr>
          <w:p w14:paraId="78F4DD87" w14:textId="77777777" w:rsidR="00965842" w:rsidRPr="00F94831" w:rsidRDefault="00965842" w:rsidP="00A47D12">
            <w:pPr>
              <w:jc w:val="center"/>
              <w:rPr>
                <w:rFonts w:eastAsia="Calibri"/>
                <w:b/>
                <w:bCs/>
              </w:rPr>
            </w:pPr>
            <w:r w:rsidRPr="00F94831">
              <w:rPr>
                <w:rFonts w:eastAsia="Calibri"/>
                <w:b/>
                <w:bCs/>
              </w:rPr>
              <w:t>MCS</w:t>
            </w:r>
          </w:p>
        </w:tc>
        <w:tc>
          <w:tcPr>
            <w:tcW w:w="1595" w:type="dxa"/>
            <w:shd w:val="clear" w:color="auto" w:fill="E8E8E8" w:themeFill="background2"/>
            <w:hideMark/>
          </w:tcPr>
          <w:p w14:paraId="64E38332" w14:textId="77777777" w:rsidR="00965842" w:rsidRPr="00F94831" w:rsidRDefault="00965842" w:rsidP="00A47D12">
            <w:pPr>
              <w:jc w:val="center"/>
              <w:rPr>
                <w:rFonts w:eastAsia="Calibri"/>
                <w:b/>
                <w:bCs/>
              </w:rPr>
            </w:pPr>
            <w:r w:rsidRPr="00F94831">
              <w:rPr>
                <w:rFonts w:eastAsia="Calibri"/>
                <w:b/>
                <w:bCs/>
              </w:rPr>
              <w:t>Occupied BW:</w:t>
            </w:r>
          </w:p>
          <w:p w14:paraId="6343FABD" w14:textId="3696EE0F" w:rsidR="00965842" w:rsidRPr="00965842" w:rsidRDefault="00965842" w:rsidP="00965842">
            <w:pPr>
              <w:jc w:val="center"/>
              <w:rPr>
                <w:rFonts w:eastAsia="Calibri"/>
                <w:b/>
                <w:bCs/>
              </w:rPr>
            </w:pPr>
            <w:r w:rsidRPr="00F94831">
              <w:rPr>
                <w:rFonts w:eastAsia="Calibri"/>
                <w:b/>
                <w:bCs/>
              </w:rPr>
              <w:lastRenderedPageBreak/>
              <w:t>#subcarriers</w:t>
            </w:r>
          </w:p>
        </w:tc>
        <w:tc>
          <w:tcPr>
            <w:tcW w:w="1569" w:type="dxa"/>
            <w:shd w:val="clear" w:color="auto" w:fill="E8E8E8" w:themeFill="background2"/>
            <w:hideMark/>
          </w:tcPr>
          <w:p w14:paraId="41F70FE2" w14:textId="77777777" w:rsidR="00965842" w:rsidRDefault="00965842" w:rsidP="00A47D12">
            <w:pPr>
              <w:jc w:val="center"/>
              <w:rPr>
                <w:rFonts w:eastAsiaTheme="minorEastAsia"/>
                <w:b/>
                <w:bCs/>
                <w:lang w:eastAsia="zh-CN"/>
              </w:rPr>
            </w:pPr>
            <w:r w:rsidRPr="00F94831">
              <w:rPr>
                <w:rFonts w:eastAsia="Calibri"/>
                <w:b/>
                <w:bCs/>
              </w:rPr>
              <w:lastRenderedPageBreak/>
              <w:t>#</w:t>
            </w:r>
            <w:r>
              <w:rPr>
                <w:rFonts w:eastAsiaTheme="minorEastAsia" w:hint="eastAsia"/>
                <w:b/>
                <w:bCs/>
                <w:lang w:eastAsia="zh-CN"/>
              </w:rPr>
              <w:t>reserved tones</w:t>
            </w:r>
          </w:p>
          <w:p w14:paraId="4BF6D602" w14:textId="527F49C5" w:rsidR="00965842" w:rsidRPr="00F94831" w:rsidRDefault="00965842" w:rsidP="00965842">
            <w:pPr>
              <w:jc w:val="center"/>
              <w:rPr>
                <w:rFonts w:eastAsiaTheme="minorEastAsia"/>
                <w:b/>
                <w:bCs/>
                <w:lang w:eastAsia="zh-CN"/>
              </w:rPr>
            </w:pPr>
            <w:r>
              <w:rPr>
                <w:rFonts w:eastAsiaTheme="minorEastAsia" w:hint="eastAsia"/>
                <w:b/>
                <w:bCs/>
                <w:lang w:eastAsia="zh-CN"/>
              </w:rPr>
              <w:lastRenderedPageBreak/>
              <w:t>(</w:t>
            </w:r>
            <w:proofErr w:type="spellStart"/>
            <w:r>
              <w:rPr>
                <w:rFonts w:eastAsiaTheme="minorEastAsia" w:hint="eastAsia"/>
                <w:b/>
                <w:bCs/>
                <w:lang w:eastAsia="zh-CN"/>
              </w:rPr>
              <w:t>inband</w:t>
            </w:r>
            <w:proofErr w:type="spellEnd"/>
            <w:r>
              <w:rPr>
                <w:rFonts w:eastAsiaTheme="minorEastAsia" w:hint="eastAsia"/>
                <w:b/>
                <w:bCs/>
                <w:lang w:eastAsia="zh-CN"/>
              </w:rPr>
              <w:t>/sideband)</w:t>
            </w:r>
          </w:p>
        </w:tc>
        <w:tc>
          <w:tcPr>
            <w:tcW w:w="1743" w:type="dxa"/>
            <w:shd w:val="clear" w:color="auto" w:fill="E8E8E8" w:themeFill="background2"/>
            <w:hideMark/>
          </w:tcPr>
          <w:p w14:paraId="577CE324" w14:textId="77777777" w:rsidR="00965842" w:rsidRPr="00F60534" w:rsidRDefault="00965842" w:rsidP="00A47D12">
            <w:pPr>
              <w:jc w:val="center"/>
              <w:rPr>
                <w:rFonts w:eastAsiaTheme="minorEastAsia"/>
                <w:b/>
                <w:bCs/>
                <w:lang w:eastAsia="zh-CN"/>
              </w:rPr>
            </w:pPr>
            <w:r>
              <w:rPr>
                <w:rFonts w:eastAsiaTheme="minorEastAsia"/>
                <w:b/>
                <w:bCs/>
                <w:lang w:eastAsia="zh-CN"/>
              </w:rPr>
              <w:lastRenderedPageBreak/>
              <w:t>R</w:t>
            </w:r>
            <w:r>
              <w:rPr>
                <w:rFonts w:eastAsiaTheme="minorEastAsia" w:hint="eastAsia"/>
                <w:b/>
                <w:bCs/>
                <w:lang w:eastAsia="zh-CN"/>
              </w:rPr>
              <w:t>atio of reserve</w:t>
            </w:r>
          </w:p>
        </w:tc>
      </w:tr>
      <w:tr w:rsidR="00965842" w:rsidRPr="00A9519D" w14:paraId="601E87E0" w14:textId="77777777" w:rsidTr="00A47D12">
        <w:trPr>
          <w:trHeight w:val="481"/>
          <w:jc w:val="center"/>
        </w:trPr>
        <w:tc>
          <w:tcPr>
            <w:tcW w:w="988" w:type="dxa"/>
          </w:tcPr>
          <w:p w14:paraId="699833CC" w14:textId="77777777" w:rsidR="00965842" w:rsidRPr="00F94831" w:rsidRDefault="00965842" w:rsidP="00A47D12">
            <w:pPr>
              <w:jc w:val="center"/>
              <w:rPr>
                <w:rFonts w:eastAsiaTheme="minorEastAsia"/>
              </w:rPr>
            </w:pPr>
            <w:r w:rsidRPr="00F94831">
              <w:rPr>
                <w:rFonts w:eastAsiaTheme="minorEastAsia"/>
              </w:rPr>
              <w:t>NR MCS</w:t>
            </w:r>
          </w:p>
        </w:tc>
        <w:tc>
          <w:tcPr>
            <w:tcW w:w="1595" w:type="dxa"/>
          </w:tcPr>
          <w:p w14:paraId="0F0806BC" w14:textId="77777777" w:rsidR="00965842" w:rsidRPr="00F94831" w:rsidRDefault="00965842" w:rsidP="00A47D12">
            <w:pPr>
              <w:jc w:val="center"/>
              <w:rPr>
                <w:rFonts w:eastAsiaTheme="minorEastAsia"/>
              </w:rPr>
            </w:pPr>
            <m:oMathPara>
              <m:oMath>
                <m:r>
                  <w:rPr>
                    <w:rFonts w:ascii="Cambria Math" w:eastAsia="Calibri" w:hAnsi="Cambria Math"/>
                  </w:rPr>
                  <m:t>B</m:t>
                </m:r>
              </m:oMath>
            </m:oMathPara>
          </w:p>
        </w:tc>
        <w:tc>
          <w:tcPr>
            <w:tcW w:w="1569" w:type="dxa"/>
          </w:tcPr>
          <w:p w14:paraId="41F703CF" w14:textId="77777777" w:rsidR="00965842" w:rsidRPr="00F94831" w:rsidRDefault="00965842" w:rsidP="00A47D12">
            <w:pPr>
              <w:rPr>
                <w:rFonts w:eastAsiaTheme="minorEastAsia"/>
                <w:bCs/>
              </w:rPr>
            </w:pPr>
            <m:oMathPara>
              <m:oMath>
                <m:r>
                  <w:rPr>
                    <w:rFonts w:ascii="Cambria Math" w:eastAsia="Calibri" w:hAnsi="Cambria Math"/>
                  </w:rPr>
                  <m:t>A</m:t>
                </m:r>
              </m:oMath>
            </m:oMathPara>
          </w:p>
        </w:tc>
        <w:tc>
          <w:tcPr>
            <w:tcW w:w="1743" w:type="dxa"/>
          </w:tcPr>
          <w:p w14:paraId="3C59E7CD" w14:textId="77777777" w:rsidR="00965842" w:rsidRPr="00F94831" w:rsidRDefault="00965842" w:rsidP="00A47D12">
            <w:pPr>
              <w:jc w:val="center"/>
              <w:rPr>
                <w:rFonts w:eastAsia="Calibri"/>
              </w:rPr>
            </w:pPr>
            <w:r>
              <w:rPr>
                <w:rFonts w:eastAsia="DengXian" w:hint="eastAsia"/>
                <w:lang w:eastAsia="zh-CN"/>
              </w:rPr>
              <w:t>A/</w:t>
            </w:r>
            <w:r w:rsidRPr="00F94831">
              <w:rPr>
                <w:rFonts w:eastAsia="DengXian"/>
              </w:rPr>
              <w:t>𝐵</w:t>
            </w:r>
          </w:p>
        </w:tc>
      </w:tr>
    </w:tbl>
    <w:p w14:paraId="0E4F8581" w14:textId="77777777" w:rsidR="00965842" w:rsidRDefault="00965842" w:rsidP="00965842">
      <w:pPr>
        <w:rPr>
          <w:rFonts w:eastAsia="DengXian"/>
          <w:lang w:val="en-US" w:eastAsia="zh-CN"/>
        </w:rPr>
      </w:pPr>
    </w:p>
    <w:p w14:paraId="76E7ABAF" w14:textId="77777777" w:rsidR="00965842" w:rsidRDefault="00965842"/>
    <w:p w14:paraId="0A81F677" w14:textId="77777777" w:rsidR="00414226" w:rsidRDefault="00414226"/>
    <w:sectPr w:rsidR="00414226">
      <w:headerReference w:type="even" r:id="rId19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1E428" w14:textId="77777777" w:rsidR="00C25A71" w:rsidRDefault="00C25A71">
      <w:pPr>
        <w:spacing w:after="0"/>
      </w:pPr>
      <w:r>
        <w:separator/>
      </w:r>
    </w:p>
  </w:endnote>
  <w:endnote w:type="continuationSeparator" w:id="0">
    <w:p w14:paraId="46DEEEB6" w14:textId="77777777" w:rsidR="00C25A71" w:rsidRDefault="00C25A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altName w:val="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Yu Gothic"/>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thmatical">
    <w:altName w:val="Cambria"/>
    <w:charset w:val="00"/>
    <w:family w:val="roman"/>
    <w:pitch w:val="default"/>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E992D" w14:textId="77777777" w:rsidR="00C25A71" w:rsidRDefault="00C25A71">
      <w:pPr>
        <w:spacing w:after="0"/>
      </w:pPr>
      <w:r>
        <w:separator/>
      </w:r>
    </w:p>
  </w:footnote>
  <w:footnote w:type="continuationSeparator" w:id="0">
    <w:p w14:paraId="5C4EF074" w14:textId="77777777" w:rsidR="00C25A71" w:rsidRDefault="00C25A7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1F67D" w14:textId="77777777" w:rsidR="00287EF8" w:rsidRDefault="00287EF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SimSun" w:hAnsi="Times New Roman" w:cs="SimSun" w:hint="default"/>
        <w:b/>
        <w:bCs/>
        <w:i/>
        <w:iCs/>
      </w:rPr>
    </w:lvl>
    <w:lvl w:ilvl="1">
      <w:start w:val="1"/>
      <w:numFmt w:val="bullet"/>
      <w:lvlText w:val="●"/>
      <w:lvlJc w:val="left"/>
      <w:pPr>
        <w:tabs>
          <w:tab w:val="left" w:pos="850"/>
        </w:tabs>
        <w:ind w:left="850" w:hanging="283"/>
      </w:pPr>
      <w:rPr>
        <w:rFonts w:ascii="Microsoft YaHei" w:eastAsia="Microsoft YaHei" w:hAnsi="Microsoft YaHei" w:cs="Microsoft YaHei" w:hint="default"/>
      </w:rPr>
    </w:lvl>
    <w:lvl w:ilvl="2">
      <w:start w:val="1"/>
      <w:numFmt w:val="bullet"/>
      <w:lvlText w:val=""/>
      <w:lvlJc w:val="left"/>
      <w:pPr>
        <w:tabs>
          <w:tab w:val="left" w:pos="1134"/>
        </w:tabs>
        <w:ind w:left="1134" w:firstLine="0"/>
      </w:pPr>
      <w:rPr>
        <w:rFonts w:ascii="Wingdings" w:eastAsia="SimSun"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0557776"/>
    <w:multiLevelType w:val="multilevel"/>
    <w:tmpl w:val="00557776"/>
    <w:lvl w:ilvl="0">
      <w:start w:val="1"/>
      <w:numFmt w:val="bullet"/>
      <w:lvlText w:val="•"/>
      <w:lvlJc w:val="left"/>
      <w:pPr>
        <w:ind w:left="720" w:hanging="360"/>
      </w:pPr>
      <w:rPr>
        <w:rFonts w:ascii="Arial" w:hAnsi="Arial" w:cs="Times New Roman"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2" w15:restartNumberingAfterBreak="0">
    <w:nsid w:val="00C362A4"/>
    <w:multiLevelType w:val="multilevel"/>
    <w:tmpl w:val="00C362A4"/>
    <w:lvl w:ilvl="0">
      <w:start w:val="1"/>
      <w:numFmt w:val="bullet"/>
      <w:lvlText w:val="o"/>
      <w:lvlJc w:val="left"/>
      <w:pPr>
        <w:ind w:left="1160" w:hanging="360"/>
      </w:pPr>
      <w:rPr>
        <w:rFonts w:ascii="Courier New" w:hAnsi="Courier New" w:cs="Courier New" w:hint="default"/>
      </w:rPr>
    </w:lvl>
    <w:lvl w:ilvl="1">
      <w:start w:val="1"/>
      <w:numFmt w:val="bullet"/>
      <w:lvlText w:val="o"/>
      <w:lvlJc w:val="left"/>
      <w:pPr>
        <w:ind w:left="1880" w:hanging="360"/>
      </w:pPr>
      <w:rPr>
        <w:rFonts w:ascii="Courier New" w:hAnsi="Courier New" w:cs="Courier New" w:hint="default"/>
      </w:rPr>
    </w:lvl>
    <w:lvl w:ilvl="2">
      <w:start w:val="1"/>
      <w:numFmt w:val="bullet"/>
      <w:lvlText w:val=""/>
      <w:lvlJc w:val="left"/>
      <w:pPr>
        <w:ind w:left="2600" w:hanging="360"/>
      </w:pPr>
      <w:rPr>
        <w:rFonts w:ascii="Wingdings" w:hAnsi="Wingdings" w:hint="default"/>
      </w:rPr>
    </w:lvl>
    <w:lvl w:ilvl="3">
      <w:start w:val="1"/>
      <w:numFmt w:val="bullet"/>
      <w:lvlText w:val=""/>
      <w:lvlJc w:val="left"/>
      <w:pPr>
        <w:ind w:left="3320" w:hanging="360"/>
      </w:pPr>
      <w:rPr>
        <w:rFonts w:ascii="Symbol" w:hAnsi="Symbol" w:hint="default"/>
      </w:rPr>
    </w:lvl>
    <w:lvl w:ilvl="4">
      <w:start w:val="1"/>
      <w:numFmt w:val="bullet"/>
      <w:lvlText w:val="o"/>
      <w:lvlJc w:val="left"/>
      <w:pPr>
        <w:ind w:left="4040" w:hanging="360"/>
      </w:pPr>
      <w:rPr>
        <w:rFonts w:ascii="Courier New" w:hAnsi="Courier New" w:cs="Courier New" w:hint="default"/>
      </w:rPr>
    </w:lvl>
    <w:lvl w:ilvl="5">
      <w:start w:val="1"/>
      <w:numFmt w:val="bullet"/>
      <w:lvlText w:val=""/>
      <w:lvlJc w:val="left"/>
      <w:pPr>
        <w:ind w:left="4760" w:hanging="360"/>
      </w:pPr>
      <w:rPr>
        <w:rFonts w:ascii="Wingdings" w:hAnsi="Wingdings" w:hint="default"/>
      </w:rPr>
    </w:lvl>
    <w:lvl w:ilvl="6">
      <w:start w:val="1"/>
      <w:numFmt w:val="bullet"/>
      <w:lvlText w:val=""/>
      <w:lvlJc w:val="left"/>
      <w:pPr>
        <w:ind w:left="5480" w:hanging="360"/>
      </w:pPr>
      <w:rPr>
        <w:rFonts w:ascii="Symbol" w:hAnsi="Symbol" w:hint="default"/>
      </w:rPr>
    </w:lvl>
    <w:lvl w:ilvl="7">
      <w:start w:val="1"/>
      <w:numFmt w:val="bullet"/>
      <w:lvlText w:val="o"/>
      <w:lvlJc w:val="left"/>
      <w:pPr>
        <w:ind w:left="6200" w:hanging="360"/>
      </w:pPr>
      <w:rPr>
        <w:rFonts w:ascii="Courier New" w:hAnsi="Courier New" w:cs="Courier New" w:hint="default"/>
      </w:rPr>
    </w:lvl>
    <w:lvl w:ilvl="8">
      <w:start w:val="1"/>
      <w:numFmt w:val="bullet"/>
      <w:lvlText w:val=""/>
      <w:lvlJc w:val="left"/>
      <w:pPr>
        <w:ind w:left="6920" w:hanging="360"/>
      </w:pPr>
      <w:rPr>
        <w:rFonts w:ascii="Wingdings" w:hAnsi="Wingdings" w:hint="default"/>
      </w:rPr>
    </w:lvl>
  </w:abstractNum>
  <w:abstractNum w:abstractNumId="3"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2D131FC"/>
    <w:multiLevelType w:val="multilevel"/>
    <w:tmpl w:val="02D131FC"/>
    <w:lvl w:ilvl="0">
      <w:start w:val="1"/>
      <w:numFmt w:val="bullet"/>
      <w:lvlText w:val=""/>
      <w:lvlJc w:val="left"/>
      <w:pPr>
        <w:ind w:left="880" w:hanging="440"/>
      </w:pPr>
      <w:rPr>
        <w:rFonts w:ascii="Wingdings" w:hAnsi="Wingdings"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5" w15:restartNumberingAfterBreak="0">
    <w:nsid w:val="050E2A5A"/>
    <w:multiLevelType w:val="multilevel"/>
    <w:tmpl w:val="050E2A5A"/>
    <w:lvl w:ilvl="0">
      <w:start w:val="1"/>
      <w:numFmt w:val="bullet"/>
      <w:lvlText w:val=""/>
      <w:lvlJc w:val="left"/>
      <w:pPr>
        <w:tabs>
          <w:tab w:val="left" w:pos="1080"/>
        </w:tabs>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59252C4"/>
    <w:multiLevelType w:val="multilevel"/>
    <w:tmpl w:val="059252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386415"/>
    <w:multiLevelType w:val="multilevel"/>
    <w:tmpl w:val="0938641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09A77C86"/>
    <w:multiLevelType w:val="multilevel"/>
    <w:tmpl w:val="09A77C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C5848C7"/>
    <w:multiLevelType w:val="multilevel"/>
    <w:tmpl w:val="0C5848C7"/>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E1E35FF"/>
    <w:multiLevelType w:val="multilevel"/>
    <w:tmpl w:val="0E1E35F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11053320"/>
    <w:multiLevelType w:val="hybridMultilevel"/>
    <w:tmpl w:val="1604EA02"/>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12" w15:restartNumberingAfterBreak="0">
    <w:nsid w:val="124E5EE5"/>
    <w:multiLevelType w:val="multilevel"/>
    <w:tmpl w:val="124E5EE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3" w15:restartNumberingAfterBreak="0">
    <w:nsid w:val="1CD71883"/>
    <w:multiLevelType w:val="multilevel"/>
    <w:tmpl w:val="1CD71883"/>
    <w:lvl w:ilvl="0">
      <w:start w:val="1"/>
      <w:numFmt w:val="decimal"/>
      <w:pStyle w:val="proposal0"/>
      <w:lvlText w:val="Proposal %1:"/>
      <w:lvlJc w:val="left"/>
      <w:pPr>
        <w:ind w:left="1130" w:hanging="420"/>
      </w:pPr>
      <w:rPr>
        <w:rFonts w:ascii="Times New Roman" w:hAnsi="Times New Roman" w:cs="Times New Roman"/>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o"/>
      <w:lvlJc w:val="left"/>
      <w:pPr>
        <w:ind w:left="840" w:hanging="420"/>
      </w:pPr>
      <w:rPr>
        <w:rFonts w:ascii="Courier New" w:hAnsi="Courier New" w:cs="Courier New" w:hint="default"/>
      </w:rPr>
    </w:lvl>
    <w:lvl w:ilvl="2">
      <w:start w:val="1"/>
      <w:numFmt w:val="lowerRoman"/>
      <w:lvlText w:val="%3."/>
      <w:lvlJc w:val="right"/>
      <w:pPr>
        <w:ind w:left="1260" w:hanging="420"/>
      </w:pPr>
    </w:lvl>
    <w:lvl w:ilvl="3">
      <w:start w:val="1"/>
      <w:numFmt w:val="bullet"/>
      <w:lvlText w:val=""/>
      <w:lvlJc w:val="left"/>
      <w:pPr>
        <w:ind w:left="1680" w:hanging="420"/>
      </w:pPr>
      <w:rPr>
        <w:rFonts w:ascii="Symbol" w:hAnsi="Symbol" w:hint="default"/>
      </w:rPr>
    </w:lvl>
    <w:lvl w:ilvl="4">
      <w:start w:val="15"/>
      <w:numFmt w:val="bullet"/>
      <w:lvlText w:val="%5-"/>
      <w:lvlJc w:val="left"/>
      <w:pPr>
        <w:ind w:left="2040" w:hanging="360"/>
      </w:pPr>
      <w:rPr>
        <w:rFonts w:ascii="Wingdings" w:eastAsia="SimSun" w:hAnsi="Wingdings" w:cs="Times New Roman" w:hint="default"/>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D502EE1"/>
    <w:multiLevelType w:val="multilevel"/>
    <w:tmpl w:val="1D502EE1"/>
    <w:lvl w:ilvl="0">
      <w:start w:val="7"/>
      <w:numFmt w:val="bullet"/>
      <w:lvlText w:val="-"/>
      <w:lvlJc w:val="left"/>
      <w:pPr>
        <w:ind w:left="440" w:hanging="440"/>
      </w:pPr>
      <w:rPr>
        <w:rFonts w:ascii="Times New Roman" w:eastAsiaTheme="minorEastAsia"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5" w15:restartNumberingAfterBreak="0">
    <w:nsid w:val="20FF0215"/>
    <w:multiLevelType w:val="multilevel"/>
    <w:tmpl w:val="20FF02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34707F1"/>
    <w:multiLevelType w:val="multilevel"/>
    <w:tmpl w:val="234707F1"/>
    <w:lvl w:ilvl="0">
      <w:start w:val="1"/>
      <w:numFmt w:val="bullet"/>
      <w:lvlText w:val=""/>
      <w:lvlJc w:val="left"/>
      <w:pPr>
        <w:ind w:left="800" w:hanging="400"/>
      </w:pPr>
      <w:rPr>
        <w:rFonts w:ascii="Symbol" w:hAnsi="Symbol" w:hint="default"/>
      </w:rPr>
    </w:lvl>
    <w:lvl w:ilvl="1">
      <w:start w:val="1"/>
      <w:numFmt w:val="bullet"/>
      <w:lvlText w:val="o"/>
      <w:lvlJc w:val="left"/>
      <w:pPr>
        <w:ind w:left="1200" w:hanging="400"/>
      </w:pPr>
      <w:rPr>
        <w:rFonts w:ascii="Courier New" w:hAnsi="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Symbol" w:hAnsi="Symbol" w:hint="default"/>
      </w:rPr>
    </w:lvl>
    <w:lvl w:ilvl="4">
      <w:start w:val="1"/>
      <w:numFmt w:val="bullet"/>
      <w:lvlText w:val="o"/>
      <w:lvlJc w:val="left"/>
      <w:pPr>
        <w:ind w:left="2400" w:hanging="400"/>
      </w:pPr>
      <w:rPr>
        <w:rFonts w:ascii="Courier New" w:hAnsi="Courier New"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Symbol" w:hAnsi="Symbol" w:hint="default"/>
      </w:rPr>
    </w:lvl>
    <w:lvl w:ilvl="7">
      <w:start w:val="1"/>
      <w:numFmt w:val="bullet"/>
      <w:lvlText w:val="o"/>
      <w:lvlJc w:val="left"/>
      <w:pPr>
        <w:ind w:left="3600" w:hanging="400"/>
      </w:pPr>
      <w:rPr>
        <w:rFonts w:ascii="Courier New" w:hAnsi="Courier New"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24F915A8"/>
    <w:multiLevelType w:val="multilevel"/>
    <w:tmpl w:val="24F915A8"/>
    <w:lvl w:ilvl="0">
      <w:start w:val="1"/>
      <w:numFmt w:val="bullet"/>
      <w:lvlText w:val=""/>
      <w:lvlJc w:val="left"/>
      <w:pPr>
        <w:ind w:left="880" w:hanging="440"/>
      </w:pPr>
      <w:rPr>
        <w:rFonts w:ascii="Wingdings" w:hAnsi="Wingdings"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18" w15:restartNumberingAfterBreak="0">
    <w:nsid w:val="26843E27"/>
    <w:multiLevelType w:val="multilevel"/>
    <w:tmpl w:val="26843E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863133D"/>
    <w:multiLevelType w:val="multilevel"/>
    <w:tmpl w:val="2863133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2D3056A6"/>
    <w:multiLevelType w:val="multilevel"/>
    <w:tmpl w:val="2D3056A6"/>
    <w:lvl w:ilvl="0">
      <w:start w:val="4"/>
      <w:numFmt w:val="bullet"/>
      <w:lvlText w:val="-"/>
      <w:lvlJc w:val="left"/>
      <w:pPr>
        <w:ind w:left="720" w:hanging="360"/>
      </w:pPr>
      <w:rPr>
        <w:rFonts w:ascii="Arial" w:eastAsia="Times New Roman" w:hAnsi="Arial" w:cs="Aria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D48524A"/>
    <w:multiLevelType w:val="multilevel"/>
    <w:tmpl w:val="2D48524A"/>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F451ACB"/>
    <w:multiLevelType w:val="multilevel"/>
    <w:tmpl w:val="2F451ACB"/>
    <w:lvl w:ilvl="0">
      <w:start w:val="1"/>
      <w:numFmt w:val="bullet"/>
      <w:lvlText w:val="o"/>
      <w:lvlJc w:val="left"/>
      <w:pPr>
        <w:ind w:left="1160" w:hanging="360"/>
      </w:pPr>
      <w:rPr>
        <w:rFonts w:ascii="Courier New" w:hAnsi="Courier New" w:cs="Courier New" w:hint="default"/>
      </w:rPr>
    </w:lvl>
    <w:lvl w:ilvl="1">
      <w:start w:val="1"/>
      <w:numFmt w:val="bullet"/>
      <w:lvlText w:val="o"/>
      <w:lvlJc w:val="left"/>
      <w:pPr>
        <w:ind w:left="1880" w:hanging="360"/>
      </w:pPr>
      <w:rPr>
        <w:rFonts w:ascii="Courier New" w:hAnsi="Courier New" w:cs="Courier New" w:hint="default"/>
      </w:rPr>
    </w:lvl>
    <w:lvl w:ilvl="2">
      <w:start w:val="1"/>
      <w:numFmt w:val="bullet"/>
      <w:lvlText w:val=""/>
      <w:lvlJc w:val="left"/>
      <w:pPr>
        <w:ind w:left="2600" w:hanging="360"/>
      </w:pPr>
      <w:rPr>
        <w:rFonts w:ascii="Wingdings" w:hAnsi="Wingdings" w:hint="default"/>
      </w:rPr>
    </w:lvl>
    <w:lvl w:ilvl="3">
      <w:start w:val="1"/>
      <w:numFmt w:val="bullet"/>
      <w:lvlText w:val=""/>
      <w:lvlJc w:val="left"/>
      <w:pPr>
        <w:ind w:left="3320" w:hanging="360"/>
      </w:pPr>
      <w:rPr>
        <w:rFonts w:ascii="Symbol" w:hAnsi="Symbol" w:hint="default"/>
      </w:rPr>
    </w:lvl>
    <w:lvl w:ilvl="4">
      <w:start w:val="1"/>
      <w:numFmt w:val="bullet"/>
      <w:lvlText w:val="o"/>
      <w:lvlJc w:val="left"/>
      <w:pPr>
        <w:ind w:left="4040" w:hanging="360"/>
      </w:pPr>
      <w:rPr>
        <w:rFonts w:ascii="Courier New" w:hAnsi="Courier New" w:cs="Courier New" w:hint="default"/>
      </w:rPr>
    </w:lvl>
    <w:lvl w:ilvl="5">
      <w:start w:val="1"/>
      <w:numFmt w:val="bullet"/>
      <w:lvlText w:val=""/>
      <w:lvlJc w:val="left"/>
      <w:pPr>
        <w:ind w:left="4760" w:hanging="360"/>
      </w:pPr>
      <w:rPr>
        <w:rFonts w:ascii="Wingdings" w:hAnsi="Wingdings" w:hint="default"/>
      </w:rPr>
    </w:lvl>
    <w:lvl w:ilvl="6">
      <w:start w:val="1"/>
      <w:numFmt w:val="bullet"/>
      <w:lvlText w:val=""/>
      <w:lvlJc w:val="left"/>
      <w:pPr>
        <w:ind w:left="5480" w:hanging="360"/>
      </w:pPr>
      <w:rPr>
        <w:rFonts w:ascii="Symbol" w:hAnsi="Symbol" w:hint="default"/>
      </w:rPr>
    </w:lvl>
    <w:lvl w:ilvl="7">
      <w:start w:val="1"/>
      <w:numFmt w:val="bullet"/>
      <w:lvlText w:val="o"/>
      <w:lvlJc w:val="left"/>
      <w:pPr>
        <w:ind w:left="6200" w:hanging="360"/>
      </w:pPr>
      <w:rPr>
        <w:rFonts w:ascii="Courier New" w:hAnsi="Courier New" w:cs="Courier New" w:hint="default"/>
      </w:rPr>
    </w:lvl>
    <w:lvl w:ilvl="8">
      <w:start w:val="1"/>
      <w:numFmt w:val="bullet"/>
      <w:lvlText w:val=""/>
      <w:lvlJc w:val="left"/>
      <w:pPr>
        <w:ind w:left="6920" w:hanging="360"/>
      </w:pPr>
      <w:rPr>
        <w:rFonts w:ascii="Wingdings" w:hAnsi="Wingdings" w:hint="default"/>
      </w:rPr>
    </w:lvl>
  </w:abstractNum>
  <w:abstractNum w:abstractNumId="23" w15:restartNumberingAfterBreak="0">
    <w:nsid w:val="34A2775C"/>
    <w:multiLevelType w:val="multilevel"/>
    <w:tmpl w:val="34A2775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6C14ECB"/>
    <w:multiLevelType w:val="multilevel"/>
    <w:tmpl w:val="36C14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BEA4F11"/>
    <w:multiLevelType w:val="multilevel"/>
    <w:tmpl w:val="3BEA4F1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6" w15:restartNumberingAfterBreak="0">
    <w:nsid w:val="3FE91D8F"/>
    <w:multiLevelType w:val="multilevel"/>
    <w:tmpl w:val="3FE91D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40011E8A"/>
    <w:multiLevelType w:val="multilevel"/>
    <w:tmpl w:val="40011E8A"/>
    <w:lvl w:ilvl="0">
      <w:start w:val="4"/>
      <w:numFmt w:val="bullet"/>
      <w:lvlText w:val="-"/>
      <w:lvlJc w:val="left"/>
      <w:pPr>
        <w:ind w:left="360" w:hanging="360"/>
      </w:pPr>
      <w:rPr>
        <w:rFonts w:ascii="Arial" w:eastAsia="Times New Roman" w:hAnsi="Arial" w:cs="Arial" w:hint="default"/>
        <w:lang w:val="en-G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453A11FC"/>
    <w:multiLevelType w:val="multilevel"/>
    <w:tmpl w:val="453A11FC"/>
    <w:lvl w:ilvl="0">
      <w:start w:val="1"/>
      <w:numFmt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45656483"/>
    <w:multiLevelType w:val="multilevel"/>
    <w:tmpl w:val="45656483"/>
    <w:lvl w:ilvl="0">
      <w:start w:val="1"/>
      <w:numFmt w:val="decimal"/>
      <w:pStyle w:val="observation"/>
      <w:lvlText w:val="Observation %1:"/>
      <w:lvlJc w:val="left"/>
      <w:pPr>
        <w:ind w:left="420" w:hanging="420"/>
      </w:pPr>
      <w:rPr>
        <w:rFonts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48302543"/>
    <w:multiLevelType w:val="multilevel"/>
    <w:tmpl w:val="4830254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15:restartNumberingAfterBreak="0">
    <w:nsid w:val="4AD91956"/>
    <w:multiLevelType w:val="multilevel"/>
    <w:tmpl w:val="4AD9195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440" w:hanging="440"/>
      </w:pPr>
      <w:rPr>
        <w:rFonts w:ascii="Symbol" w:hAnsi="Symbol"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4B096127"/>
    <w:multiLevelType w:val="multilevel"/>
    <w:tmpl w:val="4B0961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D167E40"/>
    <w:multiLevelType w:val="multilevel"/>
    <w:tmpl w:val="4D167E40"/>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34" w15:restartNumberingAfterBreak="0">
    <w:nsid w:val="4E530D26"/>
    <w:multiLevelType w:val="multilevel"/>
    <w:tmpl w:val="4E530D26"/>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5" w15:restartNumberingAfterBreak="0">
    <w:nsid w:val="510F7260"/>
    <w:multiLevelType w:val="multilevel"/>
    <w:tmpl w:val="510F7260"/>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609D1F8D"/>
    <w:multiLevelType w:val="multilevel"/>
    <w:tmpl w:val="609D1F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61F11F58"/>
    <w:multiLevelType w:val="multilevel"/>
    <w:tmpl w:val="61F11F58"/>
    <w:lvl w:ilvl="0">
      <w:start w:val="7"/>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3156438"/>
    <w:multiLevelType w:val="multilevel"/>
    <w:tmpl w:val="631564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32546DF"/>
    <w:multiLevelType w:val="multilevel"/>
    <w:tmpl w:val="632546DF"/>
    <w:lvl w:ilvl="0">
      <w:start w:val="1"/>
      <w:numFmt w:val="bullet"/>
      <w:lvlText w:val=""/>
      <w:lvlJc w:val="left"/>
      <w:pPr>
        <w:tabs>
          <w:tab w:val="left" w:pos="1440"/>
        </w:tabs>
        <w:ind w:left="1440" w:hanging="360"/>
      </w:pPr>
      <w:rPr>
        <w:rFonts w:ascii="Symbol" w:hAnsi="Symbol" w:hint="default"/>
        <w:sz w:val="20"/>
      </w:rPr>
    </w:lvl>
    <w:lvl w:ilvl="1">
      <w:start w:val="1"/>
      <w:numFmt w:val="bullet"/>
      <w:lvlText w:val="o"/>
      <w:lvlJc w:val="left"/>
      <w:pPr>
        <w:tabs>
          <w:tab w:val="left" w:pos="2160"/>
        </w:tabs>
        <w:ind w:left="2160" w:hanging="360"/>
      </w:pPr>
      <w:rPr>
        <w:rFonts w:ascii="Courier New" w:hAnsi="Courier New" w:hint="default"/>
        <w:sz w:val="20"/>
      </w:rPr>
    </w:lvl>
    <w:lvl w:ilvl="2">
      <w:start w:val="1"/>
      <w:numFmt w:val="bullet"/>
      <w:lvlText w:val=""/>
      <w:lvlJc w:val="left"/>
      <w:pPr>
        <w:tabs>
          <w:tab w:val="left" w:pos="2880"/>
        </w:tabs>
        <w:ind w:left="2880" w:hanging="360"/>
      </w:pPr>
      <w:rPr>
        <w:rFonts w:ascii="Wingdings" w:hAnsi="Wingdings" w:hint="default"/>
        <w:sz w:val="20"/>
      </w:rPr>
    </w:lvl>
    <w:lvl w:ilvl="3">
      <w:start w:val="1"/>
      <w:numFmt w:val="bullet"/>
      <w:lvlText w:val=""/>
      <w:lvlJc w:val="left"/>
      <w:pPr>
        <w:tabs>
          <w:tab w:val="left" w:pos="3600"/>
        </w:tabs>
        <w:ind w:left="3600" w:hanging="360"/>
      </w:pPr>
      <w:rPr>
        <w:rFonts w:ascii="Wingdings" w:hAnsi="Wingdings" w:hint="default"/>
        <w:sz w:val="20"/>
      </w:rPr>
    </w:lvl>
    <w:lvl w:ilvl="4">
      <w:start w:val="1"/>
      <w:numFmt w:val="bullet"/>
      <w:lvlText w:val=""/>
      <w:lvlJc w:val="left"/>
      <w:pPr>
        <w:tabs>
          <w:tab w:val="left" w:pos="4320"/>
        </w:tabs>
        <w:ind w:left="4320" w:hanging="360"/>
      </w:pPr>
      <w:rPr>
        <w:rFonts w:ascii="Wingdings" w:hAnsi="Wingdings" w:hint="default"/>
        <w:sz w:val="20"/>
      </w:rPr>
    </w:lvl>
    <w:lvl w:ilvl="5">
      <w:start w:val="1"/>
      <w:numFmt w:val="bullet"/>
      <w:lvlText w:val=""/>
      <w:lvlJc w:val="left"/>
      <w:pPr>
        <w:tabs>
          <w:tab w:val="left" w:pos="5040"/>
        </w:tabs>
        <w:ind w:left="5040" w:hanging="360"/>
      </w:pPr>
      <w:rPr>
        <w:rFonts w:ascii="Wingdings" w:hAnsi="Wingdings" w:hint="default"/>
        <w:sz w:val="20"/>
      </w:rPr>
    </w:lvl>
    <w:lvl w:ilvl="6">
      <w:start w:val="1"/>
      <w:numFmt w:val="bullet"/>
      <w:lvlText w:val=""/>
      <w:lvlJc w:val="left"/>
      <w:pPr>
        <w:tabs>
          <w:tab w:val="left" w:pos="5760"/>
        </w:tabs>
        <w:ind w:left="5760" w:hanging="360"/>
      </w:pPr>
      <w:rPr>
        <w:rFonts w:ascii="Wingdings" w:hAnsi="Wingdings" w:hint="default"/>
        <w:sz w:val="20"/>
      </w:rPr>
    </w:lvl>
    <w:lvl w:ilvl="7">
      <w:start w:val="1"/>
      <w:numFmt w:val="bullet"/>
      <w:lvlText w:val=""/>
      <w:lvlJc w:val="left"/>
      <w:pPr>
        <w:tabs>
          <w:tab w:val="left" w:pos="6480"/>
        </w:tabs>
        <w:ind w:left="6480" w:hanging="360"/>
      </w:pPr>
      <w:rPr>
        <w:rFonts w:ascii="Wingdings" w:hAnsi="Wingdings" w:hint="default"/>
        <w:sz w:val="20"/>
      </w:rPr>
    </w:lvl>
    <w:lvl w:ilvl="8">
      <w:start w:val="1"/>
      <w:numFmt w:val="bullet"/>
      <w:lvlText w:val=""/>
      <w:lvlJc w:val="left"/>
      <w:pPr>
        <w:tabs>
          <w:tab w:val="left" w:pos="7200"/>
        </w:tabs>
        <w:ind w:left="7200" w:hanging="360"/>
      </w:pPr>
      <w:rPr>
        <w:rFonts w:ascii="Wingdings" w:hAnsi="Wingdings" w:hint="default"/>
        <w:sz w:val="20"/>
      </w:rPr>
    </w:lvl>
  </w:abstractNum>
  <w:abstractNum w:abstractNumId="40" w15:restartNumberingAfterBreak="0">
    <w:nsid w:val="63766283"/>
    <w:multiLevelType w:val="hybridMultilevel"/>
    <w:tmpl w:val="24E6E708"/>
    <w:lvl w:ilvl="0" w:tplc="F8C427D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1" w15:restartNumberingAfterBreak="0">
    <w:nsid w:val="67BA1C64"/>
    <w:multiLevelType w:val="multilevel"/>
    <w:tmpl w:val="67BA1C64"/>
    <w:lvl w:ilvl="0">
      <w:start w:val="2"/>
      <w:numFmt w:val="bullet"/>
      <w:lvlText w:val="-"/>
      <w:lvlJc w:val="left"/>
      <w:pPr>
        <w:ind w:left="760" w:hanging="360"/>
      </w:pPr>
      <w:rPr>
        <w:rFonts w:ascii="Arial" w:eastAsia="Arial Unicode MS"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2" w15:restartNumberingAfterBreak="0">
    <w:nsid w:val="6D3E311D"/>
    <w:multiLevelType w:val="hybridMultilevel"/>
    <w:tmpl w:val="9E9C7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075631"/>
    <w:multiLevelType w:val="multilevel"/>
    <w:tmpl w:val="6E075631"/>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4" w15:restartNumberingAfterBreak="0">
    <w:nsid w:val="6E7606C4"/>
    <w:multiLevelType w:val="multilevel"/>
    <w:tmpl w:val="6E7606C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6F0033EB"/>
    <w:multiLevelType w:val="multilevel"/>
    <w:tmpl w:val="6F0033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09E2E89"/>
    <w:multiLevelType w:val="multilevel"/>
    <w:tmpl w:val="709E2E89"/>
    <w:lvl w:ilvl="0">
      <w:start w:val="2"/>
      <w:numFmt w:val="bullet"/>
      <w:lvlText w:val="-"/>
      <w:lvlJc w:val="left"/>
      <w:pPr>
        <w:ind w:left="360" w:hanging="360"/>
      </w:pPr>
      <w:rPr>
        <w:rFonts w:ascii="Times New Roman" w:eastAsia="Yu Mincho" w:hAnsi="Times New Roman" w:cs="Times New Roman" w:hint="default"/>
        <w:b/>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7" w15:restartNumberingAfterBreak="0">
    <w:nsid w:val="71A6479B"/>
    <w:multiLevelType w:val="multilevel"/>
    <w:tmpl w:val="71A6479B"/>
    <w:lvl w:ilvl="0">
      <w:start w:val="1"/>
      <w:numFmt w:val="decimal"/>
      <w:pStyle w:val="Proposal1"/>
      <w:lvlText w:val="Proposal %1: "/>
      <w:lvlJc w:val="left"/>
      <w:pPr>
        <w:ind w:left="720" w:hanging="360"/>
      </w:pPr>
      <w:rPr>
        <w:rFonts w:hint="default"/>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257493D"/>
    <w:multiLevelType w:val="multilevel"/>
    <w:tmpl w:val="7257493D"/>
    <w:lvl w:ilvl="0">
      <w:start w:val="1"/>
      <w:numFmt w:val="bullet"/>
      <w:lvlText w:val=""/>
      <w:lvlJc w:val="left"/>
      <w:pPr>
        <w:ind w:left="728" w:hanging="440"/>
      </w:pPr>
      <w:rPr>
        <w:rFonts w:ascii="Wingdings" w:hAnsi="Wingdings" w:hint="default"/>
      </w:rPr>
    </w:lvl>
    <w:lvl w:ilvl="1">
      <w:start w:val="1"/>
      <w:numFmt w:val="bullet"/>
      <w:lvlText w:val=""/>
      <w:lvlJc w:val="left"/>
      <w:pPr>
        <w:ind w:left="1168" w:hanging="440"/>
      </w:pPr>
      <w:rPr>
        <w:rFonts w:ascii="Wingdings" w:hAnsi="Wingdings" w:hint="default"/>
      </w:rPr>
    </w:lvl>
    <w:lvl w:ilvl="2">
      <w:start w:val="1"/>
      <w:numFmt w:val="bullet"/>
      <w:lvlText w:val=""/>
      <w:lvlJc w:val="left"/>
      <w:pPr>
        <w:ind w:left="1608" w:hanging="440"/>
      </w:pPr>
      <w:rPr>
        <w:rFonts w:ascii="Wingdings" w:hAnsi="Wingdings" w:hint="default"/>
      </w:rPr>
    </w:lvl>
    <w:lvl w:ilvl="3">
      <w:start w:val="1"/>
      <w:numFmt w:val="bullet"/>
      <w:lvlText w:val=""/>
      <w:lvlJc w:val="left"/>
      <w:pPr>
        <w:ind w:left="2048" w:hanging="440"/>
      </w:pPr>
      <w:rPr>
        <w:rFonts w:ascii="Wingdings" w:hAnsi="Wingdings" w:hint="default"/>
      </w:rPr>
    </w:lvl>
    <w:lvl w:ilvl="4">
      <w:start w:val="1"/>
      <w:numFmt w:val="bullet"/>
      <w:lvlText w:val=""/>
      <w:lvlJc w:val="left"/>
      <w:pPr>
        <w:ind w:left="2488" w:hanging="440"/>
      </w:pPr>
      <w:rPr>
        <w:rFonts w:ascii="Wingdings" w:hAnsi="Wingdings" w:hint="default"/>
      </w:rPr>
    </w:lvl>
    <w:lvl w:ilvl="5">
      <w:start w:val="1"/>
      <w:numFmt w:val="bullet"/>
      <w:lvlText w:val=""/>
      <w:lvlJc w:val="left"/>
      <w:pPr>
        <w:ind w:left="2928" w:hanging="440"/>
      </w:pPr>
      <w:rPr>
        <w:rFonts w:ascii="Wingdings" w:hAnsi="Wingdings" w:hint="default"/>
      </w:rPr>
    </w:lvl>
    <w:lvl w:ilvl="6">
      <w:start w:val="1"/>
      <w:numFmt w:val="bullet"/>
      <w:lvlText w:val=""/>
      <w:lvlJc w:val="left"/>
      <w:pPr>
        <w:ind w:left="3368" w:hanging="440"/>
      </w:pPr>
      <w:rPr>
        <w:rFonts w:ascii="Wingdings" w:hAnsi="Wingdings" w:hint="default"/>
      </w:rPr>
    </w:lvl>
    <w:lvl w:ilvl="7">
      <w:start w:val="1"/>
      <w:numFmt w:val="bullet"/>
      <w:lvlText w:val=""/>
      <w:lvlJc w:val="left"/>
      <w:pPr>
        <w:ind w:left="3808" w:hanging="440"/>
      </w:pPr>
      <w:rPr>
        <w:rFonts w:ascii="Wingdings" w:hAnsi="Wingdings" w:hint="default"/>
      </w:rPr>
    </w:lvl>
    <w:lvl w:ilvl="8">
      <w:start w:val="1"/>
      <w:numFmt w:val="bullet"/>
      <w:lvlText w:val=""/>
      <w:lvlJc w:val="left"/>
      <w:pPr>
        <w:ind w:left="4248" w:hanging="440"/>
      </w:pPr>
      <w:rPr>
        <w:rFonts w:ascii="Wingdings" w:hAnsi="Wingdings" w:hint="default"/>
      </w:rPr>
    </w:lvl>
  </w:abstractNum>
  <w:abstractNum w:abstractNumId="49" w15:restartNumberingAfterBreak="0">
    <w:nsid w:val="7395654A"/>
    <w:multiLevelType w:val="multilevel"/>
    <w:tmpl w:val="7395654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4"/>
      <w:numFmt w:val="bullet"/>
      <w:lvlText w:val="-"/>
      <w:lvlJc w:val="left"/>
      <w:pPr>
        <w:ind w:left="2240" w:hanging="440"/>
      </w:pPr>
      <w:rPr>
        <w:rFonts w:ascii="Arial" w:eastAsia="Times New Roman" w:hAnsi="Arial" w:cs="Arial"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0" w15:restartNumberingAfterBreak="0">
    <w:nsid w:val="73A251D0"/>
    <w:multiLevelType w:val="multilevel"/>
    <w:tmpl w:val="73A251D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1" w15:restartNumberingAfterBreak="0">
    <w:nsid w:val="74748795"/>
    <w:multiLevelType w:val="multilevel"/>
    <w:tmpl w:val="74748795"/>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5A75D02"/>
    <w:multiLevelType w:val="multilevel"/>
    <w:tmpl w:val="75A75D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7195A3D"/>
    <w:multiLevelType w:val="multilevel"/>
    <w:tmpl w:val="77195A3D"/>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4" w15:restartNumberingAfterBreak="0">
    <w:nsid w:val="7CA05215"/>
    <w:multiLevelType w:val="hybridMultilevel"/>
    <w:tmpl w:val="3F8C5A7E"/>
    <w:lvl w:ilvl="0" w:tplc="0042345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E780E65"/>
    <w:multiLevelType w:val="multilevel"/>
    <w:tmpl w:val="7E780E65"/>
    <w:lvl w:ilvl="0">
      <w:start w:val="1"/>
      <w:numFmt w:val="bullet"/>
      <w:lvlText w:val="o"/>
      <w:lvlJc w:val="left"/>
      <w:pPr>
        <w:ind w:left="1160" w:hanging="360"/>
      </w:pPr>
      <w:rPr>
        <w:rFonts w:ascii="Courier New" w:hAnsi="Courier New" w:cs="Courier New" w:hint="default"/>
      </w:rPr>
    </w:lvl>
    <w:lvl w:ilvl="1">
      <w:numFmt w:val="bullet"/>
      <w:lvlText w:val=""/>
      <w:lvlJc w:val="left"/>
      <w:pPr>
        <w:ind w:left="1880" w:hanging="360"/>
      </w:pPr>
      <w:rPr>
        <w:rFonts w:ascii="Wingdings" w:eastAsia="Malgun Gothic" w:hAnsi="Wingdings" w:cs="Calibri" w:hint="default"/>
      </w:rPr>
    </w:lvl>
    <w:lvl w:ilvl="2">
      <w:start w:val="1"/>
      <w:numFmt w:val="bullet"/>
      <w:lvlText w:val=""/>
      <w:lvlJc w:val="left"/>
      <w:pPr>
        <w:ind w:left="2600" w:hanging="360"/>
      </w:pPr>
      <w:rPr>
        <w:rFonts w:ascii="Wingdings" w:hAnsi="Wingdings" w:hint="default"/>
      </w:rPr>
    </w:lvl>
    <w:lvl w:ilvl="3">
      <w:start w:val="1"/>
      <w:numFmt w:val="bullet"/>
      <w:lvlText w:val=""/>
      <w:lvlJc w:val="left"/>
      <w:pPr>
        <w:ind w:left="3320" w:hanging="360"/>
      </w:pPr>
      <w:rPr>
        <w:rFonts w:ascii="Symbol" w:hAnsi="Symbol" w:hint="default"/>
      </w:rPr>
    </w:lvl>
    <w:lvl w:ilvl="4">
      <w:start w:val="1"/>
      <w:numFmt w:val="bullet"/>
      <w:lvlText w:val="o"/>
      <w:lvlJc w:val="left"/>
      <w:pPr>
        <w:ind w:left="4040" w:hanging="360"/>
      </w:pPr>
      <w:rPr>
        <w:rFonts w:ascii="Courier New" w:hAnsi="Courier New" w:cs="Courier New" w:hint="default"/>
      </w:rPr>
    </w:lvl>
    <w:lvl w:ilvl="5">
      <w:start w:val="1"/>
      <w:numFmt w:val="bullet"/>
      <w:lvlText w:val=""/>
      <w:lvlJc w:val="left"/>
      <w:pPr>
        <w:ind w:left="4760" w:hanging="360"/>
      </w:pPr>
      <w:rPr>
        <w:rFonts w:ascii="Wingdings" w:hAnsi="Wingdings" w:hint="default"/>
      </w:rPr>
    </w:lvl>
    <w:lvl w:ilvl="6">
      <w:start w:val="1"/>
      <w:numFmt w:val="bullet"/>
      <w:lvlText w:val=""/>
      <w:lvlJc w:val="left"/>
      <w:pPr>
        <w:ind w:left="5480" w:hanging="360"/>
      </w:pPr>
      <w:rPr>
        <w:rFonts w:ascii="Symbol" w:hAnsi="Symbol" w:hint="default"/>
      </w:rPr>
    </w:lvl>
    <w:lvl w:ilvl="7">
      <w:start w:val="1"/>
      <w:numFmt w:val="bullet"/>
      <w:lvlText w:val="o"/>
      <w:lvlJc w:val="left"/>
      <w:pPr>
        <w:ind w:left="6200" w:hanging="360"/>
      </w:pPr>
      <w:rPr>
        <w:rFonts w:ascii="Courier New" w:hAnsi="Courier New" w:cs="Courier New" w:hint="default"/>
      </w:rPr>
    </w:lvl>
    <w:lvl w:ilvl="8">
      <w:start w:val="1"/>
      <w:numFmt w:val="bullet"/>
      <w:lvlText w:val=""/>
      <w:lvlJc w:val="left"/>
      <w:pPr>
        <w:ind w:left="6920" w:hanging="360"/>
      </w:pPr>
      <w:rPr>
        <w:rFonts w:ascii="Wingdings" w:hAnsi="Wingdings" w:hint="default"/>
      </w:rPr>
    </w:lvl>
  </w:abstractNum>
  <w:abstractNum w:abstractNumId="56" w15:restartNumberingAfterBreak="0">
    <w:nsid w:val="7FD60D72"/>
    <w:multiLevelType w:val="multilevel"/>
    <w:tmpl w:val="7FD60D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68095505">
    <w:abstractNumId w:val="47"/>
  </w:num>
  <w:num w:numId="2" w16cid:durableId="1096637590">
    <w:abstractNumId w:val="13"/>
  </w:num>
  <w:num w:numId="3" w16cid:durableId="19741949">
    <w:abstractNumId w:val="29"/>
  </w:num>
  <w:num w:numId="4" w16cid:durableId="503519171">
    <w:abstractNumId w:val="0"/>
  </w:num>
  <w:num w:numId="5" w16cid:durableId="9841587">
    <w:abstractNumId w:val="3"/>
  </w:num>
  <w:num w:numId="6" w16cid:durableId="343365318">
    <w:abstractNumId w:val="38"/>
  </w:num>
  <w:num w:numId="7" w16cid:durableId="1434395573">
    <w:abstractNumId w:val="1"/>
  </w:num>
  <w:num w:numId="8" w16cid:durableId="2118206771">
    <w:abstractNumId w:val="49"/>
  </w:num>
  <w:num w:numId="9" w16cid:durableId="1415857112">
    <w:abstractNumId w:val="31"/>
  </w:num>
  <w:num w:numId="10" w16cid:durableId="1105226706">
    <w:abstractNumId w:val="8"/>
  </w:num>
  <w:num w:numId="11" w16cid:durableId="1849825063">
    <w:abstractNumId w:val="44"/>
  </w:num>
  <w:num w:numId="12" w16cid:durableId="2034918241">
    <w:abstractNumId w:val="28"/>
  </w:num>
  <w:num w:numId="13" w16cid:durableId="1622347085">
    <w:abstractNumId w:val="19"/>
  </w:num>
  <w:num w:numId="14" w16cid:durableId="338704727">
    <w:abstractNumId w:val="51"/>
  </w:num>
  <w:num w:numId="15" w16cid:durableId="545727622">
    <w:abstractNumId w:val="9"/>
  </w:num>
  <w:num w:numId="16" w16cid:durableId="584806847">
    <w:abstractNumId w:val="35"/>
  </w:num>
  <w:num w:numId="17" w16cid:durableId="1130629576">
    <w:abstractNumId w:val="14"/>
  </w:num>
  <w:num w:numId="18" w16cid:durableId="234828412">
    <w:abstractNumId w:val="10"/>
  </w:num>
  <w:num w:numId="19" w16cid:durableId="1690597167">
    <w:abstractNumId w:val="36"/>
  </w:num>
  <w:num w:numId="20" w16cid:durableId="441731869">
    <w:abstractNumId w:val="56"/>
  </w:num>
  <w:num w:numId="21" w16cid:durableId="318047122">
    <w:abstractNumId w:val="18"/>
  </w:num>
  <w:num w:numId="22" w16cid:durableId="1880312419">
    <w:abstractNumId w:val="32"/>
  </w:num>
  <w:num w:numId="23" w16cid:durableId="716585288">
    <w:abstractNumId w:val="55"/>
  </w:num>
  <w:num w:numId="24" w16cid:durableId="937375786">
    <w:abstractNumId w:val="50"/>
  </w:num>
  <w:num w:numId="25" w16cid:durableId="1794131519">
    <w:abstractNumId w:val="2"/>
  </w:num>
  <w:num w:numId="26" w16cid:durableId="577061245">
    <w:abstractNumId w:val="30"/>
  </w:num>
  <w:num w:numId="27" w16cid:durableId="861750030">
    <w:abstractNumId w:val="22"/>
  </w:num>
  <w:num w:numId="28" w16cid:durableId="123812827">
    <w:abstractNumId w:val="12"/>
  </w:num>
  <w:num w:numId="29" w16cid:durableId="1599753945">
    <w:abstractNumId w:val="39"/>
  </w:num>
  <w:num w:numId="30" w16cid:durableId="1871603021">
    <w:abstractNumId w:val="23"/>
  </w:num>
  <w:num w:numId="31" w16cid:durableId="1207334557">
    <w:abstractNumId w:val="37"/>
  </w:num>
  <w:num w:numId="32" w16cid:durableId="800655968">
    <w:abstractNumId w:val="7"/>
  </w:num>
  <w:num w:numId="33" w16cid:durableId="735786969">
    <w:abstractNumId w:val="5"/>
  </w:num>
  <w:num w:numId="34" w16cid:durableId="1632898362">
    <w:abstractNumId w:val="48"/>
  </w:num>
  <w:num w:numId="35" w16cid:durableId="1258831810">
    <w:abstractNumId w:val="41"/>
  </w:num>
  <w:num w:numId="36" w16cid:durableId="319620286">
    <w:abstractNumId w:val="46"/>
  </w:num>
  <w:num w:numId="37" w16cid:durableId="1150361307">
    <w:abstractNumId w:val="15"/>
  </w:num>
  <w:num w:numId="38" w16cid:durableId="1281689414">
    <w:abstractNumId w:val="33"/>
  </w:num>
  <w:num w:numId="39" w16cid:durableId="1943340071">
    <w:abstractNumId w:val="6"/>
  </w:num>
  <w:num w:numId="40" w16cid:durableId="455030011">
    <w:abstractNumId w:val="20"/>
  </w:num>
  <w:num w:numId="41" w16cid:durableId="754008873">
    <w:abstractNumId w:val="27"/>
  </w:num>
  <w:num w:numId="42" w16cid:durableId="131602620">
    <w:abstractNumId w:val="17"/>
  </w:num>
  <w:num w:numId="43" w16cid:durableId="1208951065">
    <w:abstractNumId w:val="26"/>
  </w:num>
  <w:num w:numId="44" w16cid:durableId="692221903">
    <w:abstractNumId w:val="43"/>
  </w:num>
  <w:num w:numId="45" w16cid:durableId="1462264416">
    <w:abstractNumId w:val="21"/>
  </w:num>
  <w:num w:numId="46" w16cid:durableId="988170779">
    <w:abstractNumId w:val="4"/>
  </w:num>
  <w:num w:numId="47" w16cid:durableId="1666863379">
    <w:abstractNumId w:val="53"/>
  </w:num>
  <w:num w:numId="48" w16cid:durableId="1059092611">
    <w:abstractNumId w:val="34"/>
  </w:num>
  <w:num w:numId="49" w16cid:durableId="1268659543">
    <w:abstractNumId w:val="16"/>
  </w:num>
  <w:num w:numId="50" w16cid:durableId="456218144">
    <w:abstractNumId w:val="45"/>
  </w:num>
  <w:num w:numId="51" w16cid:durableId="78798246">
    <w:abstractNumId w:val="52"/>
  </w:num>
  <w:num w:numId="52" w16cid:durableId="2033723138">
    <w:abstractNumId w:val="25"/>
  </w:num>
  <w:num w:numId="53" w16cid:durableId="379405330">
    <w:abstractNumId w:val="24"/>
  </w:num>
  <w:num w:numId="54" w16cid:durableId="1652522885">
    <w:abstractNumId w:val="42"/>
  </w:num>
  <w:num w:numId="55" w16cid:durableId="600068131">
    <w:abstractNumId w:val="11"/>
  </w:num>
  <w:num w:numId="56" w16cid:durableId="1918174144">
    <w:abstractNumId w:val="54"/>
  </w:num>
  <w:num w:numId="57" w16cid:durableId="328876071">
    <w:abstractNumId w:val="4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DisplayPageBoundaries/>
  <w:bordersDoNotSurroundHeader/>
  <w:bordersDoNotSurroundFooter/>
  <w:hideSpellingErrors/>
  <w:proofState w:spelling="clean"/>
  <w:attachedTemplate r:id="rId1"/>
  <w:linkStyles/>
  <w:doNotTrackFormatting/>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1"/>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7D5"/>
    <w:rsid w:val="00012432"/>
    <w:rsid w:val="00012C98"/>
    <w:rsid w:val="00017076"/>
    <w:rsid w:val="0003185F"/>
    <w:rsid w:val="0004636E"/>
    <w:rsid w:val="00057A98"/>
    <w:rsid w:val="00074225"/>
    <w:rsid w:val="000929B6"/>
    <w:rsid w:val="000A2DAE"/>
    <w:rsid w:val="000A2E2E"/>
    <w:rsid w:val="000A378F"/>
    <w:rsid w:val="000A7410"/>
    <w:rsid w:val="000B6356"/>
    <w:rsid w:val="000D15DB"/>
    <w:rsid w:val="000D5E52"/>
    <w:rsid w:val="000E161C"/>
    <w:rsid w:val="000E1A74"/>
    <w:rsid w:val="000E2551"/>
    <w:rsid w:val="000E6842"/>
    <w:rsid w:val="000E6B29"/>
    <w:rsid w:val="000F0F91"/>
    <w:rsid w:val="000F4A83"/>
    <w:rsid w:val="000F7CBE"/>
    <w:rsid w:val="001020F2"/>
    <w:rsid w:val="00106D83"/>
    <w:rsid w:val="00107D26"/>
    <w:rsid w:val="00111544"/>
    <w:rsid w:val="0011504E"/>
    <w:rsid w:val="00116B2E"/>
    <w:rsid w:val="00124083"/>
    <w:rsid w:val="00132273"/>
    <w:rsid w:val="001421A1"/>
    <w:rsid w:val="001458BE"/>
    <w:rsid w:val="00146E6D"/>
    <w:rsid w:val="0015077C"/>
    <w:rsid w:val="00176444"/>
    <w:rsid w:val="00186616"/>
    <w:rsid w:val="0019239F"/>
    <w:rsid w:val="00196EAA"/>
    <w:rsid w:val="001A770C"/>
    <w:rsid w:val="001B3E7B"/>
    <w:rsid w:val="001B71C1"/>
    <w:rsid w:val="001C1DC5"/>
    <w:rsid w:val="001C29DD"/>
    <w:rsid w:val="001D1102"/>
    <w:rsid w:val="001D2C04"/>
    <w:rsid w:val="001D6EA6"/>
    <w:rsid w:val="00207D3E"/>
    <w:rsid w:val="00210461"/>
    <w:rsid w:val="0021690B"/>
    <w:rsid w:val="00217734"/>
    <w:rsid w:val="002214D0"/>
    <w:rsid w:val="002375E9"/>
    <w:rsid w:val="002417EC"/>
    <w:rsid w:val="00244047"/>
    <w:rsid w:val="00254FE2"/>
    <w:rsid w:val="002553E7"/>
    <w:rsid w:val="002625FD"/>
    <w:rsid w:val="002704CD"/>
    <w:rsid w:val="00270519"/>
    <w:rsid w:val="00272152"/>
    <w:rsid w:val="00273616"/>
    <w:rsid w:val="00275D31"/>
    <w:rsid w:val="0028408C"/>
    <w:rsid w:val="00285C59"/>
    <w:rsid w:val="00287EF8"/>
    <w:rsid w:val="00297D57"/>
    <w:rsid w:val="002A5D08"/>
    <w:rsid w:val="002B38A7"/>
    <w:rsid w:val="002B3992"/>
    <w:rsid w:val="002B4DAE"/>
    <w:rsid w:val="002B5186"/>
    <w:rsid w:val="002B5ACD"/>
    <w:rsid w:val="002C11EF"/>
    <w:rsid w:val="002C55AD"/>
    <w:rsid w:val="002D0C10"/>
    <w:rsid w:val="002D1F6A"/>
    <w:rsid w:val="002D2907"/>
    <w:rsid w:val="002E2EEB"/>
    <w:rsid w:val="00301910"/>
    <w:rsid w:val="00324A4F"/>
    <w:rsid w:val="00327CF8"/>
    <w:rsid w:val="00331B42"/>
    <w:rsid w:val="00333ACB"/>
    <w:rsid w:val="00337640"/>
    <w:rsid w:val="00342C55"/>
    <w:rsid w:val="0035113C"/>
    <w:rsid w:val="00356FC4"/>
    <w:rsid w:val="00357BD0"/>
    <w:rsid w:val="00373664"/>
    <w:rsid w:val="003748FC"/>
    <w:rsid w:val="0038020A"/>
    <w:rsid w:val="00390328"/>
    <w:rsid w:val="00391911"/>
    <w:rsid w:val="0039315C"/>
    <w:rsid w:val="00394831"/>
    <w:rsid w:val="00395FF6"/>
    <w:rsid w:val="003B1281"/>
    <w:rsid w:val="003B2591"/>
    <w:rsid w:val="003B6B1A"/>
    <w:rsid w:val="003C6BDC"/>
    <w:rsid w:val="003D3729"/>
    <w:rsid w:val="003D7A7A"/>
    <w:rsid w:val="003F64AD"/>
    <w:rsid w:val="0040107D"/>
    <w:rsid w:val="00414226"/>
    <w:rsid w:val="0041636B"/>
    <w:rsid w:val="004169A2"/>
    <w:rsid w:val="00426F08"/>
    <w:rsid w:val="00441A41"/>
    <w:rsid w:val="00446D35"/>
    <w:rsid w:val="004516DC"/>
    <w:rsid w:val="0046260B"/>
    <w:rsid w:val="00475A90"/>
    <w:rsid w:val="004928DB"/>
    <w:rsid w:val="004971BF"/>
    <w:rsid w:val="004A332D"/>
    <w:rsid w:val="004A3E57"/>
    <w:rsid w:val="004C194A"/>
    <w:rsid w:val="004C600A"/>
    <w:rsid w:val="004C712D"/>
    <w:rsid w:val="004C79A2"/>
    <w:rsid w:val="004E12A0"/>
    <w:rsid w:val="004E3579"/>
    <w:rsid w:val="004E6605"/>
    <w:rsid w:val="004F0F0B"/>
    <w:rsid w:val="004F2425"/>
    <w:rsid w:val="004F34A3"/>
    <w:rsid w:val="00512560"/>
    <w:rsid w:val="005217D6"/>
    <w:rsid w:val="005219D6"/>
    <w:rsid w:val="00521A09"/>
    <w:rsid w:val="00521F89"/>
    <w:rsid w:val="005309DF"/>
    <w:rsid w:val="00536BDE"/>
    <w:rsid w:val="00546377"/>
    <w:rsid w:val="00550D66"/>
    <w:rsid w:val="005543DF"/>
    <w:rsid w:val="00562D4F"/>
    <w:rsid w:val="0056731C"/>
    <w:rsid w:val="00577D2D"/>
    <w:rsid w:val="005803F1"/>
    <w:rsid w:val="0059243B"/>
    <w:rsid w:val="00596258"/>
    <w:rsid w:val="005B13E0"/>
    <w:rsid w:val="005B3856"/>
    <w:rsid w:val="005B7758"/>
    <w:rsid w:val="005C6600"/>
    <w:rsid w:val="005C7407"/>
    <w:rsid w:val="005D0D26"/>
    <w:rsid w:val="005D354E"/>
    <w:rsid w:val="005E3A67"/>
    <w:rsid w:val="005F5EE8"/>
    <w:rsid w:val="0063013B"/>
    <w:rsid w:val="006339C1"/>
    <w:rsid w:val="006376EF"/>
    <w:rsid w:val="00642FBF"/>
    <w:rsid w:val="00651EAB"/>
    <w:rsid w:val="0065702D"/>
    <w:rsid w:val="00663107"/>
    <w:rsid w:val="0067182C"/>
    <w:rsid w:val="00675BD5"/>
    <w:rsid w:val="006A2AAB"/>
    <w:rsid w:val="006A5C60"/>
    <w:rsid w:val="006B514D"/>
    <w:rsid w:val="006C2952"/>
    <w:rsid w:val="006D2CC9"/>
    <w:rsid w:val="006F27A7"/>
    <w:rsid w:val="006F5973"/>
    <w:rsid w:val="006F6EE8"/>
    <w:rsid w:val="00701E59"/>
    <w:rsid w:val="00703308"/>
    <w:rsid w:val="00704801"/>
    <w:rsid w:val="0070637B"/>
    <w:rsid w:val="007139DE"/>
    <w:rsid w:val="00713D1E"/>
    <w:rsid w:val="00722A91"/>
    <w:rsid w:val="007242FF"/>
    <w:rsid w:val="00725F16"/>
    <w:rsid w:val="00731EC9"/>
    <w:rsid w:val="0074055D"/>
    <w:rsid w:val="00751639"/>
    <w:rsid w:val="00754992"/>
    <w:rsid w:val="00754A4F"/>
    <w:rsid w:val="00754D12"/>
    <w:rsid w:val="007708B0"/>
    <w:rsid w:val="00770AE3"/>
    <w:rsid w:val="00772001"/>
    <w:rsid w:val="0077320E"/>
    <w:rsid w:val="00773F8D"/>
    <w:rsid w:val="0077581C"/>
    <w:rsid w:val="00781C6F"/>
    <w:rsid w:val="00781FAA"/>
    <w:rsid w:val="00784E86"/>
    <w:rsid w:val="00785528"/>
    <w:rsid w:val="007865C0"/>
    <w:rsid w:val="00791F22"/>
    <w:rsid w:val="007A084B"/>
    <w:rsid w:val="007A0F26"/>
    <w:rsid w:val="007B1FE1"/>
    <w:rsid w:val="007B4B50"/>
    <w:rsid w:val="007B617E"/>
    <w:rsid w:val="007C014B"/>
    <w:rsid w:val="007C08EE"/>
    <w:rsid w:val="007C42C7"/>
    <w:rsid w:val="007E186F"/>
    <w:rsid w:val="007F055C"/>
    <w:rsid w:val="007F728C"/>
    <w:rsid w:val="008018B6"/>
    <w:rsid w:val="008205CB"/>
    <w:rsid w:val="00832E2C"/>
    <w:rsid w:val="00835740"/>
    <w:rsid w:val="00840BA6"/>
    <w:rsid w:val="0085174A"/>
    <w:rsid w:val="00854AE6"/>
    <w:rsid w:val="00856B8E"/>
    <w:rsid w:val="00876351"/>
    <w:rsid w:val="00882D57"/>
    <w:rsid w:val="008831B5"/>
    <w:rsid w:val="00886D43"/>
    <w:rsid w:val="008873B8"/>
    <w:rsid w:val="008951F1"/>
    <w:rsid w:val="008A0DC8"/>
    <w:rsid w:val="008A4FC4"/>
    <w:rsid w:val="008B47AF"/>
    <w:rsid w:val="008C7BD8"/>
    <w:rsid w:val="008C7D17"/>
    <w:rsid w:val="008D15B1"/>
    <w:rsid w:val="008D4E5B"/>
    <w:rsid w:val="008F64B8"/>
    <w:rsid w:val="008F720C"/>
    <w:rsid w:val="008F758B"/>
    <w:rsid w:val="00921FE6"/>
    <w:rsid w:val="0092273C"/>
    <w:rsid w:val="00946042"/>
    <w:rsid w:val="0095089D"/>
    <w:rsid w:val="00951921"/>
    <w:rsid w:val="00965842"/>
    <w:rsid w:val="009769A1"/>
    <w:rsid w:val="00981FB1"/>
    <w:rsid w:val="00982B57"/>
    <w:rsid w:val="00997ACF"/>
    <w:rsid w:val="009A5893"/>
    <w:rsid w:val="009C0FEB"/>
    <w:rsid w:val="009D0D8E"/>
    <w:rsid w:val="009F26DB"/>
    <w:rsid w:val="009F6B08"/>
    <w:rsid w:val="00A21161"/>
    <w:rsid w:val="00A23758"/>
    <w:rsid w:val="00A350B6"/>
    <w:rsid w:val="00A37631"/>
    <w:rsid w:val="00A40477"/>
    <w:rsid w:val="00A40486"/>
    <w:rsid w:val="00A51556"/>
    <w:rsid w:val="00A527F5"/>
    <w:rsid w:val="00A618C5"/>
    <w:rsid w:val="00A646AC"/>
    <w:rsid w:val="00A77DBB"/>
    <w:rsid w:val="00A803CD"/>
    <w:rsid w:val="00A85A69"/>
    <w:rsid w:val="00A86F93"/>
    <w:rsid w:val="00A87D50"/>
    <w:rsid w:val="00A94132"/>
    <w:rsid w:val="00AB0EEC"/>
    <w:rsid w:val="00AB2657"/>
    <w:rsid w:val="00AC3EDE"/>
    <w:rsid w:val="00AC42ED"/>
    <w:rsid w:val="00AD08D8"/>
    <w:rsid w:val="00AD5787"/>
    <w:rsid w:val="00AE14E7"/>
    <w:rsid w:val="00AE2AE4"/>
    <w:rsid w:val="00AE65D7"/>
    <w:rsid w:val="00AF1BD6"/>
    <w:rsid w:val="00AF697E"/>
    <w:rsid w:val="00B20487"/>
    <w:rsid w:val="00B27296"/>
    <w:rsid w:val="00B337D5"/>
    <w:rsid w:val="00B5223D"/>
    <w:rsid w:val="00B5538E"/>
    <w:rsid w:val="00B62967"/>
    <w:rsid w:val="00B66D8D"/>
    <w:rsid w:val="00B67056"/>
    <w:rsid w:val="00B75196"/>
    <w:rsid w:val="00B85230"/>
    <w:rsid w:val="00B9233A"/>
    <w:rsid w:val="00B972E0"/>
    <w:rsid w:val="00BB4C53"/>
    <w:rsid w:val="00BE14A9"/>
    <w:rsid w:val="00BE337C"/>
    <w:rsid w:val="00BE37A9"/>
    <w:rsid w:val="00BF6F65"/>
    <w:rsid w:val="00C11653"/>
    <w:rsid w:val="00C117EC"/>
    <w:rsid w:val="00C14FA2"/>
    <w:rsid w:val="00C15366"/>
    <w:rsid w:val="00C24386"/>
    <w:rsid w:val="00C24FC2"/>
    <w:rsid w:val="00C25A71"/>
    <w:rsid w:val="00C318EB"/>
    <w:rsid w:val="00C4030B"/>
    <w:rsid w:val="00C523D4"/>
    <w:rsid w:val="00C6073F"/>
    <w:rsid w:val="00C63D9F"/>
    <w:rsid w:val="00C77F00"/>
    <w:rsid w:val="00C85283"/>
    <w:rsid w:val="00C920BD"/>
    <w:rsid w:val="00C93D7F"/>
    <w:rsid w:val="00CC374C"/>
    <w:rsid w:val="00CC39DC"/>
    <w:rsid w:val="00CE3DC5"/>
    <w:rsid w:val="00CF3248"/>
    <w:rsid w:val="00D060D3"/>
    <w:rsid w:val="00D17007"/>
    <w:rsid w:val="00D239E1"/>
    <w:rsid w:val="00D327CB"/>
    <w:rsid w:val="00D343F5"/>
    <w:rsid w:val="00D65C1E"/>
    <w:rsid w:val="00D705BB"/>
    <w:rsid w:val="00D763AF"/>
    <w:rsid w:val="00D82C45"/>
    <w:rsid w:val="00D84477"/>
    <w:rsid w:val="00D95132"/>
    <w:rsid w:val="00D97657"/>
    <w:rsid w:val="00DA6800"/>
    <w:rsid w:val="00DB3944"/>
    <w:rsid w:val="00DB76E9"/>
    <w:rsid w:val="00DC1CCE"/>
    <w:rsid w:val="00DD4DFA"/>
    <w:rsid w:val="00DE37F4"/>
    <w:rsid w:val="00DE56B2"/>
    <w:rsid w:val="00DE7AA9"/>
    <w:rsid w:val="00DF616E"/>
    <w:rsid w:val="00DF7646"/>
    <w:rsid w:val="00E10514"/>
    <w:rsid w:val="00E1797D"/>
    <w:rsid w:val="00E17D93"/>
    <w:rsid w:val="00E249A4"/>
    <w:rsid w:val="00E45779"/>
    <w:rsid w:val="00E47595"/>
    <w:rsid w:val="00E57665"/>
    <w:rsid w:val="00E6194E"/>
    <w:rsid w:val="00E73B0D"/>
    <w:rsid w:val="00E766E9"/>
    <w:rsid w:val="00EA33A0"/>
    <w:rsid w:val="00EA56F2"/>
    <w:rsid w:val="00EA6E17"/>
    <w:rsid w:val="00EB16C4"/>
    <w:rsid w:val="00EB599E"/>
    <w:rsid w:val="00ED2785"/>
    <w:rsid w:val="00EE1916"/>
    <w:rsid w:val="00EE1D85"/>
    <w:rsid w:val="00F07067"/>
    <w:rsid w:val="00F17D3B"/>
    <w:rsid w:val="00F30577"/>
    <w:rsid w:val="00F31AA7"/>
    <w:rsid w:val="00F40E35"/>
    <w:rsid w:val="00F449E7"/>
    <w:rsid w:val="00F5250B"/>
    <w:rsid w:val="00F54E42"/>
    <w:rsid w:val="00F75216"/>
    <w:rsid w:val="00F759F5"/>
    <w:rsid w:val="00F8311D"/>
    <w:rsid w:val="00F8470A"/>
    <w:rsid w:val="00F86609"/>
    <w:rsid w:val="00F876B2"/>
    <w:rsid w:val="00F900E2"/>
    <w:rsid w:val="00FA1204"/>
    <w:rsid w:val="00FA1363"/>
    <w:rsid w:val="00FC00AE"/>
    <w:rsid w:val="00FD2706"/>
    <w:rsid w:val="00FF178D"/>
    <w:rsid w:val="35551C6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A81E944"/>
  <w15:docId w15:val="{FB480F2D-BEF5-4640-86FF-27E87DB6F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nhideWhenUsed="1" w:qFormat="1"/>
    <w:lsdException w:name="header" w:semiHidden="1" w:uiPriority="0" w:qFormat="1"/>
    <w:lsdException w:name="footer" w:semiHidden="1" w:uiPriority="0" w:qFormat="1"/>
    <w:lsdException w:name="index heading" w:semiHidden="1" w:unhideWhenUsed="1"/>
    <w:lsdException w:name="caption" w:uiPriority="0" w:unhideWhenUsed="1" w:qFormat="1"/>
    <w:lsdException w:name="table of figures"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qFormat="1"/>
    <w:lsdException w:name="List Number" w:semiHidden="1" w:uiPriority="0" w:qFormat="1"/>
    <w:lsdException w:name="List 2" w:semiHidden="1" w:uiPriority="0" w:qFormat="1"/>
    <w:lsdException w:name="List 3" w:semiHidden="1" w:uiPriority="0" w:qFormat="1"/>
    <w:lsdException w:name="List 4" w:semiHidden="1" w:uiPriority="0" w:qFormat="1"/>
    <w:lsdException w:name="List 5" w:semiHidden="1" w:uiPriority="0" w:qFormat="1"/>
    <w:lsdException w:name="List Bullet 2" w:semiHidden="1" w:uiPriority="0" w:qFormat="1"/>
    <w:lsdException w:name="List Bullet 3" w:semiHidden="1" w:uiPriority="0" w:qFormat="1"/>
    <w:lsdException w:name="List Bullet 4" w:semiHidden="1" w:uiPriority="0" w:qFormat="1"/>
    <w:lsdException w:name="List Bullet 5" w:semiHidden="1" w:uiPriority="0" w:qFormat="1"/>
    <w:lsdException w:name="List Number 2" w:semiHidden="1"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F26"/>
    <w:pPr>
      <w:overflowPunct w:val="0"/>
      <w:autoSpaceDE w:val="0"/>
      <w:autoSpaceDN w:val="0"/>
      <w:adjustRightInd w:val="0"/>
      <w:spacing w:after="180"/>
      <w:textAlignment w:val="baseline"/>
    </w:pPr>
    <w:rPr>
      <w:rFonts w:ascii="Times New Roman" w:eastAsia="Times New Roman" w:hAnsi="Times New Roman"/>
      <w:lang w:val="en-GB" w:eastAsia="en-GB"/>
    </w:rPr>
  </w:style>
  <w:style w:type="paragraph" w:styleId="Heading1">
    <w:name w:val="heading 1"/>
    <w:next w:val="Normal"/>
    <w:link w:val="Heading1Char"/>
    <w:qFormat/>
    <w:rsid w:val="007F055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7F055C"/>
    <w:pPr>
      <w:pBdr>
        <w:top w:val="none" w:sz="0" w:space="0" w:color="auto"/>
      </w:pBdr>
      <w:spacing w:before="180"/>
      <w:outlineLvl w:val="1"/>
    </w:pPr>
    <w:rPr>
      <w:sz w:val="32"/>
    </w:rPr>
  </w:style>
  <w:style w:type="paragraph" w:styleId="Heading3">
    <w:name w:val="heading 3"/>
    <w:basedOn w:val="Heading2"/>
    <w:next w:val="Normal"/>
    <w:link w:val="Heading3Char"/>
    <w:qFormat/>
    <w:rsid w:val="007F055C"/>
    <w:pPr>
      <w:spacing w:before="120"/>
      <w:outlineLvl w:val="2"/>
    </w:pPr>
    <w:rPr>
      <w:sz w:val="28"/>
    </w:rPr>
  </w:style>
  <w:style w:type="paragraph" w:styleId="Heading4">
    <w:name w:val="heading 4"/>
    <w:basedOn w:val="Heading3"/>
    <w:next w:val="Normal"/>
    <w:link w:val="Heading4Char"/>
    <w:qFormat/>
    <w:rsid w:val="007F055C"/>
    <w:pPr>
      <w:ind w:left="1418" w:hanging="1418"/>
      <w:outlineLvl w:val="3"/>
    </w:pPr>
    <w:rPr>
      <w:sz w:val="24"/>
    </w:rPr>
  </w:style>
  <w:style w:type="paragraph" w:styleId="Heading5">
    <w:name w:val="heading 5"/>
    <w:basedOn w:val="Heading4"/>
    <w:next w:val="Normal"/>
    <w:qFormat/>
    <w:rsid w:val="007F055C"/>
    <w:pPr>
      <w:ind w:left="1701" w:hanging="1701"/>
      <w:outlineLvl w:val="4"/>
    </w:pPr>
    <w:rPr>
      <w:sz w:val="22"/>
    </w:rPr>
  </w:style>
  <w:style w:type="paragraph" w:styleId="Heading6">
    <w:name w:val="heading 6"/>
    <w:basedOn w:val="H6"/>
    <w:next w:val="Normal"/>
    <w:qFormat/>
    <w:rsid w:val="007F055C"/>
    <w:pPr>
      <w:outlineLvl w:val="5"/>
    </w:pPr>
  </w:style>
  <w:style w:type="paragraph" w:styleId="Heading7">
    <w:name w:val="heading 7"/>
    <w:basedOn w:val="H6"/>
    <w:next w:val="Normal"/>
    <w:qFormat/>
    <w:rsid w:val="007F055C"/>
    <w:pPr>
      <w:outlineLvl w:val="6"/>
    </w:pPr>
  </w:style>
  <w:style w:type="paragraph" w:styleId="Heading8">
    <w:name w:val="heading 8"/>
    <w:basedOn w:val="Heading1"/>
    <w:next w:val="Normal"/>
    <w:qFormat/>
    <w:rsid w:val="007F055C"/>
    <w:pPr>
      <w:ind w:left="0" w:firstLine="0"/>
      <w:outlineLvl w:val="7"/>
    </w:pPr>
  </w:style>
  <w:style w:type="paragraph" w:styleId="Heading9">
    <w:name w:val="heading 9"/>
    <w:basedOn w:val="Heading8"/>
    <w:next w:val="Normal"/>
    <w:qFormat/>
    <w:rsid w:val="007F055C"/>
    <w:pPr>
      <w:outlineLvl w:val="8"/>
    </w:pPr>
  </w:style>
  <w:style w:type="character" w:default="1" w:styleId="DefaultParagraphFont">
    <w:name w:val="Default Paragraph Font"/>
    <w:uiPriority w:val="1"/>
    <w:semiHidden/>
    <w:unhideWhenUsed/>
    <w:rsid w:val="007F055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F055C"/>
  </w:style>
  <w:style w:type="paragraph" w:customStyle="1" w:styleId="H6">
    <w:name w:val="H6"/>
    <w:basedOn w:val="Heading5"/>
    <w:next w:val="Normal"/>
    <w:rsid w:val="007F055C"/>
    <w:pPr>
      <w:ind w:left="1985" w:hanging="1985"/>
      <w:outlineLvl w:val="9"/>
    </w:pPr>
    <w:rPr>
      <w:sz w:val="20"/>
    </w:rPr>
  </w:style>
  <w:style w:type="paragraph" w:styleId="List3">
    <w:name w:val="List 3"/>
    <w:basedOn w:val="List2"/>
    <w:semiHidden/>
    <w:rsid w:val="007F055C"/>
    <w:pPr>
      <w:ind w:left="1135"/>
    </w:pPr>
  </w:style>
  <w:style w:type="paragraph" w:styleId="List2">
    <w:name w:val="List 2"/>
    <w:basedOn w:val="List"/>
    <w:semiHidden/>
    <w:rsid w:val="007F055C"/>
    <w:pPr>
      <w:ind w:left="851"/>
    </w:pPr>
  </w:style>
  <w:style w:type="paragraph" w:styleId="List">
    <w:name w:val="List"/>
    <w:basedOn w:val="Normal"/>
    <w:semiHidden/>
    <w:rsid w:val="007F055C"/>
    <w:pPr>
      <w:ind w:left="568" w:hanging="284"/>
    </w:pPr>
  </w:style>
  <w:style w:type="paragraph" w:styleId="TOC7">
    <w:name w:val="toc 7"/>
    <w:basedOn w:val="TOC6"/>
    <w:next w:val="Normal"/>
    <w:semiHidden/>
    <w:rsid w:val="007F055C"/>
    <w:pPr>
      <w:ind w:left="2268" w:hanging="2268"/>
    </w:pPr>
  </w:style>
  <w:style w:type="paragraph" w:styleId="TOC6">
    <w:name w:val="toc 6"/>
    <w:basedOn w:val="TOC5"/>
    <w:next w:val="Normal"/>
    <w:semiHidden/>
    <w:rsid w:val="007F055C"/>
    <w:pPr>
      <w:ind w:left="1985" w:hanging="1985"/>
    </w:pPr>
  </w:style>
  <w:style w:type="paragraph" w:styleId="TOC5">
    <w:name w:val="toc 5"/>
    <w:basedOn w:val="TOC4"/>
    <w:semiHidden/>
    <w:rsid w:val="007F055C"/>
    <w:pPr>
      <w:ind w:left="1701" w:hanging="1701"/>
    </w:pPr>
  </w:style>
  <w:style w:type="paragraph" w:styleId="TOC4">
    <w:name w:val="toc 4"/>
    <w:basedOn w:val="TOC3"/>
    <w:semiHidden/>
    <w:rsid w:val="007F055C"/>
    <w:pPr>
      <w:ind w:left="1418" w:hanging="1418"/>
    </w:pPr>
  </w:style>
  <w:style w:type="paragraph" w:styleId="TOC3">
    <w:name w:val="toc 3"/>
    <w:basedOn w:val="TOC2"/>
    <w:semiHidden/>
    <w:rsid w:val="007F055C"/>
    <w:pPr>
      <w:ind w:left="1134" w:hanging="1134"/>
    </w:pPr>
  </w:style>
  <w:style w:type="paragraph" w:styleId="TOC2">
    <w:name w:val="toc 2"/>
    <w:basedOn w:val="TOC1"/>
    <w:semiHidden/>
    <w:rsid w:val="007F055C"/>
    <w:pPr>
      <w:keepNext w:val="0"/>
      <w:spacing w:before="0"/>
      <w:ind w:left="851" w:hanging="851"/>
    </w:pPr>
    <w:rPr>
      <w:sz w:val="20"/>
    </w:rPr>
  </w:style>
  <w:style w:type="paragraph" w:styleId="TOC1">
    <w:name w:val="toc 1"/>
    <w:semiHidden/>
    <w:rsid w:val="007F055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GB" w:eastAsia="en-GB"/>
    </w:rPr>
  </w:style>
  <w:style w:type="paragraph" w:styleId="ListNumber2">
    <w:name w:val="List Number 2"/>
    <w:basedOn w:val="ListNumber"/>
    <w:semiHidden/>
    <w:rsid w:val="007F055C"/>
    <w:pPr>
      <w:ind w:left="851"/>
    </w:pPr>
  </w:style>
  <w:style w:type="paragraph" w:styleId="ListNumber">
    <w:name w:val="List Number"/>
    <w:basedOn w:val="List"/>
    <w:semiHidden/>
    <w:rsid w:val="007F055C"/>
  </w:style>
  <w:style w:type="paragraph" w:styleId="ListBullet4">
    <w:name w:val="List Bullet 4"/>
    <w:basedOn w:val="ListBullet3"/>
    <w:semiHidden/>
    <w:rsid w:val="007F055C"/>
    <w:pPr>
      <w:ind w:left="1418"/>
    </w:pPr>
  </w:style>
  <w:style w:type="paragraph" w:styleId="ListBullet3">
    <w:name w:val="List Bullet 3"/>
    <w:basedOn w:val="ListBullet2"/>
    <w:semiHidden/>
    <w:rsid w:val="007F055C"/>
    <w:pPr>
      <w:ind w:left="1135"/>
    </w:pPr>
  </w:style>
  <w:style w:type="paragraph" w:styleId="ListBullet2">
    <w:name w:val="List Bullet 2"/>
    <w:basedOn w:val="ListBullet"/>
    <w:semiHidden/>
    <w:rsid w:val="007F055C"/>
    <w:pPr>
      <w:ind w:left="851"/>
    </w:pPr>
  </w:style>
  <w:style w:type="paragraph" w:styleId="ListBullet">
    <w:name w:val="List Bullet"/>
    <w:basedOn w:val="List"/>
    <w:semiHidden/>
    <w:rsid w:val="007F055C"/>
  </w:style>
  <w:style w:type="paragraph" w:styleId="Caption">
    <w:name w:val="caption"/>
    <w:basedOn w:val="Normal"/>
    <w:next w:val="Normal"/>
    <w:link w:val="CaptionChar"/>
    <w:unhideWhenUsed/>
    <w:qFormat/>
    <w:pPr>
      <w:overflowPunct/>
      <w:autoSpaceDE/>
      <w:autoSpaceDN/>
      <w:adjustRightInd/>
      <w:spacing w:after="200"/>
      <w:textAlignment w:val="auto"/>
    </w:pPr>
    <w:rPr>
      <w:i/>
      <w:iCs/>
      <w:color w:val="0E2841" w:themeColor="text2"/>
      <w:sz w:val="18"/>
      <w:szCs w:val="18"/>
      <w:lang w:eastAsia="en-US"/>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unhideWhenUsed/>
    <w:qFormat/>
    <w:pPr>
      <w:spacing w:after="120"/>
    </w:pPr>
  </w:style>
  <w:style w:type="paragraph" w:styleId="ListBullet5">
    <w:name w:val="List Bullet 5"/>
    <w:basedOn w:val="ListBullet4"/>
    <w:semiHidden/>
    <w:rsid w:val="007F055C"/>
    <w:pPr>
      <w:ind w:left="1702"/>
    </w:pPr>
  </w:style>
  <w:style w:type="paragraph" w:styleId="TOC8">
    <w:name w:val="toc 8"/>
    <w:basedOn w:val="TOC1"/>
    <w:semiHidden/>
    <w:rsid w:val="007F055C"/>
    <w:pPr>
      <w:spacing w:before="180"/>
      <w:ind w:left="2693" w:hanging="2693"/>
    </w:pPr>
    <w:rPr>
      <w:b/>
    </w:rPr>
  </w:style>
  <w:style w:type="paragraph" w:styleId="Footer">
    <w:name w:val="footer"/>
    <w:basedOn w:val="Header"/>
    <w:semiHidden/>
    <w:rsid w:val="007F055C"/>
    <w:pPr>
      <w:jc w:val="center"/>
    </w:pPr>
    <w:rPr>
      <w:i/>
    </w:rPr>
  </w:style>
  <w:style w:type="paragraph" w:styleId="Header">
    <w:name w:val="header"/>
    <w:semiHidden/>
    <w:rsid w:val="007F055C"/>
    <w:pPr>
      <w:widowControl w:val="0"/>
      <w:overflowPunct w:val="0"/>
      <w:autoSpaceDE w:val="0"/>
      <w:autoSpaceDN w:val="0"/>
      <w:adjustRightInd w:val="0"/>
      <w:textAlignment w:val="baseline"/>
    </w:pPr>
    <w:rPr>
      <w:rFonts w:ascii="Arial" w:eastAsia="Times New Roman" w:hAnsi="Arial"/>
      <w:b/>
      <w:noProof/>
      <w:sz w:val="18"/>
      <w:lang w:val="en-GB" w:eastAsia="en-GB"/>
    </w:rPr>
  </w:style>
  <w:style w:type="paragraph" w:styleId="FootnoteText">
    <w:name w:val="footnote text"/>
    <w:basedOn w:val="Normal"/>
    <w:semiHidden/>
    <w:rsid w:val="007F055C"/>
    <w:pPr>
      <w:keepLines/>
      <w:spacing w:after="0"/>
      <w:ind w:left="454" w:hanging="454"/>
    </w:pPr>
    <w:rPr>
      <w:sz w:val="16"/>
    </w:rPr>
  </w:style>
  <w:style w:type="paragraph" w:styleId="List5">
    <w:name w:val="List 5"/>
    <w:basedOn w:val="List4"/>
    <w:semiHidden/>
    <w:rsid w:val="007F055C"/>
    <w:pPr>
      <w:ind w:left="1702"/>
    </w:pPr>
  </w:style>
  <w:style w:type="paragraph" w:styleId="List4">
    <w:name w:val="List 4"/>
    <w:basedOn w:val="List3"/>
    <w:semiHidden/>
    <w:rsid w:val="007F055C"/>
    <w:pPr>
      <w:ind w:left="1418"/>
    </w:pPr>
  </w:style>
  <w:style w:type="paragraph" w:styleId="TableofFigures">
    <w:name w:val="table of figures"/>
    <w:basedOn w:val="BodyText"/>
    <w:next w:val="Normal"/>
    <w:uiPriority w:val="99"/>
    <w:qFormat/>
    <w:pPr>
      <w:overflowPunct/>
      <w:autoSpaceDE/>
      <w:autoSpaceDN/>
      <w:adjustRightInd/>
      <w:spacing w:line="259" w:lineRule="auto"/>
      <w:ind w:left="1701" w:hanging="1701"/>
      <w:textAlignment w:val="auto"/>
    </w:pPr>
    <w:rPr>
      <w:rFonts w:ascii="Arial" w:eastAsiaTheme="minorHAnsi" w:hAnsi="Arial" w:cstheme="minorBidi"/>
      <w:b/>
      <w:lang w:val="de-DE" w:eastAsia="zh-CN"/>
    </w:rPr>
  </w:style>
  <w:style w:type="paragraph" w:styleId="TOC9">
    <w:name w:val="toc 9"/>
    <w:basedOn w:val="TOC8"/>
    <w:semiHidden/>
    <w:rsid w:val="007F055C"/>
    <w:pPr>
      <w:ind w:left="1418" w:hanging="1418"/>
    </w:pPr>
  </w:style>
  <w:style w:type="paragraph" w:styleId="Index1">
    <w:name w:val="index 1"/>
    <w:basedOn w:val="Normal"/>
    <w:semiHidden/>
    <w:rsid w:val="007F055C"/>
    <w:pPr>
      <w:keepLines/>
      <w:spacing w:after="0"/>
    </w:pPr>
  </w:style>
  <w:style w:type="paragraph" w:styleId="Index2">
    <w:name w:val="index 2"/>
    <w:basedOn w:val="Index1"/>
    <w:semiHidden/>
    <w:rsid w:val="007F055C"/>
    <w:pPr>
      <w:ind w:left="284"/>
    </w:pPr>
  </w:style>
  <w:style w:type="table" w:styleId="TableGrid">
    <w:name w:val="Table Grid"/>
    <w:aliases w:val="TableGrid,ST Table,Check(v),Table-Text,x Tableau page de garde,表（文字列）,SGS Table Basic 1"/>
    <w:basedOn w:val="TableNormal"/>
    <w:uiPriority w:val="39"/>
    <w:qFormat/>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FollowedHyperlink">
    <w:name w:val="FollowedHyperlink"/>
    <w:basedOn w:val="DefaultParagraphFont"/>
    <w:uiPriority w:val="99"/>
    <w:semiHidden/>
    <w:unhideWhenUsed/>
    <w:qFormat/>
    <w:rPr>
      <w:color w:val="96607D" w:themeColor="followedHyperlink"/>
      <w:u w:val="single"/>
    </w:rPr>
  </w:style>
  <w:style w:type="character" w:styleId="Hyperlink">
    <w:name w:val="Hyperlink"/>
    <w:uiPriority w:val="99"/>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rsid w:val="007F055C"/>
    <w:rPr>
      <w:b/>
      <w:position w:val="6"/>
      <w:sz w:val="16"/>
    </w:rPr>
  </w:style>
  <w:style w:type="paragraph" w:customStyle="1" w:styleId="ZT">
    <w:name w:val="ZT"/>
    <w:rsid w:val="007F055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H">
    <w:name w:val="ZH"/>
    <w:rsid w:val="007F055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Heading1"/>
    <w:next w:val="Normal"/>
    <w:rsid w:val="007F055C"/>
    <w:pPr>
      <w:outlineLvl w:val="9"/>
    </w:pPr>
  </w:style>
  <w:style w:type="paragraph" w:customStyle="1" w:styleId="TAH">
    <w:name w:val="TAH"/>
    <w:basedOn w:val="TAC"/>
    <w:link w:val="TAHCar"/>
    <w:rsid w:val="007F055C"/>
    <w:rPr>
      <w:b/>
    </w:rPr>
  </w:style>
  <w:style w:type="paragraph" w:customStyle="1" w:styleId="TAC">
    <w:name w:val="TAC"/>
    <w:basedOn w:val="TAL"/>
    <w:rsid w:val="007F055C"/>
    <w:pPr>
      <w:jc w:val="center"/>
    </w:pPr>
  </w:style>
  <w:style w:type="paragraph" w:customStyle="1" w:styleId="TAL">
    <w:name w:val="TAL"/>
    <w:basedOn w:val="Normal"/>
    <w:rsid w:val="007F055C"/>
    <w:pPr>
      <w:keepNext/>
      <w:keepLines/>
      <w:spacing w:after="0"/>
    </w:pPr>
    <w:rPr>
      <w:rFonts w:ascii="Arial" w:hAnsi="Arial"/>
      <w:sz w:val="18"/>
    </w:rPr>
  </w:style>
  <w:style w:type="paragraph" w:customStyle="1" w:styleId="TF">
    <w:name w:val="TF"/>
    <w:basedOn w:val="TH"/>
    <w:rsid w:val="007F055C"/>
    <w:pPr>
      <w:keepNext w:val="0"/>
      <w:spacing w:before="0" w:after="240"/>
    </w:pPr>
  </w:style>
  <w:style w:type="paragraph" w:customStyle="1" w:styleId="TH">
    <w:name w:val="TH"/>
    <w:basedOn w:val="Normal"/>
    <w:rsid w:val="007F055C"/>
    <w:pPr>
      <w:keepNext/>
      <w:keepLines/>
      <w:spacing w:before="60"/>
      <w:jc w:val="center"/>
    </w:pPr>
    <w:rPr>
      <w:rFonts w:ascii="Arial" w:hAnsi="Arial"/>
      <w:b/>
    </w:rPr>
  </w:style>
  <w:style w:type="paragraph" w:customStyle="1" w:styleId="NO">
    <w:name w:val="NO"/>
    <w:basedOn w:val="Normal"/>
    <w:rsid w:val="007F055C"/>
    <w:pPr>
      <w:keepLines/>
      <w:ind w:left="1135" w:hanging="851"/>
    </w:pPr>
  </w:style>
  <w:style w:type="paragraph" w:customStyle="1" w:styleId="EX">
    <w:name w:val="EX"/>
    <w:basedOn w:val="Normal"/>
    <w:rsid w:val="007F055C"/>
    <w:pPr>
      <w:keepLines/>
      <w:ind w:left="1702" w:hanging="1418"/>
    </w:pPr>
  </w:style>
  <w:style w:type="paragraph" w:customStyle="1" w:styleId="FP">
    <w:name w:val="FP"/>
    <w:basedOn w:val="Normal"/>
    <w:rsid w:val="007F055C"/>
    <w:pPr>
      <w:spacing w:after="0"/>
    </w:pPr>
  </w:style>
  <w:style w:type="paragraph" w:customStyle="1" w:styleId="LD">
    <w:name w:val="LD"/>
    <w:rsid w:val="007F055C"/>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7F055C"/>
    <w:pPr>
      <w:spacing w:after="0"/>
    </w:pPr>
  </w:style>
  <w:style w:type="paragraph" w:customStyle="1" w:styleId="EW">
    <w:name w:val="EW"/>
    <w:basedOn w:val="EX"/>
    <w:rsid w:val="007F055C"/>
    <w:pPr>
      <w:spacing w:after="0"/>
    </w:pPr>
  </w:style>
  <w:style w:type="paragraph" w:customStyle="1" w:styleId="EQ">
    <w:name w:val="EQ"/>
    <w:basedOn w:val="Normal"/>
    <w:next w:val="Normal"/>
    <w:rsid w:val="007F055C"/>
    <w:pPr>
      <w:keepLines/>
      <w:tabs>
        <w:tab w:val="center" w:pos="4536"/>
        <w:tab w:val="right" w:pos="9072"/>
      </w:tabs>
    </w:pPr>
    <w:rPr>
      <w:noProof/>
    </w:rPr>
  </w:style>
  <w:style w:type="paragraph" w:customStyle="1" w:styleId="NF">
    <w:name w:val="NF"/>
    <w:basedOn w:val="NO"/>
    <w:rsid w:val="007F055C"/>
    <w:pPr>
      <w:keepNext/>
      <w:spacing w:after="0"/>
    </w:pPr>
    <w:rPr>
      <w:rFonts w:ascii="Arial" w:hAnsi="Arial"/>
      <w:sz w:val="18"/>
    </w:rPr>
  </w:style>
  <w:style w:type="paragraph" w:customStyle="1" w:styleId="PL">
    <w:name w:val="PL"/>
    <w:rsid w:val="007F055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7F055C"/>
    <w:pPr>
      <w:jc w:val="right"/>
    </w:pPr>
  </w:style>
  <w:style w:type="paragraph" w:customStyle="1" w:styleId="TAN">
    <w:name w:val="TAN"/>
    <w:basedOn w:val="TAL"/>
    <w:rsid w:val="007F055C"/>
    <w:pPr>
      <w:ind w:left="851" w:hanging="851"/>
    </w:pPr>
  </w:style>
  <w:style w:type="paragraph" w:customStyle="1" w:styleId="ZA">
    <w:name w:val="ZA"/>
    <w:rsid w:val="007F055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7F055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7F055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7F055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7F055C"/>
    <w:pPr>
      <w:framePr w:wrap="notBeside" w:y="16161"/>
    </w:pPr>
  </w:style>
  <w:style w:type="character" w:customStyle="1" w:styleId="ZGSM">
    <w:name w:val="ZGSM"/>
    <w:rsid w:val="007F055C"/>
  </w:style>
  <w:style w:type="paragraph" w:customStyle="1" w:styleId="ZG">
    <w:name w:val="ZG"/>
    <w:rsid w:val="007F055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EditorsNote">
    <w:name w:val="Editor's Note"/>
    <w:basedOn w:val="NO"/>
    <w:rsid w:val="007F055C"/>
    <w:rPr>
      <w:color w:val="FF0000"/>
    </w:rPr>
  </w:style>
  <w:style w:type="paragraph" w:customStyle="1" w:styleId="B1">
    <w:name w:val="B1"/>
    <w:basedOn w:val="List"/>
    <w:rsid w:val="007F055C"/>
  </w:style>
  <w:style w:type="paragraph" w:customStyle="1" w:styleId="B2">
    <w:name w:val="B2"/>
    <w:basedOn w:val="List2"/>
    <w:rsid w:val="007F055C"/>
  </w:style>
  <w:style w:type="paragraph" w:customStyle="1" w:styleId="B3">
    <w:name w:val="B3"/>
    <w:basedOn w:val="List3"/>
    <w:rsid w:val="007F055C"/>
  </w:style>
  <w:style w:type="paragraph" w:customStyle="1" w:styleId="B4">
    <w:name w:val="B4"/>
    <w:basedOn w:val="List4"/>
    <w:rsid w:val="007F055C"/>
  </w:style>
  <w:style w:type="paragraph" w:customStyle="1" w:styleId="B5">
    <w:name w:val="B5"/>
    <w:basedOn w:val="List5"/>
    <w:rsid w:val="007F055C"/>
  </w:style>
  <w:style w:type="paragraph" w:customStyle="1" w:styleId="ZTD">
    <w:name w:val="ZTD"/>
    <w:basedOn w:val="ZB"/>
    <w:rsid w:val="007F055C"/>
    <w:pPr>
      <w:framePr w:hRule="auto" w:wrap="notBeside" w:y="852"/>
    </w:pPr>
    <w:rPr>
      <w:i w:val="0"/>
      <w:sz w:val="40"/>
    </w:rPr>
  </w:style>
  <w:style w:type="paragraph" w:customStyle="1" w:styleId="CRCoverPage">
    <w:name w:val="CR Cover Page"/>
    <w:pPr>
      <w:spacing w:after="120"/>
    </w:pPr>
    <w:rPr>
      <w:rFonts w:ascii="Arial" w:eastAsia="SimSun" w:hAnsi="Arial"/>
      <w:lang w:val="en-GB" w:eastAsia="en-US"/>
    </w:rPr>
  </w:style>
  <w:style w:type="paragraph" w:styleId="ListParagraph">
    <w:name w:val="List Paragraph"/>
    <w:aliases w:val="- Bullets,목록 단락,リスト段落,列出段落,?? ??,?????,????,Lista1,列出段落1,中等深浅网格 1 - 着色 21,¥¡¡¡¡ì¬º¥¹¥È¶ÎÂä,ÁÐ³ö¶ÎÂä,列表段落1,—ño’i—Ž,¥ê¥¹¥È¶ÎÂä,1st level - Bullet List Paragraph,Lettre d'introduction,Paragrafo elenco,Normal bullet 2,Bullet list,목록단락,清單段落1"/>
    <w:basedOn w:val="Normal"/>
    <w:link w:val="ListParagraphChar"/>
    <w:uiPriority w:val="34"/>
    <w:qFormat/>
    <w:pPr>
      <w:ind w:left="720"/>
      <w:contextualSpacing/>
    </w:pPr>
  </w:style>
  <w:style w:type="character" w:customStyle="1" w:styleId="ListParagraphChar">
    <w:name w:val="List Paragraph Char"/>
    <w:aliases w:val="- Bullets Char,목록 단락 Char,リスト段落 Char,列出段落 Char,?? ?? Char,????? Char,???? Char,Lista1 Char,列出段落1 Char,中等深浅网格 1 - 着色 21 Char,¥¡¡¡¡ì¬º¥¹¥È¶ÎÂä Char,ÁÐ³ö¶ÎÂä Char,列表段落1 Char,—ño’i—Ž Char,¥ê¥¹¥È¶ÎÂä Char,Lettre d'introduction Char"/>
    <w:link w:val="ListParagraph"/>
    <w:uiPriority w:val="34"/>
    <w:qFormat/>
    <w:locked/>
    <w:rPr>
      <w:rFonts w:ascii="Times New Roman" w:eastAsia="SimSun" w:hAnsi="Times New Roman"/>
      <w:lang w:eastAsia="en-US"/>
    </w:rPr>
  </w:style>
  <w:style w:type="character" w:customStyle="1" w:styleId="Heading1Char">
    <w:name w:val="Heading 1 Char"/>
    <w:basedOn w:val="DefaultParagraphFont"/>
    <w:link w:val="Heading1"/>
    <w:qFormat/>
    <w:rPr>
      <w:rFonts w:ascii="Arial" w:eastAsia="Times New Roman" w:hAnsi="Arial"/>
      <w:sz w:val="36"/>
      <w:lang w:val="en-GB" w:eastAsia="en-GB"/>
    </w:rPr>
  </w:style>
  <w:style w:type="paragraph" w:customStyle="1" w:styleId="Default">
    <w:name w:val="Default"/>
    <w:qFormat/>
    <w:pPr>
      <w:autoSpaceDE w:val="0"/>
      <w:autoSpaceDN w:val="0"/>
      <w:adjustRightInd w:val="0"/>
    </w:pPr>
    <w:rPr>
      <w:rFonts w:ascii="Arial" w:eastAsia="SimSun" w:hAnsi="Arial" w:cs="Arial"/>
      <w:color w:val="000000"/>
      <w:sz w:val="24"/>
      <w:szCs w:val="24"/>
      <w:lang w:eastAsia="en-US"/>
    </w:rPr>
  </w:style>
  <w:style w:type="paragraph" w:customStyle="1" w:styleId="Proposal1">
    <w:name w:val="Proposal"/>
    <w:basedOn w:val="Normal"/>
    <w:next w:val="Normal"/>
    <w:link w:val="ProposalChar"/>
    <w:qFormat/>
    <w:pPr>
      <w:numPr>
        <w:numId w:val="1"/>
      </w:numPr>
      <w:overflowPunct/>
      <w:autoSpaceDE/>
      <w:autoSpaceDN/>
      <w:adjustRightInd/>
      <w:ind w:left="357" w:hanging="357"/>
      <w:jc w:val="both"/>
      <w:textAlignment w:val="auto"/>
    </w:pPr>
    <w:rPr>
      <w:rFonts w:eastAsia="SimSun"/>
      <w:i/>
      <w:lang w:eastAsia="en-US"/>
    </w:rPr>
  </w:style>
  <w:style w:type="character" w:customStyle="1" w:styleId="ProposalChar">
    <w:name w:val="Proposal Char"/>
    <w:basedOn w:val="DefaultParagraphFont"/>
    <w:link w:val="Proposal1"/>
    <w:qFormat/>
    <w:rPr>
      <w:rFonts w:ascii="Times New Roman" w:eastAsia="SimSun" w:hAnsi="Times New Roman"/>
      <w:i/>
      <w:lang w:eastAsia="en-US"/>
    </w:rPr>
  </w:style>
  <w:style w:type="table" w:customStyle="1" w:styleId="GridTable1Light1">
    <w:name w:val="Grid Table 1 Light1"/>
    <w:basedOn w:val="TableNormal"/>
    <w:uiPriority w:val="46"/>
    <w:qFormat/>
    <w:rPr>
      <w:rFonts w:eastAsia="SimSun"/>
      <w:lang w:eastAsia="en-US"/>
    </w:r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eastAsia="en-US"/>
    </w:rPr>
  </w:style>
  <w:style w:type="character" w:customStyle="1" w:styleId="IvDbodytextChar">
    <w:name w:val="IvD bodytext Char"/>
    <w:basedOn w:val="DefaultParagraphFont"/>
    <w:link w:val="IvDbodytext"/>
    <w:qFormat/>
    <w:rPr>
      <w:rFonts w:ascii="Arial" w:hAnsi="Arial"/>
      <w:spacing w:val="2"/>
      <w:lang w:eastAsia="en-US"/>
    </w:rPr>
  </w:style>
  <w:style w:type="character" w:customStyle="1" w:styleId="BodyTextChar">
    <w:name w:val="Body Text Char"/>
    <w:basedOn w:val="DefaultParagraphFont"/>
    <w:link w:val="BodyText"/>
    <w:uiPriority w:val="99"/>
    <w:qFormat/>
    <w:rPr>
      <w:rFonts w:ascii="Times New Roman" w:hAnsi="Times New Roman"/>
    </w:rPr>
  </w:style>
  <w:style w:type="paragraph" w:customStyle="1" w:styleId="proposal0">
    <w:name w:val="proposal"/>
    <w:basedOn w:val="BodyText"/>
    <w:next w:val="Normal"/>
    <w:link w:val="proposalChar0"/>
    <w:qFormat/>
    <w:pPr>
      <w:numPr>
        <w:numId w:val="2"/>
      </w:numPr>
      <w:overflowPunct/>
      <w:autoSpaceDE/>
      <w:autoSpaceDN/>
      <w:adjustRightInd/>
      <w:snapToGrid w:val="0"/>
      <w:spacing w:beforeLines="50" w:before="156" w:afterLines="50" w:after="156"/>
      <w:jc w:val="both"/>
      <w:textAlignment w:val="auto"/>
    </w:pPr>
    <w:rPr>
      <w:rFonts w:eastAsia="SimSun"/>
      <w:b/>
      <w:lang w:val="en-US" w:eastAsia="zh-CN"/>
    </w:rPr>
  </w:style>
  <w:style w:type="character" w:customStyle="1" w:styleId="proposalChar0">
    <w:name w:val="proposal Char"/>
    <w:link w:val="proposal0"/>
    <w:qFormat/>
    <w:rPr>
      <w:rFonts w:ascii="Times New Roman" w:eastAsia="SimSun" w:hAnsi="Times New Roman"/>
      <w:b/>
      <w:lang w:val="en-US" w:eastAsia="zh-CN"/>
    </w:rPr>
  </w:style>
  <w:style w:type="paragraph" w:customStyle="1" w:styleId="observation">
    <w:name w:val="observation"/>
    <w:basedOn w:val="Normal"/>
    <w:next w:val="Normal"/>
    <w:link w:val="observation0"/>
    <w:qFormat/>
    <w:pPr>
      <w:numPr>
        <w:numId w:val="3"/>
      </w:numPr>
      <w:overflowPunct/>
      <w:autoSpaceDE/>
      <w:autoSpaceDN/>
      <w:adjustRightInd/>
      <w:spacing w:after="120"/>
      <w:jc w:val="both"/>
      <w:textAlignment w:val="auto"/>
    </w:pPr>
    <w:rPr>
      <w:rFonts w:eastAsia="SimSun"/>
      <w:b/>
      <w:szCs w:val="24"/>
      <w:lang w:val="en-US" w:eastAsia="en-US"/>
    </w:rPr>
  </w:style>
  <w:style w:type="character" w:customStyle="1" w:styleId="observation0">
    <w:name w:val="observation 字符"/>
    <w:link w:val="observation"/>
    <w:qFormat/>
    <w:rPr>
      <w:rFonts w:ascii="Times New Roman" w:eastAsia="SimSun" w:hAnsi="Times New Roman"/>
      <w:b/>
      <w:szCs w:val="24"/>
      <w:lang w:val="en-US" w:eastAsia="en-US"/>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cs="Batang"/>
      <w:lang w:val="en-US" w:eastAsia="ko-KR"/>
    </w:rPr>
  </w:style>
  <w:style w:type="character" w:customStyle="1" w:styleId="maintextChar">
    <w:name w:val="main text Char"/>
    <w:link w:val="maintext"/>
    <w:qFormat/>
    <w:rPr>
      <w:rFonts w:ascii="Times New Roman" w:eastAsia="Malgun Gothic" w:hAnsi="Times New Roman" w:cs="Batang"/>
      <w:lang w:val="en-US" w:eastAsia="ko-KR"/>
    </w:rPr>
  </w:style>
  <w:style w:type="table" w:customStyle="1" w:styleId="NormalGrid">
    <w:name w:val="Normal Grid"/>
    <w:basedOn w:val="TableNormal"/>
    <w:uiPriority w:val="39"/>
    <w:rPr>
      <w:rFonts w:ascii="Georgia" w:eastAsiaTheme="minorHAnsi" w:hAnsiTheme="minorHAnsi" w:cstheme="minorBidi"/>
      <w:sz w:val="22"/>
      <w:szCs w:val="22"/>
      <w:lang w:eastAsia="en-US"/>
    </w:rPr>
    <w:tblPr>
      <w:tblCellMar>
        <w:top w:w="80" w:type="dxa"/>
        <w:left w:w="160" w:type="dxa"/>
        <w:bottom w:w="80" w:type="dxa"/>
        <w:right w:w="160" w:type="dxa"/>
      </w:tblCellMar>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qFormat/>
    <w:rPr>
      <w:rFonts w:ascii="Times New Roman" w:hAnsi="Times New Roman" w:cs="Batang"/>
      <w:lang w:eastAsia="en-US"/>
    </w:rPr>
  </w:style>
  <w:style w:type="character" w:customStyle="1" w:styleId="CaptionChar">
    <w:name w:val="Caption Char"/>
    <w:link w:val="Caption"/>
    <w:qFormat/>
    <w:rPr>
      <w:rFonts w:ascii="Times New Roman" w:hAnsi="Times New Roman"/>
      <w:i/>
      <w:iCs/>
      <w:color w:val="0E2841" w:themeColor="text2"/>
      <w:sz w:val="18"/>
      <w:szCs w:val="18"/>
      <w:lang w:eastAsia="en-US"/>
    </w:rPr>
  </w:style>
  <w:style w:type="character" w:customStyle="1" w:styleId="normaltextrun">
    <w:name w:val="normaltextrun"/>
    <w:basedOn w:val="DefaultParagraphFont"/>
    <w:qFormat/>
  </w:style>
  <w:style w:type="paragraph" w:customStyle="1" w:styleId="Proposal">
    <w:name w:val="!Proposal"/>
    <w:basedOn w:val="Normal"/>
    <w:qFormat/>
    <w:pPr>
      <w:numPr>
        <w:numId w:val="4"/>
      </w:numPr>
      <w:overflowPunct/>
      <w:autoSpaceDE/>
      <w:autoSpaceDN/>
      <w:adjustRightInd/>
      <w:spacing w:after="0"/>
      <w:textAlignment w:val="auto"/>
    </w:pPr>
    <w:rPr>
      <w:rFonts w:eastAsia="SimSun"/>
      <w:sz w:val="22"/>
      <w:szCs w:val="22"/>
      <w:lang w:val="en-US" w:eastAsia="zh-CN"/>
    </w:rPr>
  </w:style>
  <w:style w:type="character" w:customStyle="1" w:styleId="Heading2Char">
    <w:name w:val="Heading 2 Char"/>
    <w:basedOn w:val="DefaultParagraphFont"/>
    <w:link w:val="Heading2"/>
    <w:qFormat/>
    <w:rPr>
      <w:rFonts w:ascii="Arial" w:eastAsia="Times New Roman" w:hAnsi="Arial"/>
      <w:sz w:val="32"/>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a">
    <w:name w:val="表样式"/>
    <w:basedOn w:val="TableNormal"/>
    <w:pPr>
      <w:jc w:val="both"/>
    </w:pPr>
    <w:rPr>
      <w:rFonts w:ascii="Times New Roman" w:eastAsia="SimSun" w:hAnsi="Times New Roma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qFormat/>
    <w:rPr>
      <w:rFonts w:ascii="Arial" w:eastAsia="Times New Roman" w:hAnsi="Arial"/>
      <w:sz w:val="24"/>
      <w:lang w:val="en-GB" w:eastAsia="en-GB"/>
    </w:rPr>
  </w:style>
  <w:style w:type="table" w:customStyle="1" w:styleId="TableGrid1">
    <w:name w:val="TableGrid1"/>
    <w:basedOn w:val="TableNormal"/>
    <w:uiPriority w:val="39"/>
    <w:qFormat/>
    <w:pPr>
      <w:widowControl w:val="0"/>
      <w:autoSpaceDE w:val="0"/>
      <w:autoSpaceDN w:val="0"/>
      <w:adjustRightInd w:val="0"/>
      <w:spacing w:line="360" w:lineRule="auto"/>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next w:val="Normal"/>
    <w:link w:val="table0"/>
    <w:qFormat/>
    <w:pPr>
      <w:numPr>
        <w:numId w:val="5"/>
      </w:numPr>
      <w:overflowPunct/>
      <w:autoSpaceDE/>
      <w:autoSpaceDN/>
      <w:adjustRightInd/>
      <w:spacing w:after="120"/>
      <w:jc w:val="center"/>
      <w:textAlignment w:val="auto"/>
    </w:pPr>
    <w:rPr>
      <w:szCs w:val="24"/>
      <w:lang w:val="en-US" w:eastAsia="zh-CN"/>
    </w:rPr>
  </w:style>
  <w:style w:type="character" w:customStyle="1" w:styleId="table0">
    <w:name w:val="table 字符"/>
    <w:basedOn w:val="DefaultParagraphFont"/>
    <w:link w:val="table"/>
    <w:qFormat/>
    <w:rPr>
      <w:rFonts w:ascii="Times New Roman" w:eastAsiaTheme="minorEastAsia" w:hAnsi="Times New Roman"/>
      <w:szCs w:val="24"/>
      <w:lang w:val="en-US" w:eastAsia="zh-CN"/>
    </w:rPr>
  </w:style>
  <w:style w:type="table" w:customStyle="1" w:styleId="TableGrid10">
    <w:name w:val="Table Grid1"/>
    <w:basedOn w:val="TableNormal"/>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qFormat/>
    <w:rPr>
      <w:rFonts w:ascii="Arial" w:eastAsia="Times New Roman" w:hAnsi="Arial"/>
      <w:sz w:val="28"/>
      <w:lang w:val="en-GB" w:eastAsia="en-GB"/>
    </w:rPr>
  </w:style>
  <w:style w:type="character" w:customStyle="1" w:styleId="CommentTextChar">
    <w:name w:val="Comment Text Char"/>
    <w:basedOn w:val="DefaultParagraphFont"/>
    <w:link w:val="CommentText"/>
    <w:uiPriority w:val="99"/>
    <w:qFormat/>
    <w:rPr>
      <w:rFonts w:ascii="Times New Roman" w:hAnsi="Times New Roman"/>
    </w:rPr>
  </w:style>
  <w:style w:type="paragraph" w:styleId="Revision">
    <w:name w:val="Revision"/>
    <w:hidden/>
    <w:uiPriority w:val="99"/>
    <w:unhideWhenUsed/>
    <w:rsid w:val="0063013B"/>
    <w:rPr>
      <w:rFonts w:ascii="Times New Roman" w:hAnsi="Times New Roman"/>
      <w:lang w:val="en-GB" w:eastAsia="en-GB"/>
    </w:rPr>
  </w:style>
  <w:style w:type="paragraph" w:styleId="CommentSubject">
    <w:name w:val="annotation subject"/>
    <w:basedOn w:val="CommentText"/>
    <w:next w:val="CommentText"/>
    <w:link w:val="CommentSubjectChar"/>
    <w:uiPriority w:val="99"/>
    <w:semiHidden/>
    <w:unhideWhenUsed/>
    <w:rsid w:val="0063013B"/>
    <w:rPr>
      <w:b/>
      <w:bCs/>
    </w:rPr>
  </w:style>
  <w:style w:type="character" w:customStyle="1" w:styleId="CommentSubjectChar">
    <w:name w:val="Comment Subject Char"/>
    <w:basedOn w:val="CommentTextChar"/>
    <w:link w:val="CommentSubject"/>
    <w:uiPriority w:val="99"/>
    <w:semiHidden/>
    <w:rsid w:val="0063013B"/>
    <w:rPr>
      <w:rFonts w:ascii="Times New Roman" w:hAnsi="Times New Roman"/>
      <w:b/>
      <w:bCs/>
      <w:lang w:val="en-GB" w:eastAsia="en-GB"/>
    </w:rPr>
  </w:style>
  <w:style w:type="character" w:styleId="PlaceholderText">
    <w:name w:val="Placeholder Text"/>
    <w:basedOn w:val="DefaultParagraphFont"/>
    <w:uiPriority w:val="99"/>
    <w:unhideWhenUsed/>
    <w:rsid w:val="00F40E3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23/Docs/R1-2508595.zip" TargetMode="External"/><Relationship Id="rId21" Type="http://schemas.openxmlformats.org/officeDocument/2006/relationships/hyperlink" Target="https://www.3gpp.org/ftp/tsg_ran/WG1_RL1/TSGR1_123/Docs/R1-2508684.zip" TargetMode="External"/><Relationship Id="rId42" Type="http://schemas.openxmlformats.org/officeDocument/2006/relationships/hyperlink" Target="https://www.3gpp.org/ftp/tsg_ran/WG1_RL1/TSGR1_123/Docs/R1-2509231.zip" TargetMode="External"/><Relationship Id="rId63" Type="http://schemas.openxmlformats.org/officeDocument/2006/relationships/hyperlink" Target="https://www.3gpp.org/ftp/tsg_ran/WG1_RL1/TSGR1_123/Docs/R1-2508336.zip" TargetMode="External"/><Relationship Id="rId84" Type="http://schemas.openxmlformats.org/officeDocument/2006/relationships/hyperlink" Target="https://www.3gpp.org/ftp/tsg_ran/WG1_RL1/TSGR1_123/Docs/R1-2509133.zip" TargetMode="External"/><Relationship Id="rId138" Type="http://schemas.openxmlformats.org/officeDocument/2006/relationships/hyperlink" Target="https://www.3gpp.org/ftp/tsg_ran/WG1_RL1/TSGR1_123/Docs/R1-2508336.zip" TargetMode="External"/><Relationship Id="rId159" Type="http://schemas.openxmlformats.org/officeDocument/2006/relationships/hyperlink" Target="https://www.3gpp.org/ftp/tsg_ran/WG1_RL1/TSGR1_123/Docs/R1-2508336.zip" TargetMode="External"/><Relationship Id="rId170" Type="http://schemas.openxmlformats.org/officeDocument/2006/relationships/hyperlink" Target="https://www.3gpp.org/ftp/tsg_ran/WG1_RL1/TSGR1_123/Docs/R1-2508917.zip" TargetMode="External"/><Relationship Id="rId191" Type="http://schemas.openxmlformats.org/officeDocument/2006/relationships/hyperlink" Target="https://www.3gpp.org/ftp/tsg_ran/WG1_RL1/TSGR1_123/Docs/R1-2509110.zip" TargetMode="External"/><Relationship Id="rId107" Type="http://schemas.openxmlformats.org/officeDocument/2006/relationships/hyperlink" Target="https://www.3gpp.org/ftp/tsg_ran/WG1_RL1/TSGR1_123/Docs/R1-2508647.zip" TargetMode="External"/><Relationship Id="rId11" Type="http://schemas.openxmlformats.org/officeDocument/2006/relationships/hyperlink" Target="https://www.3gpp.org/ftp/tsg_ran/WG1_RL1/TSGR1_123/Docs/R1-2508387.zip" TargetMode="External"/><Relationship Id="rId32" Type="http://schemas.openxmlformats.org/officeDocument/2006/relationships/hyperlink" Target="https://www.3gpp.org/ftp/tsg_ran/WG1_RL1/TSGR1_123/Docs/R1-2508917.zip" TargetMode="External"/><Relationship Id="rId53" Type="http://schemas.openxmlformats.org/officeDocument/2006/relationships/hyperlink" Target="https://www.3gpp.org/ftp/tsg_ran/WG1_RL1/TSGR1_123/Docs/R1-2509413.zip" TargetMode="External"/><Relationship Id="rId74" Type="http://schemas.openxmlformats.org/officeDocument/2006/relationships/hyperlink" Target="https://www.3gpp.org/ftp/tsg_ran/WG1_RL1/TSGR1_123/Docs/R1-2508735.zip" TargetMode="External"/><Relationship Id="rId128" Type="http://schemas.openxmlformats.org/officeDocument/2006/relationships/hyperlink" Target="https://www.3gpp.org/ftp/tsg_ran/WG1_RL1/TSGR1_123/Docs/R1-2508917.zip" TargetMode="External"/><Relationship Id="rId149" Type="http://schemas.openxmlformats.org/officeDocument/2006/relationships/hyperlink" Target="https://www.3gpp.org/ftp/tsg_ran/WG1_RL1/TSGR1_123/Docs/R1-2508887.zip" TargetMode="External"/><Relationship Id="rId5" Type="http://schemas.openxmlformats.org/officeDocument/2006/relationships/footnotes" Target="footnotes.xml"/><Relationship Id="rId95" Type="http://schemas.openxmlformats.org/officeDocument/2006/relationships/hyperlink" Target="https://www.3gpp.org/ftp/tsg_ran/WG1_RL1/TSGR1_123/Docs/R1-2508595.zip" TargetMode="External"/><Relationship Id="rId160" Type="http://schemas.openxmlformats.org/officeDocument/2006/relationships/hyperlink" Target="https://www.3gpp.org/ftp/tsg_ran/WG1_RL1/TSGR1_123/Docs/R1-2508394.zip" TargetMode="External"/><Relationship Id="rId181" Type="http://schemas.openxmlformats.org/officeDocument/2006/relationships/hyperlink" Target="https://www.3gpp.org/ftp/tsg_ran/WG1_RL1/TSGR1_123/Docs/R1-2508432.zip" TargetMode="External"/><Relationship Id="rId22" Type="http://schemas.openxmlformats.org/officeDocument/2006/relationships/hyperlink" Target="https://www.3gpp.org/ftp/tsg_ran/WG1_RL1/TSGR1_123/Docs/R1-2508727.zip" TargetMode="External"/><Relationship Id="rId43" Type="http://schemas.openxmlformats.org/officeDocument/2006/relationships/hyperlink" Target="https://www.3gpp.org/ftp/tsg_ran/WG1_RL1/TSGR1_123/Docs/R1-2509254.zip" TargetMode="External"/><Relationship Id="rId64" Type="http://schemas.openxmlformats.org/officeDocument/2006/relationships/hyperlink" Target="https://www.3gpp.org/ftp/tsg_ran/WG1_RL1/TSGR1_123/Docs/R1-2508387.zip" TargetMode="External"/><Relationship Id="rId118" Type="http://schemas.openxmlformats.org/officeDocument/2006/relationships/hyperlink" Target="https://www.3gpp.org/ftp/tsg_ran/WG1_RL1/TSGR1_123/Docs/R1-2508628.zip" TargetMode="External"/><Relationship Id="rId139" Type="http://schemas.openxmlformats.org/officeDocument/2006/relationships/hyperlink" Target="https://www.3gpp.org/ftp/tsg_ran/WG1_RL1/TSGR1_123/Docs/R1-2508367.zip" TargetMode="External"/><Relationship Id="rId85" Type="http://schemas.openxmlformats.org/officeDocument/2006/relationships/hyperlink" Target="https://www.3gpp.org/ftp/tsg_ran/WG1_RL1/TSGR1_123/Docs/R1-2509254.zip" TargetMode="External"/><Relationship Id="rId150" Type="http://schemas.openxmlformats.org/officeDocument/2006/relationships/hyperlink" Target="https://www.3gpp.org/ftp/tsg_ran/WG1_RL1/TSGR1_123/Docs/R1-2508973.zip" TargetMode="External"/><Relationship Id="rId171" Type="http://schemas.openxmlformats.org/officeDocument/2006/relationships/hyperlink" Target="https://www.3gpp.org/ftp/tsg_ran/WG1_RL1/TSGR1_123/Docs/R1-2508946.zip" TargetMode="External"/><Relationship Id="rId192" Type="http://schemas.openxmlformats.org/officeDocument/2006/relationships/hyperlink" Target="https://www.3gpp.org/ftp/tsg_ran/WG1_RL1/TSGR1_123/Docs/R1-2509133.zip" TargetMode="External"/><Relationship Id="rId12" Type="http://schemas.openxmlformats.org/officeDocument/2006/relationships/hyperlink" Target="https://www.3gpp.org/ftp/tsg_ran/WG1_RL1/TSGR1_123/Docs/R1-2508394.zip" TargetMode="External"/><Relationship Id="rId33" Type="http://schemas.openxmlformats.org/officeDocument/2006/relationships/hyperlink" Target="https://www.3gpp.org/ftp/tsg_ran/WG1_RL1/TSGR1_123/Docs/R1-2508946.zip" TargetMode="External"/><Relationship Id="rId108" Type="http://schemas.openxmlformats.org/officeDocument/2006/relationships/hyperlink" Target="https://www.3gpp.org/ftp/tsg_ran/WG1_RL1/TSGR1_123/Docs/R1-2508727.zip" TargetMode="External"/><Relationship Id="rId129" Type="http://schemas.openxmlformats.org/officeDocument/2006/relationships/hyperlink" Target="https://www.3gpp.org/ftp/tsg_ran/WG1_RL1/TSGR1_123/Docs/R1-2509042.zip" TargetMode="External"/><Relationship Id="rId54" Type="http://schemas.openxmlformats.org/officeDocument/2006/relationships/hyperlink" Target="https://www.3gpp.org/ftp/tsg_ran/WG1_RL1/TSGR1_123/Docs/R1-2508394.zip" TargetMode="External"/><Relationship Id="rId75" Type="http://schemas.openxmlformats.org/officeDocument/2006/relationships/hyperlink" Target="https://www.3gpp.org/ftp/tsg_ran/WG1_RL1/TSGR1_123/Docs/R1-2508802.zip" TargetMode="External"/><Relationship Id="rId96" Type="http://schemas.openxmlformats.org/officeDocument/2006/relationships/hyperlink" Target="https://www.3gpp.org/ftp/tsg_ran/WG1_RL1/TSGR1_123/Docs/R1-2508631.zip" TargetMode="External"/><Relationship Id="rId140" Type="http://schemas.openxmlformats.org/officeDocument/2006/relationships/hyperlink" Target="https://www.3gpp.org/ftp/tsg_ran/WG1_RL1/TSGR1_123/Docs/R1-2508394.zip" TargetMode="External"/><Relationship Id="rId161" Type="http://schemas.openxmlformats.org/officeDocument/2006/relationships/hyperlink" Target="https://www.3gpp.org/ftp/tsg_ran/WG1_RL1/TSGR1_123/Docs/R1-2508432.zip" TargetMode="External"/><Relationship Id="rId182" Type="http://schemas.openxmlformats.org/officeDocument/2006/relationships/hyperlink" Target="https://www.3gpp.org/ftp/tsg_ran/WG1_RL1/TSGR1_123/Docs/R1-2508595.zip" TargetMode="External"/><Relationship Id="rId6" Type="http://schemas.openxmlformats.org/officeDocument/2006/relationships/endnotes" Target="endnotes.xml"/><Relationship Id="rId23" Type="http://schemas.openxmlformats.org/officeDocument/2006/relationships/hyperlink" Target="https://www.3gpp.org/ftp/tsg_ran/WG1_RL1/TSGR1_123/Docs/R1-2508735.zip" TargetMode="External"/><Relationship Id="rId119" Type="http://schemas.openxmlformats.org/officeDocument/2006/relationships/hyperlink" Target="https://www.3gpp.org/ftp/tsg_ran/WG1_RL1/TSGR1_123/Docs/R1-2508631.zip" TargetMode="External"/><Relationship Id="rId44" Type="http://schemas.openxmlformats.org/officeDocument/2006/relationships/hyperlink" Target="https://www.3gpp.org/ftp/tsg_ran/WG1_RL1/TSGR1_123/Docs/R1-2509282.zip" TargetMode="External"/><Relationship Id="rId65" Type="http://schemas.openxmlformats.org/officeDocument/2006/relationships/hyperlink" Target="https://www.3gpp.org/ftp/tsg_ran/WG1_RL1/TSGR1_123/Docs/R1-2508394.zip" TargetMode="External"/><Relationship Id="rId86" Type="http://schemas.openxmlformats.org/officeDocument/2006/relationships/hyperlink" Target="https://www.3gpp.org/ftp/tsg_ran/WG1_RL1/TSGR1_123/Docs/R1-2509303.zip" TargetMode="External"/><Relationship Id="rId130" Type="http://schemas.openxmlformats.org/officeDocument/2006/relationships/hyperlink" Target="https://www.3gpp.org/ftp/tsg_ran/WG1_RL1/TSGR1_123/Docs/R1-2509074.zip" TargetMode="External"/><Relationship Id="rId151" Type="http://schemas.openxmlformats.org/officeDocument/2006/relationships/hyperlink" Target="https://www.3gpp.org/ftp/tsg_ran/WG1_RL1/TSGR1_123/Docs/R1-2509059.zip" TargetMode="External"/><Relationship Id="rId172" Type="http://schemas.openxmlformats.org/officeDocument/2006/relationships/hyperlink" Target="https://www.3gpp.org/ftp/tsg_ran/WG1_RL1/TSGR1_123/Docs/R1-2509049.zip" TargetMode="External"/><Relationship Id="rId193" Type="http://schemas.openxmlformats.org/officeDocument/2006/relationships/hyperlink" Target="https://www.3gpp.org/ftp/tsg_ran/WG1_RL1/TSGR1_123/Docs/R1-2509254.zip" TargetMode="External"/><Relationship Id="rId13" Type="http://schemas.openxmlformats.org/officeDocument/2006/relationships/hyperlink" Target="https://www.3gpp.org/ftp/tsg_ran/WG1_RL1/TSGR1_123/Docs/R1-2508432.zip" TargetMode="External"/><Relationship Id="rId109" Type="http://schemas.openxmlformats.org/officeDocument/2006/relationships/hyperlink" Target="https://www.3gpp.org/ftp/tsg_ran/WG1_RL1/TSGR1_123/Docs/R1-2508735.zip" TargetMode="External"/><Relationship Id="rId34" Type="http://schemas.openxmlformats.org/officeDocument/2006/relationships/hyperlink" Target="https://www.3gpp.org/ftp/tsg_ran/WG1_RL1/TSGR1_123/Docs/R1-2508973.zip" TargetMode="External"/><Relationship Id="rId55" Type="http://schemas.openxmlformats.org/officeDocument/2006/relationships/hyperlink" Target="https://www.3gpp.org/ftp/tsg_ran/WG1_RL1/TSGR1_123/Docs/R1-2508595.zip" TargetMode="External"/><Relationship Id="rId76" Type="http://schemas.openxmlformats.org/officeDocument/2006/relationships/hyperlink" Target="https://www.3gpp.org/ftp/tsg_ran/WG1_RL1/TSGR1_123/Docs/R1-2508833.zip" TargetMode="External"/><Relationship Id="rId97" Type="http://schemas.openxmlformats.org/officeDocument/2006/relationships/hyperlink" Target="https://www.3gpp.org/ftp/tsg_ran/WG1_RL1/TSGR1_123/Docs/R1-2508856.zip" TargetMode="External"/><Relationship Id="rId120" Type="http://schemas.openxmlformats.org/officeDocument/2006/relationships/hyperlink" Target="https://www.3gpp.org/ftp/tsg_ran/WG1_RL1/TSGR1_123/Docs/R1-2508684.zip" TargetMode="External"/><Relationship Id="rId141" Type="http://schemas.openxmlformats.org/officeDocument/2006/relationships/hyperlink" Target="https://www.3gpp.org/ftp/tsg_ran/WG1_RL1/TSGR1_123/Docs/R1-2508455.zip" TargetMode="External"/><Relationship Id="rId7" Type="http://schemas.openxmlformats.org/officeDocument/2006/relationships/image" Target="media/image1.emf"/><Relationship Id="rId71" Type="http://schemas.openxmlformats.org/officeDocument/2006/relationships/hyperlink" Target="https://www.3gpp.org/ftp/tsg_ran/WG1_RL1/TSGR1_123/Docs/R1-2508647.zip" TargetMode="External"/><Relationship Id="rId92" Type="http://schemas.openxmlformats.org/officeDocument/2006/relationships/hyperlink" Target="https://www.3gpp.org/ftp/tsg_ran/WG1_RL1/TSGR1_123/Docs/R1-2509410.zip" TargetMode="External"/><Relationship Id="rId162" Type="http://schemas.openxmlformats.org/officeDocument/2006/relationships/hyperlink" Target="https://www.3gpp.org/ftp/tsg_ran/WG1_RL1/TSGR1_123/Docs/R1-2508455.zip" TargetMode="External"/><Relationship Id="rId183" Type="http://schemas.openxmlformats.org/officeDocument/2006/relationships/hyperlink" Target="https://www.3gpp.org/ftp/tsg_ran/WG1_RL1/TSGR1_123/Docs/R1-2508628.zip" TargetMode="External"/><Relationship Id="rId2" Type="http://schemas.openxmlformats.org/officeDocument/2006/relationships/styles" Target="styles.xml"/><Relationship Id="rId29" Type="http://schemas.openxmlformats.org/officeDocument/2006/relationships/hyperlink" Target="https://www.3gpp.org/ftp/tsg_ran/WG1_RL1/TSGR1_123/Docs/R1-2508863.zip" TargetMode="External"/><Relationship Id="rId24" Type="http://schemas.openxmlformats.org/officeDocument/2006/relationships/hyperlink" Target="https://www.3gpp.org/ftp/tsg_ran/WG1_RL1/TSGR1_123/Docs/R1-2508802.zip" TargetMode="External"/><Relationship Id="rId40" Type="http://schemas.openxmlformats.org/officeDocument/2006/relationships/hyperlink" Target="https://www.3gpp.org/ftp/tsg_ran/WG1_RL1/TSGR1_123/Docs/R1-2509133.zip" TargetMode="External"/><Relationship Id="rId45" Type="http://schemas.openxmlformats.org/officeDocument/2006/relationships/hyperlink" Target="https://www.3gpp.org/ftp/tsg_ran/WG1_RL1/TSGR1_123/Docs/R1-2509303.zip" TargetMode="External"/><Relationship Id="rId66" Type="http://schemas.openxmlformats.org/officeDocument/2006/relationships/hyperlink" Target="https://www.3gpp.org/ftp/tsg_ran/WG1_RL1/TSGR1_123/Docs/R1-2508432.zip" TargetMode="External"/><Relationship Id="rId87" Type="http://schemas.openxmlformats.org/officeDocument/2006/relationships/hyperlink" Target="https://www.3gpp.org/ftp/tsg_ran/WG1_RL1/TSGR1_123/Docs/R1-2509322.zip" TargetMode="External"/><Relationship Id="rId110" Type="http://schemas.openxmlformats.org/officeDocument/2006/relationships/hyperlink" Target="https://www.3gpp.org/ftp/tsg_ran/WG1_RL1/TSGR1_123/Docs/R1-2508856.zip" TargetMode="External"/><Relationship Id="rId115" Type="http://schemas.openxmlformats.org/officeDocument/2006/relationships/hyperlink" Target="https://www.3gpp.org/ftp/tsg_ran/WG1_RL1/TSGR1_123/Docs/R1-2508432.zip" TargetMode="External"/><Relationship Id="rId131" Type="http://schemas.openxmlformats.org/officeDocument/2006/relationships/hyperlink" Target="https://www.3gpp.org/ftp/tsg_ran/WG1_RL1/TSGR1_123/Docs/R1-2509110.zip" TargetMode="External"/><Relationship Id="rId136" Type="http://schemas.openxmlformats.org/officeDocument/2006/relationships/hyperlink" Target="https://www.3gpp.org/ftp/tsg_ran/WG1_RL1/TSGR1_123/Docs/R1-2509372.zip" TargetMode="External"/><Relationship Id="rId157" Type="http://schemas.openxmlformats.org/officeDocument/2006/relationships/hyperlink" Target="https://www.3gpp.org/ftp/tsg_ran/WG1_RL1/TSGR1_123/Docs/R1-2509377.zip" TargetMode="External"/><Relationship Id="rId178" Type="http://schemas.openxmlformats.org/officeDocument/2006/relationships/hyperlink" Target="https://www.3gpp.org/ftp/tsg_ran/WG1_RL1/TSGR1_123/Docs/R1-2509377.zip" TargetMode="External"/><Relationship Id="rId61" Type="http://schemas.openxmlformats.org/officeDocument/2006/relationships/hyperlink" Target="https://www.3gpp.org/ftp/tsg_ran/WG1_RL1/TSGR1_123/Docs/R1-2509042.zip" TargetMode="External"/><Relationship Id="rId82" Type="http://schemas.openxmlformats.org/officeDocument/2006/relationships/hyperlink" Target="https://www.3gpp.org/ftp/tsg_ran/WG1_RL1/TSGR1_123/Docs/R1-2509074.zip" TargetMode="External"/><Relationship Id="rId152" Type="http://schemas.openxmlformats.org/officeDocument/2006/relationships/hyperlink" Target="https://www.3gpp.org/ftp/tsg_ran/WG1_RL1/TSGR1_123/Docs/R1-2509282.zip" TargetMode="External"/><Relationship Id="rId173" Type="http://schemas.openxmlformats.org/officeDocument/2006/relationships/hyperlink" Target="https://www.3gpp.org/ftp/tsg_ran/WG1_RL1/TSGR1_123/Docs/R1-2509110.zip" TargetMode="External"/><Relationship Id="rId194" Type="http://schemas.openxmlformats.org/officeDocument/2006/relationships/hyperlink" Target="https://www.3gpp.org/ftp/tsg_ran/WG1_RL1/TSGR1_123/Docs/R1-2509349.zip" TargetMode="External"/><Relationship Id="rId19" Type="http://schemas.openxmlformats.org/officeDocument/2006/relationships/hyperlink" Target="https://www.3gpp.org/ftp/tsg_ran/WG1_RL1/TSGR1_123/Docs/R1-2508631.zip" TargetMode="External"/><Relationship Id="rId14" Type="http://schemas.openxmlformats.org/officeDocument/2006/relationships/hyperlink" Target="https://www.3gpp.org/ftp/tsg_ran/WG1_RL1/TSGR1_123/Docs/R1-2508455.zip" TargetMode="External"/><Relationship Id="rId30" Type="http://schemas.openxmlformats.org/officeDocument/2006/relationships/hyperlink" Target="https://www.3gpp.org/ftp/tsg_ran/WG1_RL1/TSGR1_123/Docs/R1-2508887.zip" TargetMode="External"/><Relationship Id="rId35" Type="http://schemas.openxmlformats.org/officeDocument/2006/relationships/hyperlink" Target="https://www.3gpp.org/ftp/tsg_ran/WG1_RL1/TSGR1_123/Docs/R1-2509042.zip" TargetMode="External"/><Relationship Id="rId56" Type="http://schemas.openxmlformats.org/officeDocument/2006/relationships/hyperlink" Target="https://www.3gpp.org/ftp/tsg_ran/WG1_RL1/TSGR1_123/Docs/R1-2508727.zip" TargetMode="External"/><Relationship Id="rId77" Type="http://schemas.openxmlformats.org/officeDocument/2006/relationships/hyperlink" Target="https://www.3gpp.org/ftp/tsg_ran/WG1_RL1/TSGR1_123/Docs/R1-2508621.zip" TargetMode="External"/><Relationship Id="rId100" Type="http://schemas.openxmlformats.org/officeDocument/2006/relationships/hyperlink" Target="https://www.3gpp.org/ftp/tsg_ran/WG1_RL1/TSGR1_123/Docs/R1-2509074.zip" TargetMode="External"/><Relationship Id="rId105" Type="http://schemas.openxmlformats.org/officeDocument/2006/relationships/hyperlink" Target="https://www.3gpp.org/ftp/tsg_ran/WG1_RL1/TSGR1_123/Docs/R1-2508595.zip" TargetMode="External"/><Relationship Id="rId126" Type="http://schemas.openxmlformats.org/officeDocument/2006/relationships/hyperlink" Target="https://www.3gpp.org/ftp/tsg_ran/WG1_RL1/TSGR1_123/Docs/R1-2508887.zip" TargetMode="External"/><Relationship Id="rId147" Type="http://schemas.openxmlformats.org/officeDocument/2006/relationships/hyperlink" Target="https://www.3gpp.org/ftp/tsg_ran/WG1_RL1/TSGR1_123/Docs/R1-2508856.zip" TargetMode="External"/><Relationship Id="rId168" Type="http://schemas.openxmlformats.org/officeDocument/2006/relationships/hyperlink" Target="https://www.3gpp.org/ftp/tsg_ran/WG1_RL1/TSGR1_123/Docs/R1-2508802.zip" TargetMode="External"/><Relationship Id="rId8" Type="http://schemas.openxmlformats.org/officeDocument/2006/relationships/package" Target="embeddings/Microsoft_Word_Document.docx"/><Relationship Id="rId51" Type="http://schemas.openxmlformats.org/officeDocument/2006/relationships/hyperlink" Target="https://www.3gpp.org/ftp/tsg_ran/WG1_RL1/TSGR1_123/Docs/R1-2509377.zip" TargetMode="External"/><Relationship Id="rId72" Type="http://schemas.openxmlformats.org/officeDocument/2006/relationships/hyperlink" Target="https://www.3gpp.org/ftp/tsg_ran/WG1_RL1/TSGR1_123/Docs/R1-2508684.zip" TargetMode="External"/><Relationship Id="rId93" Type="http://schemas.openxmlformats.org/officeDocument/2006/relationships/hyperlink" Target="https://www.3gpp.org/ftp/tsg_ran/WG1_RL1/TSGR1_123/Docs/R1-2508367.zip" TargetMode="External"/><Relationship Id="rId98" Type="http://schemas.openxmlformats.org/officeDocument/2006/relationships/hyperlink" Target="https://www.3gpp.org/ftp/tsg_ran/WG1_RL1/TSGR1_123/Docs/R1-2508621.zip" TargetMode="External"/><Relationship Id="rId121" Type="http://schemas.openxmlformats.org/officeDocument/2006/relationships/hyperlink" Target="https://www.3gpp.org/ftp/tsg_ran/WG1_RL1/TSGR1_123/Docs/R1-2508727.zip" TargetMode="External"/><Relationship Id="rId142" Type="http://schemas.openxmlformats.org/officeDocument/2006/relationships/hyperlink" Target="https://www.3gpp.org/ftp/tsg_ran/WG1_RL1/TSGR1_123/Docs/R1-2508471.zip" TargetMode="External"/><Relationship Id="rId163" Type="http://schemas.openxmlformats.org/officeDocument/2006/relationships/hyperlink" Target="https://www.3gpp.org/ftp/tsg_ran/WG1_RL1/TSGR1_123/Docs/R1-2508595.zip" TargetMode="External"/><Relationship Id="rId184" Type="http://schemas.openxmlformats.org/officeDocument/2006/relationships/hyperlink" Target="https://www.3gpp.org/ftp/tsg_ran/WG1_RL1/TSGR1_123/Docs/R1-2508631.zip" TargetMode="External"/><Relationship Id="rId189" Type="http://schemas.openxmlformats.org/officeDocument/2006/relationships/hyperlink" Target="https://www.3gpp.org/ftp/tsg_ran/WG1_RL1/TSGR1_123/Docs/R1-2508946.zip" TargetMode="External"/><Relationship Id="rId3" Type="http://schemas.openxmlformats.org/officeDocument/2006/relationships/settings" Target="settings.xml"/><Relationship Id="rId25" Type="http://schemas.openxmlformats.org/officeDocument/2006/relationships/hyperlink" Target="https://www.3gpp.org/ftp/tsg_ran/WG1_RL1/TSGR1_123/Docs/R1-2508833.zip" TargetMode="External"/><Relationship Id="rId46" Type="http://schemas.openxmlformats.org/officeDocument/2006/relationships/hyperlink" Target="https://www.3gpp.org/ftp/tsg_ran/WG1_RL1/TSGR1_123/Docs/R1-2509322.zip" TargetMode="External"/><Relationship Id="rId67" Type="http://schemas.openxmlformats.org/officeDocument/2006/relationships/hyperlink" Target="https://www.3gpp.org/ftp/tsg_ran/WG1_RL1/TSGR1_123/Docs/R1-2508471.zip" TargetMode="External"/><Relationship Id="rId116" Type="http://schemas.openxmlformats.org/officeDocument/2006/relationships/hyperlink" Target="https://www.3gpp.org/ftp/tsg_ran/WG1_RL1/TSGR1_123/Docs/R1-2508455.zip" TargetMode="External"/><Relationship Id="rId137" Type="http://schemas.openxmlformats.org/officeDocument/2006/relationships/hyperlink" Target="https://www.3gpp.org/ftp/tsg_ran/WG1_RL1/TSGR1_123/Docs/R1-2509461.zip" TargetMode="External"/><Relationship Id="rId158" Type="http://schemas.openxmlformats.org/officeDocument/2006/relationships/hyperlink" Target="https://www.3gpp.org/ftp/tsg_ran/WG1_RL1/TSGR1_123/Docs/R1-2509413.zip" TargetMode="External"/><Relationship Id="rId20" Type="http://schemas.openxmlformats.org/officeDocument/2006/relationships/hyperlink" Target="https://www.3gpp.org/ftp/tsg_ran/WG1_RL1/TSGR1_123/Docs/R1-2508647.zip" TargetMode="External"/><Relationship Id="rId41" Type="http://schemas.openxmlformats.org/officeDocument/2006/relationships/hyperlink" Target="https://www.3gpp.org/ftp/tsg_ran/WG1_RL1/TSGR1_123/Docs/R1-2509143.zip" TargetMode="External"/><Relationship Id="rId62" Type="http://schemas.openxmlformats.org/officeDocument/2006/relationships/hyperlink" Target="https://www.3gpp.org/ftp/tsg_ran/WG1_RL1/TSGR1_123/Docs/R1-2509303.zip" TargetMode="External"/><Relationship Id="rId83" Type="http://schemas.openxmlformats.org/officeDocument/2006/relationships/hyperlink" Target="https://www.3gpp.org/ftp/tsg_ran/WG1_RL1/TSGR1_123/Docs/R1-2509110.zip" TargetMode="External"/><Relationship Id="rId88" Type="http://schemas.openxmlformats.org/officeDocument/2006/relationships/hyperlink" Target="https://www.3gpp.org/ftp/tsg_ran/WG1_RL1/TSGR1_123/Docs/R1-2509349.zip" TargetMode="External"/><Relationship Id="rId111" Type="http://schemas.openxmlformats.org/officeDocument/2006/relationships/hyperlink" Target="https://www.3gpp.org/ftp/tsg_ran/WG1_RL1/TSGR1_123/Docs/R1-2508621.zip" TargetMode="External"/><Relationship Id="rId132" Type="http://schemas.openxmlformats.org/officeDocument/2006/relationships/hyperlink" Target="https://www.3gpp.org/ftp/tsg_ran/WG1_RL1/TSGR1_123/Docs/R1-2509133.zip" TargetMode="External"/><Relationship Id="rId153" Type="http://schemas.openxmlformats.org/officeDocument/2006/relationships/hyperlink" Target="https://www.3gpp.org/ftp/tsg_ran/WG1_RL1/TSGR1_123/Docs/R1-2509349.zip" TargetMode="External"/><Relationship Id="rId174" Type="http://schemas.openxmlformats.org/officeDocument/2006/relationships/hyperlink" Target="https://www.3gpp.org/ftp/tsg_ran/WG1_RL1/TSGR1_123/Docs/R1-2509133.zip" TargetMode="External"/><Relationship Id="rId179" Type="http://schemas.openxmlformats.org/officeDocument/2006/relationships/hyperlink" Target="https://www.3gpp.org/ftp/tsg_ran/WG1_RL1/TSGR1_123/Docs/R1-2508336.zip" TargetMode="External"/><Relationship Id="rId195" Type="http://schemas.openxmlformats.org/officeDocument/2006/relationships/hyperlink" Target="https://www.3gpp.org/ftp/tsg_ran/WG1_RL1/TSGR1_123/Docs/R1-2509377.zip" TargetMode="External"/><Relationship Id="rId190" Type="http://schemas.openxmlformats.org/officeDocument/2006/relationships/hyperlink" Target="https://www.3gpp.org/ftp/tsg_ran/WG1_RL1/TSGR1_123/Docs/R1-2509042.zip" TargetMode="External"/><Relationship Id="rId15" Type="http://schemas.openxmlformats.org/officeDocument/2006/relationships/hyperlink" Target="https://www.3gpp.org/ftp/tsg_ran/WG1_RL1/TSGR1_123/Docs/R1-2508471.zip" TargetMode="External"/><Relationship Id="rId36" Type="http://schemas.openxmlformats.org/officeDocument/2006/relationships/hyperlink" Target="https://www.3gpp.org/ftp/tsg_ran/WG1_RL1/TSGR1_123/Docs/R1-2509049.zip" TargetMode="External"/><Relationship Id="rId57" Type="http://schemas.openxmlformats.org/officeDocument/2006/relationships/hyperlink" Target="https://www.3gpp.org/ftp/tsg_ran/WG1_RL1/TSGR1_123/Docs/R1-2508735.zip" TargetMode="External"/><Relationship Id="rId106" Type="http://schemas.openxmlformats.org/officeDocument/2006/relationships/hyperlink" Target="https://www.3gpp.org/ftp/tsg_ran/WG1_RL1/TSGR1_123/Docs/R1-2508628.zip" TargetMode="External"/><Relationship Id="rId127" Type="http://schemas.openxmlformats.org/officeDocument/2006/relationships/hyperlink" Target="https://www.3gpp.org/ftp/tsg_ran/WG1_RL1/TSGR1_123/Docs/R1-2508890.zip" TargetMode="External"/><Relationship Id="rId10" Type="http://schemas.openxmlformats.org/officeDocument/2006/relationships/hyperlink" Target="https://www.3gpp.org/ftp/tsg_ran/WG1_RL1/TSGR1_123/Docs/R1-2508367.zip" TargetMode="External"/><Relationship Id="rId31" Type="http://schemas.openxmlformats.org/officeDocument/2006/relationships/hyperlink" Target="https://www.3gpp.org/ftp/tsg_ran/WG1_RL1/TSGR1_123/Docs/R1-2508890.zip" TargetMode="External"/><Relationship Id="rId52" Type="http://schemas.openxmlformats.org/officeDocument/2006/relationships/hyperlink" Target="https://www.3gpp.org/ftp/tsg_ran/WG1_RL1/TSGR1_123/Docs/R1-2509410.zip" TargetMode="External"/><Relationship Id="rId73" Type="http://schemas.openxmlformats.org/officeDocument/2006/relationships/hyperlink" Target="https://www.3gpp.org/ftp/tsg_ran/WG1_RL1/TSGR1_123/Docs/R1-2508727.zip" TargetMode="External"/><Relationship Id="rId78" Type="http://schemas.openxmlformats.org/officeDocument/2006/relationships/hyperlink" Target="https://www.3gpp.org/ftp/tsg_ran/WG1_RL1/TSGR1_123/Docs/R1-2508887.zip" TargetMode="External"/><Relationship Id="rId94" Type="http://schemas.openxmlformats.org/officeDocument/2006/relationships/hyperlink" Target="https://www.3gpp.org/ftp/tsg_ran/WG1_RL1/TSGR1_123/Docs/R1-2508432.zip" TargetMode="External"/><Relationship Id="rId99" Type="http://schemas.openxmlformats.org/officeDocument/2006/relationships/hyperlink" Target="https://www.3gpp.org/ftp/tsg_ran/WG1_RL1/TSGR1_123/Docs/R1-2509042.zip" TargetMode="External"/><Relationship Id="rId101" Type="http://schemas.openxmlformats.org/officeDocument/2006/relationships/hyperlink" Target="https://www.3gpp.org/ftp/tsg_ran/WG1_RL1/TSGR1_123/Docs/R1-2508336.zip" TargetMode="External"/><Relationship Id="rId122" Type="http://schemas.openxmlformats.org/officeDocument/2006/relationships/hyperlink" Target="https://www.3gpp.org/ftp/tsg_ran/WG1_RL1/TSGR1_123/Docs/R1-2508735.zip" TargetMode="External"/><Relationship Id="rId143" Type="http://schemas.openxmlformats.org/officeDocument/2006/relationships/hyperlink" Target="https://www.3gpp.org/ftp/tsg_ran/WG1_RL1/TSGR1_123/Docs/R1-2508625.zip" TargetMode="External"/><Relationship Id="rId148" Type="http://schemas.openxmlformats.org/officeDocument/2006/relationships/hyperlink" Target="https://www.3gpp.org/ftp/tsg_ran/WG1_RL1/TSGR1_123/Docs/R1-2508863.zip" TargetMode="External"/><Relationship Id="rId164" Type="http://schemas.openxmlformats.org/officeDocument/2006/relationships/hyperlink" Target="https://www.3gpp.org/ftp/tsg_ran/WG1_RL1/TSGR1_123/Docs/R1-2508631.zip" TargetMode="External"/><Relationship Id="rId169" Type="http://schemas.openxmlformats.org/officeDocument/2006/relationships/hyperlink" Target="https://www.3gpp.org/ftp/tsg_ran/WG1_RL1/TSGR1_123/Docs/R1-2508856.zip" TargetMode="External"/><Relationship Id="rId185" Type="http://schemas.openxmlformats.org/officeDocument/2006/relationships/hyperlink" Target="https://www.3gpp.org/ftp/tsg_ran/WG1_RL1/TSGR1_123/Docs/R1-2508727.zip" TargetMode="External"/><Relationship Id="rId4" Type="http://schemas.openxmlformats.org/officeDocument/2006/relationships/webSettings" Target="webSettings.xml"/><Relationship Id="rId9" Type="http://schemas.openxmlformats.org/officeDocument/2006/relationships/hyperlink" Target="https://www.3gpp.org/ftp/tsg_ran/WG1_RL1/TSGR1_123/Docs/R1-2508336.zip" TargetMode="External"/><Relationship Id="rId180" Type="http://schemas.openxmlformats.org/officeDocument/2006/relationships/hyperlink" Target="https://www.3gpp.org/ftp/tsg_ran/WG1_RL1/TSGR1_123/Docs/R1-2508394.zip" TargetMode="External"/><Relationship Id="rId26" Type="http://schemas.openxmlformats.org/officeDocument/2006/relationships/hyperlink" Target="https://www.3gpp.org/ftp/tsg_ran/WG1_RL1/TSGR1_123/Docs/R1-2508844.zip" TargetMode="External"/><Relationship Id="rId47" Type="http://schemas.openxmlformats.org/officeDocument/2006/relationships/hyperlink" Target="https://www.3gpp.org/ftp/tsg_ran/WG1_RL1/TSGR1_123/Docs/R1-2509349.zip" TargetMode="External"/><Relationship Id="rId68" Type="http://schemas.openxmlformats.org/officeDocument/2006/relationships/hyperlink" Target="https://www.3gpp.org/ftp/tsg_ran/WG1_RL1/TSGR1_123/Docs/R1-2508595.zip" TargetMode="External"/><Relationship Id="rId89" Type="http://schemas.openxmlformats.org/officeDocument/2006/relationships/hyperlink" Target="https://www.3gpp.org/ftp/tsg_ran/WG1_RL1/TSGR1_123/Docs/R1-2509372.zip" TargetMode="External"/><Relationship Id="rId112" Type="http://schemas.openxmlformats.org/officeDocument/2006/relationships/hyperlink" Target="https://www.3gpp.org/ftp/tsg_ran/WG1_RL1/TSGR1_123/Docs/R1-2509042.zip" TargetMode="External"/><Relationship Id="rId133" Type="http://schemas.openxmlformats.org/officeDocument/2006/relationships/hyperlink" Target="https://www.3gpp.org/ftp/tsg_ran/WG1_RL1/TSGR1_123/Docs/R1-2509143.zip" TargetMode="External"/><Relationship Id="rId154" Type="http://schemas.openxmlformats.org/officeDocument/2006/relationships/hyperlink" Target="https://www.3gpp.org/ftp/tsg_ran/WG1_RL1/TSGR1_123/Docs/R1-2509368.zip" TargetMode="External"/><Relationship Id="rId175" Type="http://schemas.openxmlformats.org/officeDocument/2006/relationships/hyperlink" Target="https://www.3gpp.org/ftp/tsg_ran/WG1_RL1/TSGR1_123/Docs/R1-2509231.zip" TargetMode="External"/><Relationship Id="rId196" Type="http://schemas.openxmlformats.org/officeDocument/2006/relationships/header" Target="header1.xml"/><Relationship Id="rId16" Type="http://schemas.openxmlformats.org/officeDocument/2006/relationships/hyperlink" Target="https://www.3gpp.org/ftp/tsg_ran/WG1_RL1/TSGR1_123/Docs/R1-2508595.zip" TargetMode="External"/><Relationship Id="rId37" Type="http://schemas.openxmlformats.org/officeDocument/2006/relationships/hyperlink" Target="https://www.3gpp.org/ftp/tsg_ran/WG1_RL1/TSGR1_123/Docs/R1-2509059.zip" TargetMode="External"/><Relationship Id="rId58" Type="http://schemas.openxmlformats.org/officeDocument/2006/relationships/hyperlink" Target="https://www.3gpp.org/ftp/tsg_ran/WG1_RL1/TSGR1_123/Docs/R1-2508856.zip" TargetMode="External"/><Relationship Id="rId79" Type="http://schemas.openxmlformats.org/officeDocument/2006/relationships/hyperlink" Target="https://www.3gpp.org/ftp/tsg_ran/WG1_RL1/TSGR1_123/Docs/R1-2508917.zip" TargetMode="External"/><Relationship Id="rId102" Type="http://schemas.openxmlformats.org/officeDocument/2006/relationships/hyperlink" Target="https://www.3gpp.org/ftp/tsg_ran/WG1_RL1/TSGR1_123/Docs/R1-2508387.zip" TargetMode="External"/><Relationship Id="rId123" Type="http://schemas.openxmlformats.org/officeDocument/2006/relationships/hyperlink" Target="https://www.3gpp.org/ftp/tsg_ran/WG1_RL1/TSGR1_123/Docs/R1-2508802.zip" TargetMode="External"/><Relationship Id="rId144" Type="http://schemas.openxmlformats.org/officeDocument/2006/relationships/hyperlink" Target="https://www.3gpp.org/ftp/tsg_ran/WG1_RL1/TSGR1_123/Docs/R1-2508802.zip" TargetMode="External"/><Relationship Id="rId90" Type="http://schemas.openxmlformats.org/officeDocument/2006/relationships/hyperlink" Target="https://www.3gpp.org/ftp/tsg_ran/WG1_RL1/TSGR1_123/Docs/R1-2509461.zip" TargetMode="External"/><Relationship Id="rId165" Type="http://schemas.openxmlformats.org/officeDocument/2006/relationships/hyperlink" Target="https://www.3gpp.org/ftp/tsg_ran/WG1_RL1/TSGR1_123/Docs/R1-2508647.zip" TargetMode="External"/><Relationship Id="rId186" Type="http://schemas.openxmlformats.org/officeDocument/2006/relationships/hyperlink" Target="https://www.3gpp.org/ftp/tsg_ran/WG1_RL1/TSGR1_123/Docs/R1-2508735.zip" TargetMode="External"/><Relationship Id="rId27" Type="http://schemas.openxmlformats.org/officeDocument/2006/relationships/hyperlink" Target="https://www.3gpp.org/ftp/tsg_ran/WG1_RL1/TSGR1_123/Docs/R1-2508856.zip" TargetMode="External"/><Relationship Id="rId48" Type="http://schemas.openxmlformats.org/officeDocument/2006/relationships/hyperlink" Target="https://www.3gpp.org/ftp/tsg_ran/WG1_RL1/TSGR1_123/Docs/R1-2509368.zip" TargetMode="External"/><Relationship Id="rId69" Type="http://schemas.openxmlformats.org/officeDocument/2006/relationships/hyperlink" Target="https://www.3gpp.org/ftp/tsg_ran/WG1_RL1/TSGR1_123/Docs/R1-2508628.zip" TargetMode="External"/><Relationship Id="rId113" Type="http://schemas.openxmlformats.org/officeDocument/2006/relationships/hyperlink" Target="https://www.3gpp.org/ftp/tsg_ran/WG1_RL1/TSGR1_123/Docs/R1-2509254.zip" TargetMode="External"/><Relationship Id="rId134" Type="http://schemas.openxmlformats.org/officeDocument/2006/relationships/hyperlink" Target="https://www.3gpp.org/ftp/tsg_ran/WG1_RL1/TSGR1_123/Docs/R1-2509231.zip" TargetMode="External"/><Relationship Id="rId80" Type="http://schemas.openxmlformats.org/officeDocument/2006/relationships/hyperlink" Target="https://www.3gpp.org/ftp/tsg_ran/WG1_RL1/TSGR1_123/Docs/R1-2508946.zip" TargetMode="External"/><Relationship Id="rId155" Type="http://schemas.openxmlformats.org/officeDocument/2006/relationships/hyperlink" Target="https://www.3gpp.org/ftp/tsg_ran/WG1_RL1/TSGR1_123/Docs/R1-2509372.zip" TargetMode="External"/><Relationship Id="rId176" Type="http://schemas.openxmlformats.org/officeDocument/2006/relationships/hyperlink" Target="https://www.3gpp.org/ftp/tsg_ran/WG1_RL1/TSGR1_123/Docs/R1-2509254.zip" TargetMode="External"/><Relationship Id="rId197" Type="http://schemas.openxmlformats.org/officeDocument/2006/relationships/fontTable" Target="fontTable.xml"/><Relationship Id="rId17" Type="http://schemas.openxmlformats.org/officeDocument/2006/relationships/hyperlink" Target="https://www.3gpp.org/ftp/tsg_ran/WG1_RL1/TSGR1_123/Docs/R1-2508625.zip" TargetMode="External"/><Relationship Id="rId38" Type="http://schemas.openxmlformats.org/officeDocument/2006/relationships/hyperlink" Target="https://www.3gpp.org/ftp/tsg_ran/WG1_RL1/TSGR1_123/Docs/R1-2509074.zip" TargetMode="External"/><Relationship Id="rId59" Type="http://schemas.openxmlformats.org/officeDocument/2006/relationships/hyperlink" Target="https://www.3gpp.org/ftp/tsg_ran/WG1_RL1/TSGR1_123/Docs/R1-2508621.zip" TargetMode="External"/><Relationship Id="rId103" Type="http://schemas.openxmlformats.org/officeDocument/2006/relationships/hyperlink" Target="https://www.3gpp.org/ftp/tsg_ran/WG1_RL1/TSGR1_123/Docs/R1-2508432.zip" TargetMode="External"/><Relationship Id="rId124" Type="http://schemas.openxmlformats.org/officeDocument/2006/relationships/hyperlink" Target="https://www.3gpp.org/ftp/tsg_ran/WG1_RL1/TSGR1_123/Docs/R1-2508856.zip" TargetMode="External"/><Relationship Id="rId70" Type="http://schemas.openxmlformats.org/officeDocument/2006/relationships/hyperlink" Target="https://www.3gpp.org/ftp/tsg_ran/WG1_RL1/TSGR1_123/Docs/R1-2508631.zip" TargetMode="External"/><Relationship Id="rId91" Type="http://schemas.openxmlformats.org/officeDocument/2006/relationships/hyperlink" Target="https://www.3gpp.org/ftp/tsg_ran/WG1_RL1/TSGR1_123/Docs/R1-2509377.zip" TargetMode="External"/><Relationship Id="rId145" Type="http://schemas.openxmlformats.org/officeDocument/2006/relationships/hyperlink" Target="https://www.3gpp.org/ftp/tsg_ran/WG1_RL1/TSGR1_123/Docs/R1-2508833.zip" TargetMode="External"/><Relationship Id="rId166" Type="http://schemas.openxmlformats.org/officeDocument/2006/relationships/hyperlink" Target="https://www.3gpp.org/ftp/tsg_ran/WG1_RL1/TSGR1_123/Docs/R1-2508727.zip" TargetMode="External"/><Relationship Id="rId187" Type="http://schemas.openxmlformats.org/officeDocument/2006/relationships/hyperlink" Target="https://www.3gpp.org/ftp/tsg_ran/WG1_RL1/TSGR1_123/Docs/R1-2508856.zip" TargetMode="External"/><Relationship Id="rId1" Type="http://schemas.openxmlformats.org/officeDocument/2006/relationships/numbering" Target="numbering.xml"/><Relationship Id="rId28" Type="http://schemas.openxmlformats.org/officeDocument/2006/relationships/hyperlink" Target="https://www.3gpp.org/ftp/tsg_ran/WG1_RL1/TSGR1_123/Docs/R1-2508621.zip" TargetMode="External"/><Relationship Id="rId49" Type="http://schemas.openxmlformats.org/officeDocument/2006/relationships/hyperlink" Target="https://www.3gpp.org/ftp/tsg_ran/WG1_RL1/TSGR1_123/Docs/R1-2509372.zip" TargetMode="External"/><Relationship Id="rId114" Type="http://schemas.openxmlformats.org/officeDocument/2006/relationships/hyperlink" Target="https://www.3gpp.org/ftp/tsg_ran/WG1_RL1/TSGR1_123/Docs/R1-2508336.zip" TargetMode="External"/><Relationship Id="rId60" Type="http://schemas.openxmlformats.org/officeDocument/2006/relationships/hyperlink" Target="https://www.3gpp.org/ftp/tsg_ran/WG1_RL1/TSGR1_123/Docs/R1-2508917.zip" TargetMode="External"/><Relationship Id="rId81" Type="http://schemas.openxmlformats.org/officeDocument/2006/relationships/hyperlink" Target="https://www.3gpp.org/ftp/tsg_ran/WG1_RL1/TSGR1_123/Docs/R1-2509042.zip" TargetMode="External"/><Relationship Id="rId135" Type="http://schemas.openxmlformats.org/officeDocument/2006/relationships/hyperlink" Target="https://www.3gpp.org/ftp/tsg_ran/WG1_RL1/TSGR1_123/Docs/R1-2509254.zip" TargetMode="External"/><Relationship Id="rId156" Type="http://schemas.openxmlformats.org/officeDocument/2006/relationships/hyperlink" Target="https://www.3gpp.org/ftp/tsg_ran/WG1_RL1/TSGR1_123/Docs/R1-2509461.zip" TargetMode="External"/><Relationship Id="rId177" Type="http://schemas.openxmlformats.org/officeDocument/2006/relationships/hyperlink" Target="https://www.3gpp.org/ftp/tsg_ran/WG1_RL1/TSGR1_123/Docs/R1-2509322.zip" TargetMode="External"/><Relationship Id="rId198" Type="http://schemas.openxmlformats.org/officeDocument/2006/relationships/theme" Target="theme/theme1.xml"/><Relationship Id="rId18" Type="http://schemas.openxmlformats.org/officeDocument/2006/relationships/hyperlink" Target="https://www.3gpp.org/ftp/tsg_ran/WG1_RL1/TSGR1_123/Docs/R1-2508628.zip" TargetMode="External"/><Relationship Id="rId39" Type="http://schemas.openxmlformats.org/officeDocument/2006/relationships/hyperlink" Target="https://www.3gpp.org/ftp/tsg_ran/WG1_RL1/TSGR1_123/Docs/R1-2509110.zip" TargetMode="External"/><Relationship Id="rId50" Type="http://schemas.openxmlformats.org/officeDocument/2006/relationships/hyperlink" Target="https://www.3gpp.org/ftp/tsg_ran/WG1_RL1/TSGR1_123/Docs/R1-2509461.zip" TargetMode="External"/><Relationship Id="rId104" Type="http://schemas.openxmlformats.org/officeDocument/2006/relationships/hyperlink" Target="https://www.3gpp.org/ftp/tsg_ran/WG1_RL1/TSGR1_123/Docs/R1-2508455.zip" TargetMode="External"/><Relationship Id="rId125" Type="http://schemas.openxmlformats.org/officeDocument/2006/relationships/hyperlink" Target="https://www.3gpp.org/ftp/tsg_ran/WG1_RL1/TSGR1_123/Docs/R1-2508621.zip" TargetMode="External"/><Relationship Id="rId146" Type="http://schemas.openxmlformats.org/officeDocument/2006/relationships/hyperlink" Target="https://www.3gpp.org/ftp/tsg_ran/WG1_RL1/TSGR1_123/Docs/R1-2508844.zip" TargetMode="External"/><Relationship Id="rId167" Type="http://schemas.openxmlformats.org/officeDocument/2006/relationships/hyperlink" Target="https://www.3gpp.org/ftp/tsg_ran/WG1_RL1/TSGR1_123/Docs/R1-2508735.zip" TargetMode="External"/><Relationship Id="rId188" Type="http://schemas.openxmlformats.org/officeDocument/2006/relationships/hyperlink" Target="https://www.3gpp.org/ftp/tsg_ran/WG1_RL1/TSGR1_123/Docs/R1-250889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ntaah\Downloads\3gpp_7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3gpp_70.dotx</Template>
  <TotalTime>14</TotalTime>
  <Pages>56</Pages>
  <Words>22401</Words>
  <Characters>140432</Characters>
  <Application>Microsoft Office Word</Application>
  <DocSecurity>0</DocSecurity>
  <Lines>1170</Lines>
  <Paragraphs>325</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162508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Karri</dc:creator>
  <cp:keywords>ESA, style sheet, Winword</cp:keywords>
  <cp:lastModifiedBy>Karri</cp:lastModifiedBy>
  <cp:revision>4</cp:revision>
  <cp:lastPrinted>1901-01-01T06:00:00Z</cp:lastPrinted>
  <dcterms:created xsi:type="dcterms:W3CDTF">2025-11-19T14:34:00Z</dcterms:created>
  <dcterms:modified xsi:type="dcterms:W3CDTF">2025-11-19T14:59:00Z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b16b7ce0c3d411f08000331e0000331e">
    <vt:lpwstr>CWMjJKPKLkOgL/CTk8lHdsLa6zjtycXpM3/8+4NvKIsxgeY7CFFC5e/eUcVG1BTN5maxk8L8sfyKAB0T06eI7hF/Q==</vt:lpwstr>
  </property>
  <property fmtid="{D5CDD505-2E9C-101B-9397-08002B2CF9AE}" pid="3" name="MSIP_Label_4d2f777e-4347-4fc6-823a-b44ab313546a_Enabled">
    <vt:lpwstr>true</vt:lpwstr>
  </property>
  <property fmtid="{D5CDD505-2E9C-101B-9397-08002B2CF9AE}" pid="4" name="MSIP_Label_4d2f777e-4347-4fc6-823a-b44ab313546a_SetDate">
    <vt:lpwstr>2025-11-17T17:45:09Z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02ee3676-57cb-4a9c-bb72-82ee1712c47b</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MSIP_Label_278005ce-31f4-4f90-bc26-ec23758efcb0_Enabled">
    <vt:lpwstr>true</vt:lpwstr>
  </property>
  <property fmtid="{D5CDD505-2E9C-101B-9397-08002B2CF9AE}" pid="12" name="MSIP_Label_278005ce-31f4-4f90-bc26-ec23758efcb0_SetDate">
    <vt:lpwstr>2025-11-17T17:57:42Z</vt:lpwstr>
  </property>
  <property fmtid="{D5CDD505-2E9C-101B-9397-08002B2CF9AE}" pid="13" name="MSIP_Label_278005ce-31f4-4f90-bc26-ec23758efcb0_Method">
    <vt:lpwstr>Standard</vt:lpwstr>
  </property>
  <property fmtid="{D5CDD505-2E9C-101B-9397-08002B2CF9AE}" pid="14" name="MSIP_Label_278005ce-31f4-4f90-bc26-ec23758efcb0_Name">
    <vt:lpwstr>General</vt:lpwstr>
  </property>
  <property fmtid="{D5CDD505-2E9C-101B-9397-08002B2CF9AE}" pid="15" name="MSIP_Label_278005ce-31f4-4f90-bc26-ec23758efcb0_SiteId">
    <vt:lpwstr>6d49d47f-3280-4627-8c09-4450bafd1a23</vt:lpwstr>
  </property>
  <property fmtid="{D5CDD505-2E9C-101B-9397-08002B2CF9AE}" pid="16" name="MSIP_Label_278005ce-31f4-4f90-bc26-ec23758efcb0_ActionId">
    <vt:lpwstr>148edb24-56b4-411e-bf0c-df90bd9ad426</vt:lpwstr>
  </property>
  <property fmtid="{D5CDD505-2E9C-101B-9397-08002B2CF9AE}" pid="17" name="MSIP_Label_278005ce-31f4-4f90-bc26-ec23758efcb0_ContentBits">
    <vt:lpwstr>0</vt:lpwstr>
  </property>
  <property fmtid="{D5CDD505-2E9C-101B-9397-08002B2CF9AE}" pid="18" name="MSIP_Label_278005ce-31f4-4f90-bc26-ec23758efcb0_Tag">
    <vt:lpwstr>10, 3, 0, 1</vt:lpwstr>
  </property>
  <property fmtid="{D5CDD505-2E9C-101B-9397-08002B2CF9AE}" pid="19" name="FLCMData">
    <vt:lpwstr>D56011E1BC11BDDBDD0CCEFDDDEF054E04000CA427C6DCD362989F012E5DD6AE5F43984E6560F3632267975EF1491CFD4EB14C91BF922A42BA5CA2DB7A83A505</vt:lpwstr>
  </property>
  <property fmtid="{D5CDD505-2E9C-101B-9397-08002B2CF9AE}" pid="20" name="KSOProductBuildVer">
    <vt:lpwstr>2052-12.1.0.23542</vt:lpwstr>
  </property>
  <property fmtid="{D5CDD505-2E9C-101B-9397-08002B2CF9AE}" pid="21" name="ICV">
    <vt:lpwstr>327DB2A18BBF4C97A394E18E02FBEE3B_13</vt:lpwstr>
  </property>
  <property fmtid="{D5CDD505-2E9C-101B-9397-08002B2CF9AE}" pid="22" name="GrammarlyDocumentId">
    <vt:lpwstr>46e83740-bc15-42e6-a1fb-8176d8b7ba29</vt:lpwstr>
  </property>
  <property fmtid="{D5CDD505-2E9C-101B-9397-08002B2CF9AE}" pid="23" name="fileWhereFroms">
    <vt:lpwstr>PpjeLB1gRN0lwrPqMaCTkkaiwBE0pYIok76I+SSIZjqx9FZGWA6qLGQ1Mmh3yNMUEnT0uAoNtElfTvx3n6yY1zg6TM5WoFd78UG7pE0HqtCL1Kex5PfDuKQOg5o6epUR7lIUSRT01pWEZlbbtucbMz2zrETjYtWdABFyDcj1egv/WAw3fss29ujVJyR0tCbs6Jx+Q7ZRUbPb6I9it4NNOmk2Tfo4SPWKkgwFgG5CWmqIxU3oYKpb3voB0UvIlD/8fSryFoIUiSdliG9aG2ncRA==</vt:lpwstr>
  </property>
</Properties>
</file>