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64126B5A" w:rsidR="00EB16C4" w:rsidRPr="00EB16C4" w:rsidRDefault="00EB16C4" w:rsidP="00EB16C4">
      <w:pPr>
        <w:pStyle w:val="ListParagraph"/>
        <w:numPr>
          <w:ilvl w:val="0"/>
          <w:numId w:val="68"/>
        </w:numPr>
        <w:rPr>
          <w:highlight w:val="yellow"/>
          <w:lang w:val="en-US"/>
        </w:rPr>
      </w:pPr>
      <w:r w:rsidRPr="00EB16C4">
        <w:rPr>
          <w:highlight w:val="yellow"/>
          <w:lang w:val="en-US"/>
        </w:rPr>
        <w:t>Monday 15:30-16:30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7" o:title=""/>
          </v:shape>
          <o:OLEObject Type="Embed" ProgID="Word.Document.12" ShapeID="_x0000_i1025" DrawAspect="Icon" ObjectID="_1824866641"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rFonts w:eastAsiaTheme="minorEastAsia"/>
                <w:bCs/>
                <w:i/>
                <w:lang w:eastAsia="zh-CN"/>
              </w:rPr>
            </w:pPr>
            <w:r w:rsidRPr="00781FAA">
              <w:rPr>
                <w:rFonts w:eastAsiaTheme="minorEastAsia"/>
                <w:bCs/>
                <w:i/>
                <w:lang w:eastAsia="zh-CN"/>
              </w:rPr>
              <w:t>Proposal 3: For studying the additional waveform for 6GR, evaluate waveform proposals using agreed 6GR waveform (i.e., CP-OFDM for DL and CP-OFDM/DFT-s-OFDM for UL) as the benchmark</w:t>
            </w:r>
            <w:r w:rsidRPr="00781FAA">
              <w:rPr>
                <w:rFonts w:eastAsiaTheme="minorEastAsia" w:hint="eastAsia"/>
                <w:bCs/>
                <w:i/>
                <w:lang w:eastAsia="zh-CN"/>
              </w:rPr>
              <w:t>,</w:t>
            </w:r>
            <w:r w:rsidRPr="00781FAA">
              <w:rPr>
                <w:rFonts w:eastAsiaTheme="minorEastAsia"/>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rFonts w:eastAsiaTheme="minorEastAsia"/>
                <w:bCs/>
                <w:i/>
                <w:lang w:eastAsia="zh-CN"/>
              </w:rPr>
            </w:pPr>
          </w:p>
          <w:p w14:paraId="00CC1F2B" w14:textId="185CF7DB" w:rsidR="00A40486" w:rsidRPr="001B71C1" w:rsidRDefault="00A40486" w:rsidP="00A40486">
            <w:pPr>
              <w:snapToGrid w:val="0"/>
              <w:ind w:right="-96"/>
              <w:jc w:val="both"/>
              <w:rPr>
                <w:rFonts w:eastAsiaTheme="minorEastAsia"/>
                <w:bCs/>
                <w:i/>
                <w:lang w:eastAsia="zh-CN"/>
              </w:rPr>
            </w:pPr>
            <w:r w:rsidRPr="00781FAA">
              <w:rPr>
                <w:rFonts w:eastAsiaTheme="minorEastAsia"/>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7:</w:t>
            </w:r>
            <w:r w:rsidRPr="00781FAA">
              <w:rPr>
                <w:rFonts w:eastAsiaTheme="minorEastAsia"/>
                <w:i/>
                <w:sz w:val="18"/>
                <w:szCs w:val="18"/>
                <w:lang w:val="x-none" w:eastAsia="zh-CN"/>
              </w:rPr>
              <w:t xml:space="preserve"> For DL DFT-s-OFDM </w:t>
            </w:r>
            <w:r w:rsidRPr="00781FAA">
              <w:rPr>
                <w:rFonts w:eastAsiaTheme="minorEastAsia"/>
                <w:i/>
                <w:sz w:val="18"/>
                <w:szCs w:val="18"/>
              </w:rPr>
              <w:t>on-demand synch. signal</w:t>
            </w:r>
            <w:r w:rsidRPr="00781FAA">
              <w:rPr>
                <w:rFonts w:eastAsiaTheme="minorEastAsia"/>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rFonts w:eastAsiaTheme="minorEastAsia"/>
                <w:i/>
                <w:iCs/>
                <w:sz w:val="18"/>
                <w:szCs w:val="18"/>
                <w:lang w:eastAsia="zh-CN"/>
              </w:rPr>
            </w:pPr>
            <w:r w:rsidRPr="00781FAA">
              <w:rPr>
                <w:rFonts w:eastAsiaTheme="minorEastAsia"/>
                <w:i/>
                <w:iCs/>
                <w:sz w:val="18"/>
                <w:szCs w:val="18"/>
                <w:lang w:val="en-US" w:eastAsia="zh-CN"/>
              </w:rPr>
              <w:t>Net Gain [dB] = Tx power gain</w:t>
            </w:r>
            <w:r w:rsidRPr="00781FAA">
              <w:rPr>
                <w:rFonts w:eastAsiaTheme="minorEastAsia" w:hint="eastAsia"/>
                <w:i/>
                <w:iCs/>
                <w:sz w:val="18"/>
                <w:szCs w:val="18"/>
                <w:lang w:val="en-US" w:eastAsia="zh-CN"/>
              </w:rPr>
              <w:t xml:space="preserve"> relative to the reference</w:t>
            </w:r>
            <w:r w:rsidRPr="00781FAA">
              <w:rPr>
                <w:rFonts w:eastAsiaTheme="minorEastAsia"/>
                <w:i/>
                <w:iCs/>
                <w:sz w:val="18"/>
                <w:szCs w:val="18"/>
                <w:lang w:val="en-US" w:eastAsia="zh-CN"/>
              </w:rPr>
              <w:t xml:space="preserve"> – R</w:t>
            </w:r>
            <w:r w:rsidRPr="00781FAA">
              <w:rPr>
                <w:rFonts w:eastAsiaTheme="minorEastAsia" w:hint="eastAsia"/>
                <w:i/>
                <w:iCs/>
                <w:sz w:val="18"/>
                <w:szCs w:val="18"/>
                <w:lang w:val="en-US" w:eastAsia="zh-CN"/>
              </w:rPr>
              <w:t>equired</w:t>
            </w:r>
            <w:r w:rsidRPr="00781FAA">
              <w:rPr>
                <w:rFonts w:eastAsiaTheme="minorEastAsia"/>
                <w:i/>
                <w:iCs/>
                <w:sz w:val="18"/>
                <w:szCs w:val="18"/>
                <w:lang w:val="en-US" w:eastAsia="zh-CN"/>
              </w:rPr>
              <w:t xml:space="preserve"> </w:t>
            </w:r>
            <w:r w:rsidRPr="00781FAA">
              <w:rPr>
                <w:rFonts w:eastAsiaTheme="minorEastAsia" w:hint="eastAsia"/>
                <w:i/>
                <w:iCs/>
                <w:sz w:val="18"/>
                <w:szCs w:val="18"/>
                <w:lang w:val="en-US" w:eastAsia="zh-CN"/>
              </w:rPr>
              <w:t xml:space="preserve">SNR </w:t>
            </w:r>
            <w:r w:rsidRPr="00781FAA">
              <w:rPr>
                <w:rFonts w:eastAsiaTheme="minorEastAsia"/>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rFonts w:eastAsiaTheme="minorEastAsia"/>
                <w:i/>
                <w:sz w:val="18"/>
                <w:szCs w:val="18"/>
                <w:lang w:eastAsia="zh-CN"/>
              </w:rPr>
            </w:pPr>
            <w:r w:rsidRPr="00781FAA">
              <w:rPr>
                <w:rFonts w:eastAsiaTheme="minorEastAsia"/>
                <w:i/>
                <w:iCs/>
                <w:sz w:val="18"/>
                <w:szCs w:val="18"/>
                <w:lang w:eastAsia="zh-CN"/>
              </w:rPr>
              <w:t xml:space="preserve">For </w:t>
            </w:r>
            <w:r w:rsidRPr="00781FAA">
              <w:rPr>
                <w:rFonts w:eastAsiaTheme="minorEastAsia"/>
                <w:i/>
                <w:iCs/>
                <w:sz w:val="18"/>
                <w:szCs w:val="18"/>
              </w:rPr>
              <w:t>on-demand synch. signal</w:t>
            </w:r>
            <w:r w:rsidRPr="00781FAA">
              <w:rPr>
                <w:rFonts w:eastAsiaTheme="minorEastAsia"/>
                <w:i/>
                <w:iCs/>
                <w:sz w:val="18"/>
                <w:szCs w:val="18"/>
                <w:lang w:eastAsia="zh-CN"/>
              </w:rPr>
              <w:t xml:space="preserve"> and sequence based LP-WUS,</w:t>
            </w:r>
            <w:r w:rsidRPr="00781FAA">
              <w:rPr>
                <w:rFonts w:eastAsiaTheme="minorEastAsia"/>
                <w:i/>
                <w:sz w:val="18"/>
                <w:szCs w:val="18"/>
                <w:lang w:eastAsia="zh-CN"/>
              </w:rPr>
              <w:t xml:space="preserve"> the required SNR is for detection rate below 1% and false alarm rate below [1%] </w:t>
            </w:r>
            <w:r w:rsidRPr="00781FAA">
              <w:rPr>
                <w:rFonts w:eastAsiaTheme="minorEastAsia" w:hint="eastAsia"/>
                <w:i/>
                <w:sz w:val="18"/>
                <w:szCs w:val="18"/>
                <w:lang w:eastAsia="zh-CN"/>
              </w:rPr>
              <w:t xml:space="preserve">assuming </w:t>
            </w:r>
            <w:r w:rsidRPr="00781FAA">
              <w:rPr>
                <w:rFonts w:eastAsiaTheme="minorEastAsia"/>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rFonts w:eastAsiaTheme="minorEastAsia"/>
                <w:i/>
                <w:sz w:val="18"/>
                <w:szCs w:val="18"/>
                <w:lang w:eastAsia="zh-CN"/>
              </w:rPr>
            </w:pPr>
            <w:r w:rsidRPr="00781FAA">
              <w:rPr>
                <w:rFonts w:eastAsiaTheme="minorEastAsia"/>
                <w:i/>
                <w:sz w:val="18"/>
                <w:szCs w:val="18"/>
                <w:lang w:eastAsia="zh-CN"/>
              </w:rPr>
              <w:t xml:space="preserve">The requirements of RSRP </w:t>
            </w:r>
            <w:r w:rsidRPr="00781FAA">
              <w:rPr>
                <w:rFonts w:eastAsiaTheme="minorEastAsia" w:hint="eastAsia"/>
                <w:i/>
                <w:sz w:val="18"/>
                <w:szCs w:val="18"/>
                <w:lang w:eastAsia="zh-CN"/>
              </w:rPr>
              <w:t>accuracy</w:t>
            </w:r>
            <w:r w:rsidRPr="00781FAA">
              <w:rPr>
                <w:rFonts w:eastAsiaTheme="minorEastAsia"/>
                <w:i/>
                <w:sz w:val="18"/>
                <w:szCs w:val="18"/>
                <w:lang w:eastAsia="zh-CN"/>
              </w:rPr>
              <w:t xml:space="preserve"> based on </w:t>
            </w:r>
            <w:r w:rsidRPr="00781FAA">
              <w:rPr>
                <w:rFonts w:eastAsiaTheme="minorEastAsia"/>
                <w:i/>
                <w:iCs/>
                <w:sz w:val="18"/>
                <w:szCs w:val="18"/>
              </w:rPr>
              <w:t xml:space="preserve"> on-demand synch. signal </w:t>
            </w:r>
            <w:r w:rsidRPr="00781FAA">
              <w:rPr>
                <w:rFonts w:eastAsiaTheme="minorEastAsia"/>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rFonts w:eastAsiaTheme="minorEastAsia"/>
                <w:i/>
                <w:iCs/>
                <w:sz w:val="18"/>
                <w:szCs w:val="18"/>
              </w:rPr>
              <w:t xml:space="preserve"> </w:t>
            </w:r>
            <w:r w:rsidRPr="00781FAA">
              <w:rPr>
                <w:rFonts w:eastAsia="SimSun"/>
                <w:i/>
                <w:iCs/>
                <w:sz w:val="18"/>
                <w:szCs w:val="18"/>
                <w:lang w:val="en-US" w:eastAsia="zh-CN"/>
              </w:rPr>
              <w:t>waveform evaluation</w:t>
            </w:r>
            <w:r w:rsidRPr="00781FAA">
              <w:rPr>
                <w:rFonts w:eastAsiaTheme="minorEastAsia"/>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rFonts w:eastAsiaTheme="minorEastAsia"/>
                <w:sz w:val="22"/>
                <w:szCs w:val="22"/>
                <w:lang w:val="en-US" w:eastAsia="zh-CN"/>
              </w:rPr>
            </w:pPr>
            <w:r w:rsidRPr="00D14C11">
              <w:rPr>
                <w:rFonts w:eastAsiaTheme="minorEastAsia"/>
                <w:sz w:val="22"/>
                <w:szCs w:val="22"/>
                <w:lang w:val="en-US" w:eastAsia="zh-CN"/>
              </w:rPr>
              <w:t>Table</w:t>
            </w:r>
            <w:r w:rsidRPr="00D14C11">
              <w:rPr>
                <w:rFonts w:eastAsiaTheme="minorEastAsia" w:hint="eastAsia"/>
                <w:sz w:val="22"/>
                <w:szCs w:val="22"/>
                <w:lang w:val="en-US" w:eastAsia="zh-CN"/>
              </w:rPr>
              <w:t xml:space="preserve"> </w:t>
            </w:r>
            <w:r>
              <w:rPr>
                <w:rFonts w:eastAsiaTheme="minorEastAsia"/>
                <w:sz w:val="22"/>
                <w:szCs w:val="22"/>
                <w:lang w:val="en-US" w:eastAsia="zh-CN"/>
              </w:rPr>
              <w:t>9</w:t>
            </w:r>
            <w:r w:rsidRPr="00D14C11">
              <w:rPr>
                <w:rFonts w:eastAsiaTheme="minorEastAsia"/>
                <w:sz w:val="22"/>
                <w:szCs w:val="22"/>
                <w:lang w:val="en-US" w:eastAsia="zh-CN"/>
              </w:rPr>
              <w:t xml:space="preserve"> </w:t>
            </w:r>
            <w:r>
              <w:rPr>
                <w:rFonts w:eastAsiaTheme="minorEastAsia"/>
                <w:sz w:val="22"/>
                <w:szCs w:val="22"/>
                <w:lang w:val="en-US" w:eastAsia="zh-CN"/>
              </w:rPr>
              <w:t>O</w:t>
            </w:r>
            <w:r w:rsidRPr="00AF48FE">
              <w:rPr>
                <w:rFonts w:eastAsiaTheme="minorEastAsia"/>
                <w:sz w:val="22"/>
                <w:szCs w:val="22"/>
              </w:rPr>
              <w:t>n-demand synch. signal</w:t>
            </w:r>
            <w:r w:rsidRPr="00D14C11">
              <w:rPr>
                <w:rFonts w:eastAsiaTheme="minorEastAsia"/>
                <w:sz w:val="22"/>
                <w:szCs w:val="22"/>
                <w:lang w:val="en-US" w:eastAsia="zh-CN"/>
              </w:rPr>
              <w:t>/</w:t>
            </w:r>
            <w:r>
              <w:rPr>
                <w:rFonts w:eastAsiaTheme="minorEastAsia"/>
                <w:sz w:val="22"/>
                <w:szCs w:val="22"/>
                <w:lang w:val="en-US" w:eastAsia="zh-CN"/>
              </w:rPr>
              <w:t>LP</w:t>
            </w:r>
            <w:r w:rsidRPr="00D14C11">
              <w:rPr>
                <w:rFonts w:eastAsiaTheme="minorEastAsia"/>
                <w:sz w:val="22"/>
                <w:szCs w:val="22"/>
                <w:lang w:val="en-US" w:eastAsia="zh-CN"/>
              </w:rPr>
              <w:t>-WUS waveform evaluation assumption</w:t>
            </w:r>
            <w:r w:rsidRPr="00D14C11">
              <w:rPr>
                <w:rFonts w:eastAsiaTheme="minorEastAsia" w:hint="eastAsia"/>
                <w:sz w:val="22"/>
                <w:szCs w:val="22"/>
                <w:lang w:val="en-US" w:eastAsia="zh-CN"/>
              </w:rPr>
              <w:t>s</w:t>
            </w:r>
            <w:r w:rsidRPr="00D14C11">
              <w:rPr>
                <w:rFonts w:eastAsiaTheme="minorEastAsia"/>
                <w:sz w:val="22"/>
                <w:szCs w:val="22"/>
                <w:lang w:val="en-US" w:eastAsia="zh-CN"/>
              </w:rPr>
              <w:t xml:space="preserve"> </w:t>
            </w:r>
          </w:p>
          <w:tbl>
            <w:tblPr>
              <w:tblStyle w:val="a"/>
              <w:tblW w:w="8321" w:type="dxa"/>
              <w:jc w:val="center"/>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rFonts w:eastAsiaTheme="minorEastAsia"/>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reference</w:t>
            </w:r>
            <w:r w:rsidRPr="0056731C">
              <w:rPr>
                <w:rFonts w:eastAsia="Batang"/>
                <w:i/>
                <w:iCs/>
                <w:lang w:eastAsia="zh-CN"/>
              </w:rPr>
              <w:t xml:space="preserve">  –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r w:rsidRPr="0056731C">
              <w:rPr>
                <w:rFonts w:eastAsia="Batang"/>
                <w:bCs/>
                <w:i/>
                <w:iCs/>
                <w:lang w:eastAsia="zh-CN"/>
              </w:rPr>
              <w:t>Note:For</w:t>
            </w:r>
            <w:proofErr w:type="spell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4"/>
      <w:bookmarkEnd w:id="3"/>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rFonts w:eastAsiaTheme="minorEastAsia"/>
                <w:i/>
                <w:iCs/>
              </w:rPr>
            </w:pPr>
            <w:r w:rsidRPr="005217D6">
              <w:rPr>
                <w:rFonts w:eastAsiaTheme="minorEastAsia"/>
                <w:b/>
                <w:bCs/>
                <w:i/>
                <w:iCs/>
              </w:rPr>
              <w:t>Proposal 1:</w:t>
            </w:r>
            <w:r w:rsidRPr="005217D6">
              <w:rPr>
                <w:rFonts w:eastAsiaTheme="minorEastAsia"/>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rFonts w:eastAsiaTheme="minorEastAsia"/>
                <w:i/>
                <w:iCs/>
              </w:rPr>
            </w:pPr>
            <w:r w:rsidRPr="005217D6">
              <w:rPr>
                <w:rFonts w:eastAsiaTheme="minorEastAsia"/>
                <w:b/>
                <w:bCs/>
                <w:i/>
                <w:iCs/>
              </w:rPr>
              <w:t>Proposal 2:</w:t>
            </w:r>
            <w:r w:rsidRPr="005217D6">
              <w:rPr>
                <w:rFonts w:eastAsiaTheme="minorEastAsia"/>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rFonts w:eastAsiaTheme="minorEastAsia"/>
                <w:i/>
                <w:iCs/>
                <w:szCs w:val="24"/>
              </w:rPr>
            </w:pPr>
            <w:r w:rsidRPr="005217D6">
              <w:rPr>
                <w:rFonts w:eastAsiaTheme="minorEastAsia"/>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rFonts w:eastAsiaTheme="minorEastAsia"/>
                <w:i/>
                <w:iCs/>
                <w:szCs w:val="24"/>
              </w:rPr>
            </w:pPr>
            <w:r w:rsidRPr="005217D6">
              <w:rPr>
                <w:rFonts w:eastAsiaTheme="minorEastAsia"/>
                <w:i/>
                <w:iCs/>
                <w:szCs w:val="24"/>
              </w:rPr>
              <w:t xml:space="preserve">PDSCH with </w:t>
            </w:r>
            <w:proofErr w:type="spellStart"/>
            <w:r w:rsidRPr="005217D6">
              <w:rPr>
                <w:rFonts w:eastAsiaTheme="minorEastAsia"/>
                <w:i/>
                <w:iCs/>
                <w:szCs w:val="24"/>
              </w:rPr>
              <w:t>Msg</w:t>
            </w:r>
            <w:proofErr w:type="spellEnd"/>
            <w:r w:rsidRPr="005217D6">
              <w:rPr>
                <w:rFonts w:eastAsiaTheme="minorEastAsia"/>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rFonts w:eastAsiaTheme="minorEastAsia"/>
                <w:i/>
                <w:iCs/>
                <w:szCs w:val="24"/>
              </w:rPr>
            </w:pPr>
            <w:r w:rsidRPr="005217D6">
              <w:rPr>
                <w:rFonts w:eastAsiaTheme="minorEastAsia"/>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rFonts w:eastAsiaTheme="minorEastAsia"/>
                <w:bCs/>
                <w:i/>
                <w:lang w:eastAsia="zh-CN"/>
              </w:rPr>
            </w:pPr>
            <w:r w:rsidRPr="00781FAA">
              <w:rPr>
                <w:rFonts w:eastAsiaTheme="minorEastAsia"/>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rFonts w:eastAsiaTheme="minorEastAsia"/>
                <w:bCs/>
                <w:i/>
                <w:lang w:eastAsia="zh-CN"/>
              </w:rPr>
            </w:pPr>
            <w:r w:rsidRPr="00781FAA">
              <w:rPr>
                <w:rFonts w:eastAsiaTheme="minorEastAsia"/>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rFonts w:eastAsiaTheme="minorEastAsia"/>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C6073F"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rFonts w:eastAsiaTheme="minorEastAsia"/>
                <w:bCs/>
                <w:i/>
                <w:lang w:eastAsia="zh-CN"/>
              </w:rPr>
            </w:pPr>
            <w:r w:rsidRPr="00781FAA">
              <w:rPr>
                <w:rFonts w:eastAsiaTheme="minorEastAsia"/>
                <w:bCs/>
                <w:i/>
                <w:lang w:eastAsia="zh-CN"/>
              </w:rPr>
              <w:t xml:space="preserve">Proposal 8: For uplink low-PAPR waveform proposals the evaluation criterion is the </w:t>
            </w:r>
            <w:bookmarkStart w:id="20" w:name="_Hlk214215037"/>
            <w:r w:rsidRPr="00781FAA">
              <w:rPr>
                <w:rFonts w:eastAsiaTheme="minorEastAsia"/>
                <w:bCs/>
                <w:i/>
                <w:lang w:eastAsia="zh-CN"/>
              </w:rPr>
              <w:t xml:space="preserve">PAPR reduction and </w:t>
            </w:r>
            <w:r w:rsidRPr="00781FAA">
              <w:rPr>
                <w:rFonts w:eastAsiaTheme="minorEastAsia" w:hint="eastAsia"/>
                <w:bCs/>
                <w:i/>
                <w:lang w:eastAsia="zh-CN"/>
              </w:rPr>
              <w:t xml:space="preserve">SINR </w:t>
            </w:r>
            <w:r w:rsidRPr="00781FAA">
              <w:rPr>
                <w:rFonts w:eastAsiaTheme="minorEastAsia"/>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rFonts w:eastAsiaTheme="minorEastAsia"/>
                <w:sz w:val="22"/>
                <w:szCs w:val="22"/>
                <w:lang w:val="en-US" w:eastAsia="zh-CN"/>
              </w:rPr>
            </w:pPr>
            <w:bookmarkStart w:id="21" w:name="_Hlk214129768"/>
            <w:r w:rsidRPr="00101705">
              <w:rPr>
                <w:rFonts w:eastAsiaTheme="minorEastAsia"/>
                <w:sz w:val="22"/>
                <w:szCs w:val="22"/>
                <w:lang w:val="en-US" w:eastAsia="zh-CN"/>
              </w:rPr>
              <w:lastRenderedPageBreak/>
              <w:t xml:space="preserve">Table 1 </w:t>
            </w:r>
            <w:r w:rsidRPr="00101705">
              <w:rPr>
                <w:rFonts w:eastAsiaTheme="minorEastAsia" w:hint="eastAsia"/>
                <w:sz w:val="22"/>
                <w:szCs w:val="22"/>
                <w:lang w:val="en-US" w:eastAsia="zh-CN"/>
              </w:rPr>
              <w:t>General</w:t>
            </w:r>
            <w:r w:rsidRPr="00101705">
              <w:rPr>
                <w:rFonts w:eastAsiaTheme="minorEastAsia"/>
                <w:sz w:val="22"/>
                <w:szCs w:val="22"/>
                <w:lang w:val="en-US" w:eastAsia="zh-CN"/>
              </w:rPr>
              <w:t xml:space="preserve"> </w:t>
            </w:r>
            <w:r w:rsidRPr="00101705">
              <w:rPr>
                <w:rFonts w:eastAsiaTheme="minorEastAsia" w:hint="eastAsia"/>
                <w:sz w:val="22"/>
                <w:szCs w:val="22"/>
                <w:lang w:val="en-US" w:eastAsia="zh-CN"/>
              </w:rPr>
              <w:t>e</w:t>
            </w:r>
            <w:r w:rsidRPr="00101705">
              <w:rPr>
                <w:rFonts w:eastAsiaTheme="minorEastAsia"/>
                <w:sz w:val="22"/>
                <w:szCs w:val="22"/>
                <w:lang w:val="en-US" w:eastAsia="zh-CN"/>
              </w:rPr>
              <w:t>valuation assumption</w:t>
            </w:r>
            <w:r w:rsidRPr="00101705">
              <w:rPr>
                <w:rFonts w:eastAsiaTheme="minorEastAsia"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rFonts w:eastAsiaTheme="minorEastAsia"/>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rFonts w:eastAsiaTheme="minorEastAsia"/>
                      <w:b/>
                      <w:bCs/>
                      <w:color w:val="000000" w:themeColor="text1"/>
                      <w:highlight w:val="lightGray"/>
                      <w:shd w:val="clear" w:color="auto" w:fill="FFFFFF"/>
                      <w:lang w:val="en-US" w:eastAsia="zh-CN"/>
                    </w:rPr>
                  </w:pPr>
                  <w:r w:rsidRPr="00491BF3">
                    <w:rPr>
                      <w:rFonts w:eastAsiaTheme="minorEastAsia"/>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rFonts w:eastAsiaTheme="minorEastAsia"/>
                      <w:b/>
                      <w:bCs/>
                      <w:color w:val="000000" w:themeColor="text1"/>
                      <w:highlight w:val="lightGray"/>
                      <w:shd w:val="clear" w:color="auto" w:fill="FFFFFF"/>
                      <w:lang w:val="en-US" w:eastAsia="zh-CN"/>
                    </w:rPr>
                  </w:pPr>
                  <w:r w:rsidRPr="00691B71">
                    <w:rPr>
                      <w:rFonts w:eastAsiaTheme="minorEastAsia"/>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4</w:t>
                  </w:r>
                  <w:r w:rsidRPr="005F1804">
                    <w:rPr>
                      <w:rFonts w:eastAsia="Batang"/>
                      <w:color w:val="000000" w:themeColor="text1"/>
                      <w:lang w:val="en-US"/>
                    </w:rPr>
                    <w:t>GHz</w:t>
                  </w:r>
                  <w:r w:rsidRPr="005F1804">
                    <w:rPr>
                      <w:rFonts w:eastAsiaTheme="minorEastAsia"/>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eastAsiaTheme="minorEastAsia" w:hint="eastAsia"/>
                      <w:color w:val="000000" w:themeColor="text1"/>
                      <w:lang w:val="en-US" w:eastAsia="zh-CN"/>
                    </w:rPr>
                    <w:t>,</w:t>
                  </w:r>
                  <w:r w:rsidRPr="005F1804">
                    <w:rPr>
                      <w:rFonts w:eastAsiaTheme="minorEastAsia"/>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rFonts w:eastAsiaTheme="minorEastAsia"/>
                      <w:color w:val="C00000"/>
                      <w:lang w:val="en-US" w:eastAsia="zh-CN"/>
                    </w:rPr>
                  </w:pPr>
                  <w:r w:rsidRPr="005F1804">
                    <w:rPr>
                      <w:rFonts w:eastAsiaTheme="minorEastAsia"/>
                      <w:color w:val="C00000"/>
                      <w:lang w:val="en-US" w:eastAsia="zh-CN"/>
                    </w:rPr>
                    <w:t>Up to 4</w:t>
                  </w:r>
                  <w:r w:rsidRPr="005F1804">
                    <w:rPr>
                      <w:rFonts w:eastAsia="Batang"/>
                      <w:color w:val="C00000"/>
                      <w:lang w:val="en-US"/>
                    </w:rPr>
                    <w:t>00MHz for Urban</w:t>
                  </w:r>
                  <w:r w:rsidRPr="005F1804">
                    <w:rPr>
                      <w:rFonts w:eastAsiaTheme="minorEastAsia"/>
                      <w:color w:val="C00000"/>
                      <w:lang w:val="en-US" w:eastAsia="zh-CN"/>
                    </w:rPr>
                    <w:t xml:space="preserve"> </w:t>
                  </w:r>
                  <w:r w:rsidRPr="005F1804">
                    <w:rPr>
                      <w:rFonts w:eastAsia="Batang"/>
                      <w:color w:val="C00000"/>
                      <w:lang w:val="en-US"/>
                    </w:rPr>
                    <w:t>(</w:t>
                  </w:r>
                  <w:r w:rsidRPr="005F1804">
                    <w:rPr>
                      <w:rFonts w:eastAsiaTheme="minorEastAsia"/>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 xml:space="preserve">Up to </w:t>
                  </w:r>
                  <w:r w:rsidRPr="005F1804">
                    <w:rPr>
                      <w:rFonts w:eastAsiaTheme="minorEastAsia"/>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rFonts w:eastAsiaTheme="minorEastAsia"/>
                      <w:color w:val="000000" w:themeColor="text1"/>
                      <w:lang w:val="en-US" w:eastAsia="zh-CN"/>
                    </w:rPr>
                    <w:t xml:space="preserve"> </w:t>
                  </w:r>
                  <w:r w:rsidRPr="005F1804">
                    <w:rPr>
                      <w:rFonts w:eastAsia="Batang"/>
                      <w:color w:val="000000" w:themeColor="text1"/>
                      <w:lang w:val="en-US"/>
                    </w:rPr>
                    <w:t>(</w:t>
                  </w:r>
                  <w:r w:rsidRPr="005F1804">
                    <w:rPr>
                      <w:rFonts w:eastAsiaTheme="minorEastAsia"/>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30 kHz (</w:t>
                  </w:r>
                  <w:r w:rsidRPr="005F1804">
                    <w:rPr>
                      <w:rFonts w:eastAsiaTheme="minorEastAsia"/>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rFonts w:eastAsiaTheme="minorEastAsia"/>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rFonts w:eastAsiaTheme="minorEastAsia"/>
                      <w:color w:val="C00000"/>
                      <w:lang w:val="en-US" w:eastAsia="zh-CN"/>
                    </w:rPr>
                  </w:pPr>
                  <w:r w:rsidRPr="005F1804">
                    <w:rPr>
                      <w:rFonts w:eastAsiaTheme="minorEastAsia"/>
                      <w:color w:val="C00000"/>
                      <w:lang w:val="en-US" w:eastAsia="zh-CN"/>
                    </w:rPr>
                    <w:t>1, or any other value up to 16 for 7GHz</w:t>
                  </w:r>
                  <w:r>
                    <w:rPr>
                      <w:rFonts w:eastAsiaTheme="minorEastAsia"/>
                      <w:color w:val="C00000"/>
                      <w:lang w:val="en-US" w:eastAsia="zh-CN"/>
                    </w:rPr>
                    <w:t xml:space="preserve">, </w:t>
                  </w:r>
                  <w:r w:rsidRPr="005F1804">
                    <w:rPr>
                      <w:rFonts w:eastAsiaTheme="minorEastAsia"/>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eastAsiaTheme="minorEastAsia"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rFonts w:eastAsiaTheme="minorEastAsia"/>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2</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 xml:space="preserve">Single user evaluation assumption for MCS and PRB# </w:t>
            </w:r>
          </w:p>
          <w:tbl>
            <w:tblPr>
              <w:tblStyle w:val="TableGrid1"/>
              <w:tblW w:w="0" w:type="auto"/>
              <w:jc w:val="center"/>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3</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link level multi user evaluation assumption</w:t>
            </w:r>
          </w:p>
          <w:tbl>
            <w:tblPr>
              <w:tblStyle w:val="a"/>
              <w:tblW w:w="4474" w:type="pct"/>
              <w:jc w:val="center"/>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4</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Tx power evaluation assumption</w:t>
            </w:r>
          </w:p>
          <w:tbl>
            <w:tblPr>
              <w:tblStyle w:val="a"/>
              <w:tblW w:w="4474" w:type="pct"/>
              <w:jc w:val="center"/>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rFonts w:eastAsiaTheme="minorEastAsia"/>
                <w:i/>
                <w:iCs/>
              </w:rPr>
            </w:pPr>
            <w:r w:rsidRPr="005217D6">
              <w:rPr>
                <w:rFonts w:eastAsiaTheme="minorEastAsia"/>
                <w:b/>
                <w:bCs/>
                <w:i/>
                <w:iCs/>
              </w:rPr>
              <w:t>Proposal 3:</w:t>
            </w:r>
            <w:r w:rsidRPr="005217D6">
              <w:rPr>
                <w:rFonts w:eastAsiaTheme="minorEastAsia"/>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rFonts w:eastAsiaTheme="minorEastAsia"/>
                <w:bCs/>
                <w:i/>
                <w:lang w:eastAsia="zh-CN"/>
              </w:rPr>
            </w:pPr>
            <w:r w:rsidRPr="00781FAA">
              <w:rPr>
                <w:rFonts w:eastAsiaTheme="minorEastAsia"/>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rFonts w:eastAsiaTheme="minorEastAsia"/>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5:</w:t>
            </w:r>
            <w:r w:rsidRPr="00781FAA">
              <w:rPr>
                <w:rFonts w:eastAsiaTheme="minorEastAsia"/>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C6073F"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C6073F"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C6073F"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eastAsiaTheme="minorEastAsia"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eastAsiaTheme="minorEastAsia"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rFonts w:eastAsiaTheme="minorEastAsia"/>
                <w:bCs/>
                <w:i/>
                <w:iCs/>
                <w:szCs w:val="21"/>
                <w:lang w:eastAsia="zh-CN"/>
              </w:rPr>
            </w:pPr>
            <w:r w:rsidRPr="0056731C">
              <w:rPr>
                <w:rFonts w:eastAsia="MS Mincho"/>
                <w:b/>
                <w:szCs w:val="21"/>
              </w:rPr>
              <w:t>Proposal 3:</w:t>
            </w:r>
            <w:r w:rsidRPr="0056731C">
              <w:rPr>
                <w:rFonts w:eastAsiaTheme="minorEastAsia"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eastAsiaTheme="minorEastAsia"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eastAsiaTheme="minorEastAsia"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eastAsiaTheme="minorEastAsia"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eastAsiaTheme="minorEastAsia" w:hint="eastAsia"/>
                <w:lang w:val="en-US" w:eastAsia="zh-CN"/>
              </w:rPr>
              <w:t xml:space="preserve"> </w:t>
            </w:r>
            <w:r w:rsidRPr="0028408C">
              <w:rPr>
                <w:rFonts w:eastAsia="Yu Mincho" w:hint="eastAsia"/>
                <w:lang w:val="en-US" w:eastAsia="ja-JP"/>
              </w:rPr>
              <w:t>1</w:t>
            </w:r>
            <w:r w:rsidRPr="0028408C">
              <w:rPr>
                <w:rFonts w:eastAsiaTheme="minorEastAsia"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eastAsiaTheme="minorEastAsia"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eastAsiaTheme="minorEastAsia"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eastAsiaTheme="minorEastAsia"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 xml:space="preserve">5G NR </w:t>
                  </w:r>
                  <w:proofErr w:type="spellStart"/>
                  <w:r w:rsidRPr="00ED7540">
                    <w:rPr>
                      <w:lang w:val="pl-PL"/>
                    </w:rPr>
                    <w:t>Codebook</w:t>
                  </w:r>
                  <w:proofErr w:type="spellEnd"/>
                  <w:r w:rsidRPr="00ED7540">
                    <w:rPr>
                      <w:lang w:val="pl-PL"/>
                    </w:rPr>
                    <w:t xml:space="preserve">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eastAsiaTheme="minorEastAsia" w:cs="Arial" w:hint="eastAsia"/>
                <w:i/>
                <w:iCs/>
                <w:lang w:val="en-US" w:eastAsia="ko-KR"/>
              </w:rPr>
              <w:t xml:space="preserve"> advanced MIMO receiver</w:t>
            </w:r>
            <w:r w:rsidRPr="005217D6">
              <w:rPr>
                <w:rFonts w:cs="Arial"/>
                <w:i/>
                <w:iCs/>
                <w:lang w:val="en-US" w:eastAsia="en-US"/>
              </w:rPr>
              <w:t xml:space="preserve"> complexity</w:t>
            </w:r>
            <w:r w:rsidRPr="005217D6">
              <w:rPr>
                <w:rFonts w:eastAsiaTheme="minorEastAsia"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eastAsiaTheme="minorEastAsia"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rFonts w:eastAsiaTheme="minorEastAsia"/>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rsidRPr="00816216">
              <w:fldChar w:fldCharType="begin"/>
            </w:r>
            <w:r w:rsidRPr="00816216">
              <w:instrText xml:space="preserve"> SEQ Table \* ARABIC </w:instrText>
            </w:r>
            <w:r w:rsidRPr="00816216">
              <w:fldChar w:fldCharType="separate"/>
            </w:r>
            <w:r>
              <w:rPr>
                <w:noProof/>
              </w:rPr>
              <w:t>4</w:t>
            </w:r>
            <w:r w:rsidRPr="00816216">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rFonts w:eastAsiaTheme="minorEastAsia"/>
                <w:bCs/>
                <w:i/>
                <w:lang w:eastAsia="zh-CN"/>
              </w:rPr>
            </w:pPr>
            <w:r w:rsidRPr="00781FAA">
              <w:rPr>
                <w:rFonts w:eastAsiaTheme="minorEastAsia"/>
                <w:bCs/>
                <w:i/>
                <w:lang w:eastAsia="zh-CN"/>
              </w:rPr>
              <w:t>Proposal 10: For DFT-s-OFDM</w:t>
            </w:r>
            <w:r w:rsidRPr="00781FAA">
              <w:rPr>
                <w:rFonts w:eastAsiaTheme="minorEastAsia" w:hint="eastAsia"/>
                <w:bCs/>
                <w:i/>
                <w:lang w:eastAsia="zh-CN"/>
              </w:rPr>
              <w:t xml:space="preserve"> for UL</w:t>
            </w:r>
            <w:r w:rsidRPr="00781FAA">
              <w:rPr>
                <w:rFonts w:eastAsiaTheme="minorEastAsia"/>
                <w:bCs/>
                <w:i/>
                <w:lang w:eastAsia="zh-CN"/>
              </w:rPr>
              <w:t xml:space="preserve"> with multiple</w:t>
            </w:r>
            <w:r w:rsidRPr="00781FAA">
              <w:rPr>
                <w:rFonts w:eastAsiaTheme="minorEastAsia" w:hint="eastAsia"/>
                <w:bCs/>
                <w:i/>
                <w:lang w:eastAsia="zh-CN"/>
              </w:rPr>
              <w:t xml:space="preserve"> layers</w:t>
            </w:r>
            <w:r w:rsidRPr="00781FAA">
              <w:rPr>
                <w:rFonts w:eastAsiaTheme="minorEastAsia"/>
                <w:bCs/>
                <w:i/>
                <w:lang w:eastAsia="zh-CN"/>
              </w:rPr>
              <w:t xml:space="preserve">, the evaluation criterion is the PAPR reduction and </w:t>
            </w:r>
            <w:r w:rsidRPr="00781FAA">
              <w:rPr>
                <w:rFonts w:eastAsiaTheme="minorEastAsia" w:hint="eastAsia"/>
                <w:bCs/>
                <w:i/>
                <w:lang w:eastAsia="zh-CN"/>
              </w:rPr>
              <w:t xml:space="preserve">SINR </w:t>
            </w:r>
            <w:r w:rsidRPr="00781FAA">
              <w:rPr>
                <w:rFonts w:eastAsiaTheme="minorEastAsia"/>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rFonts w:eastAsiaTheme="minorEastAsia"/>
                <w:i/>
                <w:sz w:val="18"/>
                <w:szCs w:val="18"/>
                <w:lang w:val="x-none"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 xml:space="preserve">roposal 10: </w:t>
            </w:r>
            <w:r w:rsidRPr="00781FAA">
              <w:rPr>
                <w:rFonts w:eastAsiaTheme="minorEastAsia"/>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rFonts w:eastAsiaTheme="minorEastAsia"/>
                <w:sz w:val="22"/>
                <w:szCs w:val="22"/>
                <w:lang w:val="en-US" w:eastAsia="zh-CN"/>
              </w:rPr>
            </w:pPr>
            <w:r w:rsidRPr="00DC264B">
              <w:rPr>
                <w:rFonts w:eastAsiaTheme="minorEastAsia"/>
                <w:sz w:val="22"/>
                <w:szCs w:val="22"/>
                <w:lang w:val="en-US" w:eastAsia="zh-CN"/>
              </w:rPr>
              <w:t>Table</w:t>
            </w:r>
            <w:r w:rsidRPr="00DC264B">
              <w:rPr>
                <w:rFonts w:eastAsiaTheme="minorEastAsia" w:hint="eastAsia"/>
                <w:sz w:val="22"/>
                <w:szCs w:val="22"/>
                <w:lang w:val="en-US" w:eastAsia="zh-CN"/>
              </w:rPr>
              <w:t xml:space="preserve"> </w:t>
            </w:r>
            <w:r>
              <w:rPr>
                <w:rFonts w:eastAsiaTheme="minorEastAsia"/>
                <w:sz w:val="22"/>
                <w:szCs w:val="22"/>
                <w:lang w:val="en-US" w:eastAsia="zh-CN"/>
              </w:rPr>
              <w:t>11</w:t>
            </w:r>
            <w:r w:rsidRPr="00DC264B">
              <w:rPr>
                <w:rFonts w:eastAsiaTheme="minorEastAsia" w:hint="eastAsia"/>
                <w:sz w:val="22"/>
                <w:szCs w:val="22"/>
                <w:lang w:val="en-US" w:eastAsia="zh-CN"/>
              </w:rPr>
              <w:t xml:space="preserve"> E</w:t>
            </w:r>
            <w:r w:rsidRPr="00DC264B">
              <w:rPr>
                <w:rFonts w:eastAsiaTheme="minorEastAsia"/>
                <w:sz w:val="22"/>
                <w:szCs w:val="22"/>
                <w:lang w:val="en-US" w:eastAsia="zh-CN"/>
              </w:rPr>
              <w:t>valuation assumption</w:t>
            </w:r>
            <w:r w:rsidRPr="00DC264B">
              <w:rPr>
                <w:rFonts w:eastAsiaTheme="minorEastAsia" w:hint="eastAsia"/>
                <w:sz w:val="22"/>
                <w:szCs w:val="22"/>
                <w:lang w:val="en-US" w:eastAsia="zh-CN"/>
              </w:rPr>
              <w:t>s</w:t>
            </w:r>
            <w:r w:rsidRPr="00DC264B">
              <w:rPr>
                <w:rFonts w:eastAsiaTheme="minorEastAsia"/>
                <w:sz w:val="22"/>
                <w:szCs w:val="22"/>
                <w:lang w:val="en-US" w:eastAsia="zh-CN"/>
              </w:rPr>
              <w:t xml:space="preserve"> for UL multi-layer link-level performance evaluation </w:t>
            </w:r>
          </w:p>
          <w:tbl>
            <w:tblPr>
              <w:tblStyle w:val="a"/>
              <w:tblW w:w="4332" w:type="pct"/>
              <w:jc w:val="center"/>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rFonts w:eastAsiaTheme="minorEastAsia"/>
                <w:b/>
                <w:i/>
                <w:sz w:val="18"/>
                <w:szCs w:val="18"/>
                <w:lang w:val="en-US" w:eastAsia="zh-CN"/>
              </w:rPr>
              <w:t xml:space="preserve">Proposal 11: </w:t>
            </w:r>
            <w:r w:rsidRPr="00781FAA">
              <w:rPr>
                <w:rFonts w:eastAsiaTheme="minorEastAsia" w:hint="eastAsia"/>
                <w:bCs/>
                <w:i/>
                <w:sz w:val="18"/>
                <w:szCs w:val="18"/>
                <w:lang w:val="en-US" w:eastAsia="zh-CN"/>
              </w:rPr>
              <w:t>At</w:t>
            </w:r>
            <w:r w:rsidRPr="00781FAA">
              <w:rPr>
                <w:rFonts w:eastAsiaTheme="minorEastAsia"/>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rFonts w:eastAsiaTheme="minorEastAsia"/>
                <w:bCs/>
                <w:lang w:eastAsia="zh-CN"/>
              </w:rPr>
            </w:pPr>
            <w:r w:rsidRPr="00725F16">
              <w:rPr>
                <w:rFonts w:eastAsiaTheme="minorEastAsia" w:hint="eastAsia"/>
                <w:bCs/>
                <w:lang w:eastAsia="zh-CN"/>
              </w:rPr>
              <w:t>Proposal 14: For supporting sensing, OFDM-based wave can be supported for both p</w:t>
            </w:r>
            <w:r w:rsidRPr="00725F16">
              <w:rPr>
                <w:rFonts w:eastAsiaTheme="minorEastAsia"/>
                <w:bCs/>
                <w:lang w:eastAsia="zh-CN"/>
              </w:rPr>
              <w:t>ulse wave (PW) and</w:t>
            </w:r>
            <w:r w:rsidRPr="00725F16">
              <w:rPr>
                <w:rFonts w:eastAsiaTheme="minorEastAsia" w:hint="eastAsia"/>
                <w:bCs/>
                <w:lang w:eastAsia="zh-CN"/>
              </w:rPr>
              <w:t xml:space="preserve"> </w:t>
            </w:r>
            <w:r w:rsidRPr="00725F16">
              <w:rPr>
                <w:rFonts w:eastAsiaTheme="minorEastAsia"/>
                <w:bCs/>
                <w:lang w:eastAsia="zh-CN"/>
              </w:rPr>
              <w:t>Continuous wave (CW)</w:t>
            </w:r>
            <w:r w:rsidRPr="00725F16">
              <w:rPr>
                <w:rFonts w:eastAsiaTheme="minorEastAsia"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eastAsiaTheme="minorEastAsia" w:hint="eastAsia"/>
                <w:bCs/>
                <w:lang w:eastAsia="zh-CN"/>
              </w:rPr>
              <w:t>-based PW</w:t>
            </w:r>
            <w:r w:rsidRPr="00725F16">
              <w:rPr>
                <w:bCs/>
              </w:rPr>
              <w:t xml:space="preserve"> with larger SCS (</w:t>
            </w:r>
            <w:r w:rsidRPr="00725F16">
              <w:rPr>
                <w:rFonts w:eastAsiaTheme="minorEastAsia" w:hint="eastAsia"/>
                <w:bCs/>
                <w:lang w:eastAsia="zh-CN"/>
              </w:rPr>
              <w:t xml:space="preserve">i.e. </w:t>
            </w:r>
            <w:r w:rsidRPr="00725F16">
              <w:rPr>
                <w:bCs/>
              </w:rPr>
              <w:t>960</w:t>
            </w:r>
            <w:r w:rsidRPr="00725F16">
              <w:rPr>
                <w:rFonts w:eastAsiaTheme="minorEastAsia" w:hint="eastAsia"/>
                <w:bCs/>
                <w:lang w:eastAsia="zh-CN"/>
              </w:rPr>
              <w:t xml:space="preserve"> </w:t>
            </w:r>
            <w:r w:rsidRPr="00725F16">
              <w:rPr>
                <w:bCs/>
              </w:rPr>
              <w:t>kHz</w:t>
            </w:r>
            <w:r w:rsidRPr="00725F16">
              <w:rPr>
                <w:rFonts w:eastAsiaTheme="minorEastAsia" w:hint="eastAsia"/>
                <w:bCs/>
                <w:lang w:eastAsia="zh-CN"/>
              </w:rPr>
              <w:t xml:space="preserve"> or </w:t>
            </w:r>
            <w:r w:rsidRPr="00725F16">
              <w:rPr>
                <w:bCs/>
              </w:rPr>
              <w:t>1920 kHz)</w:t>
            </w:r>
            <w:r w:rsidRPr="00725F16">
              <w:rPr>
                <w:rFonts w:eastAsiaTheme="minorEastAsia"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eastAsiaTheme="minorEastAsia" w:hint="eastAsia"/>
                <w:bCs/>
                <w:lang w:eastAsia="zh-CN"/>
              </w:rPr>
              <w:t>-based CW</w:t>
            </w:r>
            <w:r w:rsidRPr="00725F16">
              <w:rPr>
                <w:bCs/>
              </w:rPr>
              <w:t xml:space="preserve"> with </w:t>
            </w:r>
            <w:r w:rsidRPr="00725F16">
              <w:rPr>
                <w:rFonts w:eastAsiaTheme="minorEastAsia"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 xml:space="preserve">Proposal 1: A unified 6GR baseline waveform is studied to fulfil the requirements of </w:t>
            </w:r>
            <w:proofErr w:type="spellStart"/>
            <w:r w:rsidRPr="00781FAA">
              <w:rPr>
                <w:rFonts w:eastAsiaTheme="minorEastAsia"/>
                <w:bCs/>
                <w:i/>
                <w:lang w:eastAsia="zh-CN"/>
              </w:rPr>
              <w:t>eMBB</w:t>
            </w:r>
            <w:proofErr w:type="spellEnd"/>
            <w:r w:rsidRPr="00781FAA">
              <w:rPr>
                <w:rFonts w:eastAsiaTheme="minorEastAsia"/>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The baseline waveform is used for 6G HRLLC.</w:t>
            </w:r>
          </w:p>
          <w:p w14:paraId="761959C0"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rFonts w:eastAsiaTheme="minorEastAsia"/>
                <w:bCs/>
                <w:i/>
                <w:lang w:eastAsia="zh-CN"/>
              </w:rPr>
            </w:pPr>
          </w:p>
          <w:p w14:paraId="2C68C821"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rFonts w:eastAsiaTheme="minorEastAsia"/>
                <w:bCs/>
                <w:i/>
                <w:lang w:eastAsia="zh-CN"/>
              </w:rPr>
            </w:pPr>
          </w:p>
          <w:p w14:paraId="7E69AD74"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Proposal 12: Orthogonal multiple access (OMA) is the baseline for 6GR. Evaluate OMA proposals using 5G NR as the benchmark</w:t>
            </w:r>
            <w:r w:rsidRPr="00781FAA">
              <w:rPr>
                <w:rFonts w:eastAsiaTheme="minorEastAsia" w:hint="eastAsia"/>
                <w:bCs/>
                <w:i/>
                <w:lang w:eastAsia="zh-CN"/>
              </w:rPr>
              <w:t>,</w:t>
            </w:r>
            <w:r w:rsidRPr="00781FAA">
              <w:rPr>
                <w:rFonts w:eastAsiaTheme="minorEastAsia"/>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6:</w:t>
            </w:r>
            <w:r w:rsidRPr="00781FAA">
              <w:rPr>
                <w:rFonts w:eastAsiaTheme="minorEastAsia"/>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240C6C56" w:rsidR="00754D12" w:rsidRPr="00754D12" w:rsidRDefault="00754D12" w:rsidP="00717DCE">
            <w:pPr>
              <w:overflowPunct/>
              <w:autoSpaceDE/>
              <w:autoSpaceDN/>
              <w:adjustRightInd/>
              <w:textAlignment w:val="auto"/>
              <w:rPr>
                <w:lang w:eastAsia="en-US"/>
              </w:rPr>
            </w:pPr>
          </w:p>
        </w:tc>
        <w:tc>
          <w:tcPr>
            <w:tcW w:w="7938" w:type="dxa"/>
          </w:tcPr>
          <w:p w14:paraId="1F607B30" w14:textId="63EA069C" w:rsidR="00754D12" w:rsidRPr="00754D12" w:rsidRDefault="00754D12" w:rsidP="00717DCE">
            <w:pPr>
              <w:overflowPunct/>
              <w:autoSpaceDE/>
              <w:autoSpaceDN/>
              <w:adjustRightInd/>
              <w:textAlignment w:val="auto"/>
            </w:pPr>
          </w:p>
        </w:tc>
      </w:tr>
      <w:tr w:rsidR="00754D12" w:rsidRPr="00754D12" w14:paraId="7085F6AC" w14:textId="77777777" w:rsidTr="00717DCE">
        <w:tc>
          <w:tcPr>
            <w:tcW w:w="1696" w:type="dxa"/>
          </w:tcPr>
          <w:p w14:paraId="7F60ABCE" w14:textId="77777777" w:rsidR="00754D12" w:rsidRDefault="00754D12" w:rsidP="00717DCE">
            <w:pPr>
              <w:overflowPunct/>
              <w:autoSpaceDE/>
              <w:autoSpaceDN/>
              <w:adjustRightInd/>
              <w:textAlignment w:val="auto"/>
              <w:rPr>
                <w:lang w:eastAsia="en-US"/>
              </w:rPr>
            </w:pPr>
          </w:p>
        </w:tc>
        <w:tc>
          <w:tcPr>
            <w:tcW w:w="7938" w:type="dxa"/>
          </w:tcPr>
          <w:p w14:paraId="3AABEBE8" w14:textId="77777777" w:rsidR="00754D12" w:rsidRDefault="00754D12" w:rsidP="00717DCE">
            <w:pPr>
              <w:overflowPunct/>
              <w:autoSpaceDE/>
              <w:autoSpaceDN/>
              <w:adjustRightInd/>
              <w:textAlignment w:val="auto"/>
            </w:pPr>
          </w:p>
        </w:tc>
      </w:tr>
      <w:tr w:rsidR="00754D12" w:rsidRPr="00754D12" w14:paraId="070194C1" w14:textId="77777777" w:rsidTr="00717DCE">
        <w:tc>
          <w:tcPr>
            <w:tcW w:w="1696" w:type="dxa"/>
          </w:tcPr>
          <w:p w14:paraId="2F7573C5" w14:textId="77777777" w:rsidR="00754D12" w:rsidRDefault="00754D12" w:rsidP="00717DCE">
            <w:pPr>
              <w:overflowPunct/>
              <w:autoSpaceDE/>
              <w:autoSpaceDN/>
              <w:adjustRightInd/>
              <w:textAlignment w:val="auto"/>
              <w:rPr>
                <w:lang w:eastAsia="en-US"/>
              </w:rPr>
            </w:pPr>
          </w:p>
        </w:tc>
        <w:tc>
          <w:tcPr>
            <w:tcW w:w="7938" w:type="dxa"/>
          </w:tcPr>
          <w:p w14:paraId="47E71446" w14:textId="77777777" w:rsidR="00754D12" w:rsidRDefault="00754D12" w:rsidP="00717DCE">
            <w:pPr>
              <w:overflowPunct/>
              <w:autoSpaceDE/>
              <w:autoSpaceDN/>
              <w:adjustRightInd/>
              <w:textAlignment w:val="auto"/>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5DAD7EE5" w:rsidR="00754D12" w:rsidRPr="00754D12" w:rsidRDefault="00754D12" w:rsidP="00717DCE">
            <w:pPr>
              <w:overflowPunct/>
              <w:autoSpaceDE/>
              <w:autoSpaceDN/>
              <w:adjustRightInd/>
              <w:textAlignment w:val="auto"/>
              <w:rPr>
                <w:lang w:eastAsia="en-US"/>
              </w:rPr>
            </w:pPr>
          </w:p>
        </w:tc>
        <w:tc>
          <w:tcPr>
            <w:tcW w:w="7938" w:type="dxa"/>
          </w:tcPr>
          <w:p w14:paraId="1CDAF179" w14:textId="7269BE11" w:rsidR="00754D12" w:rsidRPr="00754D12" w:rsidRDefault="00754D12" w:rsidP="00717DCE">
            <w:pPr>
              <w:overflowPunct/>
              <w:autoSpaceDE/>
              <w:autoSpaceDN/>
              <w:adjustRightInd/>
              <w:textAlignment w:val="auto"/>
            </w:pPr>
          </w:p>
        </w:tc>
      </w:tr>
      <w:tr w:rsidR="00754D12" w:rsidRPr="00754D12" w14:paraId="5A99877E" w14:textId="77777777" w:rsidTr="00717DCE">
        <w:tc>
          <w:tcPr>
            <w:tcW w:w="1696" w:type="dxa"/>
          </w:tcPr>
          <w:p w14:paraId="25135EDE" w14:textId="77777777" w:rsidR="00754D12" w:rsidRDefault="00754D12" w:rsidP="00717DCE">
            <w:pPr>
              <w:overflowPunct/>
              <w:autoSpaceDE/>
              <w:autoSpaceDN/>
              <w:adjustRightInd/>
              <w:textAlignment w:val="auto"/>
              <w:rPr>
                <w:lang w:eastAsia="en-US"/>
              </w:rPr>
            </w:pPr>
          </w:p>
        </w:tc>
        <w:tc>
          <w:tcPr>
            <w:tcW w:w="7938" w:type="dxa"/>
          </w:tcPr>
          <w:p w14:paraId="732B2E3B" w14:textId="77777777" w:rsidR="00754D12" w:rsidRDefault="00754D12" w:rsidP="00717DCE">
            <w:pPr>
              <w:overflowPunct/>
              <w:autoSpaceDE/>
              <w:autoSpaceDN/>
              <w:adjustRightInd/>
              <w:textAlignment w:val="auto"/>
            </w:pPr>
          </w:p>
        </w:tc>
      </w:tr>
      <w:tr w:rsidR="00754D12" w:rsidRPr="00754D12" w14:paraId="5302110C" w14:textId="77777777" w:rsidTr="00717DCE">
        <w:tc>
          <w:tcPr>
            <w:tcW w:w="1696" w:type="dxa"/>
          </w:tcPr>
          <w:p w14:paraId="4EEFC291" w14:textId="77777777" w:rsidR="00754D12" w:rsidRDefault="00754D12" w:rsidP="00717DCE">
            <w:pPr>
              <w:overflowPunct/>
              <w:autoSpaceDE/>
              <w:autoSpaceDN/>
              <w:adjustRightInd/>
              <w:textAlignment w:val="auto"/>
              <w:rPr>
                <w:lang w:eastAsia="en-US"/>
              </w:rPr>
            </w:pPr>
          </w:p>
        </w:tc>
        <w:tc>
          <w:tcPr>
            <w:tcW w:w="7938" w:type="dxa"/>
          </w:tcPr>
          <w:p w14:paraId="5F080DB0" w14:textId="77777777" w:rsidR="00754D12" w:rsidRDefault="00754D12" w:rsidP="00717DCE">
            <w:pPr>
              <w:overflowPunct/>
              <w:autoSpaceDE/>
              <w:autoSpaceDN/>
              <w:adjustRightInd/>
              <w:textAlignment w:val="auto"/>
            </w:pP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lastRenderedPageBreak/>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Default="003B2591" w:rsidP="003B2591">
      <w:pPr>
        <w:pStyle w:val="ListParagraph"/>
        <w:numPr>
          <w:ilvl w:val="0"/>
          <w:numId w:val="20"/>
        </w:numPr>
      </w:pPr>
      <w:r w:rsidRPr="00056A69">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C6073F"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rFonts w:eastAsiaTheme="minorEastAsia"/>
          <w:sz w:val="22"/>
          <w:szCs w:val="22"/>
          <w:lang w:val="en-US" w:eastAsia="zh-CN"/>
        </w:rPr>
      </w:pPr>
      <w:r w:rsidRPr="00101705">
        <w:rPr>
          <w:rFonts w:eastAsiaTheme="minorEastAsia"/>
          <w:sz w:val="22"/>
          <w:szCs w:val="22"/>
          <w:lang w:val="en-US" w:eastAsia="zh-CN"/>
        </w:rPr>
        <w:t xml:space="preserve">Table 1 </w:t>
      </w:r>
      <w:r w:rsidRPr="00101705">
        <w:rPr>
          <w:rFonts w:eastAsiaTheme="minorEastAsia" w:hint="eastAsia"/>
          <w:sz w:val="22"/>
          <w:szCs w:val="22"/>
          <w:lang w:val="en-US" w:eastAsia="zh-CN"/>
        </w:rPr>
        <w:t>General</w:t>
      </w:r>
      <w:r w:rsidRPr="00101705">
        <w:rPr>
          <w:rFonts w:eastAsiaTheme="minorEastAsia"/>
          <w:sz w:val="22"/>
          <w:szCs w:val="22"/>
          <w:lang w:val="en-US" w:eastAsia="zh-CN"/>
        </w:rPr>
        <w:t xml:space="preserve"> </w:t>
      </w:r>
      <w:r w:rsidRPr="00101705">
        <w:rPr>
          <w:rFonts w:eastAsiaTheme="minorEastAsia" w:hint="eastAsia"/>
          <w:sz w:val="22"/>
          <w:szCs w:val="22"/>
          <w:lang w:val="en-US" w:eastAsia="zh-CN"/>
        </w:rPr>
        <w:t>e</w:t>
      </w:r>
      <w:r w:rsidRPr="00101705">
        <w:rPr>
          <w:rFonts w:eastAsiaTheme="minorEastAsia"/>
          <w:sz w:val="22"/>
          <w:szCs w:val="22"/>
          <w:lang w:val="en-US" w:eastAsia="zh-CN"/>
        </w:rPr>
        <w:t>valuation assumption</w:t>
      </w:r>
      <w:r w:rsidRPr="00101705">
        <w:rPr>
          <w:rFonts w:eastAsiaTheme="minorEastAsia" w:hint="eastAsia"/>
          <w:sz w:val="22"/>
          <w:szCs w:val="22"/>
          <w:lang w:val="en-US" w:eastAsia="zh-CN"/>
        </w:rPr>
        <w:t>s</w:t>
      </w:r>
      <w:r>
        <w:rPr>
          <w:rFonts w:eastAsiaTheme="minorEastAsia"/>
          <w:sz w:val="22"/>
          <w:szCs w:val="22"/>
          <w:lang w:val="en-US" w:eastAsia="zh-CN"/>
        </w:rPr>
        <w:t xml:space="preserve"> </w:t>
      </w:r>
      <w:bookmarkStart w:id="60" w:name="_Hlk214216947"/>
      <w:r>
        <w:rPr>
          <w:rFonts w:eastAsiaTheme="minorEastAsia"/>
          <w:sz w:val="22"/>
          <w:szCs w:val="22"/>
          <w:lang w:val="en-US" w:eastAsia="zh-CN"/>
        </w:rPr>
        <w:t>[Huawei]</w:t>
      </w:r>
      <w:bookmarkEnd w:id="60"/>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rFonts w:eastAsiaTheme="minorEastAsia"/>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rFonts w:eastAsiaTheme="minorEastAsia"/>
                <w:b/>
                <w:bCs/>
                <w:color w:val="000000" w:themeColor="text1"/>
                <w:highlight w:val="lightGray"/>
                <w:shd w:val="clear" w:color="auto" w:fill="FFFFFF"/>
                <w:lang w:val="en-US" w:eastAsia="zh-CN"/>
              </w:rPr>
            </w:pPr>
            <w:r w:rsidRPr="00491BF3">
              <w:rPr>
                <w:rFonts w:eastAsiaTheme="minorEastAsia"/>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rFonts w:eastAsiaTheme="minorEastAsia"/>
                <w:b/>
                <w:bCs/>
                <w:color w:val="000000" w:themeColor="text1"/>
                <w:highlight w:val="lightGray"/>
                <w:shd w:val="clear" w:color="auto" w:fill="FFFFFF"/>
                <w:lang w:val="en-US" w:eastAsia="zh-CN"/>
              </w:rPr>
            </w:pPr>
            <w:r>
              <w:rPr>
                <w:rFonts w:eastAsiaTheme="minorEastAsia"/>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rFonts w:eastAsiaTheme="minorEastAsia"/>
                <w:b/>
                <w:bCs/>
                <w:color w:val="000000" w:themeColor="text1"/>
                <w:highlight w:val="lightGray"/>
                <w:shd w:val="clear" w:color="auto" w:fill="FFFFFF"/>
                <w:lang w:val="en-US" w:eastAsia="zh-CN"/>
              </w:rPr>
            </w:pPr>
            <w:r w:rsidRPr="00691B71">
              <w:rPr>
                <w:rFonts w:eastAsiaTheme="minorEastAsia"/>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4</w:t>
            </w:r>
            <w:r w:rsidRPr="005F1804">
              <w:rPr>
                <w:rFonts w:eastAsia="Batang"/>
                <w:color w:val="000000" w:themeColor="text1"/>
                <w:lang w:val="en-US"/>
              </w:rPr>
              <w:t>GHz</w:t>
            </w:r>
            <w:r w:rsidRPr="005F1804">
              <w:rPr>
                <w:rFonts w:eastAsiaTheme="minorEastAsia"/>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eastAsiaTheme="minorEastAsia" w:hint="eastAsia"/>
                <w:color w:val="000000" w:themeColor="text1"/>
                <w:lang w:val="en-US" w:eastAsia="zh-CN"/>
              </w:rPr>
              <w:t>,</w:t>
            </w:r>
            <w:r w:rsidRPr="005F1804">
              <w:rPr>
                <w:rFonts w:eastAsiaTheme="minorEastAsia"/>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rFonts w:eastAsiaTheme="minorEastAsia"/>
                <w:color w:val="C00000"/>
                <w:lang w:val="en-US" w:eastAsia="zh-CN"/>
              </w:rPr>
            </w:pPr>
            <w:r w:rsidRPr="005F1804">
              <w:rPr>
                <w:rFonts w:eastAsiaTheme="minorEastAsia"/>
                <w:color w:val="C00000"/>
                <w:lang w:val="en-US" w:eastAsia="zh-CN"/>
              </w:rPr>
              <w:t>Up to 4</w:t>
            </w:r>
            <w:r w:rsidRPr="005F1804">
              <w:rPr>
                <w:rFonts w:eastAsia="Batang"/>
                <w:color w:val="C00000"/>
                <w:lang w:val="en-US"/>
              </w:rPr>
              <w:t>00MHz for Urban</w:t>
            </w:r>
            <w:r w:rsidRPr="005F1804">
              <w:rPr>
                <w:rFonts w:eastAsiaTheme="minorEastAsia"/>
                <w:color w:val="C00000"/>
                <w:lang w:val="en-US" w:eastAsia="zh-CN"/>
              </w:rPr>
              <w:t xml:space="preserve"> </w:t>
            </w:r>
            <w:r w:rsidRPr="005F1804">
              <w:rPr>
                <w:rFonts w:eastAsia="Batang"/>
                <w:color w:val="C00000"/>
                <w:lang w:val="en-US"/>
              </w:rPr>
              <w:t>(</w:t>
            </w:r>
            <w:r w:rsidRPr="005F1804">
              <w:rPr>
                <w:rFonts w:eastAsiaTheme="minorEastAsia"/>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 xml:space="preserve">Up to </w:t>
            </w:r>
            <w:r w:rsidRPr="005F1804">
              <w:rPr>
                <w:rFonts w:eastAsiaTheme="minorEastAsia"/>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rFonts w:eastAsiaTheme="minorEastAsia"/>
                <w:color w:val="000000" w:themeColor="text1"/>
                <w:lang w:val="en-US" w:eastAsia="zh-CN"/>
              </w:rPr>
              <w:t xml:space="preserve"> </w:t>
            </w:r>
            <w:r w:rsidRPr="005F1804">
              <w:rPr>
                <w:rFonts w:eastAsia="Batang"/>
                <w:color w:val="000000" w:themeColor="text1"/>
                <w:lang w:val="en-US"/>
              </w:rPr>
              <w:t>(</w:t>
            </w:r>
            <w:r w:rsidRPr="005F1804">
              <w:rPr>
                <w:rFonts w:eastAsiaTheme="minorEastAsia"/>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lastRenderedPageBreak/>
              <w:t xml:space="preserve">15 kHz (700 MHz), </w:t>
            </w:r>
          </w:p>
        </w:tc>
        <w:tc>
          <w:tcPr>
            <w:tcW w:w="1849" w:type="pct"/>
            <w:vAlign w:val="center"/>
          </w:tcPr>
          <w:p w14:paraId="1FAEEC87"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lastRenderedPageBreak/>
              <w:t>30 kHz (</w:t>
            </w:r>
            <w:r w:rsidRPr="005F1804">
              <w:rPr>
                <w:rFonts w:eastAsiaTheme="minorEastAsia"/>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rFonts w:eastAsiaTheme="minorEastAsia"/>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rFonts w:eastAsiaTheme="minorEastAsia"/>
                <w:color w:val="C00000"/>
                <w:lang w:val="en-US" w:eastAsia="zh-CN"/>
              </w:rPr>
            </w:pPr>
            <w:r w:rsidRPr="005F1804">
              <w:rPr>
                <w:rFonts w:eastAsiaTheme="minorEastAsia"/>
                <w:color w:val="C00000"/>
                <w:lang w:val="en-US" w:eastAsia="zh-CN"/>
              </w:rPr>
              <w:t>1, or any other value up to 16 for 7GHz</w:t>
            </w:r>
            <w:r>
              <w:rPr>
                <w:rFonts w:eastAsiaTheme="minorEastAsia"/>
                <w:color w:val="C00000"/>
                <w:lang w:val="en-US" w:eastAsia="zh-CN"/>
              </w:rPr>
              <w:t xml:space="preserve">, </w:t>
            </w:r>
            <w:r w:rsidRPr="005F1804">
              <w:rPr>
                <w:rFonts w:eastAsiaTheme="minorEastAsia"/>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eastAsiaTheme="minorEastAsia"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rFonts w:eastAsiaTheme="minorEastAsia"/>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2</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 xml:space="preserve">Single user evaluation assumption for MCS and PRB# </w:t>
      </w:r>
      <w:r>
        <w:rPr>
          <w:rFonts w:eastAsiaTheme="minorEastAsia"/>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3</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link level multi user evaluation assumption</w:t>
      </w:r>
      <w:r>
        <w:rPr>
          <w:rFonts w:eastAsiaTheme="minorEastAsia"/>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80B3E81" w:rsidR="00F86609" w:rsidRPr="00754D12" w:rsidRDefault="00F86609" w:rsidP="00717DCE">
            <w:pPr>
              <w:overflowPunct/>
              <w:autoSpaceDE/>
              <w:autoSpaceDN/>
              <w:adjustRightInd/>
              <w:textAlignment w:val="auto"/>
              <w:rPr>
                <w:lang w:eastAsia="en-US"/>
              </w:rPr>
            </w:pPr>
          </w:p>
        </w:tc>
        <w:tc>
          <w:tcPr>
            <w:tcW w:w="7938" w:type="dxa"/>
          </w:tcPr>
          <w:p w14:paraId="378578D6" w14:textId="681D5322" w:rsidR="00F86609" w:rsidRPr="00754D12" w:rsidRDefault="00F86609" w:rsidP="00717DCE">
            <w:pPr>
              <w:overflowPunct/>
              <w:autoSpaceDE/>
              <w:autoSpaceDN/>
              <w:adjustRightInd/>
              <w:textAlignment w:val="auto"/>
            </w:pPr>
          </w:p>
        </w:tc>
      </w:tr>
      <w:tr w:rsidR="00F86609" w:rsidRPr="00754D12" w14:paraId="2F385EC9" w14:textId="77777777" w:rsidTr="00717DCE">
        <w:tc>
          <w:tcPr>
            <w:tcW w:w="1696" w:type="dxa"/>
          </w:tcPr>
          <w:p w14:paraId="4C94B580" w14:textId="77777777" w:rsidR="00F86609" w:rsidRDefault="00F86609" w:rsidP="00717DCE">
            <w:pPr>
              <w:overflowPunct/>
              <w:autoSpaceDE/>
              <w:autoSpaceDN/>
              <w:adjustRightInd/>
              <w:textAlignment w:val="auto"/>
              <w:rPr>
                <w:lang w:eastAsia="en-US"/>
              </w:rPr>
            </w:pPr>
          </w:p>
        </w:tc>
        <w:tc>
          <w:tcPr>
            <w:tcW w:w="7938" w:type="dxa"/>
          </w:tcPr>
          <w:p w14:paraId="0003DCC0" w14:textId="77777777" w:rsidR="00F86609" w:rsidRDefault="00F86609" w:rsidP="00717DCE">
            <w:pPr>
              <w:overflowPunct/>
              <w:autoSpaceDE/>
              <w:autoSpaceDN/>
              <w:adjustRightInd/>
              <w:textAlignment w:val="auto"/>
            </w:pPr>
          </w:p>
        </w:tc>
      </w:tr>
      <w:tr w:rsidR="00F86609" w:rsidRPr="00754D12" w14:paraId="5E99EC6F" w14:textId="77777777" w:rsidTr="00717DCE">
        <w:tc>
          <w:tcPr>
            <w:tcW w:w="1696" w:type="dxa"/>
          </w:tcPr>
          <w:p w14:paraId="2098FEDE" w14:textId="77777777" w:rsidR="00F86609" w:rsidRDefault="00F86609" w:rsidP="00717DCE">
            <w:pPr>
              <w:overflowPunct/>
              <w:autoSpaceDE/>
              <w:autoSpaceDN/>
              <w:adjustRightInd/>
              <w:textAlignment w:val="auto"/>
              <w:rPr>
                <w:lang w:eastAsia="en-US"/>
              </w:rPr>
            </w:pPr>
          </w:p>
        </w:tc>
        <w:tc>
          <w:tcPr>
            <w:tcW w:w="7938" w:type="dxa"/>
          </w:tcPr>
          <w:p w14:paraId="287654A4" w14:textId="77777777" w:rsidR="00F86609" w:rsidRDefault="00F86609" w:rsidP="00717DCE">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45D71A6B" w:rsidR="00F86609" w:rsidRPr="00754D12" w:rsidRDefault="00F86609" w:rsidP="00717DCE">
            <w:pPr>
              <w:overflowPunct/>
              <w:autoSpaceDE/>
              <w:autoSpaceDN/>
              <w:adjustRightInd/>
              <w:textAlignment w:val="auto"/>
              <w:rPr>
                <w:lang w:eastAsia="en-US"/>
              </w:rPr>
            </w:pPr>
          </w:p>
        </w:tc>
        <w:tc>
          <w:tcPr>
            <w:tcW w:w="7938" w:type="dxa"/>
          </w:tcPr>
          <w:p w14:paraId="12CB7359" w14:textId="4F07E50E" w:rsidR="00F86609" w:rsidRPr="00754D12" w:rsidRDefault="00F86609" w:rsidP="00717DCE">
            <w:pPr>
              <w:overflowPunct/>
              <w:autoSpaceDE/>
              <w:autoSpaceDN/>
              <w:adjustRightInd/>
              <w:textAlignment w:val="auto"/>
            </w:pPr>
          </w:p>
        </w:tc>
      </w:tr>
      <w:tr w:rsidR="00F86609" w:rsidRPr="00754D12" w14:paraId="4678D2FB" w14:textId="77777777" w:rsidTr="00717DCE">
        <w:tc>
          <w:tcPr>
            <w:tcW w:w="1696" w:type="dxa"/>
          </w:tcPr>
          <w:p w14:paraId="135949D9" w14:textId="77777777" w:rsidR="00F86609" w:rsidRDefault="00F86609" w:rsidP="00717DCE">
            <w:pPr>
              <w:overflowPunct/>
              <w:autoSpaceDE/>
              <w:autoSpaceDN/>
              <w:adjustRightInd/>
              <w:textAlignment w:val="auto"/>
              <w:rPr>
                <w:lang w:eastAsia="en-US"/>
              </w:rPr>
            </w:pPr>
          </w:p>
        </w:tc>
        <w:tc>
          <w:tcPr>
            <w:tcW w:w="7938" w:type="dxa"/>
          </w:tcPr>
          <w:p w14:paraId="6372CEEA" w14:textId="77777777" w:rsidR="00F86609" w:rsidRDefault="00F86609" w:rsidP="00717DCE">
            <w:pPr>
              <w:overflowPunct/>
              <w:autoSpaceDE/>
              <w:autoSpaceDN/>
              <w:adjustRightInd/>
              <w:textAlignment w:val="auto"/>
            </w:pPr>
          </w:p>
        </w:tc>
      </w:tr>
      <w:tr w:rsidR="00F86609" w:rsidRPr="00754D12" w14:paraId="4A3158E8" w14:textId="77777777" w:rsidTr="00717DCE">
        <w:tc>
          <w:tcPr>
            <w:tcW w:w="1696" w:type="dxa"/>
          </w:tcPr>
          <w:p w14:paraId="2442B736" w14:textId="77777777" w:rsidR="00F86609" w:rsidRDefault="00F86609" w:rsidP="00717DCE">
            <w:pPr>
              <w:overflowPunct/>
              <w:autoSpaceDE/>
              <w:autoSpaceDN/>
              <w:adjustRightInd/>
              <w:textAlignment w:val="auto"/>
              <w:rPr>
                <w:lang w:eastAsia="en-US"/>
              </w:rPr>
            </w:pPr>
          </w:p>
        </w:tc>
        <w:tc>
          <w:tcPr>
            <w:tcW w:w="7938" w:type="dxa"/>
          </w:tcPr>
          <w:p w14:paraId="2E7B45CB" w14:textId="77777777" w:rsidR="00F86609" w:rsidRDefault="00F86609" w:rsidP="00717DCE">
            <w:pPr>
              <w:overflowPunct/>
              <w:autoSpaceDE/>
              <w:autoSpaceDN/>
              <w:adjustRightInd/>
              <w:textAlignment w:val="auto"/>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1D33692" w14:textId="77777777" w:rsidTr="00717DCE">
        <w:tc>
          <w:tcPr>
            <w:tcW w:w="1696" w:type="dxa"/>
          </w:tcPr>
          <w:p w14:paraId="360D8C12" w14:textId="2DF9463A" w:rsidR="00F86609" w:rsidRPr="00754D12" w:rsidRDefault="00F86609" w:rsidP="00717DCE">
            <w:pPr>
              <w:overflowPunct/>
              <w:autoSpaceDE/>
              <w:autoSpaceDN/>
              <w:adjustRightInd/>
              <w:textAlignment w:val="auto"/>
              <w:rPr>
                <w:lang w:eastAsia="en-US"/>
              </w:rPr>
            </w:pPr>
          </w:p>
        </w:tc>
        <w:tc>
          <w:tcPr>
            <w:tcW w:w="7938" w:type="dxa"/>
          </w:tcPr>
          <w:p w14:paraId="40C35CFD" w14:textId="2449601F" w:rsidR="00F86609" w:rsidRPr="00754D12" w:rsidRDefault="00F86609" w:rsidP="00717DCE">
            <w:pPr>
              <w:overflowPunct/>
              <w:autoSpaceDE/>
              <w:autoSpaceDN/>
              <w:adjustRightInd/>
              <w:textAlignment w:val="auto"/>
            </w:pPr>
          </w:p>
        </w:tc>
      </w:tr>
      <w:tr w:rsidR="00F86609" w:rsidRPr="00754D12" w14:paraId="03FBACCE" w14:textId="77777777" w:rsidTr="00717DCE">
        <w:tc>
          <w:tcPr>
            <w:tcW w:w="1696" w:type="dxa"/>
          </w:tcPr>
          <w:p w14:paraId="3EE13EA7" w14:textId="77777777" w:rsidR="00F86609" w:rsidRDefault="00F86609" w:rsidP="00717DCE">
            <w:pPr>
              <w:overflowPunct/>
              <w:autoSpaceDE/>
              <w:autoSpaceDN/>
              <w:adjustRightInd/>
              <w:textAlignment w:val="auto"/>
              <w:rPr>
                <w:lang w:eastAsia="en-US"/>
              </w:rPr>
            </w:pPr>
          </w:p>
        </w:tc>
        <w:tc>
          <w:tcPr>
            <w:tcW w:w="7938" w:type="dxa"/>
          </w:tcPr>
          <w:p w14:paraId="622D6EAC" w14:textId="77777777" w:rsidR="00F86609" w:rsidRDefault="00F86609" w:rsidP="00717DCE">
            <w:pPr>
              <w:overflowPunct/>
              <w:autoSpaceDE/>
              <w:autoSpaceDN/>
              <w:adjustRightInd/>
              <w:textAlignment w:val="auto"/>
            </w:pPr>
          </w:p>
        </w:tc>
      </w:tr>
      <w:tr w:rsidR="00F86609" w:rsidRPr="00754D12" w14:paraId="1F5F000E" w14:textId="77777777" w:rsidTr="00717DCE">
        <w:tc>
          <w:tcPr>
            <w:tcW w:w="1696" w:type="dxa"/>
          </w:tcPr>
          <w:p w14:paraId="69211906" w14:textId="77777777" w:rsidR="00F86609" w:rsidRDefault="00F86609" w:rsidP="00717DCE">
            <w:pPr>
              <w:overflowPunct/>
              <w:autoSpaceDE/>
              <w:autoSpaceDN/>
              <w:adjustRightInd/>
              <w:textAlignment w:val="auto"/>
              <w:rPr>
                <w:lang w:eastAsia="en-US"/>
              </w:rPr>
            </w:pPr>
          </w:p>
        </w:tc>
        <w:tc>
          <w:tcPr>
            <w:tcW w:w="7938" w:type="dxa"/>
          </w:tcPr>
          <w:p w14:paraId="35C9F23E" w14:textId="77777777" w:rsidR="00F86609" w:rsidRDefault="00F86609"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B972E0"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lastRenderedPageBreak/>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77777777" w:rsidR="00832E2C" w:rsidRPr="00754D12" w:rsidRDefault="00832E2C" w:rsidP="00717DCE">
            <w:pPr>
              <w:overflowPunct/>
              <w:autoSpaceDE/>
              <w:autoSpaceDN/>
              <w:adjustRightInd/>
              <w:textAlignment w:val="auto"/>
              <w:rPr>
                <w:lang w:eastAsia="en-US"/>
              </w:rPr>
            </w:pPr>
          </w:p>
        </w:tc>
        <w:tc>
          <w:tcPr>
            <w:tcW w:w="7938" w:type="dxa"/>
          </w:tcPr>
          <w:p w14:paraId="619D1DD1" w14:textId="77777777" w:rsidR="00832E2C" w:rsidRPr="00754D12" w:rsidRDefault="00832E2C" w:rsidP="00717DCE">
            <w:pPr>
              <w:overflowPunct/>
              <w:autoSpaceDE/>
              <w:autoSpaceDN/>
              <w:adjustRightInd/>
              <w:textAlignment w:val="auto"/>
            </w:pPr>
          </w:p>
        </w:tc>
      </w:tr>
      <w:tr w:rsidR="00832E2C" w:rsidRPr="00754D12" w14:paraId="09655014" w14:textId="77777777" w:rsidTr="00717DCE">
        <w:tc>
          <w:tcPr>
            <w:tcW w:w="1696" w:type="dxa"/>
          </w:tcPr>
          <w:p w14:paraId="529B23FD" w14:textId="77777777" w:rsidR="00832E2C" w:rsidRDefault="00832E2C" w:rsidP="00717DCE">
            <w:pPr>
              <w:overflowPunct/>
              <w:autoSpaceDE/>
              <w:autoSpaceDN/>
              <w:adjustRightInd/>
              <w:textAlignment w:val="auto"/>
              <w:rPr>
                <w:lang w:eastAsia="en-US"/>
              </w:rPr>
            </w:pPr>
          </w:p>
        </w:tc>
        <w:tc>
          <w:tcPr>
            <w:tcW w:w="7938" w:type="dxa"/>
          </w:tcPr>
          <w:p w14:paraId="24C08970" w14:textId="77777777" w:rsidR="00832E2C" w:rsidRDefault="00832E2C" w:rsidP="00717DCE">
            <w:pPr>
              <w:overflowPunct/>
              <w:autoSpaceDE/>
              <w:autoSpaceDN/>
              <w:adjustRightInd/>
              <w:textAlignment w:val="auto"/>
            </w:pP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77777777" w:rsidR="00832E2C" w:rsidRPr="00754D12" w:rsidRDefault="00832E2C" w:rsidP="00717DCE">
            <w:pPr>
              <w:overflowPunct/>
              <w:autoSpaceDE/>
              <w:autoSpaceDN/>
              <w:adjustRightInd/>
              <w:textAlignment w:val="auto"/>
              <w:rPr>
                <w:lang w:eastAsia="en-US"/>
              </w:rPr>
            </w:pPr>
          </w:p>
        </w:tc>
        <w:tc>
          <w:tcPr>
            <w:tcW w:w="7938" w:type="dxa"/>
          </w:tcPr>
          <w:p w14:paraId="03E0135D" w14:textId="77777777" w:rsidR="00832E2C" w:rsidRPr="00754D12" w:rsidRDefault="00832E2C" w:rsidP="00717DCE">
            <w:pPr>
              <w:overflowPunct/>
              <w:autoSpaceDE/>
              <w:autoSpaceDN/>
              <w:adjustRightInd/>
              <w:textAlignment w:val="auto"/>
            </w:pPr>
          </w:p>
        </w:tc>
      </w:tr>
      <w:tr w:rsidR="00832E2C" w:rsidRPr="00754D12" w14:paraId="7A8A6D02" w14:textId="77777777" w:rsidTr="00717DCE">
        <w:tc>
          <w:tcPr>
            <w:tcW w:w="1696" w:type="dxa"/>
          </w:tcPr>
          <w:p w14:paraId="0F254FEB" w14:textId="77777777" w:rsidR="00832E2C" w:rsidRDefault="00832E2C" w:rsidP="00717DCE">
            <w:pPr>
              <w:overflowPunct/>
              <w:autoSpaceDE/>
              <w:autoSpaceDN/>
              <w:adjustRightInd/>
              <w:textAlignment w:val="auto"/>
              <w:rPr>
                <w:lang w:eastAsia="en-US"/>
              </w:rPr>
            </w:pPr>
          </w:p>
        </w:tc>
        <w:tc>
          <w:tcPr>
            <w:tcW w:w="7938" w:type="dxa"/>
          </w:tcPr>
          <w:p w14:paraId="2577A890" w14:textId="77777777" w:rsidR="00832E2C" w:rsidRDefault="00832E2C" w:rsidP="00717DCE">
            <w:pPr>
              <w:overflowPunct/>
              <w:autoSpaceDE/>
              <w:autoSpaceDN/>
              <w:adjustRightInd/>
              <w:textAlignment w:val="auto"/>
            </w:pP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77777777" w:rsidR="00832E2C" w:rsidRPr="00754D12" w:rsidRDefault="00832E2C" w:rsidP="00717DCE">
            <w:pPr>
              <w:overflowPunct/>
              <w:autoSpaceDE/>
              <w:autoSpaceDN/>
              <w:adjustRightInd/>
              <w:textAlignment w:val="auto"/>
              <w:rPr>
                <w:lang w:eastAsia="en-US"/>
              </w:rPr>
            </w:pPr>
          </w:p>
        </w:tc>
        <w:tc>
          <w:tcPr>
            <w:tcW w:w="7938" w:type="dxa"/>
          </w:tcPr>
          <w:p w14:paraId="43D12EDE" w14:textId="77777777" w:rsidR="00832E2C" w:rsidRPr="00754D12" w:rsidRDefault="00832E2C" w:rsidP="00717DCE">
            <w:pPr>
              <w:overflowPunct/>
              <w:autoSpaceDE/>
              <w:autoSpaceDN/>
              <w:adjustRightInd/>
              <w:textAlignment w:val="auto"/>
            </w:pPr>
          </w:p>
        </w:tc>
      </w:tr>
      <w:tr w:rsidR="00832E2C" w:rsidRPr="00754D12" w14:paraId="5E2B8C4E" w14:textId="77777777" w:rsidTr="00717DCE">
        <w:tc>
          <w:tcPr>
            <w:tcW w:w="1696" w:type="dxa"/>
          </w:tcPr>
          <w:p w14:paraId="5342662E" w14:textId="77777777" w:rsidR="00832E2C" w:rsidRDefault="00832E2C" w:rsidP="00717DCE">
            <w:pPr>
              <w:overflowPunct/>
              <w:autoSpaceDE/>
              <w:autoSpaceDN/>
              <w:adjustRightInd/>
              <w:textAlignment w:val="auto"/>
              <w:rPr>
                <w:lang w:eastAsia="en-US"/>
              </w:rPr>
            </w:pPr>
          </w:p>
        </w:tc>
        <w:tc>
          <w:tcPr>
            <w:tcW w:w="7938" w:type="dxa"/>
          </w:tcPr>
          <w:p w14:paraId="3556CE0D" w14:textId="77777777" w:rsidR="00832E2C" w:rsidRDefault="00832E2C" w:rsidP="00717DCE">
            <w:pPr>
              <w:overflowPunct/>
              <w:autoSpaceDE/>
              <w:autoSpaceDN/>
              <w:adjustRightInd/>
              <w:textAlignment w:val="auto"/>
            </w:pP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lastRenderedPageBreak/>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 xml:space="preserve">5G NR </w:t>
            </w:r>
            <w:proofErr w:type="spellStart"/>
            <w:r w:rsidRPr="00ED7540">
              <w:rPr>
                <w:lang w:val="pl-PL"/>
              </w:rPr>
              <w:t>Codebook</w:t>
            </w:r>
            <w:proofErr w:type="spellEnd"/>
            <w:r w:rsidRPr="00ED7540">
              <w:rPr>
                <w:lang w:val="pl-PL"/>
              </w:rPr>
              <w:t xml:space="preserve">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lastRenderedPageBreak/>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25AB784A" w14:textId="77777777" w:rsidTr="00717DCE">
        <w:tc>
          <w:tcPr>
            <w:tcW w:w="1696" w:type="dxa"/>
          </w:tcPr>
          <w:p w14:paraId="316D9999" w14:textId="77777777" w:rsidR="00832E2C" w:rsidRPr="00754D12" w:rsidRDefault="00832E2C" w:rsidP="00717DCE">
            <w:pPr>
              <w:overflowPunct/>
              <w:autoSpaceDE/>
              <w:autoSpaceDN/>
              <w:adjustRightInd/>
              <w:textAlignment w:val="auto"/>
              <w:rPr>
                <w:lang w:eastAsia="en-US"/>
              </w:rPr>
            </w:pPr>
          </w:p>
        </w:tc>
        <w:tc>
          <w:tcPr>
            <w:tcW w:w="7938" w:type="dxa"/>
          </w:tcPr>
          <w:p w14:paraId="54AA55D4" w14:textId="77777777" w:rsidR="00832E2C" w:rsidRPr="00754D12" w:rsidRDefault="00832E2C" w:rsidP="00717DCE">
            <w:pPr>
              <w:overflowPunct/>
              <w:autoSpaceDE/>
              <w:autoSpaceDN/>
              <w:adjustRightInd/>
              <w:textAlignment w:val="auto"/>
            </w:pPr>
          </w:p>
        </w:tc>
      </w:tr>
      <w:tr w:rsidR="00832E2C" w:rsidRPr="00754D12" w14:paraId="66CF2E65" w14:textId="77777777" w:rsidTr="00717DCE">
        <w:tc>
          <w:tcPr>
            <w:tcW w:w="1696" w:type="dxa"/>
          </w:tcPr>
          <w:p w14:paraId="3E32734B" w14:textId="77777777" w:rsidR="00832E2C" w:rsidRDefault="00832E2C" w:rsidP="00717DCE">
            <w:pPr>
              <w:overflowPunct/>
              <w:autoSpaceDE/>
              <w:autoSpaceDN/>
              <w:adjustRightInd/>
              <w:textAlignment w:val="auto"/>
              <w:rPr>
                <w:lang w:eastAsia="en-US"/>
              </w:rPr>
            </w:pPr>
          </w:p>
        </w:tc>
        <w:tc>
          <w:tcPr>
            <w:tcW w:w="7938" w:type="dxa"/>
          </w:tcPr>
          <w:p w14:paraId="307DD7DE" w14:textId="77777777" w:rsidR="00832E2C" w:rsidRDefault="00832E2C" w:rsidP="00717DCE">
            <w:pPr>
              <w:overflowPunct/>
              <w:autoSpaceDE/>
              <w:autoSpaceDN/>
              <w:adjustRightInd/>
              <w:textAlignment w:val="auto"/>
            </w:pPr>
          </w:p>
        </w:tc>
      </w:tr>
      <w:tr w:rsidR="00832E2C" w:rsidRPr="00754D12" w14:paraId="130BA509" w14:textId="77777777" w:rsidTr="00717DCE">
        <w:tc>
          <w:tcPr>
            <w:tcW w:w="1696" w:type="dxa"/>
          </w:tcPr>
          <w:p w14:paraId="3533D539" w14:textId="77777777" w:rsidR="00832E2C" w:rsidRDefault="00832E2C" w:rsidP="00717DCE">
            <w:pPr>
              <w:overflowPunct/>
              <w:autoSpaceDE/>
              <w:autoSpaceDN/>
              <w:adjustRightInd/>
              <w:textAlignment w:val="auto"/>
              <w:rPr>
                <w:lang w:eastAsia="en-US"/>
              </w:rPr>
            </w:pPr>
          </w:p>
        </w:tc>
        <w:tc>
          <w:tcPr>
            <w:tcW w:w="7938" w:type="dxa"/>
          </w:tcPr>
          <w:p w14:paraId="2087C134" w14:textId="77777777" w:rsidR="00832E2C" w:rsidRDefault="00832E2C" w:rsidP="00717DCE">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77777777" w:rsidR="00832E2C" w:rsidRPr="00754D12" w:rsidRDefault="00832E2C" w:rsidP="00717DCE">
            <w:pPr>
              <w:overflowPunct/>
              <w:autoSpaceDE/>
              <w:autoSpaceDN/>
              <w:adjustRightInd/>
              <w:textAlignment w:val="auto"/>
              <w:rPr>
                <w:lang w:eastAsia="en-US"/>
              </w:rPr>
            </w:pPr>
          </w:p>
        </w:tc>
        <w:tc>
          <w:tcPr>
            <w:tcW w:w="7938" w:type="dxa"/>
          </w:tcPr>
          <w:p w14:paraId="0EBC115A" w14:textId="77777777" w:rsidR="00832E2C" w:rsidRPr="00754D12" w:rsidRDefault="00832E2C" w:rsidP="00717DCE">
            <w:pPr>
              <w:overflowPunct/>
              <w:autoSpaceDE/>
              <w:autoSpaceDN/>
              <w:adjustRightInd/>
              <w:textAlignment w:val="auto"/>
            </w:pPr>
          </w:p>
        </w:tc>
      </w:tr>
      <w:tr w:rsidR="00832E2C" w:rsidRPr="00754D12" w14:paraId="373E4A9A" w14:textId="77777777" w:rsidTr="00717DCE">
        <w:tc>
          <w:tcPr>
            <w:tcW w:w="1696" w:type="dxa"/>
          </w:tcPr>
          <w:p w14:paraId="6EE1DEAE" w14:textId="77777777" w:rsidR="00832E2C" w:rsidRDefault="00832E2C" w:rsidP="00717DCE">
            <w:pPr>
              <w:overflowPunct/>
              <w:autoSpaceDE/>
              <w:autoSpaceDN/>
              <w:adjustRightInd/>
              <w:textAlignment w:val="auto"/>
              <w:rPr>
                <w:lang w:eastAsia="en-US"/>
              </w:rPr>
            </w:pPr>
          </w:p>
        </w:tc>
        <w:tc>
          <w:tcPr>
            <w:tcW w:w="7938" w:type="dxa"/>
          </w:tcPr>
          <w:p w14:paraId="6A28B896" w14:textId="77777777" w:rsidR="00832E2C" w:rsidRDefault="00832E2C" w:rsidP="00717DCE">
            <w:pPr>
              <w:overflowPunct/>
              <w:autoSpaceDE/>
              <w:autoSpaceDN/>
              <w:adjustRightInd/>
              <w:textAlignment w:val="auto"/>
            </w:pPr>
          </w:p>
        </w:tc>
      </w:tr>
      <w:tr w:rsidR="00832E2C" w:rsidRPr="00754D12" w14:paraId="37841341" w14:textId="77777777" w:rsidTr="00717DCE">
        <w:tc>
          <w:tcPr>
            <w:tcW w:w="1696" w:type="dxa"/>
          </w:tcPr>
          <w:p w14:paraId="6BC0D64D" w14:textId="77777777" w:rsidR="00832E2C" w:rsidRDefault="00832E2C" w:rsidP="00717DCE">
            <w:pPr>
              <w:overflowPunct/>
              <w:autoSpaceDE/>
              <w:autoSpaceDN/>
              <w:adjustRightInd/>
              <w:textAlignment w:val="auto"/>
              <w:rPr>
                <w:lang w:eastAsia="en-US"/>
              </w:rPr>
            </w:pPr>
          </w:p>
        </w:tc>
        <w:tc>
          <w:tcPr>
            <w:tcW w:w="7938" w:type="dxa"/>
          </w:tcPr>
          <w:p w14:paraId="5FEA3870" w14:textId="77777777" w:rsidR="00832E2C" w:rsidRDefault="00832E2C" w:rsidP="00717DCE">
            <w:pPr>
              <w:overflowPunct/>
              <w:autoSpaceDE/>
              <w:autoSpaceDN/>
              <w:adjustRightInd/>
              <w:textAlignment w:val="auto"/>
            </w:pP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77777777" w:rsidR="00832E2C" w:rsidRPr="00754D12" w:rsidRDefault="00832E2C" w:rsidP="00717DCE">
            <w:pPr>
              <w:overflowPunct/>
              <w:autoSpaceDE/>
              <w:autoSpaceDN/>
              <w:adjustRightInd/>
              <w:textAlignment w:val="auto"/>
              <w:rPr>
                <w:lang w:eastAsia="en-US"/>
              </w:rPr>
            </w:pPr>
          </w:p>
        </w:tc>
        <w:tc>
          <w:tcPr>
            <w:tcW w:w="7938" w:type="dxa"/>
          </w:tcPr>
          <w:p w14:paraId="46C84C1B" w14:textId="77777777" w:rsidR="00832E2C" w:rsidRPr="00754D12" w:rsidRDefault="00832E2C" w:rsidP="00717DCE">
            <w:pPr>
              <w:overflowPunct/>
              <w:autoSpaceDE/>
              <w:autoSpaceDN/>
              <w:adjustRightInd/>
              <w:textAlignment w:val="auto"/>
            </w:pPr>
          </w:p>
        </w:tc>
      </w:tr>
      <w:tr w:rsidR="00832E2C" w:rsidRPr="00754D12" w14:paraId="42F8F090" w14:textId="77777777" w:rsidTr="00717DCE">
        <w:tc>
          <w:tcPr>
            <w:tcW w:w="1696" w:type="dxa"/>
          </w:tcPr>
          <w:p w14:paraId="17B2657B" w14:textId="77777777" w:rsidR="00832E2C" w:rsidRDefault="00832E2C" w:rsidP="00717DCE">
            <w:pPr>
              <w:overflowPunct/>
              <w:autoSpaceDE/>
              <w:autoSpaceDN/>
              <w:adjustRightInd/>
              <w:textAlignment w:val="auto"/>
              <w:rPr>
                <w:lang w:eastAsia="en-US"/>
              </w:rPr>
            </w:pPr>
          </w:p>
        </w:tc>
        <w:tc>
          <w:tcPr>
            <w:tcW w:w="7938" w:type="dxa"/>
          </w:tcPr>
          <w:p w14:paraId="31EBED3C" w14:textId="77777777" w:rsidR="00832E2C" w:rsidRDefault="00832E2C" w:rsidP="00717DCE">
            <w:pPr>
              <w:overflowPunct/>
              <w:autoSpaceDE/>
              <w:autoSpaceDN/>
              <w:adjustRightInd/>
              <w:textAlignment w:val="auto"/>
            </w:pPr>
          </w:p>
        </w:tc>
      </w:tr>
      <w:tr w:rsidR="00832E2C" w:rsidRPr="00754D12" w14:paraId="1815F695" w14:textId="77777777" w:rsidTr="00717DCE">
        <w:tc>
          <w:tcPr>
            <w:tcW w:w="1696" w:type="dxa"/>
          </w:tcPr>
          <w:p w14:paraId="63318F04" w14:textId="77777777" w:rsidR="00832E2C" w:rsidRDefault="00832E2C" w:rsidP="00717DCE">
            <w:pPr>
              <w:overflowPunct/>
              <w:autoSpaceDE/>
              <w:autoSpaceDN/>
              <w:adjustRightInd/>
              <w:textAlignment w:val="auto"/>
              <w:rPr>
                <w:lang w:eastAsia="en-US"/>
              </w:rPr>
            </w:pPr>
          </w:p>
        </w:tc>
        <w:tc>
          <w:tcPr>
            <w:tcW w:w="7938" w:type="dxa"/>
          </w:tcPr>
          <w:p w14:paraId="7F4869F6" w14:textId="77777777" w:rsidR="00832E2C" w:rsidRDefault="00832E2C" w:rsidP="00717DCE">
            <w:pPr>
              <w:overflowPunct/>
              <w:autoSpaceDE/>
              <w:autoSpaceDN/>
              <w:adjustRightInd/>
              <w:textAlignment w:val="auto"/>
            </w:pP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8C95" w14:textId="77777777" w:rsidR="00B337D5" w:rsidRDefault="00B337D5">
      <w:pPr>
        <w:spacing w:after="0"/>
      </w:pPr>
      <w:r>
        <w:separator/>
      </w:r>
    </w:p>
  </w:endnote>
  <w:endnote w:type="continuationSeparator" w:id="0">
    <w:p w14:paraId="564CDC2E" w14:textId="77777777" w:rsidR="00B337D5" w:rsidRDefault="00B33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2BD1" w14:textId="77777777" w:rsidR="00B337D5" w:rsidRDefault="00B337D5">
      <w:pPr>
        <w:spacing w:after="0"/>
      </w:pPr>
      <w:r>
        <w:separator/>
      </w:r>
    </w:p>
  </w:footnote>
  <w:footnote w:type="continuationSeparator" w:id="0">
    <w:p w14:paraId="3907ABC3" w14:textId="77777777" w:rsidR="00B337D5" w:rsidRDefault="00B337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208951">
    <w:abstractNumId w:val="3"/>
  </w:num>
  <w:num w:numId="2" w16cid:durableId="198321387">
    <w:abstractNumId w:val="59"/>
  </w:num>
  <w:num w:numId="3" w16cid:durableId="1960140825">
    <w:abstractNumId w:val="26"/>
  </w:num>
  <w:num w:numId="4" w16cid:durableId="187842324">
    <w:abstractNumId w:val="25"/>
  </w:num>
  <w:num w:numId="5" w16cid:durableId="1631016997">
    <w:abstractNumId w:val="32"/>
  </w:num>
  <w:num w:numId="6" w16cid:durableId="1805197730">
    <w:abstractNumId w:val="63"/>
  </w:num>
  <w:num w:numId="7" w16cid:durableId="7680132">
    <w:abstractNumId w:val="50"/>
  </w:num>
  <w:num w:numId="8" w16cid:durableId="893732947">
    <w:abstractNumId w:val="45"/>
  </w:num>
  <w:num w:numId="9" w16cid:durableId="474838788">
    <w:abstractNumId w:val="10"/>
  </w:num>
  <w:num w:numId="10" w16cid:durableId="1192182226">
    <w:abstractNumId w:val="20"/>
  </w:num>
  <w:num w:numId="11" w16cid:durableId="1928728425">
    <w:abstractNumId w:val="5"/>
  </w:num>
  <w:num w:numId="12" w16cid:durableId="1420717148">
    <w:abstractNumId w:val="1"/>
  </w:num>
  <w:num w:numId="13" w16cid:durableId="446392838">
    <w:abstractNumId w:val="16"/>
  </w:num>
  <w:num w:numId="14" w16cid:durableId="1270815715">
    <w:abstractNumId w:val="15"/>
  </w:num>
  <w:num w:numId="15" w16cid:durableId="693312813">
    <w:abstractNumId w:val="35"/>
  </w:num>
  <w:num w:numId="16" w16cid:durableId="430318200">
    <w:abstractNumId w:val="35"/>
    <w:lvlOverride w:ilvl="0">
      <w:startOverride w:val="1"/>
    </w:lvlOverride>
  </w:num>
  <w:num w:numId="17" w16cid:durableId="1218467143">
    <w:abstractNumId w:val="15"/>
    <w:lvlOverride w:ilvl="0">
      <w:startOverride w:val="1"/>
    </w:lvlOverride>
  </w:num>
  <w:num w:numId="18" w16cid:durableId="584190156">
    <w:abstractNumId w:val="43"/>
  </w:num>
  <w:num w:numId="19" w16cid:durableId="805052866">
    <w:abstractNumId w:val="40"/>
  </w:num>
  <w:num w:numId="20" w16cid:durableId="1251162600">
    <w:abstractNumId w:val="61"/>
  </w:num>
  <w:num w:numId="21" w16cid:durableId="80682519">
    <w:abstractNumId w:val="13"/>
  </w:num>
  <w:num w:numId="22" w16cid:durableId="1024751850">
    <w:abstractNumId w:val="64"/>
  </w:num>
  <w:num w:numId="23" w16cid:durableId="262805150">
    <w:abstractNumId w:val="11"/>
  </w:num>
  <w:num w:numId="24" w16cid:durableId="1968117352">
    <w:abstractNumId w:val="49"/>
  </w:num>
  <w:num w:numId="25" w16cid:durableId="1405952354">
    <w:abstractNumId w:val="9"/>
  </w:num>
  <w:num w:numId="26" w16cid:durableId="2087071868">
    <w:abstractNumId w:val="14"/>
  </w:num>
  <w:num w:numId="27" w16cid:durableId="1179351858">
    <w:abstractNumId w:val="55"/>
  </w:num>
  <w:num w:numId="28" w16cid:durableId="1520781093">
    <w:abstractNumId w:val="36"/>
  </w:num>
  <w:num w:numId="29" w16cid:durableId="104741173">
    <w:abstractNumId w:val="17"/>
  </w:num>
  <w:num w:numId="30" w16cid:durableId="849569453">
    <w:abstractNumId w:val="34"/>
  </w:num>
  <w:num w:numId="31" w16cid:durableId="386495323">
    <w:abstractNumId w:val="12"/>
  </w:num>
  <w:num w:numId="32" w16cid:durableId="1452703557">
    <w:abstractNumId w:val="29"/>
  </w:num>
  <w:num w:numId="33" w16cid:durableId="2107454808">
    <w:abstractNumId w:val="30"/>
  </w:num>
  <w:num w:numId="34" w16cid:durableId="1628313294">
    <w:abstractNumId w:val="66"/>
  </w:num>
  <w:num w:numId="35" w16cid:durableId="756367875">
    <w:abstractNumId w:val="6"/>
  </w:num>
  <w:num w:numId="36" w16cid:durableId="330063104">
    <w:abstractNumId w:val="8"/>
  </w:num>
  <w:num w:numId="37" w16cid:durableId="127861027">
    <w:abstractNumId w:val="28"/>
  </w:num>
  <w:num w:numId="38" w16cid:durableId="2115245075">
    <w:abstractNumId w:val="33"/>
  </w:num>
  <w:num w:numId="39" w16cid:durableId="85536841">
    <w:abstractNumId w:val="21"/>
  </w:num>
  <w:num w:numId="40" w16cid:durableId="2090223902">
    <w:abstractNumId w:val="46"/>
  </w:num>
  <w:num w:numId="41" w16cid:durableId="1598445130">
    <w:abstractNumId w:val="23"/>
  </w:num>
  <w:num w:numId="42" w16cid:durableId="949552374">
    <w:abstractNumId w:val="60"/>
  </w:num>
  <w:num w:numId="43" w16cid:durableId="323974553">
    <w:abstractNumId w:val="41"/>
  </w:num>
  <w:num w:numId="44" w16cid:durableId="605388231">
    <w:abstractNumId w:val="53"/>
  </w:num>
  <w:num w:numId="45" w16cid:durableId="229773296">
    <w:abstractNumId w:val="58"/>
  </w:num>
  <w:num w:numId="46" w16cid:durableId="1665666196">
    <w:abstractNumId w:val="19"/>
  </w:num>
  <w:num w:numId="47" w16cid:durableId="1849176678">
    <w:abstractNumId w:val="31"/>
  </w:num>
  <w:num w:numId="48" w16cid:durableId="28651709">
    <w:abstractNumId w:val="54"/>
  </w:num>
  <w:num w:numId="49" w16cid:durableId="1955332106">
    <w:abstractNumId w:val="24"/>
  </w:num>
  <w:num w:numId="50" w16cid:durableId="2107919917">
    <w:abstractNumId w:val="48"/>
  </w:num>
  <w:num w:numId="51" w16cid:durableId="1520895217">
    <w:abstractNumId w:val="44"/>
  </w:num>
  <w:num w:numId="52" w16cid:durableId="1191794579">
    <w:abstractNumId w:val="47"/>
  </w:num>
  <w:num w:numId="53" w16cid:durableId="1844978991">
    <w:abstractNumId w:val="0"/>
  </w:num>
  <w:num w:numId="54" w16cid:durableId="805926342">
    <w:abstractNumId w:val="52"/>
  </w:num>
  <w:num w:numId="55" w16cid:durableId="1123187590">
    <w:abstractNumId w:val="57"/>
  </w:num>
  <w:num w:numId="56" w16cid:durableId="2048871280">
    <w:abstractNumId w:val="65"/>
  </w:num>
  <w:num w:numId="57" w16cid:durableId="2051953780">
    <w:abstractNumId w:val="62"/>
  </w:num>
  <w:num w:numId="58" w16cid:durableId="2021466208">
    <w:abstractNumId w:val="2"/>
  </w:num>
  <w:num w:numId="59" w16cid:durableId="2018803553">
    <w:abstractNumId w:val="38"/>
  </w:num>
  <w:num w:numId="60" w16cid:durableId="757022264">
    <w:abstractNumId w:val="27"/>
  </w:num>
  <w:num w:numId="61" w16cid:durableId="594632620">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5631581">
    <w:abstractNumId w:val="42"/>
  </w:num>
  <w:num w:numId="63" w16cid:durableId="1866946018">
    <w:abstractNumId w:val="7"/>
  </w:num>
  <w:num w:numId="64" w16cid:durableId="877081680">
    <w:abstractNumId w:val="18"/>
  </w:num>
  <w:num w:numId="65" w16cid:durableId="1915815810">
    <w:abstractNumId w:val="22"/>
  </w:num>
  <w:num w:numId="66" w16cid:durableId="1538619382">
    <w:abstractNumId w:val="56"/>
  </w:num>
  <w:num w:numId="67" w16cid:durableId="64768579">
    <w:abstractNumId w:val="4"/>
  </w:num>
  <w:num w:numId="68" w16cid:durableId="425461962">
    <w:abstractNumId w:val="51"/>
  </w:num>
  <w:num w:numId="69" w16cid:durableId="154955261">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124083"/>
    <w:rsid w:val="001458BE"/>
    <w:rsid w:val="00146E6D"/>
    <w:rsid w:val="00186616"/>
    <w:rsid w:val="0019239F"/>
    <w:rsid w:val="001B3E7B"/>
    <w:rsid w:val="001B71C1"/>
    <w:rsid w:val="001C1DC5"/>
    <w:rsid w:val="0021690B"/>
    <w:rsid w:val="00217734"/>
    <w:rsid w:val="002417EC"/>
    <w:rsid w:val="002625FD"/>
    <w:rsid w:val="00273616"/>
    <w:rsid w:val="0028408C"/>
    <w:rsid w:val="00285C59"/>
    <w:rsid w:val="002D2907"/>
    <w:rsid w:val="002E2EEB"/>
    <w:rsid w:val="00331B42"/>
    <w:rsid w:val="00337640"/>
    <w:rsid w:val="00342C55"/>
    <w:rsid w:val="00356FC4"/>
    <w:rsid w:val="00373664"/>
    <w:rsid w:val="00390328"/>
    <w:rsid w:val="003B1281"/>
    <w:rsid w:val="003B2591"/>
    <w:rsid w:val="003B6B1A"/>
    <w:rsid w:val="003D3729"/>
    <w:rsid w:val="003D7A7A"/>
    <w:rsid w:val="0040107D"/>
    <w:rsid w:val="0041636B"/>
    <w:rsid w:val="004169A2"/>
    <w:rsid w:val="00446D35"/>
    <w:rsid w:val="004C712D"/>
    <w:rsid w:val="004E12A0"/>
    <w:rsid w:val="004E3579"/>
    <w:rsid w:val="004E6605"/>
    <w:rsid w:val="004F0F0B"/>
    <w:rsid w:val="005217D6"/>
    <w:rsid w:val="00521A0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139DE"/>
    <w:rsid w:val="00722A91"/>
    <w:rsid w:val="007242FF"/>
    <w:rsid w:val="00725F16"/>
    <w:rsid w:val="00751639"/>
    <w:rsid w:val="00754D12"/>
    <w:rsid w:val="007708B0"/>
    <w:rsid w:val="0077320E"/>
    <w:rsid w:val="00773F8D"/>
    <w:rsid w:val="0077581C"/>
    <w:rsid w:val="00781FAA"/>
    <w:rsid w:val="00785528"/>
    <w:rsid w:val="007865C0"/>
    <w:rsid w:val="00791F22"/>
    <w:rsid w:val="007A084B"/>
    <w:rsid w:val="007C42C7"/>
    <w:rsid w:val="00832E2C"/>
    <w:rsid w:val="00835740"/>
    <w:rsid w:val="00840BA6"/>
    <w:rsid w:val="00876351"/>
    <w:rsid w:val="008951F1"/>
    <w:rsid w:val="008B47AF"/>
    <w:rsid w:val="008F720C"/>
    <w:rsid w:val="00921FE6"/>
    <w:rsid w:val="0092273C"/>
    <w:rsid w:val="009769A1"/>
    <w:rsid w:val="009C0FEB"/>
    <w:rsid w:val="009F26DB"/>
    <w:rsid w:val="00A37631"/>
    <w:rsid w:val="00A40477"/>
    <w:rsid w:val="00A40486"/>
    <w:rsid w:val="00A803CD"/>
    <w:rsid w:val="00A85A69"/>
    <w:rsid w:val="00AB2657"/>
    <w:rsid w:val="00AC3EDE"/>
    <w:rsid w:val="00AE65D7"/>
    <w:rsid w:val="00B20487"/>
    <w:rsid w:val="00B27296"/>
    <w:rsid w:val="00B337D5"/>
    <w:rsid w:val="00B5223D"/>
    <w:rsid w:val="00B66D8D"/>
    <w:rsid w:val="00B75196"/>
    <w:rsid w:val="00B85230"/>
    <w:rsid w:val="00B9233A"/>
    <w:rsid w:val="00B972E0"/>
    <w:rsid w:val="00BB4C53"/>
    <w:rsid w:val="00C117EC"/>
    <w:rsid w:val="00C24FC2"/>
    <w:rsid w:val="00C4030B"/>
    <w:rsid w:val="00C6073F"/>
    <w:rsid w:val="00C63D9F"/>
    <w:rsid w:val="00C77F00"/>
    <w:rsid w:val="00C920BD"/>
    <w:rsid w:val="00CE3DC5"/>
    <w:rsid w:val="00D239E1"/>
    <w:rsid w:val="00D343F5"/>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75216"/>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3F"/>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C607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6073F"/>
    <w:pPr>
      <w:pBdr>
        <w:top w:val="none" w:sz="0" w:space="0" w:color="auto"/>
      </w:pBdr>
      <w:spacing w:before="180"/>
      <w:outlineLvl w:val="1"/>
    </w:pPr>
    <w:rPr>
      <w:sz w:val="32"/>
    </w:rPr>
  </w:style>
  <w:style w:type="paragraph" w:styleId="Heading3">
    <w:name w:val="heading 3"/>
    <w:basedOn w:val="Heading2"/>
    <w:next w:val="Normal"/>
    <w:link w:val="Heading3Char"/>
    <w:qFormat/>
    <w:rsid w:val="00C6073F"/>
    <w:pPr>
      <w:spacing w:before="120"/>
      <w:outlineLvl w:val="2"/>
    </w:pPr>
    <w:rPr>
      <w:sz w:val="28"/>
    </w:rPr>
  </w:style>
  <w:style w:type="paragraph" w:styleId="Heading4">
    <w:name w:val="heading 4"/>
    <w:basedOn w:val="Heading3"/>
    <w:next w:val="Normal"/>
    <w:link w:val="Heading4Char"/>
    <w:qFormat/>
    <w:rsid w:val="00C6073F"/>
    <w:pPr>
      <w:ind w:left="1418" w:hanging="1418"/>
      <w:outlineLvl w:val="3"/>
    </w:pPr>
    <w:rPr>
      <w:sz w:val="24"/>
    </w:rPr>
  </w:style>
  <w:style w:type="paragraph" w:styleId="Heading5">
    <w:name w:val="heading 5"/>
    <w:basedOn w:val="Heading4"/>
    <w:next w:val="Normal"/>
    <w:qFormat/>
    <w:rsid w:val="00C6073F"/>
    <w:pPr>
      <w:ind w:left="1701" w:hanging="1701"/>
      <w:outlineLvl w:val="4"/>
    </w:pPr>
    <w:rPr>
      <w:sz w:val="22"/>
    </w:rPr>
  </w:style>
  <w:style w:type="paragraph" w:styleId="Heading6">
    <w:name w:val="heading 6"/>
    <w:basedOn w:val="H6"/>
    <w:next w:val="Normal"/>
    <w:qFormat/>
    <w:rsid w:val="00C6073F"/>
    <w:pPr>
      <w:outlineLvl w:val="5"/>
    </w:pPr>
  </w:style>
  <w:style w:type="paragraph" w:styleId="Heading7">
    <w:name w:val="heading 7"/>
    <w:basedOn w:val="H6"/>
    <w:next w:val="Normal"/>
    <w:qFormat/>
    <w:rsid w:val="00C6073F"/>
    <w:pPr>
      <w:outlineLvl w:val="6"/>
    </w:pPr>
  </w:style>
  <w:style w:type="paragraph" w:styleId="Heading8">
    <w:name w:val="heading 8"/>
    <w:basedOn w:val="Heading1"/>
    <w:next w:val="Normal"/>
    <w:qFormat/>
    <w:rsid w:val="00C6073F"/>
    <w:pPr>
      <w:ind w:left="0" w:firstLine="0"/>
      <w:outlineLvl w:val="7"/>
    </w:pPr>
  </w:style>
  <w:style w:type="paragraph" w:styleId="Heading9">
    <w:name w:val="heading 9"/>
    <w:basedOn w:val="Heading8"/>
    <w:next w:val="Normal"/>
    <w:qFormat/>
    <w:rsid w:val="00C6073F"/>
    <w:pPr>
      <w:outlineLvl w:val="8"/>
    </w:pPr>
  </w:style>
  <w:style w:type="character" w:default="1" w:styleId="DefaultParagraphFont">
    <w:name w:val="Default Paragraph Font"/>
    <w:uiPriority w:val="1"/>
    <w:semiHidden/>
    <w:unhideWhenUsed/>
    <w:rsid w:val="00C607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073F"/>
  </w:style>
  <w:style w:type="paragraph" w:styleId="TOC8">
    <w:name w:val="toc 8"/>
    <w:basedOn w:val="TOC1"/>
    <w:semiHidden/>
    <w:rsid w:val="00C6073F"/>
    <w:pPr>
      <w:spacing w:before="180"/>
      <w:ind w:left="2693" w:hanging="2693"/>
    </w:pPr>
    <w:rPr>
      <w:b/>
    </w:rPr>
  </w:style>
  <w:style w:type="paragraph" w:styleId="TOC1">
    <w:name w:val="toc 1"/>
    <w:semiHidden/>
    <w:rsid w:val="00C607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607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6073F"/>
    <w:pPr>
      <w:ind w:left="1701" w:hanging="1701"/>
    </w:pPr>
  </w:style>
  <w:style w:type="paragraph" w:styleId="TOC4">
    <w:name w:val="toc 4"/>
    <w:basedOn w:val="TOC3"/>
    <w:semiHidden/>
    <w:rsid w:val="00C6073F"/>
    <w:pPr>
      <w:ind w:left="1418" w:hanging="1418"/>
    </w:pPr>
  </w:style>
  <w:style w:type="paragraph" w:styleId="TOC3">
    <w:name w:val="toc 3"/>
    <w:basedOn w:val="TOC2"/>
    <w:semiHidden/>
    <w:rsid w:val="00C6073F"/>
    <w:pPr>
      <w:ind w:left="1134" w:hanging="1134"/>
    </w:pPr>
  </w:style>
  <w:style w:type="paragraph" w:styleId="TOC2">
    <w:name w:val="toc 2"/>
    <w:basedOn w:val="TOC1"/>
    <w:semiHidden/>
    <w:rsid w:val="00C6073F"/>
    <w:pPr>
      <w:keepNext w:val="0"/>
      <w:spacing w:before="0"/>
      <w:ind w:left="851" w:hanging="851"/>
    </w:pPr>
    <w:rPr>
      <w:sz w:val="20"/>
    </w:rPr>
  </w:style>
  <w:style w:type="paragraph" w:styleId="Index2">
    <w:name w:val="index 2"/>
    <w:basedOn w:val="Index1"/>
    <w:semiHidden/>
    <w:rsid w:val="00C6073F"/>
    <w:pPr>
      <w:ind w:left="284"/>
    </w:pPr>
  </w:style>
  <w:style w:type="paragraph" w:styleId="Index1">
    <w:name w:val="index 1"/>
    <w:basedOn w:val="Normal"/>
    <w:semiHidden/>
    <w:rsid w:val="00C6073F"/>
    <w:pPr>
      <w:keepLines/>
      <w:spacing w:after="0"/>
    </w:pPr>
  </w:style>
  <w:style w:type="paragraph" w:customStyle="1" w:styleId="ZH">
    <w:name w:val="ZH"/>
    <w:rsid w:val="00C607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6073F"/>
    <w:pPr>
      <w:outlineLvl w:val="9"/>
    </w:pPr>
  </w:style>
  <w:style w:type="paragraph" w:styleId="ListNumber2">
    <w:name w:val="List Number 2"/>
    <w:basedOn w:val="ListNumber"/>
    <w:semiHidden/>
    <w:rsid w:val="00C6073F"/>
    <w:pPr>
      <w:ind w:left="851"/>
    </w:pPr>
  </w:style>
  <w:style w:type="paragraph" w:styleId="Header">
    <w:name w:val="header"/>
    <w:semiHidden/>
    <w:rsid w:val="00C6073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C6073F"/>
    <w:rPr>
      <w:b/>
      <w:position w:val="6"/>
      <w:sz w:val="16"/>
    </w:rPr>
  </w:style>
  <w:style w:type="paragraph" w:styleId="FootnoteText">
    <w:name w:val="footnote text"/>
    <w:basedOn w:val="Normal"/>
    <w:semiHidden/>
    <w:rsid w:val="00C6073F"/>
    <w:pPr>
      <w:keepLines/>
      <w:spacing w:after="0"/>
      <w:ind w:left="454" w:hanging="454"/>
    </w:pPr>
    <w:rPr>
      <w:sz w:val="16"/>
    </w:rPr>
  </w:style>
  <w:style w:type="paragraph" w:customStyle="1" w:styleId="TAH">
    <w:name w:val="TAH"/>
    <w:basedOn w:val="TAC"/>
    <w:link w:val="TAHCar"/>
    <w:rsid w:val="00C6073F"/>
    <w:rPr>
      <w:b/>
    </w:rPr>
  </w:style>
  <w:style w:type="paragraph" w:customStyle="1" w:styleId="TAC">
    <w:name w:val="TAC"/>
    <w:basedOn w:val="TAL"/>
    <w:rsid w:val="00C6073F"/>
    <w:pPr>
      <w:jc w:val="center"/>
    </w:pPr>
  </w:style>
  <w:style w:type="paragraph" w:customStyle="1" w:styleId="TF">
    <w:name w:val="TF"/>
    <w:basedOn w:val="TH"/>
    <w:rsid w:val="00C6073F"/>
    <w:pPr>
      <w:keepNext w:val="0"/>
      <w:spacing w:before="0" w:after="240"/>
    </w:pPr>
  </w:style>
  <w:style w:type="paragraph" w:customStyle="1" w:styleId="NO">
    <w:name w:val="NO"/>
    <w:basedOn w:val="Normal"/>
    <w:rsid w:val="00C6073F"/>
    <w:pPr>
      <w:keepLines/>
      <w:ind w:left="1135" w:hanging="851"/>
    </w:pPr>
  </w:style>
  <w:style w:type="paragraph" w:styleId="TOC9">
    <w:name w:val="toc 9"/>
    <w:basedOn w:val="TOC8"/>
    <w:semiHidden/>
    <w:rsid w:val="00C6073F"/>
    <w:pPr>
      <w:ind w:left="1418" w:hanging="1418"/>
    </w:pPr>
  </w:style>
  <w:style w:type="paragraph" w:customStyle="1" w:styleId="EX">
    <w:name w:val="EX"/>
    <w:basedOn w:val="Normal"/>
    <w:rsid w:val="00C6073F"/>
    <w:pPr>
      <w:keepLines/>
      <w:ind w:left="1702" w:hanging="1418"/>
    </w:pPr>
  </w:style>
  <w:style w:type="paragraph" w:customStyle="1" w:styleId="FP">
    <w:name w:val="FP"/>
    <w:basedOn w:val="Normal"/>
    <w:rsid w:val="00C6073F"/>
    <w:pPr>
      <w:spacing w:after="0"/>
    </w:pPr>
  </w:style>
  <w:style w:type="paragraph" w:customStyle="1" w:styleId="LD">
    <w:name w:val="LD"/>
    <w:rsid w:val="00C607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6073F"/>
    <w:pPr>
      <w:spacing w:after="0"/>
    </w:pPr>
  </w:style>
  <w:style w:type="paragraph" w:customStyle="1" w:styleId="EW">
    <w:name w:val="EW"/>
    <w:basedOn w:val="EX"/>
    <w:rsid w:val="00C6073F"/>
    <w:pPr>
      <w:spacing w:after="0"/>
    </w:pPr>
  </w:style>
  <w:style w:type="paragraph" w:styleId="TOC6">
    <w:name w:val="toc 6"/>
    <w:basedOn w:val="TOC5"/>
    <w:next w:val="Normal"/>
    <w:semiHidden/>
    <w:rsid w:val="00C6073F"/>
    <w:pPr>
      <w:ind w:left="1985" w:hanging="1985"/>
    </w:pPr>
  </w:style>
  <w:style w:type="paragraph" w:styleId="TOC7">
    <w:name w:val="toc 7"/>
    <w:basedOn w:val="TOC6"/>
    <w:next w:val="Normal"/>
    <w:semiHidden/>
    <w:rsid w:val="00C6073F"/>
    <w:pPr>
      <w:ind w:left="2268" w:hanging="2268"/>
    </w:pPr>
  </w:style>
  <w:style w:type="paragraph" w:styleId="ListBullet2">
    <w:name w:val="List Bullet 2"/>
    <w:basedOn w:val="ListBullet"/>
    <w:semiHidden/>
    <w:rsid w:val="00C6073F"/>
    <w:pPr>
      <w:ind w:left="851"/>
    </w:pPr>
  </w:style>
  <w:style w:type="paragraph" w:styleId="ListBullet3">
    <w:name w:val="List Bullet 3"/>
    <w:basedOn w:val="ListBullet2"/>
    <w:semiHidden/>
    <w:rsid w:val="00C6073F"/>
    <w:pPr>
      <w:ind w:left="1135"/>
    </w:pPr>
  </w:style>
  <w:style w:type="paragraph" w:styleId="ListNumber">
    <w:name w:val="List Number"/>
    <w:basedOn w:val="List"/>
    <w:semiHidden/>
    <w:rsid w:val="00C6073F"/>
  </w:style>
  <w:style w:type="paragraph" w:customStyle="1" w:styleId="EQ">
    <w:name w:val="EQ"/>
    <w:basedOn w:val="Normal"/>
    <w:next w:val="Normal"/>
    <w:rsid w:val="00C6073F"/>
    <w:pPr>
      <w:keepLines/>
      <w:tabs>
        <w:tab w:val="center" w:pos="4536"/>
        <w:tab w:val="right" w:pos="9072"/>
      </w:tabs>
    </w:pPr>
    <w:rPr>
      <w:noProof/>
    </w:rPr>
  </w:style>
  <w:style w:type="paragraph" w:customStyle="1" w:styleId="TH">
    <w:name w:val="TH"/>
    <w:basedOn w:val="Normal"/>
    <w:rsid w:val="00C6073F"/>
    <w:pPr>
      <w:keepNext/>
      <w:keepLines/>
      <w:spacing w:before="60"/>
      <w:jc w:val="center"/>
    </w:pPr>
    <w:rPr>
      <w:rFonts w:ascii="Arial" w:hAnsi="Arial"/>
      <w:b/>
    </w:rPr>
  </w:style>
  <w:style w:type="paragraph" w:customStyle="1" w:styleId="NF">
    <w:name w:val="NF"/>
    <w:basedOn w:val="NO"/>
    <w:rsid w:val="00C6073F"/>
    <w:pPr>
      <w:keepNext/>
      <w:spacing w:after="0"/>
    </w:pPr>
    <w:rPr>
      <w:rFonts w:ascii="Arial" w:hAnsi="Arial"/>
      <w:sz w:val="18"/>
    </w:rPr>
  </w:style>
  <w:style w:type="paragraph" w:customStyle="1" w:styleId="PL">
    <w:name w:val="PL"/>
    <w:rsid w:val="00C607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6073F"/>
    <w:pPr>
      <w:jc w:val="right"/>
    </w:pPr>
  </w:style>
  <w:style w:type="paragraph" w:customStyle="1" w:styleId="H6">
    <w:name w:val="H6"/>
    <w:basedOn w:val="Heading5"/>
    <w:next w:val="Normal"/>
    <w:rsid w:val="00C6073F"/>
    <w:pPr>
      <w:ind w:left="1985" w:hanging="1985"/>
      <w:outlineLvl w:val="9"/>
    </w:pPr>
    <w:rPr>
      <w:sz w:val="20"/>
    </w:rPr>
  </w:style>
  <w:style w:type="paragraph" w:customStyle="1" w:styleId="TAN">
    <w:name w:val="TAN"/>
    <w:basedOn w:val="TAL"/>
    <w:rsid w:val="00C6073F"/>
    <w:pPr>
      <w:ind w:left="851" w:hanging="851"/>
    </w:pPr>
  </w:style>
  <w:style w:type="paragraph" w:customStyle="1" w:styleId="TAL">
    <w:name w:val="TAL"/>
    <w:basedOn w:val="Normal"/>
    <w:rsid w:val="00C6073F"/>
    <w:pPr>
      <w:keepNext/>
      <w:keepLines/>
      <w:spacing w:after="0"/>
    </w:pPr>
    <w:rPr>
      <w:rFonts w:ascii="Arial" w:hAnsi="Arial"/>
      <w:sz w:val="18"/>
    </w:rPr>
  </w:style>
  <w:style w:type="paragraph" w:customStyle="1" w:styleId="ZA">
    <w:name w:val="ZA"/>
    <w:rsid w:val="00C607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607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607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607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6073F"/>
    <w:pPr>
      <w:framePr w:wrap="notBeside" w:y="16161"/>
    </w:pPr>
  </w:style>
  <w:style w:type="character" w:customStyle="1" w:styleId="ZGSM">
    <w:name w:val="ZGSM"/>
    <w:rsid w:val="00C6073F"/>
  </w:style>
  <w:style w:type="paragraph" w:styleId="List2">
    <w:name w:val="List 2"/>
    <w:basedOn w:val="List"/>
    <w:semiHidden/>
    <w:rsid w:val="00C6073F"/>
    <w:pPr>
      <w:ind w:left="851"/>
    </w:pPr>
  </w:style>
  <w:style w:type="paragraph" w:customStyle="1" w:styleId="ZG">
    <w:name w:val="ZG"/>
    <w:rsid w:val="00C607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6073F"/>
    <w:pPr>
      <w:ind w:left="1135"/>
    </w:pPr>
  </w:style>
  <w:style w:type="paragraph" w:styleId="List4">
    <w:name w:val="List 4"/>
    <w:basedOn w:val="List3"/>
    <w:semiHidden/>
    <w:rsid w:val="00C6073F"/>
    <w:pPr>
      <w:ind w:left="1418"/>
    </w:pPr>
  </w:style>
  <w:style w:type="paragraph" w:styleId="List5">
    <w:name w:val="List 5"/>
    <w:basedOn w:val="List4"/>
    <w:semiHidden/>
    <w:rsid w:val="00C6073F"/>
    <w:pPr>
      <w:ind w:left="1702"/>
    </w:pPr>
  </w:style>
  <w:style w:type="paragraph" w:customStyle="1" w:styleId="EditorsNote">
    <w:name w:val="Editor's Note"/>
    <w:basedOn w:val="NO"/>
    <w:rsid w:val="00C6073F"/>
    <w:rPr>
      <w:color w:val="FF0000"/>
    </w:rPr>
  </w:style>
  <w:style w:type="paragraph" w:styleId="List">
    <w:name w:val="List"/>
    <w:basedOn w:val="Normal"/>
    <w:semiHidden/>
    <w:rsid w:val="00C6073F"/>
    <w:pPr>
      <w:ind w:left="568" w:hanging="284"/>
    </w:pPr>
  </w:style>
  <w:style w:type="paragraph" w:styleId="ListBullet">
    <w:name w:val="List Bullet"/>
    <w:basedOn w:val="List"/>
    <w:semiHidden/>
    <w:rsid w:val="00C6073F"/>
  </w:style>
  <w:style w:type="paragraph" w:styleId="ListBullet4">
    <w:name w:val="List Bullet 4"/>
    <w:basedOn w:val="ListBullet3"/>
    <w:semiHidden/>
    <w:rsid w:val="00C6073F"/>
    <w:pPr>
      <w:ind w:left="1418"/>
    </w:pPr>
  </w:style>
  <w:style w:type="paragraph" w:styleId="ListBullet5">
    <w:name w:val="List Bullet 5"/>
    <w:basedOn w:val="ListBullet4"/>
    <w:semiHidden/>
    <w:rsid w:val="00C6073F"/>
    <w:pPr>
      <w:ind w:left="1702"/>
    </w:pPr>
  </w:style>
  <w:style w:type="paragraph" w:customStyle="1" w:styleId="B1">
    <w:name w:val="B1"/>
    <w:basedOn w:val="List"/>
    <w:rsid w:val="00C6073F"/>
  </w:style>
  <w:style w:type="paragraph" w:customStyle="1" w:styleId="B2">
    <w:name w:val="B2"/>
    <w:basedOn w:val="List2"/>
    <w:rsid w:val="00C6073F"/>
  </w:style>
  <w:style w:type="paragraph" w:customStyle="1" w:styleId="B3">
    <w:name w:val="B3"/>
    <w:basedOn w:val="List3"/>
    <w:rsid w:val="00C6073F"/>
  </w:style>
  <w:style w:type="paragraph" w:customStyle="1" w:styleId="B4">
    <w:name w:val="B4"/>
    <w:basedOn w:val="List4"/>
    <w:rsid w:val="00C6073F"/>
  </w:style>
  <w:style w:type="paragraph" w:customStyle="1" w:styleId="B5">
    <w:name w:val="B5"/>
    <w:basedOn w:val="List5"/>
    <w:rsid w:val="00C6073F"/>
  </w:style>
  <w:style w:type="paragraph" w:styleId="Footer">
    <w:name w:val="footer"/>
    <w:basedOn w:val="Header"/>
    <w:semiHidden/>
    <w:rsid w:val="00C6073F"/>
    <w:pPr>
      <w:jc w:val="center"/>
    </w:pPr>
    <w:rPr>
      <w:i/>
    </w:rPr>
  </w:style>
  <w:style w:type="paragraph" w:customStyle="1" w:styleId="ZTD">
    <w:name w:val="ZTD"/>
    <w:basedOn w:val="ZB"/>
    <w:rsid w:val="00C6073F"/>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5088</TotalTime>
  <Pages>37</Pages>
  <Words>14746</Words>
  <Characters>101070</Characters>
  <Application>Microsoft Office Word</Application>
  <DocSecurity>0</DocSecurity>
  <Lines>842</Lines>
  <Paragraphs>231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Karri</cp:lastModifiedBy>
  <cp:revision>88</cp:revision>
  <cp:lastPrinted>1899-12-31T22:00:00Z</cp:lastPrinted>
  <dcterms:created xsi:type="dcterms:W3CDTF">2025-11-10T19:26:00Z</dcterms:created>
  <dcterms:modified xsi:type="dcterms:W3CDTF">2025-11-17T04:38:00Z</dcterms:modified>
</cp:coreProperties>
</file>