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32264B69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3B0AF6">
        <w:rPr>
          <w:rFonts w:ascii="Arial" w:hAnsi="Arial" w:cs="Arial"/>
          <w:b/>
          <w:bCs/>
          <w:sz w:val="28"/>
          <w:highlight w:val="yellow"/>
          <w:lang w:val="de-DE"/>
        </w:rPr>
        <w:t>R1-250</w:t>
      </w:r>
      <w:r w:rsidR="003B0AF6" w:rsidRPr="003B0AF6">
        <w:rPr>
          <w:rFonts w:ascii="Arial" w:hAnsi="Arial" w:cs="Arial"/>
          <w:b/>
          <w:bCs/>
          <w:sz w:val="28"/>
          <w:highlight w:val="yellow"/>
          <w:lang w:val="de-DE"/>
        </w:rPr>
        <w:t>9440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0B02DB71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BA4CE1">
        <w:rPr>
          <w:sz w:val="22"/>
        </w:rPr>
        <w:t>7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265B97E9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>AI 7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3F4BB9B5" w14:textId="77777777" w:rsidR="00A16217" w:rsidRDefault="00A16217" w:rsidP="00A16217">
      <w:pPr>
        <w:rPr>
          <w:rFonts w:eastAsia="DengXian"/>
          <w:lang w:val="fr-FR" w:eastAsia="zh-CN"/>
        </w:rPr>
      </w:pPr>
    </w:p>
    <w:p w14:paraId="52431F03" w14:textId="77777777" w:rsidR="00BA4CE1" w:rsidRDefault="00BA4CE1" w:rsidP="006D0833">
      <w:pPr>
        <w:pStyle w:val="Heading1"/>
        <w:numPr>
          <w:ilvl w:val="0"/>
          <w:numId w:val="14"/>
        </w:numPr>
        <w:spacing w:before="360"/>
      </w:pPr>
      <w:r w:rsidRPr="00BF3968">
        <w:t>Pre-Rel-</w:t>
      </w:r>
      <w:r w:rsidRPr="00BF3968">
        <w:rPr>
          <w:rFonts w:hint="eastAsia"/>
        </w:rPr>
        <w:t>19</w:t>
      </w:r>
      <w:r w:rsidRPr="00BF3968">
        <w:t xml:space="preserve"> NR Maintenance</w:t>
      </w:r>
    </w:p>
    <w:p w14:paraId="589E4554" w14:textId="77777777" w:rsidR="00B20379" w:rsidRDefault="00B20379" w:rsidP="00B20379">
      <w:pPr>
        <w:rPr>
          <w:i/>
          <w:lang w:eastAsia="x-none"/>
        </w:rPr>
      </w:pPr>
      <w:r w:rsidRPr="00954ED7">
        <w:rPr>
          <w:b/>
          <w:i/>
          <w:color w:val="FF0000"/>
          <w:u w:val="single"/>
          <w:lang w:eastAsia="x-none"/>
        </w:rPr>
        <w:t>Only essential corrections</w:t>
      </w:r>
      <w:r w:rsidRPr="00377C65">
        <w:rPr>
          <w:i/>
          <w:lang w:eastAsia="x-none"/>
        </w:rPr>
        <w:t xml:space="preserve"> – a rejected draft CR will be marked in </w:t>
      </w:r>
      <w:r w:rsidRPr="00377C65">
        <w:rPr>
          <w:i/>
          <w:highlight w:val="red"/>
          <w:lang w:eastAsia="x-none"/>
        </w:rPr>
        <w:t>red</w:t>
      </w:r>
    </w:p>
    <w:p w14:paraId="4AD69BF4" w14:textId="77777777" w:rsidR="00B20379" w:rsidRDefault="00B20379" w:rsidP="00B20379">
      <w:pPr>
        <w:rPr>
          <w:rFonts w:eastAsia="DengXian"/>
          <w:b/>
          <w:i/>
          <w:iCs/>
          <w:lang w:eastAsia="zh-CN"/>
        </w:rPr>
      </w:pPr>
      <w:r w:rsidRPr="00954ED7">
        <w:rPr>
          <w:b/>
          <w:i/>
          <w:iCs/>
          <w:color w:val="FF0000"/>
          <w:u w:val="single"/>
        </w:rPr>
        <w:t>For maintenance on RAN1 specificati</w:t>
      </w:r>
      <w:r w:rsidRPr="00BD491D">
        <w:rPr>
          <w:b/>
          <w:i/>
          <w:iCs/>
          <w:color w:val="FF0000"/>
          <w:u w:val="single"/>
        </w:rPr>
        <w:t>ons, individual draft CRs are to be submitted.</w:t>
      </w:r>
      <w:r w:rsidRPr="00BD491D">
        <w:rPr>
          <w:b/>
          <w:i/>
          <w:iCs/>
          <w:u w:val="single"/>
        </w:rPr>
        <w:t xml:space="preserve"> </w:t>
      </w:r>
      <w:r w:rsidRPr="00BD491D">
        <w:rPr>
          <w:b/>
          <w:i/>
          <w:color w:val="FF0000"/>
          <w:u w:val="single"/>
          <w:lang w:eastAsia="x-none"/>
        </w:rPr>
        <w:t xml:space="preserve">For more efficient review, please </w:t>
      </w:r>
      <w:r w:rsidRPr="00954ED7">
        <w:rPr>
          <w:b/>
          <w:i/>
          <w:color w:val="FF0000"/>
          <w:u w:val="single"/>
          <w:lang w:eastAsia="x-none"/>
        </w:rPr>
        <w:t xml:space="preserve">use/fill the </w:t>
      </w:r>
      <w:r>
        <w:rPr>
          <w:rFonts w:hint="eastAsia"/>
          <w:b/>
          <w:i/>
          <w:color w:val="FF0000"/>
          <w:u w:val="single"/>
          <w:lang w:eastAsia="ko-KR"/>
        </w:rPr>
        <w:t>r</w:t>
      </w:r>
      <w:r>
        <w:rPr>
          <w:b/>
          <w:i/>
          <w:color w:val="FF0000"/>
          <w:u w:val="single"/>
          <w:lang w:eastAsia="ko-KR"/>
        </w:rPr>
        <w:t xml:space="preserve">elease and </w:t>
      </w:r>
      <w:r w:rsidRPr="00954ED7">
        <w:rPr>
          <w:b/>
          <w:i/>
          <w:color w:val="FF0000"/>
          <w:u w:val="single"/>
          <w:lang w:eastAsia="x-none"/>
        </w:rPr>
        <w:t>WI code field</w:t>
      </w:r>
      <w:r>
        <w:rPr>
          <w:b/>
          <w:i/>
          <w:color w:val="FF0000"/>
          <w:u w:val="single"/>
          <w:lang w:eastAsia="x-none"/>
        </w:rPr>
        <w:t>s</w:t>
      </w:r>
      <w:r w:rsidRPr="00954ED7">
        <w:rPr>
          <w:b/>
          <w:i/>
          <w:color w:val="FF0000"/>
          <w:u w:val="single"/>
          <w:lang w:eastAsia="x-none"/>
        </w:rPr>
        <w:t xml:space="preserve"> when requesting </w:t>
      </w:r>
      <w:proofErr w:type="spellStart"/>
      <w:r w:rsidRPr="00954ED7">
        <w:rPr>
          <w:b/>
          <w:i/>
          <w:color w:val="FF0000"/>
          <w:u w:val="single"/>
          <w:lang w:eastAsia="x-none"/>
        </w:rPr>
        <w:t>tdoc</w:t>
      </w:r>
      <w:proofErr w:type="spellEnd"/>
      <w:r w:rsidRPr="00954ED7">
        <w:rPr>
          <w:b/>
          <w:i/>
          <w:color w:val="FF0000"/>
          <w:u w:val="single"/>
          <w:lang w:eastAsia="x-none"/>
        </w:rPr>
        <w:t xml:space="preserve"> numbers for draft CRs.</w:t>
      </w:r>
      <w:r>
        <w:rPr>
          <w:rFonts w:hint="eastAsia"/>
          <w:b/>
          <w:i/>
          <w:color w:val="FF0000"/>
          <w:u w:val="single"/>
          <w:lang w:eastAsia="ko-KR"/>
        </w:rPr>
        <w:t xml:space="preserve"> </w:t>
      </w:r>
      <w:r w:rsidRPr="00377C65">
        <w:rPr>
          <w:b/>
          <w:i/>
          <w:iCs/>
        </w:rPr>
        <w:t>Final endorsed CR will be sourced by “Moderator (company name)” and other co-sourcing companies (if any).</w:t>
      </w:r>
    </w:p>
    <w:p w14:paraId="2629C3D2" w14:textId="77777777" w:rsidR="00B20379" w:rsidRDefault="00B20379" w:rsidP="00B20379">
      <w:pPr>
        <w:rPr>
          <w:rFonts w:eastAsia="DengXian"/>
          <w:b/>
          <w:i/>
          <w:iCs/>
          <w:lang w:eastAsia="zh-CN"/>
        </w:rPr>
      </w:pPr>
    </w:p>
    <w:p w14:paraId="2B4A2383" w14:textId="77777777" w:rsidR="00B20379" w:rsidRDefault="00B20379" w:rsidP="00B20379">
      <w:pPr>
        <w:rPr>
          <w:b/>
          <w:lang w:eastAsia="ko-KR"/>
        </w:rPr>
      </w:pPr>
      <w:r w:rsidRPr="00F065F8">
        <w:rPr>
          <w:rFonts w:eastAsia="DengXian"/>
          <w:b/>
          <w:highlight w:val="cyan"/>
          <w:lang w:eastAsia="zh-CN"/>
        </w:rPr>
        <w:t xml:space="preserve">Maintenance issues on </w:t>
      </w:r>
      <w:proofErr w:type="gramStart"/>
      <w:r>
        <w:rPr>
          <w:rFonts w:eastAsia="DengXian" w:hint="eastAsia"/>
          <w:b/>
          <w:highlight w:val="cyan"/>
          <w:lang w:eastAsia="zh-CN"/>
        </w:rPr>
        <w:t>Pre-Rel</w:t>
      </w:r>
      <w:proofErr w:type="gramEnd"/>
      <w:r>
        <w:rPr>
          <w:rFonts w:eastAsia="DengXian" w:hint="eastAsia"/>
          <w:b/>
          <w:highlight w:val="cyan"/>
          <w:lang w:eastAsia="zh-CN"/>
        </w:rPr>
        <w:t xml:space="preserve">-19 NR </w:t>
      </w:r>
      <w:r w:rsidRPr="00F065F8">
        <w:rPr>
          <w:rFonts w:eastAsia="DengXian"/>
          <w:b/>
          <w:highlight w:val="cyan"/>
          <w:lang w:eastAsia="zh-CN"/>
        </w:rPr>
        <w:t xml:space="preserve">will be discussed in RAN1 </w:t>
      </w:r>
      <w:r>
        <w:rPr>
          <w:rFonts w:eastAsia="DengXian" w:hint="eastAsia"/>
          <w:b/>
          <w:highlight w:val="cyan"/>
          <w:lang w:eastAsia="zh-CN"/>
        </w:rPr>
        <w:t>adhoc1</w:t>
      </w:r>
      <w:r w:rsidRPr="00F065F8">
        <w:rPr>
          <w:rFonts w:eastAsia="DengXian"/>
          <w:b/>
          <w:highlight w:val="cyan"/>
          <w:lang w:eastAsia="zh-CN"/>
        </w:rPr>
        <w:t xml:space="preserve"> session </w:t>
      </w:r>
      <w:r w:rsidRPr="00E131B1">
        <w:rPr>
          <w:b/>
          <w:highlight w:val="cyan"/>
          <w:lang w:eastAsia="ko-KR"/>
        </w:rPr>
        <w:t xml:space="preserve">(chaired by </w:t>
      </w:r>
      <w:r>
        <w:rPr>
          <w:rFonts w:eastAsia="DengXian" w:hint="eastAsia"/>
          <w:b/>
          <w:highlight w:val="cyan"/>
          <w:lang w:eastAsia="zh-CN"/>
        </w:rPr>
        <w:t>Sorour</w:t>
      </w:r>
      <w:r w:rsidRPr="00E131B1">
        <w:rPr>
          <w:b/>
          <w:highlight w:val="cyan"/>
          <w:lang w:eastAsia="ko-KR"/>
        </w:rPr>
        <w:t>).</w:t>
      </w:r>
    </w:p>
    <w:p w14:paraId="5641125C" w14:textId="77777777" w:rsidR="00B20379" w:rsidRDefault="00B20379" w:rsidP="00B20379">
      <w:pPr>
        <w:rPr>
          <w:rFonts w:eastAsia="DengXian"/>
          <w:b/>
          <w:i/>
          <w:iCs/>
          <w:lang w:eastAsia="zh-CN"/>
        </w:rPr>
      </w:pPr>
    </w:p>
    <w:p w14:paraId="196A2EFD" w14:textId="77777777" w:rsidR="00B20379" w:rsidRDefault="00B20379" w:rsidP="00B20379">
      <w:r w:rsidRPr="00135F32">
        <w:rPr>
          <w:rFonts w:ascii="Times New Roman" w:eastAsia="Times New Roman" w:hAnsi="Times New Roman"/>
          <w:highlight w:val="cyan"/>
        </w:rPr>
        <w:t>R1-2509440</w:t>
      </w:r>
      <w:r w:rsidRPr="00135F32">
        <w:rPr>
          <w:rFonts w:ascii="Times New Roman" w:eastAsia="Times New Roman" w:hAnsi="Times New Roman"/>
          <w:highlight w:val="cyan"/>
        </w:rPr>
        <w:tab/>
        <w:t>Session Notes of AI 7</w:t>
      </w:r>
      <w:r w:rsidRPr="00135F32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1999520A" w14:textId="77777777" w:rsidR="00B20379" w:rsidRPr="0046402C" w:rsidRDefault="00B20379" w:rsidP="00B20379">
      <w:pPr>
        <w:rPr>
          <w:rFonts w:eastAsia="DengXian"/>
          <w:b/>
          <w:lang w:eastAsia="zh-CN"/>
        </w:rPr>
      </w:pPr>
    </w:p>
    <w:p w14:paraId="29ED10F7" w14:textId="77777777" w:rsidR="00B20379" w:rsidRPr="00B0467B" w:rsidRDefault="00B20379" w:rsidP="00872ADB">
      <w:pPr>
        <w:pStyle w:val="Heading3"/>
        <w:rPr>
          <w:i/>
          <w:iCs/>
        </w:rPr>
      </w:pPr>
      <w:r w:rsidRPr="00B0467B">
        <w:t>MIMO</w:t>
      </w:r>
    </w:p>
    <w:p w14:paraId="06B0AA94" w14:textId="77777777" w:rsidR="00B20379" w:rsidRDefault="00B20379" w:rsidP="00B20379">
      <w:hyperlink r:id="rId12" w:history="1">
        <w:r w:rsidRPr="00EC683C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R1-2508401</w:t>
        </w:r>
      </w:hyperlink>
      <w:r>
        <w:rPr>
          <w:rFonts w:ascii="Times New Roman" w:eastAsia="Times New Roman" w:hAnsi="Times New Roman"/>
        </w:rPr>
        <w:tab/>
        <w:t>Draft CR on PUSCH without repetition when two SRS resource sets are configured (Rel-17)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DengXian" w:hAnsi="Times New Roman"/>
          <w:lang w:eastAsia="zh-CN"/>
        </w:rPr>
        <w:tab/>
      </w:r>
      <w:r>
        <w:rPr>
          <w:rFonts w:ascii="Times New Roman" w:eastAsia="DengXian" w:hAnsi="Times New Roman"/>
          <w:lang w:eastAsia="zh-CN"/>
        </w:rPr>
        <w:tab/>
      </w:r>
      <w:r>
        <w:rPr>
          <w:rFonts w:ascii="Times New Roman" w:eastAsia="Times New Roman" w:hAnsi="Times New Roman"/>
        </w:rPr>
        <w:t>vivo</w:t>
      </w:r>
    </w:p>
    <w:p w14:paraId="428C90E2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3" w:history="1">
        <w:r w:rsidRPr="00EC683C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R1-2508402</w:t>
        </w:r>
      </w:hyperlink>
      <w:r>
        <w:rPr>
          <w:rFonts w:ascii="Times New Roman" w:eastAsia="Times New Roman" w:hAnsi="Times New Roman"/>
        </w:rPr>
        <w:tab/>
        <w:t>Draft CR on PUSCH without repetition when two SRS resource sets are configured (Rel-18 mirror)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DengXian" w:hAnsi="Times New Roman"/>
          <w:lang w:eastAsia="zh-CN"/>
        </w:rPr>
        <w:tab/>
      </w:r>
      <w:r>
        <w:rPr>
          <w:rFonts w:ascii="Times New Roman" w:eastAsia="Times New Roman" w:hAnsi="Times New Roman"/>
        </w:rPr>
        <w:t>vivo</w:t>
      </w:r>
    </w:p>
    <w:p w14:paraId="52EC1415" w14:textId="1205C50F" w:rsidR="00D02133" w:rsidRDefault="00D02133" w:rsidP="00B20379">
      <w:pPr>
        <w:rPr>
          <w:rFonts w:ascii="Times New Roman" w:eastAsia="Times New Roman" w:hAnsi="Times New Roman"/>
          <w:b/>
          <w:bCs/>
        </w:rPr>
      </w:pPr>
      <w:r w:rsidRPr="000D1E98">
        <w:rPr>
          <w:rFonts w:ascii="Times New Roman" w:eastAsia="Times New Roman" w:hAnsi="Times New Roman"/>
          <w:b/>
          <w:bCs/>
        </w:rPr>
        <w:t>R1-2509546</w:t>
      </w:r>
      <w:r w:rsidR="007A447D">
        <w:rPr>
          <w:rFonts w:ascii="Times New Roman" w:eastAsia="Times New Roman" w:hAnsi="Times New Roman"/>
          <w:b/>
          <w:bCs/>
        </w:rPr>
        <w:tab/>
      </w:r>
      <w:r w:rsidR="007A447D" w:rsidRPr="007A447D">
        <w:rPr>
          <w:rFonts w:ascii="Times New Roman" w:eastAsia="Times New Roman" w:hAnsi="Times New Roman"/>
        </w:rPr>
        <w:t>Discussion on PUSCH without repetition when two SRS resource sets are configured</w:t>
      </w:r>
      <w:r w:rsidR="007A447D" w:rsidRPr="007A447D">
        <w:rPr>
          <w:rFonts w:ascii="Times New Roman" w:eastAsia="Times New Roman" w:hAnsi="Times New Roman"/>
        </w:rPr>
        <w:tab/>
        <w:t>Moderator (vivo)</w:t>
      </w:r>
    </w:p>
    <w:p w14:paraId="62A42757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4E861A22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09A568EA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4" w:history="1">
        <w:r w:rsidRPr="00626437">
          <w:rPr>
            <w:rStyle w:val="Hyperlink"/>
            <w:rFonts w:ascii="Times New Roman" w:eastAsia="Times New Roman" w:hAnsi="Times New Roman"/>
            <w:b/>
            <w:bCs/>
          </w:rPr>
          <w:t>R1-2508506</w:t>
        </w:r>
      </w:hyperlink>
      <w:r>
        <w:rPr>
          <w:rFonts w:ascii="Times New Roman" w:eastAsia="Times New Roman" w:hAnsi="Times New Roman"/>
        </w:rPr>
        <w:tab/>
        <w:t>Correction on L1-</w:t>
      </w:r>
      <w:r w:rsidRPr="00EE457A">
        <w:rPr>
          <w:rFonts w:ascii="Times New Roman" w:eastAsia="Times New Roman" w:hAnsi="Times New Roman"/>
        </w:rPr>
        <w:t>SINR reporting in UCI in 38.212</w:t>
      </w:r>
      <w:r w:rsidRPr="00EE457A">
        <w:rPr>
          <w:rFonts w:ascii="Times New Roman" w:eastAsia="Times New Roman" w:hAnsi="Times New Roman"/>
        </w:rPr>
        <w:tab/>
        <w:t>Huawei, HiSilicon</w:t>
      </w:r>
    </w:p>
    <w:p w14:paraId="3A9A6365" w14:textId="0333079E" w:rsidR="008C1690" w:rsidRPr="00A72549" w:rsidRDefault="008C1690" w:rsidP="00B20379">
      <w:pPr>
        <w:rPr>
          <w:rFonts w:ascii="Times New Roman" w:eastAsia="Times New Roman" w:hAnsi="Times New Roman"/>
        </w:rPr>
      </w:pPr>
      <w:r w:rsidRPr="00A72549">
        <w:rPr>
          <w:rFonts w:ascii="Times New Roman" w:eastAsia="Times New Roman" w:hAnsi="Times New Roman"/>
          <w:highlight w:val="green"/>
        </w:rPr>
        <w:t>Agreement:</w:t>
      </w:r>
    </w:p>
    <w:p w14:paraId="29B69554" w14:textId="1A47563B" w:rsidR="00B20379" w:rsidRPr="00A72549" w:rsidRDefault="008C1690" w:rsidP="00B20379">
      <w:r w:rsidRPr="00A72549">
        <w:t>The draft CR R1-2508506 for TS38.212 is endorsed as</w:t>
      </w:r>
      <w:r w:rsidR="00B20379" w:rsidRPr="00A72549">
        <w:t xml:space="preserve"> </w:t>
      </w:r>
      <w:r w:rsidR="00B20379" w:rsidRPr="00A72549">
        <w:rPr>
          <w:color w:val="FF0000"/>
        </w:rPr>
        <w:t>Alignment CR</w:t>
      </w:r>
      <w:r w:rsidR="00B20379" w:rsidRPr="00A72549">
        <w:t xml:space="preserve"> for Rel-16.</w:t>
      </w:r>
    </w:p>
    <w:p w14:paraId="6CD93554" w14:textId="77777777" w:rsidR="00B20379" w:rsidRPr="00EE457A" w:rsidRDefault="00B20379" w:rsidP="00B20379"/>
    <w:p w14:paraId="63DFD1F2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5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R1-2508507</w:t>
        </w:r>
      </w:hyperlink>
      <w:r w:rsidRPr="00EE457A">
        <w:rPr>
          <w:rFonts w:ascii="Times New Roman" w:eastAsia="Times New Roman" w:hAnsi="Times New Roman"/>
        </w:rPr>
        <w:tab/>
        <w:t>Correction on the condition for the number of UL PTRS ports in 38.214</w:t>
      </w:r>
      <w:r w:rsidRPr="00EE457A">
        <w:rPr>
          <w:rFonts w:ascii="Times New Roman" w:eastAsia="Times New Roman" w:hAnsi="Times New Roman"/>
        </w:rPr>
        <w:tab/>
        <w:t>Huawei, HiSilicon</w:t>
      </w:r>
    </w:p>
    <w:p w14:paraId="5BC92C11" w14:textId="5C534854" w:rsidR="00A72549" w:rsidRPr="00C3247D" w:rsidRDefault="00F70F8E" w:rsidP="00B20379">
      <w:pPr>
        <w:rPr>
          <w:b/>
          <w:bCs/>
        </w:rPr>
      </w:pPr>
      <w:r w:rsidRPr="00C3247D">
        <w:rPr>
          <w:b/>
          <w:bCs/>
        </w:rPr>
        <w:t>R1-250</w:t>
      </w:r>
      <w:r w:rsidR="00EC5144" w:rsidRPr="00C3247D">
        <w:rPr>
          <w:b/>
          <w:bCs/>
        </w:rPr>
        <w:t>9537</w:t>
      </w:r>
      <w:r w:rsidR="00C41651">
        <w:rPr>
          <w:b/>
          <w:bCs/>
        </w:rPr>
        <w:tab/>
      </w:r>
      <w:r w:rsidR="00C41651" w:rsidRPr="00C41651">
        <w:t>FL summary of discussion on CR R1-2508507</w:t>
      </w:r>
      <w:r w:rsidR="00C41651" w:rsidRPr="00C41651">
        <w:tab/>
        <w:t>Moderator (Huawei)</w:t>
      </w:r>
    </w:p>
    <w:p w14:paraId="61F7AA80" w14:textId="7BA6B300" w:rsidR="00B20379" w:rsidRDefault="00C41651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14:paraId="6491A934" w14:textId="3CAA99F0" w:rsidR="00404B5C" w:rsidRDefault="00404B5C" w:rsidP="00B20379">
      <w:pPr>
        <w:rPr>
          <w:rFonts w:ascii="Times New Roman" w:eastAsia="Times New Roman" w:hAnsi="Times New Roman"/>
        </w:rPr>
      </w:pPr>
      <w:r w:rsidRPr="001426B0">
        <w:rPr>
          <w:rFonts w:ascii="Times New Roman" w:eastAsia="Times New Roman" w:hAnsi="Times New Roman"/>
          <w:highlight w:val="green"/>
        </w:rPr>
        <w:t>Agreement:</w:t>
      </w:r>
    </w:p>
    <w:p w14:paraId="008BC834" w14:textId="20AC592A" w:rsidR="00702F2F" w:rsidRDefault="00702F2F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draft CR in R1-2508507 </w:t>
      </w:r>
      <w:r w:rsidR="00404B5C">
        <w:rPr>
          <w:rFonts w:ascii="Times New Roman" w:eastAsia="Times New Roman" w:hAnsi="Times New Roman"/>
        </w:rPr>
        <w:t xml:space="preserve">for TS38.214, Rel-18 </w:t>
      </w:r>
      <w:r>
        <w:rPr>
          <w:rFonts w:ascii="Times New Roman" w:eastAsia="Times New Roman" w:hAnsi="Times New Roman"/>
        </w:rPr>
        <w:t xml:space="preserve">is endorsed with the following changed highlighted </w:t>
      </w:r>
      <w:r w:rsidR="00404B5C">
        <w:rPr>
          <w:rFonts w:ascii="Times New Roman" w:eastAsia="Times New Roman" w:hAnsi="Times New Roman"/>
        </w:rPr>
        <w:t xml:space="preserve">in </w:t>
      </w:r>
      <w:r w:rsidR="00C3247D" w:rsidRPr="00C3247D">
        <w:rPr>
          <w:rFonts w:ascii="Times New Roman" w:eastAsia="Times New Roman" w:hAnsi="Times New Roman"/>
          <w:color w:val="FF0000"/>
          <w:highlight w:val="cyan"/>
        </w:rPr>
        <w:t>cyan</w:t>
      </w:r>
      <w:r w:rsidR="00404B5C">
        <w:rPr>
          <w:rFonts w:ascii="Times New Roman" w:eastAsia="Times New Roman" w:hAnsi="Times New Roman"/>
        </w:rPr>
        <w:t>.</w:t>
      </w:r>
    </w:p>
    <w:p w14:paraId="03C55141" w14:textId="3C19C5D1" w:rsidR="001426B0" w:rsidRDefault="001426B0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 final CRs for TS</w:t>
      </w:r>
      <w:r w:rsidR="007424DF">
        <w:rPr>
          <w:rFonts w:ascii="Times New Roman" w:eastAsia="Times New Roman" w:hAnsi="Times New Roman"/>
        </w:rPr>
        <w:t>38.214 for</w:t>
      </w:r>
      <w:r>
        <w:rPr>
          <w:rFonts w:ascii="Times New Roman" w:eastAsia="Times New Roman" w:hAnsi="Times New Roman"/>
        </w:rPr>
        <w:t xml:space="preserve"> Rel-18 and Rel-19 (mirror) in </w:t>
      </w:r>
      <w:r w:rsidRPr="007424DF">
        <w:rPr>
          <w:rFonts w:ascii="Times New Roman" w:eastAsia="Times New Roman" w:hAnsi="Times New Roman"/>
          <w:highlight w:val="yellow"/>
        </w:rPr>
        <w:t>R1-25zzzzz</w:t>
      </w:r>
      <w:r>
        <w:rPr>
          <w:rFonts w:ascii="Times New Roman" w:eastAsia="Times New Roman" w:hAnsi="Times New Roman"/>
        </w:rPr>
        <w:t xml:space="preserve"> and </w:t>
      </w:r>
      <w:r w:rsidRPr="007424DF">
        <w:rPr>
          <w:rFonts w:ascii="Times New Roman" w:eastAsia="Times New Roman" w:hAnsi="Times New Roman"/>
          <w:highlight w:val="yellow"/>
        </w:rPr>
        <w:t>R1-25xxxxx</w:t>
      </w:r>
      <w:r>
        <w:rPr>
          <w:rFonts w:ascii="Times New Roman" w:eastAsia="Times New Roman" w:hAnsi="Times New Roman"/>
        </w:rPr>
        <w:t>, respectively, are endorsed.</w:t>
      </w:r>
    </w:p>
    <w:p w14:paraId="1F9EABEB" w14:textId="77777777" w:rsidR="00C3247D" w:rsidRDefault="00C3247D" w:rsidP="00B20379">
      <w:pPr>
        <w:rPr>
          <w:rFonts w:ascii="Times New Roman" w:eastAsia="Times New Roman" w:hAnsi="Times New Roman"/>
        </w:rPr>
      </w:pPr>
    </w:p>
    <w:p w14:paraId="1B28B80F" w14:textId="47C4E767" w:rsidR="00404B5C" w:rsidRDefault="00C3247D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================================================</w:t>
      </w:r>
    </w:p>
    <w:p w14:paraId="305F94E5" w14:textId="77777777" w:rsidR="00702F2F" w:rsidRDefault="00702F2F" w:rsidP="00C3247D">
      <w:pPr>
        <w:pStyle w:val="3GPPNormalText"/>
        <w:rPr>
          <w:b/>
          <w:iCs/>
          <w:color w:val="FF0000"/>
          <w:sz w:val="28"/>
        </w:rPr>
      </w:pPr>
      <w:r w:rsidRPr="0048482F">
        <w:t>6.2.</w:t>
      </w:r>
      <w:r>
        <w:t>3</w:t>
      </w:r>
      <w:r w:rsidRPr="0048482F">
        <w:t>.</w:t>
      </w:r>
      <w:r>
        <w:t xml:space="preserve">1 </w:t>
      </w:r>
      <w:r w:rsidRPr="0048482F">
        <w:tab/>
        <w:t xml:space="preserve">UE </w:t>
      </w:r>
      <w:r>
        <w:t>PT-RS transmission procedure when transform precoding is not enabled</w:t>
      </w:r>
    </w:p>
    <w:p w14:paraId="5DDFF3C0" w14:textId="77777777" w:rsidR="00702F2F" w:rsidRPr="00C3247D" w:rsidRDefault="00702F2F" w:rsidP="00702F2F">
      <w:pPr>
        <w:pStyle w:val="B2"/>
        <w:ind w:left="0" w:firstLine="562"/>
        <w:jc w:val="center"/>
        <w:rPr>
          <w:bCs/>
          <w:iCs/>
          <w:color w:val="FF0000"/>
          <w:sz w:val="22"/>
          <w:szCs w:val="16"/>
        </w:rPr>
      </w:pPr>
      <w:r w:rsidRPr="00C3247D">
        <w:rPr>
          <w:bCs/>
          <w:iCs/>
          <w:color w:val="FF0000"/>
          <w:sz w:val="22"/>
          <w:szCs w:val="16"/>
        </w:rPr>
        <w:t>&lt;Unchanged parts are omitted&gt;</w:t>
      </w:r>
    </w:p>
    <w:p w14:paraId="7396EF6E" w14:textId="77777777" w:rsidR="00702F2F" w:rsidRPr="0048482F" w:rsidRDefault="00702F2F" w:rsidP="00702F2F">
      <w:pPr>
        <w:rPr>
          <w:color w:val="000000"/>
        </w:rPr>
      </w:pPr>
      <w:r w:rsidRPr="0048482F">
        <w:rPr>
          <w:color w:val="000000"/>
        </w:rPr>
        <w:t xml:space="preserve">The maximum number of configured PT-RS ports is given by the higher layer parameter </w:t>
      </w:r>
      <w:proofErr w:type="spellStart"/>
      <w:r w:rsidRPr="0052558F">
        <w:rPr>
          <w:i/>
        </w:rPr>
        <w:t>maxNrofPorts</w:t>
      </w:r>
      <w:proofErr w:type="spellEnd"/>
      <w:r>
        <w:t xml:space="preserve"> in </w:t>
      </w:r>
      <w:r w:rsidRPr="0052558F">
        <w:rPr>
          <w:i/>
        </w:rPr>
        <w:t>PTRS-</w:t>
      </w:r>
      <w:proofErr w:type="spellStart"/>
      <w:r w:rsidRPr="0052558F">
        <w:rPr>
          <w:i/>
        </w:rPr>
        <w:t>UplinkConfig</w:t>
      </w:r>
      <w:proofErr w:type="spellEnd"/>
      <w:r w:rsidRPr="0048482F">
        <w:rPr>
          <w:i/>
          <w:color w:val="000000"/>
        </w:rPr>
        <w:t>.</w:t>
      </w:r>
      <w:r w:rsidRPr="0048482F">
        <w:rPr>
          <w:color w:val="000000"/>
        </w:rPr>
        <w:t xml:space="preserve"> </w:t>
      </w:r>
      <w:r>
        <w:rPr>
          <w:color w:val="000000"/>
        </w:rPr>
        <w:t>The UE is not expected to be configured with a larger number of UL PT-RS ports than it has reported need for.</w:t>
      </w:r>
    </w:p>
    <w:p w14:paraId="006C3145" w14:textId="77777777" w:rsidR="00702F2F" w:rsidRPr="00702F2F" w:rsidRDefault="00702F2F" w:rsidP="00702F2F">
      <w:pPr>
        <w:rPr>
          <w:color w:val="000000"/>
          <w:lang w:eastAsia="ko-KR"/>
        </w:rPr>
      </w:pPr>
      <w:r w:rsidRPr="00857C5D">
        <w:rPr>
          <w:color w:val="000000"/>
          <w:lang w:eastAsia="ko-KR"/>
        </w:rPr>
        <w:t>If a UE has reported the capability of supporting</w:t>
      </w:r>
      <w:r w:rsidRPr="00702F2F">
        <w:rPr>
          <w:color w:val="000000"/>
          <w:lang w:eastAsia="ko-KR"/>
        </w:rPr>
        <w:t xml:space="preserve"> full-coherent UL transmission</w:t>
      </w:r>
      <w:r>
        <w:rPr>
          <w:color w:val="000000"/>
          <w:lang w:eastAsia="ko-KR"/>
        </w:rPr>
        <w:t xml:space="preserve"> with 2 or 4 antenna ports </w:t>
      </w:r>
      <w:ins w:id="2" w:author="Huawei, Hisilicon" w:date="2025-09-18T11:57:00Z">
        <w:r>
          <w:rPr>
            <w:color w:val="000000"/>
            <w:lang w:eastAsia="ko-KR"/>
          </w:rPr>
          <w:t xml:space="preserve">and </w:t>
        </w:r>
      </w:ins>
      <w:ins w:id="3" w:author="Huawei, Hisilicon" w:date="2025-09-29T15:35:00Z">
        <w:r w:rsidRPr="00702F2F">
          <w:rPr>
            <w:color w:val="000000"/>
            <w:lang w:eastAsia="ko-KR"/>
          </w:rPr>
          <w:t xml:space="preserve">is not configured with </w:t>
        </w:r>
      </w:ins>
      <w:ins w:id="4" w:author="Huawei, Hisilicon" w:date="2025-09-18T11:57:00Z">
        <w:r w:rsidRPr="00702F2F">
          <w:rPr>
            <w:color w:val="000000"/>
            <w:lang w:eastAsia="ko-KR"/>
          </w:rPr>
          <w:t xml:space="preserve">the higher layer parameter </w:t>
        </w:r>
        <w:proofErr w:type="spellStart"/>
        <w:proofErr w:type="gramStart"/>
        <w:r w:rsidRPr="00702F2F">
          <w:rPr>
            <w:i/>
            <w:iCs/>
            <w:color w:val="000000"/>
            <w:lang w:eastAsia="ko-KR"/>
          </w:rPr>
          <w:t>multipanelSchemeSDM</w:t>
        </w:r>
      </w:ins>
      <w:proofErr w:type="spellEnd"/>
      <w:ins w:id="5" w:author="Huawei, Hisilicon" w:date="2025-09-29T15:36:00Z">
        <w:r w:rsidRPr="00702F2F">
          <w:rPr>
            <w:i/>
            <w:iCs/>
            <w:color w:val="000000"/>
            <w:lang w:eastAsia="ko-KR"/>
          </w:rPr>
          <w:t>,</w:t>
        </w:r>
      </w:ins>
      <w:ins w:id="6" w:author="Huawei, Hisilicon" w:date="2025-09-29T15:35:00Z">
        <w:r w:rsidRPr="00702F2F">
          <w:rPr>
            <w:color w:val="000000"/>
            <w:lang w:eastAsia="ko-KR"/>
          </w:rPr>
          <w:t xml:space="preserve"> </w:t>
        </w:r>
      </w:ins>
      <w:r>
        <w:rPr>
          <w:color w:val="000000"/>
          <w:lang w:eastAsia="ko-KR"/>
        </w:rPr>
        <w:t>or</w:t>
      </w:r>
      <w:proofErr w:type="gramEnd"/>
      <w:r>
        <w:rPr>
          <w:color w:val="000000"/>
          <w:lang w:eastAsia="ko-KR"/>
        </w:rPr>
        <w:t xml:space="preserve"> </w:t>
      </w:r>
      <w:ins w:id="7" w:author="Huawei, Hisilicon" w:date="2025-09-29T15:34:00Z">
        <w:r>
          <w:rPr>
            <w:color w:val="000000"/>
            <w:lang w:eastAsia="ko-KR"/>
          </w:rPr>
          <w:t xml:space="preserve">has reported </w:t>
        </w:r>
      </w:ins>
      <w:r>
        <w:rPr>
          <w:color w:val="000000"/>
          <w:lang w:eastAsia="ko-KR"/>
        </w:rPr>
        <w:t xml:space="preserve">the capability of </w:t>
      </w:r>
      <w:r w:rsidRPr="009F5F07">
        <w:rPr>
          <w:i/>
          <w:iCs/>
          <w:color w:val="000000"/>
          <w:lang w:eastAsia="ko-KR"/>
        </w:rPr>
        <w:t>codebook1-8TxPUSCH-r18</w:t>
      </w:r>
      <w:r>
        <w:rPr>
          <w:color w:val="000000"/>
          <w:lang w:eastAsia="ko-KR"/>
        </w:rPr>
        <w:t xml:space="preserve"> with 8 antenna ports</w:t>
      </w:r>
      <w:r w:rsidRPr="00702F2F">
        <w:rPr>
          <w:color w:val="000000"/>
          <w:lang w:eastAsia="ko-KR"/>
        </w:rPr>
        <w:t xml:space="preserve">, the UE shall expect </w:t>
      </w:r>
      <w:proofErr w:type="spellStart"/>
      <w:r w:rsidRPr="00702F2F">
        <w:rPr>
          <w:i/>
          <w:color w:val="000000"/>
          <w:lang w:eastAsia="ko-KR"/>
        </w:rPr>
        <w:t>maxNrofPorts</w:t>
      </w:r>
      <w:proofErr w:type="spellEnd"/>
      <w:r w:rsidRPr="00702F2F">
        <w:rPr>
          <w:color w:val="000000"/>
          <w:lang w:eastAsia="ko-KR"/>
        </w:rPr>
        <w:t xml:space="preserve"> in </w:t>
      </w:r>
      <w:r w:rsidRPr="00702F2F">
        <w:rPr>
          <w:i/>
          <w:color w:val="000000"/>
          <w:lang w:eastAsia="ko-KR"/>
        </w:rPr>
        <w:t>PTRS-</w:t>
      </w:r>
      <w:proofErr w:type="spellStart"/>
      <w:r w:rsidRPr="00702F2F">
        <w:rPr>
          <w:i/>
          <w:color w:val="000000"/>
          <w:lang w:eastAsia="ko-KR"/>
        </w:rPr>
        <w:t>UplinkConfig</w:t>
      </w:r>
      <w:proofErr w:type="spellEnd"/>
      <w:r w:rsidRPr="00702F2F">
        <w:rPr>
          <w:color w:val="000000"/>
          <w:lang w:eastAsia="ko-KR"/>
        </w:rPr>
        <w:t xml:space="preserve"> to be configured as one if UL PT-RS is configured. If a UE has reported the capability of supporting full-coherent UL transmission and when the higher layer parameter </w:t>
      </w:r>
      <w:proofErr w:type="spellStart"/>
      <w:r w:rsidRPr="00702F2F">
        <w:rPr>
          <w:i/>
          <w:iCs/>
          <w:color w:val="000000"/>
          <w:lang w:eastAsia="ko-KR"/>
        </w:rPr>
        <w:t>multipanelSchemeSDM</w:t>
      </w:r>
      <w:proofErr w:type="spellEnd"/>
      <w:r w:rsidRPr="00702F2F">
        <w:rPr>
          <w:color w:val="000000"/>
          <w:lang w:eastAsia="ko-KR"/>
        </w:rPr>
        <w:t xml:space="preserve"> is configured, subject to UE capability, the UE can be configured </w:t>
      </w:r>
      <w:r w:rsidRPr="00702F2F">
        <w:rPr>
          <w:color w:val="000000"/>
          <w:lang w:eastAsia="ko-KR"/>
        </w:rPr>
        <w:lastRenderedPageBreak/>
        <w:t xml:space="preserve">with </w:t>
      </w:r>
      <w:proofErr w:type="spellStart"/>
      <w:r w:rsidRPr="00702F2F">
        <w:rPr>
          <w:i/>
          <w:color w:val="000000"/>
          <w:lang w:eastAsia="ko-KR"/>
        </w:rPr>
        <w:t>maxNrofPorts</w:t>
      </w:r>
      <w:proofErr w:type="spellEnd"/>
      <w:r w:rsidRPr="00702F2F">
        <w:rPr>
          <w:i/>
          <w:color w:val="000000"/>
          <w:lang w:eastAsia="ko-KR"/>
        </w:rPr>
        <w:t>-SDM</w:t>
      </w:r>
      <w:r w:rsidRPr="00702F2F">
        <w:rPr>
          <w:color w:val="000000"/>
          <w:lang w:eastAsia="ko-KR"/>
        </w:rPr>
        <w:t xml:space="preserve"> in </w:t>
      </w:r>
      <w:r w:rsidRPr="00702F2F">
        <w:rPr>
          <w:i/>
          <w:color w:val="000000"/>
          <w:lang w:eastAsia="ko-KR"/>
        </w:rPr>
        <w:t>PTRS-</w:t>
      </w:r>
      <w:proofErr w:type="spellStart"/>
      <w:r w:rsidRPr="00702F2F">
        <w:rPr>
          <w:i/>
          <w:color w:val="000000"/>
          <w:lang w:eastAsia="ko-KR"/>
        </w:rPr>
        <w:t>UplinkConfig</w:t>
      </w:r>
      <w:proofErr w:type="spellEnd"/>
      <w:r w:rsidRPr="00702F2F">
        <w:rPr>
          <w:i/>
          <w:color w:val="000000"/>
          <w:lang w:eastAsia="ko-KR"/>
        </w:rPr>
        <w:t xml:space="preserve"> </w:t>
      </w:r>
      <w:r w:rsidRPr="00702F2F">
        <w:rPr>
          <w:iCs/>
          <w:color w:val="000000"/>
          <w:lang w:eastAsia="ko-KR"/>
        </w:rPr>
        <w:t xml:space="preserve">set to </w:t>
      </w:r>
      <w:ins w:id="8" w:author="Huawei, Hisilicon" w:date="2025-11-18T23:54:00Z">
        <w:r w:rsidRPr="00C3247D">
          <w:rPr>
            <w:rFonts w:eastAsia="DengXian" w:hint="eastAsia"/>
            <w:iCs/>
            <w:color w:val="FF0000"/>
            <w:highlight w:val="cyan"/>
            <w:lang w:eastAsia="zh-CN"/>
          </w:rPr>
          <w:t>n1 or</w:t>
        </w:r>
      </w:ins>
      <w:ins w:id="9" w:author="fb2511" w:date="2025-11-18T23:52:00Z">
        <w:r w:rsidRPr="00702F2F">
          <w:rPr>
            <w:rFonts w:eastAsia="DengXian" w:hint="eastAsia"/>
            <w:iCs/>
            <w:color w:val="000000"/>
            <w:lang w:eastAsia="zh-CN"/>
          </w:rPr>
          <w:t xml:space="preserve"> </w:t>
        </w:r>
      </w:ins>
      <w:r w:rsidRPr="00702F2F">
        <w:rPr>
          <w:iCs/>
          <w:color w:val="000000"/>
          <w:lang w:eastAsia="ko-KR"/>
        </w:rPr>
        <w:t xml:space="preserve">n2, where at most one PT-RS port is associated with each SRS resource set with higher layer parameter </w:t>
      </w:r>
      <w:r w:rsidRPr="00702F2F">
        <w:rPr>
          <w:i/>
          <w:color w:val="000000"/>
          <w:lang w:eastAsia="ko-KR"/>
        </w:rPr>
        <w:t>usage</w:t>
      </w:r>
      <w:r w:rsidRPr="00702F2F">
        <w:rPr>
          <w:iCs/>
          <w:color w:val="000000"/>
          <w:lang w:eastAsia="ko-KR"/>
        </w:rPr>
        <w:t xml:space="preserve"> set to 'codebook'/'</w:t>
      </w:r>
      <w:proofErr w:type="spellStart"/>
      <w:r w:rsidRPr="00702F2F">
        <w:rPr>
          <w:iCs/>
          <w:color w:val="000000"/>
          <w:lang w:eastAsia="ko-KR"/>
        </w:rPr>
        <w:t>nonCodebook</w:t>
      </w:r>
      <w:proofErr w:type="spellEnd"/>
      <w:r w:rsidRPr="00702F2F">
        <w:rPr>
          <w:iCs/>
          <w:color w:val="000000"/>
          <w:lang w:eastAsia="ko-KR"/>
        </w:rPr>
        <w:t>'</w:t>
      </w:r>
      <w:r w:rsidRPr="00702F2F">
        <w:rPr>
          <w:color w:val="000000"/>
          <w:lang w:eastAsia="ko-KR"/>
        </w:rPr>
        <w:t>.</w:t>
      </w:r>
    </w:p>
    <w:p w14:paraId="51AAE388" w14:textId="77777777" w:rsidR="00702F2F" w:rsidRPr="00A52A70" w:rsidRDefault="00702F2F" w:rsidP="00702F2F">
      <w:r w:rsidRPr="0048482F">
        <w:rPr>
          <w:color w:val="000000"/>
          <w:lang w:eastAsia="ko-KR"/>
        </w:rPr>
        <w:t>For</w:t>
      </w:r>
      <w:r w:rsidRPr="00F57EA7">
        <w:rPr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codebook or</w:t>
      </w:r>
      <w:r w:rsidRPr="0048482F">
        <w:rPr>
          <w:color w:val="000000"/>
          <w:lang w:eastAsia="ko-KR"/>
        </w:rPr>
        <w:t xml:space="preserve"> non-</w:t>
      </w:r>
      <w:proofErr w:type="gramStart"/>
      <w:r w:rsidRPr="0048482F">
        <w:rPr>
          <w:color w:val="000000"/>
          <w:lang w:eastAsia="ko-KR"/>
        </w:rPr>
        <w:t>codebook based</w:t>
      </w:r>
      <w:proofErr w:type="gramEnd"/>
      <w:r w:rsidRPr="0048482F">
        <w:rPr>
          <w:color w:val="000000"/>
          <w:lang w:eastAsia="ko-KR"/>
        </w:rPr>
        <w:t xml:space="preserve"> UL transmission, the</w:t>
      </w:r>
      <w:r w:rsidRPr="00F57EA7">
        <w:rPr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association between</w:t>
      </w:r>
      <w:r w:rsidRPr="0048482F">
        <w:rPr>
          <w:color w:val="000000"/>
          <w:lang w:eastAsia="ko-KR"/>
        </w:rPr>
        <w:t xml:space="preserve"> UL PT-RS port</w:t>
      </w:r>
      <w:r w:rsidRPr="00301D62">
        <w:rPr>
          <w:color w:val="000000"/>
          <w:lang w:eastAsia="ko-KR"/>
        </w:rPr>
        <w:t>(s) and DM</w:t>
      </w:r>
      <w:r>
        <w:rPr>
          <w:color w:val="000000"/>
          <w:lang w:eastAsia="ko-KR"/>
        </w:rPr>
        <w:t>-</w:t>
      </w:r>
      <w:r w:rsidRPr="00301D62">
        <w:rPr>
          <w:color w:val="000000"/>
          <w:lang w:eastAsia="ko-KR"/>
        </w:rPr>
        <w:t>RS port(s)</w:t>
      </w:r>
      <w:r w:rsidRPr="0048482F">
        <w:rPr>
          <w:color w:val="000000"/>
          <w:lang w:eastAsia="ko-KR"/>
        </w:rPr>
        <w:t xml:space="preserve"> is signalled by </w:t>
      </w:r>
      <w:r w:rsidRPr="005454A6">
        <w:rPr>
          <w:i/>
          <w:color w:val="000000"/>
          <w:lang w:eastAsia="ko-KR"/>
        </w:rPr>
        <w:t>PTRS-DMRS association</w:t>
      </w:r>
      <w:r>
        <w:rPr>
          <w:color w:val="000000"/>
          <w:lang w:eastAsia="ko-KR"/>
        </w:rPr>
        <w:t xml:space="preserve"> field(s) in </w:t>
      </w:r>
      <w:r w:rsidRPr="0048482F">
        <w:rPr>
          <w:color w:val="000000"/>
          <w:lang w:eastAsia="ko-KR"/>
        </w:rPr>
        <w:t xml:space="preserve">DCI </w:t>
      </w:r>
      <w:r>
        <w:rPr>
          <w:color w:val="000000"/>
          <w:lang w:eastAsia="ko-KR"/>
        </w:rPr>
        <w:t>format 0_1,</w:t>
      </w:r>
      <w:r w:rsidRPr="00475DC5">
        <w:rPr>
          <w:color w:val="000000"/>
          <w:lang w:eastAsia="ko-KR"/>
        </w:rPr>
        <w:t xml:space="preserve"> 0_2</w:t>
      </w:r>
      <w:r>
        <w:rPr>
          <w:color w:val="000000"/>
          <w:lang w:eastAsia="ko-KR"/>
        </w:rPr>
        <w:t xml:space="preserve"> and 0_3</w:t>
      </w:r>
      <w:r w:rsidRPr="0048482F">
        <w:rPr>
          <w:color w:val="000000"/>
          <w:lang w:eastAsia="ko-KR"/>
        </w:rPr>
        <w:t>.</w:t>
      </w:r>
      <w:r>
        <w:rPr>
          <w:color w:val="000000"/>
          <w:lang w:eastAsia="ko-KR"/>
        </w:rPr>
        <w:t xml:space="preserve"> For a PUSCH corresponding to a configured grant Type 1 transmission, the UE may assume </w:t>
      </w:r>
      <w:r w:rsidRPr="00C7750C">
        <w:t xml:space="preserve">the association between UL PT-RS port(s) and DM-RS port(s) defined by value 0 in </w:t>
      </w:r>
      <w:r>
        <w:t>T</w:t>
      </w:r>
      <w:r w:rsidRPr="00C7750C">
        <w:t>able 7.3.1.1.2-25</w:t>
      </w:r>
      <w:r>
        <w:t>,</w:t>
      </w:r>
      <w:r w:rsidRPr="00C7750C">
        <w:t xml:space="preserve"> or value </w:t>
      </w:r>
      <w:r>
        <w:t>"</w:t>
      </w:r>
      <w:r w:rsidRPr="00C7750C">
        <w:t>00</w:t>
      </w:r>
      <w:r>
        <w:t>"</w:t>
      </w:r>
      <w:r w:rsidRPr="00C7750C">
        <w:t xml:space="preserve"> in </w:t>
      </w:r>
      <w:r>
        <w:t>T</w:t>
      </w:r>
      <w:r w:rsidRPr="00C7750C">
        <w:t>able 7.3</w:t>
      </w:r>
      <w:r>
        <w:t>.</w:t>
      </w:r>
      <w:r w:rsidRPr="00C7750C">
        <w:t>1.1.1.2-26</w:t>
      </w:r>
      <w:r>
        <w:t xml:space="preserve"> </w:t>
      </w:r>
      <w:r w:rsidRPr="00702F2F">
        <w:rPr>
          <w:color w:val="000000"/>
        </w:rPr>
        <w:t xml:space="preserve">or value "00" in Table 7.3.1.1.1.2-25a </w:t>
      </w:r>
      <w:r>
        <w:t>described in Clause 7.3.1 of [5, TS 38.212].</w:t>
      </w:r>
    </w:p>
    <w:p w14:paraId="538F027F" w14:textId="23E7AC7B" w:rsidR="00702F2F" w:rsidRPr="00C3247D" w:rsidRDefault="00702F2F" w:rsidP="00C3247D">
      <w:pPr>
        <w:jc w:val="center"/>
        <w:rPr>
          <w:bCs/>
          <w:iCs/>
          <w:color w:val="FF0000"/>
          <w:sz w:val="22"/>
          <w:szCs w:val="20"/>
        </w:rPr>
      </w:pPr>
      <w:r w:rsidRPr="00C3247D">
        <w:rPr>
          <w:bCs/>
          <w:iCs/>
          <w:color w:val="FF0000"/>
          <w:sz w:val="22"/>
          <w:szCs w:val="20"/>
        </w:rPr>
        <w:t>&lt;Unchanged parts are omitted&gt;</w:t>
      </w:r>
    </w:p>
    <w:p w14:paraId="3B753D4C" w14:textId="77777777" w:rsidR="00C3247D" w:rsidRDefault="00C3247D" w:rsidP="00C3247D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================================================</w:t>
      </w:r>
    </w:p>
    <w:p w14:paraId="2A528997" w14:textId="77777777" w:rsidR="00C3247D" w:rsidRDefault="00C3247D" w:rsidP="00702F2F">
      <w:pPr>
        <w:rPr>
          <w:rFonts w:ascii="Times New Roman" w:eastAsia="Times New Roman" w:hAnsi="Times New Roman"/>
        </w:rPr>
      </w:pPr>
    </w:p>
    <w:p w14:paraId="7554E65C" w14:textId="77777777" w:rsidR="00B20379" w:rsidRPr="00EE457A" w:rsidRDefault="00B20379" w:rsidP="00B20379"/>
    <w:p w14:paraId="55164CE9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6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R1-2508533</w:t>
        </w:r>
      </w:hyperlink>
      <w:r w:rsidRPr="00EE457A">
        <w:rPr>
          <w:rFonts w:ascii="Times New Roman" w:eastAsia="Times New Roman" w:hAnsi="Times New Roman"/>
        </w:rPr>
        <w:tab/>
        <w:t>Draft CR on SRS port(s) mapping on OFDM symbol(s)</w:t>
      </w:r>
      <w:r w:rsidRPr="00EE457A">
        <w:rPr>
          <w:rFonts w:ascii="Times New Roman" w:eastAsia="Times New Roman" w:hAnsi="Times New Roman"/>
        </w:rPr>
        <w:tab/>
        <w:t>ZTE Corporation, Sanechips</w:t>
      </w:r>
    </w:p>
    <w:p w14:paraId="5391594A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7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R1-2508552</w:t>
        </w:r>
      </w:hyperlink>
      <w:r w:rsidRPr="00EE457A">
        <w:rPr>
          <w:rFonts w:ascii="Times New Roman" w:eastAsia="Times New Roman" w:hAnsi="Times New Roman"/>
        </w:rPr>
        <w:tab/>
        <w:t>Discussion on SRS ports mapping in one symbol</w:t>
      </w:r>
      <w:r w:rsidRPr="00EE457A">
        <w:rPr>
          <w:rFonts w:ascii="Times New Roman" w:eastAsia="Times New Roman" w:hAnsi="Times New Roman"/>
        </w:rPr>
        <w:tab/>
        <w:t>NEC</w:t>
      </w:r>
    </w:p>
    <w:p w14:paraId="387F5365" w14:textId="1C94867B" w:rsidR="00530AF1" w:rsidRPr="00142023" w:rsidRDefault="002B3043" w:rsidP="00B20379">
      <w:r w:rsidRPr="00574CFE">
        <w:rPr>
          <w:b/>
          <w:bCs/>
        </w:rPr>
        <w:t>R</w:t>
      </w:r>
      <w:r w:rsidR="00F34F05" w:rsidRPr="00574CFE">
        <w:rPr>
          <w:b/>
          <w:bCs/>
        </w:rPr>
        <w:t>1-2509540</w:t>
      </w:r>
      <w:r w:rsidR="00142023">
        <w:rPr>
          <w:b/>
          <w:bCs/>
        </w:rPr>
        <w:tab/>
      </w:r>
      <w:r w:rsidR="00142023" w:rsidRPr="00142023">
        <w:t>Summary on CR for SRS ports mapping to symbol</w:t>
      </w:r>
      <w:r w:rsidR="00142023" w:rsidRPr="00142023">
        <w:tab/>
        <w:t>Moderator (NEC)</w:t>
      </w:r>
    </w:p>
    <w:p w14:paraId="5BAABAFA" w14:textId="5E42B3AE" w:rsidR="00247671" w:rsidRDefault="002608AF" w:rsidP="00B20379">
      <w:r w:rsidRPr="00574CFE">
        <w:rPr>
          <w:highlight w:val="green"/>
        </w:rPr>
        <w:t>Agreement</w:t>
      </w:r>
    </w:p>
    <w:p w14:paraId="112217A4" w14:textId="6FF63BE4" w:rsidR="002608AF" w:rsidRDefault="002608AF" w:rsidP="00B20379">
      <w:r>
        <w:t>The draft CR in R1-2508533 for TS38.214 for rel-18 is endorsed</w:t>
      </w:r>
      <w:r w:rsidR="00574CFE">
        <w:t>.</w:t>
      </w:r>
    </w:p>
    <w:p w14:paraId="1C27BA51" w14:textId="020AA971" w:rsidR="00574CFE" w:rsidRDefault="00574CFE" w:rsidP="00574CFE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final CRs for TS38.214 for Rel-18 and Rel-19 (mirror) in </w:t>
      </w:r>
      <w:r w:rsidRPr="007424DF">
        <w:rPr>
          <w:rFonts w:ascii="Times New Roman" w:eastAsia="Times New Roman" w:hAnsi="Times New Roman"/>
          <w:highlight w:val="yellow"/>
        </w:rPr>
        <w:t>R1-25zzzzz</w:t>
      </w:r>
      <w:r>
        <w:rPr>
          <w:rFonts w:ascii="Times New Roman" w:eastAsia="Times New Roman" w:hAnsi="Times New Roman"/>
        </w:rPr>
        <w:t xml:space="preserve"> and </w:t>
      </w:r>
      <w:r w:rsidRPr="007424DF">
        <w:rPr>
          <w:rFonts w:ascii="Times New Roman" w:eastAsia="Times New Roman" w:hAnsi="Times New Roman"/>
          <w:highlight w:val="yellow"/>
        </w:rPr>
        <w:t>R1-25xxxxx</w:t>
      </w:r>
      <w:r>
        <w:rPr>
          <w:rFonts w:ascii="Times New Roman" w:eastAsia="Times New Roman" w:hAnsi="Times New Roman"/>
        </w:rPr>
        <w:t>, respectively, are endorsed.</w:t>
      </w:r>
    </w:p>
    <w:p w14:paraId="2FB00210" w14:textId="77777777" w:rsidR="00574CFE" w:rsidRDefault="00574CFE" w:rsidP="00B20379"/>
    <w:p w14:paraId="49053482" w14:textId="77777777" w:rsidR="00B20379" w:rsidRPr="00EE457A" w:rsidRDefault="00B20379" w:rsidP="00B20379"/>
    <w:p w14:paraId="67BC40C8" w14:textId="0559134F" w:rsidR="00B20379" w:rsidRPr="00EE457A" w:rsidRDefault="00530AF1" w:rsidP="00B20379">
      <w:pPr>
        <w:rPr>
          <w:rFonts w:ascii="Times New Roman" w:eastAsia="Times New Roman" w:hAnsi="Times New Roman"/>
        </w:rPr>
      </w:pPr>
      <w:hyperlink r:id="rId18" w:history="1">
        <w:r w:rsidRPr="00CB43DC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R1-2509171</w:t>
        </w:r>
      </w:hyperlink>
      <w:r>
        <w:rPr>
          <w:rFonts w:ascii="Times New Roman" w:eastAsia="Times New Roman" w:hAnsi="Times New Roman"/>
        </w:rPr>
        <w:tab/>
        <w:t>Discussions on CSI report priority and CSI computation time for P3 procedure</w:t>
      </w:r>
      <w:r>
        <w:rPr>
          <w:rFonts w:ascii="Times New Roman" w:eastAsia="Times New Roman" w:hAnsi="Times New Roman"/>
        </w:rPr>
        <w:tab/>
        <w:t>Sharp</w:t>
      </w:r>
    </w:p>
    <w:p w14:paraId="3C0E2587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19" w:history="1">
        <w:r w:rsidRPr="00D20038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R1-2508534</w:t>
        </w:r>
      </w:hyperlink>
      <w:r w:rsidRPr="00EE457A">
        <w:rPr>
          <w:rFonts w:ascii="Times New Roman" w:eastAsia="Times New Roman" w:hAnsi="Times New Roman"/>
        </w:rPr>
        <w:tab/>
        <w:t>Discussion on CPU occupation for P3 procedure</w:t>
      </w:r>
      <w:r w:rsidRPr="00EE457A">
        <w:rPr>
          <w:rFonts w:ascii="Times New Roman" w:eastAsia="Times New Roman" w:hAnsi="Times New Roman"/>
        </w:rPr>
        <w:tab/>
        <w:t>ZTE Corporation, Sanechips</w:t>
      </w:r>
    </w:p>
    <w:p w14:paraId="1226E5D2" w14:textId="3BC300B0" w:rsidR="00B20379" w:rsidRPr="00CB43DC" w:rsidRDefault="00513BEC" w:rsidP="00B20379">
      <w:pPr>
        <w:rPr>
          <w:b/>
          <w:bCs/>
        </w:rPr>
      </w:pPr>
      <w:r w:rsidRPr="00CB43DC">
        <w:rPr>
          <w:b/>
          <w:bCs/>
        </w:rPr>
        <w:t>R1-25095</w:t>
      </w:r>
      <w:r w:rsidR="000036A5" w:rsidRPr="00CB43DC">
        <w:rPr>
          <w:b/>
          <w:bCs/>
        </w:rPr>
        <w:t>32</w:t>
      </w:r>
      <w:r w:rsidR="00F26B9A">
        <w:rPr>
          <w:b/>
          <w:bCs/>
        </w:rPr>
        <w:tab/>
      </w:r>
      <w:r w:rsidR="00F26B9A" w:rsidRPr="00323422">
        <w:t>Draft CR on priority determination for CSI report</w:t>
      </w:r>
      <w:r w:rsidR="00323422" w:rsidRPr="00323422">
        <w:tab/>
        <w:t>Sharp</w:t>
      </w:r>
    </w:p>
    <w:p w14:paraId="08F7BC60" w14:textId="77777777" w:rsidR="000036A5" w:rsidRPr="00EE457A" w:rsidRDefault="000036A5" w:rsidP="00B20379"/>
    <w:p w14:paraId="794B6395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20" w:history="1">
        <w:r w:rsidRPr="00DE18B0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R1-2508567</w:t>
        </w:r>
      </w:hyperlink>
      <w:r w:rsidRPr="00EE457A">
        <w:rPr>
          <w:rFonts w:ascii="Times New Roman" w:eastAsia="Times New Roman" w:hAnsi="Times New Roman"/>
        </w:rPr>
        <w:tab/>
        <w:t>Correction on power control for SRS antenna switching</w:t>
      </w:r>
      <w:r w:rsidRPr="00EE457A">
        <w:rPr>
          <w:rFonts w:ascii="Times New Roman" w:eastAsia="Times New Roman" w:hAnsi="Times New Roman"/>
        </w:rPr>
        <w:tab/>
        <w:t>CATT</w:t>
      </w:r>
    </w:p>
    <w:p w14:paraId="4E98A256" w14:textId="22DAF117" w:rsidR="00E45AAA" w:rsidRPr="00C405A2" w:rsidRDefault="00E45AAA" w:rsidP="00B20379">
      <w:pPr>
        <w:rPr>
          <w:rFonts w:ascii="Times New Roman" w:eastAsia="Times New Roman" w:hAnsi="Times New Roman"/>
          <w:b/>
          <w:bCs/>
        </w:rPr>
      </w:pPr>
      <w:r w:rsidRPr="00C405A2">
        <w:rPr>
          <w:rFonts w:ascii="Times New Roman" w:eastAsia="Times New Roman" w:hAnsi="Times New Roman"/>
          <w:b/>
          <w:bCs/>
        </w:rPr>
        <w:t>R1-2509528</w:t>
      </w:r>
      <w:r w:rsidR="001B4C7E">
        <w:rPr>
          <w:rFonts w:ascii="Times New Roman" w:eastAsia="Times New Roman" w:hAnsi="Times New Roman"/>
          <w:b/>
          <w:bCs/>
        </w:rPr>
        <w:tab/>
      </w:r>
      <w:r w:rsidR="001B4C7E" w:rsidRPr="001B4C7E">
        <w:rPr>
          <w:rFonts w:ascii="Times New Roman" w:eastAsia="Times New Roman" w:hAnsi="Times New Roman"/>
        </w:rPr>
        <w:t>S</w:t>
      </w:r>
      <w:r w:rsidR="001B4C7E" w:rsidRPr="001B4C7E">
        <w:rPr>
          <w:rFonts w:ascii="Times New Roman" w:eastAsia="Times New Roman" w:hAnsi="Times New Roman"/>
        </w:rPr>
        <w:t>ummary on correction on power control for SRS antenna switching</w:t>
      </w:r>
      <w:r w:rsidR="001B4C7E" w:rsidRPr="001B4C7E">
        <w:rPr>
          <w:rFonts w:ascii="Times New Roman" w:eastAsia="Times New Roman" w:hAnsi="Times New Roman"/>
        </w:rPr>
        <w:tab/>
      </w:r>
      <w:r w:rsidR="001B4C7E" w:rsidRPr="001B4C7E">
        <w:rPr>
          <w:rFonts w:ascii="Times New Roman" w:eastAsia="Times New Roman" w:hAnsi="Times New Roman"/>
        </w:rPr>
        <w:t>Moderator (CATT)</w:t>
      </w:r>
    </w:p>
    <w:p w14:paraId="3EF96E71" w14:textId="77777777" w:rsidR="00C405A2" w:rsidRDefault="00C405A2" w:rsidP="00B20379">
      <w:pPr>
        <w:rPr>
          <w:rFonts w:ascii="Times New Roman" w:eastAsia="Times New Roman" w:hAnsi="Times New Roman"/>
        </w:rPr>
      </w:pPr>
    </w:p>
    <w:p w14:paraId="66CE8DC0" w14:textId="77777777" w:rsidR="00B20379" w:rsidRDefault="00B20379" w:rsidP="00B20379"/>
    <w:p w14:paraId="1D20DF2F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21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R1-2508568</w:t>
        </w:r>
      </w:hyperlink>
      <w:r>
        <w:rPr>
          <w:rFonts w:ascii="Times New Roman" w:eastAsia="Times New Roman" w:hAnsi="Times New Roman"/>
        </w:rPr>
        <w:tab/>
        <w:t>Correction on configuration for TDCP reporting</w:t>
      </w:r>
      <w:r>
        <w:rPr>
          <w:rFonts w:ascii="Times New Roman" w:eastAsia="Times New Roman" w:hAnsi="Times New Roman"/>
        </w:rPr>
        <w:tab/>
        <w:t>CATT</w:t>
      </w:r>
    </w:p>
    <w:p w14:paraId="63263605" w14:textId="7A304A1E" w:rsidR="00320EAA" w:rsidRPr="00605807" w:rsidRDefault="00320EAA" w:rsidP="00B20379">
      <w:pPr>
        <w:rPr>
          <w:rFonts w:ascii="Times New Roman" w:eastAsia="Times New Roman" w:hAnsi="Times New Roman"/>
        </w:rPr>
      </w:pPr>
      <w:r w:rsidRPr="005F46D2">
        <w:rPr>
          <w:rFonts w:ascii="Times New Roman" w:eastAsia="Times New Roman" w:hAnsi="Times New Roman"/>
          <w:b/>
          <w:bCs/>
        </w:rPr>
        <w:t>R1-2509529</w:t>
      </w:r>
      <w:r w:rsidR="00215A2B">
        <w:rPr>
          <w:rFonts w:ascii="Times New Roman" w:eastAsia="Times New Roman" w:hAnsi="Times New Roman"/>
          <w:b/>
          <w:bCs/>
        </w:rPr>
        <w:tab/>
      </w:r>
      <w:r w:rsidR="00215A2B" w:rsidRPr="00605807">
        <w:rPr>
          <w:rFonts w:ascii="Times New Roman" w:eastAsia="Times New Roman" w:hAnsi="Times New Roman"/>
        </w:rPr>
        <w:t>Summary on correction on configuration for TDCP reporting</w:t>
      </w:r>
      <w:r w:rsidR="00215A2B" w:rsidRPr="00605807">
        <w:rPr>
          <w:rFonts w:ascii="Times New Roman" w:eastAsia="Times New Roman" w:hAnsi="Times New Roman"/>
        </w:rPr>
        <w:tab/>
        <w:t>Modera</w:t>
      </w:r>
      <w:r w:rsidR="00605807" w:rsidRPr="00605807">
        <w:rPr>
          <w:rFonts w:ascii="Times New Roman" w:eastAsia="Times New Roman" w:hAnsi="Times New Roman"/>
        </w:rPr>
        <w:t>tor (CATT)</w:t>
      </w:r>
    </w:p>
    <w:p w14:paraId="131A9968" w14:textId="5413B996" w:rsidR="00AC09B3" w:rsidRPr="005A38EF" w:rsidRDefault="005A38EF" w:rsidP="00AC09B3">
      <w:pPr>
        <w:tabs>
          <w:tab w:val="left" w:pos="720"/>
        </w:tabs>
        <w:rPr>
          <w:iCs/>
          <w:szCs w:val="20"/>
          <w:highlight w:val="green"/>
          <w:lang w:eastAsia="zh-CN"/>
        </w:rPr>
      </w:pPr>
      <w:r w:rsidRPr="005A38EF">
        <w:rPr>
          <w:iCs/>
          <w:szCs w:val="20"/>
          <w:highlight w:val="green"/>
          <w:lang w:val="en-US" w:eastAsia="zh-CN"/>
        </w:rPr>
        <w:t>Agreement</w:t>
      </w:r>
    </w:p>
    <w:p w14:paraId="7E7BF93A" w14:textId="0E53E049" w:rsidR="00AC09B3" w:rsidRDefault="00AC09B3" w:rsidP="00AC09B3">
      <w:pPr>
        <w:tabs>
          <w:tab w:val="left" w:pos="720"/>
        </w:tabs>
        <w:rPr>
          <w:iCs/>
          <w:szCs w:val="20"/>
          <w:lang w:eastAsia="zh-CN"/>
        </w:rPr>
      </w:pPr>
      <w:r>
        <w:rPr>
          <w:rFonts w:hint="eastAsia"/>
          <w:iCs/>
          <w:szCs w:val="20"/>
          <w:lang w:val="en-US" w:eastAsia="zh-CN"/>
        </w:rPr>
        <w:t xml:space="preserve">The </w:t>
      </w:r>
      <w:r>
        <w:rPr>
          <w:iCs/>
          <w:szCs w:val="20"/>
          <w:lang w:val="en-US" w:eastAsia="zh-CN"/>
        </w:rPr>
        <w:t xml:space="preserve">draft </w:t>
      </w:r>
      <w:r>
        <w:rPr>
          <w:rFonts w:hint="eastAsia"/>
          <w:iCs/>
          <w:szCs w:val="20"/>
          <w:lang w:val="en-US" w:eastAsia="zh-CN"/>
        </w:rPr>
        <w:t>CR</w:t>
      </w:r>
      <w:r w:rsidR="005F46D2">
        <w:rPr>
          <w:iCs/>
          <w:szCs w:val="20"/>
          <w:lang w:val="en-US" w:eastAsia="zh-CN"/>
        </w:rPr>
        <w:t xml:space="preserve"> </w:t>
      </w:r>
      <w:r w:rsidR="005F46D2">
        <w:rPr>
          <w:rFonts w:hint="eastAsia"/>
          <w:iCs/>
          <w:szCs w:val="20"/>
          <w:lang w:val="en-US" w:eastAsia="zh-CN"/>
        </w:rPr>
        <w:t>in R1-250856</w:t>
      </w:r>
      <w:r w:rsidR="005F46D2">
        <w:rPr>
          <w:iCs/>
          <w:szCs w:val="20"/>
          <w:lang w:val="en-US" w:eastAsia="zh-CN"/>
        </w:rPr>
        <w:t>8</w:t>
      </w:r>
      <w:r>
        <w:rPr>
          <w:rFonts w:hint="eastAsia"/>
          <w:iCs/>
          <w:szCs w:val="20"/>
          <w:lang w:val="en-US" w:eastAsia="zh-CN"/>
        </w:rPr>
        <w:t xml:space="preserve"> for </w:t>
      </w:r>
      <w:r w:rsidR="00F94828">
        <w:rPr>
          <w:iCs/>
          <w:szCs w:val="20"/>
          <w:lang w:val="en-US" w:eastAsia="zh-CN"/>
        </w:rPr>
        <w:t xml:space="preserve">Rel-18 </w:t>
      </w:r>
      <w:r>
        <w:rPr>
          <w:rFonts w:hint="eastAsia"/>
          <w:iCs/>
          <w:szCs w:val="20"/>
          <w:lang w:val="en-US" w:eastAsia="zh-CN"/>
        </w:rPr>
        <w:t>TS 38.</w:t>
      </w:r>
      <w:r>
        <w:rPr>
          <w:iCs/>
          <w:szCs w:val="20"/>
          <w:lang w:val="en-US" w:eastAsia="zh-CN"/>
        </w:rPr>
        <w:t>2</w:t>
      </w:r>
      <w:r>
        <w:rPr>
          <w:rFonts w:hint="eastAsia"/>
          <w:iCs/>
          <w:szCs w:val="20"/>
          <w:lang w:val="en-US" w:eastAsia="zh-CN"/>
        </w:rPr>
        <w:t xml:space="preserve">14 is endorsed </w:t>
      </w:r>
      <w:r>
        <w:rPr>
          <w:iCs/>
          <w:szCs w:val="20"/>
          <w:lang w:val="en-US" w:eastAsia="zh-CN"/>
        </w:rPr>
        <w:t xml:space="preserve">in </w:t>
      </w:r>
      <w:proofErr w:type="gramStart"/>
      <w:r>
        <w:rPr>
          <w:iCs/>
          <w:szCs w:val="20"/>
          <w:lang w:val="en-US" w:eastAsia="zh-CN"/>
        </w:rPr>
        <w:t>principal</w:t>
      </w:r>
      <w:proofErr w:type="gramEnd"/>
      <w:r>
        <w:rPr>
          <w:iCs/>
          <w:szCs w:val="20"/>
          <w:lang w:val="en-US" w:eastAsia="zh-CN"/>
        </w:rPr>
        <w:t xml:space="preserve"> </w:t>
      </w:r>
      <w:r>
        <w:rPr>
          <w:rFonts w:hint="eastAsia"/>
          <w:iCs/>
          <w:szCs w:val="20"/>
          <w:lang w:val="en-US" w:eastAsia="zh-CN"/>
        </w:rPr>
        <w:t xml:space="preserve">as an </w:t>
      </w:r>
      <w:r w:rsidRPr="00667D79">
        <w:rPr>
          <w:b/>
          <w:bCs/>
          <w:iCs/>
          <w:color w:val="FF0000"/>
          <w:szCs w:val="20"/>
          <w:lang w:val="en-US" w:eastAsia="zh-CN"/>
        </w:rPr>
        <w:t>A</w:t>
      </w:r>
      <w:r w:rsidRPr="00667D79">
        <w:rPr>
          <w:rFonts w:hint="eastAsia"/>
          <w:b/>
          <w:bCs/>
          <w:iCs/>
          <w:color w:val="FF0000"/>
          <w:szCs w:val="20"/>
          <w:lang w:val="en-US" w:eastAsia="zh-CN"/>
        </w:rPr>
        <w:t>lignment CR</w:t>
      </w:r>
      <w:r>
        <w:rPr>
          <w:rFonts w:hint="eastAsia"/>
          <w:iCs/>
          <w:szCs w:val="20"/>
          <w:lang w:val="en-US" w:eastAsia="zh-CN"/>
        </w:rPr>
        <w:t>. The final wording is up to editor.</w:t>
      </w:r>
    </w:p>
    <w:p w14:paraId="68637CCF" w14:textId="77777777" w:rsidR="00B20379" w:rsidRDefault="00B20379" w:rsidP="00B20379"/>
    <w:p w14:paraId="4BB80064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22" w:history="1">
        <w:r w:rsidRPr="00BA1ABC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R1-2509028</w:t>
        </w:r>
      </w:hyperlink>
      <w:r>
        <w:rPr>
          <w:rFonts w:ascii="Times New Roman" w:eastAsia="Times New Roman" w:hAnsi="Times New Roman"/>
        </w:rPr>
        <w:tab/>
        <w:t>Draft CR on stop condition for recovery search space set monitoring for unified TCI update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DengXian" w:hAnsi="Times New Roman"/>
          <w:lang w:eastAsia="zh-CN"/>
        </w:rPr>
        <w:tab/>
      </w:r>
      <w:r>
        <w:rPr>
          <w:rFonts w:ascii="Times New Roman" w:eastAsia="DengXian" w:hAnsi="Times New Roman"/>
          <w:lang w:eastAsia="zh-CN"/>
        </w:rPr>
        <w:tab/>
      </w:r>
      <w:proofErr w:type="spellStart"/>
      <w:r>
        <w:rPr>
          <w:rFonts w:ascii="Times New Roman" w:eastAsia="Times New Roman" w:hAnsi="Times New Roman"/>
        </w:rPr>
        <w:t>Ofinno</w:t>
      </w:r>
      <w:proofErr w:type="spellEnd"/>
    </w:p>
    <w:p w14:paraId="6CF3EB72" w14:textId="7148B3C6" w:rsidR="00B20379" w:rsidRPr="00F94828" w:rsidRDefault="00843D6E" w:rsidP="00B20379">
      <w:pPr>
        <w:rPr>
          <w:rFonts w:ascii="Times New Roman" w:eastAsia="Times New Roman" w:hAnsi="Times New Roman"/>
          <w:b/>
          <w:bCs/>
        </w:rPr>
      </w:pPr>
      <w:r w:rsidRPr="00F94828">
        <w:rPr>
          <w:rFonts w:ascii="Times New Roman" w:eastAsia="Times New Roman" w:hAnsi="Times New Roman"/>
          <w:b/>
          <w:bCs/>
        </w:rPr>
        <w:t>R1-2509553</w:t>
      </w:r>
      <w:r w:rsidR="00A80EB0">
        <w:rPr>
          <w:rFonts w:ascii="Times New Roman" w:eastAsia="Times New Roman" w:hAnsi="Times New Roman"/>
          <w:b/>
          <w:bCs/>
        </w:rPr>
        <w:tab/>
      </w:r>
      <w:r w:rsidR="00A80EB0" w:rsidRPr="00A80EB0">
        <w:rPr>
          <w:rFonts w:ascii="Times New Roman" w:eastAsia="Times New Roman" w:hAnsi="Times New Roman"/>
        </w:rPr>
        <w:t>Summary of stop condition for recovery search space set monitoring for unified TCI update</w:t>
      </w:r>
      <w:r w:rsidR="00A80EB0" w:rsidRPr="00A80EB0">
        <w:rPr>
          <w:rFonts w:ascii="Times New Roman" w:eastAsia="Times New Roman" w:hAnsi="Times New Roman"/>
        </w:rPr>
        <w:tab/>
        <w:t>Moderator (</w:t>
      </w:r>
      <w:proofErr w:type="spellStart"/>
      <w:r w:rsidR="00A80EB0" w:rsidRPr="00A80EB0">
        <w:rPr>
          <w:rFonts w:ascii="Times New Roman" w:eastAsia="Times New Roman" w:hAnsi="Times New Roman"/>
        </w:rPr>
        <w:t>Offino</w:t>
      </w:r>
      <w:proofErr w:type="spellEnd"/>
      <w:r w:rsidR="00A80EB0" w:rsidRPr="00A80EB0">
        <w:rPr>
          <w:rFonts w:ascii="Times New Roman" w:eastAsia="Times New Roman" w:hAnsi="Times New Roman"/>
        </w:rPr>
        <w:t>)</w:t>
      </w:r>
    </w:p>
    <w:p w14:paraId="75E76C66" w14:textId="77777777" w:rsidR="00843D6E" w:rsidRDefault="00843D6E" w:rsidP="00B20379">
      <w:pPr>
        <w:rPr>
          <w:rFonts w:ascii="Times New Roman" w:eastAsia="Times New Roman" w:hAnsi="Times New Roman"/>
        </w:rPr>
      </w:pPr>
    </w:p>
    <w:p w14:paraId="649C5C90" w14:textId="77777777" w:rsidR="00B20379" w:rsidRDefault="00B20379" w:rsidP="00B20379"/>
    <w:p w14:paraId="5D97ECBB" w14:textId="77777777" w:rsidR="00B20379" w:rsidRDefault="00B20379" w:rsidP="00B20379">
      <w:hyperlink r:id="rId23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R1-2509257</w:t>
        </w:r>
      </w:hyperlink>
      <w:r>
        <w:rPr>
          <w:rFonts w:ascii="Times New Roman" w:eastAsia="Times New Roman" w:hAnsi="Times New Roman"/>
        </w:rPr>
        <w:tab/>
        <w:t xml:space="preserve">Draft CR on SRI in </w:t>
      </w:r>
      <w:proofErr w:type="spellStart"/>
      <w:r>
        <w:rPr>
          <w:rFonts w:ascii="Times New Roman" w:eastAsia="Times New Roman" w:hAnsi="Times New Roman"/>
        </w:rPr>
        <w:t>STxMP</w:t>
      </w:r>
      <w:proofErr w:type="spellEnd"/>
      <w:r>
        <w:rPr>
          <w:rFonts w:ascii="Times New Roman" w:eastAsia="Times New Roman" w:hAnsi="Times New Roman"/>
        </w:rPr>
        <w:t xml:space="preserve"> SFN non-codebook PUSCH</w:t>
      </w:r>
      <w:r>
        <w:rPr>
          <w:rFonts w:ascii="Times New Roman" w:eastAsia="Times New Roman" w:hAnsi="Times New Roman"/>
        </w:rPr>
        <w:tab/>
        <w:t>NTT DOCOMO, INC., NEC</w:t>
      </w:r>
    </w:p>
    <w:p w14:paraId="7A7C0911" w14:textId="77777777" w:rsidR="00235A52" w:rsidRDefault="00235A52" w:rsidP="00235A52">
      <w:r w:rsidRPr="00E35DF1">
        <w:rPr>
          <w:highlight w:val="green"/>
        </w:rPr>
        <w:t>Agreement</w:t>
      </w:r>
    </w:p>
    <w:p w14:paraId="0374CC23" w14:textId="14128080" w:rsidR="00235A52" w:rsidRDefault="00235A52" w:rsidP="00235A52">
      <w:r>
        <w:t>The draft CR in R1-25092</w:t>
      </w:r>
      <w:r w:rsidR="00E35DF1">
        <w:t>57</w:t>
      </w:r>
      <w:r>
        <w:t xml:space="preserve"> for TS38.214 for </w:t>
      </w:r>
      <w:r w:rsidR="0089022F">
        <w:t>R</w:t>
      </w:r>
      <w:r>
        <w:t>el-18 is endorsed.</w:t>
      </w:r>
    </w:p>
    <w:p w14:paraId="32C8110A" w14:textId="3F892E2C" w:rsidR="00235A52" w:rsidRDefault="00235A52" w:rsidP="00235A5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final CRs for TS38.214 for Rel-18 and Rel-19 (mirror) in </w:t>
      </w:r>
      <w:r w:rsidRPr="007424DF">
        <w:rPr>
          <w:rFonts w:ascii="Times New Roman" w:eastAsia="Times New Roman" w:hAnsi="Times New Roman"/>
          <w:highlight w:val="yellow"/>
        </w:rPr>
        <w:t>R1-25zzzzz</w:t>
      </w:r>
      <w:r>
        <w:rPr>
          <w:rFonts w:ascii="Times New Roman" w:eastAsia="Times New Roman" w:hAnsi="Times New Roman"/>
        </w:rPr>
        <w:t xml:space="preserve"> and </w:t>
      </w:r>
      <w:r w:rsidRPr="007424DF">
        <w:rPr>
          <w:rFonts w:ascii="Times New Roman" w:eastAsia="Times New Roman" w:hAnsi="Times New Roman"/>
          <w:highlight w:val="yellow"/>
        </w:rPr>
        <w:t>R1-25xxxxx</w:t>
      </w:r>
      <w:r>
        <w:rPr>
          <w:rFonts w:ascii="Times New Roman" w:eastAsia="Times New Roman" w:hAnsi="Times New Roman"/>
        </w:rPr>
        <w:t>, respectively, are endorsed.</w:t>
      </w:r>
    </w:p>
    <w:p w14:paraId="7A555ECB" w14:textId="0DF072DA" w:rsidR="00843D6E" w:rsidRDefault="00843D6E" w:rsidP="00B20379">
      <w:pPr>
        <w:rPr>
          <w:rFonts w:ascii="Times New Roman" w:eastAsia="Times New Roman" w:hAnsi="Times New Roman"/>
        </w:rPr>
      </w:pPr>
    </w:p>
    <w:p w14:paraId="5AA02523" w14:textId="77777777" w:rsidR="00521ED9" w:rsidRDefault="00521ED9" w:rsidP="00521ED9">
      <w:pPr>
        <w:rPr>
          <w:rFonts w:ascii="Times New Roman" w:eastAsia="Times New Roman" w:hAnsi="Times New Roman"/>
        </w:rPr>
      </w:pPr>
    </w:p>
    <w:p w14:paraId="22BC8B6F" w14:textId="07271A90" w:rsidR="00521ED9" w:rsidRDefault="0019170A" w:rsidP="00DB7808">
      <w:pPr>
        <w:pStyle w:val="Heading3"/>
      </w:pPr>
      <w:r>
        <w:t>LTM</w:t>
      </w:r>
    </w:p>
    <w:p w14:paraId="38E4E5CF" w14:textId="77777777" w:rsidR="00521ED9" w:rsidRDefault="00521ED9" w:rsidP="00521ED9">
      <w:pPr>
        <w:rPr>
          <w:rFonts w:ascii="Times New Roman" w:eastAsia="Times New Roman" w:hAnsi="Times New Roman"/>
        </w:rPr>
      </w:pPr>
      <w:hyperlink r:id="rId24" w:history="1">
        <w:r w:rsidRPr="00A23100">
          <w:rPr>
            <w:rStyle w:val="Hyperlink"/>
            <w:rFonts w:ascii="Times New Roman" w:eastAsia="Times New Roman" w:hAnsi="Times New Roman"/>
            <w:b/>
            <w:bCs/>
          </w:rPr>
          <w:t>R1-2509429</w:t>
        </w:r>
      </w:hyperlink>
      <w:r>
        <w:rPr>
          <w:rFonts w:ascii="Times New Roman" w:eastAsia="Times New Roman" w:hAnsi="Times New Roman"/>
        </w:rPr>
        <w:tab/>
        <w:t>Correction to PRACH signal generation for LTM in TS38.211</w:t>
      </w:r>
      <w:r>
        <w:rPr>
          <w:rFonts w:ascii="Times New Roman" w:eastAsia="Times New Roman" w:hAnsi="Times New Roman"/>
        </w:rPr>
        <w:tab/>
        <w:t>Huawei, HiSilicon</w:t>
      </w:r>
    </w:p>
    <w:p w14:paraId="0A6E8277" w14:textId="51CE9467" w:rsidR="00D3073A" w:rsidRPr="00B57272" w:rsidRDefault="00D3073A" w:rsidP="00D3073A">
      <w:pPr>
        <w:rPr>
          <w:rFonts w:ascii="Times New Roman" w:eastAsia="Times New Roman" w:hAnsi="Times New Roman"/>
          <w:b/>
          <w:bCs/>
        </w:rPr>
      </w:pPr>
      <w:r w:rsidRPr="00B57272">
        <w:rPr>
          <w:rFonts w:ascii="Times New Roman" w:eastAsia="Times New Roman" w:hAnsi="Times New Roman"/>
          <w:b/>
          <w:bCs/>
        </w:rPr>
        <w:t>R1-2509535</w:t>
      </w:r>
      <w:r w:rsidR="006213B8">
        <w:rPr>
          <w:rFonts w:ascii="Times New Roman" w:eastAsia="Times New Roman" w:hAnsi="Times New Roman"/>
          <w:b/>
          <w:bCs/>
        </w:rPr>
        <w:tab/>
      </w:r>
      <w:r w:rsidR="006213B8" w:rsidRPr="00305E18">
        <w:rPr>
          <w:rFonts w:ascii="Times New Roman" w:eastAsia="Times New Roman" w:hAnsi="Times New Roman"/>
        </w:rPr>
        <w:t>Correction to PRACH signal generation for LTM in TS38.211</w:t>
      </w:r>
      <w:r w:rsidR="006213B8" w:rsidRPr="00305E18">
        <w:rPr>
          <w:rFonts w:ascii="Times New Roman" w:eastAsia="Times New Roman" w:hAnsi="Times New Roman"/>
        </w:rPr>
        <w:tab/>
      </w:r>
      <w:r w:rsidR="00305E18" w:rsidRPr="00305E18">
        <w:rPr>
          <w:rFonts w:ascii="Times New Roman" w:eastAsia="Times New Roman" w:hAnsi="Times New Roman"/>
        </w:rPr>
        <w:t>Huawei</w:t>
      </w:r>
      <w:r w:rsidR="00305E18">
        <w:rPr>
          <w:rFonts w:ascii="Times New Roman" w:eastAsia="Times New Roman" w:hAnsi="Times New Roman"/>
        </w:rPr>
        <w:t>, HiSilicon</w:t>
      </w:r>
    </w:p>
    <w:p w14:paraId="2F2D727A" w14:textId="74E18314" w:rsidR="00D3073A" w:rsidRDefault="00D3073A" w:rsidP="00D3073A">
      <w:r w:rsidRPr="00283E17">
        <w:rPr>
          <w:highlight w:val="green"/>
        </w:rPr>
        <w:t>Agreement</w:t>
      </w:r>
    </w:p>
    <w:p w14:paraId="7D8D856A" w14:textId="6DC504A7" w:rsidR="00D3073A" w:rsidRPr="00283E17" w:rsidRDefault="00D3073A" w:rsidP="00D3073A">
      <w:r>
        <w:t>The draft CR in R1-</w:t>
      </w:r>
      <w:r w:rsidRPr="00283E17">
        <w:t>2509535 for TS38.21</w:t>
      </w:r>
      <w:r w:rsidR="00CF7A05" w:rsidRPr="00283E17">
        <w:t>1</w:t>
      </w:r>
      <w:r w:rsidRPr="00283E17">
        <w:t xml:space="preserve"> for </w:t>
      </w:r>
      <w:r w:rsidR="00B57272">
        <w:t>R</w:t>
      </w:r>
      <w:r w:rsidRPr="00283E17">
        <w:t>el-18 is endorsed.</w:t>
      </w:r>
    </w:p>
    <w:p w14:paraId="39441E35" w14:textId="18A82DED" w:rsidR="00D3073A" w:rsidRDefault="00D3073A" w:rsidP="00D3073A">
      <w:pPr>
        <w:rPr>
          <w:rFonts w:ascii="Times New Roman" w:eastAsia="Times New Roman" w:hAnsi="Times New Roman"/>
        </w:rPr>
      </w:pPr>
      <w:r w:rsidRPr="00283E17">
        <w:rPr>
          <w:rFonts w:ascii="Times New Roman" w:eastAsia="Times New Roman" w:hAnsi="Times New Roman"/>
        </w:rPr>
        <w:t>The final CRs for TS38.21</w:t>
      </w:r>
      <w:r w:rsidR="00CF7A05" w:rsidRPr="00283E17">
        <w:rPr>
          <w:rFonts w:ascii="Times New Roman" w:eastAsia="Times New Roman" w:hAnsi="Times New Roman"/>
        </w:rPr>
        <w:t>1</w:t>
      </w:r>
      <w:r w:rsidRPr="00283E17">
        <w:rPr>
          <w:rFonts w:ascii="Times New Roman" w:eastAsia="Times New Roman" w:hAnsi="Times New Roman"/>
        </w:rPr>
        <w:t xml:space="preserve"> for Rel-18 and Rel-19 (mirror) in R1-25</w:t>
      </w:r>
      <w:r w:rsidR="00CF7A05" w:rsidRPr="00283E17">
        <w:rPr>
          <w:rFonts w:ascii="Times New Roman" w:eastAsia="Times New Roman" w:hAnsi="Times New Roman"/>
        </w:rPr>
        <w:t>09538</w:t>
      </w:r>
      <w:r w:rsidRPr="00283E17">
        <w:rPr>
          <w:rFonts w:ascii="Times New Roman" w:eastAsia="Times New Roman" w:hAnsi="Times New Roman"/>
        </w:rPr>
        <w:t xml:space="preserve"> and R1-25</w:t>
      </w:r>
      <w:r w:rsidR="00CF7A05" w:rsidRPr="00283E17">
        <w:rPr>
          <w:rFonts w:ascii="Times New Roman" w:eastAsia="Times New Roman" w:hAnsi="Times New Roman"/>
        </w:rPr>
        <w:t>09539</w:t>
      </w:r>
      <w:r w:rsidRPr="00283E17">
        <w:rPr>
          <w:rFonts w:ascii="Times New Roman" w:eastAsia="Times New Roman" w:hAnsi="Times New Roman"/>
        </w:rPr>
        <w:t>, respectively, are endorsed.</w:t>
      </w:r>
    </w:p>
    <w:p w14:paraId="0547A3E9" w14:textId="77777777" w:rsidR="00D3073A" w:rsidRDefault="00D3073A" w:rsidP="00D3073A">
      <w:pPr>
        <w:rPr>
          <w:rFonts w:ascii="Times New Roman" w:eastAsia="Times New Roman" w:hAnsi="Times New Roman"/>
        </w:rPr>
      </w:pPr>
    </w:p>
    <w:p w14:paraId="40510F11" w14:textId="77777777" w:rsidR="00521ED9" w:rsidRDefault="00521ED9" w:rsidP="00521ED9">
      <w:pPr>
        <w:rPr>
          <w:rFonts w:ascii="Times New Roman" w:eastAsia="Times New Roman" w:hAnsi="Times New Roman"/>
        </w:rPr>
      </w:pPr>
    </w:p>
    <w:p w14:paraId="549DF718" w14:textId="77777777" w:rsidR="00F26E3A" w:rsidRDefault="00F26E3A" w:rsidP="00F26E3A">
      <w:pPr>
        <w:rPr>
          <w:rFonts w:ascii="Times New Roman" w:eastAsia="Times New Roman" w:hAnsi="Times New Roman"/>
        </w:rPr>
      </w:pPr>
    </w:p>
    <w:p w14:paraId="78707613" w14:textId="77777777" w:rsidR="00EB65AD" w:rsidRPr="00BC530D" w:rsidRDefault="00EB65AD" w:rsidP="00EB65AD">
      <w:hyperlink r:id="rId25" w:history="1">
        <w:r w:rsidRPr="00BC530D">
          <w:rPr>
            <w:rStyle w:val="Hyperlink"/>
            <w:rFonts w:ascii="Times New Roman" w:eastAsia="Times New Roman" w:hAnsi="Times New Roman"/>
          </w:rPr>
          <w:t>R1-2509127</w:t>
        </w:r>
      </w:hyperlink>
      <w:r w:rsidRPr="00BC530D">
        <w:rPr>
          <w:rFonts w:ascii="Times New Roman" w:eastAsia="Times New Roman" w:hAnsi="Times New Roman"/>
        </w:rPr>
        <w:tab/>
        <w:t>Sequence generation for uplink DM-RS in RACH-less HO or RACH-less LTM cell switch</w:t>
      </w:r>
      <w:r w:rsidRPr="00BC530D">
        <w:rPr>
          <w:rFonts w:ascii="Times New Roman" w:eastAsia="Times New Roman" w:hAnsi="Times New Roma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proofErr w:type="spellStart"/>
      <w:r w:rsidRPr="00BC530D">
        <w:rPr>
          <w:rFonts w:ascii="Times New Roman" w:eastAsia="Times New Roman" w:hAnsi="Times New Roman"/>
        </w:rPr>
        <w:t>Ofinno</w:t>
      </w:r>
      <w:proofErr w:type="spellEnd"/>
    </w:p>
    <w:p w14:paraId="0D6EA341" w14:textId="77777777" w:rsidR="00EB65AD" w:rsidRPr="00BC530D" w:rsidRDefault="00EB65AD" w:rsidP="00EB65AD">
      <w:hyperlink r:id="rId26" w:history="1">
        <w:r w:rsidRPr="00BC530D">
          <w:rPr>
            <w:rStyle w:val="Hyperlink"/>
            <w:rFonts w:ascii="Times New Roman" w:eastAsia="Times New Roman" w:hAnsi="Times New Roman"/>
          </w:rPr>
          <w:t>R1-2509128</w:t>
        </w:r>
      </w:hyperlink>
      <w:r w:rsidRPr="00BC530D">
        <w:rPr>
          <w:rFonts w:ascii="Times New Roman" w:eastAsia="Times New Roman" w:hAnsi="Times New Roman"/>
        </w:rPr>
        <w:tab/>
        <w:t>Draft CR on sequence generation for uplink DM-RS in NTN RACH-less HO in TS 38.211</w:t>
      </w:r>
      <w:r w:rsidRPr="00BC530D">
        <w:rPr>
          <w:rFonts w:ascii="Times New Roman" w:eastAsia="Times New Roman" w:hAnsi="Times New Roma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proofErr w:type="spellStart"/>
      <w:r w:rsidRPr="00BC530D">
        <w:rPr>
          <w:rFonts w:ascii="Times New Roman" w:eastAsia="Times New Roman" w:hAnsi="Times New Roman"/>
        </w:rPr>
        <w:t>Ofinno</w:t>
      </w:r>
      <w:proofErr w:type="spellEnd"/>
    </w:p>
    <w:p w14:paraId="30236F91" w14:textId="555E8880" w:rsidR="005507CE" w:rsidRDefault="00EB65AD" w:rsidP="00B20379">
      <w:pPr>
        <w:rPr>
          <w:rFonts w:ascii="Times New Roman" w:eastAsia="Times New Roman" w:hAnsi="Times New Roman"/>
        </w:rPr>
      </w:pPr>
      <w:hyperlink r:id="rId27" w:history="1">
        <w:r w:rsidRPr="00BC530D">
          <w:rPr>
            <w:rStyle w:val="Hyperlink"/>
            <w:rFonts w:ascii="Times New Roman" w:eastAsia="Times New Roman" w:hAnsi="Times New Roman"/>
          </w:rPr>
          <w:t>R1-2509129</w:t>
        </w:r>
      </w:hyperlink>
      <w:r w:rsidRPr="00BC530D">
        <w:rPr>
          <w:rFonts w:ascii="Times New Roman" w:eastAsia="Times New Roman" w:hAnsi="Times New Roman"/>
        </w:rPr>
        <w:tab/>
        <w:t>Draft CR on sequence generation for uplink DM-RS in RACH-less LTM cell switch in TS 38.211</w:t>
      </w:r>
      <w:r w:rsidRPr="00BC530D">
        <w:rPr>
          <w:rFonts w:ascii="Times New Roman" w:eastAsia="Times New Roman" w:hAnsi="Times New Roma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r w:rsidRPr="00BC530D">
        <w:rPr>
          <w:rFonts w:ascii="Times New Roman" w:eastAsia="DengXian" w:hAnsi="Times New Roman"/>
          <w:lang w:eastAsia="zh-CN"/>
        </w:rPr>
        <w:tab/>
      </w:r>
      <w:proofErr w:type="spellStart"/>
      <w:r w:rsidRPr="00BC530D">
        <w:rPr>
          <w:rFonts w:ascii="Times New Roman" w:eastAsia="Times New Roman" w:hAnsi="Times New Roman"/>
        </w:rPr>
        <w:t>Ofinn</w:t>
      </w:r>
      <w:r w:rsidR="00283E17">
        <w:rPr>
          <w:rFonts w:ascii="Times New Roman" w:eastAsia="Times New Roman" w:hAnsi="Times New Roman"/>
        </w:rPr>
        <w:t>o</w:t>
      </w:r>
      <w:proofErr w:type="spellEnd"/>
    </w:p>
    <w:p w14:paraId="68F6F320" w14:textId="77777777" w:rsidR="00145CE6" w:rsidRDefault="00145CE6" w:rsidP="00B20379">
      <w:pPr>
        <w:rPr>
          <w:rFonts w:ascii="Times New Roman" w:eastAsia="Times New Roman" w:hAnsi="Times New Roman"/>
        </w:rPr>
      </w:pPr>
    </w:p>
    <w:p w14:paraId="1CC3842F" w14:textId="4600861E" w:rsidR="00145CE6" w:rsidRPr="00B57272" w:rsidRDefault="00145CE6" w:rsidP="00B20379">
      <w:pPr>
        <w:rPr>
          <w:rFonts w:ascii="Times New Roman" w:eastAsia="Times New Roman" w:hAnsi="Times New Roman"/>
          <w:b/>
          <w:bCs/>
        </w:rPr>
      </w:pPr>
      <w:r w:rsidRPr="00B57272">
        <w:rPr>
          <w:rFonts w:ascii="Times New Roman" w:eastAsia="Times New Roman" w:hAnsi="Times New Roman"/>
          <w:b/>
          <w:bCs/>
        </w:rPr>
        <w:lastRenderedPageBreak/>
        <w:t>R1-2509542</w:t>
      </w:r>
      <w:r w:rsidR="004048BA">
        <w:rPr>
          <w:rFonts w:ascii="Times New Roman" w:eastAsia="Times New Roman" w:hAnsi="Times New Roman"/>
          <w:b/>
          <w:bCs/>
        </w:rPr>
        <w:tab/>
      </w:r>
      <w:r w:rsidR="004048BA" w:rsidRPr="00EB5E2E">
        <w:rPr>
          <w:rFonts w:ascii="Times New Roman" w:eastAsia="Times New Roman" w:hAnsi="Times New Roman"/>
        </w:rPr>
        <w:t>Summary of discussion on DMRS sequence generation in RACH-less NTN HO or LTM switch</w:t>
      </w:r>
      <w:r w:rsidR="00EB5E2E" w:rsidRPr="00EB5E2E">
        <w:rPr>
          <w:rFonts w:ascii="Times New Roman" w:eastAsia="Times New Roman" w:hAnsi="Times New Roman"/>
        </w:rPr>
        <w:tab/>
      </w:r>
      <w:r w:rsidR="00EB5E2E" w:rsidRPr="00EB5E2E">
        <w:rPr>
          <w:rFonts w:ascii="Times New Roman" w:eastAsia="Times New Roman" w:hAnsi="Times New Roman"/>
        </w:rPr>
        <w:t>Moderator (</w:t>
      </w:r>
      <w:proofErr w:type="spellStart"/>
      <w:r w:rsidR="00EB5E2E" w:rsidRPr="00EB5E2E">
        <w:rPr>
          <w:rFonts w:ascii="Times New Roman" w:eastAsia="Times New Roman" w:hAnsi="Times New Roman"/>
        </w:rPr>
        <w:t>Ofinno</w:t>
      </w:r>
      <w:proofErr w:type="spellEnd"/>
      <w:r w:rsidR="00EB5E2E" w:rsidRPr="00EB5E2E">
        <w:rPr>
          <w:rFonts w:ascii="Times New Roman" w:eastAsia="Times New Roman" w:hAnsi="Times New Roman"/>
        </w:rPr>
        <w:t>)</w:t>
      </w:r>
    </w:p>
    <w:p w14:paraId="479679D3" w14:textId="77777777" w:rsidR="00145CE6" w:rsidRDefault="00145CE6" w:rsidP="00B20379">
      <w:pPr>
        <w:rPr>
          <w:rFonts w:ascii="Times New Roman" w:eastAsia="Times New Roman" w:hAnsi="Times New Roman"/>
        </w:rPr>
      </w:pPr>
    </w:p>
    <w:p w14:paraId="5B7A2502" w14:textId="77777777" w:rsidR="00106E97" w:rsidRDefault="00106E97" w:rsidP="00106E97">
      <w:r w:rsidRPr="00283E17">
        <w:rPr>
          <w:highlight w:val="green"/>
        </w:rPr>
        <w:t>Agreement</w:t>
      </w:r>
    </w:p>
    <w:p w14:paraId="77EAAA38" w14:textId="76A1AC4B" w:rsidR="00106E97" w:rsidRPr="00283E17" w:rsidRDefault="00106E97" w:rsidP="00106E97">
      <w:r>
        <w:t>The draft CR in R1-</w:t>
      </w:r>
      <w:r w:rsidRPr="00283E17">
        <w:t>2509</w:t>
      </w:r>
      <w:r w:rsidR="00BE5706">
        <w:t>556</w:t>
      </w:r>
      <w:r w:rsidRPr="00283E17">
        <w:t xml:space="preserve"> for TS38.211 for </w:t>
      </w:r>
      <w:r w:rsidR="005E2CB8">
        <w:t>R</w:t>
      </w:r>
      <w:r w:rsidRPr="00283E17">
        <w:t>el-18 is endorsed.</w:t>
      </w:r>
    </w:p>
    <w:p w14:paraId="30EEFD5A" w14:textId="6EAE4B1B" w:rsidR="00106E97" w:rsidRDefault="00106E97" w:rsidP="00106E97">
      <w:pPr>
        <w:rPr>
          <w:rFonts w:ascii="Times New Roman" w:eastAsia="Times New Roman" w:hAnsi="Times New Roman"/>
        </w:rPr>
      </w:pPr>
      <w:r w:rsidRPr="00283E17">
        <w:rPr>
          <w:rFonts w:ascii="Times New Roman" w:eastAsia="Times New Roman" w:hAnsi="Times New Roman"/>
        </w:rPr>
        <w:t xml:space="preserve">The final CRs for TS38.211 for Rel-18 and Rel-19 (mirror) in </w:t>
      </w:r>
      <w:r w:rsidRPr="00BE5706">
        <w:rPr>
          <w:rFonts w:ascii="Times New Roman" w:eastAsia="Times New Roman" w:hAnsi="Times New Roman"/>
          <w:highlight w:val="yellow"/>
        </w:rPr>
        <w:t>R1-250</w:t>
      </w:r>
      <w:r w:rsidR="00BE5706" w:rsidRPr="00BE5706">
        <w:rPr>
          <w:rFonts w:ascii="Times New Roman" w:eastAsia="Times New Roman" w:hAnsi="Times New Roman"/>
          <w:highlight w:val="yellow"/>
        </w:rPr>
        <w:t>xxxx</w:t>
      </w:r>
      <w:r w:rsidRPr="00A43B5A">
        <w:rPr>
          <w:rFonts w:ascii="Times New Roman" w:eastAsia="Times New Roman" w:hAnsi="Times New Roman"/>
        </w:rPr>
        <w:t xml:space="preserve"> and </w:t>
      </w:r>
      <w:r w:rsidRPr="00BE5706">
        <w:rPr>
          <w:rFonts w:ascii="Times New Roman" w:eastAsia="Times New Roman" w:hAnsi="Times New Roman"/>
          <w:highlight w:val="yellow"/>
        </w:rPr>
        <w:t>R1-250</w:t>
      </w:r>
      <w:r w:rsidR="00BE5706" w:rsidRPr="00BE5706">
        <w:rPr>
          <w:rFonts w:ascii="Times New Roman" w:eastAsia="Times New Roman" w:hAnsi="Times New Roman"/>
          <w:highlight w:val="yellow"/>
        </w:rPr>
        <w:t>zzzz</w:t>
      </w:r>
      <w:r w:rsidRPr="00283E17">
        <w:rPr>
          <w:rFonts w:ascii="Times New Roman" w:eastAsia="Times New Roman" w:hAnsi="Times New Roman"/>
        </w:rPr>
        <w:t>, respectively, are</w:t>
      </w:r>
      <w:r w:rsidR="00015036">
        <w:rPr>
          <w:rFonts w:ascii="Times New Roman" w:eastAsia="Times New Roman" w:hAnsi="Times New Roman"/>
        </w:rPr>
        <w:t xml:space="preserve"> endorsed.</w:t>
      </w:r>
    </w:p>
    <w:p w14:paraId="72CB4342" w14:textId="77777777" w:rsidR="00BE5706" w:rsidRDefault="00BE5706" w:rsidP="004919CD">
      <w:pPr>
        <w:rPr>
          <w:rFonts w:ascii="Times New Roman" w:eastAsia="Times New Roman" w:hAnsi="Times New Roman"/>
        </w:rPr>
      </w:pPr>
    </w:p>
    <w:p w14:paraId="3957C9E3" w14:textId="77777777" w:rsidR="00015036" w:rsidRDefault="00015036" w:rsidP="00015036">
      <w:r w:rsidRPr="00283E17">
        <w:rPr>
          <w:highlight w:val="green"/>
        </w:rPr>
        <w:t>Agreement</w:t>
      </w:r>
    </w:p>
    <w:p w14:paraId="77E8E95F" w14:textId="5F53D4A1" w:rsidR="00015036" w:rsidRPr="00283E17" w:rsidRDefault="00015036" w:rsidP="00015036">
      <w:r>
        <w:t>The draft CR in R1-</w:t>
      </w:r>
      <w:r w:rsidRPr="00283E17">
        <w:t>2509</w:t>
      </w:r>
      <w:r>
        <w:t>55</w:t>
      </w:r>
      <w:r w:rsidR="001F0BD8">
        <w:t>7</w:t>
      </w:r>
      <w:r w:rsidRPr="00283E17">
        <w:t xml:space="preserve"> for TS38.211 for </w:t>
      </w:r>
      <w:r w:rsidR="005E2CB8">
        <w:t>R</w:t>
      </w:r>
      <w:r w:rsidRPr="00283E17">
        <w:t>el-18 is endorsed.</w:t>
      </w:r>
    </w:p>
    <w:p w14:paraId="3D4DCE88" w14:textId="77777777" w:rsidR="00015036" w:rsidRDefault="00015036" w:rsidP="00015036">
      <w:pPr>
        <w:rPr>
          <w:rFonts w:ascii="Times New Roman" w:eastAsia="Times New Roman" w:hAnsi="Times New Roman"/>
        </w:rPr>
      </w:pPr>
      <w:r w:rsidRPr="00283E17">
        <w:rPr>
          <w:rFonts w:ascii="Times New Roman" w:eastAsia="Times New Roman" w:hAnsi="Times New Roman"/>
        </w:rPr>
        <w:t xml:space="preserve">The final CRs for TS38.211 for Rel-18 and Rel-19 (mirror) in </w:t>
      </w:r>
      <w:r w:rsidRPr="00BE5706">
        <w:rPr>
          <w:rFonts w:ascii="Times New Roman" w:eastAsia="Times New Roman" w:hAnsi="Times New Roman"/>
          <w:highlight w:val="yellow"/>
        </w:rPr>
        <w:t>R1-250xxxx and R1-250zzzz</w:t>
      </w:r>
      <w:r w:rsidRPr="00283E17">
        <w:rPr>
          <w:rFonts w:ascii="Times New Roman" w:eastAsia="Times New Roman" w:hAnsi="Times New Roman"/>
        </w:rPr>
        <w:t>, respectively, are</w:t>
      </w:r>
      <w:r>
        <w:rPr>
          <w:rFonts w:ascii="Times New Roman" w:eastAsia="Times New Roman" w:hAnsi="Times New Roman"/>
        </w:rPr>
        <w:t xml:space="preserve"> endorsed.</w:t>
      </w:r>
    </w:p>
    <w:p w14:paraId="6CF91C55" w14:textId="77777777" w:rsidR="00015036" w:rsidRDefault="00015036" w:rsidP="00015036">
      <w:pPr>
        <w:rPr>
          <w:rFonts w:ascii="Times New Roman" w:eastAsia="Times New Roman" w:hAnsi="Times New Roman"/>
        </w:rPr>
      </w:pPr>
    </w:p>
    <w:p w14:paraId="3DCFFA2B" w14:textId="77777777" w:rsidR="00283E17" w:rsidRDefault="00283E17" w:rsidP="00B20379">
      <w:pPr>
        <w:rPr>
          <w:rFonts w:ascii="Times New Roman" w:eastAsia="Times New Roman" w:hAnsi="Times New Roman"/>
        </w:rPr>
      </w:pPr>
    </w:p>
    <w:p w14:paraId="0E43BD0D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Channel model</w:t>
      </w:r>
    </w:p>
    <w:p w14:paraId="57B85FE8" w14:textId="77777777" w:rsidR="00B20379" w:rsidRDefault="00B20379" w:rsidP="00B20379">
      <w:hyperlink r:id="rId28" w:history="1">
        <w:r w:rsidRPr="00061B10">
          <w:rPr>
            <w:rStyle w:val="Hyperlink"/>
            <w:rFonts w:ascii="Times New Roman" w:eastAsia="Times New Roman" w:hAnsi="Times New Roman"/>
            <w:b/>
            <w:bCs/>
          </w:rPr>
          <w:t>R1-2509376</w:t>
        </w:r>
      </w:hyperlink>
      <w:r>
        <w:rPr>
          <w:rFonts w:ascii="Times New Roman" w:eastAsia="Times New Roman" w:hAnsi="Times New Roman"/>
        </w:rPr>
        <w:tab/>
        <w:t>Draft CR on UL and DL reciprocity modelling</w:t>
      </w:r>
      <w:r>
        <w:rPr>
          <w:rFonts w:ascii="Times New Roman" w:eastAsia="Times New Roman" w:hAnsi="Times New Roman"/>
        </w:rPr>
        <w:tab/>
        <w:t>Ericsson, InterDigital, Intel</w:t>
      </w:r>
    </w:p>
    <w:p w14:paraId="57442C5C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29" w:history="1">
        <w:r w:rsidRPr="00061B10">
          <w:rPr>
            <w:rStyle w:val="Hyperlink"/>
            <w:rFonts w:ascii="Times New Roman" w:eastAsia="Times New Roman" w:hAnsi="Times New Roman"/>
            <w:b/>
            <w:bCs/>
          </w:rPr>
          <w:t>R1-2508403</w:t>
        </w:r>
      </w:hyperlink>
      <w:r>
        <w:rPr>
          <w:rFonts w:ascii="Times New Roman" w:eastAsia="Times New Roman" w:hAnsi="Times New Roman"/>
        </w:rPr>
        <w:tab/>
        <w:t>Views on UL and DL channel reciprocity modelling</w:t>
      </w:r>
      <w:r>
        <w:rPr>
          <w:rFonts w:ascii="Times New Roman" w:eastAsia="Times New Roman" w:hAnsi="Times New Roman"/>
        </w:rPr>
        <w:tab/>
        <w:t>vivo</w:t>
      </w:r>
    </w:p>
    <w:p w14:paraId="15297CD1" w14:textId="3FBA0125" w:rsidR="00B20379" w:rsidRDefault="00A11B08" w:rsidP="00B20379">
      <w:pPr>
        <w:rPr>
          <w:rFonts w:ascii="Times New Roman" w:eastAsia="Times New Roman" w:hAnsi="Times New Roman"/>
        </w:rPr>
      </w:pPr>
      <w:r w:rsidRPr="005C3181">
        <w:rPr>
          <w:rFonts w:ascii="Times New Roman" w:eastAsia="Times New Roman" w:hAnsi="Times New Roman"/>
          <w:highlight w:val="green"/>
        </w:rPr>
        <w:t>Agreement</w:t>
      </w:r>
    </w:p>
    <w:p w14:paraId="4383F8BF" w14:textId="01FB7862" w:rsidR="00A11B08" w:rsidRDefault="00A11B08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draft CR in R1-2509376 for </w:t>
      </w:r>
      <w:r w:rsidR="005C3181">
        <w:rPr>
          <w:rFonts w:ascii="Times New Roman" w:eastAsia="Times New Roman" w:hAnsi="Times New Roman"/>
        </w:rPr>
        <w:t>38.901, Rel-18 is endorsed.</w:t>
      </w:r>
    </w:p>
    <w:p w14:paraId="40D835CC" w14:textId="13C36863" w:rsidR="005C3181" w:rsidRDefault="005C3181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The final CRs for 38.901 for Rel-18 and Rel-19 in </w:t>
      </w:r>
      <w:r w:rsidRPr="00061B10">
        <w:rPr>
          <w:rFonts w:ascii="Times New Roman" w:eastAsia="Times New Roman" w:hAnsi="Times New Roman"/>
          <w:highlight w:val="yellow"/>
        </w:rPr>
        <w:t>R1-25xxxxx</w:t>
      </w:r>
      <w:r>
        <w:rPr>
          <w:rFonts w:ascii="Times New Roman" w:eastAsia="Times New Roman" w:hAnsi="Times New Roman"/>
        </w:rPr>
        <w:t xml:space="preserve"> and </w:t>
      </w:r>
      <w:r w:rsidRPr="00061B10">
        <w:rPr>
          <w:rFonts w:ascii="Times New Roman" w:eastAsia="Times New Roman" w:hAnsi="Times New Roman"/>
          <w:highlight w:val="yellow"/>
        </w:rPr>
        <w:t>R1-25</w:t>
      </w:r>
      <w:r w:rsidR="00061B10" w:rsidRPr="00061B10">
        <w:rPr>
          <w:rFonts w:ascii="Times New Roman" w:eastAsia="Times New Roman" w:hAnsi="Times New Roman"/>
          <w:highlight w:val="yellow"/>
        </w:rPr>
        <w:t>yyyyy</w:t>
      </w:r>
      <w:r w:rsidR="00061B10">
        <w:rPr>
          <w:rFonts w:ascii="Times New Roman" w:eastAsia="Times New Roman" w:hAnsi="Times New Roman"/>
        </w:rPr>
        <w:t>, are endorsed, respectively.</w:t>
      </w:r>
    </w:p>
    <w:p w14:paraId="73A617B1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45E7E33A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RACH-less Handover</w:t>
      </w:r>
    </w:p>
    <w:p w14:paraId="6C0500B5" w14:textId="77777777" w:rsidR="00B20379" w:rsidRDefault="00B20379" w:rsidP="00B20379">
      <w:hyperlink r:id="rId30" w:history="1">
        <w:r w:rsidRPr="00101A64">
          <w:rPr>
            <w:rStyle w:val="Hyperlink"/>
            <w:rFonts w:ascii="Times New Roman" w:eastAsia="Times New Roman" w:hAnsi="Times New Roman"/>
          </w:rPr>
          <w:t>R1-2508556</w:t>
        </w:r>
      </w:hyperlink>
      <w:r>
        <w:rPr>
          <w:rFonts w:ascii="Times New Roman" w:eastAsia="Times New Roman" w:hAnsi="Times New Roman"/>
        </w:rPr>
        <w:tab/>
        <w:t>Draft CR for TS 38.213 on RACH-less handover_Rel-18</w:t>
      </w:r>
      <w:r>
        <w:rPr>
          <w:rFonts w:ascii="Times New Roman" w:eastAsia="Times New Roman" w:hAnsi="Times New Roman"/>
        </w:rPr>
        <w:tab/>
      </w:r>
      <w:proofErr w:type="spellStart"/>
      <w:proofErr w:type="gramStart"/>
      <w:r>
        <w:rPr>
          <w:rFonts w:ascii="Times New Roman" w:eastAsia="Times New Roman" w:hAnsi="Times New Roman"/>
        </w:rPr>
        <w:t>NEC,vivo</w:t>
      </w:r>
      <w:proofErr w:type="spellEnd"/>
      <w:proofErr w:type="gramEnd"/>
    </w:p>
    <w:p w14:paraId="16F91B63" w14:textId="77777777" w:rsidR="00B20379" w:rsidRDefault="00B20379" w:rsidP="00B20379">
      <w:hyperlink r:id="rId31" w:history="1">
        <w:r w:rsidRPr="00101A64">
          <w:rPr>
            <w:rStyle w:val="Hyperlink"/>
            <w:rFonts w:ascii="Times New Roman" w:eastAsia="Times New Roman" w:hAnsi="Times New Roman"/>
          </w:rPr>
          <w:t>R1-2508557</w:t>
        </w:r>
      </w:hyperlink>
      <w:r>
        <w:rPr>
          <w:rFonts w:ascii="Times New Roman" w:eastAsia="Times New Roman" w:hAnsi="Times New Roman"/>
        </w:rPr>
        <w:tab/>
        <w:t>Draft CR for TS 38.213 on RACH-less handover_Rel-19</w:t>
      </w:r>
      <w:r>
        <w:rPr>
          <w:rFonts w:ascii="Times New Roman" w:eastAsia="Times New Roman" w:hAnsi="Times New Roman"/>
        </w:rPr>
        <w:tab/>
      </w:r>
      <w:proofErr w:type="spellStart"/>
      <w:proofErr w:type="gramStart"/>
      <w:r>
        <w:rPr>
          <w:rFonts w:ascii="Times New Roman" w:eastAsia="Times New Roman" w:hAnsi="Times New Roman"/>
        </w:rPr>
        <w:t>NEC,vivo</w:t>
      </w:r>
      <w:proofErr w:type="spellEnd"/>
      <w:proofErr w:type="gramEnd"/>
    </w:p>
    <w:p w14:paraId="6D9C73B6" w14:textId="77777777" w:rsidR="00B20379" w:rsidRDefault="00B20379" w:rsidP="00B20379">
      <w:hyperlink r:id="rId32" w:history="1">
        <w:r w:rsidRPr="00101A64">
          <w:rPr>
            <w:rStyle w:val="Hyperlink"/>
            <w:rFonts w:ascii="Times New Roman" w:eastAsia="Times New Roman" w:hAnsi="Times New Roman"/>
          </w:rPr>
          <w:t>R1-2508558</w:t>
        </w:r>
      </w:hyperlink>
      <w:r>
        <w:rPr>
          <w:rFonts w:ascii="Times New Roman" w:eastAsia="Times New Roman" w:hAnsi="Times New Roman"/>
        </w:rPr>
        <w:tab/>
        <w:t>Draft CR for TS 38.214 on DMRS for RACH-less handover_Rel-18</w:t>
      </w:r>
      <w:r>
        <w:rPr>
          <w:rFonts w:ascii="Times New Roman" w:eastAsia="Times New Roman" w:hAnsi="Times New Roman"/>
        </w:rPr>
        <w:tab/>
      </w:r>
      <w:proofErr w:type="spellStart"/>
      <w:proofErr w:type="gramStart"/>
      <w:r>
        <w:rPr>
          <w:rFonts w:ascii="Times New Roman" w:eastAsia="Times New Roman" w:hAnsi="Times New Roman"/>
        </w:rPr>
        <w:t>NEC,vivo</w:t>
      </w:r>
      <w:proofErr w:type="spellEnd"/>
      <w:proofErr w:type="gramEnd"/>
    </w:p>
    <w:p w14:paraId="261009A6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33" w:history="1">
        <w:r w:rsidRPr="00101A64">
          <w:rPr>
            <w:rStyle w:val="Hyperlink"/>
            <w:rFonts w:ascii="Times New Roman" w:eastAsia="Times New Roman" w:hAnsi="Times New Roman"/>
          </w:rPr>
          <w:t>R1-2508559</w:t>
        </w:r>
      </w:hyperlink>
      <w:r>
        <w:rPr>
          <w:rFonts w:ascii="Times New Roman" w:eastAsia="Times New Roman" w:hAnsi="Times New Roman"/>
        </w:rPr>
        <w:tab/>
        <w:t>Draft CR for TS 38.214 on DMRS for RACH-less handover_Rel-19</w:t>
      </w:r>
      <w:r>
        <w:rPr>
          <w:rFonts w:ascii="Times New Roman" w:eastAsia="Times New Roman" w:hAnsi="Times New Roman"/>
        </w:rPr>
        <w:tab/>
      </w:r>
      <w:proofErr w:type="spellStart"/>
      <w:proofErr w:type="gramStart"/>
      <w:r>
        <w:rPr>
          <w:rFonts w:ascii="Times New Roman" w:eastAsia="Times New Roman" w:hAnsi="Times New Roman"/>
        </w:rPr>
        <w:t>NEC,vivo</w:t>
      </w:r>
      <w:proofErr w:type="spellEnd"/>
      <w:proofErr w:type="gramEnd"/>
    </w:p>
    <w:p w14:paraId="504EFAF2" w14:textId="77777777" w:rsidR="00B20379" w:rsidRDefault="00B20379" w:rsidP="00B20379">
      <w:hyperlink r:id="rId34" w:history="1">
        <w:r w:rsidRPr="000C53B1">
          <w:rPr>
            <w:rStyle w:val="Hyperlink"/>
            <w:rFonts w:ascii="Times New Roman" w:eastAsia="Times New Roman" w:hAnsi="Times New Roman"/>
          </w:rPr>
          <w:t>R1-2508648</w:t>
        </w:r>
      </w:hyperlink>
      <w:r>
        <w:rPr>
          <w:rFonts w:ascii="Times New Roman" w:eastAsia="Times New Roman" w:hAnsi="Times New Roman"/>
        </w:rPr>
        <w:tab/>
        <w:t>Draft Rel-18 CR for RACH-less handover</w:t>
      </w:r>
      <w:r>
        <w:rPr>
          <w:rFonts w:ascii="Times New Roman" w:eastAsia="Times New Roman" w:hAnsi="Times New Roman"/>
        </w:rPr>
        <w:tab/>
        <w:t>Ericsson</w:t>
      </w:r>
    </w:p>
    <w:p w14:paraId="00FE075C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35" w:history="1">
        <w:r w:rsidRPr="000C53B1">
          <w:rPr>
            <w:rStyle w:val="Hyperlink"/>
            <w:rFonts w:ascii="Times New Roman" w:eastAsia="Times New Roman" w:hAnsi="Times New Roman"/>
          </w:rPr>
          <w:t>R1-2508649</w:t>
        </w:r>
      </w:hyperlink>
      <w:r>
        <w:rPr>
          <w:rFonts w:ascii="Times New Roman" w:eastAsia="Times New Roman" w:hAnsi="Times New Roman"/>
        </w:rPr>
        <w:tab/>
        <w:t>Draft Rel-19 CR for RACH-less handover</w:t>
      </w:r>
      <w:r>
        <w:rPr>
          <w:rFonts w:ascii="Times New Roman" w:eastAsia="Times New Roman" w:hAnsi="Times New Roman"/>
        </w:rPr>
        <w:tab/>
        <w:t>Ericsson</w:t>
      </w:r>
    </w:p>
    <w:p w14:paraId="2C6D080D" w14:textId="77777777" w:rsidR="00B20379" w:rsidRDefault="00B20379" w:rsidP="00B20379">
      <w:hyperlink r:id="rId36" w:history="1">
        <w:r w:rsidRPr="000C53B1">
          <w:rPr>
            <w:rStyle w:val="Hyperlink"/>
            <w:rFonts w:ascii="Times New Roman" w:eastAsia="Times New Roman" w:hAnsi="Times New Roman"/>
          </w:rPr>
          <w:t>R1-2508848</w:t>
        </w:r>
      </w:hyperlink>
      <w:r>
        <w:rPr>
          <w:rFonts w:ascii="Times New Roman" w:eastAsia="Times New Roman" w:hAnsi="Times New Roman"/>
        </w:rPr>
        <w:tab/>
        <w:t>Draft CR for TS 38.213 on RACH-less handover</w:t>
      </w:r>
      <w:r>
        <w:rPr>
          <w:rFonts w:ascii="Times New Roman" w:eastAsia="Times New Roman" w:hAnsi="Times New Roman"/>
        </w:rPr>
        <w:tab/>
        <w:t>ZTE Corporation, Sanechips</w:t>
      </w:r>
    </w:p>
    <w:p w14:paraId="6DDA93F7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37" w:history="1">
        <w:r w:rsidRPr="000C53B1">
          <w:rPr>
            <w:rStyle w:val="Hyperlink"/>
            <w:rFonts w:ascii="Times New Roman" w:eastAsia="Times New Roman" w:hAnsi="Times New Roman"/>
          </w:rPr>
          <w:t>R1-2508849</w:t>
        </w:r>
      </w:hyperlink>
      <w:r>
        <w:rPr>
          <w:rFonts w:ascii="Times New Roman" w:eastAsia="Times New Roman" w:hAnsi="Times New Roman"/>
        </w:rPr>
        <w:tab/>
        <w:t>Draft CR for TS 38.214 on RACH-less handover</w:t>
      </w:r>
      <w:r>
        <w:rPr>
          <w:rFonts w:ascii="Times New Roman" w:eastAsia="Times New Roman" w:hAnsi="Times New Roman"/>
        </w:rPr>
        <w:tab/>
        <w:t>ZTE Corporation, Sanechips</w:t>
      </w:r>
    </w:p>
    <w:p w14:paraId="7F5879CD" w14:textId="77777777" w:rsidR="00647E3C" w:rsidRPr="006354B2" w:rsidRDefault="00647E3C" w:rsidP="00B20379"/>
    <w:p w14:paraId="467E9477" w14:textId="785D4957" w:rsidR="001F0BD8" w:rsidRPr="00A03629" w:rsidRDefault="001F0BD8" w:rsidP="00B20379">
      <w:pPr>
        <w:rPr>
          <w:b/>
          <w:bCs/>
        </w:rPr>
      </w:pPr>
      <w:r w:rsidRPr="00A03629">
        <w:rPr>
          <w:b/>
          <w:bCs/>
        </w:rPr>
        <w:t>R1-250</w:t>
      </w:r>
      <w:r w:rsidR="00F52D00" w:rsidRPr="00A03629">
        <w:rPr>
          <w:b/>
          <w:bCs/>
        </w:rPr>
        <w:t>9534</w:t>
      </w:r>
      <w:r w:rsidR="007E3AE6">
        <w:rPr>
          <w:b/>
          <w:bCs/>
        </w:rPr>
        <w:tab/>
      </w:r>
      <w:r w:rsidR="007E3AE6" w:rsidRPr="00A43B5A">
        <w:t>Summary on corrections for RACH-less HO</w:t>
      </w:r>
      <w:r w:rsidR="00A43B5A" w:rsidRPr="00A43B5A">
        <w:tab/>
      </w:r>
      <w:r w:rsidR="00A43B5A" w:rsidRPr="00A43B5A">
        <w:t>Moderator (NEC)</w:t>
      </w:r>
    </w:p>
    <w:p w14:paraId="6DBF8DDB" w14:textId="188848BD" w:rsidR="00B26C61" w:rsidRDefault="0073065B" w:rsidP="00B20379">
      <w:r w:rsidRPr="0073065B">
        <w:rPr>
          <w:highlight w:val="green"/>
        </w:rPr>
        <w:t>Agreement</w:t>
      </w:r>
    </w:p>
    <w:p w14:paraId="4114CF41" w14:textId="64268340" w:rsidR="00B26C61" w:rsidRPr="00A03629" w:rsidRDefault="0073065B" w:rsidP="00B26C61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color w:val="000000"/>
        </w:rPr>
      </w:pPr>
      <w:r w:rsidRPr="00A03629">
        <w:rPr>
          <w:rFonts w:eastAsia="Times New Roman"/>
          <w:iCs/>
          <w:lang w:eastAsia="zh-CN"/>
        </w:rPr>
        <w:t>T</w:t>
      </w:r>
      <w:r w:rsidR="00B26C61" w:rsidRPr="00A03629">
        <w:rPr>
          <w:rFonts w:eastAsia="Times New Roman"/>
          <w:iCs/>
          <w:lang w:eastAsia="zh-CN"/>
        </w:rPr>
        <w:t xml:space="preserve">he draft CR </w:t>
      </w:r>
      <w:r w:rsidR="00B26C61" w:rsidRPr="00A03629">
        <w:rPr>
          <w:rFonts w:eastAsia="DengXian"/>
          <w:color w:val="000000"/>
        </w:rPr>
        <w:t>R1-2508558 for TS 38.214</w:t>
      </w:r>
      <w:r w:rsidR="005B60FD" w:rsidRPr="00A03629">
        <w:rPr>
          <w:rFonts w:eastAsia="DengXian"/>
          <w:color w:val="000000"/>
        </w:rPr>
        <w:t xml:space="preserve"> for Rel</w:t>
      </w:r>
      <w:r w:rsidR="007E3AE6">
        <w:rPr>
          <w:rFonts w:eastAsia="DengXian"/>
          <w:color w:val="000000"/>
        </w:rPr>
        <w:t>-</w:t>
      </w:r>
      <w:r w:rsidR="005B60FD" w:rsidRPr="00A03629">
        <w:rPr>
          <w:rFonts w:eastAsia="DengXian"/>
          <w:color w:val="000000"/>
        </w:rPr>
        <w:t xml:space="preserve">18 </w:t>
      </w:r>
      <w:r w:rsidRPr="00A03629">
        <w:rPr>
          <w:rFonts w:eastAsia="DengXian"/>
          <w:color w:val="000000"/>
        </w:rPr>
        <w:t>is endorsed</w:t>
      </w:r>
      <w:r w:rsidR="00B26C61" w:rsidRPr="00A03629">
        <w:rPr>
          <w:rFonts w:eastAsia="DengXian"/>
          <w:color w:val="000000"/>
        </w:rPr>
        <w:t>.</w:t>
      </w:r>
    </w:p>
    <w:p w14:paraId="06B43106" w14:textId="566AE719" w:rsidR="005B60FD" w:rsidRDefault="005B60FD" w:rsidP="005B60FD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The final CRs for 38.</w:t>
      </w:r>
      <w:r w:rsidR="0073065B">
        <w:rPr>
          <w:rFonts w:ascii="Times New Roman" w:eastAsia="Times New Roman" w:hAnsi="Times New Roman"/>
        </w:rPr>
        <w:t>214</w:t>
      </w:r>
      <w:r>
        <w:rPr>
          <w:rFonts w:ascii="Times New Roman" w:eastAsia="Times New Roman" w:hAnsi="Times New Roman"/>
        </w:rPr>
        <w:t xml:space="preserve"> for Rel-18 and Rel-19</w:t>
      </w:r>
      <w:r w:rsidR="00A03629">
        <w:rPr>
          <w:rFonts w:ascii="Times New Roman" w:eastAsia="Times New Roman" w:hAnsi="Times New Roman"/>
        </w:rPr>
        <w:t xml:space="preserve"> (mirror)</w:t>
      </w:r>
      <w:r>
        <w:rPr>
          <w:rFonts w:ascii="Times New Roman" w:eastAsia="Times New Roman" w:hAnsi="Times New Roman"/>
        </w:rPr>
        <w:t xml:space="preserve"> in </w:t>
      </w:r>
      <w:r w:rsidRPr="00061B10">
        <w:rPr>
          <w:rFonts w:ascii="Times New Roman" w:eastAsia="Times New Roman" w:hAnsi="Times New Roman"/>
          <w:highlight w:val="yellow"/>
        </w:rPr>
        <w:t>R1-25xxxxx</w:t>
      </w:r>
      <w:r>
        <w:rPr>
          <w:rFonts w:ascii="Times New Roman" w:eastAsia="Times New Roman" w:hAnsi="Times New Roman"/>
        </w:rPr>
        <w:t xml:space="preserve"> and </w:t>
      </w:r>
      <w:r w:rsidRPr="00061B10">
        <w:rPr>
          <w:rFonts w:ascii="Times New Roman" w:eastAsia="Times New Roman" w:hAnsi="Times New Roman"/>
          <w:highlight w:val="yellow"/>
        </w:rPr>
        <w:t>R1-25yyyyy</w:t>
      </w:r>
      <w:r>
        <w:rPr>
          <w:rFonts w:ascii="Times New Roman" w:eastAsia="Times New Roman" w:hAnsi="Times New Roman"/>
        </w:rPr>
        <w:t>, respectively</w:t>
      </w:r>
      <w:r w:rsidR="00763111">
        <w:rPr>
          <w:rFonts w:ascii="Times New Roman" w:eastAsia="Times New Roman" w:hAnsi="Times New Roman"/>
        </w:rPr>
        <w:t>, are endorsed.</w:t>
      </w:r>
    </w:p>
    <w:p w14:paraId="12B2BE15" w14:textId="77777777" w:rsidR="006D2C7B" w:rsidRDefault="006D2C7B" w:rsidP="006D2C7B">
      <w:pPr>
        <w:rPr>
          <w:highlight w:val="green"/>
        </w:rPr>
      </w:pPr>
    </w:p>
    <w:p w14:paraId="565FBE50" w14:textId="58F38E9B" w:rsidR="00B26C61" w:rsidRPr="006D2C7B" w:rsidRDefault="006D2C7B" w:rsidP="006D2C7B">
      <w:r w:rsidRPr="0073065B">
        <w:rPr>
          <w:highlight w:val="green"/>
        </w:rPr>
        <w:t>Agreement</w:t>
      </w:r>
    </w:p>
    <w:p w14:paraId="1AC5C135" w14:textId="5A0F3A1C" w:rsidR="00B67184" w:rsidRPr="00763111" w:rsidRDefault="00B67184" w:rsidP="00B67184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color w:val="000000"/>
        </w:rPr>
      </w:pPr>
      <w:r w:rsidRPr="00763111">
        <w:rPr>
          <w:rFonts w:eastAsia="Times New Roman"/>
          <w:iCs/>
          <w:lang w:eastAsia="zh-CN"/>
        </w:rPr>
        <w:t>The following TPs for TS38.</w:t>
      </w:r>
      <w:r w:rsidR="006D2C7B" w:rsidRPr="00763111">
        <w:rPr>
          <w:rFonts w:eastAsia="Times New Roman"/>
          <w:iCs/>
          <w:lang w:eastAsia="zh-CN"/>
        </w:rPr>
        <w:t xml:space="preserve">213 for </w:t>
      </w:r>
      <w:r w:rsidRPr="00763111">
        <w:rPr>
          <w:rFonts w:eastAsia="DengXian"/>
          <w:color w:val="000000"/>
        </w:rPr>
        <w:t xml:space="preserve">Rel.18 </w:t>
      </w:r>
      <w:r w:rsidR="006D2C7B" w:rsidRPr="00763111">
        <w:rPr>
          <w:rFonts w:eastAsia="DengXian"/>
          <w:color w:val="000000"/>
        </w:rPr>
        <w:t>are</w:t>
      </w:r>
      <w:r w:rsidRPr="00763111">
        <w:rPr>
          <w:rFonts w:eastAsia="DengXian"/>
          <w:color w:val="000000"/>
        </w:rPr>
        <w:t xml:space="preserve"> endorsed.</w:t>
      </w:r>
    </w:p>
    <w:p w14:paraId="3AF9C34A" w14:textId="26B05555" w:rsidR="00B67184" w:rsidRPr="00B26C61" w:rsidRDefault="00B67184" w:rsidP="00B67184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b/>
          <w:bCs/>
          <w:color w:val="000000"/>
          <w:lang w:eastAsia="zh-CN"/>
        </w:rPr>
      </w:pPr>
      <w:r>
        <w:rPr>
          <w:rFonts w:ascii="Times New Roman" w:eastAsia="Times New Roman" w:hAnsi="Times New Roman"/>
        </w:rPr>
        <w:t xml:space="preserve">The final CRs </w:t>
      </w:r>
      <w:r w:rsidR="00F93206">
        <w:rPr>
          <w:rFonts w:ascii="Times New Roman" w:eastAsia="Times New Roman" w:hAnsi="Times New Roman"/>
        </w:rPr>
        <w:t xml:space="preserve">capturing the following TPs </w:t>
      </w:r>
      <w:r>
        <w:rPr>
          <w:rFonts w:ascii="Times New Roman" w:eastAsia="Times New Roman" w:hAnsi="Times New Roman"/>
        </w:rPr>
        <w:t>for 38.21</w:t>
      </w:r>
      <w:r w:rsidR="006D2C7B">
        <w:rPr>
          <w:rFonts w:ascii="Times New Roman" w:eastAsia="Times New Roman" w:hAnsi="Times New Roman"/>
        </w:rPr>
        <w:t>3</w:t>
      </w:r>
      <w:r>
        <w:rPr>
          <w:rFonts w:ascii="Times New Roman" w:eastAsia="Times New Roman" w:hAnsi="Times New Roman"/>
        </w:rPr>
        <w:t xml:space="preserve"> for Rel-18 and Rel-19</w:t>
      </w:r>
      <w:r w:rsidR="00A03629">
        <w:rPr>
          <w:rFonts w:ascii="Times New Roman" w:eastAsia="Times New Roman" w:hAnsi="Times New Roman"/>
        </w:rPr>
        <w:t xml:space="preserve"> (mirror)</w:t>
      </w:r>
      <w:r>
        <w:rPr>
          <w:rFonts w:ascii="Times New Roman" w:eastAsia="Times New Roman" w:hAnsi="Times New Roman"/>
        </w:rPr>
        <w:t xml:space="preserve"> in </w:t>
      </w:r>
      <w:r w:rsidRPr="00061B10">
        <w:rPr>
          <w:rFonts w:ascii="Times New Roman" w:eastAsia="Times New Roman" w:hAnsi="Times New Roman"/>
          <w:highlight w:val="yellow"/>
        </w:rPr>
        <w:t>R1-25xxxxx</w:t>
      </w:r>
      <w:r>
        <w:rPr>
          <w:rFonts w:ascii="Times New Roman" w:eastAsia="Times New Roman" w:hAnsi="Times New Roman"/>
        </w:rPr>
        <w:t xml:space="preserve"> and </w:t>
      </w:r>
      <w:r w:rsidRPr="00061B10">
        <w:rPr>
          <w:rFonts w:ascii="Times New Roman" w:eastAsia="Times New Roman" w:hAnsi="Times New Roman"/>
          <w:highlight w:val="yellow"/>
        </w:rPr>
        <w:t>R1-25yyyyy</w:t>
      </w:r>
      <w:r>
        <w:rPr>
          <w:rFonts w:ascii="Times New Roman" w:eastAsia="Times New Roman" w:hAnsi="Times New Roman"/>
        </w:rPr>
        <w:t>, respectively</w:t>
      </w:r>
      <w:r w:rsidR="00763111">
        <w:rPr>
          <w:rFonts w:ascii="Times New Roman" w:eastAsia="Times New Roman" w:hAnsi="Times New Roman"/>
        </w:rPr>
        <w:t>, are endorsed.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1"/>
      </w:tblGrid>
      <w:tr w:rsidR="00B26C61" w14:paraId="56441431" w14:textId="77777777">
        <w:tc>
          <w:tcPr>
            <w:tcW w:w="9631" w:type="dxa"/>
          </w:tcPr>
          <w:p w14:paraId="677F23AA" w14:textId="77777777" w:rsidR="00B26C61" w:rsidRDefault="00B26C61">
            <w:pPr>
              <w:keepNext/>
              <w:keepLines/>
              <w:spacing w:before="120"/>
              <w:ind w:left="1134" w:hanging="1134"/>
              <w:outlineLvl w:val="2"/>
              <w:rPr>
                <w:rFonts w:ascii="Arial" w:eastAsia="SimSun" w:hAnsi="Arial"/>
                <w:sz w:val="28"/>
              </w:rPr>
            </w:pPr>
            <w:r>
              <w:rPr>
                <w:rFonts w:ascii="Arial" w:eastAsia="SimSun" w:hAnsi="Arial"/>
                <w:sz w:val="28"/>
              </w:rPr>
              <w:t>7.1.1</w:t>
            </w:r>
            <w:r>
              <w:rPr>
                <w:rFonts w:ascii="Arial" w:eastAsia="SimSun" w:hAnsi="Arial"/>
                <w:sz w:val="28"/>
              </w:rPr>
              <w:tab/>
              <w:t>UE behaviour</w:t>
            </w:r>
          </w:p>
          <w:p w14:paraId="13880F05" w14:textId="77777777" w:rsidR="00B26C61" w:rsidRDefault="00B26C61">
            <w:pPr>
              <w:overflowPunct w:val="0"/>
              <w:autoSpaceDE w:val="0"/>
              <w:autoSpaceDN w:val="0"/>
              <w:adjustRightInd w:val="0"/>
              <w:spacing w:beforeLines="50" w:before="120"/>
              <w:jc w:val="center"/>
              <w:textAlignment w:val="baseline"/>
              <w:rPr>
                <w:rFonts w:eastAsia="SimSun"/>
                <w:color w:val="0070C0"/>
                <w:lang w:eastAsia="zh-CN"/>
              </w:rPr>
            </w:pPr>
            <w:r>
              <w:rPr>
                <w:rFonts w:eastAsia="SimSun"/>
                <w:color w:val="0070C0"/>
                <w:lang w:eastAsia="zh-CN"/>
              </w:rPr>
              <w:t>============== unchanged parts are omitted ===============</w:t>
            </w:r>
          </w:p>
          <w:p w14:paraId="65B4F99F" w14:textId="577248A2" w:rsidR="00B26C61" w:rsidRDefault="00B26C61">
            <w:pPr>
              <w:ind w:left="568" w:hanging="284"/>
              <w:rPr>
                <w:rFonts w:eastAsia="SimSun"/>
                <w:lang w:val="en-US"/>
              </w:rPr>
            </w:pPr>
            <w:r>
              <w:rPr>
                <w:rFonts w:eastAsia="SimSun"/>
                <w:lang w:val="en-US"/>
              </w:rPr>
              <w:t>-</w:t>
            </w:r>
            <w:r>
              <w:rPr>
                <w:rFonts w:eastAsia="SimSun"/>
                <w:lang w:val="en-US"/>
              </w:rPr>
              <w:tab/>
            </w:r>
            <w:r>
              <w:rPr>
                <w:rFonts w:eastAsia="SimSun"/>
              </w:rPr>
              <w:fldChar w:fldCharType="begin"/>
            </w:r>
            <w:r>
              <w:rPr>
                <w:rFonts w:eastAsia="SimSun"/>
              </w:rPr>
              <w:instrText xml:space="preserve"> QUOTE </w:instrText>
            </w:r>
            <w:r w:rsidR="00A43B5A">
              <w:rPr>
                <w:position w:val="-6"/>
              </w:rPr>
              <w:pict w14:anchorId="54A6AF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3DB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453DB&quot; wsp:rsidRDefault=&quot;002453DB&quot; wsp:rsidP=&quot;002453DB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PL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b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f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c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(&lt;/m:t&gt;&lt;/m:r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d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eastAsia="SimSun"/>
              </w:rPr>
              <w:instrText xml:space="preserve"> </w:instrText>
            </w:r>
            <w:r>
              <w:rPr>
                <w:rFonts w:eastAsia="SimSun"/>
              </w:rPr>
              <w:fldChar w:fldCharType="separate"/>
            </w:r>
            <w:r w:rsidR="00A43B5A">
              <w:rPr>
                <w:position w:val="-6"/>
              </w:rPr>
              <w:pict w14:anchorId="6A889383">
                <v:shape id="_x0000_i1026" type="#_x0000_t75" style="width:46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3DB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453DB&quot; wsp:rsidRDefault=&quot;002453DB&quot; wsp:rsidP=&quot;002453DB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PL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b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f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c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(&lt;/m:t&gt;&lt;/m:r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d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eastAsia="SimSun"/>
              </w:rPr>
              <w:fldChar w:fldCharType="end"/>
            </w:r>
            <w:r>
              <w:rPr>
                <w:rFonts w:eastAsia="SimSun"/>
              </w:rPr>
              <w:t xml:space="preserve"> </w:t>
            </w:r>
            <w:r>
              <w:rPr>
                <w:rFonts w:eastAsia="SimSun"/>
                <w:lang w:val="en-US"/>
              </w:rPr>
              <w:t xml:space="preserve">is a downlink pathloss estimate </w:t>
            </w:r>
            <w:r>
              <w:rPr>
                <w:lang w:val="en-US"/>
              </w:rPr>
              <w:t xml:space="preserve">in dB </w:t>
            </w:r>
            <w:r>
              <w:rPr>
                <w:rFonts w:eastAsia="SimSun"/>
                <w:lang w:val="en-US"/>
              </w:rPr>
              <w:t xml:space="preserve">calculated by the UE using reference signal (RS) index </w:t>
            </w:r>
            <w:r>
              <w:rPr>
                <w:rFonts w:eastAsia="SimSun"/>
                <w:iCs/>
                <w:lang w:val="en-US"/>
              </w:rPr>
              <w:fldChar w:fldCharType="begin"/>
            </w:r>
            <w:r>
              <w:rPr>
                <w:rFonts w:eastAsia="SimSun"/>
                <w:iCs/>
                <w:lang w:val="en-US"/>
              </w:rPr>
              <w:instrText xml:space="preserve"> QUOTE </w:instrText>
            </w:r>
            <w:r w:rsidR="00A43B5A">
              <w:rPr>
                <w:position w:val="-5"/>
              </w:rPr>
              <w:pict w14:anchorId="18886402">
                <v:shape id="_x0000_i1027" type="#_x0000_t75" style="width:10.7pt;height:1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382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D5382&quot; wsp:rsidRDefault=&quot;000D5382&quot; wsp:rsidP=&quot;000D5382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EN-US&quot; w:fareast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EN-US&quot; w:fareast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EN-US&quot; w:fareast=&quot;ZH-CN&quot;/&gt;&lt;/w:rPr&gt;&lt;m:t&gt;d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9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instrText xml:space="preserve"> </w:instrText>
            </w:r>
            <w:r>
              <w:rPr>
                <w:rFonts w:eastAsia="SimSun"/>
                <w:iCs/>
                <w:lang w:val="en-US"/>
              </w:rPr>
              <w:fldChar w:fldCharType="separate"/>
            </w:r>
            <w:r w:rsidR="00A43B5A">
              <w:rPr>
                <w:position w:val="-5"/>
              </w:rPr>
              <w:pict w14:anchorId="7F767A42">
                <v:shape id="_x0000_i1028" type="#_x0000_t75" style="width:10.7pt;height:1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382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D5382&quot; wsp:rsidRDefault=&quot;000D5382&quot; wsp:rsidP=&quot;000D5382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EN-US&quot; w:fareast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EN-US&quot; w:fareast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EN-US&quot; w:fareast=&quot;ZH-CN&quot;/&gt;&lt;/w:rPr&gt;&lt;m:t&gt;d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9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fldChar w:fldCharType="end"/>
            </w:r>
            <w:r>
              <w:rPr>
                <w:rFonts w:eastAsia="SimSun"/>
                <w:iCs/>
                <w:lang w:val="en-US"/>
              </w:rPr>
              <w:t xml:space="preserve"> </w:t>
            </w:r>
            <w:r>
              <w:rPr>
                <w:rFonts w:eastAsia="SimSun"/>
                <w:lang w:val="en-US"/>
              </w:rPr>
              <w:t>for the active DL BWP, as described in clause 12,</w:t>
            </w:r>
            <w:r>
              <w:rPr>
                <w:rFonts w:eastAsia="SimSun"/>
                <w:iCs/>
                <w:lang w:val="en-US"/>
              </w:rPr>
              <w:t xml:space="preserve"> of carrier </w:t>
            </w:r>
            <w:r>
              <w:rPr>
                <w:rFonts w:eastAsia="SimSun"/>
                <w:iCs/>
                <w:lang w:val="en-US"/>
              </w:rPr>
              <w:fldChar w:fldCharType="begin"/>
            </w:r>
            <w:r>
              <w:rPr>
                <w:rFonts w:eastAsia="SimSun"/>
                <w:iCs/>
                <w:lang w:val="en-US"/>
              </w:rPr>
              <w:instrText xml:space="preserve"> QUOTE </w:instrText>
            </w:r>
            <w:r w:rsidR="00A43B5A">
              <w:rPr>
                <w:position w:val="-5"/>
              </w:rPr>
              <w:pict w14:anchorId="4D8883BF">
                <v:shape id="_x0000_i1029" type="#_x0000_t75" style="width:6.05pt;height:1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4A0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644A0&quot; wsp:rsidRDefault=&quot;004644A0&quot; wsp:rsidP=&quot;004644A0&quot;&gt;&lt;m:oMathPara&gt;&lt;m:oMath&gt;&lt;m:r&gt;&lt;w:rPr&gt;&lt;w:rFonts w:ascii=&quot;Cambria Math&quot; w:h-ansi=&quot;Cambria Math&quot;/&gt;&lt;wx:font wx:val=&quot;Cambria Math&quot;/&gt;&lt;w:i/&gt;&lt;w:lang w:val=&quot;EN-US&quot;/&gt;&lt;/w:rPr&gt;&lt;m:t&gt;f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0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instrText xml:space="preserve"> </w:instrText>
            </w:r>
            <w:r>
              <w:rPr>
                <w:rFonts w:eastAsia="SimSun"/>
                <w:iCs/>
                <w:lang w:val="en-US"/>
              </w:rPr>
              <w:fldChar w:fldCharType="separate"/>
            </w:r>
            <w:r w:rsidR="00A43B5A">
              <w:rPr>
                <w:position w:val="-5"/>
              </w:rPr>
              <w:pict w14:anchorId="4D64E3BB">
                <v:shape id="_x0000_i1030" type="#_x0000_t75" style="width:6.05pt;height:1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4A0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644A0&quot; wsp:rsidRDefault=&quot;004644A0&quot; wsp:rsidP=&quot;004644A0&quot;&gt;&lt;m:oMathPara&gt;&lt;m:oMath&gt;&lt;m:r&gt;&lt;w:rPr&gt;&lt;w:rFonts w:ascii=&quot;Cambria Math&quot; w:h-ansi=&quot;Cambria Math&quot;/&gt;&lt;wx:font wx:val=&quot;Cambria Math&quot;/&gt;&lt;w:i/&gt;&lt;w:lang w:val=&quot;EN-US&quot;/&gt;&lt;/w:rPr&gt;&lt;m:t&gt;f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0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fldChar w:fldCharType="end"/>
            </w:r>
            <w:r>
              <w:rPr>
                <w:rFonts w:eastAsia="SimSun"/>
                <w:iCs/>
                <w:lang w:val="en-US"/>
              </w:rPr>
              <w:t xml:space="preserve"> of</w:t>
            </w:r>
            <w:r>
              <w:rPr>
                <w:rFonts w:eastAsia="SimSun"/>
                <w:lang w:val="en-US"/>
              </w:rPr>
              <w:t xml:space="preserve"> serving cell </w:t>
            </w:r>
            <w:r>
              <w:rPr>
                <w:rFonts w:eastAsia="SimSun"/>
                <w:lang w:val="en-US"/>
              </w:rPr>
              <w:fldChar w:fldCharType="begin"/>
            </w:r>
            <w:r>
              <w:rPr>
                <w:rFonts w:eastAsia="SimSun"/>
                <w:lang w:val="en-US"/>
              </w:rPr>
              <w:instrText xml:space="preserve"> QUOTE </w:instrText>
            </w:r>
            <w:r w:rsidR="00A43B5A">
              <w:rPr>
                <w:position w:val="-5"/>
              </w:rPr>
              <w:pict w14:anchorId="66272485">
                <v:shape id="_x0000_i1031" type="#_x0000_t75" style="width:5pt;height:1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9F2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E869F2&quot; wsp:rsidRDefault=&quot;00E869F2&quot; wsp:rsidP=&quot;00E869F2&quot;&gt;&lt;m:oMathPara&gt;&lt;m:oMath&gt;&lt;m:r&gt;&lt;w:rPr&gt;&lt;w:rFonts w:ascii=&quot;Cambria Math&quot; w:h-ansi=&quot;Cambria Math&quot;/&gt;&lt;wx:font wx:val=&quot;Cambria Math&quot;/&gt;&lt;w:i/&gt;&lt;w:lang w:val=&quot;EN-US&quot;/&gt;&lt;/w:rPr&gt;&lt;m:t&gt;c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1" o:title="" chromakey="white"/>
                </v:shape>
              </w:pict>
            </w:r>
            <w:r>
              <w:rPr>
                <w:rFonts w:eastAsia="SimSun"/>
                <w:lang w:val="en-US"/>
              </w:rPr>
              <w:instrText xml:space="preserve"> </w:instrText>
            </w:r>
            <w:r>
              <w:rPr>
                <w:rFonts w:eastAsia="SimSun"/>
                <w:lang w:val="en-US"/>
              </w:rPr>
              <w:fldChar w:fldCharType="separate"/>
            </w:r>
            <w:r w:rsidR="00A43B5A">
              <w:rPr>
                <w:position w:val="-5"/>
              </w:rPr>
              <w:pict w14:anchorId="175C9FFC">
                <v:shape id="_x0000_i1032" type="#_x0000_t75" style="width:5pt;height:1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9F2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E869F2&quot; wsp:rsidRDefault=&quot;00E869F2&quot; wsp:rsidP=&quot;00E869F2&quot;&gt;&lt;m:oMathPara&gt;&lt;m:oMath&gt;&lt;m:r&gt;&lt;w:rPr&gt;&lt;w:rFonts w:ascii=&quot;Cambria Math&quot; w:h-ansi=&quot;Cambria Math&quot;/&gt;&lt;wx:font wx:val=&quot;Cambria Math&quot;/&gt;&lt;w:i/&gt;&lt;w:lang w:val=&quot;EN-US&quot;/&gt;&lt;/w:rPr&gt;&lt;m:t&gt;c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1" o:title="" chromakey="white"/>
                </v:shape>
              </w:pict>
            </w:r>
            <w:r>
              <w:rPr>
                <w:rFonts w:eastAsia="SimSun"/>
                <w:lang w:val="en-US"/>
              </w:rPr>
              <w:fldChar w:fldCharType="end"/>
            </w:r>
          </w:p>
          <w:p w14:paraId="6AD93B8D" w14:textId="6C85DB34" w:rsidR="00B26C61" w:rsidRDefault="00B26C61">
            <w:pPr>
              <w:ind w:left="851" w:hanging="284"/>
              <w:rPr>
                <w:rFonts w:eastAsia="SimSun"/>
                <w:iCs/>
                <w:lang w:val="en-US"/>
              </w:rPr>
            </w:pPr>
            <w:r>
              <w:rPr>
                <w:rFonts w:eastAsia="SimSun"/>
                <w:lang w:val="en-US"/>
              </w:rPr>
              <w:t>-</w:t>
            </w:r>
            <w:r>
              <w:rPr>
                <w:rFonts w:eastAsia="SimSun"/>
                <w:lang w:val="en-US"/>
              </w:rPr>
              <w:tab/>
              <w:t xml:space="preserve">If the UE is not provided </w:t>
            </w:r>
            <w:r>
              <w:rPr>
                <w:rFonts w:eastAsia="SimSun"/>
                <w:i/>
                <w:lang w:val="en-US"/>
              </w:rPr>
              <w:t>PUSCH-</w:t>
            </w:r>
            <w:proofErr w:type="spellStart"/>
            <w:r>
              <w:rPr>
                <w:rFonts w:eastAsia="SimSun"/>
                <w:i/>
                <w:lang w:val="en-US"/>
              </w:rPr>
              <w:t>PathlossReferenceRS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eastAsia="SimSun"/>
                <w:lang w:val="en-US"/>
              </w:rPr>
              <w:t xml:space="preserve">and </w:t>
            </w:r>
            <w:proofErr w:type="spellStart"/>
            <w:r>
              <w:rPr>
                <w:rFonts w:eastAsia="SimSun"/>
                <w:i/>
                <w:iCs/>
                <w:lang w:val="en-US"/>
              </w:rPr>
              <w:t>enableDefaultBeamPL-ForSRS</w:t>
            </w:r>
            <w:proofErr w:type="spellEnd"/>
            <w:r>
              <w:rPr>
                <w:rFonts w:eastAsia="SimSun"/>
                <w:lang w:val="en-US"/>
              </w:rPr>
              <w:t>,</w:t>
            </w:r>
            <w:r>
              <w:rPr>
                <w:rFonts w:eastAsia="SimSun"/>
                <w:i/>
                <w:iCs/>
                <w:lang w:val="en-US"/>
              </w:rPr>
              <w:t xml:space="preserve"> </w:t>
            </w:r>
            <w:r>
              <w:rPr>
                <w:lang w:val="en-US"/>
              </w:rPr>
              <w:t>or before the UE is provided dedicated higher layer parameters</w:t>
            </w:r>
            <w:r>
              <w:rPr>
                <w:rFonts w:eastAsia="SimSun"/>
                <w:iCs/>
                <w:lang w:val="en-US"/>
              </w:rPr>
              <w:t xml:space="preserve">, the UE calculates </w:t>
            </w:r>
            <w:r>
              <w:rPr>
                <w:rFonts w:eastAsia="SimSun"/>
                <w:iCs/>
                <w:lang w:val="en-US"/>
              </w:rPr>
              <w:fldChar w:fldCharType="begin"/>
            </w:r>
            <w:r>
              <w:rPr>
                <w:rFonts w:eastAsia="SimSun"/>
                <w:iCs/>
                <w:lang w:val="en-US"/>
              </w:rPr>
              <w:instrText xml:space="preserve"> QUOTE </w:instrText>
            </w:r>
            <w:r w:rsidR="00A43B5A">
              <w:rPr>
                <w:position w:val="-6"/>
              </w:rPr>
              <w:pict w14:anchorId="79FE209D">
                <v:shape id="_x0000_i1033" type="#_x0000_t75" style="width:46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8DD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728DD&quot; wsp:rsidRDefault=&quot;00B728DD&quot; wsp:rsidP=&quot;00B728DD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PL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b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f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c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(&lt;/m:t&gt;&lt;/m:r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d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instrText xml:space="preserve"> </w:instrText>
            </w:r>
            <w:r>
              <w:rPr>
                <w:rFonts w:eastAsia="SimSun"/>
                <w:iCs/>
                <w:lang w:val="en-US"/>
              </w:rPr>
              <w:fldChar w:fldCharType="separate"/>
            </w:r>
            <w:r w:rsidR="00A43B5A">
              <w:rPr>
                <w:position w:val="-6"/>
              </w:rPr>
              <w:pict w14:anchorId="7576E040">
                <v:shape id="_x0000_i1034" type="#_x0000_t75" style="width:46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8DD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B728DD&quot; wsp:rsidRDefault=&quot;00B728DD&quot; wsp:rsidP=&quot;00B728DD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PL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b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f&lt;/m:t&gt;&lt;/m:r&gt;&lt;m:r&gt;&lt;w:rPr&gt;&lt;w:rFonts w:ascii=&quot;Cambria Math&quot; w:fareast=&quot;SimSun&quot; w:h-ansi=&quot;Cambria Math&quot;/&gt;&lt;wx:font wx:val=&quot;Cambria Math&quot;/&gt;&lt;w:i/&gt;&lt;w:lang w:val=&quot;EN-US&quot;/&gt;&lt;/w:rPr&gt;&lt;m:t&gt;,&lt;/m:t&gt;&lt;/m:r&gt;&lt;m:r&gt;&lt;w:rPr&gt;&lt;w:rFonts w:ascii=&quot;Cambria Math&quot; w:fareast=&quot;SimSun&quot; w:h-ansi=&quot;Cambria Math&quot;/&gt;&lt;wx:font wx:val=&quot;Cambria Math&quot;/&gt;&lt;w:i/&gt;&lt;w:lang w:val=&quot;ZH-CN&quot;/&gt;&lt;/w:rPr&gt;&lt;m:t&gt;c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(&lt;/m:t&gt;&lt;/m:r&gt;&lt;m:sSub&gt;&lt;m:sSubPr&gt;&lt;m:ctrlPr&gt;&lt;w:rPr&gt;&lt;w:rFonts w:ascii=&quot;Cambria Math&quot; w:fareast=&quot;SimSun&quot; w:h-ansi=&quot;Cambria Math&quot;/&gt;&lt;wx:font wx:val=&quot;Cambria Math&quot;/&gt;&lt;w:i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lang w:val=&quot;ZH-CN&quot;/&gt;&lt;/w:rPr&gt;&lt;m:t&gt;q&lt;/m:t&gt;&lt;/m:r&gt;&lt;/m:e&gt;&lt;m:sub&gt;&lt;m:r&gt;&lt;w:rPr&gt;&lt;w:rFonts w:ascii=&quot;Cambria Math&quot; w:fareast=&quot;SimSun&quot; w:h-ansi=&quot;Cambria Math&quot;/&gt;&lt;wx:font wx:val=&quot;Cambria Math&quot;/&gt;&lt;w:i/&gt;&lt;w:lang w:val=&quot;ZH-CN&quot;/&gt;&lt;/w:rPr&gt;&lt;m:t&gt;d&lt;/m:t&gt;&lt;/m:r&gt;&lt;/m:sub&gt;&lt;/m:sSub&gt;&lt;m:r&gt;&lt;w:rPr&gt;&lt;w:rFonts w:ascii=&quot;Cambria Math&quot; w:fareast=&quot;SimSun&quot; w:h-ansi=&quot;Cambria Math&quot;/&gt;&lt;wx:font wx:val=&quot;Cambria Math&quot;/&gt;&lt;w:i/&gt;&lt;w:lang w:val=&quot;EN-US&quot;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eastAsia="SimSun"/>
                <w:iCs/>
                <w:lang w:val="en-US"/>
              </w:rPr>
              <w:fldChar w:fldCharType="end"/>
            </w:r>
            <w:r>
              <w:rPr>
                <w:rFonts w:eastAsia="SimSun"/>
                <w:iCs/>
                <w:lang w:val="en-US"/>
              </w:rPr>
              <w:t xml:space="preserve"> </w:t>
            </w:r>
          </w:p>
          <w:p w14:paraId="2ACE748E" w14:textId="77777777" w:rsidR="00B26C61" w:rsidRDefault="00B26C61">
            <w:pPr>
              <w:ind w:left="1135" w:hanging="284"/>
              <w:rPr>
                <w:rFonts w:eastAsia="SimSun"/>
                <w:i/>
                <w:lang w:val="en-US"/>
              </w:rPr>
            </w:pPr>
            <w:r>
              <w:rPr>
                <w:rFonts w:eastAsia="SimSun"/>
              </w:rPr>
              <w:t>-</w:t>
            </w:r>
            <w:r>
              <w:rPr>
                <w:rFonts w:eastAsia="SimSun"/>
              </w:rPr>
              <w:tab/>
              <w:t>using a RS resource</w:t>
            </w:r>
            <w:r>
              <w:rPr>
                <w:rFonts w:eastAsia="SimSun"/>
                <w:lang w:val="en-US"/>
              </w:rPr>
              <w:t xml:space="preserve"> </w:t>
            </w:r>
            <w:r>
              <w:rPr>
                <w:rFonts w:eastAsia="SimSun"/>
              </w:rPr>
              <w:t xml:space="preserve">from </w:t>
            </w:r>
            <w:r>
              <w:rPr>
                <w:rFonts w:eastAsia="SimSun"/>
                <w:lang w:val="en-US"/>
              </w:rPr>
              <w:t>an</w:t>
            </w:r>
            <w:r>
              <w:rPr>
                <w:rFonts w:eastAsia="SimSun"/>
              </w:rPr>
              <w:t xml:space="preserve"> SS/PBCH block </w:t>
            </w:r>
            <w:r>
              <w:t>with same SS/PBCH block index as the one</w:t>
            </w:r>
            <w:r>
              <w:rPr>
                <w:rFonts w:eastAsia="SimSun"/>
              </w:rPr>
              <w:t xml:space="preserve"> the UE </w:t>
            </w:r>
            <w:r>
              <w:rPr>
                <w:rFonts w:eastAsia="SimSun"/>
                <w:lang w:val="en-US"/>
              </w:rPr>
              <w:t xml:space="preserve">uses to </w:t>
            </w:r>
            <w:r>
              <w:rPr>
                <w:rFonts w:eastAsia="SimSun"/>
              </w:rPr>
              <w:t xml:space="preserve">obtain </w:t>
            </w:r>
            <w:proofErr w:type="gramStart"/>
            <w:r>
              <w:rPr>
                <w:rFonts w:eastAsia="SimSun"/>
                <w:i/>
                <w:lang w:val="en-US"/>
              </w:rPr>
              <w:t>MIB</w:t>
            </w:r>
            <w:r>
              <w:rPr>
                <w:rFonts w:eastAsia="SimSun"/>
                <w:iCs/>
                <w:lang w:val="en-US"/>
              </w:rPr>
              <w:t>, or</w:t>
            </w:r>
            <w:proofErr w:type="gramEnd"/>
            <w:r>
              <w:rPr>
                <w:rFonts w:eastAsia="SimSun"/>
                <w:iCs/>
                <w:lang w:val="en-US"/>
              </w:rPr>
              <w:t xml:space="preserve"> using the SS/PBCH block the UE acquired the time and frequency synchronization for a secondary cell.</w:t>
            </w:r>
          </w:p>
          <w:p w14:paraId="4D5A2774" w14:textId="77777777" w:rsidR="00B26C61" w:rsidRDefault="00B26C61">
            <w:pPr>
              <w:ind w:left="1135" w:hanging="284"/>
              <w:rPr>
                <w:rFonts w:eastAsia="SimSun"/>
              </w:rPr>
            </w:pPr>
            <w:r>
              <w:rPr>
                <w:rFonts w:eastAsia="SimSun"/>
              </w:rPr>
              <w:t>-</w:t>
            </w:r>
            <w:r>
              <w:rPr>
                <w:rFonts w:eastAsia="SimSun"/>
              </w:rPr>
              <w:tab/>
              <w:t xml:space="preserve">if the UE is provided </w:t>
            </w:r>
            <w:r>
              <w:rPr>
                <w:rFonts w:eastAsia="SimSun"/>
                <w:i/>
              </w:rPr>
              <w:t>RACH-</w:t>
            </w:r>
            <w:proofErr w:type="spellStart"/>
            <w:r>
              <w:rPr>
                <w:rFonts w:eastAsia="SimSun"/>
                <w:i/>
              </w:rPr>
              <w:t>LessHO</w:t>
            </w:r>
            <w:proofErr w:type="spellEnd"/>
            <w:r>
              <w:rPr>
                <w:rFonts w:eastAsia="SimSun"/>
              </w:rPr>
              <w:t xml:space="preserve"> in </w:t>
            </w:r>
            <w:proofErr w:type="spellStart"/>
            <w:r>
              <w:rPr>
                <w:rFonts w:eastAsia="SimSun"/>
                <w:i/>
              </w:rPr>
              <w:t>ReconfigurationWithSync</w:t>
            </w:r>
            <w:proofErr w:type="spellEnd"/>
            <w:r>
              <w:rPr>
                <w:rFonts w:eastAsia="SimSun"/>
              </w:rPr>
              <w:t xml:space="preserve"> [12. TS 38.331], using a RS resource</w:t>
            </w:r>
            <w:r>
              <w:rPr>
                <w:rFonts w:eastAsia="SimSun"/>
                <w:lang w:val="en-US"/>
              </w:rPr>
              <w:t xml:space="preserve"> </w:t>
            </w:r>
            <w:r>
              <w:rPr>
                <w:rFonts w:eastAsia="SimSun"/>
              </w:rPr>
              <w:t xml:space="preserve">from </w:t>
            </w:r>
            <w:r>
              <w:rPr>
                <w:rFonts w:eastAsia="SimSun"/>
                <w:lang w:val="en-US"/>
              </w:rPr>
              <w:t>an</w:t>
            </w:r>
            <w:r>
              <w:rPr>
                <w:rFonts w:eastAsia="SimSun"/>
              </w:rPr>
              <w:t xml:space="preserve"> SS/PBCH block </w:t>
            </w:r>
            <w:r>
              <w:t xml:space="preserve">with same SS/PBCH block index as the one with same </w:t>
            </w:r>
            <w:r>
              <w:rPr>
                <w:rFonts w:eastAsia="SimSun"/>
              </w:rPr>
              <w:t xml:space="preserve">quasi co-location properties as for PDCCH receptions for scheduling an initial PUSCH transmission, as described in Clause 10.1, in </w:t>
            </w:r>
            <w:proofErr w:type="spellStart"/>
            <w:r>
              <w:rPr>
                <w:rFonts w:eastAsia="SimSun"/>
                <w:i/>
              </w:rPr>
              <w:t>controlResourceSetZero</w:t>
            </w:r>
            <w:proofErr w:type="spellEnd"/>
            <w:r>
              <w:rPr>
                <w:rFonts w:eastAsia="SimSun"/>
              </w:rPr>
              <w:t xml:space="preserve"> provided in </w:t>
            </w:r>
            <w:proofErr w:type="spellStart"/>
            <w:r>
              <w:rPr>
                <w:rFonts w:eastAsia="SimSun"/>
                <w:i/>
              </w:rPr>
              <w:t>ServingCellConfigCommon</w:t>
            </w:r>
            <w:proofErr w:type="spellEnd"/>
            <w:r>
              <w:rPr>
                <w:rFonts w:eastAsia="SimSun"/>
              </w:rPr>
              <w:t xml:space="preserve"> of </w:t>
            </w:r>
            <w:proofErr w:type="spellStart"/>
            <w:r>
              <w:rPr>
                <w:rFonts w:eastAsia="SimSun"/>
                <w:i/>
              </w:rPr>
              <w:t>ReconfigurationWithSync</w:t>
            </w:r>
            <w:proofErr w:type="spellEnd"/>
            <w:r>
              <w:rPr>
                <w:rFonts w:eastAsia="SimSun"/>
                <w:iCs/>
              </w:rPr>
              <w:t>,</w:t>
            </w:r>
            <w:r>
              <w:rPr>
                <w:i/>
                <w:color w:val="FF0000"/>
                <w:lang w:val="en-US" w:eastAsia="zh-CN"/>
              </w:rPr>
              <w:t xml:space="preserve"> </w:t>
            </w:r>
            <w:r>
              <w:rPr>
                <w:rFonts w:hint="eastAsia"/>
                <w:color w:val="FF0000"/>
                <w:lang w:val="en-US" w:eastAsia="zh-CN"/>
              </w:rPr>
              <w:t xml:space="preserve">or using a RS resource from </w:t>
            </w:r>
            <w:r>
              <w:rPr>
                <w:rFonts w:eastAsia="Times New Roman"/>
                <w:color w:val="FF0000"/>
                <w:lang w:val="en-US" w:eastAsia="zh-CN"/>
              </w:rPr>
              <w:t xml:space="preserve">the </w:t>
            </w:r>
            <w:r>
              <w:rPr>
                <w:rFonts w:eastAsia="Times New Roman"/>
                <w:i/>
                <w:iCs/>
                <w:color w:val="FF0000"/>
              </w:rPr>
              <w:t>pathlossReferenceRS-Id-r17</w:t>
            </w:r>
            <w:r>
              <w:rPr>
                <w:rFonts w:eastAsia="Times New Roman"/>
                <w:color w:val="FF0000"/>
                <w:lang w:val="en-US" w:eastAsia="zh-CN"/>
              </w:rPr>
              <w:t xml:space="preserve"> configured by a TCI state associated with </w:t>
            </w:r>
            <w:proofErr w:type="spellStart"/>
            <w:r>
              <w:rPr>
                <w:rFonts w:eastAsia="Times New Roman"/>
                <w:i/>
                <w:iCs/>
                <w:color w:val="FF0000"/>
                <w:lang w:val="en-US" w:eastAsia="zh-CN"/>
              </w:rPr>
              <w:t>tci-StateID</w:t>
            </w:r>
            <w:proofErr w:type="spellEnd"/>
            <w:r>
              <w:rPr>
                <w:rFonts w:eastAsia="Times New Roman"/>
                <w:color w:val="FF0000"/>
                <w:lang w:val="en-US" w:eastAsia="zh-CN"/>
              </w:rPr>
              <w:t>.</w:t>
            </w:r>
          </w:p>
          <w:p w14:paraId="16A86C01" w14:textId="77777777" w:rsidR="00B26C61" w:rsidRDefault="00B26C61">
            <w:pPr>
              <w:overflowPunct w:val="0"/>
              <w:autoSpaceDE w:val="0"/>
              <w:autoSpaceDN w:val="0"/>
              <w:adjustRightInd w:val="0"/>
              <w:spacing w:beforeLines="50" w:before="120"/>
              <w:jc w:val="center"/>
              <w:textAlignment w:val="baseline"/>
              <w:rPr>
                <w:rFonts w:eastAsia="SimSun"/>
                <w:color w:val="0070C0"/>
                <w:lang w:eastAsia="zh-CN"/>
              </w:rPr>
            </w:pPr>
            <w:r>
              <w:rPr>
                <w:rFonts w:eastAsia="SimSun"/>
                <w:color w:val="0070C0"/>
                <w:lang w:eastAsia="zh-CN"/>
              </w:rPr>
              <w:t>============== unchanged parts are omitted ===============</w:t>
            </w:r>
          </w:p>
        </w:tc>
      </w:tr>
    </w:tbl>
    <w:p w14:paraId="0CC76DA0" w14:textId="77777777" w:rsidR="00B26C61" w:rsidRPr="00B26C61" w:rsidRDefault="00B26C61" w:rsidP="00B26C61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b/>
          <w:bCs/>
          <w:color w:val="000000"/>
          <w:lang w:eastAsia="zh-CN"/>
        </w:rPr>
      </w:pPr>
    </w:p>
    <w:tbl>
      <w:tblPr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1"/>
      </w:tblGrid>
      <w:tr w:rsidR="00B26C61" w14:paraId="268E3D8F" w14:textId="77777777">
        <w:tc>
          <w:tcPr>
            <w:tcW w:w="9631" w:type="dxa"/>
          </w:tcPr>
          <w:p w14:paraId="59C55416" w14:textId="77777777" w:rsidR="00B26C61" w:rsidRDefault="00B26C61">
            <w:pPr>
              <w:keepNext/>
              <w:keepLines/>
              <w:pBdr>
                <w:top w:val="single" w:sz="12" w:space="3" w:color="auto"/>
              </w:pBdr>
              <w:spacing w:before="240" w:after="120"/>
              <w:ind w:left="1134" w:hanging="1134"/>
              <w:outlineLvl w:val="0"/>
              <w:rPr>
                <w:rFonts w:ascii="Arial" w:eastAsia="SimSun" w:hAnsi="Arial"/>
                <w:sz w:val="32"/>
                <w:szCs w:val="18"/>
              </w:rPr>
            </w:pPr>
            <w:r>
              <w:rPr>
                <w:rFonts w:ascii="Arial" w:eastAsia="SimSun" w:hAnsi="Arial"/>
                <w:sz w:val="32"/>
                <w:szCs w:val="18"/>
              </w:rPr>
              <w:lastRenderedPageBreak/>
              <w:t>22</w:t>
            </w:r>
            <w:r>
              <w:rPr>
                <w:rFonts w:ascii="Arial" w:eastAsia="SimSun" w:hAnsi="Arial" w:hint="eastAsia"/>
                <w:sz w:val="32"/>
                <w:szCs w:val="18"/>
              </w:rPr>
              <w:tab/>
            </w:r>
            <w:r>
              <w:rPr>
                <w:rFonts w:ascii="Arial" w:eastAsia="SimSun" w:hAnsi="Arial"/>
                <w:sz w:val="32"/>
                <w:szCs w:val="18"/>
              </w:rPr>
              <w:t xml:space="preserve">PUSCH transmission in </w:t>
            </w:r>
            <w:r>
              <w:rPr>
                <w:rFonts w:ascii="Arial" w:eastAsia="SimSun" w:hAnsi="Arial"/>
                <w:strike/>
                <w:color w:val="FF0000"/>
                <w:sz w:val="32"/>
                <w:szCs w:val="18"/>
              </w:rPr>
              <w:t xml:space="preserve">NTN </w:t>
            </w:r>
            <w:r>
              <w:rPr>
                <w:rFonts w:ascii="Arial" w:eastAsia="SimSun" w:hAnsi="Arial"/>
                <w:sz w:val="32"/>
                <w:szCs w:val="18"/>
              </w:rPr>
              <w:t>RACH-less handover</w:t>
            </w:r>
          </w:p>
          <w:p w14:paraId="0237BC58" w14:textId="77777777" w:rsidR="00B26C61" w:rsidRDefault="00B26C61">
            <w:pPr>
              <w:keepNext/>
              <w:keepLines/>
              <w:spacing w:before="180" w:after="120"/>
              <w:ind w:left="1134" w:hanging="1134"/>
              <w:outlineLvl w:val="1"/>
              <w:rPr>
                <w:rFonts w:ascii="Arial" w:eastAsia="SimSun" w:hAnsi="Arial"/>
                <w:sz w:val="24"/>
                <w:szCs w:val="16"/>
              </w:rPr>
            </w:pPr>
            <w:r>
              <w:rPr>
                <w:rFonts w:ascii="Arial" w:eastAsia="SimSun" w:hAnsi="Arial"/>
                <w:sz w:val="28"/>
                <w:szCs w:val="18"/>
              </w:rPr>
              <w:t>22.1</w:t>
            </w:r>
            <w:r>
              <w:rPr>
                <w:rFonts w:ascii="Arial" w:eastAsia="SimSun" w:hAnsi="Arial" w:hint="eastAsia"/>
                <w:sz w:val="28"/>
                <w:szCs w:val="18"/>
              </w:rPr>
              <w:tab/>
            </w:r>
            <w:r>
              <w:rPr>
                <w:rFonts w:ascii="Arial" w:eastAsia="SimSun" w:hAnsi="Arial"/>
                <w:sz w:val="28"/>
                <w:szCs w:val="18"/>
              </w:rPr>
              <w:t>Configured-grant PUSCH transmission</w:t>
            </w:r>
          </w:p>
          <w:p w14:paraId="2F41221C" w14:textId="77777777" w:rsidR="00B26C61" w:rsidRDefault="00B26C61">
            <w:pPr>
              <w:overflowPunct w:val="0"/>
              <w:autoSpaceDE w:val="0"/>
              <w:autoSpaceDN w:val="0"/>
              <w:adjustRightInd w:val="0"/>
              <w:spacing w:beforeLines="50" w:before="120" w:after="120"/>
              <w:jc w:val="center"/>
              <w:textAlignment w:val="baseline"/>
              <w:rPr>
                <w:rFonts w:eastAsia="SimSun"/>
                <w:color w:val="0070C0"/>
                <w:lang w:eastAsia="zh-CN"/>
              </w:rPr>
            </w:pPr>
            <w:r>
              <w:rPr>
                <w:rFonts w:eastAsia="SimSun"/>
                <w:color w:val="0070C0"/>
                <w:lang w:eastAsia="zh-CN"/>
              </w:rPr>
              <w:t>============== unchanged parts are omitted ===============</w:t>
            </w:r>
          </w:p>
          <w:p w14:paraId="70C6511B" w14:textId="77777777" w:rsidR="00B26C61" w:rsidRDefault="00B26C61">
            <w:pPr>
              <w:spacing w:after="120"/>
              <w:rPr>
                <w:lang w:eastAsia="zh-CN"/>
              </w:rPr>
            </w:pPr>
            <w:r>
              <w:rPr>
                <w:lang w:eastAsia="zh-CN"/>
              </w:rPr>
              <w:t xml:space="preserve">A PUSCH occasion is valid if it does not overlap with a valid PRACH occasion as described in clause 8.1. </w:t>
            </w:r>
          </w:p>
          <w:p w14:paraId="03226DDA" w14:textId="77777777" w:rsidR="00B26C61" w:rsidRDefault="00B26C61">
            <w:pPr>
              <w:spacing w:after="120"/>
              <w:rPr>
                <w:rFonts w:eastAsia="SimSun"/>
                <w:color w:val="FF0000"/>
                <w:lang w:val="en-US" w:eastAsia="fr-FR"/>
              </w:rPr>
            </w:pPr>
            <w:r>
              <w:rPr>
                <w:rFonts w:eastAsia="SimSun"/>
                <w:color w:val="FF0000"/>
                <w:lang w:eastAsia="zh-CN"/>
              </w:rPr>
              <w:t xml:space="preserve">For unpaired spectrum and for SS/PBCH blocks with indexes </w:t>
            </w:r>
            <w:r>
              <w:rPr>
                <w:rFonts w:eastAsia="SimSun" w:hint="eastAsia"/>
                <w:color w:val="FF0000"/>
                <w:lang w:eastAsia="zh-CN"/>
              </w:rPr>
              <w:t>provided by</w:t>
            </w:r>
            <w:r>
              <w:rPr>
                <w:rFonts w:eastAsia="SimSun"/>
                <w:color w:val="FF0000"/>
              </w:rPr>
              <w:t xml:space="preserve"> </w:t>
            </w:r>
            <w:proofErr w:type="spellStart"/>
            <w:r>
              <w:rPr>
                <w:rFonts w:eastAsia="SimSun"/>
                <w:i/>
                <w:iCs/>
                <w:color w:val="FF0000"/>
                <w:lang w:val="en-US" w:eastAsia="fr-FR"/>
              </w:rPr>
              <w:t>rrc</w:t>
            </w:r>
            <w:proofErr w:type="spellEnd"/>
            <w:r>
              <w:rPr>
                <w:rFonts w:eastAsia="SimSun"/>
                <w:i/>
                <w:iCs/>
                <w:color w:val="FF0000"/>
                <w:lang w:val="en-US" w:eastAsia="fr-FR"/>
              </w:rPr>
              <w:t>-SSB-Subset</w:t>
            </w:r>
            <w:r>
              <w:rPr>
                <w:rFonts w:eastAsia="SimSun"/>
                <w:i/>
                <w:iCs/>
                <w:color w:val="FF0000"/>
              </w:rPr>
              <w:t xml:space="preserve"> </w:t>
            </w:r>
            <w:r>
              <w:rPr>
                <w:rFonts w:eastAsia="SimSun"/>
                <w:color w:val="FF0000"/>
              </w:rPr>
              <w:t xml:space="preserve">in </w:t>
            </w:r>
            <w:r>
              <w:rPr>
                <w:rFonts w:eastAsia="SimSun"/>
                <w:i/>
                <w:iCs/>
                <w:color w:val="FF0000"/>
              </w:rPr>
              <w:t>cg-RRC-Configuration</w:t>
            </w:r>
            <w:r>
              <w:rPr>
                <w:rFonts w:eastAsia="SimSun"/>
                <w:color w:val="FF0000"/>
              </w:rPr>
              <w:t xml:space="preserve">, </w:t>
            </w:r>
            <w:r>
              <w:rPr>
                <w:rFonts w:eastAsia="SimSun"/>
                <w:color w:val="FF0000"/>
                <w:lang w:val="en-US" w:eastAsia="fr-FR"/>
              </w:rPr>
              <w:t>or</w:t>
            </w:r>
            <w:r>
              <w:rPr>
                <w:rFonts w:eastAsia="SimSun"/>
                <w:color w:val="FF0000"/>
              </w:rPr>
              <w:t xml:space="preserve"> </w:t>
            </w:r>
            <w:proofErr w:type="spellStart"/>
            <w:r>
              <w:rPr>
                <w:rFonts w:eastAsia="SimSun"/>
                <w:i/>
                <w:color w:val="FF0000"/>
              </w:rPr>
              <w:t>ssb-PositionsInBurst</w:t>
            </w:r>
            <w:proofErr w:type="spellEnd"/>
            <w:r>
              <w:rPr>
                <w:rFonts w:eastAsia="SimSun"/>
                <w:color w:val="FF0000"/>
              </w:rPr>
              <w:t xml:space="preserve"> </w:t>
            </w:r>
            <w:r>
              <w:rPr>
                <w:rFonts w:eastAsia="SimSun"/>
                <w:color w:val="FF0000"/>
                <w:lang w:val="en-US"/>
              </w:rPr>
              <w:t xml:space="preserve">in </w:t>
            </w:r>
            <w:proofErr w:type="spellStart"/>
            <w:r>
              <w:rPr>
                <w:rFonts w:eastAsia="SimSun"/>
                <w:i/>
                <w:color w:val="FF0000"/>
              </w:rPr>
              <w:t>ServingCellConfigCommon</w:t>
            </w:r>
            <w:proofErr w:type="spellEnd"/>
            <w:r>
              <w:rPr>
                <w:rFonts w:eastAsia="SimSun"/>
                <w:iCs/>
                <w:color w:val="FF0000"/>
              </w:rPr>
              <w:t xml:space="preserve"> if </w:t>
            </w:r>
            <w:proofErr w:type="spellStart"/>
            <w:r>
              <w:rPr>
                <w:rFonts w:eastAsia="SimSun"/>
                <w:i/>
                <w:iCs/>
                <w:color w:val="FF0000"/>
                <w:lang w:val="en-US" w:eastAsia="fr-FR"/>
              </w:rPr>
              <w:t>rrc</w:t>
            </w:r>
            <w:proofErr w:type="spellEnd"/>
            <w:r>
              <w:rPr>
                <w:rFonts w:eastAsia="SimSun"/>
                <w:i/>
                <w:iCs/>
                <w:color w:val="FF0000"/>
                <w:lang w:val="en-US" w:eastAsia="fr-FR"/>
              </w:rPr>
              <w:t xml:space="preserve">-SSB-Subset </w:t>
            </w:r>
            <w:r>
              <w:rPr>
                <w:rFonts w:eastAsia="SimSun"/>
                <w:color w:val="FF0000"/>
                <w:lang w:val="en-US" w:eastAsia="fr-FR"/>
              </w:rPr>
              <w:t>is not provided</w:t>
            </w:r>
          </w:p>
          <w:p w14:paraId="5ADCED2E" w14:textId="77777777" w:rsidR="00B26C61" w:rsidRDefault="00B26C61">
            <w:pPr>
              <w:pStyle w:val="B1"/>
              <w:spacing w:after="120"/>
              <w:rPr>
                <w:color w:val="FF0000"/>
              </w:rPr>
            </w:pPr>
            <w:r>
              <w:rPr>
                <w:color w:val="FF0000"/>
              </w:rPr>
              <w:t>-</w:t>
            </w:r>
            <w:r>
              <w:rPr>
                <w:color w:val="FF0000"/>
              </w:rPr>
              <w:tab/>
            </w:r>
            <w:r>
              <w:rPr>
                <w:color w:val="FF0000"/>
                <w:lang w:eastAsia="zh-CN"/>
              </w:rPr>
              <w:t xml:space="preserve">if a UE is not provided </w:t>
            </w:r>
            <w:proofErr w:type="spellStart"/>
            <w:r>
              <w:rPr>
                <w:i/>
                <w:color w:val="FF0000"/>
                <w:lang w:val="en-US"/>
              </w:rPr>
              <w:t>tdd</w:t>
            </w:r>
            <w:proofErr w:type="spellEnd"/>
            <w:r>
              <w:rPr>
                <w:i/>
                <w:color w:val="FF0000"/>
                <w:lang w:val="en-US"/>
              </w:rPr>
              <w:t>-</w:t>
            </w:r>
            <w:r>
              <w:rPr>
                <w:i/>
                <w:color w:val="FF0000"/>
              </w:rPr>
              <w:t>UL-DL-</w:t>
            </w:r>
            <w:proofErr w:type="spellStart"/>
            <w:r>
              <w:rPr>
                <w:i/>
                <w:color w:val="FF0000"/>
                <w:lang w:val="en-US"/>
              </w:rPr>
              <w:t>ConfigurationCommon</w:t>
            </w:r>
            <w:proofErr w:type="spellEnd"/>
            <w:r>
              <w:rPr>
                <w:color w:val="FF0000"/>
              </w:rPr>
              <w:t>, a PUSCH occasion is valid if the PUSCH occasion</w:t>
            </w:r>
          </w:p>
          <w:p w14:paraId="6883E543" w14:textId="77777777" w:rsidR="00B26C61" w:rsidRDefault="00B26C61">
            <w:pPr>
              <w:pStyle w:val="B2"/>
              <w:spacing w:after="120"/>
              <w:rPr>
                <w:color w:val="FF0000"/>
              </w:rPr>
            </w:pPr>
            <w:r>
              <w:rPr>
                <w:color w:val="FF0000"/>
              </w:rPr>
              <w:t>-</w:t>
            </w:r>
            <w:r>
              <w:rPr>
                <w:color w:val="FF0000"/>
              </w:rPr>
              <w:tab/>
              <w:t xml:space="preserve">does not precede a SS/PBCH block in the PUSCH slot, and </w:t>
            </w:r>
          </w:p>
          <w:p w14:paraId="26FF2D3C" w14:textId="4586F61B" w:rsidR="00B26C61" w:rsidRDefault="00B26C61">
            <w:pPr>
              <w:pStyle w:val="B2"/>
              <w:spacing w:after="120"/>
              <w:rPr>
                <w:color w:val="FF0000"/>
                <w:lang w:val="en-US"/>
              </w:rPr>
            </w:pPr>
            <w:r>
              <w:rPr>
                <w:color w:val="FF0000"/>
              </w:rPr>
              <w:t>-</w:t>
            </w:r>
            <w:r>
              <w:rPr>
                <w:color w:val="FF0000"/>
              </w:rPr>
              <w:tab/>
              <w:t xml:space="preserve">starts at least </w:t>
            </w:r>
            <w:r>
              <w:rPr>
                <w:color w:val="FF0000"/>
              </w:rPr>
              <w:fldChar w:fldCharType="begin"/>
            </w:r>
            <w:r>
              <w:rPr>
                <w:color w:val="FF0000"/>
              </w:rPr>
              <w:instrText xml:space="preserve"> QUOTE </w:instrText>
            </w:r>
            <w:r w:rsidR="00A43B5A">
              <w:rPr>
                <w:position w:val="-8"/>
              </w:rPr>
              <w:pict w14:anchorId="22D94FFA">
                <v:shape id="_x0000_i1035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794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117794&quot; wsp:rsidRDefault=&quot;00117794&quot; wsp:rsidP=&quot;00117794&quot;&gt;&lt;m:oMathPara&gt;&lt;m:oMath&gt;&lt;m:sSub&gt;&lt;m:sSubPr&gt;&lt;m:ctrlPr&gt;&lt;w:rPr&gt;&lt;w:rFonts w:ascii=&quot;Cambria Math&quot; w:h-ansi=&quot;Cambria Math&quot;/&gt;&lt;wx:font wx:val=&quot;Cambria Math&quot;/&gt;&lt;w:i/&gt;&lt;w:color w:val=&quot;FF0000&quot;/&gt;&lt;/w:rPr&gt;&lt;/m:ctrlPr&gt;&lt;/m:sSubPr&gt;&lt;m:e&gt;&lt;m:r&gt;&lt;w:rPr&gt;&lt;w:rFonts w:ascii=&quot;Cambria Math&quot; w:h-ansi=&quot;Cambria Math&quot;/&gt;&lt;wx:font wx:val=&quot;Cambria Math&quot;/&gt;&lt;w:i/&gt;&lt;w:color w:val=&quot;FF0000&quot;/&gt;&lt;/w:rPr&gt;&lt;m:t&gt;N&lt;/m:t&gt;&lt;/m:r&gt;&lt;/m:e&gt;&lt;m:sub&gt;&lt;m:r&gt;&lt;m:rPr&gt;&lt;m:nor/&gt;&lt;/m:rPr&gt;&lt;w:rPr&gt;&lt;w:color w:val=&quot;FF0000&quot;/&gt;&lt;/w:rPr&gt;&lt;m:t&gt;gap&lt;/m:t&gt;&lt;/m:r&gt;&lt;m:ctrlPr&gt;&lt;w:rPr&gt;&lt;w:rFonts w:ascii=&quot;Cambria Math&quot; w:h-ansi=&quot;Cambria Math&quot;/&gt;&lt;wx:font wx:val=&quot;Cambria Math&quot;/&gt;&lt;w:color w:val=&quot;FF0000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color w:val="FF0000"/>
              </w:rPr>
              <w:instrText xml:space="preserve"> </w:instrText>
            </w:r>
            <w:r>
              <w:rPr>
                <w:color w:val="FF0000"/>
              </w:rPr>
              <w:fldChar w:fldCharType="separate"/>
            </w:r>
            <w:r w:rsidR="00A43B5A">
              <w:rPr>
                <w:position w:val="-8"/>
              </w:rPr>
              <w:pict w14:anchorId="3D7BEBAF">
                <v:shape id="_x0000_i1036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794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117794&quot; wsp:rsidRDefault=&quot;00117794&quot; wsp:rsidP=&quot;00117794&quot;&gt;&lt;m:oMathPara&gt;&lt;m:oMath&gt;&lt;m:sSub&gt;&lt;m:sSubPr&gt;&lt;m:ctrlPr&gt;&lt;w:rPr&gt;&lt;w:rFonts w:ascii=&quot;Cambria Math&quot; w:h-ansi=&quot;Cambria Math&quot;/&gt;&lt;wx:font wx:val=&quot;Cambria Math&quot;/&gt;&lt;w:i/&gt;&lt;w:color w:val=&quot;FF0000&quot;/&gt;&lt;/w:rPr&gt;&lt;/m:ctrlPr&gt;&lt;/m:sSubPr&gt;&lt;m:e&gt;&lt;m:r&gt;&lt;w:rPr&gt;&lt;w:rFonts w:ascii=&quot;Cambria Math&quot; w:h-ansi=&quot;Cambria Math&quot;/&gt;&lt;wx:font wx:val=&quot;Cambria Math&quot;/&gt;&lt;w:i/&gt;&lt;w:color w:val=&quot;FF0000&quot;/&gt;&lt;/w:rPr&gt;&lt;m:t&gt;N&lt;/m:t&gt;&lt;/m:r&gt;&lt;/m:e&gt;&lt;m:sub&gt;&lt;m:r&gt;&lt;m:rPr&gt;&lt;m:nor/&gt;&lt;/m:rPr&gt;&lt;w:rPr&gt;&lt;w:color w:val=&quot;FF0000&quot;/&gt;&lt;/w:rPr&gt;&lt;m:t&gt;gap&lt;/m:t&gt;&lt;/m:r&gt;&lt;m:ctrlPr&gt;&lt;w:rPr&gt;&lt;w:rFonts w:ascii=&quot;Cambria Math&quot; w:h-ansi=&quot;Cambria Math&quot;/&gt;&lt;wx:font wx:val=&quot;Cambria Math&quot;/&gt;&lt;w:color w:val=&quot;FF0000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color w:val="FF0000"/>
              </w:rPr>
              <w:fldChar w:fldCharType="end"/>
            </w:r>
            <w:r>
              <w:rPr>
                <w:color w:val="FF0000"/>
              </w:rPr>
              <w:t xml:space="preserve"> symbols after a last SS/PBCH block symbol, where </w:t>
            </w:r>
            <w:r>
              <w:rPr>
                <w:color w:val="FF0000"/>
              </w:rPr>
              <w:fldChar w:fldCharType="begin"/>
            </w:r>
            <w:r>
              <w:rPr>
                <w:color w:val="FF0000"/>
              </w:rPr>
              <w:instrText xml:space="preserve"> QUOTE </w:instrText>
            </w:r>
            <w:r w:rsidR="00A43B5A">
              <w:rPr>
                <w:position w:val="-8"/>
              </w:rPr>
              <w:pict w14:anchorId="0D0F0B80">
                <v:shape id="_x0000_i1037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BDE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520BDE&quot; wsp:rsidRDefault=&quot;00520BDE&quot; wsp:rsidP=&quot;00520BDE&quot;&gt;&lt;m:oMathPara&gt;&lt;m:oMath&gt;&lt;m:sSub&gt;&lt;m:sSubPr&gt;&lt;m:ctrlPr&gt;&lt;w:rPr&gt;&lt;w:rFonts w:ascii=&quot;Cambria Math&quot; w:h-ansi=&quot;Cambria Math&quot;/&gt;&lt;wx:font wx:val=&quot;Cambria Math&quot;/&gt;&lt;w:i/&gt;&lt;w:color w:val=&quot;FF0000&quot;/&gt;&lt;/w:rPr&gt;&lt;/m:ctrlPr&gt;&lt;/m:sSubPr&gt;&lt;m:e&gt;&lt;m:r&gt;&lt;w:rPr&gt;&lt;w:rFonts w:ascii=&quot;Cambria Math&quot; w:h-ansi=&quot;Cambria Math&quot;/&gt;&lt;wx:font wx:val=&quot;Cambria Math&quot;/&gt;&lt;w:i/&gt;&lt;w:color w:val=&quot;FF0000&quot;/&gt;&lt;/w:rPr&gt;&lt;m:t&gt;N&lt;/m:t&gt;&lt;/m:r&gt;&lt;/m:e&gt;&lt;m:sub&gt;&lt;m:r&gt;&lt;m:rPr&gt;&lt;m:nor/&gt;&lt;/m:rPr&gt;&lt;w:rPr&gt;&lt;w:color w:val=&quot;FF0000&quot;/&gt;&lt;/w:rPr&gt;&lt;m:t&gt;gap&lt;/m:t&gt;&lt;/m:r&gt;&lt;m:ctrlPr&gt;&lt;w:rPr&gt;&lt;w:rFonts w:ascii=&quot;Cambria Math&quot; w:h-ansi=&quot;Cambria Math&quot;/&gt;&lt;wx:font wx:val=&quot;Cambria Math&quot;/&gt;&lt;w:color w:val=&quot;FF0000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color w:val="FF0000"/>
              </w:rPr>
              <w:instrText xml:space="preserve"> </w:instrText>
            </w:r>
            <w:r>
              <w:rPr>
                <w:color w:val="FF0000"/>
              </w:rPr>
              <w:fldChar w:fldCharType="separate"/>
            </w:r>
            <w:r w:rsidR="00A43B5A">
              <w:rPr>
                <w:position w:val="-8"/>
              </w:rPr>
              <w:pict w14:anchorId="6B15FC8F">
                <v:shape id="_x0000_i1038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BDE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520BDE&quot; wsp:rsidRDefault=&quot;00520BDE&quot; wsp:rsidP=&quot;00520BDE&quot;&gt;&lt;m:oMathPara&gt;&lt;m:oMath&gt;&lt;m:sSub&gt;&lt;m:sSubPr&gt;&lt;m:ctrlPr&gt;&lt;w:rPr&gt;&lt;w:rFonts w:ascii=&quot;Cambria Math&quot; w:h-ansi=&quot;Cambria Math&quot;/&gt;&lt;wx:font wx:val=&quot;Cambria Math&quot;/&gt;&lt;w:i/&gt;&lt;w:color w:val=&quot;FF0000&quot;/&gt;&lt;/w:rPr&gt;&lt;/m:ctrlPr&gt;&lt;/m:sSubPr&gt;&lt;m:e&gt;&lt;m:r&gt;&lt;w:rPr&gt;&lt;w:rFonts w:ascii=&quot;Cambria Math&quot; w:h-ansi=&quot;Cambria Math&quot;/&gt;&lt;wx:font wx:val=&quot;Cambria Math&quot;/&gt;&lt;w:i/&gt;&lt;w:color w:val=&quot;FF0000&quot;/&gt;&lt;/w:rPr&gt;&lt;m:t&gt;N&lt;/m:t&gt;&lt;/m:r&gt;&lt;/m:e&gt;&lt;m:sub&gt;&lt;m:r&gt;&lt;m:rPr&gt;&lt;m:nor/&gt;&lt;/m:rPr&gt;&lt;w:rPr&gt;&lt;w:color w:val=&quot;FF0000&quot;/&gt;&lt;/w:rPr&gt;&lt;m:t&gt;gap&lt;/m:t&gt;&lt;/m:r&gt;&lt;m:ctrlPr&gt;&lt;w:rPr&gt;&lt;w:rFonts w:ascii=&quot;Cambria Math&quot; w:h-ansi=&quot;Cambria Math&quot;/&gt;&lt;wx:font wx:val=&quot;Cambria Math&quot;/&gt;&lt;w:color w:val=&quot;FF0000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color w:val="FF0000"/>
              </w:rPr>
              <w:fldChar w:fldCharType="end"/>
            </w:r>
            <w:r>
              <w:rPr>
                <w:color w:val="FF0000"/>
              </w:rPr>
              <w:t xml:space="preserve"> is provided in Table 8.1-2</w:t>
            </w:r>
          </w:p>
          <w:p w14:paraId="26770DDF" w14:textId="77777777" w:rsidR="00B26C61" w:rsidRDefault="00B26C61">
            <w:pPr>
              <w:spacing w:after="120"/>
              <w:ind w:left="568" w:hanging="284"/>
              <w:rPr>
                <w:rFonts w:eastAsia="SimSun"/>
                <w:color w:val="FF0000"/>
                <w:lang w:val="en-US"/>
              </w:rPr>
            </w:pPr>
            <w:r>
              <w:rPr>
                <w:rFonts w:eastAsia="SimSun"/>
                <w:color w:val="FF0000"/>
                <w:lang w:val="en-US"/>
              </w:rPr>
              <w:t>-</w:t>
            </w:r>
            <w:r>
              <w:rPr>
                <w:rFonts w:eastAsia="SimSun"/>
                <w:color w:val="FF0000"/>
                <w:lang w:val="en-US"/>
              </w:rPr>
              <w:tab/>
            </w:r>
            <w:r>
              <w:rPr>
                <w:rFonts w:eastAsia="SimSun"/>
                <w:color w:val="FF0000"/>
                <w:lang w:val="en-US" w:eastAsia="zh-CN"/>
              </w:rPr>
              <w:t xml:space="preserve">if a UE is provided </w:t>
            </w:r>
            <w:proofErr w:type="spellStart"/>
            <w:r>
              <w:rPr>
                <w:rFonts w:eastAsia="SimSun"/>
                <w:i/>
                <w:color w:val="FF0000"/>
                <w:lang w:val="en-US"/>
              </w:rPr>
              <w:t>tdd</w:t>
            </w:r>
            <w:proofErr w:type="spellEnd"/>
            <w:r>
              <w:rPr>
                <w:rFonts w:eastAsia="SimSun"/>
                <w:i/>
                <w:color w:val="FF0000"/>
                <w:lang w:val="en-US"/>
              </w:rPr>
              <w:t>-UL-DL-</w:t>
            </w:r>
            <w:proofErr w:type="spellStart"/>
            <w:r>
              <w:rPr>
                <w:rFonts w:eastAsia="SimSun"/>
                <w:i/>
                <w:color w:val="FF0000"/>
                <w:lang w:val="en-US"/>
              </w:rPr>
              <w:t>ConfigurationCommon</w:t>
            </w:r>
            <w:proofErr w:type="spellEnd"/>
            <w:r>
              <w:rPr>
                <w:rFonts w:eastAsia="SimSun"/>
                <w:color w:val="FF0000"/>
                <w:lang w:val="en-US"/>
              </w:rPr>
              <w:t>, a PUSCH occasion is valid if the PUSCH occasion</w:t>
            </w:r>
          </w:p>
          <w:p w14:paraId="405BEAE5" w14:textId="77777777" w:rsidR="00B26C61" w:rsidRDefault="00B26C61">
            <w:pPr>
              <w:spacing w:after="120"/>
              <w:ind w:left="851" w:hanging="284"/>
              <w:rPr>
                <w:rFonts w:eastAsia="SimSun"/>
                <w:color w:val="FF0000"/>
                <w:lang w:val="en-US"/>
              </w:rPr>
            </w:pPr>
            <w:r>
              <w:rPr>
                <w:rFonts w:eastAsia="SimSun"/>
                <w:color w:val="FF0000"/>
                <w:lang w:val="en-US"/>
              </w:rPr>
              <w:t>-</w:t>
            </w:r>
            <w:r>
              <w:rPr>
                <w:rFonts w:eastAsia="SimSun"/>
                <w:color w:val="FF0000"/>
                <w:lang w:val="en-US"/>
              </w:rPr>
              <w:tab/>
              <w:t>is within UL symbols</w:t>
            </w:r>
          </w:p>
          <w:p w14:paraId="214F2697" w14:textId="0C5615C1" w:rsidR="00B26C61" w:rsidRDefault="00B26C61">
            <w:pPr>
              <w:spacing w:after="120"/>
              <w:ind w:left="851" w:hanging="284"/>
              <w:rPr>
                <w:rFonts w:eastAsia="SimSun"/>
                <w:color w:val="FF0000"/>
                <w:lang w:val="en-US"/>
              </w:rPr>
            </w:pPr>
            <w:r>
              <w:rPr>
                <w:rFonts w:eastAsia="SimSun"/>
                <w:color w:val="FF0000"/>
                <w:lang w:val="en-US"/>
              </w:rPr>
              <w:t>-</w:t>
            </w:r>
            <w:r>
              <w:rPr>
                <w:rFonts w:eastAsia="SimSun"/>
                <w:color w:val="FF0000"/>
                <w:lang w:val="en-US"/>
              </w:rPr>
              <w:tab/>
              <w:t xml:space="preserve">starts at least </w:t>
            </w:r>
            <w:r>
              <w:rPr>
                <w:rFonts w:eastAsia="SimSun"/>
                <w:color w:val="FF0000"/>
                <w:lang w:val="en-US"/>
              </w:rPr>
              <w:fldChar w:fldCharType="begin"/>
            </w:r>
            <w:r>
              <w:rPr>
                <w:rFonts w:eastAsia="SimSun"/>
                <w:color w:val="FF0000"/>
                <w:lang w:val="en-US"/>
              </w:rPr>
              <w:instrText xml:space="preserve"> QUOTE </w:instrText>
            </w:r>
            <w:r w:rsidR="00A43B5A">
              <w:rPr>
                <w:position w:val="-8"/>
              </w:rPr>
              <w:pict w14:anchorId="258F3A69">
                <v:shape id="_x0000_i1039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108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B1108&quot; wsp:rsidRDefault=&quot;003B1108&quot; wsp:rsidP=&quot;003B1108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instrText xml:space="preserve"> </w:instrText>
            </w:r>
            <w:r>
              <w:rPr>
                <w:rFonts w:eastAsia="SimSun"/>
                <w:color w:val="FF0000"/>
                <w:lang w:val="en-US"/>
              </w:rPr>
              <w:fldChar w:fldCharType="separate"/>
            </w:r>
            <w:r w:rsidR="00A43B5A">
              <w:rPr>
                <w:position w:val="-8"/>
              </w:rPr>
              <w:pict w14:anchorId="14E74304">
                <v:shape id="_x0000_i1040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108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3B1108&quot; wsp:rsidRDefault=&quot;003B1108&quot; wsp:rsidP=&quot;003B1108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fldChar w:fldCharType="end"/>
            </w:r>
            <w:r>
              <w:rPr>
                <w:rFonts w:eastAsia="SimSun"/>
                <w:color w:val="FF0000"/>
                <w:lang w:val="en-US"/>
              </w:rPr>
              <w:t xml:space="preserve"> symbols after a last downlink symbol, and at least </w:t>
            </w:r>
            <w:r>
              <w:rPr>
                <w:rFonts w:eastAsia="SimSun"/>
                <w:color w:val="FF0000"/>
                <w:lang w:val="en-US"/>
              </w:rPr>
              <w:fldChar w:fldCharType="begin"/>
            </w:r>
            <w:r>
              <w:rPr>
                <w:rFonts w:eastAsia="SimSun"/>
                <w:color w:val="FF0000"/>
                <w:lang w:val="en-US"/>
              </w:rPr>
              <w:instrText xml:space="preserve"> QUOTE </w:instrText>
            </w:r>
            <w:r w:rsidR="00A43B5A">
              <w:rPr>
                <w:position w:val="-8"/>
              </w:rPr>
              <w:pict w14:anchorId="081D0EB1">
                <v:shape id="_x0000_i1041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8D0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C548D0&quot; wsp:rsidRDefault=&quot;00C548D0&quot; wsp:rsidP=&quot;00C548D0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instrText xml:space="preserve"> </w:instrText>
            </w:r>
            <w:r>
              <w:rPr>
                <w:rFonts w:eastAsia="SimSun"/>
                <w:color w:val="FF0000"/>
                <w:lang w:val="en-US"/>
              </w:rPr>
              <w:fldChar w:fldCharType="separate"/>
            </w:r>
            <w:r w:rsidR="00A43B5A">
              <w:rPr>
                <w:position w:val="-8"/>
              </w:rPr>
              <w:pict w14:anchorId="1AB2F47B">
                <v:shape id="_x0000_i1042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8D0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C548D0&quot; wsp:rsidRDefault=&quot;00C548D0&quot; wsp:rsidP=&quot;00C548D0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fldChar w:fldCharType="end"/>
            </w:r>
            <w:r>
              <w:rPr>
                <w:rFonts w:eastAsia="SimSun"/>
                <w:color w:val="FF0000"/>
                <w:lang w:val="en-US"/>
              </w:rPr>
              <w:t xml:space="preserve"> symbols after a last SS/PBCH block symbol, where </w:t>
            </w:r>
            <w:r>
              <w:rPr>
                <w:rFonts w:eastAsia="SimSun"/>
                <w:color w:val="FF0000"/>
                <w:lang w:val="en-US"/>
              </w:rPr>
              <w:fldChar w:fldCharType="begin"/>
            </w:r>
            <w:r>
              <w:rPr>
                <w:rFonts w:eastAsia="SimSun"/>
                <w:color w:val="FF0000"/>
                <w:lang w:val="en-US"/>
              </w:rPr>
              <w:instrText xml:space="preserve"> QUOTE </w:instrText>
            </w:r>
            <w:r w:rsidR="00A43B5A">
              <w:rPr>
                <w:position w:val="-8"/>
              </w:rPr>
              <w:pict w14:anchorId="12FCB374">
                <v:shape id="_x0000_i1043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CDA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32CDA&quot; wsp:rsidRDefault=&quot;00832CDA&quot; wsp:rsidP=&quot;00832CDA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instrText xml:space="preserve"> </w:instrText>
            </w:r>
            <w:r>
              <w:rPr>
                <w:rFonts w:eastAsia="SimSun"/>
                <w:color w:val="FF0000"/>
                <w:lang w:val="en-US"/>
              </w:rPr>
              <w:fldChar w:fldCharType="separate"/>
            </w:r>
            <w:r w:rsidR="00A43B5A">
              <w:rPr>
                <w:position w:val="-8"/>
              </w:rPr>
              <w:pict w14:anchorId="4EC590F0">
                <v:shape id="_x0000_i1044" type="#_x0000_t75" style="width:17.4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CDA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32CDA&quot; wsp:rsidRDefault=&quot;00832CDA&quot; wsp:rsidP=&quot;00832CDA&quot;&gt;&lt;m:oMathPara&gt;&lt;m:oMath&gt;&lt;m:sSub&gt;&lt;m:sSubPr&gt;&lt;m:ctrlP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/m:ctrlPr&gt;&lt;/m:sSubPr&gt;&lt;m:e&gt;&lt;m:r&gt;&lt;w:rPr&gt;&lt;w:rFonts w:ascii=&quot;Cambria Math&quot; w:fareast=&quot;SimSun&quot; w:h-ansi=&quot;Cambria Math&quot;/&gt;&lt;wx:font wx:val=&quot;Cambria Math&quot;/&gt;&lt;w:i/&gt;&lt;w:color w:val=&quot;FF0000&quot;/&gt;&lt;w:lang w:val=&quot;ZH-CN&quot;/&gt;&lt;/w:rPr&gt;&lt;m:t&gt;N&lt;/m:t&gt;&lt;/m:r&gt;&lt;/m:e&gt;&lt;m:sub&gt;&lt;m:r&gt;&lt;m:rPr&gt;&lt;m:nor/&gt;&lt;/m:rPr&gt;&lt;w:rPr&gt;&lt;w:rFonts w:fareast=&quot;SimSun&quot;/&gt;&lt;w:color w:val=&quot;FF0000&quot;/&gt;&lt;w:lang w:val=&quot;EN-US&quot;/&gt;&lt;/w:rPr&gt;&lt;m:t&gt;gap&lt;/m:t&gt;&lt;/m:r&gt;&lt;m:ctrlPr&gt;&lt;w:rPr&gt;&lt;w:rFonts w:ascii=&quot;Cambria Math&quot; w:fareast=&quot;SimSun&quot; w:h-ansi=&quot;Cambria Math&quot;/&gt;&lt;wx:font wx:val=&quot;Cambria Math&quot;/&gt;&lt;w:color w:val=&quot;FF0000&quot;/&gt;&lt;w:lang w:val=&quot;ZH-CN&quot;/&gt;&lt;/w:rPr&gt;&lt;/m:ctrlP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>
              <w:rPr>
                <w:rFonts w:eastAsia="SimSun"/>
                <w:color w:val="FF0000"/>
                <w:lang w:val="en-US"/>
              </w:rPr>
              <w:fldChar w:fldCharType="end"/>
            </w:r>
            <w:r>
              <w:rPr>
                <w:rFonts w:eastAsia="SimSun"/>
                <w:color w:val="FF0000"/>
                <w:lang w:val="en-US"/>
              </w:rPr>
              <w:t xml:space="preserve"> is provided in Table 8.1-2.</w:t>
            </w:r>
          </w:p>
          <w:p w14:paraId="748828B2" w14:textId="67C696DE" w:rsidR="00B26C61" w:rsidRDefault="00B26C61">
            <w:pPr>
              <w:spacing w:after="120"/>
              <w:rPr>
                <w:rFonts w:eastAsia="SimSun"/>
                <w:lang w:val="en-US"/>
              </w:rPr>
            </w:pPr>
            <w:r>
              <w:t xml:space="preserve">A UE determines a power of a PUSCH transmission as described in clause 7.1.1, where the UE obtains </w:t>
            </w:r>
            <w:r>
              <w:rPr>
                <w:rFonts w:ascii="Cambria Math" w:hAnsi="Cambria Math" w:cs="Cambria Math"/>
              </w:rPr>
              <w:fldChar w:fldCharType="begin"/>
            </w:r>
            <w:r>
              <w:rPr>
                <w:rFonts w:ascii="Cambria Math" w:hAnsi="Cambria Math" w:cs="Cambria Math"/>
              </w:rPr>
              <w:instrText xml:space="preserve"> QUOTE </w:instrText>
            </w:r>
            <w:r w:rsidR="00A43B5A">
              <w:rPr>
                <w:position w:val="-6"/>
              </w:rPr>
              <w:pict w14:anchorId="28A4A8A8">
                <v:shape id="_x0000_i1045" type="#_x0000_t75" style="width:46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6D0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446D0&quot; wsp:rsidRDefault=&quot;00D446D0&quot; wsp:rsidP=&quot;00D446D0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PL&lt;/m:t&gt;&lt;/m:r&gt;&lt;/m:e&gt;&lt;m:sub&gt;&lt;m:r&gt;&lt;w:rPr&gt;&lt;w:rFonts w:ascii=&quot;Cambria Math&quot; w:h-ansi=&quot;Cambria Math&quot;/&gt;&lt;wx:font wx:val=&quot;Cambria Math&quot;/&gt;&lt;w:i/&gt;&lt;/w:rPr&gt;&lt;m:t&gt;b,f,c&lt;/m:t&gt;&lt;/m:r&gt;&lt;/m:sub&gt;&lt;/m:sSub&gt;&lt;m:r&gt;&lt;w:rPr&gt;&lt;w:rFonts w:ascii=&quot;Cambria Math&quot; w:h-ansi=&quot;Cambria Math&quot;/&gt;&lt;wx:font wx:val=&quot;Cambria Math&quot;/&gt;&lt;w:i/&gt;&lt;/w:rPr&gt;&lt;m:t&gt;(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d&lt;/m:t&gt;&lt;/m:r&gt;&lt;/m:sub&gt;&lt;/m:sSub&gt;&lt;m:r&gt;&lt;w:rPr&gt;&lt;w:rFonts w:ascii=&quot;Cambria Math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ascii="Cambria Math" w:hAnsi="Cambria Math" w:cs="Cambria Math"/>
              </w:rPr>
              <w:instrText xml:space="preserve"> </w:instrText>
            </w:r>
            <w:r>
              <w:rPr>
                <w:rFonts w:ascii="Cambria Math" w:hAnsi="Cambria Math" w:cs="Cambria Math"/>
              </w:rPr>
              <w:fldChar w:fldCharType="separate"/>
            </w:r>
            <w:r w:rsidR="00A43B5A">
              <w:rPr>
                <w:position w:val="-6"/>
              </w:rPr>
              <w:pict w14:anchorId="02112BB6">
                <v:shape id="_x0000_i1046" type="#_x0000_t75" style="width:46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9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5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167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36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10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98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E97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4C6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6B0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CE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0A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4FE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BD8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C8C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45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2E0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A52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671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AF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17&quot;/&gt;&lt;wsp:rsid wsp:val=&quot;00283E57&quot;/&gt;&lt;wsp:rsid wsp:val=&quot;00283F10&quot;/&gt;&lt;wsp:rsid wsp:val=&quot;002840C2&quot;/&gt;&lt;wsp:rsid wsp:val=&quot;00284240&quot;/&gt;&lt;wsp:rsid wsp:val=&quot;002843A7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43D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43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7FA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EAA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9B5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2F50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1E5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CF9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B5C&quot;/&gt;&lt;wsp:rsid wsp:val=&quot;00404EA1&quot;/&gt;&lt;wsp:rsid wsp:val=&quot;00404EC1&quot;/&gt;&lt;wsp:rsid wsp:val=&quot;00404EC5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3BCC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C0B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9CD&quot;/&gt;&lt;wsp:rsid wsp:val=&quot;00491A12&quot;/&gt;&lt;wsp:rsid wsp:val=&quot;00491A3B&quot;/&gt;&lt;wsp:rsid wsp:val=&quot;00491B60&quot;/&gt;&lt;wsp:rsid wsp:val=&quot;00491BA7&quot;/&gt;&lt;wsp:rsid wsp:val=&quot;00492067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6D2D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BEC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ED9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AF1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2C7F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7CE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CFE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91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8EF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6E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181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2D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0EC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3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3C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D79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61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2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C5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0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9E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4DF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365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1C4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ABB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3D6E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ADB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690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D7A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CD3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CCB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08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00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30D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3CD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49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BD6&quot;/&gt;&lt;wsp:rsid wsp:val=&quot;00AB0C83&quot;/&gt;&lt;wsp:rsid wsp:val=&quot;00AB0D4F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3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2E7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2F2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C61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A5A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6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D3D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ABC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80D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30D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06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5A2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594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3DC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05&quot;/&gt;&lt;wsp:rsid wsp:val=&quot;00CF7AF6&quot;/&gt;&lt;wsp:rsid wsp:val=&quot;00CF7C19&quot;/&gt;&lt;wsp:rsid wsp:val=&quot;00CF7C3B&quot;/&gt;&lt;wsp:rsid wsp:val=&quot;00CF7CA5&quot;/&gt;&lt;wsp:rsid wsp:val=&quot;00CF7CCD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33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87E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038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73A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6D0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B5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808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AA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CE5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B0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04D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24E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DF1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2CA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AAA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6C3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5AD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44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83C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3A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05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00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D4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3D0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6F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899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117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446D0&quot; wsp:rsidRDefault=&quot;00D446D0&quot; wsp:rsidP=&quot;00D446D0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PL&lt;/m:t&gt;&lt;/m:r&gt;&lt;/m:e&gt;&lt;m:sub&gt;&lt;m:r&gt;&lt;w:rPr&gt;&lt;w:rFonts w:ascii=&quot;Cambria Math&quot; w:h-ansi=&quot;Cambria Math&quot;/&gt;&lt;wx:font wx:val=&quot;Cambria Math&quot;/&gt;&lt;w:i/&gt;&lt;/w:rPr&gt;&lt;m:t&gt;b,f,c&lt;/m:t&gt;&lt;/m:r&gt;&lt;/m:sub&gt;&lt;/m:sSub&gt;&lt;m:r&gt;&lt;w:rPr&gt;&lt;w:rFonts w:ascii=&quot;Cambria Math&quot; w:h-ansi=&quot;Cambria Math&quot;/&gt;&lt;wx:font wx:val=&quot;Cambria Math&quot;/&gt;&lt;w:i/&gt;&lt;/w:rPr&gt;&lt;m:t&gt;(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d&lt;/m:t&gt;&lt;/m:r&gt;&lt;/m:sub&gt;&lt;/m:sSub&gt;&lt;m:r&gt;&lt;w:rPr&gt;&lt;w:rFonts w:ascii=&quot;Cambria Math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>
              <w:rPr>
                <w:rFonts w:ascii="Cambria Math" w:hAnsi="Cambria Math" w:cs="Cambria Math"/>
              </w:rPr>
              <w:fldChar w:fldCharType="end"/>
            </w:r>
            <w:r>
              <w:rPr>
                <w:rFonts w:ascii="Cambria Math" w:hAnsi="Cambria Math" w:cs="Cambria Math"/>
              </w:rPr>
              <w:t xml:space="preserve"> </w:t>
            </w:r>
            <w:r>
              <w:t>using a RS resource from an SS/PBCH block with index associated with the PUSCH transmission</w:t>
            </w:r>
            <w:r>
              <w:rPr>
                <w:color w:val="FF0000"/>
              </w:rPr>
              <w:t xml:space="preserve"> or the</w:t>
            </w:r>
            <w:r>
              <w:rPr>
                <w:rFonts w:eastAsia="Times New Roman"/>
                <w:color w:val="FF0000"/>
                <w:lang w:val="en-US" w:eastAsia="zh-CN"/>
              </w:rPr>
              <w:t xml:space="preserve"> </w:t>
            </w:r>
            <w:r>
              <w:rPr>
                <w:rFonts w:eastAsia="Times New Roman"/>
                <w:i/>
                <w:iCs/>
                <w:color w:val="FF0000"/>
              </w:rPr>
              <w:t>pathlossReferenceRS-Id-r17</w:t>
            </w:r>
            <w:r>
              <w:rPr>
                <w:rFonts w:eastAsia="Times New Roman"/>
                <w:color w:val="FF0000"/>
                <w:lang w:val="en-US" w:eastAsia="zh-CN"/>
              </w:rPr>
              <w:t xml:space="preserve"> configured by a TCI state associated with </w:t>
            </w:r>
            <w:proofErr w:type="spellStart"/>
            <w:r>
              <w:rPr>
                <w:rFonts w:eastAsia="Times New Roman"/>
                <w:i/>
                <w:iCs/>
                <w:color w:val="FF0000"/>
                <w:lang w:val="en-US" w:eastAsia="zh-CN"/>
              </w:rPr>
              <w:t>tci-StateID</w:t>
            </w:r>
            <w:proofErr w:type="spellEnd"/>
            <w:r>
              <w:t>.</w:t>
            </w:r>
          </w:p>
        </w:tc>
      </w:tr>
    </w:tbl>
    <w:p w14:paraId="39DC6B65" w14:textId="77777777" w:rsidR="00B26C61" w:rsidRPr="00B26C61" w:rsidRDefault="00B26C61" w:rsidP="00B26C61">
      <w:pPr>
        <w:autoSpaceDE w:val="0"/>
        <w:autoSpaceDN w:val="0"/>
        <w:adjustRightInd w:val="0"/>
        <w:snapToGrid w:val="0"/>
        <w:spacing w:beforeLines="50" w:before="120" w:afterLines="50" w:after="120"/>
        <w:jc w:val="both"/>
        <w:rPr>
          <w:rFonts w:eastAsia="DengXian"/>
          <w:b/>
          <w:bCs/>
          <w:color w:val="00000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1"/>
      </w:tblGrid>
      <w:tr w:rsidR="00B26C61" w14:paraId="30A0B0F3" w14:textId="77777777">
        <w:tc>
          <w:tcPr>
            <w:tcW w:w="9631" w:type="dxa"/>
          </w:tcPr>
          <w:p w14:paraId="5810D05D" w14:textId="77777777" w:rsidR="00B26C61" w:rsidRDefault="00B26C61">
            <w:pPr>
              <w:keepNext/>
              <w:keepLines/>
              <w:spacing w:before="180"/>
              <w:ind w:left="1134" w:hanging="1134"/>
              <w:outlineLvl w:val="1"/>
              <w:rPr>
                <w:rFonts w:ascii="Arial" w:eastAsia="SimSun" w:hAnsi="Arial"/>
                <w:sz w:val="28"/>
                <w:szCs w:val="18"/>
              </w:rPr>
            </w:pPr>
            <w:r>
              <w:rPr>
                <w:rFonts w:ascii="Arial" w:eastAsia="SimSun" w:hAnsi="Arial"/>
                <w:sz w:val="32"/>
              </w:rPr>
              <w:t>22.2</w:t>
            </w:r>
            <w:r>
              <w:rPr>
                <w:rFonts w:ascii="Arial" w:eastAsia="SimSun" w:hAnsi="Arial" w:hint="eastAsia"/>
                <w:sz w:val="32"/>
              </w:rPr>
              <w:tab/>
            </w:r>
            <w:r>
              <w:rPr>
                <w:rFonts w:ascii="Arial" w:eastAsia="SimSun" w:hAnsi="Arial"/>
                <w:sz w:val="32"/>
              </w:rPr>
              <w:t>Dynamic-grant PUSCH transmission</w:t>
            </w:r>
          </w:p>
          <w:p w14:paraId="1816755A" w14:textId="77777777" w:rsidR="00B26C61" w:rsidRDefault="00B26C61" w:rsidP="00E76688">
            <w:pPr>
              <w:rPr>
                <w:rFonts w:eastAsia="Times New Roman"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If </w:t>
            </w:r>
            <w:proofErr w:type="spellStart"/>
            <w:r>
              <w:rPr>
                <w:rFonts w:eastAsia="SimSun"/>
                <w:i/>
                <w:lang w:eastAsia="zh-CN"/>
              </w:rPr>
              <w:t>ssb</w:t>
            </w:r>
            <w:proofErr w:type="spellEnd"/>
            <w:r>
              <w:rPr>
                <w:rFonts w:eastAsia="SimSun"/>
                <w:i/>
                <w:lang w:eastAsia="zh-CN"/>
              </w:rPr>
              <w:t>-Index</w:t>
            </w:r>
            <w:r>
              <w:rPr>
                <w:rFonts w:eastAsia="SimSun"/>
                <w:lang w:eastAsia="zh-CN"/>
              </w:rPr>
              <w:t xml:space="preserve"> </w:t>
            </w:r>
            <w:r>
              <w:rPr>
                <w:rFonts w:eastAsia="SimSun"/>
                <w:color w:val="FF0000"/>
                <w:lang w:eastAsia="zh-CN"/>
              </w:rPr>
              <w:t xml:space="preserve">or </w:t>
            </w:r>
            <w:proofErr w:type="spellStart"/>
            <w:r>
              <w:rPr>
                <w:rFonts w:eastAsia="SimSun"/>
                <w:i/>
                <w:iCs/>
                <w:color w:val="FF0000"/>
                <w:lang w:eastAsia="zh-CN"/>
              </w:rPr>
              <w:t>tci-StateID</w:t>
            </w:r>
            <w:proofErr w:type="spellEnd"/>
            <w:r>
              <w:rPr>
                <w:rFonts w:eastAsia="SimSun"/>
                <w:lang w:eastAsia="zh-CN"/>
              </w:rPr>
              <w:t xml:space="preserve"> is provided in </w:t>
            </w:r>
            <w:r>
              <w:rPr>
                <w:rFonts w:eastAsia="SimSun"/>
                <w:i/>
                <w:lang w:eastAsia="zh-CN"/>
              </w:rPr>
              <w:t>RACH-</w:t>
            </w:r>
            <w:proofErr w:type="spellStart"/>
            <w:r>
              <w:rPr>
                <w:rFonts w:eastAsia="SimSun"/>
                <w:i/>
                <w:lang w:eastAsia="zh-CN"/>
              </w:rPr>
              <w:t>LessHO</w:t>
            </w:r>
            <w:proofErr w:type="spellEnd"/>
            <w:r>
              <w:rPr>
                <w:rFonts w:eastAsia="SimSun"/>
                <w:i/>
                <w:lang w:eastAsia="zh-CN"/>
              </w:rPr>
              <w:t>,</w:t>
            </w:r>
            <w:r>
              <w:rPr>
                <w:rFonts w:eastAsia="SimSun"/>
                <w:bCs/>
                <w:iCs/>
              </w:rPr>
              <w:t xml:space="preserve"> the UE may assume that </w:t>
            </w:r>
            <w:r>
              <w:rPr>
                <w:rFonts w:eastAsia="SimSun"/>
              </w:rPr>
              <w:t xml:space="preserve">the DM-RS antenna port associated with the PDCCH receptions for scheduling initial PUSCH transmission and the SS/PBCH block indicated by </w:t>
            </w:r>
            <w:proofErr w:type="spellStart"/>
            <w:r>
              <w:rPr>
                <w:rFonts w:eastAsia="SimSun"/>
                <w:i/>
                <w:lang w:eastAsia="zh-CN"/>
              </w:rPr>
              <w:t>ssb</w:t>
            </w:r>
            <w:proofErr w:type="spellEnd"/>
            <w:r>
              <w:rPr>
                <w:rFonts w:eastAsia="SimSun"/>
                <w:i/>
                <w:lang w:eastAsia="zh-CN"/>
              </w:rPr>
              <w:t xml:space="preserve">-Index </w:t>
            </w:r>
            <w:r>
              <w:rPr>
                <w:rFonts w:eastAsia="SimSun"/>
                <w:iCs/>
                <w:color w:val="FF0000"/>
                <w:lang w:eastAsia="zh-CN"/>
              </w:rPr>
              <w:t xml:space="preserve">or the DL RS </w:t>
            </w:r>
            <w:r>
              <w:rPr>
                <w:rFonts w:eastAsia="SimSun" w:hint="eastAsia"/>
                <w:iCs/>
                <w:color w:val="FF0000"/>
                <w:lang w:eastAsia="zh-CN"/>
              </w:rPr>
              <w:t>configured</w:t>
            </w:r>
            <w:r>
              <w:rPr>
                <w:rFonts w:eastAsia="SimSun"/>
                <w:iCs/>
                <w:color w:val="FF0000"/>
                <w:lang w:eastAsia="zh-CN"/>
              </w:rPr>
              <w:t xml:space="preserve"> by a TCI state associated with </w:t>
            </w:r>
            <w:proofErr w:type="spellStart"/>
            <w:r>
              <w:rPr>
                <w:rFonts w:eastAsia="SimSun"/>
                <w:i/>
                <w:iCs/>
                <w:color w:val="FF0000"/>
                <w:lang w:eastAsia="zh-CN"/>
              </w:rPr>
              <w:t>tci-StateID</w:t>
            </w:r>
            <w:proofErr w:type="spellEnd"/>
            <w:r>
              <w:rPr>
                <w:rFonts w:eastAsia="SimSun"/>
              </w:rPr>
              <w:t xml:space="preserve"> are quasi co-located with respect to average gain and quasi co-location '</w:t>
            </w:r>
            <w:proofErr w:type="spellStart"/>
            <w:r>
              <w:rPr>
                <w:rFonts w:eastAsia="SimSun"/>
              </w:rPr>
              <w:t>typeA</w:t>
            </w:r>
            <w:proofErr w:type="spellEnd"/>
            <w:r>
              <w:rPr>
                <w:rFonts w:eastAsia="SimSun"/>
              </w:rPr>
              <w:t>' or '</w:t>
            </w:r>
            <w:proofErr w:type="spellStart"/>
            <w:r>
              <w:rPr>
                <w:rFonts w:eastAsia="SimSun"/>
              </w:rPr>
              <w:t>typeD</w:t>
            </w:r>
            <w:proofErr w:type="spellEnd"/>
            <w:r>
              <w:rPr>
                <w:rFonts w:eastAsia="SimSun"/>
              </w:rPr>
              <w:t>' properties.</w:t>
            </w:r>
          </w:p>
        </w:tc>
      </w:tr>
    </w:tbl>
    <w:p w14:paraId="1FB1170C" w14:textId="77777777" w:rsidR="00B26C61" w:rsidRPr="00B26C61" w:rsidRDefault="00B26C61" w:rsidP="00B26C61">
      <w:pPr>
        <w:rPr>
          <w:rFonts w:eastAsia="Times New Roman"/>
          <w:iCs/>
          <w:lang w:eastAsia="zh-CN"/>
        </w:rPr>
      </w:pPr>
    </w:p>
    <w:p w14:paraId="0CF57EF9" w14:textId="77777777" w:rsidR="00B26C61" w:rsidRDefault="00B26C61" w:rsidP="00B20379"/>
    <w:p w14:paraId="636B9FFF" w14:textId="77777777" w:rsidR="007C21C4" w:rsidRDefault="007C21C4" w:rsidP="00B20379"/>
    <w:p w14:paraId="26A98C40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NR-</w:t>
      </w:r>
      <w:proofErr w:type="spellStart"/>
      <w:r w:rsidRPr="006B752C">
        <w:t>newRAT</w:t>
      </w:r>
      <w:proofErr w:type="spellEnd"/>
    </w:p>
    <w:p w14:paraId="5176284C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3" w:history="1">
        <w:r w:rsidRPr="008F1CD3">
          <w:rPr>
            <w:rStyle w:val="Hyperlink"/>
            <w:rFonts w:ascii="Times New Roman" w:eastAsia="Times New Roman" w:hAnsi="Times New Roman"/>
            <w:b/>
            <w:bCs/>
          </w:rPr>
          <w:t>R1-2508768</w:t>
        </w:r>
      </w:hyperlink>
      <w:r>
        <w:rPr>
          <w:rFonts w:ascii="Times New Roman" w:eastAsia="Times New Roman" w:hAnsi="Times New Roman"/>
        </w:rPr>
        <w:tab/>
        <w:t>Draft CR on the total number of modulation symbols in case of CP-OFDM</w:t>
      </w:r>
      <w:r>
        <w:rPr>
          <w:rFonts w:ascii="Times New Roman" w:eastAsia="Times New Roman" w:hAnsi="Times New Roman"/>
        </w:rPr>
        <w:tab/>
        <w:t>Samsung, ZTE</w:t>
      </w:r>
    </w:p>
    <w:p w14:paraId="3CF4DC87" w14:textId="0C62F1B0" w:rsidR="00B20379" w:rsidRDefault="00720C54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Follow up next meeting.</w:t>
      </w:r>
    </w:p>
    <w:p w14:paraId="18BCF69F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244DE17E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4" w:history="1">
        <w:r w:rsidRPr="00A43B5A">
          <w:rPr>
            <w:rStyle w:val="Hyperlink"/>
            <w:rFonts w:ascii="Times New Roman" w:eastAsia="Times New Roman" w:hAnsi="Times New Roman"/>
            <w:b/>
            <w:bCs/>
          </w:rPr>
          <w:t>R1-2509217</w:t>
        </w:r>
      </w:hyperlink>
      <w:r w:rsidRPr="00EE457A">
        <w:rPr>
          <w:rFonts w:ascii="Times New Roman" w:eastAsia="Times New Roman" w:hAnsi="Times New Roman"/>
        </w:rPr>
        <w:tab/>
        <w:t>Clarification on simultaneous PUCCH and PUSCH transmission in CA scenarios</w:t>
      </w:r>
      <w:r w:rsidRPr="00EE457A">
        <w:rPr>
          <w:rFonts w:ascii="Times New Roman" w:eastAsia="Times New Roman" w:hAnsi="Times New Roman"/>
        </w:rPr>
        <w:tab/>
        <w:t>Qualcomm Incorporated</w:t>
      </w:r>
    </w:p>
    <w:p w14:paraId="435E9139" w14:textId="77777777" w:rsidR="00F93206" w:rsidRDefault="00F93206" w:rsidP="00E966C3">
      <w:pPr>
        <w:spacing w:line="276" w:lineRule="auto"/>
        <w:rPr>
          <w:rFonts w:ascii="Times New Roman" w:eastAsia="Calibri" w:hAnsi="Times New Roman"/>
          <w:kern w:val="2"/>
          <w:szCs w:val="20"/>
          <w:highlight w:val="green"/>
          <w:lang w:val="en-SE"/>
        </w:rPr>
      </w:pPr>
    </w:p>
    <w:p w14:paraId="2E7B03FA" w14:textId="18B7199E" w:rsidR="00E966C3" w:rsidRPr="00F93206" w:rsidRDefault="00E966C3" w:rsidP="00E966C3">
      <w:pPr>
        <w:spacing w:line="276" w:lineRule="auto"/>
        <w:rPr>
          <w:rFonts w:ascii="Times New Roman" w:eastAsia="Calibri" w:hAnsi="Times New Roman"/>
          <w:kern w:val="2"/>
          <w:szCs w:val="20"/>
          <w:lang w:val="en-SE"/>
        </w:rPr>
      </w:pPr>
      <w:r w:rsidRPr="00F93206">
        <w:rPr>
          <w:rFonts w:ascii="Times New Roman" w:eastAsia="Calibri" w:hAnsi="Times New Roman"/>
          <w:kern w:val="2"/>
          <w:szCs w:val="20"/>
          <w:highlight w:val="green"/>
          <w:lang w:val="en-SE"/>
        </w:rPr>
        <w:t>Agreement:</w:t>
      </w:r>
    </w:p>
    <w:p w14:paraId="3EAF3F63" w14:textId="4F98A83D" w:rsidR="00E966C3" w:rsidRPr="00F93206" w:rsidRDefault="00E966C3" w:rsidP="00E966C3">
      <w:pPr>
        <w:spacing w:line="276" w:lineRule="auto"/>
        <w:rPr>
          <w:rFonts w:eastAsia="Calibri" w:cs="Times"/>
          <w:kern w:val="2"/>
          <w:szCs w:val="20"/>
          <w:lang w:val="en-SE"/>
        </w:rPr>
      </w:pPr>
      <w:r w:rsidRPr="00F93206">
        <w:rPr>
          <w:rFonts w:eastAsia="Calibri" w:cs="Times"/>
          <w:kern w:val="2"/>
          <w:szCs w:val="20"/>
          <w:lang w:val="en-SE"/>
        </w:rPr>
        <w:t xml:space="preserve">Send an LS to RAN2 to clarify that </w:t>
      </w:r>
      <w:r w:rsidRPr="00F93206">
        <w:rPr>
          <w:rFonts w:eastAsia="Calibri" w:cs="Times"/>
          <w:i/>
          <w:iCs/>
          <w:kern w:val="2"/>
          <w:szCs w:val="20"/>
          <w:lang w:val="en-SE"/>
        </w:rPr>
        <w:t>parallelTxPUCCH-PUSCH-r17</w:t>
      </w:r>
      <w:r w:rsidRPr="00F93206">
        <w:rPr>
          <w:rFonts w:eastAsia="Calibri" w:cs="Times"/>
          <w:kern w:val="2"/>
          <w:szCs w:val="20"/>
          <w:lang w:val="en-SE"/>
        </w:rPr>
        <w:t xml:space="preserve"> and </w:t>
      </w:r>
      <w:r w:rsidRPr="00F93206">
        <w:rPr>
          <w:rFonts w:eastAsia="Calibri" w:cs="Times"/>
          <w:i/>
          <w:iCs/>
          <w:kern w:val="2"/>
          <w:szCs w:val="20"/>
          <w:lang w:val="en-SE"/>
        </w:rPr>
        <w:t>parallelTxPUCCH-PUSCH-SamePriority-r17</w:t>
      </w:r>
      <w:r w:rsidRPr="00F93206">
        <w:rPr>
          <w:rFonts w:eastAsia="Calibri" w:cs="Times"/>
          <w:kern w:val="2"/>
          <w:szCs w:val="20"/>
          <w:lang w:val="en-SE"/>
        </w:rPr>
        <w:t xml:space="preserve"> only applies to different CCs belong to different bands in inter-band CA, with the following suggested TP for TS 38.306 for Rel-17. </w:t>
      </w:r>
    </w:p>
    <w:p w14:paraId="641F8311" w14:textId="77777777" w:rsidR="00E966C3" w:rsidRPr="00F93206" w:rsidRDefault="00E966C3" w:rsidP="00E966C3">
      <w:pPr>
        <w:numPr>
          <w:ilvl w:val="0"/>
          <w:numId w:val="26"/>
        </w:numPr>
        <w:spacing w:after="160" w:line="276" w:lineRule="auto"/>
        <w:rPr>
          <w:rFonts w:eastAsia="Calibri" w:cs="Times"/>
          <w:kern w:val="2"/>
          <w:szCs w:val="20"/>
          <w:lang w:val="en-SE"/>
        </w:rPr>
      </w:pPr>
      <w:r w:rsidRPr="00F93206">
        <w:rPr>
          <w:rFonts w:eastAsia="Calibri" w:cs="Times"/>
          <w:kern w:val="2"/>
          <w:szCs w:val="20"/>
          <w:lang w:val="en-SE"/>
        </w:rPr>
        <w:t xml:space="preserve">Note: The following TP is just an exemplary suggestion to RAN2. It is up to RAN2 to decide the final TP to clarify the issue. </w:t>
      </w:r>
    </w:p>
    <w:tbl>
      <w:tblPr>
        <w:tblW w:w="9517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804"/>
        <w:gridCol w:w="709"/>
        <w:gridCol w:w="567"/>
        <w:gridCol w:w="709"/>
        <w:gridCol w:w="728"/>
      </w:tblGrid>
      <w:tr w:rsidR="00E966C3" w:rsidRPr="00E966C3" w14:paraId="20F8F088" w14:textId="77777777" w:rsidTr="00A43B5A">
        <w:trPr>
          <w:cantSplit/>
          <w:tblHeader/>
        </w:trPr>
        <w:tc>
          <w:tcPr>
            <w:tcW w:w="68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27F415AB" w14:textId="77777777" w:rsidR="00E966C3" w:rsidRPr="00E966C3" w:rsidRDefault="00E966C3" w:rsidP="00E966C3">
            <w:pPr>
              <w:keepNext/>
              <w:keepLines/>
              <w:spacing w:line="276" w:lineRule="auto"/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  <w:lastRenderedPageBreak/>
              <w:t>parallelTxPUCCH-PUSCH-r17</w:t>
            </w:r>
          </w:p>
          <w:p w14:paraId="59F00993" w14:textId="77777777" w:rsidR="00E966C3" w:rsidRPr="00E966C3" w:rsidRDefault="00E966C3" w:rsidP="00E966C3">
            <w:pPr>
              <w:keepNext/>
              <w:keepLines/>
              <w:spacing w:line="276" w:lineRule="auto"/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 xml:space="preserve">Indicates whether the UE supports simultaneous PUCCH and PUSCH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transmissions of different priority across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 xml:space="preserve">different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CCs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>belong to different bands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in </w:t>
            </w:r>
            <w:proofErr w:type="gramStart"/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>a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strike/>
                <w:color w:val="FF0000"/>
                <w:kern w:val="2"/>
                <w:sz w:val="18"/>
                <w:lang w:val="en-US"/>
              </w:rPr>
              <w:t>an</w:t>
            </w:r>
            <w:proofErr w:type="gramEnd"/>
            <w:r w:rsidRPr="00E966C3">
              <w:rPr>
                <w:rFonts w:ascii="Arial" w:eastAsia="Calibri" w:hAnsi="Arial" w:cs="Arial"/>
                <w:strike/>
                <w:color w:val="FF0000"/>
                <w:kern w:val="2"/>
                <w:sz w:val="18"/>
                <w:lang w:val="en-US"/>
              </w:rPr>
              <w:t xml:space="preserve"> inter-band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CA band combination for NR SA or NR SCG in (NG)EN-DC</w:t>
            </w: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8AC3F0A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BC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2FB5F64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No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087435C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  <w:t>N/A</w:t>
            </w:r>
          </w:p>
        </w:tc>
        <w:tc>
          <w:tcPr>
            <w:tcW w:w="7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0301DEE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  <w:t>N/A</w:t>
            </w:r>
          </w:p>
        </w:tc>
      </w:tr>
      <w:tr w:rsidR="00E966C3" w:rsidRPr="00E966C3" w14:paraId="4D75A540" w14:textId="77777777" w:rsidTr="00A43B5A">
        <w:trPr>
          <w:cantSplit/>
          <w:tblHeader/>
        </w:trPr>
        <w:tc>
          <w:tcPr>
            <w:tcW w:w="68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930464F" w14:textId="77777777" w:rsidR="00E966C3" w:rsidRPr="00E966C3" w:rsidRDefault="00E966C3" w:rsidP="00E966C3">
            <w:pPr>
              <w:keepNext/>
              <w:keepLines/>
              <w:spacing w:line="276" w:lineRule="auto"/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  <w:t>parallelTxPUCCH-PUSCH-SamePriority-r17</w:t>
            </w:r>
          </w:p>
          <w:p w14:paraId="1C060152" w14:textId="77777777" w:rsidR="00E966C3" w:rsidRPr="00E966C3" w:rsidRDefault="00E966C3" w:rsidP="00E966C3">
            <w:pPr>
              <w:keepNext/>
              <w:keepLines/>
              <w:spacing w:line="276" w:lineRule="auto"/>
              <w:rPr>
                <w:rFonts w:ascii="Arial" w:eastAsia="Calibri" w:hAnsi="Arial" w:cs="Arial"/>
                <w:b/>
                <w:i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Indicates whether the UE supports simultaneous PUCCH and PUSCH transmissions of same priority across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 xml:space="preserve">different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CCs 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>belong to different bands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in </w:t>
            </w:r>
            <w:proofErr w:type="gramStart"/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>a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strike/>
                <w:color w:val="FF0000"/>
                <w:kern w:val="2"/>
                <w:sz w:val="18"/>
                <w:lang w:val="en-US"/>
              </w:rPr>
              <w:t>an</w:t>
            </w:r>
            <w:proofErr w:type="gramEnd"/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strike/>
                <w:color w:val="FF0000"/>
                <w:kern w:val="2"/>
                <w:sz w:val="18"/>
                <w:lang w:val="en-US"/>
              </w:rPr>
              <w:t>inter-band</w:t>
            </w:r>
            <w:r w:rsidRPr="00E966C3">
              <w:rPr>
                <w:rFonts w:ascii="Arial" w:eastAsia="Calibri" w:hAnsi="Arial" w:cs="Arial"/>
                <w:color w:val="FF0000"/>
                <w:kern w:val="2"/>
                <w:sz w:val="18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>CA band combination for NR SA</w:t>
            </w: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 w:rsidRPr="00E966C3">
              <w:rPr>
                <w:rFonts w:ascii="Arial" w:eastAsia="Calibri" w:hAnsi="Arial" w:cs="Arial"/>
                <w:kern w:val="2"/>
                <w:sz w:val="18"/>
                <w:lang w:val="en-US"/>
              </w:rPr>
              <w:t>or NR SCG in (NG)EN-DC as specified in clause 9 of TS 38.213 [11].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2D6D583E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BC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6DF17DE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</w:pPr>
            <w:r w:rsidRPr="00E966C3">
              <w:rPr>
                <w:rFonts w:ascii="Arial" w:eastAsia="Calibri" w:hAnsi="Arial" w:cs="Arial"/>
                <w:kern w:val="2"/>
                <w:sz w:val="18"/>
                <w:szCs w:val="18"/>
                <w:lang w:val="en-US"/>
              </w:rPr>
              <w:t>No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47A37537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  <w:t>N/A</w:t>
            </w:r>
          </w:p>
        </w:tc>
        <w:tc>
          <w:tcPr>
            <w:tcW w:w="7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4D4A974" w14:textId="77777777" w:rsidR="00E966C3" w:rsidRPr="00E966C3" w:rsidRDefault="00E966C3" w:rsidP="00E966C3">
            <w:pPr>
              <w:keepNext/>
              <w:keepLines/>
              <w:spacing w:line="276" w:lineRule="auto"/>
              <w:jc w:val="center"/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</w:pPr>
            <w:r w:rsidRPr="00E966C3">
              <w:rPr>
                <w:rFonts w:ascii="Arial" w:eastAsia="Calibri" w:hAnsi="Arial" w:cs="Arial"/>
                <w:bCs/>
                <w:iCs/>
                <w:kern w:val="2"/>
                <w:sz w:val="18"/>
                <w:lang w:val="en-US"/>
              </w:rPr>
              <w:t>N/A</w:t>
            </w:r>
          </w:p>
        </w:tc>
      </w:tr>
    </w:tbl>
    <w:p w14:paraId="5AD06D4C" w14:textId="77777777" w:rsidR="00B20379" w:rsidRDefault="00B20379" w:rsidP="00B20379">
      <w:pPr>
        <w:rPr>
          <w:rFonts w:ascii="Calibri" w:eastAsia="Calibri" w:hAnsi="Calibri" w:cs="Arial"/>
          <w:kern w:val="2"/>
          <w:sz w:val="24"/>
          <w:lang w:val="en-SE"/>
        </w:rPr>
      </w:pPr>
    </w:p>
    <w:p w14:paraId="7AA3FE1F" w14:textId="37AC5C06" w:rsidR="001E229D" w:rsidRDefault="001E229D" w:rsidP="00B20379">
      <w:pPr>
        <w:rPr>
          <w:rFonts w:ascii="Times New Roman" w:eastAsia="Calibri" w:hAnsi="Times New Roman"/>
          <w:kern w:val="2"/>
          <w:szCs w:val="20"/>
          <w:lang w:val="en-SE"/>
        </w:rPr>
      </w:pPr>
      <w:r w:rsidRPr="00F93206">
        <w:rPr>
          <w:rFonts w:ascii="Times New Roman" w:eastAsia="Calibri" w:hAnsi="Times New Roman"/>
          <w:kern w:val="2"/>
          <w:szCs w:val="20"/>
          <w:lang w:val="en-SE"/>
        </w:rPr>
        <w:t>The draft LS in R1-250954</w:t>
      </w:r>
      <w:r w:rsidR="00AD1BA6" w:rsidRPr="00F93206">
        <w:rPr>
          <w:rFonts w:ascii="Times New Roman" w:eastAsia="Calibri" w:hAnsi="Times New Roman"/>
          <w:kern w:val="2"/>
          <w:szCs w:val="20"/>
          <w:lang w:val="en-SE"/>
        </w:rPr>
        <w:t>9</w:t>
      </w:r>
      <w:r w:rsidR="00F93206" w:rsidRPr="00F93206">
        <w:rPr>
          <w:rFonts w:ascii="Times New Roman" w:eastAsia="Calibri" w:hAnsi="Times New Roman"/>
          <w:kern w:val="2"/>
          <w:szCs w:val="20"/>
          <w:lang w:val="en-SE"/>
        </w:rPr>
        <w:t xml:space="preserve"> endorsed</w:t>
      </w:r>
      <w:r w:rsidRPr="00F93206">
        <w:rPr>
          <w:rFonts w:ascii="Times New Roman" w:eastAsia="Calibri" w:hAnsi="Times New Roman"/>
          <w:kern w:val="2"/>
          <w:szCs w:val="20"/>
          <w:lang w:val="en-SE"/>
        </w:rPr>
        <w:t xml:space="preserve">. The final LS in </w:t>
      </w:r>
      <w:r w:rsidRPr="00F93206">
        <w:rPr>
          <w:rFonts w:ascii="Times New Roman" w:eastAsia="Calibri" w:hAnsi="Times New Roman"/>
          <w:kern w:val="2"/>
          <w:szCs w:val="20"/>
          <w:highlight w:val="green"/>
          <w:lang w:val="en-SE"/>
        </w:rPr>
        <w:t>R1-25</w:t>
      </w:r>
      <w:r w:rsidR="00AD1BA6" w:rsidRPr="00F93206">
        <w:rPr>
          <w:rFonts w:ascii="Times New Roman" w:eastAsia="Calibri" w:hAnsi="Times New Roman"/>
          <w:kern w:val="2"/>
          <w:szCs w:val="20"/>
          <w:highlight w:val="green"/>
          <w:lang w:val="en-SE"/>
        </w:rPr>
        <w:t>09550</w:t>
      </w:r>
      <w:r w:rsidR="00F93206" w:rsidRPr="00F93206">
        <w:rPr>
          <w:rFonts w:ascii="Times New Roman" w:eastAsia="Calibri" w:hAnsi="Times New Roman"/>
          <w:kern w:val="2"/>
          <w:szCs w:val="20"/>
          <w:lang w:val="en-SE"/>
        </w:rPr>
        <w:t xml:space="preserve"> is endorsed</w:t>
      </w:r>
      <w:r w:rsidR="00AD1BA6" w:rsidRPr="00F93206">
        <w:rPr>
          <w:rFonts w:ascii="Times New Roman" w:eastAsia="Calibri" w:hAnsi="Times New Roman"/>
          <w:kern w:val="2"/>
          <w:szCs w:val="20"/>
          <w:lang w:val="en-SE"/>
        </w:rPr>
        <w:t>.</w:t>
      </w:r>
    </w:p>
    <w:p w14:paraId="2B1AA93B" w14:textId="77777777" w:rsidR="00F93206" w:rsidRPr="00F93206" w:rsidRDefault="00F93206" w:rsidP="00B20379">
      <w:pPr>
        <w:rPr>
          <w:rFonts w:ascii="Times New Roman" w:eastAsia="Times New Roman" w:hAnsi="Times New Roman"/>
          <w:sz w:val="16"/>
          <w:szCs w:val="20"/>
        </w:rPr>
      </w:pPr>
    </w:p>
    <w:p w14:paraId="08FDE43D" w14:textId="77777777" w:rsidR="00B20379" w:rsidRDefault="00B20379" w:rsidP="00B20379">
      <w:pPr>
        <w:rPr>
          <w:rFonts w:ascii="Times New Roman" w:eastAsia="Times New Roman" w:hAnsi="Times New Roman"/>
        </w:rPr>
      </w:pPr>
    </w:p>
    <w:p w14:paraId="0F29B3A8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5" w:history="1">
        <w:r w:rsidRPr="005C4A44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R1-2509328</w:t>
        </w:r>
      </w:hyperlink>
      <w:r w:rsidRPr="00EE457A">
        <w:rPr>
          <w:rFonts w:ascii="Times New Roman" w:eastAsia="Times New Roman" w:hAnsi="Times New Roman"/>
        </w:rPr>
        <w:tab/>
        <w:t>UCI transmission without configuration of HARQ-ACK codebook</w:t>
      </w:r>
      <w:r w:rsidRPr="00EE457A">
        <w:rPr>
          <w:rFonts w:ascii="Times New Roman" w:eastAsia="Times New Roman" w:hAnsi="Times New Roman"/>
        </w:rPr>
        <w:tab/>
        <w:t>Xiaomi</w:t>
      </w:r>
    </w:p>
    <w:p w14:paraId="564EE927" w14:textId="77777777" w:rsidR="00B20379" w:rsidRDefault="00B20379" w:rsidP="00B20379"/>
    <w:p w14:paraId="2C53737B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DSS</w:t>
      </w:r>
    </w:p>
    <w:p w14:paraId="18820842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6" w:history="1">
        <w:r w:rsidRPr="00A413CD">
          <w:rPr>
            <w:rStyle w:val="Hyperlink"/>
            <w:rFonts w:ascii="Times New Roman" w:eastAsia="Times New Roman" w:hAnsi="Times New Roman"/>
            <w:b/>
            <w:bCs/>
            <w:highlight w:val="red"/>
          </w:rPr>
          <w:t>R1-2508939</w:t>
        </w:r>
      </w:hyperlink>
      <w:r>
        <w:rPr>
          <w:rFonts w:ascii="Times New Roman" w:eastAsia="Times New Roman" w:hAnsi="Times New Roman"/>
        </w:rPr>
        <w:tab/>
        <w:t>Draft CR on CSI Calculation</w:t>
      </w:r>
      <w:r>
        <w:rPr>
          <w:rFonts w:ascii="Times New Roman" w:eastAsia="Times New Roman" w:hAnsi="Times New Roman"/>
        </w:rPr>
        <w:tab/>
        <w:t>Google</w:t>
      </w:r>
    </w:p>
    <w:p w14:paraId="4F8385E5" w14:textId="77777777" w:rsidR="00B20379" w:rsidRDefault="00B20379" w:rsidP="00B20379">
      <w:pPr>
        <w:rPr>
          <w:b/>
          <w:bCs/>
          <w:u w:val="single"/>
        </w:rPr>
      </w:pPr>
    </w:p>
    <w:p w14:paraId="03B48BB2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>NR_RF_FR1</w:t>
      </w:r>
    </w:p>
    <w:p w14:paraId="405FD58D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7" w:history="1">
        <w:r w:rsidRPr="0029343D">
          <w:rPr>
            <w:rStyle w:val="Hyperlink"/>
            <w:rFonts w:ascii="Times New Roman" w:eastAsia="Times New Roman" w:hAnsi="Times New Roman"/>
            <w:b/>
            <w:bCs/>
          </w:rPr>
          <w:t>R1-2509080</w:t>
        </w:r>
      </w:hyperlink>
      <w:r>
        <w:rPr>
          <w:rFonts w:ascii="Times New Roman" w:eastAsia="Times New Roman" w:hAnsi="Times New Roman"/>
        </w:rPr>
        <w:tab/>
        <w:t xml:space="preserve">Tx utilization with </w:t>
      </w:r>
      <w:proofErr w:type="spellStart"/>
      <w:r>
        <w:rPr>
          <w:rFonts w:ascii="Times New Roman" w:eastAsia="Times New Roman" w:hAnsi="Times New Roman"/>
        </w:rPr>
        <w:t>dualUL</w:t>
      </w:r>
      <w:proofErr w:type="spellEnd"/>
      <w:r>
        <w:rPr>
          <w:rFonts w:ascii="Times New Roman" w:eastAsia="Times New Roman" w:hAnsi="Times New Roman"/>
        </w:rPr>
        <w:tab/>
        <w:t>Apple</w:t>
      </w:r>
    </w:p>
    <w:p w14:paraId="1D3F8D87" w14:textId="752604F5" w:rsidR="00395314" w:rsidRDefault="00395314" w:rsidP="00B20379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Follow-up next meeting.</w:t>
      </w:r>
    </w:p>
    <w:p w14:paraId="357F6223" w14:textId="77777777" w:rsidR="00B20379" w:rsidRPr="006B752C" w:rsidRDefault="00B20379" w:rsidP="00872ADB">
      <w:pPr>
        <w:pStyle w:val="Heading3"/>
        <w:rPr>
          <w:i/>
          <w:iCs/>
        </w:rPr>
      </w:pPr>
      <w:r w:rsidRPr="006B752C">
        <w:t xml:space="preserve">Coverage </w:t>
      </w:r>
      <w:proofErr w:type="spellStart"/>
      <w:r w:rsidRPr="006B752C">
        <w:t>enh</w:t>
      </w:r>
      <w:proofErr w:type="spellEnd"/>
      <w:r w:rsidRPr="006B752C">
        <w:t>.</w:t>
      </w:r>
    </w:p>
    <w:p w14:paraId="72E49D59" w14:textId="77777777" w:rsidR="00B20379" w:rsidRDefault="00B20379" w:rsidP="00B20379">
      <w:pPr>
        <w:rPr>
          <w:rFonts w:ascii="Times New Roman" w:eastAsia="Times New Roman" w:hAnsi="Times New Roman"/>
        </w:rPr>
      </w:pPr>
      <w:hyperlink r:id="rId48" w:history="1">
        <w:r w:rsidRPr="00BB580D">
          <w:rPr>
            <w:rStyle w:val="Hyperlink"/>
            <w:rFonts w:ascii="Times New Roman" w:eastAsia="Times New Roman" w:hAnsi="Times New Roman"/>
            <w:b/>
            <w:bCs/>
          </w:rPr>
          <w:t>R1-2509252</w:t>
        </w:r>
      </w:hyperlink>
      <w:r>
        <w:rPr>
          <w:rFonts w:ascii="Times New Roman" w:eastAsia="Times New Roman" w:hAnsi="Times New Roman"/>
        </w:rPr>
        <w:tab/>
        <w:t>Discussion on dynamic waveform switching for intra-band CA</w:t>
      </w:r>
      <w:r>
        <w:rPr>
          <w:rFonts w:ascii="Times New Roman" w:eastAsia="Times New Roman" w:hAnsi="Times New Roman"/>
        </w:rPr>
        <w:tab/>
        <w:t xml:space="preserve"> ZTE Corporation, Sanechips</w:t>
      </w:r>
    </w:p>
    <w:p w14:paraId="45ADA85B" w14:textId="4EC0EC8B" w:rsidR="00F604D4" w:rsidRPr="00A43B5A" w:rsidRDefault="00F604D4" w:rsidP="00542C7F">
      <w:pPr>
        <w:rPr>
          <w:rFonts w:ascii="Times New Roman" w:eastAsia="Times New Roman" w:hAnsi="Times New Roman"/>
          <w:iCs/>
        </w:rPr>
      </w:pPr>
      <w:r w:rsidRPr="00A43B5A">
        <w:rPr>
          <w:rFonts w:ascii="Times New Roman" w:eastAsia="Times New Roman" w:hAnsi="Times New Roman"/>
          <w:b/>
          <w:iCs/>
        </w:rPr>
        <w:t>Conclusion</w:t>
      </w:r>
      <w:r w:rsidR="00AB0D4F" w:rsidRPr="00A43B5A">
        <w:rPr>
          <w:rFonts w:ascii="Times New Roman" w:eastAsia="Times New Roman" w:hAnsi="Times New Roman"/>
          <w:b/>
          <w:iCs/>
        </w:rPr>
        <w:t>:</w:t>
      </w:r>
    </w:p>
    <w:p w14:paraId="3CD2BC22" w14:textId="77404D6F" w:rsidR="00542C7F" w:rsidRPr="00A43B5A" w:rsidRDefault="00542C7F" w:rsidP="00542C7F">
      <w:pPr>
        <w:rPr>
          <w:rFonts w:ascii="Times New Roman" w:eastAsia="Times New Roman" w:hAnsi="Times New Roman"/>
          <w:iCs/>
        </w:rPr>
      </w:pPr>
      <w:r w:rsidRPr="00A43B5A">
        <w:rPr>
          <w:rFonts w:ascii="Times New Roman" w:eastAsia="Times New Roman" w:hAnsi="Times New Roman"/>
          <w:iCs/>
        </w:rPr>
        <w:t>RAN1</w:t>
      </w:r>
      <w:r w:rsidR="00AB0D4F" w:rsidRPr="00A43B5A">
        <w:rPr>
          <w:rFonts w:ascii="Times New Roman" w:eastAsia="Times New Roman" w:hAnsi="Times New Roman"/>
          <w:iCs/>
        </w:rPr>
        <w:t xml:space="preserve"> </w:t>
      </w:r>
      <w:r w:rsidRPr="00A43B5A">
        <w:rPr>
          <w:rFonts w:ascii="Times New Roman" w:eastAsia="Times New Roman" w:hAnsi="Times New Roman"/>
          <w:iCs/>
        </w:rPr>
        <w:t>clarif</w:t>
      </w:r>
      <w:r w:rsidR="00AB0D4F" w:rsidRPr="00A43B5A">
        <w:rPr>
          <w:rFonts w:ascii="Times New Roman" w:eastAsia="Times New Roman" w:hAnsi="Times New Roman"/>
          <w:iCs/>
        </w:rPr>
        <w:t>ies</w:t>
      </w:r>
      <w:r w:rsidRPr="00A43B5A">
        <w:rPr>
          <w:rFonts w:ascii="Times New Roman" w:eastAsia="Times New Roman" w:hAnsi="Times New Roman"/>
          <w:iCs/>
        </w:rPr>
        <w:t xml:space="preserve"> the interpretation of “dynamicWaveformSwitchIntraCA-r18”</w:t>
      </w:r>
      <w:r w:rsidR="00AB0D4F" w:rsidRPr="00A43B5A">
        <w:rPr>
          <w:rFonts w:ascii="Times New Roman" w:eastAsia="Times New Roman" w:hAnsi="Times New Roman"/>
          <w:iCs/>
        </w:rPr>
        <w:t xml:space="preserve"> as the following</w:t>
      </w:r>
      <w:r w:rsidRPr="00A43B5A">
        <w:rPr>
          <w:rFonts w:ascii="Times New Roman" w:eastAsia="Times New Roman" w:hAnsi="Times New Roman"/>
          <w:iCs/>
        </w:rPr>
        <w:t>:</w:t>
      </w:r>
    </w:p>
    <w:p w14:paraId="31CFD19E" w14:textId="747FA871" w:rsidR="00542C7F" w:rsidRPr="00A43B5A" w:rsidRDefault="00542C7F" w:rsidP="00542C7F">
      <w:pPr>
        <w:numPr>
          <w:ilvl w:val="0"/>
          <w:numId w:val="27"/>
        </w:numPr>
        <w:rPr>
          <w:rFonts w:ascii="Times New Roman" w:eastAsia="Times New Roman" w:hAnsi="Times New Roman"/>
          <w:iCs/>
          <w:lang w:val="en-US"/>
        </w:rPr>
      </w:pPr>
      <w:r w:rsidRPr="00A43B5A">
        <w:rPr>
          <w:rFonts w:ascii="Times New Roman" w:eastAsia="Times New Roman" w:hAnsi="Times New Roman"/>
          <w:iCs/>
        </w:rPr>
        <w:t xml:space="preserve"> It refers to the maximum number of intra-band UL CCs that supported by the UE in one band when the function is enabled in any of configured UL CCs in this band.</w:t>
      </w:r>
    </w:p>
    <w:p w14:paraId="2A5C9FB7" w14:textId="77777777" w:rsidR="00542C7F" w:rsidRPr="00542C7F" w:rsidRDefault="00542C7F" w:rsidP="00B20379">
      <w:pPr>
        <w:rPr>
          <w:rFonts w:ascii="Times New Roman" w:eastAsia="Times New Roman" w:hAnsi="Times New Roman"/>
          <w:lang w:val="en-US"/>
        </w:rPr>
      </w:pPr>
    </w:p>
    <w:p w14:paraId="477547DB" w14:textId="77777777" w:rsidR="00B20379" w:rsidRDefault="00B20379" w:rsidP="00B20379"/>
    <w:p w14:paraId="79528561" w14:textId="77777777" w:rsidR="00B20379" w:rsidRDefault="00B20379" w:rsidP="00B20379"/>
    <w:p w14:paraId="6DD3DEDC" w14:textId="77777777" w:rsidR="00B20379" w:rsidRDefault="00B20379" w:rsidP="00B20379">
      <w:pPr>
        <w:rPr>
          <w:rFonts w:eastAsia="DengXian"/>
          <w:bCs/>
          <w:lang w:eastAsia="zh-CN"/>
        </w:rPr>
      </w:pPr>
    </w:p>
    <w:p w14:paraId="74198B3D" w14:textId="77777777" w:rsidR="00B20379" w:rsidRDefault="00B20379" w:rsidP="00B20379">
      <w:pPr>
        <w:rPr>
          <w:rFonts w:eastAsia="DengXian"/>
          <w:b/>
          <w:i/>
          <w:color w:val="FF0000"/>
          <w:u w:val="single"/>
          <w:lang w:eastAsia="zh-CN"/>
        </w:rPr>
      </w:pPr>
    </w:p>
    <w:p w14:paraId="053C17F0" w14:textId="77777777" w:rsidR="00B20379" w:rsidRPr="00B20379" w:rsidRDefault="00B20379" w:rsidP="00B20379">
      <w:pPr>
        <w:rPr>
          <w:lang w:eastAsia="x-none"/>
        </w:rPr>
      </w:pPr>
    </w:p>
    <w:p w14:paraId="43D265D3" w14:textId="77777777" w:rsidR="006E735A" w:rsidRPr="006E735A" w:rsidRDefault="006E735A" w:rsidP="006E735A">
      <w:pPr>
        <w:pStyle w:val="ListParagraph"/>
        <w:keepNext/>
        <w:widowControl w:val="0"/>
        <w:numPr>
          <w:ilvl w:val="0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  <w:bookmarkStart w:id="10" w:name="_Toc197093411"/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10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16B27" w14:textId="77777777" w:rsidR="003248B6" w:rsidRDefault="003248B6">
      <w:r>
        <w:separator/>
      </w:r>
    </w:p>
  </w:endnote>
  <w:endnote w:type="continuationSeparator" w:id="0">
    <w:p w14:paraId="5AD098A5" w14:textId="77777777" w:rsidR="003248B6" w:rsidRDefault="00324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">
    <w:altName w:val="Segoe Print"/>
    <w:charset w:val="00"/>
    <w:family w:val="auto"/>
    <w:pitch w:val="default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64989" w14:textId="77777777" w:rsidR="003248B6" w:rsidRDefault="003248B6">
      <w:r>
        <w:separator/>
      </w:r>
    </w:p>
  </w:footnote>
  <w:footnote w:type="continuationSeparator" w:id="0">
    <w:p w14:paraId="2BCE4A1E" w14:textId="77777777" w:rsidR="003248B6" w:rsidRDefault="003248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00E76"/>
    <w:multiLevelType w:val="hybridMultilevel"/>
    <w:tmpl w:val="30C093B6"/>
    <w:lvl w:ilvl="0" w:tplc="75F6BFB6">
      <w:numFmt w:val="bullet"/>
      <w:lvlText w:val="-"/>
      <w:lvlJc w:val="left"/>
      <w:pPr>
        <w:ind w:left="720" w:hanging="360"/>
      </w:pPr>
      <w:rPr>
        <w:rFonts w:ascii="Times New Roman" w:eastAsia="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1" w15:restartNumberingAfterBreak="0">
    <w:nsid w:val="25C12445"/>
    <w:multiLevelType w:val="hybridMultilevel"/>
    <w:tmpl w:val="2E0E2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3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E1C65"/>
    <w:multiLevelType w:val="multilevel"/>
    <w:tmpl w:val="FEFA635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6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7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49B56AC7"/>
    <w:multiLevelType w:val="multilevel"/>
    <w:tmpl w:val="1BDAEE7A"/>
    <w:lvl w:ilvl="0">
      <w:start w:val="7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19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742F2C"/>
    <w:multiLevelType w:val="hybridMultilevel"/>
    <w:tmpl w:val="EA50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28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2"/>
  </w:num>
  <w:num w:numId="2" w16cid:durableId="833883265">
    <w:abstractNumId w:val="19"/>
  </w:num>
  <w:num w:numId="3" w16cid:durableId="1492334585">
    <w:abstractNumId w:val="27"/>
  </w:num>
  <w:num w:numId="4" w16cid:durableId="426924966">
    <w:abstractNumId w:val="26"/>
  </w:num>
  <w:num w:numId="5" w16cid:durableId="106556449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21"/>
  </w:num>
  <w:num w:numId="7" w16cid:durableId="588540344">
    <w:abstractNumId w:val="17"/>
  </w:num>
  <w:num w:numId="8" w16cid:durableId="268054013">
    <w:abstractNumId w:val="9"/>
  </w:num>
  <w:num w:numId="9" w16cid:durableId="1897619691">
    <w:abstractNumId w:val="28"/>
  </w:num>
  <w:num w:numId="10" w16cid:durableId="1719545318">
    <w:abstractNumId w:val="14"/>
  </w:num>
  <w:num w:numId="11" w16cid:durableId="312486284">
    <w:abstractNumId w:val="24"/>
  </w:num>
  <w:num w:numId="12" w16cid:durableId="190724356">
    <w:abstractNumId w:val="25"/>
  </w:num>
  <w:num w:numId="13" w16cid:durableId="611326816">
    <w:abstractNumId w:val="13"/>
  </w:num>
  <w:num w:numId="14" w16cid:durableId="1726640307">
    <w:abstractNumId w:val="18"/>
  </w:num>
  <w:num w:numId="15" w16cid:durableId="1383015802">
    <w:abstractNumId w:val="20"/>
  </w:num>
  <w:num w:numId="16" w16cid:durableId="2135099440">
    <w:abstractNumId w:val="7"/>
  </w:num>
  <w:num w:numId="17" w16cid:durableId="1163085905">
    <w:abstractNumId w:val="23"/>
  </w:num>
  <w:num w:numId="18" w16cid:durableId="618028932">
    <w:abstractNumId w:val="15"/>
  </w:num>
  <w:num w:numId="19" w16cid:durableId="328674271">
    <w:abstractNumId w:val="16"/>
  </w:num>
  <w:num w:numId="20" w16cid:durableId="400716592">
    <w:abstractNumId w:val="12"/>
  </w:num>
  <w:num w:numId="21" w16cid:durableId="956714917">
    <w:abstractNumId w:val="10"/>
  </w:num>
  <w:num w:numId="22" w16cid:durableId="608899889">
    <w:abstractNumId w:val="6"/>
  </w:num>
  <w:num w:numId="23" w16cid:durableId="1734305728">
    <w:abstractNumId w:val="8"/>
  </w:num>
  <w:num w:numId="24" w16cid:durableId="612906023">
    <w:abstractNumId w:val="5"/>
  </w:num>
  <w:num w:numId="25" w16cid:durableId="1970745098">
    <w:abstractNumId w:val="4"/>
  </w:num>
  <w:num w:numId="26" w16cid:durableId="1593857706">
    <w:abstractNumId w:val="22"/>
  </w:num>
  <w:num w:numId="27" w16cid:durableId="504592304">
    <w:abstractNumId w:val="11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uawei, Hisilicon">
    <w15:presenceInfo w15:providerId="None" w15:userId="Huawei, Hisilicon"/>
  </w15:person>
  <w15:person w15:author="fb2511">
    <w15:presenceInfo w15:providerId="None" w15:userId="fb25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7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5"/>
    <w:rsid w:val="000036AE"/>
    <w:rsid w:val="000036CF"/>
    <w:rsid w:val="000039AB"/>
    <w:rsid w:val="000039B2"/>
    <w:rsid w:val="00003B58"/>
    <w:rsid w:val="00003F92"/>
    <w:rsid w:val="00004056"/>
    <w:rsid w:val="00004154"/>
    <w:rsid w:val="00004167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36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5F55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10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FFD"/>
    <w:rsid w:val="00093081"/>
    <w:rsid w:val="0009328C"/>
    <w:rsid w:val="000934F4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98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6AF"/>
    <w:rsid w:val="0010670D"/>
    <w:rsid w:val="00106904"/>
    <w:rsid w:val="00106ACF"/>
    <w:rsid w:val="00106B84"/>
    <w:rsid w:val="00106E97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22C"/>
    <w:rsid w:val="001152A7"/>
    <w:rsid w:val="0011532B"/>
    <w:rsid w:val="001154CC"/>
    <w:rsid w:val="001157D7"/>
    <w:rsid w:val="001157E5"/>
    <w:rsid w:val="001159CE"/>
    <w:rsid w:val="00115B16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845"/>
    <w:rsid w:val="00122C65"/>
    <w:rsid w:val="00122C7D"/>
    <w:rsid w:val="00122C98"/>
    <w:rsid w:val="00122EF7"/>
    <w:rsid w:val="00122FC0"/>
    <w:rsid w:val="001232F6"/>
    <w:rsid w:val="001233E4"/>
    <w:rsid w:val="001234C6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B61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23"/>
    <w:rsid w:val="00142075"/>
    <w:rsid w:val="001420CF"/>
    <w:rsid w:val="001421AE"/>
    <w:rsid w:val="001426B0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CE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FF"/>
    <w:rsid w:val="00162DEB"/>
    <w:rsid w:val="00162E1F"/>
    <w:rsid w:val="00162ECF"/>
    <w:rsid w:val="0016300B"/>
    <w:rsid w:val="001630FD"/>
    <w:rsid w:val="001631A1"/>
    <w:rsid w:val="001631C5"/>
    <w:rsid w:val="001637BF"/>
    <w:rsid w:val="001637C1"/>
    <w:rsid w:val="001638A9"/>
    <w:rsid w:val="00163AA3"/>
    <w:rsid w:val="00163B94"/>
    <w:rsid w:val="00163E53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0A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7E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913"/>
    <w:rsid w:val="001D0D45"/>
    <w:rsid w:val="001D1091"/>
    <w:rsid w:val="001D129E"/>
    <w:rsid w:val="001D186D"/>
    <w:rsid w:val="001D1A04"/>
    <w:rsid w:val="001D1C79"/>
    <w:rsid w:val="001D2025"/>
    <w:rsid w:val="001D20A3"/>
    <w:rsid w:val="001D22A1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29D"/>
    <w:rsid w:val="001E246E"/>
    <w:rsid w:val="001E2492"/>
    <w:rsid w:val="001E27A5"/>
    <w:rsid w:val="001E2856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4FE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BD8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C8C"/>
    <w:rsid w:val="00203E68"/>
    <w:rsid w:val="00203ED1"/>
    <w:rsid w:val="0020401C"/>
    <w:rsid w:val="0020433C"/>
    <w:rsid w:val="00204496"/>
    <w:rsid w:val="002045B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45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835"/>
    <w:rsid w:val="00215921"/>
    <w:rsid w:val="002159CC"/>
    <w:rsid w:val="00215A28"/>
    <w:rsid w:val="00215A2B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2E0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A52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671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E4D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AF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17"/>
    <w:rsid w:val="00283E57"/>
    <w:rsid w:val="00283F10"/>
    <w:rsid w:val="002840C2"/>
    <w:rsid w:val="00284240"/>
    <w:rsid w:val="002843A7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43D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7E3"/>
    <w:rsid w:val="002A4AA9"/>
    <w:rsid w:val="002A4E1D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43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7FA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5E18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FC0"/>
    <w:rsid w:val="0032003B"/>
    <w:rsid w:val="00320220"/>
    <w:rsid w:val="00320312"/>
    <w:rsid w:val="0032039D"/>
    <w:rsid w:val="0032046B"/>
    <w:rsid w:val="003205F0"/>
    <w:rsid w:val="0032062F"/>
    <w:rsid w:val="00320665"/>
    <w:rsid w:val="003207A0"/>
    <w:rsid w:val="003208C5"/>
    <w:rsid w:val="00320A83"/>
    <w:rsid w:val="00320C00"/>
    <w:rsid w:val="00320EAA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ECF"/>
    <w:rsid w:val="00322FDF"/>
    <w:rsid w:val="0032312C"/>
    <w:rsid w:val="00323422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8B6"/>
    <w:rsid w:val="00324BCE"/>
    <w:rsid w:val="00324D0F"/>
    <w:rsid w:val="00324D4E"/>
    <w:rsid w:val="00324FE1"/>
    <w:rsid w:val="00325339"/>
    <w:rsid w:val="0032553C"/>
    <w:rsid w:val="0032561C"/>
    <w:rsid w:val="00325631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9B5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2F50"/>
    <w:rsid w:val="0036310D"/>
    <w:rsid w:val="0036334C"/>
    <w:rsid w:val="00363423"/>
    <w:rsid w:val="003635BD"/>
    <w:rsid w:val="003635E9"/>
    <w:rsid w:val="003635F8"/>
    <w:rsid w:val="00363721"/>
    <w:rsid w:val="0036374B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1E5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314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C30"/>
    <w:rsid w:val="003C5F30"/>
    <w:rsid w:val="003C5F46"/>
    <w:rsid w:val="003C5FDD"/>
    <w:rsid w:val="003C630B"/>
    <w:rsid w:val="003C64FC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EDA"/>
    <w:rsid w:val="003F0F95"/>
    <w:rsid w:val="003F0F97"/>
    <w:rsid w:val="003F0FB2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CF9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EA7"/>
    <w:rsid w:val="00402EDE"/>
    <w:rsid w:val="004031B2"/>
    <w:rsid w:val="004033C8"/>
    <w:rsid w:val="00403660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8BA"/>
    <w:rsid w:val="00404985"/>
    <w:rsid w:val="00404B5C"/>
    <w:rsid w:val="00404EA1"/>
    <w:rsid w:val="00404EC1"/>
    <w:rsid w:val="00404EC5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A1C"/>
    <w:rsid w:val="00412E1F"/>
    <w:rsid w:val="0041311B"/>
    <w:rsid w:val="0041331E"/>
    <w:rsid w:val="00413479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53B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21D1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B6"/>
    <w:rsid w:val="004509EA"/>
    <w:rsid w:val="00450B6E"/>
    <w:rsid w:val="00451501"/>
    <w:rsid w:val="0045167E"/>
    <w:rsid w:val="00451784"/>
    <w:rsid w:val="00451797"/>
    <w:rsid w:val="00451AD2"/>
    <w:rsid w:val="00451CD6"/>
    <w:rsid w:val="00451E4F"/>
    <w:rsid w:val="004520F8"/>
    <w:rsid w:val="004524AE"/>
    <w:rsid w:val="00452519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3BCC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70090"/>
    <w:rsid w:val="00470102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5B4"/>
    <w:rsid w:val="004715DA"/>
    <w:rsid w:val="00471899"/>
    <w:rsid w:val="004718C3"/>
    <w:rsid w:val="004719F8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C0B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A0C"/>
    <w:rsid w:val="00480A9B"/>
    <w:rsid w:val="00480B9A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9CD"/>
    <w:rsid w:val="00491A12"/>
    <w:rsid w:val="00491A3B"/>
    <w:rsid w:val="00491B60"/>
    <w:rsid w:val="00491BA7"/>
    <w:rsid w:val="00492067"/>
    <w:rsid w:val="00492DEA"/>
    <w:rsid w:val="00492E5E"/>
    <w:rsid w:val="00493112"/>
    <w:rsid w:val="00493148"/>
    <w:rsid w:val="00493594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BD"/>
    <w:rsid w:val="004B4349"/>
    <w:rsid w:val="004B43CC"/>
    <w:rsid w:val="004B43F3"/>
    <w:rsid w:val="004B441F"/>
    <w:rsid w:val="004B44AD"/>
    <w:rsid w:val="004B4564"/>
    <w:rsid w:val="004B493E"/>
    <w:rsid w:val="004B4D4F"/>
    <w:rsid w:val="004B5140"/>
    <w:rsid w:val="004B514A"/>
    <w:rsid w:val="004B52E4"/>
    <w:rsid w:val="004B54EA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565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6D2D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F2"/>
    <w:rsid w:val="0051383E"/>
    <w:rsid w:val="005138D6"/>
    <w:rsid w:val="0051394D"/>
    <w:rsid w:val="00513A4E"/>
    <w:rsid w:val="00513AC7"/>
    <w:rsid w:val="00513BEC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ED9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AF1"/>
    <w:rsid w:val="00530FC8"/>
    <w:rsid w:val="00531089"/>
    <w:rsid w:val="00531302"/>
    <w:rsid w:val="00531757"/>
    <w:rsid w:val="00531808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922"/>
    <w:rsid w:val="005379FA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2C7F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50118"/>
    <w:rsid w:val="00550428"/>
    <w:rsid w:val="005507CE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C3"/>
    <w:rsid w:val="0057472B"/>
    <w:rsid w:val="00574833"/>
    <w:rsid w:val="005749F5"/>
    <w:rsid w:val="00574A48"/>
    <w:rsid w:val="00574C8C"/>
    <w:rsid w:val="00574CFE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278"/>
    <w:rsid w:val="005813D0"/>
    <w:rsid w:val="005815DF"/>
    <w:rsid w:val="00581A0C"/>
    <w:rsid w:val="00581A7F"/>
    <w:rsid w:val="00581D1B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91"/>
    <w:rsid w:val="005860DB"/>
    <w:rsid w:val="005863EA"/>
    <w:rsid w:val="00586666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405"/>
    <w:rsid w:val="005A3427"/>
    <w:rsid w:val="005A357D"/>
    <w:rsid w:val="005A37F4"/>
    <w:rsid w:val="005A38C0"/>
    <w:rsid w:val="005A38CD"/>
    <w:rsid w:val="005A38EF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9B"/>
    <w:rsid w:val="005B42F3"/>
    <w:rsid w:val="005B4880"/>
    <w:rsid w:val="005B4B0A"/>
    <w:rsid w:val="005B4BDD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6E"/>
    <w:rsid w:val="005B6078"/>
    <w:rsid w:val="005B60AC"/>
    <w:rsid w:val="005B60FD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181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A44"/>
    <w:rsid w:val="005C4B2F"/>
    <w:rsid w:val="005C4DFC"/>
    <w:rsid w:val="005C50BA"/>
    <w:rsid w:val="005C51A9"/>
    <w:rsid w:val="005C51F3"/>
    <w:rsid w:val="005C52A1"/>
    <w:rsid w:val="005C530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CB8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6D2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2D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C2"/>
    <w:rsid w:val="00605099"/>
    <w:rsid w:val="006051C9"/>
    <w:rsid w:val="0060532A"/>
    <w:rsid w:val="006055D4"/>
    <w:rsid w:val="006055F3"/>
    <w:rsid w:val="0060578B"/>
    <w:rsid w:val="00605807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B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0EC"/>
    <w:rsid w:val="006253FF"/>
    <w:rsid w:val="00625623"/>
    <w:rsid w:val="0062563C"/>
    <w:rsid w:val="006256DE"/>
    <w:rsid w:val="006258FC"/>
    <w:rsid w:val="00625AF1"/>
    <w:rsid w:val="00625CDA"/>
    <w:rsid w:val="00625D24"/>
    <w:rsid w:val="00625E3A"/>
    <w:rsid w:val="0062612D"/>
    <w:rsid w:val="006261EF"/>
    <w:rsid w:val="00626376"/>
    <w:rsid w:val="00626427"/>
    <w:rsid w:val="0062643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D8"/>
    <w:rsid w:val="00642FE2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F4"/>
    <w:rsid w:val="00643D42"/>
    <w:rsid w:val="00643D93"/>
    <w:rsid w:val="00643DC7"/>
    <w:rsid w:val="006440B9"/>
    <w:rsid w:val="006441D6"/>
    <w:rsid w:val="006441DF"/>
    <w:rsid w:val="006442F2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3C"/>
    <w:rsid w:val="00647EB1"/>
    <w:rsid w:val="00647F11"/>
    <w:rsid w:val="00647F9B"/>
    <w:rsid w:val="00650061"/>
    <w:rsid w:val="00650604"/>
    <w:rsid w:val="006506B8"/>
    <w:rsid w:val="006507A2"/>
    <w:rsid w:val="00650829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D79"/>
    <w:rsid w:val="00667ED2"/>
    <w:rsid w:val="006700EF"/>
    <w:rsid w:val="006702B1"/>
    <w:rsid w:val="006706F8"/>
    <w:rsid w:val="00670B00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D53"/>
    <w:rsid w:val="00694DA7"/>
    <w:rsid w:val="00694E21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61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E4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C7B"/>
    <w:rsid w:val="006D2D1B"/>
    <w:rsid w:val="006D2DB3"/>
    <w:rsid w:val="006D2DC5"/>
    <w:rsid w:val="006D2FFE"/>
    <w:rsid w:val="006D3331"/>
    <w:rsid w:val="006D3352"/>
    <w:rsid w:val="006D3359"/>
    <w:rsid w:val="006D3407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72A2"/>
    <w:rsid w:val="006D72C9"/>
    <w:rsid w:val="006D73ED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454"/>
    <w:rsid w:val="006F04D4"/>
    <w:rsid w:val="006F0676"/>
    <w:rsid w:val="006F06A2"/>
    <w:rsid w:val="006F06BA"/>
    <w:rsid w:val="006F0755"/>
    <w:rsid w:val="006F08CB"/>
    <w:rsid w:val="006F0990"/>
    <w:rsid w:val="006F09A4"/>
    <w:rsid w:val="006F107A"/>
    <w:rsid w:val="006F1237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2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212"/>
    <w:rsid w:val="00710235"/>
    <w:rsid w:val="0071024A"/>
    <w:rsid w:val="00710284"/>
    <w:rsid w:val="007103AA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776"/>
    <w:rsid w:val="007207BD"/>
    <w:rsid w:val="007208C9"/>
    <w:rsid w:val="00720BD4"/>
    <w:rsid w:val="00720C5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D06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65B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EA"/>
    <w:rsid w:val="007374F8"/>
    <w:rsid w:val="0073768A"/>
    <w:rsid w:val="0073768D"/>
    <w:rsid w:val="00737920"/>
    <w:rsid w:val="00737BBE"/>
    <w:rsid w:val="00737D8D"/>
    <w:rsid w:val="00737E9E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4DF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365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551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C1B"/>
    <w:rsid w:val="00762CDC"/>
    <w:rsid w:val="00762D47"/>
    <w:rsid w:val="00762E92"/>
    <w:rsid w:val="00762EEF"/>
    <w:rsid w:val="00762F13"/>
    <w:rsid w:val="0076304B"/>
    <w:rsid w:val="00763111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AE6"/>
    <w:rsid w:val="00775B26"/>
    <w:rsid w:val="00775D56"/>
    <w:rsid w:val="00775E38"/>
    <w:rsid w:val="00776554"/>
    <w:rsid w:val="0077660A"/>
    <w:rsid w:val="0077662B"/>
    <w:rsid w:val="00776859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FAF"/>
    <w:rsid w:val="007A4364"/>
    <w:rsid w:val="007A4377"/>
    <w:rsid w:val="007A447D"/>
    <w:rsid w:val="007A45EC"/>
    <w:rsid w:val="007A45FE"/>
    <w:rsid w:val="007A474D"/>
    <w:rsid w:val="007A4911"/>
    <w:rsid w:val="007A4ADF"/>
    <w:rsid w:val="007A4E23"/>
    <w:rsid w:val="007A4E80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780"/>
    <w:rsid w:val="007B524F"/>
    <w:rsid w:val="007B535D"/>
    <w:rsid w:val="007B541B"/>
    <w:rsid w:val="007B566A"/>
    <w:rsid w:val="007B5730"/>
    <w:rsid w:val="007B58E4"/>
    <w:rsid w:val="007B5AB2"/>
    <w:rsid w:val="007B5ABF"/>
    <w:rsid w:val="007B5DE6"/>
    <w:rsid w:val="007B5EE3"/>
    <w:rsid w:val="007B60E8"/>
    <w:rsid w:val="007B6237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1C4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EA3"/>
    <w:rsid w:val="007D2074"/>
    <w:rsid w:val="007D20E3"/>
    <w:rsid w:val="007D2372"/>
    <w:rsid w:val="007D2404"/>
    <w:rsid w:val="007D286F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347"/>
    <w:rsid w:val="007E33CA"/>
    <w:rsid w:val="007E3435"/>
    <w:rsid w:val="007E3713"/>
    <w:rsid w:val="007E3885"/>
    <w:rsid w:val="007E3974"/>
    <w:rsid w:val="007E3AE6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F2E"/>
    <w:rsid w:val="007E623B"/>
    <w:rsid w:val="007E6484"/>
    <w:rsid w:val="007E6587"/>
    <w:rsid w:val="007E6687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570"/>
    <w:rsid w:val="00817655"/>
    <w:rsid w:val="00817816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ABB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C55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8D6"/>
    <w:rsid w:val="00843B10"/>
    <w:rsid w:val="00843D6E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846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ADB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F4C"/>
    <w:rsid w:val="0088631C"/>
    <w:rsid w:val="0088670B"/>
    <w:rsid w:val="008868CF"/>
    <w:rsid w:val="00886AD3"/>
    <w:rsid w:val="00886E55"/>
    <w:rsid w:val="00886E8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22F"/>
    <w:rsid w:val="0089058A"/>
    <w:rsid w:val="0089080B"/>
    <w:rsid w:val="00890B01"/>
    <w:rsid w:val="00890B34"/>
    <w:rsid w:val="00890B4D"/>
    <w:rsid w:val="00890CED"/>
    <w:rsid w:val="00890D0D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F80"/>
    <w:rsid w:val="008B73D2"/>
    <w:rsid w:val="008B74FA"/>
    <w:rsid w:val="008B7595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690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D2E"/>
    <w:rsid w:val="008C7DDF"/>
    <w:rsid w:val="008C7E20"/>
    <w:rsid w:val="008C7E6C"/>
    <w:rsid w:val="008C7FDC"/>
    <w:rsid w:val="008D014B"/>
    <w:rsid w:val="008D034A"/>
    <w:rsid w:val="008D0628"/>
    <w:rsid w:val="008D0D7A"/>
    <w:rsid w:val="008D0F9D"/>
    <w:rsid w:val="008D109C"/>
    <w:rsid w:val="008D1350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72E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837"/>
    <w:rsid w:val="008E69BC"/>
    <w:rsid w:val="008E6EC6"/>
    <w:rsid w:val="008E6EC8"/>
    <w:rsid w:val="008E7010"/>
    <w:rsid w:val="008E70FF"/>
    <w:rsid w:val="008E7664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CD3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6F3"/>
    <w:rsid w:val="00900711"/>
    <w:rsid w:val="009009A1"/>
    <w:rsid w:val="009009B7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7C2"/>
    <w:rsid w:val="00994871"/>
    <w:rsid w:val="00994917"/>
    <w:rsid w:val="00994935"/>
    <w:rsid w:val="00994A5E"/>
    <w:rsid w:val="00994B3D"/>
    <w:rsid w:val="00994B54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AD2"/>
    <w:rsid w:val="009C1AFE"/>
    <w:rsid w:val="009C1B41"/>
    <w:rsid w:val="009C1BE3"/>
    <w:rsid w:val="009C1CFF"/>
    <w:rsid w:val="009C1D07"/>
    <w:rsid w:val="009C1EEC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561E"/>
    <w:rsid w:val="009F57F6"/>
    <w:rsid w:val="009F58FD"/>
    <w:rsid w:val="009F5C0D"/>
    <w:rsid w:val="009F5CCB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29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08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00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30D"/>
    <w:rsid w:val="00A37428"/>
    <w:rsid w:val="00A3760D"/>
    <w:rsid w:val="00A37A16"/>
    <w:rsid w:val="00A37BA0"/>
    <w:rsid w:val="00A37BF8"/>
    <w:rsid w:val="00A37D7D"/>
    <w:rsid w:val="00A37DED"/>
    <w:rsid w:val="00A37F27"/>
    <w:rsid w:val="00A37F92"/>
    <w:rsid w:val="00A37FB2"/>
    <w:rsid w:val="00A40335"/>
    <w:rsid w:val="00A403B0"/>
    <w:rsid w:val="00A40454"/>
    <w:rsid w:val="00A404BC"/>
    <w:rsid w:val="00A40591"/>
    <w:rsid w:val="00A406FD"/>
    <w:rsid w:val="00A4095D"/>
    <w:rsid w:val="00A40A15"/>
    <w:rsid w:val="00A40AA7"/>
    <w:rsid w:val="00A40E58"/>
    <w:rsid w:val="00A4109E"/>
    <w:rsid w:val="00A41130"/>
    <w:rsid w:val="00A412DA"/>
    <w:rsid w:val="00A413CD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B5A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49"/>
    <w:rsid w:val="00A72566"/>
    <w:rsid w:val="00A72784"/>
    <w:rsid w:val="00A72A3C"/>
    <w:rsid w:val="00A72FB2"/>
    <w:rsid w:val="00A7305B"/>
    <w:rsid w:val="00A7319D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B0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BD6"/>
    <w:rsid w:val="00AB0C83"/>
    <w:rsid w:val="00AB0D4F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3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2E7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BA6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FD3"/>
    <w:rsid w:val="00AE005A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2F2"/>
    <w:rsid w:val="00AE6340"/>
    <w:rsid w:val="00AE6990"/>
    <w:rsid w:val="00AE6C0C"/>
    <w:rsid w:val="00AE6C8D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CF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D92"/>
    <w:rsid w:val="00B06EAE"/>
    <w:rsid w:val="00B06F85"/>
    <w:rsid w:val="00B071C2"/>
    <w:rsid w:val="00B072BC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C0"/>
    <w:rsid w:val="00B21979"/>
    <w:rsid w:val="00B21A6B"/>
    <w:rsid w:val="00B21B68"/>
    <w:rsid w:val="00B21C3C"/>
    <w:rsid w:val="00B21EAA"/>
    <w:rsid w:val="00B21FE6"/>
    <w:rsid w:val="00B22376"/>
    <w:rsid w:val="00B22479"/>
    <w:rsid w:val="00B2249D"/>
    <w:rsid w:val="00B22568"/>
    <w:rsid w:val="00B22953"/>
    <w:rsid w:val="00B22A21"/>
    <w:rsid w:val="00B22B32"/>
    <w:rsid w:val="00B22B43"/>
    <w:rsid w:val="00B22BD2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C61"/>
    <w:rsid w:val="00B26D11"/>
    <w:rsid w:val="00B26DED"/>
    <w:rsid w:val="00B27133"/>
    <w:rsid w:val="00B271EC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69B"/>
    <w:rsid w:val="00B336A6"/>
    <w:rsid w:val="00B33725"/>
    <w:rsid w:val="00B338C8"/>
    <w:rsid w:val="00B338D0"/>
    <w:rsid w:val="00B33932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72"/>
    <w:rsid w:val="00B572C0"/>
    <w:rsid w:val="00B572E6"/>
    <w:rsid w:val="00B57318"/>
    <w:rsid w:val="00B57898"/>
    <w:rsid w:val="00B57A85"/>
    <w:rsid w:val="00B57C3D"/>
    <w:rsid w:val="00B57D21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7D"/>
    <w:rsid w:val="00B643E2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C40"/>
    <w:rsid w:val="00B66D21"/>
    <w:rsid w:val="00B66DAD"/>
    <w:rsid w:val="00B66DE0"/>
    <w:rsid w:val="00B66E82"/>
    <w:rsid w:val="00B67184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446"/>
    <w:rsid w:val="00B7561C"/>
    <w:rsid w:val="00B756C0"/>
    <w:rsid w:val="00B75757"/>
    <w:rsid w:val="00B7587B"/>
    <w:rsid w:val="00B7593D"/>
    <w:rsid w:val="00B75A5A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6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D3D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D0"/>
    <w:rsid w:val="00BA0704"/>
    <w:rsid w:val="00BA07CB"/>
    <w:rsid w:val="00BA084D"/>
    <w:rsid w:val="00BA08B3"/>
    <w:rsid w:val="00BA0A6E"/>
    <w:rsid w:val="00BA0BEB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ABC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E6"/>
    <w:rsid w:val="00BB3B86"/>
    <w:rsid w:val="00BB3D5B"/>
    <w:rsid w:val="00BB3DAC"/>
    <w:rsid w:val="00BB3EA2"/>
    <w:rsid w:val="00BB3EAC"/>
    <w:rsid w:val="00BB3FF5"/>
    <w:rsid w:val="00BB42B6"/>
    <w:rsid w:val="00BB444A"/>
    <w:rsid w:val="00BB444D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80D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FC4"/>
    <w:rsid w:val="00BC5178"/>
    <w:rsid w:val="00BC51E3"/>
    <w:rsid w:val="00BC530D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06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653"/>
    <w:rsid w:val="00C15654"/>
    <w:rsid w:val="00C15BAD"/>
    <w:rsid w:val="00C15F4D"/>
    <w:rsid w:val="00C1603B"/>
    <w:rsid w:val="00C1609F"/>
    <w:rsid w:val="00C1610C"/>
    <w:rsid w:val="00C16149"/>
    <w:rsid w:val="00C16731"/>
    <w:rsid w:val="00C16AFD"/>
    <w:rsid w:val="00C16B9D"/>
    <w:rsid w:val="00C16C39"/>
    <w:rsid w:val="00C16D5C"/>
    <w:rsid w:val="00C16D75"/>
    <w:rsid w:val="00C16E76"/>
    <w:rsid w:val="00C16ECA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F1"/>
    <w:rsid w:val="00C270D4"/>
    <w:rsid w:val="00C27314"/>
    <w:rsid w:val="00C273C1"/>
    <w:rsid w:val="00C2753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47D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5A2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651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C4"/>
    <w:rsid w:val="00C456F7"/>
    <w:rsid w:val="00C456F8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594"/>
    <w:rsid w:val="00C476E3"/>
    <w:rsid w:val="00C47963"/>
    <w:rsid w:val="00C47A03"/>
    <w:rsid w:val="00C47CED"/>
    <w:rsid w:val="00C47E99"/>
    <w:rsid w:val="00C47F33"/>
    <w:rsid w:val="00C50058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56E"/>
    <w:rsid w:val="00C666C7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EB"/>
    <w:rsid w:val="00C72831"/>
    <w:rsid w:val="00C7283A"/>
    <w:rsid w:val="00C728F2"/>
    <w:rsid w:val="00C72957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3DC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6C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05"/>
    <w:rsid w:val="00CF7AF6"/>
    <w:rsid w:val="00CF7C19"/>
    <w:rsid w:val="00CF7C3B"/>
    <w:rsid w:val="00CF7CA5"/>
    <w:rsid w:val="00CF7CCD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D7"/>
    <w:rsid w:val="00D01B07"/>
    <w:rsid w:val="00D02133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87E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3E32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3A"/>
    <w:rsid w:val="00D17C0E"/>
    <w:rsid w:val="00D17C3E"/>
    <w:rsid w:val="00D17CA4"/>
    <w:rsid w:val="00D17D3C"/>
    <w:rsid w:val="00D17F54"/>
    <w:rsid w:val="00D20038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73A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B5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B4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808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AA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CE5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1088"/>
    <w:rsid w:val="00DE1286"/>
    <w:rsid w:val="00DE13F5"/>
    <w:rsid w:val="00DE14F5"/>
    <w:rsid w:val="00DE15F0"/>
    <w:rsid w:val="00DE16EB"/>
    <w:rsid w:val="00DE16F1"/>
    <w:rsid w:val="00DE17CB"/>
    <w:rsid w:val="00DE18B0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69F"/>
    <w:rsid w:val="00DE27AB"/>
    <w:rsid w:val="00DE28A7"/>
    <w:rsid w:val="00DE2A42"/>
    <w:rsid w:val="00DE2CA2"/>
    <w:rsid w:val="00DE2CF4"/>
    <w:rsid w:val="00DE304E"/>
    <w:rsid w:val="00DE3335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04D"/>
    <w:rsid w:val="00E001A3"/>
    <w:rsid w:val="00E001EA"/>
    <w:rsid w:val="00E0025C"/>
    <w:rsid w:val="00E002AF"/>
    <w:rsid w:val="00E005D5"/>
    <w:rsid w:val="00E00604"/>
    <w:rsid w:val="00E00760"/>
    <w:rsid w:val="00E0094B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24E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3DE"/>
    <w:rsid w:val="00E3343D"/>
    <w:rsid w:val="00E335D7"/>
    <w:rsid w:val="00E336A2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D7"/>
    <w:rsid w:val="00E35A6F"/>
    <w:rsid w:val="00E35ACA"/>
    <w:rsid w:val="00E35C56"/>
    <w:rsid w:val="00E35DF1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2CA"/>
    <w:rsid w:val="00E373AB"/>
    <w:rsid w:val="00E373C7"/>
    <w:rsid w:val="00E376D5"/>
    <w:rsid w:val="00E3775C"/>
    <w:rsid w:val="00E3798B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AAA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FD"/>
    <w:rsid w:val="00E610C5"/>
    <w:rsid w:val="00E6116B"/>
    <w:rsid w:val="00E6138A"/>
    <w:rsid w:val="00E613FC"/>
    <w:rsid w:val="00E6158F"/>
    <w:rsid w:val="00E61734"/>
    <w:rsid w:val="00E6191D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97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EF"/>
    <w:rsid w:val="00E84A02"/>
    <w:rsid w:val="00E84A4E"/>
    <w:rsid w:val="00E84CE9"/>
    <w:rsid w:val="00E84F77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6C3"/>
    <w:rsid w:val="00E967DE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1036"/>
    <w:rsid w:val="00EA1154"/>
    <w:rsid w:val="00EA11C1"/>
    <w:rsid w:val="00EA12BE"/>
    <w:rsid w:val="00EA135F"/>
    <w:rsid w:val="00EA159C"/>
    <w:rsid w:val="00EA15AA"/>
    <w:rsid w:val="00EA1768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5E2E"/>
    <w:rsid w:val="00EB6276"/>
    <w:rsid w:val="00EB62F6"/>
    <w:rsid w:val="00EB65AD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44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83C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B14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47C"/>
    <w:rsid w:val="00EF1505"/>
    <w:rsid w:val="00EF1995"/>
    <w:rsid w:val="00EF1B05"/>
    <w:rsid w:val="00EF2006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2C"/>
    <w:rsid w:val="00EF3C0D"/>
    <w:rsid w:val="00EF3C1E"/>
    <w:rsid w:val="00EF41D7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C53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9A"/>
    <w:rsid w:val="00F26BCB"/>
    <w:rsid w:val="00F26C62"/>
    <w:rsid w:val="00F26E20"/>
    <w:rsid w:val="00F26E3A"/>
    <w:rsid w:val="00F26E5F"/>
    <w:rsid w:val="00F2708F"/>
    <w:rsid w:val="00F270A9"/>
    <w:rsid w:val="00F270FD"/>
    <w:rsid w:val="00F27109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C6"/>
    <w:rsid w:val="00F31BDA"/>
    <w:rsid w:val="00F31DC9"/>
    <w:rsid w:val="00F3226B"/>
    <w:rsid w:val="00F322D1"/>
    <w:rsid w:val="00F32318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05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00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D4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0F8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68"/>
    <w:rsid w:val="00F7378B"/>
    <w:rsid w:val="00F73B13"/>
    <w:rsid w:val="00F73B6D"/>
    <w:rsid w:val="00F73C63"/>
    <w:rsid w:val="00F73D0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206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6F"/>
    <w:rsid w:val="00F947C8"/>
    <w:rsid w:val="00F9482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899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AF"/>
    <w:rsid w:val="00FB41B4"/>
    <w:rsid w:val="00FB42FA"/>
    <w:rsid w:val="00FB431E"/>
    <w:rsid w:val="00FB4665"/>
    <w:rsid w:val="00FB46D6"/>
    <w:rsid w:val="00FB479D"/>
    <w:rsid w:val="00FB4863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117"/>
    <w:rsid w:val="00FC138D"/>
    <w:rsid w:val="00FC13C5"/>
    <w:rsid w:val="00FC152E"/>
    <w:rsid w:val="00FC1960"/>
    <w:rsid w:val="00FC1ABA"/>
    <w:rsid w:val="00FC1BA7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DB"/>
    <w:rsid w:val="00FE5594"/>
    <w:rsid w:val="00FE5756"/>
    <w:rsid w:val="00FE58B5"/>
    <w:rsid w:val="00FE5CE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uiPriority w:val="9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"/>
    <w:basedOn w:val="Normal"/>
    <w:next w:val="Normal"/>
    <w:link w:val="Heading2Char1"/>
    <w:uiPriority w:val="9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uiPriority w:val="9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uiPriority w:val="9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basedOn w:val="TableNormal"/>
    <w:uiPriority w:val="39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qFormat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qFormat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qFormat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qFormat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uiPriority w:val="9"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3gpp.org/ftp/tsg_ran/WG1_RL1/TSGR1_123/Docs/R1-2508402.zip" TargetMode="External"/><Relationship Id="rId18" Type="http://schemas.openxmlformats.org/officeDocument/2006/relationships/hyperlink" Target="https://www.3gpp.org/ftp/tsg_ran/WG1_RL1/TSGR1_123/Docs/R1-2509171.zip" TargetMode="External"/><Relationship Id="rId26" Type="http://schemas.openxmlformats.org/officeDocument/2006/relationships/hyperlink" Target="https://www.3gpp.org/ftp/tsg_ran/WG1_RL1/TSGR1_123/Docs/R1-2509128.zip" TargetMode="External"/><Relationship Id="rId39" Type="http://schemas.openxmlformats.org/officeDocument/2006/relationships/image" Target="media/image2.png"/><Relationship Id="rId21" Type="http://schemas.openxmlformats.org/officeDocument/2006/relationships/hyperlink" Target="https://www.3gpp.org/ftp/tsg_ran/WG1_RL1/TSGR1_123/Docs/R1-2508568.zip" TargetMode="External"/><Relationship Id="rId34" Type="http://schemas.openxmlformats.org/officeDocument/2006/relationships/hyperlink" Target="https://www.3gpp.org/ftp/tsg_ran/WG1_RL1/TSGR1_123/Docs/R1-2508648.zip" TargetMode="External"/><Relationship Id="rId42" Type="http://schemas.openxmlformats.org/officeDocument/2006/relationships/image" Target="media/image5.png"/><Relationship Id="rId47" Type="http://schemas.openxmlformats.org/officeDocument/2006/relationships/hyperlink" Target="https://www.3gpp.org/ftp/tsg_ran/WG1_RL1/TSGR1_123/Docs/R1-2509080.zip" TargetMode="External"/><Relationship Id="rId50" Type="http://schemas.microsoft.com/office/2011/relationships/people" Target="people.xml"/><Relationship Id="rId7" Type="http://schemas.openxmlformats.org/officeDocument/2006/relationships/styles" Target="styles.xml"/><Relationship Id="rId2" Type="http://schemas.openxmlformats.org/officeDocument/2006/relationships/customXml" Target="../customXml/item1.xml"/><Relationship Id="rId16" Type="http://schemas.openxmlformats.org/officeDocument/2006/relationships/hyperlink" Target="https://www.3gpp.org/ftp/tsg_ran/WG1_RL1/TSGR1_123/Docs/R1-2508533.zip" TargetMode="External"/><Relationship Id="rId29" Type="http://schemas.openxmlformats.org/officeDocument/2006/relationships/hyperlink" Target="https://www.3gpp.org/ftp/tsg_ran/WG1_RL1/TSGR1_123/Docs/R1-2508403.zip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www.3gpp.org/ftp/tsg_ran/WG1_RL1/TSGR1_123/Docs/R1-2509429.zip" TargetMode="External"/><Relationship Id="rId32" Type="http://schemas.openxmlformats.org/officeDocument/2006/relationships/hyperlink" Target="https://www.3gpp.org/ftp/tsg_ran/WG1_RL1/TSGR1_123/Docs/R1-2508558.zip" TargetMode="External"/><Relationship Id="rId37" Type="http://schemas.openxmlformats.org/officeDocument/2006/relationships/hyperlink" Target="https://www.3gpp.org/ftp/tsg_ran/WG1_RL1/TSGR1_123/Docs/R1-2508849.zip" TargetMode="External"/><Relationship Id="rId40" Type="http://schemas.openxmlformats.org/officeDocument/2006/relationships/image" Target="media/image3.png"/><Relationship Id="rId45" Type="http://schemas.openxmlformats.org/officeDocument/2006/relationships/hyperlink" Target="https://www.3gpp.org/ftp/tsg_ran/WG1_RL1/TSGR1_123/Docs/R1-2509328.zip" TargetMode="External"/><Relationship Id="rId5" Type="http://schemas.openxmlformats.org/officeDocument/2006/relationships/customXml" Target="../customXml/item4.xml"/><Relationship Id="rId15" Type="http://schemas.openxmlformats.org/officeDocument/2006/relationships/hyperlink" Target="https://www.3gpp.org/ftp/tsg_ran/WG1_RL1/TSGR1_123/Docs/R1-2508507.zip" TargetMode="External"/><Relationship Id="rId23" Type="http://schemas.openxmlformats.org/officeDocument/2006/relationships/hyperlink" Target="https://www.3gpp.org/ftp/tsg_ran/WG1_RL1/TSGR1_123/Docs/R1-2509257.zip" TargetMode="External"/><Relationship Id="rId28" Type="http://schemas.openxmlformats.org/officeDocument/2006/relationships/hyperlink" Target="https://www.3gpp.org/ftp/tsg_ran/WG1_RL1/TSGR1_123/Docs/R1-2509376.zip" TargetMode="External"/><Relationship Id="rId36" Type="http://schemas.openxmlformats.org/officeDocument/2006/relationships/hyperlink" Target="https://www.3gpp.org/ftp/tsg_ran/WG1_RL1/TSGR1_123/Docs/R1-2508848.zip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3gpp.org/ftp/tsg_ran/WG1_RL1/TSGR1_123/Docs/R1-2508534.zip" TargetMode="External"/><Relationship Id="rId31" Type="http://schemas.openxmlformats.org/officeDocument/2006/relationships/hyperlink" Target="https://www.3gpp.org/ftp/tsg_ran/WG1_RL1/TSGR1_123/Docs/R1-2508557.zip" TargetMode="External"/><Relationship Id="rId44" Type="http://schemas.openxmlformats.org/officeDocument/2006/relationships/hyperlink" Target="https://www.3gpp.org/ftp/tsg_ran/WG1_RL1/TSGR1_123/Docs/R1-2509217.zip" TargetMode="Externa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s://www.3gpp.org/ftp/tsg_ran/WG1_RL1/TSGR1_123/Docs/R1-2508506.zip" TargetMode="External"/><Relationship Id="rId22" Type="http://schemas.openxmlformats.org/officeDocument/2006/relationships/hyperlink" Target="https://www.3gpp.org/ftp/tsg_ran/WG1_RL1/TSGR1_123/Docs/R1-2509028.zip" TargetMode="External"/><Relationship Id="rId27" Type="http://schemas.openxmlformats.org/officeDocument/2006/relationships/hyperlink" Target="https://www.3gpp.org/ftp/tsg_ran/WG1_RL1/TSGR1_123/Docs/R1-2509129.zip" TargetMode="External"/><Relationship Id="rId30" Type="http://schemas.openxmlformats.org/officeDocument/2006/relationships/hyperlink" Target="https://www.3gpp.org/ftp/tsg_ran/WG1_RL1/TSGR1_123/Docs/R1-2508556.zip" TargetMode="External"/><Relationship Id="rId35" Type="http://schemas.openxmlformats.org/officeDocument/2006/relationships/hyperlink" Target="https://www.3gpp.org/ftp/tsg_ran/WG1_RL1/TSGR1_123/Docs/R1-2508649.zip" TargetMode="External"/><Relationship Id="rId43" Type="http://schemas.openxmlformats.org/officeDocument/2006/relationships/hyperlink" Target="https://www.3gpp.org/ftp/tsg_ran/WG1_RL1/TSGR1_123/Docs/R1-2508768.zip" TargetMode="External"/><Relationship Id="rId48" Type="http://schemas.openxmlformats.org/officeDocument/2006/relationships/hyperlink" Target="https://www.3gpp.org/ftp/tsg_ran/WG1_RL1/TSGR1_123/Docs/R1-2509252.zip" TargetMode="Externa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2.xml"/><Relationship Id="rId12" Type="http://schemas.openxmlformats.org/officeDocument/2006/relationships/hyperlink" Target="https://www.3gpp.org/ftp/tsg_ran/WG1_RL1/TSGR1_123/Docs/R1-2508401.zip" TargetMode="External"/><Relationship Id="rId17" Type="http://schemas.openxmlformats.org/officeDocument/2006/relationships/hyperlink" Target="https://www.3gpp.org/ftp/tsg_ran/WG1_RL1/TSGR1_123/Docs/R1-2508552.zip" TargetMode="External"/><Relationship Id="rId25" Type="http://schemas.openxmlformats.org/officeDocument/2006/relationships/hyperlink" Target="https://www.3gpp.org/ftp/tsg_ran/WG1_RL1/TSGR1_123/Docs/R1-2509127.zip" TargetMode="External"/><Relationship Id="rId33" Type="http://schemas.openxmlformats.org/officeDocument/2006/relationships/hyperlink" Target="https://www.3gpp.org/ftp/tsg_ran/WG1_RL1/TSGR1_123/Docs/R1-2508559.zip" TargetMode="External"/><Relationship Id="rId38" Type="http://schemas.openxmlformats.org/officeDocument/2006/relationships/image" Target="media/image1.png"/><Relationship Id="rId46" Type="http://schemas.openxmlformats.org/officeDocument/2006/relationships/hyperlink" Target="https://www.3gpp.org/ftp/tsg_ran/WG1_RL1/TSGR1_123/Docs/R1-2508939.zip" TargetMode="External"/><Relationship Id="rId20" Type="http://schemas.openxmlformats.org/officeDocument/2006/relationships/hyperlink" Target="https://www.3gpp.org/ftp/tsg_ran/WG1_RL1/TSGR1_123/Docs/R1-2508567.zip" TargetMode="External"/><Relationship Id="rId41" Type="http://schemas.openxmlformats.org/officeDocument/2006/relationships/image" Target="media/image4.png"/><Relationship Id="rId1" Type="http://schemas.microsoft.com/office/2006/relationships/keyMapCustomizations" Target="customizations.xml"/><Relationship Id="rId6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customXml/itemProps3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38</TotalTime>
  <Pages>5</Pages>
  <Words>2278</Words>
  <Characters>12991</Characters>
  <Application>Microsoft Office Word</Application>
  <DocSecurity>0</DocSecurity>
  <Lines>108</Lines>
  <Paragraphs>30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15239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30</cp:revision>
  <cp:lastPrinted>2013-05-14T04:37:00Z</cp:lastPrinted>
  <dcterms:created xsi:type="dcterms:W3CDTF">2025-11-19T19:48:00Z</dcterms:created>
  <dcterms:modified xsi:type="dcterms:W3CDTF">2025-11-19T20:10:00Z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