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5DBF7C37" w:rsidR="00A44F04" w:rsidRPr="00645B66" w:rsidRDefault="00A44F04" w:rsidP="00A44F04">
      <w:pPr>
        <w:rPr>
          <w:rFonts w:eastAsia="游明朝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R1-2509436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012ABDB9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645B66" w:rsidRPr="00645B66">
        <w:rPr>
          <w:b/>
          <w:bCs/>
          <w:sz w:val="24"/>
          <w:szCs w:val="36"/>
        </w:rPr>
        <w:t>Session Notes of AI 9.1: UE features Batch A (NR_NTN_Ph3, IoT_NTN_Ph3, IoT_NTN_TDD, TEI19 with [Common_PDCCH_rep_TN])</w:t>
      </w:r>
    </w:p>
    <w:p w14:paraId="7BD966C6" w14:textId="75825A66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645B66">
        <w:rPr>
          <w:rFonts w:eastAsiaTheme="minorEastAsia" w:hint="eastAsia"/>
          <w:b/>
          <w:bCs/>
          <w:sz w:val="24"/>
          <w:szCs w:val="36"/>
          <w:lang w:eastAsia="ja-JP"/>
        </w:rPr>
        <w:t>1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1411865" w14:textId="77777777" w:rsidR="00645B66" w:rsidRPr="00645B66" w:rsidRDefault="00645B66" w:rsidP="00645B6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645B6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645B6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 xml:space="preserve">Batch A </w:t>
      </w:r>
    </w:p>
    <w:p w14:paraId="1951B32F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eastAsia="zh-CN"/>
        </w:rPr>
      </w:pPr>
      <w:r w:rsidRPr="00645B66">
        <w:rPr>
          <w:rFonts w:ascii="Times" w:eastAsia="DengXian" w:hAnsi="Times"/>
          <w:i/>
          <w:iCs/>
          <w:szCs w:val="24"/>
          <w:lang w:eastAsia="zh-CN"/>
        </w:rPr>
        <w:t>Note: </w:t>
      </w:r>
      <w:r w:rsidRPr="00645B6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645B6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NTN_Ph3, IoT_NTN_Ph3, IoT_NTN_TDD,</w:t>
      </w:r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 and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 TEI19 with </w:t>
      </w:r>
      <w:bookmarkStart w:id="1" w:name="_Hlk212048098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[Common_PDCCH_rep_TN]</w:t>
      </w:r>
      <w:bookmarkEnd w:id="1"/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>)</w:t>
      </w:r>
    </w:p>
    <w:p w14:paraId="6E53D967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Note</w:t>
      </w:r>
      <w:r w:rsidRPr="00645B6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645B6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1C841A0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NTN_Ph3</w:t>
      </w:r>
    </w:p>
    <w:p w14:paraId="1A8A5EAF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IoT_NTN_Ph3</w:t>
      </w:r>
    </w:p>
    <w:p w14:paraId="495F24F5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IoT_NTN_TDD</w:t>
      </w:r>
    </w:p>
    <w:p w14:paraId="6219AC7C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TEI19 with [Common_PDCCH_rep_TN]</w:t>
      </w:r>
      <w:r w:rsidRPr="00645B66">
        <w:rPr>
          <w:rFonts w:ascii="Times" w:eastAsia="Batang" w:hAnsi="Times" w:hint="eastAsia"/>
          <w:i/>
          <w:iCs/>
          <w:szCs w:val="24"/>
          <w:lang w:val="en-GB"/>
        </w:rPr>
        <w:t>)</w:t>
      </w:r>
    </w:p>
    <w:p w14:paraId="0DFAF6F4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1675505D" w14:textId="7DF5F6B0" w:rsidR="00645B66" w:rsidRPr="00645B66" w:rsidRDefault="00645B66" w:rsidP="00645B6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NR-NTN, TEI19 with [</w:t>
      </w:r>
      <w:r w:rsidRPr="00645B66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Common_PDCCH_rep_TN</w:t>
      </w: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]</w:t>
      </w:r>
    </w:p>
    <w:p w14:paraId="11A1C92E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0AD1C689" w14:textId="00487935" w:rsidR="00181ADF" w:rsidRPr="00AE6791" w:rsidRDefault="00AE6791" w:rsidP="00181ADF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2CBA279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Regarding FG 65-1-2 and 67-9,</w:t>
      </w:r>
    </w:p>
    <w:p w14:paraId="7C8DEA66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Put “YES” in “Need for the gNB to know if the feature is supported” column</w:t>
      </w:r>
    </w:p>
    <w:p w14:paraId="6B6658BE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Confirm “Optional with capability signalling” in mandatory/optional column</w:t>
      </w:r>
    </w:p>
    <w:p w14:paraId="71FF134E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1C837B16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00E96762" w14:textId="77777777" w:rsidR="00AE6791" w:rsidRPr="00AE6791" w:rsidRDefault="00AE6791" w:rsidP="00AE679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4349C6A0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Regarding FG 65-1-2/3 and 67-9/10:</w:t>
      </w:r>
    </w:p>
    <w:p w14:paraId="0055D1A1" w14:textId="7BAED81A" w:rsid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Remove “FFS: whether to merge this FG with FG(s) for SIB1 PDSCH repetition” from FG 65-1-2</w:t>
      </w:r>
    </w:p>
    <w:p w14:paraId="75F36667" w14:textId="6C70BDCD" w:rsidR="0037383E" w:rsidRPr="006A5317" w:rsidRDefault="00397978" w:rsidP="006A5317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397978">
        <w:rPr>
          <w:rFonts w:ascii="Times" w:eastAsiaTheme="minorEastAsia" w:hAnsi="Times"/>
          <w:szCs w:val="24"/>
          <w:lang w:eastAsia="ja-JP"/>
        </w:rPr>
        <w:t>FFS: whether to merge this FG with FG(s) for PDCCH repetition for other than Type0 PDCCH CSS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A525378" w14:textId="565B2A27" w:rsidR="00645B66" w:rsidRPr="00645B66" w:rsidRDefault="00645B66" w:rsidP="0037383E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Adopt 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Alt </w:t>
      </w:r>
      <w:r w:rsidR="006A5317">
        <w:rPr>
          <w:rFonts w:ascii="Times" w:eastAsiaTheme="minorEastAsia" w:hAnsi="Times" w:hint="eastAsia"/>
          <w:szCs w:val="24"/>
          <w:lang w:eastAsia="ja-JP"/>
        </w:rPr>
        <w:t>1</w:t>
      </w:r>
      <w:r>
        <w:rPr>
          <w:rFonts w:ascii="Times" w:eastAsiaTheme="minorEastAsia" w:hAnsi="Times" w:hint="eastAsia"/>
          <w:szCs w:val="24"/>
          <w:lang w:eastAsia="ja-JP"/>
        </w:rPr>
        <w:t xml:space="preserve"> below</w:t>
      </w:r>
    </w:p>
    <w:p w14:paraId="1A398B98" w14:textId="35A6F00A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1: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Confirm 65-1-3 and 67-10 (i.e., separate FG for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CSS)</w:t>
      </w:r>
    </w:p>
    <w:p w14:paraId="0394A8A7" w14:textId="32522E67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65-1-3,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7154655E" w14:textId="1C0CE4E9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>conditionally mandatory with capability signalling for UE supporting FG 65-1-2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704F5BD" w14:textId="7921E195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65-1-2 as prerequisite FG</w:t>
      </w:r>
    </w:p>
    <w:p w14:paraId="6B6F732A" w14:textId="707975B6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67-10,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 for TN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24C1D74" w14:textId="06BC73BE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>conditionally mandatory with capability signalling for UE supporting FG 67-9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64F8A7D9" w14:textId="6E455C3B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67-9 as prerequisite FG</w:t>
      </w:r>
    </w:p>
    <w:p w14:paraId="19CD75F0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D48CD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20F0D571" w14:textId="77777777" w:rsidR="00AE6791" w:rsidRPr="00AE6791" w:rsidRDefault="00AE6791" w:rsidP="00AE679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0C7684E1" w14:textId="6C7F5E98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>
        <w:rPr>
          <w:rFonts w:ascii="Times" w:eastAsiaTheme="minorEastAsia" w:hAnsi="Times"/>
          <w:szCs w:val="24"/>
          <w:lang w:eastAsia="ja-JP"/>
        </w:rPr>
        <w:t>“</w:t>
      </w:r>
      <w:r>
        <w:rPr>
          <w:rFonts w:ascii="Times" w:eastAsiaTheme="minorEastAsia" w:hAnsi="Times" w:hint="eastAsia"/>
          <w:szCs w:val="24"/>
          <w:lang w:eastAsia="ja-JP"/>
        </w:rPr>
        <w:t>optional with capability signaling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</w:t>
      </w:r>
      <w:r w:rsidRPr="00645B66">
        <w:rPr>
          <w:rFonts w:ascii="Times" w:eastAsiaTheme="minorEastAsia" w:hAnsi="Times"/>
          <w:szCs w:val="24"/>
          <w:lang w:eastAsia="ja-JP"/>
        </w:rPr>
        <w:t>FG</w:t>
      </w:r>
      <w:r>
        <w:rPr>
          <w:rFonts w:ascii="Times" w:eastAsiaTheme="minorEastAsia" w:hAnsi="Times" w:hint="eastAsia"/>
          <w:szCs w:val="24"/>
          <w:lang w:eastAsia="ja-JP"/>
        </w:rPr>
        <w:t xml:space="preserve"> 65-1-5</w:t>
      </w:r>
    </w:p>
    <w:p w14:paraId="4EB066F0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D7C9228" w14:textId="77777777" w:rsidR="00A373C2" w:rsidRPr="00AE6791" w:rsidRDefault="00A373C2" w:rsidP="00A373C2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1951F68D" w14:textId="3A2E48F8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 w:rsidRPr="004B24D1">
        <w:rPr>
          <w:rFonts w:ascii="Times" w:eastAsiaTheme="minorEastAsia" w:hAnsi="Times"/>
          <w:szCs w:val="24"/>
          <w:lang w:eastAsia="ja-JP"/>
        </w:rPr>
        <w:t>[0A/0B/1/1A/2/2A]</w:t>
      </w:r>
      <w:r>
        <w:rPr>
          <w:rFonts w:ascii="Times" w:eastAsiaTheme="minorEastAsia" w:hAnsi="Times" w:hint="eastAsia"/>
          <w:szCs w:val="24"/>
          <w:lang w:eastAsia="ja-JP"/>
        </w:rPr>
        <w:t xml:space="preserve"> for FG 65-1-3 and 67-10 (both FG name and component)</w:t>
      </w:r>
    </w:p>
    <w:p w14:paraId="29B7FCF5" w14:textId="77777777" w:rsid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5AAB4" w14:textId="4E25EBBC" w:rsidR="00181ADF" w:rsidRP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P</w:t>
      </w:r>
      <w:r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>roposal</w:t>
      </w:r>
      <w:r w:rsidR="002620BA"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 xml:space="preserve"> 4.1.3-1:</w:t>
      </w:r>
    </w:p>
    <w:p w14:paraId="0E45E06A" w14:textId="50772E80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>Adopt Alt-1 for prerequisite FG in 65-1-5</w:t>
      </w:r>
    </w:p>
    <w:p w14:paraId="2EC99DE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 xml:space="preserve">Alt-1: </w:t>
      </w:r>
      <w:r w:rsidRPr="002620BA">
        <w:rPr>
          <w:rFonts w:ascii="Times" w:eastAsiaTheme="minorEastAsia" w:hAnsi="Times"/>
          <w:szCs w:val="24"/>
          <w:lang w:val="en-GB" w:eastAsia="ja-JP"/>
        </w:rPr>
        <w:t>One of {5-17a and 16-2b-5}</w:t>
      </w:r>
    </w:p>
    <w:p w14:paraId="07BAD5B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>Alt-2: None</w:t>
      </w:r>
    </w:p>
    <w:p w14:paraId="77DB26BC" w14:textId="77777777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150E14C" w14:textId="77777777" w:rsid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3A1171A" w14:textId="4EAC901B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lastRenderedPageBreak/>
        <w:t>P</w:t>
      </w:r>
      <w:r w:rsidRPr="004B24D1"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>roposal 4.1.1-1</w:t>
      </w: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:</w:t>
      </w:r>
    </w:p>
    <w:p w14:paraId="55FFF75E" w14:textId="13A8D7DD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bookmarkStart w:id="2" w:name="_Hlk213672375"/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Regarding </w:t>
      </w:r>
      <w:r w:rsidRPr="004B24D1">
        <w:rPr>
          <w:rFonts w:ascii="Times" w:eastAsiaTheme="minorEastAsia" w:hAnsi="Times"/>
          <w:szCs w:val="24"/>
          <w:lang w:val="en-GB" w:eastAsia="ja-JP"/>
        </w:rPr>
        <w:t>“FFS: A UE that supports Rel-19 NR-NTN must support this FG”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in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Mandatory/optional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column in FG 65-1-1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, adopt </w:t>
      </w:r>
      <w:r w:rsidRPr="004B24D1">
        <w:rPr>
          <w:rFonts w:ascii="Times" w:eastAsiaTheme="minorEastAsia" w:hAnsi="Times" w:hint="eastAsia"/>
          <w:szCs w:val="24"/>
          <w:highlight w:val="yellow"/>
          <w:lang w:val="en-GB" w:eastAsia="ja-JP"/>
        </w:rPr>
        <w:t>Alt-1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: </w:t>
      </w:r>
    </w:p>
    <w:bookmarkEnd w:id="2"/>
    <w:p w14:paraId="57C1B075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lt-1: Remove </w:t>
      </w:r>
      <w:r w:rsidRPr="004B24D1">
        <w:rPr>
          <w:rFonts w:ascii="Times" w:eastAsiaTheme="minorEastAsia" w:hAnsi="Times"/>
          <w:szCs w:val="24"/>
          <w:lang w:val="en-GB" w:eastAsia="ja-JP"/>
        </w:rPr>
        <w:t>“FFS: A UE that supports Rel-19 NR-NTN must support this FG”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in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Mandatory/optional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column</w:t>
      </w:r>
    </w:p>
    <w:p w14:paraId="3C9B5424" w14:textId="77777777" w:rsidR="004B24D1" w:rsidRPr="004B24D1" w:rsidRDefault="004B24D1" w:rsidP="004B24D1">
      <w:pPr>
        <w:numPr>
          <w:ilvl w:val="1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N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ote: This alternative implies that FG 65-1 is optional even for UE supporting Rel-19 NR-NTN feature(s)</w:t>
      </w:r>
    </w:p>
    <w:p w14:paraId="2DF7C88A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lt-2: Confirm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A UE that supports Rel-19 NR-NTN must support this FG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</w:p>
    <w:p w14:paraId="15D51959" w14:textId="77777777" w:rsidR="004B24D1" w:rsidRPr="004B24D1" w:rsidRDefault="004B24D1" w:rsidP="004B24D1">
      <w:pPr>
        <w:numPr>
          <w:ilvl w:val="1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N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ote: This alternative implies that FG 65-1 shall be supported for UE supporting Rel-19 NR-NTN feature(s)</w:t>
      </w:r>
    </w:p>
    <w:p w14:paraId="2B3A1C30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lt-3: FG 65-1-1 is defined to be a </w:t>
      </w:r>
      <w:r w:rsidRPr="004B24D1">
        <w:rPr>
          <w:rFonts w:ascii="Times" w:eastAsiaTheme="minorEastAsia" w:hAnsi="Times"/>
          <w:szCs w:val="24"/>
          <w:lang w:val="en-GB" w:eastAsia="ja-JP"/>
        </w:rPr>
        <w:t>prerequisite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of FGs 65-1-2/65-1-3 (if defined)/65-1-5.</w:t>
      </w:r>
    </w:p>
    <w:p w14:paraId="65C98F79" w14:textId="77777777" w:rsidR="004B24D1" w:rsidRP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062A0E5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6FE0A350" w14:textId="77777777" w:rsidR="00645B66" w:rsidRPr="00645B66" w:rsidRDefault="00645B66" w:rsidP="00645B6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645B66">
        <w:rPr>
          <w:rFonts w:ascii="Times New Roman" w:hAnsi="Times New Roman"/>
          <w:szCs w:val="24"/>
          <w:highlight w:val="cyan"/>
          <w:lang w:val="en-GB"/>
        </w:rPr>
        <w:t>R1-2509436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Session Notes of AI 9.1: UE features Batch A (NR_NTN_Ph3, IoT_NTN_Ph3, IoT_NTN_TDD, TEI19 with [Common_PDCCH_rep_TN])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17E62881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73AC9AD3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3FBC992C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R1-2508353</w:t>
      </w:r>
      <w:r w:rsidRPr="00645B66">
        <w:rPr>
          <w:rFonts w:ascii="Times New Roman" w:hAnsi="Times New Roman"/>
          <w:szCs w:val="24"/>
          <w:lang w:val="en-GB"/>
        </w:rPr>
        <w:tab/>
        <w:t>UE features Batch A (NTN and TEI19)</w:t>
      </w:r>
      <w:r w:rsidRPr="00645B66">
        <w:rPr>
          <w:rFonts w:ascii="Times New Roman" w:hAnsi="Times New Roman"/>
          <w:szCs w:val="24"/>
          <w:lang w:val="en-GB"/>
        </w:rPr>
        <w:tab/>
        <w:t>Nokia</w:t>
      </w:r>
    </w:p>
    <w:p w14:paraId="414D0506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R1-2508415</w:t>
      </w:r>
      <w:r w:rsidRPr="00645B66">
        <w:rPr>
          <w:rFonts w:ascii="Times New Roman" w:hAnsi="Times New Roman"/>
          <w:szCs w:val="24"/>
          <w:lang w:val="en-GB"/>
        </w:rPr>
        <w:tab/>
        <w:t>Remaining issues of UE features for NR_NTN_Ph3 and TEI (Common_PDCCH_rep_TN)</w:t>
      </w:r>
      <w:r w:rsidRPr="00645B66">
        <w:rPr>
          <w:rFonts w:ascii="Times New Roman" w:hAnsi="Times New Roman"/>
          <w:szCs w:val="24"/>
          <w:lang w:val="en-GB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hAnsi="Times New Roman"/>
          <w:szCs w:val="24"/>
          <w:lang w:val="en-GB"/>
        </w:rPr>
        <w:t>vivo</w:t>
      </w:r>
    </w:p>
    <w:p w14:paraId="42C6A16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R1-2508482</w:t>
      </w:r>
      <w:r w:rsidRPr="00645B66">
        <w:rPr>
          <w:rFonts w:ascii="Times New Roman" w:hAnsi="Times New Roman"/>
          <w:szCs w:val="24"/>
          <w:lang w:val="en-GB"/>
        </w:rPr>
        <w:tab/>
        <w:t>Remaining issues for Rel-19 WIs in UE features Batch A</w:t>
      </w:r>
      <w:r w:rsidRPr="00645B66">
        <w:rPr>
          <w:rFonts w:ascii="Times New Roman" w:hAnsi="Times New Roman"/>
          <w:szCs w:val="24"/>
          <w:lang w:val="en-GB"/>
        </w:rPr>
        <w:tab/>
        <w:t>Huawei, HiSilicon</w:t>
      </w:r>
    </w:p>
    <w:p w14:paraId="592BC22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R1-2508576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645B66">
        <w:rPr>
          <w:rFonts w:ascii="Times New Roman" w:hAnsi="Times New Roman"/>
          <w:szCs w:val="24"/>
          <w:lang w:val="en-GB"/>
        </w:rPr>
        <w:tab/>
        <w:t>CATT</w:t>
      </w:r>
    </w:p>
    <w:p w14:paraId="7EC4B0D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R1-2508650</w:t>
      </w:r>
      <w:r w:rsidRPr="00645B66">
        <w:rPr>
          <w:rFonts w:ascii="Times New Roman" w:hAnsi="Times New Roman"/>
          <w:szCs w:val="24"/>
          <w:lang w:val="en-GB"/>
        </w:rPr>
        <w:tab/>
        <w:t>UE features Batch A (NR-NTN Phase 3 and TEI19)</w:t>
      </w:r>
      <w:r w:rsidRPr="00645B66">
        <w:rPr>
          <w:rFonts w:ascii="Times New Roman" w:hAnsi="Times New Roman"/>
          <w:szCs w:val="24"/>
          <w:lang w:val="en-GB"/>
        </w:rPr>
        <w:tab/>
        <w:t>Ericsson</w:t>
      </w:r>
    </w:p>
    <w:p w14:paraId="5AC1951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R1-2508667</w:t>
      </w:r>
      <w:r w:rsidRPr="00645B66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645B66">
        <w:rPr>
          <w:rFonts w:ascii="Times New Roman" w:hAnsi="Times New Roman"/>
          <w:szCs w:val="24"/>
          <w:lang w:val="en-GB"/>
        </w:rPr>
        <w:tab/>
        <w:t>Xiaomi</w:t>
      </w:r>
    </w:p>
    <w:p w14:paraId="4F81F4A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R1-2508784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Samsung</w:t>
      </w:r>
    </w:p>
    <w:p w14:paraId="4793FF0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R1-2508852</w:t>
      </w:r>
      <w:r w:rsidRPr="00645B66">
        <w:rPr>
          <w:rFonts w:ascii="Times New Roman" w:hAnsi="Times New Roman"/>
          <w:szCs w:val="24"/>
          <w:lang w:val="en-GB"/>
        </w:rPr>
        <w:tab/>
        <w:t>Discussion on the UE features Batch A</w:t>
      </w:r>
      <w:r w:rsidRPr="00645B66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13AB0D7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R1-2508961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645B66">
        <w:rPr>
          <w:rFonts w:ascii="Times New Roman" w:hAnsi="Times New Roman"/>
          <w:szCs w:val="24"/>
          <w:lang w:val="en-GB"/>
        </w:rPr>
        <w:tab/>
        <w:t>ETRI</w:t>
      </w:r>
    </w:p>
    <w:p w14:paraId="242FDC2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R1-2509090</w:t>
      </w:r>
      <w:r w:rsidRPr="00645B66">
        <w:rPr>
          <w:rFonts w:ascii="Times New Roman" w:hAnsi="Times New Roman"/>
          <w:szCs w:val="24"/>
          <w:lang w:val="en-GB"/>
        </w:rPr>
        <w:tab/>
        <w:t>Views on UE features Batch A</w:t>
      </w:r>
      <w:r w:rsidRPr="00645B66">
        <w:rPr>
          <w:rFonts w:ascii="Times New Roman" w:hAnsi="Times New Roman"/>
          <w:szCs w:val="24"/>
          <w:lang w:val="en-GB"/>
        </w:rPr>
        <w:tab/>
        <w:t>Apple</w:t>
      </w:r>
    </w:p>
    <w:p w14:paraId="5B1E9DA9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R1-2509162</w:t>
      </w:r>
      <w:r w:rsidRPr="00645B66">
        <w:rPr>
          <w:rFonts w:ascii="Times New Roman" w:hAnsi="Times New Roman"/>
          <w:szCs w:val="24"/>
          <w:lang w:val="en-GB"/>
        </w:rPr>
        <w:tab/>
        <w:t>Discussions on UE Features for NR NTN Ph3</w:t>
      </w:r>
      <w:r w:rsidRPr="00645B66">
        <w:rPr>
          <w:rFonts w:ascii="Times New Roman" w:hAnsi="Times New Roman"/>
          <w:szCs w:val="24"/>
          <w:lang w:val="en-GB"/>
        </w:rPr>
        <w:tab/>
        <w:t>MediaTek Inc.</w:t>
      </w:r>
    </w:p>
    <w:p w14:paraId="40934B2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R1-2509192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OPPO (chongqing) Intelligence</w:t>
      </w:r>
    </w:p>
    <w:p w14:paraId="6DB66962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R1-2509210</w:t>
      </w:r>
      <w:r w:rsidRPr="00645B66">
        <w:rPr>
          <w:rFonts w:ascii="Times New Roman" w:hAnsi="Times New Roman"/>
          <w:szCs w:val="24"/>
          <w:lang w:val="en-GB"/>
        </w:rPr>
        <w:tab/>
        <w:t>UE features for NTN</w:t>
      </w:r>
      <w:r w:rsidRPr="00645B66">
        <w:rPr>
          <w:rFonts w:ascii="Times New Roman" w:hAnsi="Times New Roman"/>
          <w:szCs w:val="24"/>
          <w:lang w:val="en-GB"/>
        </w:rPr>
        <w:tab/>
        <w:t>Qualcomm Incorporated</w:t>
      </w:r>
    </w:p>
    <w:p w14:paraId="09F5D57B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R1-2509263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Batch A</w:t>
      </w:r>
      <w:r w:rsidRPr="00645B66">
        <w:rPr>
          <w:rFonts w:ascii="Times New Roman" w:hAnsi="Times New Roman"/>
          <w:szCs w:val="24"/>
          <w:lang w:val="en-GB"/>
        </w:rPr>
        <w:tab/>
        <w:t>NTT DOCOMO, INC.</w:t>
      </w:r>
    </w:p>
    <w:p w14:paraId="370B9358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A975" w14:textId="77777777" w:rsidR="00930007" w:rsidRDefault="00930007">
      <w:r>
        <w:separator/>
      </w:r>
    </w:p>
  </w:endnote>
  <w:endnote w:type="continuationSeparator" w:id="0">
    <w:p w14:paraId="5103F59F" w14:textId="77777777" w:rsidR="00930007" w:rsidRDefault="009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514C" w14:textId="77777777" w:rsidR="00930007" w:rsidRDefault="00930007">
      <w:r>
        <w:separator/>
      </w:r>
    </w:p>
  </w:footnote>
  <w:footnote w:type="continuationSeparator" w:id="0">
    <w:p w14:paraId="5CEEE139" w14:textId="77777777" w:rsidR="00930007" w:rsidRDefault="009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5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5"/>
  </w:num>
  <w:num w:numId="5" w16cid:durableId="336658833">
    <w:abstractNumId w:val="16"/>
  </w:num>
  <w:num w:numId="6" w16cid:durableId="968784918">
    <w:abstractNumId w:val="27"/>
  </w:num>
  <w:num w:numId="7" w16cid:durableId="461656376">
    <w:abstractNumId w:val="26"/>
  </w:num>
  <w:num w:numId="8" w16cid:durableId="585724458">
    <w:abstractNumId w:val="22"/>
  </w:num>
  <w:num w:numId="9" w16cid:durableId="2097823960">
    <w:abstractNumId w:val="3"/>
  </w:num>
  <w:num w:numId="10" w16cid:durableId="1360424128">
    <w:abstractNumId w:val="28"/>
  </w:num>
  <w:num w:numId="11" w16cid:durableId="1172719808">
    <w:abstractNumId w:val="11"/>
  </w:num>
  <w:num w:numId="12" w16cid:durableId="788090328">
    <w:abstractNumId w:val="23"/>
  </w:num>
  <w:num w:numId="13" w16cid:durableId="78211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4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1"/>
  </w:num>
  <w:num w:numId="19" w16cid:durableId="1940603897">
    <w:abstractNumId w:val="17"/>
  </w:num>
  <w:num w:numId="20" w16cid:durableId="1472167463">
    <w:abstractNumId w:val="8"/>
  </w:num>
  <w:num w:numId="21" w16cid:durableId="1953825277">
    <w:abstractNumId w:val="25"/>
  </w:num>
  <w:num w:numId="22" w16cid:durableId="149298929">
    <w:abstractNumId w:val="19"/>
  </w:num>
  <w:num w:numId="23" w16cid:durableId="1161237875">
    <w:abstractNumId w:val="18"/>
  </w:num>
  <w:num w:numId="24" w16cid:durableId="481581929">
    <w:abstractNumId w:val="4"/>
  </w:num>
  <w:num w:numId="25" w16cid:durableId="615143917">
    <w:abstractNumId w:val="13"/>
  </w:num>
  <w:num w:numId="26" w16cid:durableId="869992938">
    <w:abstractNumId w:val="14"/>
  </w:num>
  <w:num w:numId="27" w16cid:durableId="56129868">
    <w:abstractNumId w:val="6"/>
  </w:num>
  <w:num w:numId="28" w16cid:durableId="267197063">
    <w:abstractNumId w:val="20"/>
  </w:num>
  <w:num w:numId="29" w16cid:durableId="910312500">
    <w:abstractNumId w:val="12"/>
  </w:num>
  <w:num w:numId="30" w16cid:durableId="1427116849">
    <w:abstractNumId w:val="10"/>
  </w:num>
  <w:num w:numId="31" w16cid:durableId="3014964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0BF"/>
    <w:rsid w:val="000400E9"/>
    <w:rsid w:val="0004119D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29B2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0B08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477F1"/>
    <w:rsid w:val="00360589"/>
    <w:rsid w:val="0036080E"/>
    <w:rsid w:val="0036449B"/>
    <w:rsid w:val="00367D01"/>
    <w:rsid w:val="003730DA"/>
    <w:rsid w:val="0037383E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0E00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24D1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5AC8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5F3FD5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86575"/>
    <w:rsid w:val="00691E19"/>
    <w:rsid w:val="006A5317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47577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A63EE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007"/>
    <w:rsid w:val="00930C82"/>
    <w:rsid w:val="00931DD4"/>
    <w:rsid w:val="00933593"/>
    <w:rsid w:val="0093445B"/>
    <w:rsid w:val="009347F2"/>
    <w:rsid w:val="00934BA9"/>
    <w:rsid w:val="009358B6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D3775"/>
    <w:rsid w:val="009E0E41"/>
    <w:rsid w:val="009E56AC"/>
    <w:rsid w:val="009F74C3"/>
    <w:rsid w:val="00A07357"/>
    <w:rsid w:val="00A11935"/>
    <w:rsid w:val="00A16B41"/>
    <w:rsid w:val="00A21D44"/>
    <w:rsid w:val="00A22D11"/>
    <w:rsid w:val="00A27B2E"/>
    <w:rsid w:val="00A27C81"/>
    <w:rsid w:val="00A3541F"/>
    <w:rsid w:val="00A373C2"/>
    <w:rsid w:val="00A41E65"/>
    <w:rsid w:val="00A43E13"/>
    <w:rsid w:val="00A44568"/>
    <w:rsid w:val="00A44F04"/>
    <w:rsid w:val="00A45B7A"/>
    <w:rsid w:val="00A54B71"/>
    <w:rsid w:val="00A54CC5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791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C5A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5FF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2C39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44092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7FB8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73C2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2025-11-19T16:52:00Z</dcterms:created>
  <dcterms:modified xsi:type="dcterms:W3CDTF">2025-11-19T16:52:00Z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