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95654BF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944</w:t>
      </w:r>
      <w:r w:rsidR="005A5EB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7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09A143B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6DB85567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282DE34" w14:textId="77777777" w:rsidR="00B62ABF" w:rsidRDefault="00B62ABF" w:rsidP="00210C3A">
      <w:pPr>
        <w:pStyle w:val="2"/>
        <w:numPr>
          <w:ilvl w:val="1"/>
          <w:numId w:val="31"/>
        </w:numPr>
        <w:rPr>
          <w:rFonts w:eastAsia="DengXian"/>
          <w:color w:val="000000"/>
          <w:lang w:val="en-US" w:eastAsia="zh-CN"/>
        </w:rPr>
      </w:pPr>
      <w:bookmarkStart w:id="2" w:name="_Toc197093406"/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Solutions for Ambient IoT (Internet of Things) in NR</w:t>
      </w:r>
      <w:bookmarkEnd w:id="2"/>
    </w:p>
    <w:p w14:paraId="06165FB1" w14:textId="77777777" w:rsidR="0060755C" w:rsidRDefault="0060755C" w:rsidP="0060755C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contribution.</w:t>
      </w:r>
    </w:p>
    <w:p w14:paraId="2361C672" w14:textId="77777777" w:rsidR="0060755C" w:rsidRPr="0032725B" w:rsidRDefault="0060755C" w:rsidP="0060755C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A-IoT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A-IoT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proofErr w:type="spellStart"/>
      <w:r>
        <w:rPr>
          <w:rFonts w:eastAsia="DengXian" w:hint="eastAsia"/>
          <w:highlight w:val="cyan"/>
          <w:lang w:eastAsia="zh-CN"/>
        </w:rPr>
        <w:t>Jingwen</w:t>
      </w:r>
      <w:proofErr w:type="spellEnd"/>
      <w:r w:rsidRPr="00C1460F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CMCC</w:t>
      </w:r>
      <w:r w:rsidRPr="00473A1E">
        <w:rPr>
          <w:highlight w:val="cyan"/>
          <w:lang w:eastAsia="x-none"/>
        </w:rPr>
        <w:t>)</w:t>
      </w:r>
    </w:p>
    <w:p w14:paraId="7906BF47" w14:textId="77777777" w:rsidR="0060755C" w:rsidRPr="00473A1E" w:rsidRDefault="0060755C" w:rsidP="0060755C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2E50C05" w14:textId="77777777" w:rsidR="0060755C" w:rsidRPr="00E356CB" w:rsidRDefault="0060755C" w:rsidP="0060755C">
      <w:pPr>
        <w:rPr>
          <w:rFonts w:ascii="Times New Roman" w:eastAsia="DengXian" w:hAnsi="Times New Roman"/>
          <w:lang w:val="en-US" w:eastAsia="zh-CN"/>
        </w:rPr>
      </w:pPr>
    </w:p>
    <w:p w14:paraId="780ACDCA" w14:textId="77777777" w:rsidR="0060755C" w:rsidRPr="00EF5478" w:rsidRDefault="0060755C" w:rsidP="0060755C">
      <w:pPr>
        <w:rPr>
          <w:highlight w:val="cyan"/>
        </w:rPr>
      </w:pPr>
      <w:r w:rsidRPr="00EF5478">
        <w:rPr>
          <w:rFonts w:ascii="Times New Roman" w:eastAsia="Times New Roman" w:hAnsi="Times New Roman"/>
          <w:highlight w:val="cyan"/>
        </w:rPr>
        <w:t>R1-2509447</w:t>
      </w:r>
      <w:r w:rsidRPr="00EF5478">
        <w:rPr>
          <w:rFonts w:ascii="Times New Roman" w:eastAsia="Times New Roman" w:hAnsi="Times New Roman"/>
          <w:highlight w:val="cyan"/>
        </w:rPr>
        <w:tab/>
        <w:t>Session Notes of AI 8.4</w:t>
      </w:r>
      <w:r w:rsidRPr="00EF547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17D457DB" w14:textId="77777777" w:rsidR="00B62ABF" w:rsidRPr="0060755C" w:rsidRDefault="00B62ABF" w:rsidP="00B62ABF">
      <w:pPr>
        <w:rPr>
          <w:rFonts w:eastAsia="DengXian"/>
          <w:lang w:eastAsia="zh-CN"/>
        </w:rPr>
      </w:pPr>
    </w:p>
    <w:p w14:paraId="152054B7" w14:textId="77777777" w:rsidR="0023513E" w:rsidRDefault="0023513E" w:rsidP="0023513E">
      <w:pPr>
        <w:rPr>
          <w:rFonts w:eastAsia="ＭＳ 明朝"/>
          <w:lang w:eastAsia="ja-JP"/>
        </w:rPr>
      </w:pPr>
      <w:r w:rsidRPr="0090585A">
        <w:rPr>
          <w:rFonts w:eastAsia="DengXian"/>
          <w:b/>
          <w:bCs/>
          <w:lang w:eastAsia="zh-CN"/>
        </w:rPr>
        <w:t>R1-2509485</w:t>
      </w:r>
      <w:r w:rsidRPr="0023513E">
        <w:rPr>
          <w:rFonts w:eastAsia="DengXian"/>
          <w:lang w:eastAsia="zh-CN"/>
        </w:rPr>
        <w:tab/>
        <w:t>Summary #1 for maintenance on solutions for A-IoT in NR</w:t>
      </w:r>
      <w:r w:rsidRPr="0023513E">
        <w:rPr>
          <w:rFonts w:eastAsia="DengXian"/>
          <w:lang w:eastAsia="zh-CN"/>
        </w:rPr>
        <w:tab/>
        <w:t>Moderator (CMCC)</w:t>
      </w:r>
    </w:p>
    <w:p w14:paraId="1736464F" w14:textId="77777777" w:rsidR="00967613" w:rsidRDefault="00967613" w:rsidP="0023513E">
      <w:pPr>
        <w:rPr>
          <w:rFonts w:eastAsia="ＭＳ 明朝"/>
          <w:lang w:eastAsia="ja-JP"/>
        </w:rPr>
      </w:pPr>
    </w:p>
    <w:p w14:paraId="6414A191" w14:textId="74319B40" w:rsidR="0090585A" w:rsidRPr="0090585A" w:rsidRDefault="0090585A" w:rsidP="0023513E">
      <w:pPr>
        <w:rPr>
          <w:rFonts w:eastAsia="ＭＳ 明朝"/>
          <w:b/>
          <w:bCs/>
          <w:lang w:eastAsia="ja-JP"/>
        </w:rPr>
      </w:pPr>
      <w:r w:rsidRPr="0090585A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5729C9FF" w14:textId="120BE2E2" w:rsidR="0090585A" w:rsidRPr="00B0253D" w:rsidRDefault="0090585A" w:rsidP="0090585A">
      <w:pPr>
        <w:jc w:val="both"/>
        <w:rPr>
          <w:rFonts w:eastAsiaTheme="minorEastAsia"/>
          <w:b/>
          <w:bCs/>
          <w:iCs/>
          <w:szCs w:val="20"/>
          <w:lang w:eastAsia="zh-CN"/>
        </w:rPr>
      </w:pPr>
      <w:r w:rsidRPr="00B0253D">
        <w:rPr>
          <w:rFonts w:eastAsiaTheme="minorEastAsia" w:hint="eastAsia"/>
          <w:iCs/>
          <w:szCs w:val="20"/>
          <w:lang w:eastAsia="zh-CN"/>
        </w:rPr>
        <w:t xml:space="preserve">RAN1 adopts the </w:t>
      </w:r>
      <w:r>
        <w:rPr>
          <w:rFonts w:eastAsiaTheme="minorEastAsia" w:hint="eastAsia"/>
          <w:iCs/>
          <w:szCs w:val="20"/>
          <w:lang w:eastAsia="zh-CN"/>
        </w:rPr>
        <w:t xml:space="preserve">following </w:t>
      </w:r>
      <w:r w:rsidRPr="00B0253D">
        <w:rPr>
          <w:rFonts w:eastAsiaTheme="minorEastAsia" w:hint="eastAsia"/>
          <w:iCs/>
          <w:szCs w:val="20"/>
          <w:lang w:eastAsia="zh-CN"/>
        </w:rPr>
        <w:t>text proposal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90585A" w14:paraId="5D847DF3" w14:textId="77777777" w:rsidTr="00E672E9">
        <w:tc>
          <w:tcPr>
            <w:tcW w:w="2830" w:type="dxa"/>
          </w:tcPr>
          <w:p w14:paraId="7937219C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Reasons for change</w:t>
            </w:r>
          </w:p>
        </w:tc>
        <w:tc>
          <w:tcPr>
            <w:tcW w:w="6804" w:type="dxa"/>
          </w:tcPr>
          <w:p w14:paraId="5311660A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</w:rPr>
              <w:t xml:space="preserve">Capture the RAN1 agreement that </w:t>
            </w:r>
            <w:r>
              <w:rPr>
                <w:iCs/>
                <w:szCs w:val="20"/>
              </w:rPr>
              <w:t xml:space="preserve">a device is not required to monitor R2D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0"/>
                    </w:rPr>
                    <m:t>R→D</m:t>
                  </m:r>
                </m:sub>
              </m:sSub>
            </m:oMath>
            <w:r>
              <w:rPr>
                <w:iCs/>
                <w:szCs w:val="20"/>
              </w:rPr>
              <w:t xml:space="preserve"> for preparing D2R transmission</w:t>
            </w:r>
            <w:r>
              <w:rPr>
                <w:rFonts w:eastAsia="DengXian"/>
                <w:iCs/>
                <w:szCs w:val="20"/>
              </w:rPr>
              <w:t>.</w:t>
            </w:r>
          </w:p>
        </w:tc>
      </w:tr>
      <w:tr w:rsidR="0090585A" w14:paraId="6CC2C5CA" w14:textId="77777777" w:rsidTr="00E672E9">
        <w:tc>
          <w:tcPr>
            <w:tcW w:w="2830" w:type="dxa"/>
          </w:tcPr>
          <w:p w14:paraId="3EE0B7D5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Summary of change</w:t>
            </w:r>
          </w:p>
        </w:tc>
        <w:tc>
          <w:tcPr>
            <w:tcW w:w="6804" w:type="dxa"/>
          </w:tcPr>
          <w:p w14:paraId="4DF93713" w14:textId="3FC15B19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</w:rPr>
              <w:t>Add</w:t>
            </w:r>
            <w:r>
              <w:rPr>
                <w:rFonts w:ascii="Times New Roman" w:eastAsia="ＭＳ 明朝" w:hAnsi="Times New Roman" w:hint="eastAsia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to Clause 7.2.3 that a device is not required to monitor R2D</w:t>
            </w:r>
            <w:r w:rsidRPr="0090585A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90585A">
              <w:rPr>
                <w:color w:val="000000" w:themeColor="text1"/>
                <w:szCs w:val="20"/>
              </w:rPr>
              <w:t xml:space="preserve">for the time between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R2D</m:t>
                  </m:r>
                </m:sup>
              </m:sSubSup>
            </m:oMath>
            <w:r w:rsidRPr="0090585A">
              <w:rPr>
                <w:color w:val="000000" w:themeColor="text1"/>
              </w:rPr>
              <w:t xml:space="preserve"> and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Pr="0090585A">
              <w:rPr>
                <w:color w:val="000000" w:themeColor="text1"/>
              </w:rPr>
              <w:t xml:space="preserve"> as determined in Clause 7.1.2</w:t>
            </w:r>
            <w:r w:rsidRPr="0090585A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</w:tc>
      </w:tr>
      <w:tr w:rsidR="0090585A" w14:paraId="4C048145" w14:textId="77777777" w:rsidTr="00E672E9">
        <w:tc>
          <w:tcPr>
            <w:tcW w:w="2830" w:type="dxa"/>
          </w:tcPr>
          <w:p w14:paraId="072ADA2F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Consequences if not approved</w:t>
            </w:r>
          </w:p>
        </w:tc>
        <w:tc>
          <w:tcPr>
            <w:tcW w:w="6804" w:type="dxa"/>
          </w:tcPr>
          <w:p w14:paraId="12010409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  <w:lang w:bidi="ar"/>
              </w:rPr>
              <w:t>The RAN1 agreement is not captured in the specification.</w:t>
            </w:r>
          </w:p>
        </w:tc>
      </w:tr>
      <w:tr w:rsidR="0090585A" w14:paraId="1F7BE001" w14:textId="77777777" w:rsidTr="00E672E9">
        <w:tc>
          <w:tcPr>
            <w:tcW w:w="2830" w:type="dxa"/>
          </w:tcPr>
          <w:p w14:paraId="63E01027" w14:textId="77777777" w:rsidR="0090585A" w:rsidRPr="00B0253D" w:rsidRDefault="0090585A" w:rsidP="00E672E9">
            <w:pPr>
              <w:snapToGrid w:val="0"/>
              <w:jc w:val="both"/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lang w:eastAsia="zh-CN"/>
              </w:rPr>
              <w:t>Text proposals</w:t>
            </w:r>
          </w:p>
        </w:tc>
        <w:tc>
          <w:tcPr>
            <w:tcW w:w="6804" w:type="dxa"/>
          </w:tcPr>
          <w:p w14:paraId="25D88B13" w14:textId="77777777" w:rsidR="0090585A" w:rsidRDefault="0090585A" w:rsidP="00E672E9">
            <w:pPr>
              <w:jc w:val="center"/>
              <w:rPr>
                <w:iCs/>
                <w:color w:val="FF0000"/>
              </w:rPr>
            </w:pPr>
            <w:r>
              <w:rPr>
                <w:color w:val="FF0000"/>
              </w:rPr>
              <w:t>&lt;Unchanged parts omitted&gt;</w:t>
            </w:r>
          </w:p>
          <w:p w14:paraId="7F5C28BF" w14:textId="77777777" w:rsidR="0090585A" w:rsidRDefault="0090585A" w:rsidP="00E672E9">
            <w:pPr>
              <w:keepNext/>
              <w:keepLines/>
              <w:spacing w:before="120" w:after="180"/>
              <w:outlineLvl w:val="2"/>
              <w:rPr>
                <w:rFonts w:ascii="Arial" w:hAnsi="Arial"/>
                <w:sz w:val="28"/>
                <w:szCs w:val="20"/>
              </w:rPr>
            </w:pPr>
            <w:r>
              <w:rPr>
                <w:rFonts w:ascii="Arial" w:hAnsi="Arial"/>
                <w:sz w:val="28"/>
                <w:szCs w:val="20"/>
              </w:rPr>
              <w:t>7.2.3</w:t>
            </w:r>
            <w:r>
              <w:rPr>
                <w:rFonts w:ascii="Arial" w:hAnsi="Arial"/>
                <w:sz w:val="28"/>
                <w:szCs w:val="20"/>
              </w:rPr>
              <w:tab/>
              <w:t>Monitoring of R2D</w:t>
            </w:r>
          </w:p>
          <w:p w14:paraId="0D942738" w14:textId="77777777" w:rsidR="0090585A" w:rsidRDefault="0090585A" w:rsidP="00E672E9">
            <w:pPr>
              <w:spacing w:after="180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>A device is not required to monitor R2D:</w:t>
            </w:r>
          </w:p>
          <w:p w14:paraId="35B0CBB9" w14:textId="3CF1091D" w:rsidR="0090585A" w:rsidRPr="0090585A" w:rsidRDefault="0090585A" w:rsidP="0090585A">
            <w:pPr>
              <w:spacing w:after="180"/>
              <w:ind w:left="568" w:hanging="284"/>
              <w:rPr>
                <w:rFonts w:eastAsia="ＭＳ 明朝"/>
                <w:szCs w:val="20"/>
                <w:lang w:eastAsia="ja-JP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</w:r>
            <w:r>
              <w:rPr>
                <w:color w:val="FF0000"/>
                <w:szCs w:val="20"/>
              </w:rPr>
              <w:t xml:space="preserve">for </w:t>
            </w:r>
            <w:r>
              <w:rPr>
                <w:rFonts w:eastAsia="ＭＳ 明朝" w:hint="eastAsia"/>
                <w:color w:val="FF0000"/>
                <w:szCs w:val="20"/>
                <w:lang w:eastAsia="ja-JP"/>
              </w:rPr>
              <w:t>a duration</w:t>
            </w:r>
            <w:r>
              <w:rPr>
                <w:color w:val="FF0000"/>
                <w:szCs w:val="20"/>
              </w:rPr>
              <w:t xml:space="preserve"> between </w:t>
            </w:r>
            <w:r>
              <w:rPr>
                <w:rFonts w:eastAsia="ＭＳ 明朝" w:hint="eastAsia"/>
                <w:color w:val="FF0000"/>
                <w:szCs w:val="20"/>
                <w:lang w:eastAsia="ja-JP"/>
              </w:rPr>
              <w:t xml:space="preserve">the end of </w:t>
            </w:r>
            <w:r>
              <w:rPr>
                <w:color w:val="FF0000"/>
                <w:szCs w:val="20"/>
              </w:rPr>
              <w:t xml:space="preserve">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R2D</m:t>
                  </m:r>
                </m:sup>
              </m:sSubSup>
            </m:oMath>
            <w:r>
              <w:rPr>
                <w:color w:val="FF0000"/>
              </w:rPr>
              <w:t xml:space="preserve"> and </w:t>
            </w:r>
            <w:r>
              <w:rPr>
                <w:rFonts w:eastAsia="ＭＳ 明朝" w:hint="eastAsia"/>
                <w:color w:val="FF0000"/>
                <w:lang w:eastAsia="ja-JP"/>
              </w:rPr>
              <w:t xml:space="preserve">the start of </w:t>
            </w:r>
            <w:r>
              <w:rPr>
                <w:color w:val="FF0000"/>
              </w:rPr>
              <w:t xml:space="preserve">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=0</m:t>
              </m:r>
            </m:oMath>
            <w:r>
              <w:rPr>
                <w:color w:val="FF0000"/>
              </w:rPr>
              <w:t xml:space="preserve"> as determined in Clause 7.1.2</w:t>
            </w:r>
            <w:r>
              <w:rPr>
                <w:rFonts w:eastAsia="ＭＳ 明朝" w:hint="eastAsia"/>
                <w:color w:val="FF0000"/>
                <w:lang w:eastAsia="ja-JP"/>
              </w:rPr>
              <w:t xml:space="preserve">, and </w:t>
            </w:r>
            <w:r>
              <w:rPr>
                <w:szCs w:val="20"/>
              </w:rPr>
              <w:t xml:space="preserve">when performing </w:t>
            </w:r>
            <w:r w:rsidRPr="0090585A">
              <w:rPr>
                <w:rFonts w:eastAsia="ＭＳ 明朝" w:hint="eastAsia"/>
                <w:color w:val="EE0000"/>
                <w:szCs w:val="20"/>
                <w:lang w:eastAsia="ja-JP"/>
              </w:rPr>
              <w:t xml:space="preserve">a </w:t>
            </w:r>
            <w:r>
              <w:rPr>
                <w:szCs w:val="20"/>
              </w:rPr>
              <w:t>D2R transmission</w:t>
            </w:r>
            <w:r>
              <w:rPr>
                <w:rFonts w:eastAsia="ＭＳ 明朝" w:hint="eastAsia"/>
                <w:szCs w:val="20"/>
                <w:lang w:eastAsia="ja-JP"/>
              </w:rPr>
              <w:t>,</w:t>
            </w:r>
          </w:p>
          <w:p w14:paraId="5A843C51" w14:textId="77777777" w:rsidR="0090585A" w:rsidRDefault="0090585A" w:rsidP="00E672E9">
            <w:pPr>
              <w:spacing w:after="180"/>
              <w:ind w:left="568" w:hanging="284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min</m:t>
                  </m:r>
                </m:sup>
              </m:sSubSup>
            </m:oMath>
            <w:r>
              <w:rPr>
                <w:szCs w:val="20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</m:oMath>
            <w:r>
              <w:rPr>
                <w:szCs w:val="20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-</m:t>
              </m:r>
            </m:oMath>
            <w:r>
              <w:rPr>
                <w:szCs w:val="20"/>
              </w:rPr>
              <w:t>1.</w:t>
            </w:r>
            <w:r>
              <w:rPr>
                <w:color w:val="FF0000"/>
                <w:szCs w:val="20"/>
              </w:rPr>
              <w:tab/>
            </w:r>
          </w:p>
          <w:p w14:paraId="1E0ACD8A" w14:textId="77777777" w:rsidR="0090585A" w:rsidRDefault="0090585A" w:rsidP="00E672E9">
            <w:pPr>
              <w:snapToGrid w:val="0"/>
              <w:jc w:val="center"/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color w:val="FF0000"/>
              </w:rPr>
              <w:t>&lt;Unchanged parts omitted&gt;</w:t>
            </w:r>
          </w:p>
        </w:tc>
      </w:tr>
    </w:tbl>
    <w:p w14:paraId="5AF36512" w14:textId="77777777" w:rsidR="0090585A" w:rsidRDefault="0090585A" w:rsidP="0023513E">
      <w:pPr>
        <w:rPr>
          <w:rFonts w:eastAsia="ＭＳ 明朝"/>
          <w:lang w:eastAsia="ja-JP"/>
        </w:rPr>
      </w:pPr>
    </w:p>
    <w:p w14:paraId="262935A8" w14:textId="3EE392AD" w:rsidR="007B3463" w:rsidRPr="002E67FD" w:rsidRDefault="007B3463" w:rsidP="0023513E">
      <w:pPr>
        <w:rPr>
          <w:rFonts w:eastAsia="ＭＳ 明朝"/>
          <w:b/>
          <w:bCs/>
          <w:lang w:eastAsia="ja-JP"/>
        </w:rPr>
      </w:pPr>
      <w:r w:rsidRPr="002E67FD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6A99875C" w14:textId="63089239" w:rsidR="007B3463" w:rsidRPr="007B3463" w:rsidRDefault="007B3463" w:rsidP="007B3463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lang w:eastAsia="zh-CN"/>
        </w:rPr>
      </w:pPr>
      <w:r>
        <w:rPr>
          <w:rFonts w:eastAsiaTheme="minorEastAsia"/>
          <w:iCs/>
          <w:lang w:eastAsia="zh-CN"/>
        </w:rPr>
        <w:t>Device assumes that there is a transition edge at the end of R2D.</w:t>
      </w:r>
    </w:p>
    <w:p w14:paraId="0B32A073" w14:textId="42867039" w:rsidR="007B3463" w:rsidRDefault="007B3463" w:rsidP="007B3463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lang w:eastAsia="zh-CN"/>
        </w:rPr>
      </w:pPr>
      <w:r>
        <w:rPr>
          <w:rFonts w:eastAsia="ＭＳ 明朝" w:hint="eastAsia"/>
          <w:iCs/>
          <w:lang w:eastAsia="ja-JP"/>
        </w:rPr>
        <w:t>FFS: TP to adapt above</w:t>
      </w:r>
    </w:p>
    <w:p w14:paraId="6F53ECC8" w14:textId="77777777" w:rsidR="007B3463" w:rsidRDefault="007B3463" w:rsidP="0023513E">
      <w:pPr>
        <w:rPr>
          <w:rFonts w:eastAsia="ＭＳ 明朝"/>
          <w:lang w:eastAsia="ja-JP"/>
        </w:rPr>
      </w:pPr>
    </w:p>
    <w:p w14:paraId="3623ED9C" w14:textId="0E20E33C" w:rsidR="00367BE6" w:rsidRPr="008E25D7" w:rsidRDefault="00EE64F8" w:rsidP="0023513E">
      <w:pPr>
        <w:rPr>
          <w:rFonts w:eastAsia="ＭＳ 明朝"/>
          <w:b/>
          <w:bCs/>
          <w:lang w:eastAsia="ja-JP"/>
        </w:rPr>
      </w:pPr>
      <w:r w:rsidRPr="008E25D7">
        <w:rPr>
          <w:rFonts w:eastAsia="ＭＳ 明朝" w:hint="eastAsia"/>
          <w:b/>
          <w:bCs/>
          <w:highlight w:val="green"/>
          <w:lang w:eastAsia="ja-JP"/>
        </w:rPr>
        <w:t>A</w:t>
      </w:r>
      <w:r w:rsidR="00A34F2B" w:rsidRPr="008E25D7">
        <w:rPr>
          <w:rFonts w:eastAsia="ＭＳ 明朝" w:hint="eastAsia"/>
          <w:b/>
          <w:bCs/>
          <w:highlight w:val="green"/>
          <w:lang w:eastAsia="ja-JP"/>
        </w:rPr>
        <w:t>greement</w:t>
      </w:r>
    </w:p>
    <w:p w14:paraId="77D18A5F" w14:textId="57A540DF" w:rsidR="00A34F2B" w:rsidRDefault="00A34F2B" w:rsidP="0023513E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Update the agreement as follows.</w:t>
      </w:r>
    </w:p>
    <w:p w14:paraId="6776A44F" w14:textId="77777777" w:rsidR="00A34F2B" w:rsidRPr="002E67FD" w:rsidRDefault="00A34F2B" w:rsidP="00A34F2B">
      <w:pPr>
        <w:rPr>
          <w:rFonts w:eastAsia="ＭＳ 明朝"/>
          <w:b/>
          <w:bCs/>
          <w:lang w:eastAsia="ja-JP"/>
        </w:rPr>
      </w:pPr>
      <w:r w:rsidRPr="002E67FD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4D8A583E" w14:textId="77777777" w:rsidR="00A34F2B" w:rsidRPr="00A34F2B" w:rsidRDefault="00A34F2B" w:rsidP="00A34F2B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lang w:eastAsia="zh-CN"/>
        </w:rPr>
      </w:pPr>
      <w:r>
        <w:rPr>
          <w:rFonts w:eastAsiaTheme="minorEastAsia"/>
          <w:iCs/>
          <w:lang w:eastAsia="zh-CN"/>
        </w:rPr>
        <w:t>Device assumes that there is a transition edge at the end of R2D.</w:t>
      </w:r>
    </w:p>
    <w:p w14:paraId="3890C7A0" w14:textId="2B7CBB69" w:rsidR="00A34F2B" w:rsidRPr="007B3463" w:rsidRDefault="00A34F2B" w:rsidP="00A34F2B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lang w:eastAsia="zh-CN"/>
        </w:rPr>
      </w:pPr>
      <w:r>
        <w:rPr>
          <w:rFonts w:eastAsia="ＭＳ 明朝" w:hint="eastAsia"/>
          <w:iCs/>
          <w:color w:val="EE0000"/>
          <w:lang w:eastAsia="ja-JP"/>
        </w:rPr>
        <w:t xml:space="preserve">TP to capture the agreement is </w:t>
      </w:r>
      <w:r>
        <w:rPr>
          <w:rFonts w:eastAsia="ＭＳ 明朝"/>
          <w:iCs/>
          <w:color w:val="EE0000"/>
          <w:lang w:eastAsia="ja-JP"/>
        </w:rPr>
        <w:t>“</w:t>
      </w:r>
      <w:r>
        <w:rPr>
          <w:rFonts w:ascii="Times New Roman" w:eastAsia="DengXian" w:hAnsi="Times New Roman" w:cs="Arial"/>
          <w:bCs/>
          <w:color w:val="FF0000"/>
          <w:szCs w:val="22"/>
          <w:u w:val="single"/>
          <w:lang w:eastAsia="zh-CN"/>
        </w:rPr>
        <w:t>Device assumes a transition edge a</w:t>
      </w:r>
      <w:r>
        <w:rPr>
          <w:rFonts w:ascii="Times New Roman" w:eastAsia="ＭＳ 明朝" w:hAnsi="Times New Roman" w:cs="Arial" w:hint="eastAsia"/>
          <w:bCs/>
          <w:color w:val="FF0000"/>
          <w:szCs w:val="22"/>
          <w:u w:val="single"/>
          <w:lang w:eastAsia="ja-JP"/>
        </w:rPr>
        <w:t>t</w:t>
      </w:r>
      <w:r>
        <w:rPr>
          <w:rFonts w:ascii="Times New Roman" w:eastAsia="DengXian" w:hAnsi="Times New Roman" w:cs="Arial"/>
          <w:bCs/>
          <w:color w:val="FF0000"/>
          <w:szCs w:val="22"/>
          <w:u w:val="single"/>
          <w:lang w:eastAsia="zh-CN"/>
        </w:rPr>
        <w:t xml:space="preserve"> the end of chip </w:t>
      </w:r>
      <m:oMath>
        <m:sSup>
          <m:sSupPr>
            <m:ctrlPr>
              <w:rPr>
                <w:rFonts w:ascii="Cambria Math" w:eastAsia="DengXian" w:hAnsi="Cambria Math" w:cs="Arial"/>
                <w:bCs/>
                <w:i/>
                <w:iCs/>
                <w:color w:val="FF0000"/>
                <w:szCs w:val="22"/>
                <w:u w:val="single"/>
                <w:lang w:eastAsia="zh-CN"/>
              </w:rPr>
            </m:ctrlPr>
          </m:sSupPr>
          <m:e>
            <m:r>
              <w:rPr>
                <w:rFonts w:ascii="Cambria Math" w:eastAsia="DengXian" w:hAnsi="Cambria Math" w:cs="Arial"/>
                <w:color w:val="FF0000"/>
                <w:szCs w:val="22"/>
                <w:u w:val="single"/>
                <w:lang w:eastAsia="zh-CN"/>
              </w:rPr>
              <m:t>χ</m:t>
            </m:r>
          </m:e>
          <m:sup>
            <m:r>
              <m:rPr>
                <m:nor/>
              </m:rPr>
              <w:rPr>
                <w:rFonts w:ascii="Times New Roman" w:eastAsia="DengXian" w:hAnsi="Times New Roman" w:cs="Arial"/>
                <w:bCs/>
                <w:color w:val="FF0000"/>
                <w:szCs w:val="22"/>
                <w:u w:val="single"/>
                <w:lang w:eastAsia="zh-CN"/>
              </w:rPr>
              <m:t>R2D</m:t>
            </m:r>
          </m:sup>
        </m:sSup>
        <m:r>
          <w:rPr>
            <w:rFonts w:ascii="Cambria Math" w:eastAsia="DengXian" w:hAnsi="Cambria Math" w:cs="Arial"/>
            <w:color w:val="FF0000"/>
            <w:szCs w:val="22"/>
            <w:u w:val="single"/>
            <w:lang w:eastAsia="zh-CN"/>
          </w:rPr>
          <m:t>= </m:t>
        </m:r>
        <m:sSubSup>
          <m:sSubSupPr>
            <m:ctrlPr>
              <w:rPr>
                <w:rFonts w:ascii="Cambria Math" w:eastAsia="DengXian" w:hAnsi="Cambria Math" w:cs="Arial"/>
                <w:bCs/>
                <w:i/>
                <w:iCs/>
                <w:color w:val="FF0000"/>
                <w:szCs w:val="22"/>
                <w:u w:val="single"/>
                <w:lang w:eastAsia="zh-CN"/>
              </w:rPr>
            </m:ctrlPr>
          </m:sSubSupPr>
          <m:e>
            <m:r>
              <w:rPr>
                <w:rFonts w:ascii="Cambria Math" w:eastAsia="DengXian" w:hAnsi="Cambria Math" w:cs="Arial"/>
                <w:color w:val="FF0000"/>
                <w:szCs w:val="22"/>
                <w:u w:val="single"/>
                <w:lang w:eastAsia="zh-CN"/>
              </w:rPr>
              <m:t>χ</m:t>
            </m:r>
          </m:e>
          <m:sub>
            <m:r>
              <m:rPr>
                <m:nor/>
              </m:rPr>
              <w:rPr>
                <w:rFonts w:ascii="Times New Roman" w:eastAsia="DengXian" w:hAnsi="Times New Roman" w:cs="Arial"/>
                <w:bCs/>
                <w:color w:val="FF0000"/>
                <w:szCs w:val="22"/>
                <w:u w:val="single"/>
                <w:lang w:eastAsia="zh-CN"/>
              </w:rPr>
              <m:t>end</m:t>
            </m:r>
          </m:sub>
          <m:sup>
            <m:r>
              <m:rPr>
                <m:nor/>
              </m:rPr>
              <w:rPr>
                <w:rFonts w:ascii="Times New Roman" w:eastAsia="DengXian" w:hAnsi="Times New Roman" w:cs="Arial"/>
                <w:bCs/>
                <w:color w:val="FF0000"/>
                <w:szCs w:val="22"/>
                <w:u w:val="single"/>
                <w:lang w:eastAsia="zh-CN"/>
              </w:rPr>
              <m:t>R2D</m:t>
            </m:r>
          </m:sup>
        </m:sSubSup>
      </m:oMath>
      <w:r>
        <w:rPr>
          <w:rFonts w:ascii="Times New Roman" w:eastAsia="DengXian" w:hAnsi="Times New Roman" w:cs="Arial"/>
          <w:bCs/>
          <w:color w:val="FF0000"/>
          <w:szCs w:val="22"/>
          <w:u w:val="single"/>
          <w:lang w:eastAsia="zh-CN"/>
        </w:rPr>
        <w:t>.</w:t>
      </w:r>
      <w:r>
        <w:rPr>
          <w:rFonts w:eastAsia="ＭＳ 明朝"/>
          <w:iCs/>
          <w:color w:val="EE0000"/>
          <w:lang w:eastAsia="ja-JP"/>
        </w:rPr>
        <w:t>”</w:t>
      </w:r>
    </w:p>
    <w:p w14:paraId="4F6831CB" w14:textId="77777777" w:rsidR="00A34F2B" w:rsidRPr="00A34F2B" w:rsidRDefault="00A34F2B" w:rsidP="00A34F2B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strike/>
          <w:color w:val="EE0000"/>
          <w:lang w:eastAsia="zh-CN"/>
        </w:rPr>
      </w:pPr>
      <w:r w:rsidRPr="00A34F2B">
        <w:rPr>
          <w:rFonts w:eastAsia="ＭＳ 明朝" w:hint="eastAsia"/>
          <w:iCs/>
          <w:strike/>
          <w:color w:val="EE0000"/>
          <w:lang w:eastAsia="ja-JP"/>
        </w:rPr>
        <w:t>FFS: TP to adapt above</w:t>
      </w:r>
    </w:p>
    <w:p w14:paraId="6972781B" w14:textId="77777777" w:rsidR="00A34F2B" w:rsidRDefault="00A34F2B" w:rsidP="0023513E">
      <w:pPr>
        <w:rPr>
          <w:rFonts w:eastAsia="ＭＳ 明朝" w:hint="eastAsia"/>
          <w:lang w:eastAsia="ja-JP"/>
        </w:rPr>
      </w:pPr>
    </w:p>
    <w:p w14:paraId="2F566554" w14:textId="77777777" w:rsidR="00367BE6" w:rsidRPr="007B3463" w:rsidRDefault="00367BE6" w:rsidP="0023513E">
      <w:pPr>
        <w:rPr>
          <w:rFonts w:eastAsia="ＭＳ 明朝" w:hint="eastAsia"/>
          <w:lang w:eastAsia="ja-JP"/>
        </w:rPr>
      </w:pPr>
    </w:p>
    <w:p w14:paraId="370EA310" w14:textId="77777777" w:rsidR="0090585A" w:rsidRPr="00967613" w:rsidRDefault="0090585A" w:rsidP="0023513E">
      <w:pPr>
        <w:rPr>
          <w:rFonts w:eastAsia="ＭＳ 明朝"/>
          <w:lang w:eastAsia="ja-JP"/>
        </w:rPr>
      </w:pPr>
    </w:p>
    <w:p w14:paraId="483B2834" w14:textId="145EB4BE" w:rsidR="00C714FB" w:rsidRDefault="0023513E" w:rsidP="0023513E">
      <w:pPr>
        <w:rPr>
          <w:rFonts w:eastAsia="ＭＳ 明朝"/>
          <w:lang w:eastAsia="ja-JP"/>
        </w:rPr>
      </w:pPr>
      <w:r w:rsidRPr="0023513E">
        <w:rPr>
          <w:rFonts w:eastAsia="DengXian"/>
          <w:lang w:eastAsia="zh-CN"/>
        </w:rPr>
        <w:t>R1-2509486</w:t>
      </w:r>
      <w:r w:rsidRPr="0023513E">
        <w:rPr>
          <w:rFonts w:eastAsia="DengXian"/>
          <w:lang w:eastAsia="zh-CN"/>
        </w:rPr>
        <w:tab/>
        <w:t>Summary #2 for maintenance on solutions for A-IoT in NR</w:t>
      </w:r>
      <w:r w:rsidRPr="0023513E">
        <w:rPr>
          <w:rFonts w:eastAsia="DengXian"/>
          <w:lang w:eastAsia="zh-CN"/>
        </w:rPr>
        <w:tab/>
        <w:t>Moderator (CMCC)</w:t>
      </w:r>
    </w:p>
    <w:p w14:paraId="43292F01" w14:textId="77777777" w:rsidR="0023513E" w:rsidRPr="0023513E" w:rsidRDefault="0023513E" w:rsidP="0023513E">
      <w:pPr>
        <w:rPr>
          <w:rFonts w:eastAsia="ＭＳ 明朝"/>
          <w:lang w:eastAsia="ja-JP"/>
        </w:rPr>
      </w:pPr>
    </w:p>
    <w:p w14:paraId="19DBCDBA" w14:textId="77777777" w:rsidR="00A65424" w:rsidRDefault="00A65424" w:rsidP="00A65424">
      <w:r>
        <w:rPr>
          <w:rFonts w:ascii="Times New Roman" w:eastAsia="Times New Roman" w:hAnsi="Times New Roman"/>
        </w:rPr>
        <w:t>R1-2508407</w:t>
      </w:r>
      <w:r>
        <w:rPr>
          <w:rFonts w:ascii="Times New Roman" w:eastAsia="Times New Roman" w:hAnsi="Times New Roman"/>
        </w:rPr>
        <w:tab/>
        <w:t xml:space="preserve">Discussion on potential overlapping between </w:t>
      </w:r>
      <w:proofErr w:type="spellStart"/>
      <w:r>
        <w:rPr>
          <w:rFonts w:ascii="Times New Roman" w:eastAsia="Times New Roman" w:hAnsi="Times New Roman"/>
        </w:rPr>
        <w:t>TDMed</w:t>
      </w:r>
      <w:proofErr w:type="spellEnd"/>
      <w:r>
        <w:rPr>
          <w:rFonts w:ascii="Times New Roman" w:eastAsia="Times New Roman" w:hAnsi="Times New Roman"/>
        </w:rPr>
        <w:t xml:space="preserve"> Msg1 transmissions</w:t>
      </w:r>
      <w:r>
        <w:rPr>
          <w:rFonts w:ascii="Times New Roman" w:eastAsia="Times New Roman" w:hAnsi="Times New Roman"/>
        </w:rPr>
        <w:tab/>
        <w:t>vivo</w:t>
      </w:r>
    </w:p>
    <w:p w14:paraId="207027D9" w14:textId="77777777" w:rsidR="00A65424" w:rsidRDefault="00A65424" w:rsidP="00A65424">
      <w:r>
        <w:rPr>
          <w:rFonts w:ascii="Times New Roman" w:eastAsia="Times New Roman" w:hAnsi="Times New Roman"/>
        </w:rPr>
        <w:t>R1-2508442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CMCC</w:t>
      </w:r>
    </w:p>
    <w:p w14:paraId="09B56A0E" w14:textId="77777777" w:rsidR="00A65424" w:rsidRDefault="00A65424" w:rsidP="00A65424">
      <w:r>
        <w:rPr>
          <w:rFonts w:ascii="Times New Roman" w:eastAsia="Times New Roman" w:hAnsi="Times New Roman"/>
        </w:rPr>
        <w:t>R1-2508503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0FB253BC" w14:textId="77777777" w:rsidR="00A65424" w:rsidRDefault="00A65424" w:rsidP="00A65424">
      <w:r>
        <w:rPr>
          <w:rFonts w:ascii="Times New Roman" w:eastAsia="Times New Roman" w:hAnsi="Times New Roman"/>
        </w:rPr>
        <w:t>R1-2508541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NEC</w:t>
      </w:r>
    </w:p>
    <w:p w14:paraId="47431310" w14:textId="77777777" w:rsidR="00A65424" w:rsidRDefault="00A65424" w:rsidP="00A65424">
      <w:r>
        <w:rPr>
          <w:rFonts w:ascii="Times New Roman" w:eastAsia="Times New Roman" w:hAnsi="Times New Roman"/>
        </w:rPr>
        <w:t>R1-2508572</w:t>
      </w:r>
      <w:r>
        <w:rPr>
          <w:rFonts w:ascii="Times New Roman" w:eastAsia="Times New Roman" w:hAnsi="Times New Roman"/>
        </w:rPr>
        <w:tab/>
        <w:t>Remaining issues on Rel-19 A-IoT</w:t>
      </w:r>
      <w:r>
        <w:rPr>
          <w:rFonts w:ascii="Times New Roman" w:eastAsia="Times New Roman" w:hAnsi="Times New Roman"/>
        </w:rPr>
        <w:tab/>
        <w:t>CATT</w:t>
      </w:r>
    </w:p>
    <w:p w14:paraId="733F1664" w14:textId="77777777" w:rsidR="00A65424" w:rsidRDefault="00A65424" w:rsidP="00A65424">
      <w:r>
        <w:rPr>
          <w:rFonts w:ascii="Times New Roman" w:eastAsia="Times New Roman" w:hAnsi="Times New Roman"/>
        </w:rPr>
        <w:t>R1-2508662</w:t>
      </w:r>
      <w:r>
        <w:rPr>
          <w:rFonts w:ascii="Times New Roman" w:eastAsia="Times New Roman" w:hAnsi="Times New Roman"/>
        </w:rPr>
        <w:tab/>
        <w:t>Discussion on remaining issues for Ambient IoT in NR</w:t>
      </w:r>
      <w:r>
        <w:rPr>
          <w:rFonts w:ascii="Times New Roman" w:eastAsia="Times New Roman" w:hAnsi="Times New Roman"/>
        </w:rPr>
        <w:tab/>
        <w:t>Xiaomi</w:t>
      </w:r>
    </w:p>
    <w:p w14:paraId="564AE267" w14:textId="77777777" w:rsidR="00A65424" w:rsidRDefault="00A65424" w:rsidP="00A65424">
      <w:r>
        <w:rPr>
          <w:rFonts w:ascii="Times New Roman" w:eastAsia="Times New Roman" w:hAnsi="Times New Roman"/>
        </w:rPr>
        <w:t>R1-2508709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OPPO</w:t>
      </w:r>
    </w:p>
    <w:p w14:paraId="11DC6ECD" w14:textId="77777777" w:rsidR="00A65424" w:rsidRDefault="00A65424" w:rsidP="00A65424">
      <w:r>
        <w:rPr>
          <w:rFonts w:ascii="Times New Roman" w:eastAsia="Times New Roman" w:hAnsi="Times New Roman"/>
        </w:rPr>
        <w:t>R1-2508778</w:t>
      </w:r>
      <w:r>
        <w:rPr>
          <w:rFonts w:ascii="Times New Roman" w:eastAsia="Times New Roman" w:hAnsi="Times New Roman"/>
        </w:rPr>
        <w:tab/>
        <w:t>Maintenance issues on Rel-19 A-IoT</w:t>
      </w:r>
      <w:r>
        <w:rPr>
          <w:rFonts w:ascii="Times New Roman" w:eastAsia="Times New Roman" w:hAnsi="Times New Roman"/>
        </w:rPr>
        <w:tab/>
        <w:t>Samsung</w:t>
      </w:r>
    </w:p>
    <w:p w14:paraId="509358BB" w14:textId="77777777" w:rsidR="00A65424" w:rsidRDefault="00A65424" w:rsidP="00A65424">
      <w:r>
        <w:rPr>
          <w:rFonts w:ascii="Times New Roman" w:eastAsia="Times New Roman" w:hAnsi="Times New Roman"/>
        </w:rPr>
        <w:t>R1-2508813</w:t>
      </w:r>
      <w:r>
        <w:rPr>
          <w:rFonts w:ascii="Times New Roman" w:eastAsia="Times New Roman" w:hAnsi="Times New Roman"/>
        </w:rPr>
        <w:tab/>
        <w:t>Discussion on remaining issues of Rel-19 Ambient IoT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FBFE8DB" w14:textId="77777777" w:rsidR="00A65424" w:rsidRDefault="00A65424" w:rsidP="00A65424">
      <w:r>
        <w:rPr>
          <w:rFonts w:ascii="Times New Roman" w:eastAsia="Times New Roman" w:hAnsi="Times New Roman"/>
        </w:rPr>
        <w:t>R1-2508893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LG Electronics</w:t>
      </w:r>
    </w:p>
    <w:p w14:paraId="4054FB1E" w14:textId="77777777" w:rsidR="00A65424" w:rsidRDefault="00A65424" w:rsidP="00A65424">
      <w:r>
        <w:rPr>
          <w:rFonts w:ascii="Times New Roman" w:eastAsia="Times New Roman" w:hAnsi="Times New Roman"/>
        </w:rPr>
        <w:t>R1-2508996</w:t>
      </w:r>
      <w:r>
        <w:rPr>
          <w:rFonts w:ascii="Times New Roman" w:eastAsia="Times New Roman" w:hAnsi="Times New Roman"/>
        </w:rPr>
        <w:tab/>
        <w:t xml:space="preserve">Rel-19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(</w:t>
      </w:r>
      <w:proofErr w:type="spellStart"/>
      <w:r>
        <w:rPr>
          <w:rFonts w:ascii="Times New Roman" w:eastAsia="Times New Roman" w:hAnsi="Times New Roman"/>
        </w:rPr>
        <w:t>Ambient_IoT_Solutions</w:t>
      </w:r>
      <w:proofErr w:type="spellEnd"/>
      <w:r>
        <w:rPr>
          <w:rFonts w:ascii="Times New Roman" w:eastAsia="Times New Roman" w:hAnsi="Times New Roman"/>
        </w:rPr>
        <w:t>) maintenance</w:t>
      </w:r>
      <w:r>
        <w:rPr>
          <w:rFonts w:ascii="Times New Roman" w:eastAsia="Times New Roman" w:hAnsi="Times New Roman"/>
        </w:rPr>
        <w:tab/>
        <w:t>Nokia</w:t>
      </w:r>
    </w:p>
    <w:p w14:paraId="17327469" w14:textId="77777777" w:rsidR="00A65424" w:rsidRDefault="00A65424" w:rsidP="00A65424">
      <w:r>
        <w:rPr>
          <w:rFonts w:ascii="Times New Roman" w:eastAsia="Times New Roman" w:hAnsi="Times New Roman"/>
        </w:rPr>
        <w:t>R1-2509024</w:t>
      </w:r>
      <w:r>
        <w:rPr>
          <w:rFonts w:ascii="Times New Roman" w:eastAsia="Times New Roman" w:hAnsi="Times New Roman"/>
        </w:rPr>
        <w:tab/>
        <w:t xml:space="preserve">Maintenance of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5A890B4" w14:textId="77777777" w:rsidR="00A65424" w:rsidRDefault="00A65424" w:rsidP="00A65424">
      <w:r>
        <w:rPr>
          <w:rFonts w:ascii="Times New Roman" w:eastAsia="Times New Roman" w:hAnsi="Times New Roman"/>
        </w:rPr>
        <w:t>R1-2509118</w:t>
      </w:r>
      <w:r>
        <w:rPr>
          <w:rFonts w:ascii="Times New Roman" w:eastAsia="Times New Roman" w:hAnsi="Times New Roman"/>
        </w:rPr>
        <w:tab/>
        <w:t>Maintenance of Rel-19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EC3F17B" w14:textId="77777777" w:rsidR="00A65424" w:rsidRDefault="00A65424" w:rsidP="00A65424">
      <w:r>
        <w:rPr>
          <w:rFonts w:ascii="Times New Roman" w:eastAsia="Times New Roman" w:hAnsi="Times New Roman"/>
        </w:rPr>
        <w:t>R1-2509202</w:t>
      </w:r>
      <w:r>
        <w:rPr>
          <w:rFonts w:ascii="Times New Roman" w:eastAsia="Times New Roman" w:hAnsi="Times New Roman"/>
        </w:rPr>
        <w:tab/>
        <w:t>Maintenance on Ambient IoT</w:t>
      </w:r>
      <w:r>
        <w:rPr>
          <w:rFonts w:ascii="Times New Roman" w:eastAsia="Times New Roman" w:hAnsi="Times New Roman"/>
        </w:rPr>
        <w:tab/>
        <w:t>Qualcomm Incorporated</w:t>
      </w:r>
    </w:p>
    <w:p w14:paraId="2E13B5FB" w14:textId="77777777" w:rsidR="00A65424" w:rsidRDefault="00A65424" w:rsidP="00A65424">
      <w:r>
        <w:rPr>
          <w:rFonts w:ascii="Times New Roman" w:eastAsia="Times New Roman" w:hAnsi="Times New Roman"/>
        </w:rPr>
        <w:t>R1-2509259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NTT DOCOMO, INC.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180F" w14:textId="77777777" w:rsidR="00DB3308" w:rsidRDefault="00DB3308">
      <w:r>
        <w:separator/>
      </w:r>
    </w:p>
  </w:endnote>
  <w:endnote w:type="continuationSeparator" w:id="0">
    <w:p w14:paraId="19D87A49" w14:textId="77777777" w:rsidR="00DB3308" w:rsidRDefault="00DB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DD9F" w14:textId="77777777" w:rsidR="00DB3308" w:rsidRDefault="00DB3308">
      <w:r>
        <w:separator/>
      </w:r>
    </w:p>
  </w:footnote>
  <w:footnote w:type="continuationSeparator" w:id="0">
    <w:p w14:paraId="3C33D4A2" w14:textId="77777777" w:rsidR="00DB3308" w:rsidRDefault="00DB3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1D18507A"/>
    <w:multiLevelType w:val="multilevel"/>
    <w:tmpl w:val="1D18507A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1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7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6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8"/>
  </w:num>
  <w:num w:numId="19" w16cid:durableId="646785178">
    <w:abstractNumId w:val="20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5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9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209610010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7FD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BE6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1E7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463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5D7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85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4F2B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3FA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308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4F8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15">
    <w:name w:val="リスト段落 (文字)1"/>
    <w:uiPriority w:val="34"/>
    <w:qFormat/>
    <w:locked/>
    <w:rsid w:val="007B3463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2025-11-19T17:40:00Z</dcterms:created>
  <dcterms:modified xsi:type="dcterms:W3CDTF">2025-11-19T17:40:00Z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