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9EE9B" w14:textId="77777777" w:rsidR="005A2918" w:rsidRDefault="00E20B79" w:rsidP="005A2918">
      <w:pPr>
        <w:tabs>
          <w:tab w:val="right" w:pos="9216"/>
        </w:tabs>
        <w:kinsoku w:val="0"/>
        <w:overflowPunct w:val="0"/>
        <w:spacing w:after="0"/>
        <w:jc w:val="left"/>
        <w:rPr>
          <w:b/>
          <w:lang w:eastAsia="zh-CN"/>
        </w:rPr>
      </w:pPr>
      <w:r w:rsidRPr="003E7E99">
        <w:rPr>
          <w:b/>
          <w:noProof/>
          <w:lang w:eastAsia="ko-KR"/>
        </w:rPr>
        <mc:AlternateContent>
          <mc:Choice Requires="wps">
            <w:drawing>
              <wp:anchor distT="0" distB="0" distL="114300" distR="114300" simplePos="0" relativeHeight="251658240" behindDoc="0" locked="1" layoutInCell="0" allowOverlap="1" wp14:anchorId="3E36272D" wp14:editId="3E89C7D5">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94879C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2hKwUAAEw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mPCdoSsFAABM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F57AD0">
        <w:rPr>
          <w:b/>
          <w:noProof/>
          <w:lang w:eastAsia="zh-CN"/>
        </w:rPr>
        <w:t>2</w:t>
      </w:r>
      <w:r w:rsidR="00B867DA">
        <w:rPr>
          <w:b/>
          <w:noProof/>
          <w:lang w:eastAsia="zh-CN"/>
        </w:rPr>
        <w:t>3</w:t>
      </w:r>
      <w:r w:rsidRPr="003E7E99">
        <w:rPr>
          <w:b/>
          <w:lang w:eastAsia="zh-CN"/>
        </w:rPr>
        <w:tab/>
      </w:r>
      <w:r w:rsidR="005A2918" w:rsidRPr="005A2918">
        <w:rPr>
          <w:b/>
          <w:lang w:eastAsia="zh-CN"/>
        </w:rPr>
        <w:t>R1-2509717</w:t>
      </w:r>
    </w:p>
    <w:p w14:paraId="25E430F0" w14:textId="353C9918" w:rsidR="00E20B79" w:rsidRPr="003E7E99" w:rsidRDefault="00B867DA" w:rsidP="005A2918">
      <w:pPr>
        <w:tabs>
          <w:tab w:val="right" w:pos="9216"/>
        </w:tabs>
        <w:kinsoku w:val="0"/>
        <w:overflowPunct w:val="0"/>
        <w:spacing w:after="0"/>
        <w:jc w:val="left"/>
        <w:rPr>
          <w:b/>
          <w:lang w:eastAsia="zh-CN"/>
        </w:rPr>
      </w:pPr>
      <w:r>
        <w:rPr>
          <w:b/>
          <w:lang w:eastAsia="zh-CN"/>
        </w:rPr>
        <w:t>Dallas, USA, November 17-21</w:t>
      </w:r>
      <w:r w:rsidR="002236DB">
        <w:rPr>
          <w:b/>
          <w:noProof/>
          <w:lang w:eastAsia="zh-CN"/>
        </w:rPr>
        <w:t xml:space="preserve">, </w:t>
      </w:r>
      <w:r w:rsidR="00E20B79" w:rsidRPr="00791410">
        <w:rPr>
          <w:b/>
          <w:noProof/>
          <w:lang w:eastAsia="zh-CN"/>
        </w:rPr>
        <w:t>202</w:t>
      </w:r>
      <w:r w:rsidR="00F57AD0">
        <w:rPr>
          <w:b/>
          <w:noProof/>
          <w:lang w:eastAsia="zh-CN"/>
        </w:rPr>
        <w:t>5</w:t>
      </w:r>
    </w:p>
    <w:p w14:paraId="3B4D320C" w14:textId="77777777" w:rsidR="009C0564" w:rsidRPr="005A05C0" w:rsidRDefault="009C0564" w:rsidP="004C7B76">
      <w:pPr>
        <w:pBdr>
          <w:top w:val="single" w:sz="4" w:space="1" w:color="auto"/>
        </w:pBdr>
        <w:kinsoku w:val="0"/>
        <w:overflowPunct w:val="0"/>
        <w:spacing w:after="0"/>
        <w:jc w:val="left"/>
        <w:rPr>
          <w:b/>
          <w:kern w:val="2"/>
          <w:sz w:val="16"/>
          <w:szCs w:val="16"/>
          <w:lang w:eastAsia="zh-CN"/>
        </w:rPr>
      </w:pPr>
    </w:p>
    <w:p w14:paraId="1B85DC90" w14:textId="3B4E5E60" w:rsidR="009C0564" w:rsidRPr="001A6F16" w:rsidRDefault="009C0564" w:rsidP="004C7B76">
      <w:pPr>
        <w:kinsoku w:val="0"/>
        <w:overflowPunct w:val="0"/>
        <w:spacing w:after="60"/>
        <w:ind w:left="1555" w:hanging="1555"/>
        <w:jc w:val="left"/>
        <w:rPr>
          <w:b/>
          <w:lang w:eastAsia="zh-CN"/>
        </w:rPr>
      </w:pPr>
      <w:r w:rsidRPr="001A6F16">
        <w:rPr>
          <w:b/>
          <w:lang w:eastAsia="zh-CN"/>
        </w:rPr>
        <w:t>Agenda Item:</w:t>
      </w:r>
      <w:r w:rsidR="00F31B49" w:rsidRPr="001A6F16">
        <w:rPr>
          <w:b/>
          <w:lang w:eastAsia="zh-CN"/>
        </w:rPr>
        <w:tab/>
      </w:r>
      <w:r w:rsidR="00AE6CBB">
        <w:rPr>
          <w:b/>
          <w:lang w:eastAsia="zh-CN"/>
        </w:rPr>
        <w:t>10.3</w:t>
      </w:r>
    </w:p>
    <w:p w14:paraId="796B50DB" w14:textId="0C5489E9" w:rsidR="00BC1C3C" w:rsidRPr="001A6F16" w:rsidRDefault="00305FF9" w:rsidP="004C7B76">
      <w:pPr>
        <w:kinsoku w:val="0"/>
        <w:overflowPunct w:val="0"/>
        <w:spacing w:after="60"/>
        <w:ind w:left="1555" w:hanging="1555"/>
        <w:jc w:val="left"/>
        <w:rPr>
          <w:b/>
          <w:kern w:val="2"/>
          <w:lang w:eastAsia="zh-CN"/>
        </w:rPr>
      </w:pPr>
      <w:r w:rsidRPr="001A6F16">
        <w:rPr>
          <w:b/>
          <w:kern w:val="2"/>
          <w:lang w:eastAsia="zh-CN"/>
        </w:rPr>
        <w:t>Source:</w:t>
      </w:r>
      <w:r w:rsidRPr="001A6F16">
        <w:rPr>
          <w:b/>
          <w:kern w:val="2"/>
          <w:lang w:eastAsia="zh-CN"/>
        </w:rPr>
        <w:tab/>
      </w:r>
      <w:r w:rsidR="00B872BA">
        <w:rPr>
          <w:b/>
          <w:kern w:val="2"/>
          <w:lang w:eastAsia="zh-CN"/>
        </w:rPr>
        <w:t>Huawei (TR editor)</w:t>
      </w:r>
    </w:p>
    <w:p w14:paraId="23147FC0" w14:textId="03292A0A" w:rsidR="009D3BF2" w:rsidRPr="009D3BF2" w:rsidRDefault="009C0564" w:rsidP="009D3BF2">
      <w:pPr>
        <w:kinsoku w:val="0"/>
        <w:overflowPunct w:val="0"/>
        <w:spacing w:after="60"/>
        <w:ind w:left="1555" w:hanging="1555"/>
        <w:jc w:val="left"/>
        <w:rPr>
          <w:b/>
          <w:kern w:val="2"/>
          <w:lang w:eastAsia="zh-CN"/>
        </w:rPr>
      </w:pPr>
      <w:r w:rsidRPr="001A6F16">
        <w:rPr>
          <w:b/>
          <w:kern w:val="2"/>
          <w:lang w:eastAsia="zh-CN"/>
        </w:rPr>
        <w:t>Title:</w:t>
      </w:r>
      <w:r w:rsidRPr="001A6F16">
        <w:rPr>
          <w:b/>
          <w:kern w:val="2"/>
          <w:lang w:eastAsia="zh-CN"/>
        </w:rPr>
        <w:tab/>
      </w:r>
      <w:r w:rsidR="005B7BB3">
        <w:rPr>
          <w:b/>
          <w:kern w:val="2"/>
          <w:lang w:eastAsia="zh-CN"/>
        </w:rPr>
        <w:t xml:space="preserve">Summary of email discussion </w:t>
      </w:r>
      <w:r w:rsidR="009D3BF2" w:rsidRPr="009D3BF2">
        <w:rPr>
          <w:b/>
          <w:kern w:val="2"/>
          <w:lang w:eastAsia="zh-CN"/>
        </w:rPr>
        <w:t>[Post-123-R20-AIoT-TR]</w:t>
      </w:r>
    </w:p>
    <w:p w14:paraId="08AAD635" w14:textId="404A404A" w:rsidR="009C0564" w:rsidRPr="001A6F16" w:rsidRDefault="009C0564" w:rsidP="009D3BF2">
      <w:pPr>
        <w:kinsoku w:val="0"/>
        <w:overflowPunct w:val="0"/>
        <w:spacing w:after="60"/>
        <w:ind w:left="1555" w:hanging="1555"/>
        <w:jc w:val="left"/>
        <w:rPr>
          <w:b/>
          <w:kern w:val="2"/>
          <w:lang w:eastAsia="zh-CN"/>
        </w:rPr>
      </w:pPr>
      <w:r w:rsidRPr="001A6F16">
        <w:rPr>
          <w:b/>
          <w:kern w:val="2"/>
          <w:lang w:eastAsia="zh-CN"/>
        </w:rPr>
        <w:t>Document for:</w:t>
      </w:r>
      <w:r w:rsidRPr="001A6F16">
        <w:rPr>
          <w:b/>
          <w:kern w:val="2"/>
          <w:lang w:eastAsia="zh-CN"/>
        </w:rPr>
        <w:tab/>
      </w:r>
      <w:r w:rsidR="00D16DA5">
        <w:rPr>
          <w:b/>
          <w:kern w:val="2"/>
          <w:lang w:eastAsia="zh-CN"/>
        </w:rPr>
        <w:t>Discussion and decision</w:t>
      </w:r>
    </w:p>
    <w:p w14:paraId="1CE85CF6" w14:textId="77777777" w:rsidR="009C0564" w:rsidRPr="001A6F16" w:rsidRDefault="009C0564" w:rsidP="004C7B76">
      <w:pPr>
        <w:pBdr>
          <w:bottom w:val="single" w:sz="4" w:space="1" w:color="auto"/>
        </w:pBdr>
        <w:kinsoku w:val="0"/>
        <w:overflowPunct w:val="0"/>
        <w:spacing w:after="0"/>
        <w:jc w:val="left"/>
        <w:rPr>
          <w:b/>
          <w:kern w:val="2"/>
          <w:sz w:val="16"/>
          <w:szCs w:val="16"/>
          <w:lang w:eastAsia="zh-CN"/>
        </w:rPr>
      </w:pPr>
    </w:p>
    <w:p w14:paraId="19431B91" w14:textId="79FE2330" w:rsidR="009C0564" w:rsidRPr="001A6F16" w:rsidRDefault="00DE793D" w:rsidP="00DE793D">
      <w:pPr>
        <w:pStyle w:val="Heading1"/>
        <w:tabs>
          <w:tab w:val="clear" w:pos="1492"/>
          <w:tab w:val="num" w:pos="432"/>
        </w:tabs>
        <w:ind w:left="432" w:hanging="432"/>
      </w:pPr>
      <w:bookmarkStart w:id="0" w:name="_Ref124589705"/>
      <w:bookmarkStart w:id="1" w:name="_Ref129681862"/>
      <w:r>
        <w:t>1</w:t>
      </w:r>
      <w:r>
        <w:tab/>
      </w:r>
      <w:r w:rsidR="009C0564" w:rsidRPr="001A6F16">
        <w:t>Introduction</w:t>
      </w:r>
      <w:bookmarkEnd w:id="0"/>
      <w:bookmarkEnd w:id="1"/>
    </w:p>
    <w:p w14:paraId="2F7D5B60" w14:textId="21EAC60E" w:rsidR="00780BF9" w:rsidRDefault="00780BF9" w:rsidP="004C7B76">
      <w:pPr>
        <w:kinsoku w:val="0"/>
        <w:overflowPunct w:val="0"/>
        <w:rPr>
          <w:rFonts w:eastAsiaTheme="minorEastAsia"/>
          <w:lang w:eastAsia="zh-CN"/>
        </w:rPr>
      </w:pPr>
      <w:bookmarkStart w:id="2"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w:t>
      </w:r>
      <w:r w:rsidR="00371EC4">
        <w:rPr>
          <w:rFonts w:eastAsiaTheme="minorEastAsia"/>
          <w:lang w:eastAsia="zh-CN"/>
        </w:rPr>
        <w:t xml:space="preserve">updated </w:t>
      </w:r>
      <w:r w:rsidR="00B50984">
        <w:rPr>
          <w:rFonts w:eastAsiaTheme="minorEastAsia"/>
          <w:lang w:eastAsia="zh-CN"/>
        </w:rPr>
        <w:t xml:space="preserve">editor’s </w:t>
      </w:r>
      <w:r w:rsidR="0035246B">
        <w:rPr>
          <w:rFonts w:eastAsiaTheme="minorEastAsia"/>
          <w:lang w:eastAsia="zh-CN"/>
        </w:rPr>
        <w:t xml:space="preserve">draft </w:t>
      </w:r>
      <w:r w:rsidR="00B50984">
        <w:rPr>
          <w:rFonts w:eastAsiaTheme="minorEastAsia"/>
          <w:lang w:eastAsia="zh-CN"/>
        </w:rPr>
        <w:t>CR for</w:t>
      </w:r>
      <w:r w:rsidR="002107DA">
        <w:rPr>
          <w:rFonts w:eastAsiaTheme="minorEastAsia"/>
          <w:lang w:eastAsia="zh-CN"/>
        </w:rPr>
        <w:t xml:space="preserve"> T</w:t>
      </w:r>
      <w:r w:rsidR="0035246B">
        <w:rPr>
          <w:rFonts w:eastAsiaTheme="minorEastAsia"/>
          <w:lang w:eastAsia="zh-CN"/>
        </w:rPr>
        <w:t>R 38.769</w:t>
      </w:r>
      <w:r w:rsidR="00C841D0">
        <w:rPr>
          <w:rFonts w:eastAsiaTheme="minorEastAsia"/>
          <w:lang w:eastAsia="zh-CN"/>
        </w:rPr>
        <w:t xml:space="preserve"> </w:t>
      </w:r>
      <w:r w:rsidR="00DB1F91">
        <w:rPr>
          <w:rFonts w:eastAsiaTheme="minorEastAsia"/>
          <w:lang w:eastAsia="zh-CN"/>
        </w:rPr>
        <w:t xml:space="preserve">via </w:t>
      </w:r>
      <w:r w:rsidR="00A07FEF" w:rsidRPr="00A07FEF">
        <w:rPr>
          <w:rFonts w:eastAsiaTheme="minorEastAsia"/>
          <w:lang w:eastAsia="zh-CN"/>
        </w:rPr>
        <w:t>[Post-123-R20-AIoT-TR]</w:t>
      </w:r>
      <w:r w:rsidR="00BA1583" w:rsidRPr="0055502D">
        <w:rPr>
          <w:rFonts w:eastAsiaTheme="minorEastAsia"/>
          <w:lang w:eastAsia="zh-CN"/>
        </w:rPr>
        <w:t xml:space="preserve">. </w:t>
      </w:r>
    </w:p>
    <w:p w14:paraId="31FEBA9C" w14:textId="77777777" w:rsidR="009D3BF2" w:rsidRDefault="009D3BF2" w:rsidP="009D3BF2">
      <w:pPr>
        <w:ind w:left="425" w:hanging="141"/>
        <w:rPr>
          <w:color w:val="000000"/>
          <w:sz w:val="24"/>
          <w:szCs w:val="24"/>
        </w:rPr>
      </w:pPr>
      <w:r>
        <w:rPr>
          <w:rFonts w:ascii="Arial" w:hAnsi="Arial" w:cs="Arial"/>
          <w:color w:val="000000"/>
          <w:sz w:val="20"/>
          <w:szCs w:val="20"/>
          <w:shd w:val="clear" w:color="auto" w:fill="00FFFF"/>
        </w:rPr>
        <w:t xml:space="preserve">[Post-123-R20-AIoT-TR] </w:t>
      </w:r>
      <w:r>
        <w:rPr>
          <w:rFonts w:ascii="Arial" w:hAnsi="Arial" w:cs="Arial" w:hint="eastAsia"/>
          <w:color w:val="000000"/>
          <w:sz w:val="20"/>
          <w:szCs w:val="20"/>
          <w:shd w:val="clear" w:color="auto" w:fill="00FFFF"/>
          <w:lang w:eastAsia="ja-JP"/>
        </w:rPr>
        <w:t>–</w:t>
      </w:r>
      <w:r>
        <w:rPr>
          <w:rFonts w:ascii="Arial" w:hAnsi="Arial" w:cs="Arial"/>
          <w:color w:val="000000"/>
          <w:sz w:val="20"/>
          <w:szCs w:val="20"/>
          <w:shd w:val="clear" w:color="auto" w:fill="00FFFF"/>
          <w:lang w:eastAsia="ja-JP"/>
        </w:rPr>
        <w:t xml:space="preserve"> Matthew (Huawei)</w:t>
      </w:r>
    </w:p>
    <w:p w14:paraId="1449C492" w14:textId="77777777" w:rsidR="009D3BF2" w:rsidRDefault="009D3BF2" w:rsidP="009D3BF2">
      <w:pPr>
        <w:ind w:left="425" w:hanging="141"/>
        <w:rPr>
          <w:color w:val="000000"/>
        </w:rPr>
      </w:pPr>
      <w:r>
        <w:rPr>
          <w:rFonts w:ascii="Arial" w:hAnsi="Arial" w:cs="Arial"/>
          <w:color w:val="000000"/>
          <w:sz w:val="20"/>
          <w:szCs w:val="20"/>
          <w:shd w:val="clear" w:color="auto" w:fill="FFFFFF"/>
        </w:rPr>
        <w:t>Email discussion for endorsement of TR 38.769 update for R20 A-IoT study, from December 1</w:t>
      </w:r>
      <w:r>
        <w:rPr>
          <w:rFonts w:ascii="Arial" w:hAnsi="Arial" w:cs="Arial"/>
          <w:color w:val="000000"/>
          <w:sz w:val="20"/>
          <w:szCs w:val="20"/>
          <w:shd w:val="clear" w:color="auto" w:fill="FFFFFF"/>
          <w:vertAlign w:val="superscript"/>
        </w:rPr>
        <w:t>st</w:t>
      </w:r>
      <w:r>
        <w:rPr>
          <w:rFonts w:ascii="Arial" w:hAnsi="Arial" w:cs="Arial"/>
          <w:color w:val="000000"/>
          <w:sz w:val="20"/>
          <w:szCs w:val="20"/>
          <w:shd w:val="clear" w:color="auto" w:fill="FFFFFF"/>
        </w:rPr>
        <w:t xml:space="preserve"> until 4</w:t>
      </w:r>
      <w:r>
        <w:rPr>
          <w:rFonts w:ascii="Arial" w:hAnsi="Arial" w:cs="Arial"/>
          <w:color w:val="000000"/>
          <w:sz w:val="20"/>
          <w:szCs w:val="20"/>
          <w:shd w:val="clear" w:color="auto" w:fill="FFFFFF"/>
          <w:vertAlign w:val="superscript"/>
        </w:rPr>
        <w:t>th</w:t>
      </w:r>
    </w:p>
    <w:p w14:paraId="606EF9FE" w14:textId="0EE202ED" w:rsidR="00E81973" w:rsidRDefault="00E81973" w:rsidP="00E81973">
      <w:pPr>
        <w:kinsoku w:val="0"/>
        <w:overflowPunct w:val="0"/>
        <w:adjustRightInd/>
        <w:spacing w:beforeLines="50" w:before="120" w:after="240"/>
        <w:rPr>
          <w:rFonts w:eastAsiaTheme="minorEastAsia"/>
          <w:lang w:eastAsia="zh-CN"/>
        </w:rPr>
      </w:pPr>
      <w:r>
        <w:rPr>
          <w:rFonts w:eastAsiaTheme="minorEastAsia"/>
          <w:lang w:eastAsia="zh-CN"/>
        </w:rPr>
        <w:t xml:space="preserve">The draft CR versions </w:t>
      </w:r>
      <w:r w:rsidR="009B221F">
        <w:rPr>
          <w:rFonts w:eastAsiaTheme="minorEastAsia"/>
          <w:lang w:eastAsia="zh-CN"/>
        </w:rPr>
        <w:t>are</w:t>
      </w:r>
      <w:r>
        <w:rPr>
          <w:rFonts w:eastAsiaTheme="minorEastAsia"/>
          <w:lang w:eastAsia="zh-CN"/>
        </w:rPr>
        <w:t xml:space="preserve"> uploaded at:</w:t>
      </w:r>
    </w:p>
    <w:p w14:paraId="0F96F2A0" w14:textId="0D39C795" w:rsidR="00601E50" w:rsidRDefault="001A43BB" w:rsidP="00E81973">
      <w:pPr>
        <w:kinsoku w:val="0"/>
        <w:overflowPunct w:val="0"/>
        <w:adjustRightInd/>
        <w:spacing w:beforeLines="50" w:before="120" w:after="240"/>
        <w:rPr>
          <w:rFonts w:eastAsiaTheme="minorEastAsia"/>
          <w:lang w:eastAsia="zh-CN"/>
        </w:rPr>
      </w:pPr>
      <w:hyperlink r:id="rId11" w:history="1">
        <w:r w:rsidR="00601E50" w:rsidRPr="00023659">
          <w:rPr>
            <w:rStyle w:val="Hyperlink"/>
            <w:rFonts w:eastAsiaTheme="minorEastAsia"/>
            <w:lang w:eastAsia="zh-CN"/>
          </w:rPr>
          <w:t>https://www.3gpp.org/ftp/tsg_ran/WG1_RL1/TSGR1_123/Inbox/drafts/10.3%20(FS_Ambient_IoT_Outdoor_Active)/draftCR/post%23123</w:t>
        </w:r>
      </w:hyperlink>
      <w:r w:rsidR="00601E50">
        <w:rPr>
          <w:rFonts w:eastAsiaTheme="minorEastAsia"/>
          <w:lang w:eastAsia="zh-CN"/>
        </w:rPr>
        <w:t xml:space="preserve"> </w:t>
      </w:r>
    </w:p>
    <w:p w14:paraId="7CAA584C" w14:textId="01C260C5" w:rsidR="007A5A97" w:rsidRDefault="007A5A97" w:rsidP="00E81973">
      <w:pPr>
        <w:kinsoku w:val="0"/>
        <w:overflowPunct w:val="0"/>
        <w:adjustRightInd/>
        <w:spacing w:beforeLines="50" w:before="120" w:after="240"/>
        <w:rPr>
          <w:rFonts w:eastAsiaTheme="minorEastAsia"/>
          <w:lang w:eastAsia="zh-CN"/>
        </w:rPr>
      </w:pPr>
      <w:r>
        <w:rPr>
          <w:rFonts w:eastAsiaTheme="minorEastAsia"/>
          <w:lang w:eastAsia="zh-CN"/>
        </w:rPr>
        <w:t>The goal is to endorse the updated draft CR, for further updates</w:t>
      </w:r>
      <w:r w:rsidR="00B75C58">
        <w:rPr>
          <w:rFonts w:eastAsiaTheme="minorEastAsia"/>
          <w:lang w:eastAsia="zh-CN"/>
        </w:rPr>
        <w:t xml:space="preserve"> leading to a final CR</w:t>
      </w:r>
      <w:r>
        <w:rPr>
          <w:rFonts w:eastAsiaTheme="minorEastAsia"/>
          <w:lang w:eastAsia="zh-CN"/>
        </w:rPr>
        <w:t xml:space="preserve"> after the February WG meetings, per the workplan in R1-2508475.</w:t>
      </w:r>
    </w:p>
    <w:p w14:paraId="08DE5B7B" w14:textId="753317FB" w:rsidR="00E75082" w:rsidRDefault="00DE793D" w:rsidP="004C7B76">
      <w:pPr>
        <w:pStyle w:val="Heading1"/>
        <w:kinsoku w:val="0"/>
        <w:overflowPunct w:val="0"/>
        <w:spacing w:before="240"/>
        <w:ind w:left="431" w:hanging="431"/>
        <w:rPr>
          <w:lang w:eastAsia="zh-CN"/>
        </w:rPr>
      </w:pPr>
      <w:r>
        <w:rPr>
          <w:lang w:eastAsia="zh-CN"/>
        </w:rPr>
        <w:t>2</w:t>
      </w:r>
      <w:r>
        <w:rPr>
          <w:lang w:eastAsia="zh-CN"/>
        </w:rPr>
        <w:tab/>
      </w:r>
      <w:r w:rsidR="005B3AA1">
        <w:rPr>
          <w:lang w:eastAsia="zh-CN"/>
        </w:rPr>
        <w:t>First round discussions</w:t>
      </w:r>
    </w:p>
    <w:p w14:paraId="1F890E1E" w14:textId="540C0348" w:rsidR="00CE5FEC" w:rsidRDefault="00CE5FEC" w:rsidP="004C7B76">
      <w:pPr>
        <w:kinsoku w:val="0"/>
        <w:overflowPunct w:val="0"/>
        <w:adjustRightInd/>
        <w:spacing w:beforeLines="50" w:before="120" w:after="240"/>
        <w:rPr>
          <w:rFonts w:eastAsiaTheme="minorEastAsia"/>
          <w:lang w:eastAsia="zh-CN"/>
        </w:rPr>
      </w:pPr>
      <w:r>
        <w:rPr>
          <w:rFonts w:eastAsiaTheme="minorEastAsia"/>
          <w:lang w:eastAsia="zh-CN"/>
        </w:rPr>
        <w:t>Changes for RAN1#123 are shown as “</w:t>
      </w:r>
      <w:r w:rsidR="00EB5022">
        <w:rPr>
          <w:rFonts w:eastAsiaTheme="minorEastAsia"/>
          <w:lang w:eastAsia="zh-CN"/>
        </w:rPr>
        <w:t>Editor</w:t>
      </w:r>
      <w:r>
        <w:rPr>
          <w:rFonts w:eastAsiaTheme="minorEastAsia"/>
          <w:lang w:eastAsia="zh-CN"/>
        </w:rPr>
        <w:t>_123”.</w:t>
      </w:r>
    </w:p>
    <w:p w14:paraId="689AD40B" w14:textId="72FEF8B9" w:rsidR="00592C54" w:rsidRDefault="00705969" w:rsidP="004C7B76">
      <w:pPr>
        <w:kinsoku w:val="0"/>
        <w:overflowPunct w:val="0"/>
        <w:adjustRightInd/>
        <w:spacing w:beforeLines="50" w:before="120" w:after="240"/>
        <w:rPr>
          <w:rFonts w:eastAsiaTheme="minorEastAsia"/>
          <w:lang w:eastAsia="zh-CN"/>
        </w:rPr>
      </w:pPr>
      <w:r>
        <w:rPr>
          <w:rFonts w:eastAsiaTheme="minorEastAsia"/>
          <w:lang w:eastAsia="zh-CN"/>
        </w:rPr>
        <w:t>Companies are</w:t>
      </w:r>
      <w:r w:rsidR="008747D4">
        <w:rPr>
          <w:rFonts w:eastAsiaTheme="minorEastAsia"/>
          <w:lang w:eastAsia="zh-CN"/>
        </w:rPr>
        <w:t xml:space="preserve"> requested</w:t>
      </w:r>
      <w:r>
        <w:rPr>
          <w:rFonts w:eastAsiaTheme="minorEastAsia"/>
          <w:lang w:eastAsia="zh-CN"/>
        </w:rPr>
        <w:t xml:space="preserve"> to provide the </w:t>
      </w:r>
      <w:r>
        <w:rPr>
          <w:rFonts w:eastAsiaTheme="minorEastAsia"/>
          <w:color w:val="FF0000"/>
          <w:lang w:eastAsia="zh-CN"/>
        </w:rPr>
        <w:t>first</w:t>
      </w:r>
      <w:r w:rsidR="009D41E3">
        <w:rPr>
          <w:rFonts w:eastAsiaTheme="minorEastAsia"/>
          <w:color w:val="FF0000"/>
          <w:lang w:eastAsia="zh-CN"/>
        </w:rPr>
        <w:t>-</w:t>
      </w:r>
      <w:r>
        <w:rPr>
          <w:rFonts w:eastAsiaTheme="minorEastAsia"/>
          <w:color w:val="FF0000"/>
          <w:lang w:eastAsia="zh-CN"/>
        </w:rPr>
        <w:t>round views</w:t>
      </w:r>
      <w:bookmarkStart w:id="3" w:name="OLE_LINK2"/>
      <w:r>
        <w:rPr>
          <w:rFonts w:eastAsiaTheme="minorEastAsia"/>
          <w:color w:val="FF0000"/>
          <w:lang w:eastAsia="zh-CN"/>
        </w:rPr>
        <w:t xml:space="preserve"> </w:t>
      </w:r>
      <w:r>
        <w:rPr>
          <w:color w:val="FF0000"/>
        </w:rPr>
        <w:t xml:space="preserve">by </w:t>
      </w:r>
      <w:bookmarkEnd w:id="3"/>
      <w:r w:rsidR="00F35675">
        <w:rPr>
          <w:color w:val="FF0000"/>
        </w:rPr>
        <w:t xml:space="preserve">12.00 UTC, </w:t>
      </w:r>
      <w:r w:rsidR="00CE5FEC">
        <w:rPr>
          <w:color w:val="FF0000"/>
        </w:rPr>
        <w:t>Tuesday 2 December</w:t>
      </w:r>
      <w:r>
        <w:rPr>
          <w:rFonts w:eastAsiaTheme="minorEastAsia"/>
          <w:lang w:eastAsia="zh-CN"/>
        </w:rPr>
        <w:t>.</w:t>
      </w:r>
      <w:bookmarkEnd w:id="2"/>
    </w:p>
    <w:tbl>
      <w:tblPr>
        <w:tblStyle w:val="TableGrid"/>
        <w:tblW w:w="9493" w:type="dxa"/>
        <w:tblLook w:val="04A0" w:firstRow="1" w:lastRow="0" w:firstColumn="1" w:lastColumn="0" w:noHBand="0" w:noVBand="1"/>
      </w:tblPr>
      <w:tblGrid>
        <w:gridCol w:w="1593"/>
        <w:gridCol w:w="7900"/>
      </w:tblGrid>
      <w:tr w:rsidR="0067450A" w:rsidRPr="00004C3F" w14:paraId="08C7F280" w14:textId="5ECD707A" w:rsidTr="0067450A">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DFA9D7" w14:textId="77777777" w:rsidR="0067450A" w:rsidRPr="00004C3F" w:rsidRDefault="0067450A" w:rsidP="004C7B76">
            <w:pPr>
              <w:kinsoku w:val="0"/>
              <w:overflowPunct w:val="0"/>
              <w:spacing w:beforeLines="50" w:before="120"/>
              <w:jc w:val="left"/>
              <w:rPr>
                <w:i/>
                <w:kern w:val="2"/>
                <w:lang w:eastAsia="zh-CN"/>
              </w:rPr>
            </w:pPr>
            <w:r w:rsidRPr="00004C3F">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836509" w14:textId="77777777" w:rsidR="0067450A" w:rsidRPr="00004C3F" w:rsidRDefault="0067450A" w:rsidP="004C7B76">
            <w:pPr>
              <w:kinsoku w:val="0"/>
              <w:overflowPunct w:val="0"/>
              <w:spacing w:beforeLines="50" w:before="120"/>
              <w:rPr>
                <w:i/>
                <w:kern w:val="2"/>
                <w:lang w:eastAsia="zh-CN"/>
              </w:rPr>
            </w:pPr>
            <w:r w:rsidRPr="00004C3F">
              <w:rPr>
                <w:i/>
                <w:kern w:val="2"/>
                <w:lang w:eastAsia="zh-CN"/>
              </w:rPr>
              <w:t>View</w:t>
            </w:r>
          </w:p>
        </w:tc>
      </w:tr>
      <w:tr w:rsidR="0067450A" w:rsidRPr="00626CE3" w14:paraId="789AB726" w14:textId="4142AB5B" w:rsidTr="0067450A">
        <w:tc>
          <w:tcPr>
            <w:tcW w:w="1593" w:type="dxa"/>
            <w:tcBorders>
              <w:top w:val="single" w:sz="4" w:space="0" w:color="auto"/>
              <w:left w:val="single" w:sz="4" w:space="0" w:color="auto"/>
              <w:bottom w:val="single" w:sz="4" w:space="0" w:color="auto"/>
              <w:right w:val="single" w:sz="4" w:space="0" w:color="auto"/>
            </w:tcBorders>
          </w:tcPr>
          <w:p w14:paraId="79AEBF03" w14:textId="7D09BCD3" w:rsidR="0067450A" w:rsidRPr="00C90EAB" w:rsidRDefault="003D3BDC" w:rsidP="004C7B76">
            <w:pPr>
              <w:kinsoku w:val="0"/>
              <w:overflowPunct w:val="0"/>
              <w:spacing w:beforeLines="50" w:before="120"/>
              <w:rPr>
                <w:kern w:val="2"/>
                <w:lang w:eastAsia="zh-CN"/>
              </w:rPr>
            </w:pPr>
            <w:r>
              <w:rPr>
                <w:rFonts w:hint="eastAsia"/>
                <w:kern w:val="2"/>
                <w:lang w:eastAsia="zh-CN"/>
              </w:rPr>
              <w:t>v</w:t>
            </w:r>
            <w:r>
              <w:rPr>
                <w:kern w:val="2"/>
                <w:lang w:eastAsia="zh-CN"/>
              </w:rPr>
              <w:t>ivo</w:t>
            </w:r>
          </w:p>
        </w:tc>
        <w:tc>
          <w:tcPr>
            <w:tcW w:w="7900" w:type="dxa"/>
            <w:tcBorders>
              <w:top w:val="single" w:sz="4" w:space="0" w:color="auto"/>
              <w:left w:val="single" w:sz="4" w:space="0" w:color="auto"/>
              <w:bottom w:val="single" w:sz="4" w:space="0" w:color="auto"/>
              <w:right w:val="single" w:sz="4" w:space="0" w:color="auto"/>
            </w:tcBorders>
          </w:tcPr>
          <w:p w14:paraId="74842356" w14:textId="59DFB926" w:rsidR="0067450A" w:rsidRDefault="00070696" w:rsidP="004C7B76">
            <w:pPr>
              <w:kinsoku w:val="0"/>
              <w:overflowPunct w:val="0"/>
              <w:spacing w:beforeLines="50" w:before="120"/>
              <w:rPr>
                <w:kern w:val="2"/>
                <w:lang w:eastAsia="zh-CN"/>
              </w:rPr>
            </w:pPr>
            <w:r>
              <w:rPr>
                <w:kern w:val="2"/>
                <w:lang w:eastAsia="zh-CN"/>
              </w:rPr>
              <w:t>Thanks editor,</w:t>
            </w:r>
            <w:r w:rsidR="003D3BDC">
              <w:rPr>
                <w:kern w:val="2"/>
                <w:lang w:eastAsia="zh-CN"/>
              </w:rPr>
              <w:t xml:space="preserve"> for great effort to prepare the updated TR.</w:t>
            </w:r>
          </w:p>
          <w:p w14:paraId="0789137A" w14:textId="4E902EC4" w:rsidR="003D3BDC" w:rsidRDefault="003D3BDC" w:rsidP="004C7B76">
            <w:pPr>
              <w:kinsoku w:val="0"/>
              <w:overflowPunct w:val="0"/>
              <w:spacing w:beforeLines="50" w:before="120"/>
              <w:rPr>
                <w:kern w:val="2"/>
                <w:lang w:eastAsia="zh-CN"/>
              </w:rPr>
            </w:pPr>
            <w:r>
              <w:rPr>
                <w:kern w:val="2"/>
                <w:lang w:eastAsia="zh-CN"/>
              </w:rPr>
              <w:t>Here are some comments from vivo</w:t>
            </w:r>
          </w:p>
          <w:p w14:paraId="5A32D3D2" w14:textId="7B9D388E" w:rsidR="003D3BDC" w:rsidRDefault="003D3BDC" w:rsidP="004C7B76">
            <w:pPr>
              <w:kinsoku w:val="0"/>
              <w:overflowPunct w:val="0"/>
              <w:spacing w:beforeLines="50" w:before="120"/>
              <w:rPr>
                <w:kern w:val="2"/>
                <w:lang w:eastAsia="zh-CN"/>
              </w:rPr>
            </w:pPr>
          </w:p>
          <w:p w14:paraId="598F8E67" w14:textId="1B17E580" w:rsidR="003D3BDC" w:rsidRPr="00070696" w:rsidRDefault="003D3BDC" w:rsidP="004C7B76">
            <w:pPr>
              <w:kinsoku w:val="0"/>
              <w:overflowPunct w:val="0"/>
              <w:spacing w:beforeLines="50" w:before="120"/>
              <w:rPr>
                <w:b/>
                <w:bCs/>
                <w:kern w:val="2"/>
                <w:sz w:val="24"/>
                <w:szCs w:val="24"/>
                <w:lang w:eastAsia="zh-CN"/>
              </w:rPr>
            </w:pPr>
            <w:r w:rsidRPr="00070696">
              <w:rPr>
                <w:b/>
                <w:bCs/>
                <w:kern w:val="2"/>
                <w:sz w:val="24"/>
                <w:szCs w:val="24"/>
                <w:lang w:eastAsia="zh-CN"/>
              </w:rPr>
              <w:t>C</w:t>
            </w:r>
            <w:r w:rsidRPr="00070696">
              <w:rPr>
                <w:rFonts w:hint="eastAsia"/>
                <w:b/>
                <w:bCs/>
                <w:kern w:val="2"/>
                <w:sz w:val="24"/>
                <w:szCs w:val="24"/>
                <w:lang w:eastAsia="zh-CN"/>
              </w:rPr>
              <w:t>omment</w:t>
            </w:r>
            <w:r w:rsidRPr="00070696">
              <w:rPr>
                <w:b/>
                <w:bCs/>
                <w:kern w:val="2"/>
                <w:sz w:val="24"/>
                <w:szCs w:val="24"/>
                <w:lang w:eastAsia="zh-CN"/>
              </w:rPr>
              <w:t xml:space="preserve"> 1</w:t>
            </w:r>
            <w:r w:rsidRPr="00070696">
              <w:rPr>
                <w:rFonts w:hint="eastAsia"/>
                <w:b/>
                <w:bCs/>
                <w:kern w:val="2"/>
                <w:sz w:val="24"/>
                <w:szCs w:val="24"/>
                <w:lang w:eastAsia="zh-CN"/>
              </w:rPr>
              <w:t>：</w:t>
            </w:r>
            <w:r w:rsidRPr="00070696">
              <w:rPr>
                <w:rFonts w:hint="eastAsia"/>
                <w:b/>
                <w:bCs/>
                <w:kern w:val="2"/>
                <w:sz w:val="24"/>
                <w:szCs w:val="24"/>
                <w:lang w:eastAsia="zh-CN"/>
              </w:rPr>
              <w:t>Editorial</w:t>
            </w:r>
            <w:r w:rsidRPr="00070696">
              <w:rPr>
                <w:b/>
                <w:bCs/>
                <w:kern w:val="2"/>
                <w:sz w:val="24"/>
                <w:szCs w:val="24"/>
                <w:lang w:eastAsia="zh-CN"/>
              </w:rPr>
              <w:t xml:space="preserve"> </w:t>
            </w:r>
            <w:r w:rsidRPr="00070696">
              <w:rPr>
                <w:rFonts w:hint="eastAsia"/>
                <w:b/>
                <w:bCs/>
                <w:kern w:val="2"/>
                <w:sz w:val="24"/>
                <w:szCs w:val="24"/>
                <w:lang w:eastAsia="zh-CN"/>
              </w:rPr>
              <w:t>f</w:t>
            </w:r>
            <w:r w:rsidRPr="00070696">
              <w:rPr>
                <w:b/>
                <w:bCs/>
                <w:kern w:val="2"/>
                <w:sz w:val="24"/>
                <w:szCs w:val="24"/>
                <w:lang w:eastAsia="zh-CN"/>
              </w:rPr>
              <w:t xml:space="preserve">or section </w:t>
            </w:r>
            <w:r w:rsidRPr="00070696">
              <w:rPr>
                <w:rFonts w:eastAsia="DengXian"/>
                <w:b/>
                <w:bCs/>
                <w:sz w:val="24"/>
                <w:szCs w:val="24"/>
              </w:rPr>
              <w:t>6A.1.x.y.1 Coding schemes</w:t>
            </w:r>
          </w:p>
          <w:tbl>
            <w:tblPr>
              <w:tblStyle w:val="TableGrid"/>
              <w:tblW w:w="0" w:type="auto"/>
              <w:tblLook w:val="04A0" w:firstRow="1" w:lastRow="0" w:firstColumn="1" w:lastColumn="0" w:noHBand="0" w:noVBand="1"/>
            </w:tblPr>
            <w:tblGrid>
              <w:gridCol w:w="7674"/>
            </w:tblGrid>
            <w:tr w:rsidR="003D3BDC" w14:paraId="5635FB8F" w14:textId="77777777" w:rsidTr="003D3BDC">
              <w:tc>
                <w:tcPr>
                  <w:tcW w:w="7674" w:type="dxa"/>
                </w:tcPr>
                <w:p w14:paraId="70008C24" w14:textId="77777777" w:rsidR="003D3BDC" w:rsidRPr="00D4572B" w:rsidRDefault="003D3BDC" w:rsidP="00430811">
                  <w:pPr>
                    <w:pStyle w:val="Heading5"/>
                    <w:numPr>
                      <w:ilvl w:val="0"/>
                      <w:numId w:val="0"/>
                    </w:numPr>
                    <w:outlineLvl w:val="4"/>
                    <w:rPr>
                      <w:rFonts w:eastAsia="DengXian"/>
                    </w:rPr>
                  </w:pPr>
                  <w:bookmarkStart w:id="4" w:name="_Hlk212563141"/>
                  <w:r>
                    <w:rPr>
                      <w:rFonts w:eastAsia="DengXian"/>
                    </w:rPr>
                    <w:t>6A.1.x.y.1</w:t>
                  </w:r>
                  <w:r>
                    <w:rPr>
                      <w:rFonts w:eastAsia="DengXian"/>
                    </w:rPr>
                    <w:tab/>
                    <w:t>Coding schemes</w:t>
                  </w:r>
                </w:p>
                <w:p w14:paraId="600D3032" w14:textId="77777777" w:rsidR="003D3BDC" w:rsidRDefault="003D3BDC" w:rsidP="003D3BDC">
                  <w:pPr>
                    <w:rPr>
                      <w:rFonts w:eastAsia="DengXian"/>
                    </w:rPr>
                  </w:pPr>
                  <w:r>
                    <w:rPr>
                      <w:rFonts w:eastAsia="DengXian"/>
                    </w:rPr>
                    <w:t>FEC for R2D is studied, with code rates of 1/2, 1/3 and 1/4 and the following candidate coding schemes:</w:t>
                  </w:r>
                </w:p>
                <w:p w14:paraId="74FED663" w14:textId="77777777" w:rsidR="003D3BDC" w:rsidRDefault="003D3BDC" w:rsidP="003D3BDC">
                  <w:pPr>
                    <w:pStyle w:val="EX"/>
                    <w:rPr>
                      <w:rFonts w:eastAsia="DengXian"/>
                    </w:rPr>
                  </w:pPr>
                  <w:r>
                    <w:rPr>
                      <w:rFonts w:eastAsia="DengXian"/>
                    </w:rPr>
                    <w:t>Coding scheme 1: LTE tail biting convolutional code</w:t>
                  </w:r>
                </w:p>
                <w:p w14:paraId="6F738734" w14:textId="77777777" w:rsidR="003D3BDC" w:rsidRDefault="003D3BDC" w:rsidP="003D3BDC">
                  <w:pPr>
                    <w:pStyle w:val="EX"/>
                    <w:rPr>
                      <w:rFonts w:eastAsia="DengXian"/>
                    </w:rPr>
                  </w:pPr>
                  <w:r>
                    <w:rPr>
                      <w:rFonts w:eastAsia="DengXian"/>
                    </w:rPr>
                    <w:t>Coding scheme 2: Tailed convolutional codes with the same polynomials as LTE tail biting convolutional codes</w:t>
                  </w:r>
                </w:p>
                <w:p w14:paraId="3E16BDD1" w14:textId="77777777" w:rsidR="003D3BDC" w:rsidRPr="00452646" w:rsidRDefault="003D3BDC" w:rsidP="003D3BDC">
                  <w:pPr>
                    <w:pStyle w:val="EX"/>
                    <w:rPr>
                      <w:rFonts w:eastAsia="DengXian"/>
                    </w:rPr>
                  </w:pPr>
                  <w:r>
                    <w:rPr>
                      <w:rFonts w:eastAsia="DengXian"/>
                    </w:rPr>
                    <w:t>Coding scheme 3: Reed-Muller codes</w:t>
                  </w:r>
                  <w:bookmarkEnd w:id="4"/>
                </w:p>
                <w:p w14:paraId="097CD25F" w14:textId="77777777" w:rsidR="003D3BDC" w:rsidRPr="00E94ACC" w:rsidRDefault="003D3BDC" w:rsidP="003D3BDC">
                  <w:pPr>
                    <w:rPr>
                      <w:rFonts w:eastAsia="DengXian"/>
                    </w:rPr>
                  </w:pPr>
                  <w:r w:rsidRPr="00E94ACC">
                    <w:rPr>
                      <w:rFonts w:eastAsia="DengXian"/>
                    </w:rPr>
                    <w:t xml:space="preserve">For comparison between </w:t>
                  </w:r>
                  <w:r>
                    <w:rPr>
                      <w:rFonts w:eastAsia="DengXian"/>
                    </w:rPr>
                    <w:t xml:space="preserve">Coding scheme 1 </w:t>
                  </w:r>
                  <w:r w:rsidRPr="00E94ACC">
                    <w:rPr>
                      <w:rFonts w:eastAsia="DengXian"/>
                    </w:rPr>
                    <w:t xml:space="preserve">and </w:t>
                  </w:r>
                  <w:r w:rsidRPr="003D3BDC">
                    <w:rPr>
                      <w:rFonts w:eastAsia="DengXian"/>
                      <w:strike/>
                      <w:color w:val="FF0000"/>
                    </w:rPr>
                    <w:t>Tailed CC with same polynomial as</w:t>
                  </w:r>
                  <w:r>
                    <w:rPr>
                      <w:rFonts w:eastAsia="DengXian"/>
                    </w:rPr>
                    <w:t xml:space="preserve"> Coding scheme 2:</w:t>
                  </w:r>
                </w:p>
                <w:p w14:paraId="36EDA73F" w14:textId="0AD8DDD8" w:rsidR="003D3BDC" w:rsidRPr="003D3BDC" w:rsidRDefault="003D3BDC" w:rsidP="004C7B76">
                  <w:pPr>
                    <w:kinsoku w:val="0"/>
                    <w:overflowPunct w:val="0"/>
                    <w:spacing w:beforeLines="50" w:before="120"/>
                    <w:rPr>
                      <w:kern w:val="2"/>
                      <w:lang w:eastAsia="zh-CN"/>
                    </w:rPr>
                  </w:pPr>
                  <w:r>
                    <w:rPr>
                      <w:kern w:val="2"/>
                      <w:lang w:eastAsia="zh-CN"/>
                    </w:rPr>
                    <w:t>…..</w:t>
                  </w:r>
                </w:p>
              </w:tc>
            </w:tr>
          </w:tbl>
          <w:p w14:paraId="24B09687" w14:textId="77777777" w:rsidR="003D3BDC" w:rsidRDefault="003D3BDC" w:rsidP="004C7B76">
            <w:pPr>
              <w:kinsoku w:val="0"/>
              <w:overflowPunct w:val="0"/>
              <w:spacing w:beforeLines="50" w:before="120"/>
              <w:rPr>
                <w:lang w:eastAsia="zh-CN"/>
              </w:rPr>
            </w:pPr>
          </w:p>
          <w:p w14:paraId="3AA1B59B" w14:textId="67AAE5EC" w:rsidR="003D3BDC" w:rsidRPr="003D3BDC" w:rsidRDefault="003D3BDC" w:rsidP="004C7B76">
            <w:pPr>
              <w:kinsoku w:val="0"/>
              <w:overflowPunct w:val="0"/>
              <w:spacing w:beforeLines="50" w:before="120"/>
              <w:rPr>
                <w:kern w:val="2"/>
                <w:lang w:eastAsia="zh-CN"/>
              </w:rPr>
            </w:pPr>
            <w:r>
              <w:rPr>
                <w:lang w:eastAsia="zh-CN"/>
              </w:rPr>
              <w:lastRenderedPageBreak/>
              <w:t>Considering clear definition of coding scheme 2 is already provided above, it seems redundant to describe coding scheme 2 again here, thus it is better to remove ‘</w:t>
            </w:r>
            <w:r w:rsidRPr="00E94ACC">
              <w:rPr>
                <w:rFonts w:eastAsia="DengXian"/>
              </w:rPr>
              <w:t>Tailed CC with same polynomial</w:t>
            </w:r>
            <w:r>
              <w:rPr>
                <w:lang w:eastAsia="zh-CN"/>
              </w:rPr>
              <w:t>’ here.</w:t>
            </w:r>
          </w:p>
          <w:p w14:paraId="7EC9D286" w14:textId="7A2C2749" w:rsidR="003D3BDC" w:rsidRPr="008721B0" w:rsidRDefault="008721B0" w:rsidP="008721B0">
            <w:pPr>
              <w:pStyle w:val="ListParagraph"/>
              <w:numPr>
                <w:ilvl w:val="0"/>
                <w:numId w:val="6"/>
              </w:numPr>
              <w:kinsoku w:val="0"/>
              <w:overflowPunct w:val="0"/>
              <w:spacing w:beforeLines="50" w:before="120"/>
              <w:rPr>
                <w:color w:val="00B0F0"/>
                <w:kern w:val="2"/>
                <w:lang w:eastAsia="zh-CN"/>
              </w:rPr>
            </w:pPr>
            <w:r>
              <w:rPr>
                <w:color w:val="00B0F0"/>
                <w:kern w:val="2"/>
                <w:lang w:eastAsia="zh-CN"/>
              </w:rPr>
              <w:t>Done</w:t>
            </w:r>
            <w:r w:rsidRPr="008721B0">
              <w:rPr>
                <w:color w:val="00B0F0"/>
                <w:kern w:val="2"/>
                <w:lang w:eastAsia="zh-CN"/>
              </w:rPr>
              <w:t>.</w:t>
            </w:r>
          </w:p>
          <w:p w14:paraId="48438408" w14:textId="02085277" w:rsidR="003D3BDC" w:rsidRPr="003D7C96" w:rsidRDefault="003D3BDC" w:rsidP="004C7B76">
            <w:pPr>
              <w:kinsoku w:val="0"/>
              <w:overflowPunct w:val="0"/>
              <w:spacing w:beforeLines="50" w:before="120"/>
              <w:rPr>
                <w:kern w:val="2"/>
                <w:sz w:val="24"/>
                <w:szCs w:val="24"/>
                <w:lang w:eastAsia="zh-CN"/>
              </w:rPr>
            </w:pPr>
            <w:r w:rsidRPr="003D7C96">
              <w:rPr>
                <w:b/>
                <w:bCs/>
                <w:kern w:val="2"/>
                <w:sz w:val="24"/>
                <w:szCs w:val="24"/>
                <w:lang w:eastAsia="zh-CN"/>
              </w:rPr>
              <w:t>C</w:t>
            </w:r>
            <w:r w:rsidRPr="003D7C96">
              <w:rPr>
                <w:rFonts w:hint="eastAsia"/>
                <w:b/>
                <w:bCs/>
                <w:kern w:val="2"/>
                <w:sz w:val="24"/>
                <w:szCs w:val="24"/>
                <w:lang w:eastAsia="zh-CN"/>
              </w:rPr>
              <w:t>omment</w:t>
            </w:r>
            <w:r w:rsidRPr="003D7C96">
              <w:rPr>
                <w:b/>
                <w:bCs/>
                <w:kern w:val="2"/>
                <w:sz w:val="24"/>
                <w:szCs w:val="24"/>
                <w:lang w:eastAsia="zh-CN"/>
              </w:rPr>
              <w:t xml:space="preserve"> 2</w:t>
            </w:r>
            <w:r w:rsidRPr="003D7C96">
              <w:rPr>
                <w:rFonts w:hint="eastAsia"/>
                <w:b/>
                <w:bCs/>
                <w:kern w:val="2"/>
                <w:sz w:val="24"/>
                <w:szCs w:val="24"/>
                <w:lang w:eastAsia="zh-CN"/>
              </w:rPr>
              <w:t>：</w:t>
            </w:r>
            <w:r w:rsidR="00430811" w:rsidRPr="003D7C96">
              <w:rPr>
                <w:b/>
                <w:bCs/>
                <w:kern w:val="2"/>
                <w:sz w:val="24"/>
                <w:szCs w:val="24"/>
                <w:lang w:eastAsia="zh-CN"/>
              </w:rPr>
              <w:t xml:space="preserve">benefit of interleaving scheme in section </w:t>
            </w:r>
            <w:r w:rsidR="00430811" w:rsidRPr="003D7C96">
              <w:rPr>
                <w:b/>
                <w:bCs/>
                <w:sz w:val="24"/>
                <w:szCs w:val="24"/>
              </w:rPr>
              <w:t>6A.1.x.y</w:t>
            </w:r>
          </w:p>
          <w:tbl>
            <w:tblPr>
              <w:tblStyle w:val="TableGrid"/>
              <w:tblW w:w="0" w:type="auto"/>
              <w:tblLook w:val="04A0" w:firstRow="1" w:lastRow="0" w:firstColumn="1" w:lastColumn="0" w:noHBand="0" w:noVBand="1"/>
            </w:tblPr>
            <w:tblGrid>
              <w:gridCol w:w="7674"/>
            </w:tblGrid>
            <w:tr w:rsidR="00430811" w14:paraId="20D25A74" w14:textId="77777777" w:rsidTr="00430811">
              <w:tc>
                <w:tcPr>
                  <w:tcW w:w="7674" w:type="dxa"/>
                </w:tcPr>
                <w:p w14:paraId="40E4CE6F" w14:textId="77777777" w:rsidR="00430811" w:rsidRDefault="00430811" w:rsidP="00430811">
                  <w:pPr>
                    <w:pStyle w:val="Heading4"/>
                    <w:numPr>
                      <w:ilvl w:val="0"/>
                      <w:numId w:val="0"/>
                    </w:numPr>
                    <w:outlineLvl w:val="3"/>
                  </w:pPr>
                  <w:r w:rsidRPr="00934B14">
                    <w:t>6A.1.x.y</w:t>
                  </w:r>
                  <w:r w:rsidRPr="00934B14">
                    <w:tab/>
                    <w:t>Interleaving and bit collection</w:t>
                  </w:r>
                </w:p>
                <w:p w14:paraId="652F00FE" w14:textId="378CCBC9" w:rsidR="00430811" w:rsidRPr="00430811" w:rsidRDefault="00430811" w:rsidP="00430811">
                  <w:pPr>
                    <w:rPr>
                      <w:rFonts w:eastAsia="DengXian"/>
                      <w:color w:val="FF0000"/>
                      <w:u w:val="single"/>
                    </w:rPr>
                  </w:pPr>
                  <w:r w:rsidRPr="00430811">
                    <w:rPr>
                      <w:rFonts w:eastAsia="DengXian"/>
                      <w:color w:val="FF0000"/>
                      <w:u w:val="single"/>
                    </w:rPr>
                    <w:t xml:space="preserve">Sources [R1-10321-123-3], [R1-10321-123-6], [R1-10321-123-24], [R1-10321-123-25] and </w:t>
                  </w:r>
                  <w:r w:rsidRPr="00430811">
                    <w:rPr>
                      <w:rFonts w:eastAsia="DengXian" w:hint="eastAsia"/>
                      <w:color w:val="FF0000"/>
                      <w:u w:val="single"/>
                    </w:rPr>
                    <w:t>[R1-10321-123-14]</w:t>
                  </w:r>
                  <w:r w:rsidRPr="00430811">
                    <w:rPr>
                      <w:rFonts w:eastAsia="DengXian"/>
                      <w:color w:val="FF0000"/>
                      <w:u w:val="single"/>
                    </w:rPr>
                    <w:t xml:space="preserve"> state that it is beneficial to support interleaving to improve coverage by obtaining time diversity gain.</w:t>
                  </w:r>
                </w:p>
                <w:p w14:paraId="24D05E4E" w14:textId="3BDB3FE5" w:rsidR="00430811" w:rsidRDefault="00430811" w:rsidP="00430811">
                  <w:pPr>
                    <w:rPr>
                      <w:rFonts w:eastAsia="DengXian"/>
                    </w:rPr>
                  </w:pPr>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p>
                <w:p w14:paraId="68BE91FA" w14:textId="77777777" w:rsidR="00430811" w:rsidRDefault="00430811" w:rsidP="00430811">
                  <w:pPr>
                    <w:pStyle w:val="EX"/>
                    <w:rPr>
                      <w:rFonts w:eastAsia="DengXian"/>
                    </w:rPr>
                  </w:pPr>
                  <w:r>
                    <w:rPr>
                      <w:rFonts w:eastAsia="DengXian"/>
                    </w:rPr>
                    <w:t>Alt 1: Both the LTE sub-block interleaver and the LTE bit collection scheme are used.</w:t>
                  </w:r>
                </w:p>
                <w:p w14:paraId="71F31423" w14:textId="77777777" w:rsidR="00430811" w:rsidRPr="00447306" w:rsidRDefault="00430811" w:rsidP="00430811">
                  <w:pPr>
                    <w:pStyle w:val="B2"/>
                    <w:rPr>
                      <w:rFonts w:eastAsia="DengXian"/>
                    </w:rPr>
                  </w:pPr>
                  <w:r>
                    <w:rPr>
                      <w:rFonts w:eastAsia="DengXian"/>
                    </w:rPr>
                    <w:t>-</w:t>
                  </w:r>
                  <w:r>
                    <w:rPr>
                      <w:rFonts w:eastAsia="DengXian"/>
                    </w:rPr>
                    <w:tab/>
                  </w:r>
                  <w:r w:rsidRPr="00447306">
                    <w:rPr>
                      <w:rFonts w:eastAsia="DengXian"/>
                    </w:rPr>
                    <w:t xml:space="preserve">Sources [R1-10321-123-1], [R1-10321-123-6], [R1-10321-123-12], [R1-10321-123-9], [R1-10321-123-16] and [R1-10321-123-17] report LTE sub-block interleaver and LTE bit collection scheme can be supported, if FEC is supported. </w:t>
                  </w:r>
                </w:p>
                <w:p w14:paraId="15586746" w14:textId="77777777" w:rsidR="00430811" w:rsidRPr="00447306" w:rsidRDefault="00430811" w:rsidP="00430811">
                  <w:pPr>
                    <w:pStyle w:val="B3"/>
                    <w:rPr>
                      <w:rFonts w:eastAsia="MS Mincho"/>
                      <w:lang w:eastAsia="ja-JP"/>
                    </w:rPr>
                  </w:pPr>
                  <w:r>
                    <w:rPr>
                      <w:rFonts w:eastAsia="DengXian"/>
                    </w:rPr>
                    <w:t>-</w:t>
                  </w:r>
                  <w:r>
                    <w:rPr>
                      <w:rFonts w:eastAsia="DengXian"/>
                    </w:rPr>
                    <w:tab/>
                  </w:r>
                  <w:r w:rsidRPr="00447306">
                    <w:rPr>
                      <w:rFonts w:eastAsia="MS Mincho"/>
                      <w:lang w:eastAsia="ja-JP"/>
                    </w:rPr>
                    <w:t>Source [R1-10321-123-1]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7B7E92E9" w14:textId="77777777" w:rsidR="00430811" w:rsidRPr="00447306" w:rsidRDefault="00430811" w:rsidP="00430811">
                  <w:pPr>
                    <w:pStyle w:val="B3"/>
                    <w:rPr>
                      <w:rFonts w:eastAsia="MS Mincho"/>
                      <w:lang w:eastAsia="ja-JP"/>
                    </w:rPr>
                  </w:pPr>
                  <w:r>
                    <w:rPr>
                      <w:rFonts w:eastAsia="DengXian"/>
                    </w:rPr>
                    <w:t>-</w:t>
                  </w:r>
                  <w:r>
                    <w:rPr>
                      <w:rFonts w:eastAsia="DengXian"/>
                    </w:rPr>
                    <w:tab/>
                  </w:r>
                  <w:r w:rsidRPr="00447306">
                    <w:rPr>
                      <w:rFonts w:eastAsia="MS Mincho"/>
                      <w:lang w:eastAsia="ja-JP"/>
                    </w:rPr>
                    <w:t>Source [R1-10321-123-6] states that, reusing the LTE sub-block interleaver and LTE bit collection scheme should be supported due to its performance gain especially for larger TBS transmissions</w:t>
                  </w:r>
                  <w:r w:rsidRPr="00447306">
                    <w:rPr>
                      <w:rFonts w:eastAsia="MS Mincho" w:hint="eastAsia"/>
                      <w:lang w:eastAsia="ja-JP"/>
                    </w:rPr>
                    <w:t>,</w:t>
                  </w:r>
                  <w:r w:rsidRPr="00447306">
                    <w:rPr>
                      <w:rFonts w:eastAsia="MS Mincho"/>
                      <w:lang w:eastAsia="ja-JP"/>
                    </w:rPr>
                    <w:t xml:space="preserve"> providing 1dB and 2.8 dB performance gain compared with Alt 2 for BLER 10% and BLER 1% respectively, for a TBS of 400 bits.</w:t>
                  </w:r>
                </w:p>
                <w:p w14:paraId="41D6F479" w14:textId="77777777" w:rsidR="00430811" w:rsidRPr="00447306" w:rsidRDefault="00430811" w:rsidP="00430811">
                  <w:pPr>
                    <w:pStyle w:val="B3"/>
                    <w:rPr>
                      <w:rFonts w:eastAsia="MS Mincho"/>
                      <w:lang w:eastAsia="ja-JP"/>
                    </w:rPr>
                  </w:pPr>
                  <w:r>
                    <w:rPr>
                      <w:rFonts w:eastAsia="DengXian"/>
                    </w:rPr>
                    <w:t>-</w:t>
                  </w:r>
                  <w:r>
                    <w:rPr>
                      <w:rFonts w:eastAsia="DengXian"/>
                    </w:rPr>
                    <w:tab/>
                  </w:r>
                  <w:r w:rsidRPr="00447306">
                    <w:rPr>
                      <w:rFonts w:eastAsia="MS Mincho"/>
                      <w:lang w:eastAsia="ja-JP"/>
                    </w:rPr>
                    <w:t>Source [R1-10321-123-16] states that, Alt 1 and Alt 2 are beneficial as they reuse the LTE bit collection scheme and/or the LTE sub-block interleaver, enabling R2D coverage enhancement with minimal specification effort</w:t>
                  </w:r>
                </w:p>
                <w:p w14:paraId="6E6D9B4C" w14:textId="77777777" w:rsidR="00430811" w:rsidRPr="00447306" w:rsidRDefault="00430811" w:rsidP="00430811">
                  <w:pPr>
                    <w:pStyle w:val="B3"/>
                    <w:rPr>
                      <w:rFonts w:eastAsia="MS Mincho"/>
                      <w:lang w:eastAsia="ja-JP"/>
                    </w:rPr>
                  </w:pPr>
                  <w:r>
                    <w:rPr>
                      <w:rFonts w:eastAsia="DengXian"/>
                    </w:rPr>
                    <w:t>-</w:t>
                  </w:r>
                  <w:r>
                    <w:rPr>
                      <w:rFonts w:eastAsia="DengXian"/>
                    </w:rPr>
                    <w:tab/>
                  </w:r>
                  <w:r w:rsidRPr="00447306">
                    <w:rPr>
                      <w:rFonts w:eastAsia="MS Mincho"/>
                      <w:lang w:eastAsia="ja-JP"/>
                    </w:rPr>
                    <w:t>Source [R1-10321-123-17] states that, LTE sub-block interleaver could be beneficial for R2D to reduce the burst error caused by fading, especially for the longer message size with smaller values of M</w:t>
                  </w:r>
                </w:p>
                <w:p w14:paraId="7DEBAE8A" w14:textId="77777777" w:rsidR="00430811" w:rsidRPr="00447306" w:rsidRDefault="00430811" w:rsidP="00430811">
                  <w:pPr>
                    <w:pStyle w:val="B3"/>
                    <w:rPr>
                      <w:rFonts w:eastAsia="MS Mincho"/>
                      <w:lang w:eastAsia="ja-JP"/>
                    </w:rPr>
                  </w:pPr>
                  <w:r>
                    <w:rPr>
                      <w:rFonts w:eastAsia="DengXian"/>
                    </w:rPr>
                    <w:t>-</w:t>
                  </w:r>
                  <w:r>
                    <w:rPr>
                      <w:rFonts w:eastAsia="DengXian"/>
                    </w:rPr>
                    <w:tab/>
                  </w:r>
                  <w:r w:rsidRPr="00447306">
                    <w:rPr>
                      <w:rFonts w:eastAsia="MS Mincho"/>
                      <w:lang w:eastAsia="ja-JP"/>
                    </w:rPr>
                    <w:t xml:space="preserve">Source [R1-10321-123-24] states that, Alt 1 and Alt 2 can achieve similar BLER performance, and both require buffering full-length coded bits. </w:t>
                  </w:r>
                </w:p>
                <w:p w14:paraId="5593CEC1" w14:textId="77777777" w:rsidR="00430811" w:rsidRPr="00430811" w:rsidRDefault="00430811" w:rsidP="00430811">
                  <w:pPr>
                    <w:pStyle w:val="B2"/>
                    <w:rPr>
                      <w:rFonts w:eastAsia="DengXian"/>
                      <w:strike/>
                      <w:color w:val="FF0000"/>
                    </w:rPr>
                  </w:pPr>
                  <w:r w:rsidRPr="00430811">
                    <w:rPr>
                      <w:rFonts w:eastAsia="DengXian"/>
                      <w:strike/>
                      <w:color w:val="FF0000"/>
                    </w:rPr>
                    <w:t>-</w:t>
                  </w:r>
                  <w:r w:rsidRPr="00430811">
                    <w:rPr>
                      <w:rFonts w:eastAsia="DengXian"/>
                      <w:strike/>
                      <w:color w:val="FF0000"/>
                    </w:rPr>
                    <w:tab/>
                    <w:t xml:space="preserve">Sources [R1-10321-123-3], [R1-10321-123-6], [R1-10321-123-24], [R1-10321-123-25] and </w:t>
                  </w:r>
                  <w:r w:rsidRPr="00430811">
                    <w:rPr>
                      <w:rFonts w:eastAsia="DengXian" w:hint="eastAsia"/>
                      <w:strike/>
                      <w:color w:val="FF0000"/>
                    </w:rPr>
                    <w:t>[R1-10321-123-14]</w:t>
                  </w:r>
                  <w:r w:rsidRPr="00430811">
                    <w:rPr>
                      <w:rFonts w:eastAsia="DengXian"/>
                      <w:strike/>
                      <w:color w:val="FF0000"/>
                    </w:rPr>
                    <w:t xml:space="preserve"> state that it is beneficial to support interleaving to improve coverage by obtaining time diversity gain. </w:t>
                  </w:r>
                </w:p>
                <w:p w14:paraId="226FAE3D" w14:textId="77777777" w:rsidR="00430811" w:rsidRPr="00447306" w:rsidRDefault="00430811" w:rsidP="00430811">
                  <w:pPr>
                    <w:pStyle w:val="B2"/>
                    <w:rPr>
                      <w:rFonts w:eastAsia="DengXian"/>
                    </w:rPr>
                  </w:pPr>
                  <w:r>
                    <w:rPr>
                      <w:rFonts w:eastAsia="DengXian"/>
                    </w:rPr>
                    <w:t>-</w:t>
                  </w:r>
                  <w:r>
                    <w:rPr>
                      <w:rFonts w:eastAsia="DengXian"/>
                    </w:rPr>
                    <w:tab/>
                  </w:r>
                  <w:r w:rsidRPr="00447306">
                    <w:rPr>
                      <w:rFonts w:eastAsia="DengXian"/>
                    </w:rPr>
                    <w:t xml:space="preserve">Sources [R1-10321-123-3], [R1-10321-123-6] and [R1-10321-123-25] state it is feasible to support LTE subblock interleaving and LTE bit collection. </w:t>
                  </w:r>
                </w:p>
                <w:p w14:paraId="317C11C2" w14:textId="77777777" w:rsidR="00430811" w:rsidRPr="00447306" w:rsidRDefault="00430811" w:rsidP="00430811">
                  <w:pPr>
                    <w:pStyle w:val="B3"/>
                    <w:rPr>
                      <w:rFonts w:eastAsia="DengXian"/>
                    </w:rPr>
                  </w:pPr>
                  <w:r>
                    <w:rPr>
                      <w:rFonts w:eastAsia="DengXian"/>
                    </w:rPr>
                    <w:t>-</w:t>
                  </w:r>
                  <w:r>
                    <w:rPr>
                      <w:rFonts w:eastAsia="DengXian"/>
                    </w:rPr>
                    <w:tab/>
                  </w:r>
                  <w:r w:rsidRPr="00447306">
                    <w:rPr>
                      <w:rFonts w:eastAsia="DengXian" w:hint="eastAsia"/>
                    </w:rPr>
                    <w:t>Source</w:t>
                  </w:r>
                  <w:r w:rsidRPr="00447306">
                    <w:rPr>
                      <w:rFonts w:eastAsia="DengXian"/>
                    </w:rPr>
                    <w:t xml:space="preserve"> [</w:t>
                  </w:r>
                  <w:r w:rsidRPr="00447306">
                    <w:rPr>
                      <w:rFonts w:eastAsia="DengXian" w:hint="eastAsia"/>
                    </w:rPr>
                    <w:t>R1-10321-123-3</w:t>
                  </w:r>
                  <w:r w:rsidRPr="00447306">
                    <w:rPr>
                      <w:rFonts w:eastAsia="DengXian"/>
                    </w:rPr>
                    <w:t>]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447306">
                    <w:rPr>
                      <w:rFonts w:eastAsia="DengXian" w:hint="eastAsia"/>
                    </w:rPr>
                    <w:t>i</w:t>
                  </w:r>
                  <w:r w:rsidRPr="00447306">
                    <w:rPr>
                      <w:rFonts w:eastAsia="DengXian"/>
                    </w:rPr>
                    <w:t>th or without LTE sub-block interleaving can be even simpler. Hence, both LTE TBCC with bit collection w</w:t>
                  </w:r>
                  <w:r w:rsidRPr="00447306">
                    <w:rPr>
                      <w:rFonts w:eastAsia="DengXian" w:hint="eastAsia"/>
                    </w:rPr>
                    <w:t>i</w:t>
                  </w:r>
                  <w:r w:rsidRPr="00447306">
                    <w:rPr>
                      <w:rFonts w:eastAsia="DengXian"/>
                    </w:rPr>
                    <w:t>th or without LTE sub-block interleaving are feasible.</w:t>
                  </w:r>
                </w:p>
                <w:p w14:paraId="1375414E" w14:textId="77777777" w:rsidR="00430811" w:rsidRDefault="00430811" w:rsidP="00430811">
                  <w:pPr>
                    <w:pStyle w:val="B3"/>
                    <w:rPr>
                      <w:rFonts w:eastAsia="DengXian"/>
                    </w:rPr>
                  </w:pPr>
                  <w:r>
                    <w:rPr>
                      <w:rFonts w:eastAsia="DengXian"/>
                    </w:rPr>
                    <w:t>-</w:t>
                  </w:r>
                  <w:r>
                    <w:rPr>
                      <w:rFonts w:eastAsia="DengXian"/>
                    </w:rPr>
                    <w:tab/>
                  </w:r>
                  <w:r w:rsidRPr="00447306">
                    <w:rPr>
                      <w:rFonts w:eastAsia="DengXian" w:hint="eastAsia"/>
                    </w:rPr>
                    <w:t>S</w:t>
                  </w:r>
                  <w:r w:rsidRPr="00447306">
                    <w:rPr>
                      <w:rFonts w:eastAsia="DengXian"/>
                    </w:rPr>
                    <w:t xml:space="preserve">ource [R1-10321-123-6] and [R1-10321-123-25] report that the additional power consumption can be supported by active devices due to higher peak </w:t>
                  </w:r>
                  <w:r w:rsidRPr="00447306">
                    <w:rPr>
                      <w:rFonts w:eastAsia="DengXian"/>
                    </w:rPr>
                    <w:lastRenderedPageBreak/>
                    <w:t>power consumption, allowing them to support larger memory. Source [R1-10321-123-6] further report that larger memory would enable these devices to support the use of a LTE de-interleaver, and can follow the same hardware as used for the LTE sub-block interleaver with LTE bit collection scheme in D2R.</w:t>
                  </w:r>
                </w:p>
                <w:p w14:paraId="199B479B" w14:textId="77777777" w:rsidR="00E74E5F" w:rsidRDefault="00E74E5F" w:rsidP="00E74E5F">
                  <w:pPr>
                    <w:pStyle w:val="EX"/>
                    <w:rPr>
                      <w:rFonts w:eastAsia="DengXian"/>
                    </w:rPr>
                  </w:pPr>
                  <w:r>
                    <w:rPr>
                      <w:rFonts w:eastAsia="DengXian"/>
                    </w:rPr>
                    <w:t>Alt 2: Only the LTE bit collection scheme is used.</w:t>
                  </w:r>
                </w:p>
                <w:p w14:paraId="1BEAFC00" w14:textId="10DE3553" w:rsidR="00E74E5F" w:rsidRPr="00E74E5F" w:rsidRDefault="00E74E5F" w:rsidP="00E74E5F">
                  <w:pPr>
                    <w:pStyle w:val="EX"/>
                    <w:rPr>
                      <w:rFonts w:eastAsia="DengXian"/>
                      <w:lang w:eastAsia="zh-CN"/>
                    </w:rPr>
                  </w:pPr>
                  <w:r>
                    <w:rPr>
                      <w:rFonts w:eastAsia="DengXian"/>
                      <w:lang w:eastAsia="zh-CN"/>
                    </w:rPr>
                    <w:t>…….</w:t>
                  </w:r>
                </w:p>
              </w:tc>
            </w:tr>
          </w:tbl>
          <w:p w14:paraId="48CEA7E0" w14:textId="3EA9A1E2" w:rsidR="00430811" w:rsidRDefault="00430811" w:rsidP="004C7B76">
            <w:pPr>
              <w:kinsoku w:val="0"/>
              <w:overflowPunct w:val="0"/>
              <w:spacing w:beforeLines="50" w:before="120"/>
              <w:rPr>
                <w:kern w:val="2"/>
                <w:lang w:eastAsia="zh-CN"/>
              </w:rPr>
            </w:pPr>
            <w:r>
              <w:rPr>
                <w:kern w:val="2"/>
                <w:lang w:eastAsia="zh-CN"/>
              </w:rPr>
              <w:lastRenderedPageBreak/>
              <w:t xml:space="preserve">Based on company inputs, </w:t>
            </w:r>
            <w:r w:rsidR="00E74E5F" w:rsidRPr="00E74E5F">
              <w:rPr>
                <w:kern w:val="2"/>
                <w:lang w:eastAsia="zh-CN"/>
              </w:rPr>
              <w:t>‘</w:t>
            </w:r>
            <w:r w:rsidR="00E74E5F" w:rsidRPr="00E74E5F">
              <w:rPr>
                <w:rFonts w:eastAsia="DengXian"/>
              </w:rPr>
              <w:t>it is beneficial to support interleaving to improve coverage by obtaining time diversity gain</w:t>
            </w:r>
            <w:r w:rsidR="00E74E5F" w:rsidRPr="00E74E5F">
              <w:rPr>
                <w:kern w:val="2"/>
                <w:lang w:eastAsia="zh-CN"/>
              </w:rPr>
              <w:t>’</w:t>
            </w:r>
            <w:r w:rsidR="00E74E5F">
              <w:rPr>
                <w:kern w:val="2"/>
                <w:lang w:eastAsia="zh-CN"/>
              </w:rPr>
              <w:t xml:space="preserve"> appl</w:t>
            </w:r>
            <w:r w:rsidR="004A02FF">
              <w:rPr>
                <w:kern w:val="2"/>
                <w:lang w:eastAsia="zh-CN"/>
              </w:rPr>
              <w:t>ies</w:t>
            </w:r>
            <w:r w:rsidR="00E74E5F">
              <w:rPr>
                <w:kern w:val="2"/>
                <w:lang w:eastAsia="zh-CN"/>
              </w:rPr>
              <w:t xml:space="preserve"> to all three schemes</w:t>
            </w:r>
            <w:r w:rsidR="00991D9C">
              <w:rPr>
                <w:kern w:val="2"/>
                <w:lang w:eastAsia="zh-CN"/>
              </w:rPr>
              <w:t xml:space="preserve">. </w:t>
            </w:r>
            <w:r w:rsidR="00991D9C">
              <w:rPr>
                <w:rFonts w:hint="eastAsia"/>
                <w:kern w:val="2"/>
                <w:lang w:eastAsia="zh-CN"/>
              </w:rPr>
              <w:t>All</w:t>
            </w:r>
            <w:r w:rsidR="00991D9C">
              <w:rPr>
                <w:kern w:val="2"/>
                <w:lang w:eastAsia="zh-CN"/>
              </w:rPr>
              <w:t xml:space="preserve"> </w:t>
            </w:r>
            <w:r w:rsidR="00991D9C">
              <w:rPr>
                <w:rFonts w:hint="eastAsia"/>
                <w:kern w:val="2"/>
                <w:lang w:eastAsia="zh-CN"/>
              </w:rPr>
              <w:t>three</w:t>
            </w:r>
            <w:r w:rsidR="00991D9C">
              <w:rPr>
                <w:kern w:val="2"/>
                <w:lang w:eastAsia="zh-CN"/>
              </w:rPr>
              <w:t xml:space="preserve"> Alts are considered interleaving schemes</w:t>
            </w:r>
            <w:r w:rsidR="00563250">
              <w:rPr>
                <w:kern w:val="2"/>
                <w:lang w:eastAsia="zh-CN"/>
              </w:rPr>
              <w:t xml:space="preserve"> according to RAN1#122bis agreements, although there is no LTE sub-block interleaver in Alt-2 and Alt-3.</w:t>
            </w:r>
          </w:p>
          <w:tbl>
            <w:tblPr>
              <w:tblStyle w:val="TableGrid"/>
              <w:tblW w:w="0" w:type="auto"/>
              <w:tblLook w:val="04A0" w:firstRow="1" w:lastRow="0" w:firstColumn="1" w:lastColumn="0" w:noHBand="0" w:noVBand="1"/>
            </w:tblPr>
            <w:tblGrid>
              <w:gridCol w:w="7674"/>
            </w:tblGrid>
            <w:tr w:rsidR="00991D9C" w14:paraId="6CD24D97" w14:textId="77777777" w:rsidTr="00991D9C">
              <w:tc>
                <w:tcPr>
                  <w:tcW w:w="7674" w:type="dxa"/>
                </w:tcPr>
                <w:p w14:paraId="737BD02B" w14:textId="77777777" w:rsidR="00991D9C" w:rsidRDefault="00991D9C" w:rsidP="00991D9C">
                  <w:pPr>
                    <w:rPr>
                      <w:b/>
                      <w:bCs/>
                    </w:rPr>
                  </w:pPr>
                  <w:r w:rsidRPr="008B6045">
                    <w:rPr>
                      <w:b/>
                      <w:bCs/>
                      <w:highlight w:val="green"/>
                    </w:rPr>
                    <w:t>Agreement</w:t>
                  </w:r>
                </w:p>
                <w:p w14:paraId="6FEE086A" w14:textId="77777777" w:rsidR="00991D9C" w:rsidRDefault="00991D9C" w:rsidP="00991D9C">
                  <w:r>
                    <w:t xml:space="preserve">Study </w:t>
                  </w:r>
                  <w:r w:rsidRPr="00991D9C">
                    <w:rPr>
                      <w:b/>
                      <w:bCs/>
                    </w:rPr>
                    <w:t>interleaving</w:t>
                  </w:r>
                  <w:r>
                    <w:t xml:space="preserve"> for PRDCH with FEC, including the </w:t>
                  </w:r>
                  <w:r>
                    <w:rPr>
                      <w:rFonts w:cs="Times"/>
                      <w:lang w:eastAsia="ko-KR"/>
                    </w:rPr>
                    <w:t xml:space="preserve">necessity and feasibility of </w:t>
                  </w:r>
                  <w:r>
                    <w:t>the following:</w:t>
                  </w:r>
                </w:p>
                <w:p w14:paraId="19C5C205" w14:textId="77777777" w:rsidR="00991D9C" w:rsidRPr="00767EDF" w:rsidRDefault="00991D9C" w:rsidP="00991D9C">
                  <w:pPr>
                    <w:pStyle w:val="ListParagraph"/>
                    <w:numPr>
                      <w:ilvl w:val="0"/>
                      <w:numId w:val="3"/>
                    </w:numPr>
                    <w:overflowPunct w:val="0"/>
                    <w:snapToGrid/>
                    <w:spacing w:after="0"/>
                    <w:jc w:val="left"/>
                    <w:textAlignment w:val="baseline"/>
                    <w:rPr>
                      <w:lang w:eastAsia="ko-KR"/>
                    </w:rPr>
                  </w:pPr>
                  <w:r w:rsidRPr="00767EDF">
                    <w:rPr>
                      <w:lang w:eastAsia="ko-KR"/>
                    </w:rPr>
                    <w:t>Alt 1: reuse both LTE sub-block interleaver and LTE bit collection scheme</w:t>
                  </w:r>
                </w:p>
                <w:p w14:paraId="52B108DD" w14:textId="77777777" w:rsidR="00991D9C" w:rsidRPr="00767EDF" w:rsidRDefault="00991D9C" w:rsidP="00991D9C">
                  <w:pPr>
                    <w:pStyle w:val="ListParagraph"/>
                    <w:numPr>
                      <w:ilvl w:val="0"/>
                      <w:numId w:val="3"/>
                    </w:numPr>
                    <w:overflowPunct w:val="0"/>
                    <w:snapToGrid/>
                    <w:spacing w:after="0"/>
                    <w:jc w:val="left"/>
                    <w:textAlignment w:val="baseline"/>
                    <w:rPr>
                      <w:lang w:eastAsia="ko-KR"/>
                    </w:rPr>
                  </w:pPr>
                  <w:r w:rsidRPr="00767EDF">
                    <w:rPr>
                      <w:lang w:eastAsia="ko-KR"/>
                    </w:rPr>
                    <w:t>Alt 2: reuse LTE bit collection scheme without LTE sub-block interleaver</w:t>
                  </w:r>
                </w:p>
                <w:p w14:paraId="6CADF853" w14:textId="77777777" w:rsidR="00991D9C" w:rsidRPr="00767EDF" w:rsidRDefault="00991D9C" w:rsidP="00991D9C">
                  <w:pPr>
                    <w:pStyle w:val="ListParagraph"/>
                    <w:numPr>
                      <w:ilvl w:val="0"/>
                      <w:numId w:val="3"/>
                    </w:numPr>
                    <w:overflowPunct w:val="0"/>
                    <w:snapToGrid/>
                    <w:spacing w:after="0"/>
                    <w:jc w:val="left"/>
                    <w:textAlignment w:val="baseline"/>
                    <w:rPr>
                      <w:lang w:eastAsia="ko-KR"/>
                    </w:rPr>
                  </w:pPr>
                  <w:r w:rsidRPr="00767EDF">
                    <w:rPr>
                      <w:lang w:eastAsia="ko-KR"/>
                    </w:rPr>
                    <w:t>Alt 3: based on LTE bit collection scheme with some update (e.g., for memory reduction) without LTE sub-block interleaver</w:t>
                  </w:r>
                </w:p>
                <w:p w14:paraId="04FCAF00" w14:textId="691C7386" w:rsidR="00991D9C" w:rsidRPr="00991D9C" w:rsidRDefault="00991D9C" w:rsidP="00991D9C">
                  <w:pPr>
                    <w:kinsoku w:val="0"/>
                    <w:overflowPunct w:val="0"/>
                    <w:spacing w:beforeLines="50" w:before="120"/>
                    <w:rPr>
                      <w:kern w:val="2"/>
                      <w:lang w:val="en-GB" w:eastAsia="zh-CN"/>
                    </w:rPr>
                  </w:pPr>
                  <w:r w:rsidRPr="00767EDF">
                    <w:rPr>
                      <w:rFonts w:hint="eastAsia"/>
                      <w:lang w:eastAsia="ko-KR"/>
                    </w:rPr>
                    <w:t>C</w:t>
                  </w:r>
                  <w:r w:rsidRPr="00767EDF">
                    <w:rPr>
                      <w:lang w:eastAsia="ko-KR"/>
                    </w:rPr>
                    <w:t>ombination of alternatives can be studied</w:t>
                  </w:r>
                </w:p>
              </w:tc>
            </w:tr>
          </w:tbl>
          <w:p w14:paraId="1B5915FF" w14:textId="67E44CF1" w:rsidR="00991D9C" w:rsidRDefault="00DE3207" w:rsidP="004C7B76">
            <w:pPr>
              <w:kinsoku w:val="0"/>
              <w:overflowPunct w:val="0"/>
              <w:spacing w:beforeLines="50" w:before="120"/>
              <w:rPr>
                <w:kern w:val="2"/>
                <w:lang w:eastAsia="zh-CN"/>
              </w:rPr>
            </w:pPr>
            <w:r>
              <w:rPr>
                <w:kern w:val="2"/>
                <w:lang w:eastAsia="zh-CN"/>
              </w:rPr>
              <w:t xml:space="preserve">Hence, we suggest to move the </w:t>
            </w:r>
            <w:r w:rsidRPr="00DE3207">
              <w:rPr>
                <w:color w:val="FF0000"/>
                <w:kern w:val="2"/>
                <w:lang w:eastAsia="zh-CN"/>
              </w:rPr>
              <w:t>‘‘</w:t>
            </w:r>
            <w:r>
              <w:rPr>
                <w:color w:val="FF0000"/>
                <w:kern w:val="2"/>
                <w:lang w:eastAsia="zh-CN"/>
              </w:rPr>
              <w:t xml:space="preserve">sources …. state that </w:t>
            </w:r>
            <w:r w:rsidRPr="00DE3207">
              <w:rPr>
                <w:rFonts w:eastAsia="DengXian"/>
                <w:color w:val="FF0000"/>
              </w:rPr>
              <w:t>it is beneficial to support interleaving to improve coverage by obtaining time diversity gain</w:t>
            </w:r>
            <w:r w:rsidRPr="00DE3207">
              <w:rPr>
                <w:color w:val="FF0000"/>
                <w:kern w:val="2"/>
                <w:lang w:eastAsia="zh-CN"/>
              </w:rPr>
              <w:t>’’</w:t>
            </w:r>
            <w:r>
              <w:rPr>
                <w:color w:val="FF0000"/>
                <w:kern w:val="2"/>
                <w:lang w:eastAsia="zh-CN"/>
              </w:rPr>
              <w:t xml:space="preserve"> </w:t>
            </w:r>
            <w:r w:rsidRPr="00EF69C4">
              <w:rPr>
                <w:kern w:val="2"/>
                <w:lang w:eastAsia="zh-CN"/>
              </w:rPr>
              <w:t>before the</w:t>
            </w:r>
            <w:r w:rsidR="00EF69C4">
              <w:rPr>
                <w:kern w:val="2"/>
                <w:lang w:eastAsia="zh-CN"/>
              </w:rPr>
              <w:t xml:space="preserve"> text for</w:t>
            </w:r>
            <w:r w:rsidRPr="00EF69C4">
              <w:rPr>
                <w:kern w:val="2"/>
                <w:lang w:eastAsia="zh-CN"/>
              </w:rPr>
              <w:t xml:space="preserve"> 3 alternatives.</w:t>
            </w:r>
          </w:p>
          <w:p w14:paraId="3C689A82" w14:textId="37D8A1B8" w:rsidR="004825D4" w:rsidRPr="00A66B5F" w:rsidRDefault="00A66B5F" w:rsidP="00A66B5F">
            <w:pPr>
              <w:pStyle w:val="ListParagraph"/>
              <w:numPr>
                <w:ilvl w:val="0"/>
                <w:numId w:val="6"/>
              </w:numPr>
              <w:kinsoku w:val="0"/>
              <w:overflowPunct w:val="0"/>
              <w:spacing w:beforeLines="50" w:before="120"/>
              <w:rPr>
                <w:color w:val="00B0F0"/>
                <w:kern w:val="2"/>
                <w:lang w:eastAsia="zh-CN"/>
              </w:rPr>
            </w:pPr>
            <w:r w:rsidRPr="00A66B5F">
              <w:rPr>
                <w:color w:val="00B0F0"/>
                <w:kern w:val="2"/>
                <w:lang w:eastAsia="zh-CN"/>
              </w:rPr>
              <w:t>I moved it to the end of this clause, as it seems smoother to open with the statement about what we’re studying, followed by th</w:t>
            </w:r>
            <w:r w:rsidR="008A7022">
              <w:rPr>
                <w:color w:val="00B0F0"/>
                <w:kern w:val="2"/>
                <w:lang w:eastAsia="zh-CN"/>
              </w:rPr>
              <w:t>e studied</w:t>
            </w:r>
            <w:r w:rsidRPr="00A66B5F">
              <w:rPr>
                <w:color w:val="00B0F0"/>
                <w:kern w:val="2"/>
                <w:lang w:eastAsia="zh-CN"/>
              </w:rPr>
              <w:t xml:space="preserve"> candidates</w:t>
            </w:r>
            <w:r w:rsidR="008A7022">
              <w:rPr>
                <w:color w:val="00B0F0"/>
                <w:kern w:val="2"/>
                <w:lang w:eastAsia="zh-CN"/>
              </w:rPr>
              <w:t xml:space="preserve"> and analyses</w:t>
            </w:r>
            <w:r w:rsidRPr="00A66B5F">
              <w:rPr>
                <w:color w:val="00B0F0"/>
                <w:kern w:val="2"/>
                <w:lang w:eastAsia="zh-CN"/>
              </w:rPr>
              <w:t xml:space="preserve">, </w:t>
            </w:r>
            <w:r w:rsidR="008A7022">
              <w:rPr>
                <w:color w:val="00B0F0"/>
                <w:kern w:val="2"/>
                <w:lang w:eastAsia="zh-CN"/>
              </w:rPr>
              <w:t>finally ending</w:t>
            </w:r>
            <w:r w:rsidRPr="00A66B5F">
              <w:rPr>
                <w:color w:val="00B0F0"/>
                <w:kern w:val="2"/>
                <w:lang w:eastAsia="zh-CN"/>
              </w:rPr>
              <w:t xml:space="preserve"> with the general conclusion-like statement.</w:t>
            </w:r>
          </w:p>
          <w:p w14:paraId="2E544FFF" w14:textId="65A0D89F" w:rsidR="00F70AB4" w:rsidRPr="004825D4" w:rsidRDefault="00F70AB4" w:rsidP="00F70AB4">
            <w:pPr>
              <w:kinsoku w:val="0"/>
              <w:overflowPunct w:val="0"/>
              <w:spacing w:beforeLines="50" w:before="120"/>
              <w:rPr>
                <w:kern w:val="2"/>
                <w:sz w:val="24"/>
                <w:szCs w:val="24"/>
                <w:lang w:eastAsia="zh-CN"/>
              </w:rPr>
            </w:pPr>
            <w:r w:rsidRPr="004825D4">
              <w:rPr>
                <w:b/>
                <w:bCs/>
                <w:kern w:val="2"/>
                <w:sz w:val="24"/>
                <w:szCs w:val="24"/>
                <w:lang w:eastAsia="zh-CN"/>
              </w:rPr>
              <w:t>C</w:t>
            </w:r>
            <w:r w:rsidRPr="004825D4">
              <w:rPr>
                <w:rFonts w:hint="eastAsia"/>
                <w:b/>
                <w:bCs/>
                <w:kern w:val="2"/>
                <w:sz w:val="24"/>
                <w:szCs w:val="24"/>
                <w:lang w:eastAsia="zh-CN"/>
              </w:rPr>
              <w:t>omment</w:t>
            </w:r>
            <w:r w:rsidRPr="004825D4">
              <w:rPr>
                <w:b/>
                <w:bCs/>
                <w:kern w:val="2"/>
                <w:sz w:val="24"/>
                <w:szCs w:val="24"/>
                <w:lang w:eastAsia="zh-CN"/>
              </w:rPr>
              <w:t xml:space="preserve"> 3</w:t>
            </w:r>
            <w:r w:rsidRPr="004825D4">
              <w:rPr>
                <w:rFonts w:hint="eastAsia"/>
                <w:b/>
                <w:bCs/>
                <w:kern w:val="2"/>
                <w:sz w:val="24"/>
                <w:szCs w:val="24"/>
                <w:lang w:eastAsia="zh-CN"/>
              </w:rPr>
              <w:t>：</w:t>
            </w:r>
            <w:r w:rsidR="00CE0893" w:rsidRPr="004825D4">
              <w:rPr>
                <w:rFonts w:hint="eastAsia"/>
                <w:b/>
                <w:bCs/>
                <w:kern w:val="2"/>
                <w:sz w:val="24"/>
                <w:szCs w:val="24"/>
                <w:lang w:eastAsia="zh-CN"/>
              </w:rPr>
              <w:t>T</w:t>
            </w:r>
            <w:r w:rsidR="00CE0893" w:rsidRPr="004825D4">
              <w:rPr>
                <w:b/>
                <w:bCs/>
                <w:kern w:val="2"/>
                <w:sz w:val="24"/>
                <w:szCs w:val="24"/>
                <w:lang w:eastAsia="zh-CN"/>
              </w:rPr>
              <w:t xml:space="preserve">itle for section </w:t>
            </w:r>
            <w:r w:rsidR="00CE0893" w:rsidRPr="004825D4">
              <w:rPr>
                <w:rFonts w:eastAsia="DengXian"/>
                <w:b/>
                <w:bCs/>
                <w:sz w:val="24"/>
                <w:szCs w:val="24"/>
              </w:rPr>
              <w:t>6A.1.x.4 TBS detection</w:t>
            </w:r>
          </w:p>
          <w:tbl>
            <w:tblPr>
              <w:tblStyle w:val="TableGrid"/>
              <w:tblW w:w="0" w:type="auto"/>
              <w:tblLook w:val="04A0" w:firstRow="1" w:lastRow="0" w:firstColumn="1" w:lastColumn="0" w:noHBand="0" w:noVBand="1"/>
            </w:tblPr>
            <w:tblGrid>
              <w:gridCol w:w="7674"/>
            </w:tblGrid>
            <w:tr w:rsidR="00DE3207" w14:paraId="53BD83FE" w14:textId="77777777" w:rsidTr="00DE3207">
              <w:tc>
                <w:tcPr>
                  <w:tcW w:w="7674" w:type="dxa"/>
                </w:tcPr>
                <w:p w14:paraId="24041A3E" w14:textId="3CA7BCB7" w:rsidR="009669A8" w:rsidRDefault="009669A8" w:rsidP="009669A8">
                  <w:pPr>
                    <w:pStyle w:val="Heading4"/>
                    <w:numPr>
                      <w:ilvl w:val="0"/>
                      <w:numId w:val="0"/>
                    </w:numPr>
                    <w:outlineLvl w:val="3"/>
                    <w:rPr>
                      <w:rFonts w:eastAsia="DengXian"/>
                    </w:rPr>
                  </w:pPr>
                  <w:r>
                    <w:rPr>
                      <w:rFonts w:eastAsia="DengXian"/>
                    </w:rPr>
                    <w:t>6A.1.x.4</w:t>
                  </w:r>
                  <w:r>
                    <w:rPr>
                      <w:rFonts w:eastAsia="DengXian"/>
                    </w:rPr>
                    <w:tab/>
                  </w:r>
                  <w:r w:rsidRPr="009669A8">
                    <w:rPr>
                      <w:rFonts w:eastAsia="DengXian"/>
                      <w:strike/>
                      <w:color w:val="FF0000"/>
                    </w:rPr>
                    <w:t>TBS detection</w:t>
                  </w:r>
                  <w:r w:rsidRPr="009669A8">
                    <w:rPr>
                      <w:rFonts w:eastAsia="DengXian"/>
                      <w:color w:val="FF0000"/>
                      <w:u w:val="single"/>
                    </w:rPr>
                    <w:t xml:space="preserve"> Payload size for L1 R2D control information</w:t>
                  </w:r>
                </w:p>
                <w:p w14:paraId="7D76DB07" w14:textId="4C6F880D" w:rsidR="00DE3207" w:rsidRDefault="009669A8" w:rsidP="009669A8">
                  <w:pPr>
                    <w:kinsoku w:val="0"/>
                    <w:overflowPunct w:val="0"/>
                    <w:spacing w:beforeLines="50" w:before="120"/>
                    <w:rPr>
                      <w:kern w:val="2"/>
                      <w:lang w:eastAsia="zh-CN"/>
                    </w:rPr>
                  </w:pPr>
                  <w:r w:rsidRPr="00E41A67">
                    <w:rPr>
                      <w:rFonts w:eastAsia="DengXian"/>
                    </w:rPr>
                    <w:t>Sources [R1-10321-123-3], [R1-10321-123-12], [R1-10321-123-7] and [R1-10321-123-19] report that device only detects one TBS at a given time. And [R1-10321-123-3] also report that up to two TBS can be considered and detected by preamble.</w:t>
                  </w:r>
                </w:p>
              </w:tc>
            </w:tr>
          </w:tbl>
          <w:p w14:paraId="705704C9" w14:textId="4BDD1A8C" w:rsidR="00991D9C" w:rsidRDefault="009669A8" w:rsidP="004C7B76">
            <w:pPr>
              <w:kinsoku w:val="0"/>
              <w:overflowPunct w:val="0"/>
              <w:spacing w:beforeLines="50" w:before="120"/>
              <w:rPr>
                <w:kern w:val="2"/>
                <w:lang w:eastAsia="zh-CN"/>
              </w:rPr>
            </w:pPr>
            <w:r>
              <w:rPr>
                <w:kern w:val="2"/>
                <w:lang w:eastAsia="zh-CN"/>
              </w:rPr>
              <w:t>This section is to summarize company views on payload size for L1 R2D control information. Hence, we suggest to make a change to the title of this section.</w:t>
            </w:r>
          </w:p>
          <w:p w14:paraId="3FE2BDDE" w14:textId="0CC0DC0D" w:rsidR="009669A8" w:rsidRPr="000109C5" w:rsidRDefault="0075644D" w:rsidP="000109C5">
            <w:pPr>
              <w:pStyle w:val="ListParagraph"/>
              <w:numPr>
                <w:ilvl w:val="0"/>
                <w:numId w:val="6"/>
              </w:numPr>
              <w:kinsoku w:val="0"/>
              <w:overflowPunct w:val="0"/>
              <w:spacing w:beforeLines="50" w:before="120"/>
              <w:rPr>
                <w:kern w:val="2"/>
                <w:lang w:eastAsia="zh-CN"/>
              </w:rPr>
            </w:pPr>
            <w:r>
              <w:rPr>
                <w:color w:val="00B0F0"/>
                <w:kern w:val="2"/>
                <w:lang w:eastAsia="zh-CN"/>
              </w:rPr>
              <w:t>I will change similarly to your request</w:t>
            </w:r>
            <w:r w:rsidR="0095693F">
              <w:rPr>
                <w:color w:val="00B0F0"/>
                <w:kern w:val="2"/>
                <w:lang w:eastAsia="zh-CN"/>
              </w:rPr>
              <w:t>.</w:t>
            </w:r>
            <w:r>
              <w:rPr>
                <w:color w:val="00B0F0"/>
                <w:kern w:val="2"/>
                <w:lang w:eastAsia="zh-CN"/>
              </w:rPr>
              <w:t xml:space="preserve"> Please check.</w:t>
            </w:r>
            <w:r w:rsidR="00F466C7" w:rsidRPr="00F466C7">
              <w:rPr>
                <w:color w:val="00B0F0"/>
                <w:kern w:val="2"/>
                <w:lang w:eastAsia="zh-CN"/>
              </w:rPr>
              <w:t xml:space="preserve"> </w:t>
            </w:r>
          </w:p>
        </w:tc>
      </w:tr>
      <w:tr w:rsidR="0067450A" w:rsidRPr="00004C3F" w14:paraId="16177CD7" w14:textId="6EEFBFA7" w:rsidTr="0067450A">
        <w:tc>
          <w:tcPr>
            <w:tcW w:w="1593" w:type="dxa"/>
            <w:tcBorders>
              <w:top w:val="single" w:sz="4" w:space="0" w:color="auto"/>
              <w:left w:val="single" w:sz="4" w:space="0" w:color="auto"/>
              <w:bottom w:val="single" w:sz="4" w:space="0" w:color="auto"/>
              <w:right w:val="single" w:sz="4" w:space="0" w:color="auto"/>
            </w:tcBorders>
          </w:tcPr>
          <w:p w14:paraId="62713446" w14:textId="799F01D4" w:rsidR="0067450A" w:rsidRPr="00D25109" w:rsidRDefault="00D25109" w:rsidP="004C7B76">
            <w:pPr>
              <w:kinsoku w:val="0"/>
              <w:overflowPunct w:val="0"/>
              <w:spacing w:beforeLines="50" w:before="120"/>
              <w:rPr>
                <w:rFonts w:eastAsia="Malgun Gothic"/>
                <w:kern w:val="2"/>
                <w:lang w:eastAsia="ko-KR"/>
              </w:rPr>
            </w:pPr>
            <w:r>
              <w:rPr>
                <w:rFonts w:eastAsia="Malgun Gothic" w:hint="eastAsia"/>
                <w:kern w:val="2"/>
                <w:lang w:eastAsia="ko-KR"/>
              </w:rPr>
              <w:lastRenderedPageBreak/>
              <w:t>L</w:t>
            </w:r>
            <w:r>
              <w:rPr>
                <w:rFonts w:eastAsia="Malgun Gothic"/>
                <w:kern w:val="2"/>
                <w:lang w:eastAsia="ko-KR"/>
              </w:rPr>
              <w:t>GE</w:t>
            </w:r>
          </w:p>
        </w:tc>
        <w:tc>
          <w:tcPr>
            <w:tcW w:w="7900" w:type="dxa"/>
            <w:tcBorders>
              <w:top w:val="single" w:sz="4" w:space="0" w:color="auto"/>
              <w:left w:val="single" w:sz="4" w:space="0" w:color="auto"/>
              <w:bottom w:val="single" w:sz="4" w:space="0" w:color="auto"/>
              <w:right w:val="single" w:sz="4" w:space="0" w:color="auto"/>
            </w:tcBorders>
          </w:tcPr>
          <w:p w14:paraId="018AA041" w14:textId="191AA0B5" w:rsidR="00D25109" w:rsidRDefault="00D25109" w:rsidP="00D25109">
            <w:pPr>
              <w:kinsoku w:val="0"/>
              <w:overflowPunct w:val="0"/>
              <w:spacing w:beforeLines="50" w:before="120"/>
              <w:rPr>
                <w:rFonts w:eastAsia="Malgun Gothic"/>
                <w:kern w:val="2"/>
                <w:szCs w:val="24"/>
                <w:lang w:eastAsia="ko-KR"/>
              </w:rPr>
            </w:pPr>
            <w:r w:rsidRPr="00D25109">
              <w:rPr>
                <w:rFonts w:eastAsia="Malgun Gothic"/>
                <w:kern w:val="2"/>
                <w:szCs w:val="24"/>
                <w:lang w:eastAsia="ko-KR"/>
              </w:rPr>
              <w:t xml:space="preserve">Thanks for </w:t>
            </w:r>
            <w:r>
              <w:rPr>
                <w:rFonts w:eastAsia="Malgun Gothic"/>
                <w:kern w:val="2"/>
                <w:szCs w:val="24"/>
                <w:lang w:eastAsia="ko-KR"/>
              </w:rPr>
              <w:t xml:space="preserve">preparing </w:t>
            </w:r>
            <w:r w:rsidRPr="00D25109">
              <w:rPr>
                <w:rFonts w:eastAsia="Malgun Gothic"/>
                <w:kern w:val="2"/>
                <w:szCs w:val="24"/>
                <w:lang w:eastAsia="ko-KR"/>
              </w:rPr>
              <w:t>editor’s draft CR for updating TR 38.769</w:t>
            </w:r>
            <w:r>
              <w:rPr>
                <w:rFonts w:eastAsia="Malgun Gothic"/>
                <w:kern w:val="2"/>
                <w:szCs w:val="24"/>
                <w:lang w:eastAsia="ko-KR"/>
              </w:rPr>
              <w:t>. Please find LGE’s comment below.</w:t>
            </w:r>
          </w:p>
          <w:p w14:paraId="77322245" w14:textId="77777777" w:rsidR="00D25109" w:rsidRPr="00D25109" w:rsidRDefault="00D25109" w:rsidP="00D25109">
            <w:pPr>
              <w:kinsoku w:val="0"/>
              <w:overflowPunct w:val="0"/>
              <w:spacing w:beforeLines="50" w:before="120"/>
              <w:rPr>
                <w:rFonts w:eastAsia="Malgun Gothic"/>
                <w:kern w:val="2"/>
                <w:szCs w:val="24"/>
                <w:lang w:eastAsia="ko-KR"/>
              </w:rPr>
            </w:pPr>
          </w:p>
          <w:p w14:paraId="235F8216" w14:textId="04530F9D" w:rsidR="00D25109" w:rsidRPr="004C7DC2" w:rsidRDefault="00D25109" w:rsidP="00D25109">
            <w:pPr>
              <w:kinsoku w:val="0"/>
              <w:overflowPunct w:val="0"/>
              <w:spacing w:beforeLines="50" w:before="120"/>
              <w:rPr>
                <w:rFonts w:ascii="Arial" w:hAnsi="Arial" w:cs="Arial"/>
                <w:kern w:val="2"/>
                <w:sz w:val="24"/>
                <w:szCs w:val="24"/>
                <w:lang w:eastAsia="zh-CN"/>
              </w:rPr>
            </w:pPr>
            <w:r w:rsidRPr="004C7DC2">
              <w:rPr>
                <w:rFonts w:ascii="Arial" w:hAnsi="Arial" w:cs="Arial"/>
                <w:kern w:val="2"/>
                <w:sz w:val="24"/>
                <w:szCs w:val="24"/>
                <w:lang w:eastAsia="zh-CN"/>
              </w:rPr>
              <w:t>6A.1.x</w:t>
            </w:r>
            <w:r w:rsidRPr="004C7DC2">
              <w:rPr>
                <w:rFonts w:ascii="Arial" w:hAnsi="Arial" w:cs="Arial"/>
                <w:kern w:val="2"/>
                <w:sz w:val="24"/>
                <w:szCs w:val="24"/>
                <w:lang w:eastAsia="zh-CN"/>
              </w:rPr>
              <w:tab/>
              <w:t>Broadcast information</w:t>
            </w:r>
          </w:p>
          <w:p w14:paraId="220E4037" w14:textId="77777777" w:rsidR="00D25109" w:rsidRDefault="00D25109" w:rsidP="00D25109">
            <w:pPr>
              <w:keepLines/>
              <w:autoSpaceDE/>
              <w:autoSpaceDN/>
              <w:adjustRightInd/>
              <w:snapToGrid/>
              <w:spacing w:after="180"/>
              <w:ind w:left="993" w:hanging="709"/>
              <w:jc w:val="left"/>
              <w:rPr>
                <w:rFonts w:eastAsia="DengXian"/>
                <w:sz w:val="20"/>
                <w:szCs w:val="20"/>
                <w:lang w:val="en-GB"/>
              </w:rPr>
            </w:pPr>
          </w:p>
          <w:p w14:paraId="17C236A1" w14:textId="77777777" w:rsidR="00D25109" w:rsidRPr="004C7DC2" w:rsidRDefault="00D25109" w:rsidP="00D25109">
            <w:pPr>
              <w:keepLines/>
              <w:autoSpaceDE/>
              <w:autoSpaceDN/>
              <w:adjustRightInd/>
              <w:snapToGrid/>
              <w:spacing w:after="180"/>
              <w:ind w:left="993" w:hanging="709"/>
              <w:jc w:val="left"/>
              <w:rPr>
                <w:rFonts w:eastAsia="DengXian"/>
                <w:sz w:val="20"/>
                <w:szCs w:val="20"/>
                <w:lang w:val="en-GB"/>
              </w:rPr>
            </w:pPr>
            <w:r w:rsidRPr="004C7DC2">
              <w:rPr>
                <w:rFonts w:eastAsia="DengXian"/>
                <w:sz w:val="20"/>
                <w:szCs w:val="20"/>
                <w:lang w:val="en-GB"/>
              </w:rPr>
              <w:t>Case 2:</w:t>
            </w:r>
            <w:r w:rsidRPr="004C7DC2">
              <w:rPr>
                <w:rFonts w:eastAsia="Malgun Gothic"/>
                <w:sz w:val="20"/>
                <w:szCs w:val="20"/>
                <w:lang w:val="en-GB"/>
              </w:rPr>
              <w:tab/>
            </w:r>
            <w:r w:rsidRPr="004C7DC2">
              <w:rPr>
                <w:rFonts w:eastAsia="DengXian"/>
                <w:sz w:val="20"/>
                <w:szCs w:val="20"/>
                <w:lang w:val="en-GB"/>
              </w:rPr>
              <w:t xml:space="preserve">Two-step acquisition of the broadcast information e.g., MIB-like and then SIB1-like broadcast information. PRDCH is used to carry the SIB1-like broadcast information, and a separate PRDCH or a new physical channel dedicated to MIB-like information is used to carry the </w:t>
            </w:r>
            <w:commentRangeStart w:id="5"/>
            <w:r w:rsidRPr="004C7DC2">
              <w:rPr>
                <w:rFonts w:eastAsia="DengXian"/>
                <w:sz w:val="20"/>
                <w:szCs w:val="20"/>
                <w:lang w:val="en-GB"/>
              </w:rPr>
              <w:t>MIB</w:t>
            </w:r>
            <w:commentRangeEnd w:id="5"/>
            <w:r w:rsidRPr="004C7DC2">
              <w:rPr>
                <w:rFonts w:eastAsia="Malgun Gothic"/>
                <w:sz w:val="16"/>
                <w:szCs w:val="20"/>
                <w:lang w:val="en-GB"/>
              </w:rPr>
              <w:commentReference w:id="5"/>
            </w:r>
          </w:p>
          <w:p w14:paraId="10B67E41" w14:textId="0617F6BE" w:rsidR="00D25109" w:rsidRPr="002C4EC1" w:rsidRDefault="001870F7" w:rsidP="001870F7">
            <w:pPr>
              <w:pStyle w:val="ListParagraph"/>
              <w:numPr>
                <w:ilvl w:val="0"/>
                <w:numId w:val="6"/>
              </w:numPr>
              <w:kinsoku w:val="0"/>
              <w:overflowPunct w:val="0"/>
              <w:spacing w:beforeLines="50" w:before="120"/>
              <w:rPr>
                <w:color w:val="00B0F0"/>
                <w:kern w:val="2"/>
                <w:lang w:val="en-GB" w:eastAsia="zh-CN"/>
              </w:rPr>
            </w:pPr>
            <w:r w:rsidRPr="002C4EC1">
              <w:rPr>
                <w:color w:val="00B0F0"/>
                <w:kern w:val="2"/>
                <w:lang w:val="en-GB" w:eastAsia="zh-CN"/>
              </w:rPr>
              <w:lastRenderedPageBreak/>
              <w:t xml:space="preserve">I </w:t>
            </w:r>
            <w:r w:rsidR="00F16CE7" w:rsidRPr="002C4EC1">
              <w:rPr>
                <w:color w:val="00B0F0"/>
                <w:kern w:val="2"/>
                <w:lang w:val="en-GB" w:eastAsia="zh-CN"/>
              </w:rPr>
              <w:t>used the version you suggested.</w:t>
            </w:r>
          </w:p>
          <w:p w14:paraId="153468D1" w14:textId="77777777" w:rsidR="001870F7" w:rsidRPr="001870F7" w:rsidRDefault="001870F7" w:rsidP="001870F7">
            <w:pPr>
              <w:kinsoku w:val="0"/>
              <w:overflowPunct w:val="0"/>
              <w:spacing w:beforeLines="50" w:before="120"/>
              <w:rPr>
                <w:kern w:val="2"/>
                <w:lang w:val="en-GB" w:eastAsia="zh-CN"/>
              </w:rPr>
            </w:pPr>
          </w:p>
          <w:p w14:paraId="44164D31" w14:textId="77777777" w:rsidR="00D25109" w:rsidRDefault="00D25109" w:rsidP="00D25109">
            <w:pPr>
              <w:kinsoku w:val="0"/>
              <w:overflowPunct w:val="0"/>
              <w:spacing w:beforeLines="50" w:before="120"/>
              <w:rPr>
                <w:rFonts w:ascii="Arial" w:hAnsi="Arial" w:cs="Arial"/>
                <w:kern w:val="2"/>
                <w:sz w:val="24"/>
                <w:szCs w:val="24"/>
                <w:lang w:eastAsia="zh-CN"/>
              </w:rPr>
            </w:pPr>
            <w:r w:rsidRPr="00420350">
              <w:rPr>
                <w:rFonts w:ascii="Arial" w:hAnsi="Arial" w:cs="Arial"/>
                <w:kern w:val="2"/>
                <w:sz w:val="24"/>
                <w:szCs w:val="24"/>
                <w:lang w:eastAsia="zh-CN"/>
              </w:rPr>
              <w:t>6A.2.x.1</w:t>
            </w:r>
            <w:r w:rsidRPr="00420350">
              <w:rPr>
                <w:rFonts w:ascii="Arial" w:hAnsi="Arial" w:cs="Arial"/>
                <w:kern w:val="2"/>
                <w:sz w:val="24"/>
                <w:szCs w:val="24"/>
                <w:lang w:eastAsia="zh-CN"/>
              </w:rPr>
              <w:tab/>
              <w:t>Waveform</w:t>
            </w:r>
          </w:p>
          <w:p w14:paraId="269C38E1" w14:textId="77777777" w:rsidR="00D25109" w:rsidRDefault="00D25109" w:rsidP="00D25109">
            <w:pPr>
              <w:kinsoku w:val="0"/>
              <w:overflowPunct w:val="0"/>
              <w:spacing w:beforeLines="50" w:before="120"/>
              <w:rPr>
                <w:rFonts w:eastAsia="DengXian"/>
                <w:sz w:val="20"/>
                <w:szCs w:val="20"/>
                <w:lang w:val="en-GB"/>
              </w:rPr>
            </w:pPr>
            <w:r>
              <w:rPr>
                <w:rFonts w:eastAsia="DengXian"/>
                <w:sz w:val="20"/>
                <w:szCs w:val="20"/>
                <w:lang w:val="en-GB"/>
              </w:rPr>
              <w:t xml:space="preserve">… </w:t>
            </w:r>
            <w:r w:rsidRPr="00420350">
              <w:rPr>
                <w:rFonts w:eastAsia="DengXian"/>
                <w:sz w:val="20"/>
                <w:szCs w:val="20"/>
                <w:lang w:val="en-GB"/>
              </w:rPr>
              <w:t xml:space="preserve">The Rel-19 small frequency shift described in </w:t>
            </w:r>
            <w:commentRangeStart w:id="6"/>
            <w:r w:rsidRPr="00420350">
              <w:rPr>
                <w:rFonts w:eastAsia="DengXian"/>
                <w:sz w:val="20"/>
                <w:szCs w:val="20"/>
                <w:lang w:val="en-GB"/>
              </w:rPr>
              <w:t xml:space="preserve">Clause 6.1.2.7.1 </w:t>
            </w:r>
            <w:commentRangeEnd w:id="6"/>
            <w:r>
              <w:rPr>
                <w:rStyle w:val="CommentReference"/>
              </w:rPr>
              <w:commentReference w:id="6"/>
            </w:r>
            <w:r w:rsidRPr="00420350">
              <w:rPr>
                <w:rFonts w:eastAsia="DengXian"/>
                <w:sz w:val="20"/>
                <w:szCs w:val="20"/>
                <w:lang w:val="en-GB"/>
              </w:rPr>
              <w:t>of the present document, and Clause 6.1.4 of TS 38.291 [228] is not necessary in Rel-20.</w:t>
            </w:r>
            <w:r>
              <w:rPr>
                <w:rFonts w:eastAsia="DengXian"/>
                <w:sz w:val="20"/>
                <w:szCs w:val="20"/>
                <w:lang w:val="en-GB"/>
              </w:rPr>
              <w:t xml:space="preserve"> </w:t>
            </w:r>
          </w:p>
          <w:p w14:paraId="523ECEAD" w14:textId="77777777" w:rsidR="00D25109" w:rsidRPr="00420350" w:rsidRDefault="00D25109" w:rsidP="00D25109">
            <w:pPr>
              <w:kinsoku w:val="0"/>
              <w:overflowPunct w:val="0"/>
              <w:spacing w:beforeLines="50" w:before="120"/>
              <w:rPr>
                <w:rFonts w:ascii="Arial" w:hAnsi="Arial" w:cs="Arial"/>
                <w:kern w:val="2"/>
                <w:sz w:val="24"/>
                <w:szCs w:val="24"/>
                <w:lang w:eastAsia="zh-CN"/>
              </w:rPr>
            </w:pPr>
            <w:r>
              <w:rPr>
                <w:rFonts w:eastAsia="DengXian"/>
                <w:sz w:val="20"/>
                <w:szCs w:val="20"/>
                <w:lang w:val="en-GB"/>
              </w:rPr>
              <w:t>…</w:t>
            </w:r>
          </w:p>
          <w:p w14:paraId="4E8BB2DD" w14:textId="77777777" w:rsidR="00D25109" w:rsidRPr="000E5B7B" w:rsidRDefault="00D25109" w:rsidP="00D25109">
            <w:pPr>
              <w:pStyle w:val="TF"/>
              <w:rPr>
                <w:rFonts w:eastAsia="MS Mincho"/>
                <w:lang w:val="en-US"/>
              </w:rPr>
            </w:pPr>
            <w:r>
              <w:rPr>
                <w:rFonts w:eastAsia="MS Mincho"/>
                <w:lang w:val="en-US"/>
              </w:rPr>
              <w:t>Figure 6A.2.x.1-1: Illustration of 1SB and 2SB spectrum characteristics of D2R waveform with</w:t>
            </w:r>
            <w:r w:rsidRPr="00420350">
              <w:rPr>
                <w:rFonts w:eastAsia="MS Mincho"/>
                <w:color w:val="FF0000"/>
                <w:lang w:val="en-US"/>
              </w:rPr>
              <w:t>out</w:t>
            </w:r>
            <w:r>
              <w:rPr>
                <w:rFonts w:eastAsia="MS Mincho"/>
                <w:lang w:val="en-US"/>
              </w:rPr>
              <w:t xml:space="preserve"> small frequency shift.</w:t>
            </w:r>
          </w:p>
          <w:p w14:paraId="2BEF4ADB" w14:textId="6551269D" w:rsidR="0067450A" w:rsidRPr="002C4EC1" w:rsidRDefault="002C4EC1" w:rsidP="002C4EC1">
            <w:pPr>
              <w:pStyle w:val="ListParagraph"/>
              <w:numPr>
                <w:ilvl w:val="0"/>
                <w:numId w:val="6"/>
              </w:numPr>
              <w:kinsoku w:val="0"/>
              <w:overflowPunct w:val="0"/>
              <w:spacing w:beforeLines="50" w:before="120"/>
              <w:rPr>
                <w:kern w:val="2"/>
                <w:lang w:eastAsia="zh-CN"/>
              </w:rPr>
            </w:pPr>
            <w:r w:rsidRPr="002C4EC1">
              <w:rPr>
                <w:color w:val="00B0F0"/>
                <w:kern w:val="2"/>
                <w:lang w:eastAsia="zh-CN"/>
              </w:rPr>
              <w:t>Both these done.</w:t>
            </w:r>
          </w:p>
        </w:tc>
      </w:tr>
      <w:tr w:rsidR="0067450A" w:rsidRPr="00004C3F" w14:paraId="254B71C8" w14:textId="35B57DB2" w:rsidTr="0067450A">
        <w:tc>
          <w:tcPr>
            <w:tcW w:w="1593" w:type="dxa"/>
            <w:tcBorders>
              <w:top w:val="single" w:sz="4" w:space="0" w:color="auto"/>
              <w:left w:val="single" w:sz="4" w:space="0" w:color="auto"/>
              <w:bottom w:val="single" w:sz="4" w:space="0" w:color="auto"/>
              <w:right w:val="single" w:sz="4" w:space="0" w:color="auto"/>
            </w:tcBorders>
          </w:tcPr>
          <w:p w14:paraId="1E1D104F" w14:textId="77777777" w:rsidR="0067450A" w:rsidRPr="00627246"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5C07761F" w14:textId="77777777" w:rsidR="0067450A" w:rsidRPr="00627246" w:rsidRDefault="0067450A" w:rsidP="004C7B76">
            <w:pPr>
              <w:kinsoku w:val="0"/>
              <w:overflowPunct w:val="0"/>
              <w:spacing w:beforeLines="50" w:before="120"/>
              <w:rPr>
                <w:kern w:val="2"/>
                <w:lang w:eastAsia="zh-CN"/>
              </w:rPr>
            </w:pPr>
          </w:p>
        </w:tc>
      </w:tr>
    </w:tbl>
    <w:p w14:paraId="47008A1E" w14:textId="6557E61F" w:rsidR="00455BA9" w:rsidRPr="00624F26" w:rsidRDefault="00DE793D" w:rsidP="00DE793D">
      <w:pPr>
        <w:pStyle w:val="Heading1"/>
        <w:tabs>
          <w:tab w:val="clear" w:pos="1492"/>
          <w:tab w:val="num" w:pos="432"/>
        </w:tabs>
        <w:ind w:left="432" w:hanging="432"/>
      </w:pPr>
      <w:r>
        <w:t>3</w:t>
      </w:r>
      <w:r>
        <w:tab/>
      </w:r>
      <w:r w:rsidR="00455BA9">
        <w:t xml:space="preserve">Second round discussions   </w:t>
      </w:r>
      <w:r w:rsidR="00455BA9" w:rsidRPr="00624F26">
        <w:rPr>
          <w:rFonts w:hint="eastAsia"/>
        </w:rPr>
        <w:t xml:space="preserve"> </w:t>
      </w:r>
    </w:p>
    <w:p w14:paraId="7C18581C" w14:textId="23BEFFB1" w:rsidR="00D37407" w:rsidRDefault="001258FC" w:rsidP="004C7B76">
      <w:pPr>
        <w:kinsoku w:val="0"/>
        <w:overflowPunct w:val="0"/>
        <w:rPr>
          <w:lang w:eastAsia="zh-CN"/>
        </w:rPr>
      </w:pPr>
      <w:r>
        <w:rPr>
          <w:lang w:eastAsia="zh-CN"/>
        </w:rPr>
        <w:t>Updates have been made as shown above, and a few editorial corrections, shown as “Matthew Webb”.</w:t>
      </w:r>
      <w:r w:rsidR="00C40B21">
        <w:rPr>
          <w:lang w:eastAsia="zh-CN"/>
        </w:rPr>
        <w:t xml:space="preserve"> The eventually endorsed version will merge these change-on-change.</w:t>
      </w:r>
    </w:p>
    <w:p w14:paraId="7163DF8C" w14:textId="29829A80" w:rsidR="00C40B21" w:rsidRPr="00325D84" w:rsidRDefault="00325D84" w:rsidP="004C7B76">
      <w:pPr>
        <w:kinsoku w:val="0"/>
        <w:overflowPunct w:val="0"/>
        <w:rPr>
          <w:b/>
          <w:bCs/>
          <w:lang w:eastAsia="zh-CN"/>
        </w:rPr>
      </w:pPr>
      <w:r w:rsidRPr="00325D84">
        <w:rPr>
          <w:b/>
          <w:bCs/>
          <w:lang w:eastAsia="zh-CN"/>
        </w:rPr>
        <w:t>See ‘r1’ in the folder linked above.</w:t>
      </w:r>
    </w:p>
    <w:p w14:paraId="7FA020AD" w14:textId="1F83EB2F" w:rsidR="00C40B21" w:rsidRDefault="00C40B21" w:rsidP="004C7B76">
      <w:pPr>
        <w:kinsoku w:val="0"/>
        <w:overflowPunct w:val="0"/>
        <w:rPr>
          <w:lang w:eastAsia="zh-CN"/>
        </w:rPr>
      </w:pPr>
      <w:r>
        <w:rPr>
          <w:lang w:eastAsia="zh-CN"/>
        </w:rPr>
        <w:t xml:space="preserve">A chance for any final comments is provided </w:t>
      </w:r>
      <w:r w:rsidRPr="00612039">
        <w:rPr>
          <w:color w:val="FF0000"/>
          <w:lang w:eastAsia="zh-CN"/>
        </w:rPr>
        <w:t>until 12.00 UTC, Wednesday 3 December</w:t>
      </w:r>
      <w:r>
        <w:rPr>
          <w:lang w:eastAsia="zh-CN"/>
        </w:rPr>
        <w:t>.</w:t>
      </w:r>
    </w:p>
    <w:tbl>
      <w:tblPr>
        <w:tblStyle w:val="TableGrid"/>
        <w:tblW w:w="9493" w:type="dxa"/>
        <w:tblLook w:val="04A0" w:firstRow="1" w:lastRow="0" w:firstColumn="1" w:lastColumn="0" w:noHBand="0" w:noVBand="1"/>
      </w:tblPr>
      <w:tblGrid>
        <w:gridCol w:w="1593"/>
        <w:gridCol w:w="7900"/>
      </w:tblGrid>
      <w:tr w:rsidR="00C40B21" w:rsidRPr="00004C3F" w14:paraId="4703F2E9" w14:textId="77777777" w:rsidTr="00263FB1">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6EB136" w14:textId="77777777" w:rsidR="00C40B21" w:rsidRPr="00004C3F" w:rsidRDefault="00C40B21" w:rsidP="00263FB1">
            <w:pPr>
              <w:kinsoku w:val="0"/>
              <w:overflowPunct w:val="0"/>
              <w:spacing w:beforeLines="50" w:before="120"/>
              <w:jc w:val="left"/>
              <w:rPr>
                <w:i/>
                <w:kern w:val="2"/>
                <w:lang w:eastAsia="zh-CN"/>
              </w:rPr>
            </w:pPr>
            <w:r w:rsidRPr="00004C3F">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9158AF" w14:textId="77777777" w:rsidR="00C40B21" w:rsidRPr="00004C3F" w:rsidRDefault="00C40B21" w:rsidP="00263FB1">
            <w:pPr>
              <w:kinsoku w:val="0"/>
              <w:overflowPunct w:val="0"/>
              <w:spacing w:beforeLines="50" w:before="120"/>
              <w:rPr>
                <w:i/>
                <w:kern w:val="2"/>
                <w:lang w:eastAsia="zh-CN"/>
              </w:rPr>
            </w:pPr>
            <w:r w:rsidRPr="00004C3F">
              <w:rPr>
                <w:i/>
                <w:kern w:val="2"/>
                <w:lang w:eastAsia="zh-CN"/>
              </w:rPr>
              <w:t>View</w:t>
            </w:r>
          </w:p>
        </w:tc>
      </w:tr>
      <w:tr w:rsidR="006A21A5" w:rsidRPr="000109C5" w14:paraId="588BAB41" w14:textId="77777777" w:rsidTr="00263FB1">
        <w:tc>
          <w:tcPr>
            <w:tcW w:w="1593" w:type="dxa"/>
            <w:tcBorders>
              <w:top w:val="single" w:sz="4" w:space="0" w:color="auto"/>
              <w:left w:val="single" w:sz="4" w:space="0" w:color="auto"/>
              <w:bottom w:val="single" w:sz="4" w:space="0" w:color="auto"/>
              <w:right w:val="single" w:sz="4" w:space="0" w:color="auto"/>
            </w:tcBorders>
          </w:tcPr>
          <w:p w14:paraId="7D8ABD77" w14:textId="3C026350" w:rsidR="006A21A5" w:rsidRPr="00C90EAB" w:rsidRDefault="006A21A5" w:rsidP="006A21A5">
            <w:pPr>
              <w:kinsoku w:val="0"/>
              <w:overflowPunct w:val="0"/>
              <w:spacing w:beforeLines="50" w:before="120"/>
              <w:rPr>
                <w:kern w:val="2"/>
                <w:lang w:eastAsia="zh-CN"/>
              </w:rPr>
            </w:pPr>
            <w:r>
              <w:rPr>
                <w:kern w:val="2"/>
                <w:lang w:eastAsia="zh-CN"/>
              </w:rPr>
              <w:t>QC</w:t>
            </w:r>
          </w:p>
        </w:tc>
        <w:tc>
          <w:tcPr>
            <w:tcW w:w="7900" w:type="dxa"/>
            <w:tcBorders>
              <w:top w:val="single" w:sz="4" w:space="0" w:color="auto"/>
              <w:left w:val="single" w:sz="4" w:space="0" w:color="auto"/>
              <w:bottom w:val="single" w:sz="4" w:space="0" w:color="auto"/>
              <w:right w:val="single" w:sz="4" w:space="0" w:color="auto"/>
            </w:tcBorders>
          </w:tcPr>
          <w:p w14:paraId="4CB09988" w14:textId="44E86F2E" w:rsidR="00202AE7" w:rsidRDefault="00202AE7" w:rsidP="00202AE7">
            <w:pPr>
              <w:rPr>
                <w:rFonts w:eastAsia="Malgun Gothic"/>
                <w:kern w:val="2"/>
                <w:szCs w:val="24"/>
                <w:lang w:eastAsia="ko-KR"/>
              </w:rPr>
            </w:pPr>
            <w:r w:rsidRPr="00D25109">
              <w:rPr>
                <w:rFonts w:eastAsia="Malgun Gothic"/>
                <w:kern w:val="2"/>
                <w:szCs w:val="24"/>
                <w:lang w:eastAsia="ko-KR"/>
              </w:rPr>
              <w:t xml:space="preserve">Thanks for editor’s </w:t>
            </w:r>
            <w:r w:rsidR="0062467D">
              <w:rPr>
                <w:rFonts w:eastAsia="Malgun Gothic"/>
                <w:kern w:val="2"/>
                <w:szCs w:val="24"/>
                <w:lang w:eastAsia="ko-KR"/>
              </w:rPr>
              <w:t xml:space="preserve">efforts for preparing </w:t>
            </w:r>
            <w:r w:rsidRPr="00D25109">
              <w:rPr>
                <w:rFonts w:eastAsia="Malgun Gothic"/>
                <w:kern w:val="2"/>
                <w:szCs w:val="24"/>
                <w:lang w:eastAsia="ko-KR"/>
              </w:rPr>
              <w:t>draft CR for TR 38.769</w:t>
            </w:r>
            <w:r>
              <w:rPr>
                <w:rFonts w:eastAsia="Malgun Gothic"/>
                <w:kern w:val="2"/>
                <w:szCs w:val="24"/>
                <w:lang w:eastAsia="ko-KR"/>
              </w:rPr>
              <w:t>.</w:t>
            </w:r>
          </w:p>
          <w:p w14:paraId="43D270B1" w14:textId="77777777" w:rsidR="00202AE7" w:rsidRPr="00202AE7" w:rsidRDefault="00202AE7" w:rsidP="00202AE7">
            <w:pPr>
              <w:rPr>
                <w:rFonts w:eastAsia="MS Mincho"/>
                <w:b/>
                <w:bCs/>
                <w:lang w:eastAsia="ja-JP"/>
              </w:rPr>
            </w:pPr>
          </w:p>
          <w:p w14:paraId="5E3847E3" w14:textId="1D1D00D9" w:rsidR="006A21A5" w:rsidRPr="00205CD0" w:rsidRDefault="006A21A5" w:rsidP="006A21A5">
            <w:pPr>
              <w:pStyle w:val="ListParagraph"/>
              <w:numPr>
                <w:ilvl w:val="0"/>
                <w:numId w:val="7"/>
              </w:numPr>
              <w:rPr>
                <w:rFonts w:eastAsia="MS Mincho"/>
                <w:b/>
                <w:bCs/>
                <w:lang w:eastAsia="ja-JP"/>
              </w:rPr>
            </w:pPr>
            <w:r w:rsidRPr="00205CD0">
              <w:rPr>
                <w:rFonts w:eastAsia="MS Mincho"/>
                <w:b/>
                <w:bCs/>
                <w:lang w:eastAsia="ja-JP"/>
              </w:rPr>
              <w:t>Cell edge data rate</w:t>
            </w:r>
          </w:p>
          <w:p w14:paraId="302AA8B5" w14:textId="1CAB3383" w:rsidR="006A21A5" w:rsidRPr="00183CAD" w:rsidRDefault="006A21A5" w:rsidP="006A21A5">
            <w:pPr>
              <w:rPr>
                <w:rFonts w:eastAsia="MS Mincho"/>
                <w:lang w:eastAsia="ja-JP"/>
              </w:rPr>
            </w:pPr>
            <w:r w:rsidRPr="00183CAD">
              <w:rPr>
                <w:rFonts w:eastAsia="MS Mincho"/>
                <w:lang w:eastAsia="ja-JP"/>
              </w:rPr>
              <w:t xml:space="preserve">The yellow </w:t>
            </w:r>
            <w:r>
              <w:rPr>
                <w:rFonts w:eastAsia="MS Mincho"/>
                <w:lang w:eastAsia="ja-JP"/>
              </w:rPr>
              <w:t xml:space="preserve">part needs to be captured as well based on current and future input in the next meeting. </w:t>
            </w:r>
            <w:r w:rsidR="00257205">
              <w:rPr>
                <w:rFonts w:eastAsia="MS Mincho"/>
                <w:lang w:eastAsia="ja-JP"/>
              </w:rPr>
              <w:t>It could be</w:t>
            </w:r>
            <w:r>
              <w:rPr>
                <w:rFonts w:eastAsia="MS Mincho"/>
                <w:lang w:eastAsia="ja-JP"/>
              </w:rPr>
              <w:t xml:space="preserve"> capture</w:t>
            </w:r>
            <w:r w:rsidR="00257205">
              <w:rPr>
                <w:rFonts w:eastAsia="MS Mincho"/>
                <w:lang w:eastAsia="ja-JP"/>
              </w:rPr>
              <w:t>d</w:t>
            </w:r>
            <w:r>
              <w:rPr>
                <w:rFonts w:eastAsia="MS Mincho"/>
                <w:lang w:eastAsia="ja-JP"/>
              </w:rPr>
              <w:t xml:space="preserve"> as an editor’s note in the CR.</w:t>
            </w:r>
          </w:p>
          <w:p w14:paraId="6F96E80A" w14:textId="77777777" w:rsidR="006A21A5" w:rsidRDefault="006A21A5" w:rsidP="006A21A5">
            <w:pPr>
              <w:rPr>
                <w:rFonts w:eastAsia="MS Mincho"/>
                <w:b/>
                <w:bCs/>
                <w:highlight w:val="green"/>
                <w:lang w:eastAsia="ja-JP"/>
              </w:rPr>
            </w:pPr>
          </w:p>
          <w:p w14:paraId="0B50C1FF" w14:textId="77777777" w:rsidR="006A21A5" w:rsidRPr="008E3D86" w:rsidRDefault="006A21A5" w:rsidP="006A21A5">
            <w:pPr>
              <w:rPr>
                <w:rFonts w:eastAsia="MS Mincho"/>
                <w:b/>
                <w:bCs/>
                <w:lang w:eastAsia="ja-JP"/>
              </w:rPr>
            </w:pPr>
            <w:r w:rsidRPr="008E3D86">
              <w:rPr>
                <w:rFonts w:eastAsia="MS Mincho" w:hint="eastAsia"/>
                <w:b/>
                <w:bCs/>
                <w:highlight w:val="green"/>
                <w:lang w:eastAsia="ja-JP"/>
              </w:rPr>
              <w:t>Agreement</w:t>
            </w:r>
          </w:p>
          <w:p w14:paraId="342EF894" w14:textId="77777777" w:rsidR="006A21A5" w:rsidRPr="00780709" w:rsidRDefault="006A21A5" w:rsidP="006A21A5">
            <w:pPr>
              <w:rPr>
                <w:rFonts w:eastAsia="MS Mincho"/>
                <w:lang w:eastAsia="ja-JP"/>
              </w:rPr>
            </w:pPr>
            <w:r w:rsidRPr="00780709">
              <w:rPr>
                <w:rFonts w:eastAsia="MS Mincho"/>
                <w:lang w:eastAsia="ja-JP"/>
              </w:rPr>
              <w:t>For Rel-20 study, adopt the TP in Moderator’s evaluation summary</w:t>
            </w:r>
            <w:r>
              <w:rPr>
                <w:rFonts w:eastAsia="MS Mincho" w:hint="eastAsia"/>
                <w:lang w:eastAsia="ja-JP"/>
              </w:rPr>
              <w:t xml:space="preserve"> attached in R1-2509500</w:t>
            </w:r>
            <w:r w:rsidRPr="00780709">
              <w:rPr>
                <w:rFonts w:eastAsia="MS Mincho"/>
                <w:lang w:eastAsia="ja-JP"/>
              </w:rPr>
              <w:t xml:space="preserve"> into TR38.769</w:t>
            </w:r>
          </w:p>
          <w:p w14:paraId="09030E4D" w14:textId="77777777" w:rsidR="006A21A5" w:rsidRDefault="006A21A5" w:rsidP="006A21A5">
            <w:pPr>
              <w:rPr>
                <w:rFonts w:eastAsia="MS Mincho"/>
                <w:lang w:eastAsia="ja-JP"/>
              </w:rPr>
            </w:pPr>
            <w:r w:rsidRPr="00780709">
              <w:rPr>
                <w:rFonts w:eastAsia="MS Mincho"/>
                <w:lang w:eastAsia="ja-JP"/>
              </w:rPr>
              <w:t>Note: companies can further update evaluation results (if any) into spreadsheet until RAN1#124, TP for summary of evaluation results is expected to be updated accordingly.</w:t>
            </w:r>
          </w:p>
          <w:p w14:paraId="55484CDB" w14:textId="77777777" w:rsidR="006A21A5" w:rsidRPr="00C70BD3" w:rsidRDefault="006A21A5" w:rsidP="006A21A5">
            <w:pPr>
              <w:rPr>
                <w:rFonts w:eastAsia="MS Mincho"/>
                <w:lang w:eastAsia="ja-JP"/>
              </w:rPr>
            </w:pPr>
            <w:r w:rsidRPr="00183CAD">
              <w:rPr>
                <w:rFonts w:eastAsia="MS Mincho" w:hint="eastAsia"/>
                <w:highlight w:val="yellow"/>
                <w:lang w:eastAsia="ja-JP"/>
              </w:rPr>
              <w:t xml:space="preserve">Note: based on the results in the summary, observation based on company results on achievable cell edge data rate at least 50m </w:t>
            </w:r>
            <w:r w:rsidRPr="00183CAD">
              <w:rPr>
                <w:rFonts w:eastAsia="MS Mincho"/>
                <w:highlight w:val="yellow"/>
                <w:lang w:eastAsia="ja-JP"/>
              </w:rPr>
              <w:t>–</w:t>
            </w:r>
            <w:r w:rsidRPr="00183CAD">
              <w:rPr>
                <w:rFonts w:eastAsia="MS Mincho" w:hint="eastAsia"/>
                <w:highlight w:val="yellow"/>
                <w:lang w:eastAsia="ja-JP"/>
              </w:rPr>
              <w:t xml:space="preserve"> 500m will also be discussed/captured.</w:t>
            </w:r>
          </w:p>
          <w:p w14:paraId="51B93FD4" w14:textId="34EC3C32" w:rsidR="006A21A5" w:rsidRPr="00F423AD" w:rsidRDefault="00552D3E" w:rsidP="00552D3E">
            <w:pPr>
              <w:pStyle w:val="ListParagraph"/>
              <w:numPr>
                <w:ilvl w:val="0"/>
                <w:numId w:val="6"/>
              </w:numPr>
              <w:kinsoku w:val="0"/>
              <w:overflowPunct w:val="0"/>
              <w:spacing w:beforeLines="50" w:before="120"/>
              <w:rPr>
                <w:color w:val="00B0F0"/>
                <w:kern w:val="2"/>
                <w:lang w:eastAsia="zh-CN"/>
              </w:rPr>
            </w:pPr>
            <w:r w:rsidRPr="00F423AD">
              <w:rPr>
                <w:color w:val="00B0F0"/>
                <w:kern w:val="2"/>
                <w:lang w:eastAsia="zh-CN"/>
              </w:rPr>
              <w:t>Such notes are temporary records of how RAN1 intends to work, not something to be documented in a TR</w:t>
            </w:r>
            <w:r w:rsidR="00A0298E">
              <w:rPr>
                <w:color w:val="00B0F0"/>
                <w:kern w:val="2"/>
                <w:lang w:eastAsia="zh-CN"/>
              </w:rPr>
              <w:t xml:space="preserve"> (the TR is not a diary or to-do list</w:t>
            </w:r>
            <w:r w:rsidR="00756F66">
              <w:rPr>
                <w:color w:val="00B0F0"/>
                <w:kern w:val="2"/>
                <w:lang w:eastAsia="zh-CN"/>
              </w:rPr>
              <w:t>, or a step of re-confirming agreements</w:t>
            </w:r>
            <w:r w:rsidR="00A0298E">
              <w:rPr>
                <w:color w:val="00B0F0"/>
                <w:kern w:val="2"/>
                <w:lang w:eastAsia="zh-CN"/>
              </w:rPr>
              <w:t>)</w:t>
            </w:r>
            <w:r w:rsidRPr="00F423AD">
              <w:rPr>
                <w:color w:val="00B0F0"/>
                <w:kern w:val="2"/>
                <w:lang w:eastAsia="zh-CN"/>
              </w:rPr>
              <w:t>. RAN1 will proceed in February according to this agreement, and resulting TPs etc. will be captured per agreements.</w:t>
            </w:r>
          </w:p>
          <w:p w14:paraId="58BD4739" w14:textId="77777777" w:rsidR="00552D3E" w:rsidRPr="00552D3E" w:rsidRDefault="00552D3E" w:rsidP="00552D3E">
            <w:pPr>
              <w:pStyle w:val="ListParagraph"/>
              <w:kinsoku w:val="0"/>
              <w:overflowPunct w:val="0"/>
              <w:spacing w:beforeLines="50" w:before="120"/>
              <w:rPr>
                <w:kern w:val="2"/>
                <w:lang w:eastAsia="zh-CN"/>
              </w:rPr>
            </w:pPr>
          </w:p>
          <w:p w14:paraId="4AD292CA" w14:textId="77777777" w:rsidR="006A21A5" w:rsidRPr="00205CD0" w:rsidRDefault="006A21A5" w:rsidP="006A21A5">
            <w:pPr>
              <w:pStyle w:val="ListParagraph"/>
              <w:numPr>
                <w:ilvl w:val="0"/>
                <w:numId w:val="7"/>
              </w:numPr>
              <w:kinsoku w:val="0"/>
              <w:overflowPunct w:val="0"/>
              <w:spacing w:beforeLines="50" w:before="120"/>
              <w:rPr>
                <w:b/>
                <w:bCs/>
                <w:kern w:val="2"/>
                <w:lang w:eastAsia="zh-CN"/>
              </w:rPr>
            </w:pPr>
            <w:r w:rsidRPr="00205CD0">
              <w:rPr>
                <w:b/>
                <w:bCs/>
                <w:kern w:val="2"/>
                <w:lang w:eastAsia="zh-CN"/>
              </w:rPr>
              <w:t>Tx power for device C</w:t>
            </w:r>
          </w:p>
          <w:p w14:paraId="0289AC1E" w14:textId="64EA684F" w:rsidR="006A21A5" w:rsidRDefault="006A21A5" w:rsidP="006A21A5">
            <w:pPr>
              <w:rPr>
                <w:rFonts w:eastAsia="DengXian"/>
                <w:lang w:eastAsia="zh-CN"/>
              </w:rPr>
            </w:pPr>
            <w:r>
              <w:rPr>
                <w:rFonts w:eastAsia="DengXian"/>
                <w:lang w:eastAsia="zh-CN"/>
              </w:rPr>
              <w:t>The agreement “V</w:t>
            </w:r>
            <w:r w:rsidRPr="001935C3">
              <w:rPr>
                <w:rFonts w:eastAsia="DengXian"/>
                <w:lang w:eastAsia="zh-CN"/>
              </w:rPr>
              <w:t>alues between -3</w:t>
            </w:r>
            <w:r>
              <w:rPr>
                <w:rFonts w:eastAsia="DengXian"/>
                <w:lang w:eastAsia="zh-CN"/>
              </w:rPr>
              <w:t xml:space="preserve"> </w:t>
            </w:r>
            <w:r w:rsidRPr="001935C3">
              <w:rPr>
                <w:rFonts w:eastAsia="DengXian"/>
                <w:lang w:eastAsia="zh-CN"/>
              </w:rPr>
              <w:t>dBm and 5</w:t>
            </w:r>
            <w:r>
              <w:rPr>
                <w:rFonts w:eastAsia="DengXian"/>
                <w:lang w:eastAsia="zh-CN"/>
              </w:rPr>
              <w:t xml:space="preserve"> </w:t>
            </w:r>
            <w:r w:rsidRPr="001935C3">
              <w:rPr>
                <w:rFonts w:eastAsia="DengXian"/>
                <w:lang w:eastAsia="zh-CN"/>
              </w:rPr>
              <w:t>dBm are feasible maximum transmit power for Device C</w:t>
            </w:r>
            <w:r>
              <w:rPr>
                <w:rFonts w:eastAsia="DengXian"/>
                <w:lang w:eastAsia="zh-CN"/>
              </w:rPr>
              <w:t xml:space="preserve">, </w:t>
            </w:r>
            <w:r w:rsidRPr="001935C3">
              <w:rPr>
                <w:rFonts w:eastAsia="DengXian"/>
                <w:lang w:eastAsia="zh-CN"/>
              </w:rPr>
              <w:t>from device power consumption perspective.</w:t>
            </w:r>
            <w:r>
              <w:rPr>
                <w:rFonts w:eastAsia="DengXian"/>
                <w:lang w:eastAsia="zh-CN"/>
              </w:rPr>
              <w:t>” is already captured in the Section 5 Device architecture.</w:t>
            </w:r>
          </w:p>
          <w:p w14:paraId="769CAAB3" w14:textId="64CCC091" w:rsidR="006A21A5" w:rsidRPr="00C6255B" w:rsidRDefault="006A21A5" w:rsidP="006A21A5">
            <w:r>
              <w:t xml:space="preserve">What to capture in the Section 8.2 (conclusion part) should be separately discussed </w:t>
            </w:r>
            <w:r w:rsidR="00257205">
              <w:t>during</w:t>
            </w:r>
            <w:r>
              <w:t xml:space="preserve"> RAN1#124.</w:t>
            </w:r>
          </w:p>
          <w:p w14:paraId="734D90E2" w14:textId="4770DB87" w:rsidR="006A21A5" w:rsidRPr="00A118A2" w:rsidRDefault="00A118A2" w:rsidP="00552D3E">
            <w:pPr>
              <w:pStyle w:val="ListParagraph"/>
              <w:numPr>
                <w:ilvl w:val="0"/>
                <w:numId w:val="6"/>
              </w:numPr>
              <w:kinsoku w:val="0"/>
              <w:overflowPunct w:val="0"/>
              <w:spacing w:beforeLines="50" w:before="120"/>
              <w:rPr>
                <w:color w:val="00B0F0"/>
                <w:kern w:val="2"/>
                <w:lang w:eastAsia="zh-CN"/>
              </w:rPr>
            </w:pPr>
            <w:r w:rsidRPr="00A118A2">
              <w:rPr>
                <w:color w:val="00B0F0"/>
                <w:kern w:val="2"/>
                <w:lang w:eastAsia="zh-CN"/>
              </w:rPr>
              <w:lastRenderedPageBreak/>
              <w:t>It is simultaneously captured, not ‘already’. We could alternatively remove it from device architecture, since there is no agenda item for that.</w:t>
            </w:r>
            <w:r>
              <w:rPr>
                <w:color w:val="00B0F0"/>
                <w:kern w:val="2"/>
                <w:lang w:eastAsia="zh-CN"/>
              </w:rPr>
              <w:t xml:space="preserve"> Since no other company has raised a concern on the present method</w:t>
            </w:r>
            <w:r w:rsidR="00590008">
              <w:rPr>
                <w:color w:val="00B0F0"/>
                <w:kern w:val="2"/>
                <w:lang w:eastAsia="zh-CN"/>
              </w:rPr>
              <w:t xml:space="preserve"> and the agreed TP gives no guidance or exclusions</w:t>
            </w:r>
            <w:r>
              <w:rPr>
                <w:color w:val="00B0F0"/>
                <w:kern w:val="2"/>
                <w:lang w:eastAsia="zh-CN"/>
              </w:rPr>
              <w:t>, I</w:t>
            </w:r>
            <w:r w:rsidR="00A0298E">
              <w:rPr>
                <w:color w:val="00B0F0"/>
                <w:kern w:val="2"/>
                <w:lang w:eastAsia="zh-CN"/>
              </w:rPr>
              <w:t xml:space="preserve"> am reluctant for a one-company demand </w:t>
            </w:r>
            <w:r w:rsidR="00E07E06">
              <w:rPr>
                <w:color w:val="00B0F0"/>
                <w:kern w:val="2"/>
                <w:lang w:eastAsia="zh-CN"/>
              </w:rPr>
              <w:t xml:space="preserve">which was </w:t>
            </w:r>
            <w:r w:rsidR="00A0298E">
              <w:rPr>
                <w:color w:val="00B0F0"/>
                <w:kern w:val="2"/>
                <w:lang w:eastAsia="zh-CN"/>
              </w:rPr>
              <w:t xml:space="preserve">not </w:t>
            </w:r>
            <w:r w:rsidR="00E07E06">
              <w:rPr>
                <w:color w:val="00B0F0"/>
                <w:kern w:val="2"/>
                <w:lang w:eastAsia="zh-CN"/>
              </w:rPr>
              <w:t>raised</w:t>
            </w:r>
            <w:r w:rsidR="00A0298E">
              <w:rPr>
                <w:color w:val="00B0F0"/>
                <w:kern w:val="2"/>
                <w:lang w:eastAsia="zh-CN"/>
              </w:rPr>
              <w:t xml:space="preserve"> in the first round</w:t>
            </w:r>
            <w:r w:rsidR="007A4C97">
              <w:rPr>
                <w:color w:val="00B0F0"/>
                <w:kern w:val="2"/>
                <w:lang w:eastAsia="zh-CN"/>
              </w:rPr>
              <w:t xml:space="preserve"> </w:t>
            </w:r>
            <w:r w:rsidR="00A0298E">
              <w:rPr>
                <w:color w:val="00B0F0"/>
                <w:kern w:val="2"/>
                <w:lang w:eastAsia="zh-CN"/>
              </w:rPr>
              <w:t>to decide the location</w:t>
            </w:r>
            <w:r w:rsidR="00F24283">
              <w:rPr>
                <w:color w:val="00B0F0"/>
                <w:kern w:val="2"/>
                <w:lang w:eastAsia="zh-CN"/>
              </w:rPr>
              <w:t>, as this may not properly represent consensus. H</w:t>
            </w:r>
            <w:r w:rsidR="00A0298E">
              <w:rPr>
                <w:color w:val="00B0F0"/>
                <w:kern w:val="2"/>
                <w:lang w:eastAsia="zh-CN"/>
              </w:rPr>
              <w:t>ence</w:t>
            </w:r>
            <w:r w:rsidR="00E07E06">
              <w:rPr>
                <w:color w:val="00B0F0"/>
                <w:kern w:val="2"/>
                <w:lang w:eastAsia="zh-CN"/>
              </w:rPr>
              <w:t xml:space="preserve"> I</w:t>
            </w:r>
            <w:r>
              <w:rPr>
                <w:color w:val="00B0F0"/>
                <w:kern w:val="2"/>
                <w:lang w:eastAsia="zh-CN"/>
              </w:rPr>
              <w:t xml:space="preserve"> </w:t>
            </w:r>
            <w:r w:rsidR="00A0298E">
              <w:rPr>
                <w:color w:val="00B0F0"/>
                <w:kern w:val="2"/>
                <w:lang w:eastAsia="zh-CN"/>
              </w:rPr>
              <w:t>ask</w:t>
            </w:r>
            <w:r>
              <w:rPr>
                <w:color w:val="00B0F0"/>
                <w:kern w:val="2"/>
                <w:lang w:eastAsia="zh-CN"/>
              </w:rPr>
              <w:t xml:space="preserve"> RAN1 clarifies in February </w:t>
            </w:r>
            <w:r w:rsidR="007A4C97">
              <w:rPr>
                <w:color w:val="00B0F0"/>
                <w:kern w:val="2"/>
                <w:lang w:eastAsia="zh-CN"/>
              </w:rPr>
              <w:t>which place(s)</w:t>
            </w:r>
            <w:r>
              <w:rPr>
                <w:color w:val="00B0F0"/>
                <w:kern w:val="2"/>
                <w:lang w:eastAsia="zh-CN"/>
              </w:rPr>
              <w:t xml:space="preserve"> this statement </w:t>
            </w:r>
            <w:r w:rsidR="00590DF4">
              <w:rPr>
                <w:color w:val="00B0F0"/>
                <w:kern w:val="2"/>
                <w:lang w:eastAsia="zh-CN"/>
              </w:rPr>
              <w:t>is</w:t>
            </w:r>
            <w:r>
              <w:rPr>
                <w:color w:val="00B0F0"/>
                <w:kern w:val="2"/>
                <w:lang w:eastAsia="zh-CN"/>
              </w:rPr>
              <w:t xml:space="preserve"> captured.</w:t>
            </w:r>
          </w:p>
          <w:p w14:paraId="577604C3" w14:textId="77777777" w:rsidR="00552D3E" w:rsidRPr="00552D3E" w:rsidRDefault="00552D3E" w:rsidP="00552D3E">
            <w:pPr>
              <w:pStyle w:val="ListParagraph"/>
              <w:kinsoku w:val="0"/>
              <w:overflowPunct w:val="0"/>
              <w:spacing w:beforeLines="50" w:before="120"/>
              <w:rPr>
                <w:kern w:val="2"/>
                <w:lang w:eastAsia="zh-CN"/>
              </w:rPr>
            </w:pPr>
          </w:p>
          <w:p w14:paraId="01BC289D" w14:textId="77777777" w:rsidR="006A21A5" w:rsidRPr="00ED498C" w:rsidRDefault="006A21A5" w:rsidP="006A21A5">
            <w:pPr>
              <w:pStyle w:val="ListParagraph"/>
              <w:numPr>
                <w:ilvl w:val="0"/>
                <w:numId w:val="7"/>
              </w:numPr>
              <w:kinsoku w:val="0"/>
              <w:overflowPunct w:val="0"/>
              <w:spacing w:beforeLines="50" w:before="120"/>
              <w:rPr>
                <w:b/>
                <w:bCs/>
                <w:kern w:val="2"/>
                <w:lang w:eastAsia="zh-CN"/>
              </w:rPr>
            </w:pPr>
            <w:r>
              <w:rPr>
                <w:b/>
                <w:bCs/>
                <w:kern w:val="2"/>
                <w:lang w:eastAsia="zh-CN"/>
              </w:rPr>
              <w:t xml:space="preserve">Typo: </w:t>
            </w:r>
            <w:r w:rsidRPr="00ED498C">
              <w:rPr>
                <w:b/>
                <w:bCs/>
                <w:kern w:val="2"/>
                <w:lang w:eastAsia="zh-CN"/>
              </w:rPr>
              <w:t xml:space="preserve">“option b” </w:t>
            </w:r>
            <w:r w:rsidRPr="00ED498C">
              <w:rPr>
                <w:b/>
                <w:bCs/>
                <w:kern w:val="2"/>
                <w:lang w:eastAsia="zh-CN"/>
              </w:rPr>
              <w:sym w:font="Wingdings" w:char="F0E0"/>
            </w:r>
            <w:r w:rsidRPr="00ED498C">
              <w:rPr>
                <w:b/>
                <w:bCs/>
                <w:kern w:val="2"/>
                <w:lang w:eastAsia="zh-CN"/>
              </w:rPr>
              <w:t xml:space="preserve"> “Option B”</w:t>
            </w:r>
          </w:p>
          <w:p w14:paraId="5A493B5F" w14:textId="77777777" w:rsidR="00552D3E" w:rsidRDefault="006A21A5" w:rsidP="006214D8">
            <w:pPr>
              <w:kinsoku w:val="0"/>
              <w:overflowPunct w:val="0"/>
              <w:spacing w:beforeLines="50" w:before="120"/>
              <w:rPr>
                <w:kern w:val="2"/>
                <w:lang w:eastAsia="zh-CN"/>
              </w:rPr>
            </w:pPr>
            <w:r>
              <w:rPr>
                <w:kern w:val="2"/>
                <w:lang w:eastAsia="zh-CN"/>
              </w:rPr>
              <w:t xml:space="preserve">In section </w:t>
            </w:r>
            <w:r w:rsidRPr="0008498A">
              <w:rPr>
                <w:kern w:val="2"/>
                <w:lang w:eastAsia="zh-CN"/>
              </w:rPr>
              <w:t>6A.1.x.2</w:t>
            </w:r>
            <w:r w:rsidRPr="0008498A">
              <w:rPr>
                <w:kern w:val="2"/>
                <w:lang w:eastAsia="zh-CN"/>
              </w:rPr>
              <w:tab/>
              <w:t>Signal design</w:t>
            </w:r>
            <w:r>
              <w:rPr>
                <w:kern w:val="2"/>
                <w:lang w:eastAsia="zh-CN"/>
              </w:rPr>
              <w:t xml:space="preserve">, “option b” should be replaced with “Option B”. </w:t>
            </w:r>
          </w:p>
          <w:p w14:paraId="2CC41690" w14:textId="77777777" w:rsidR="00F07039" w:rsidRPr="009828F4" w:rsidRDefault="009828F4" w:rsidP="00F07039">
            <w:pPr>
              <w:pStyle w:val="ListParagraph"/>
              <w:numPr>
                <w:ilvl w:val="0"/>
                <w:numId w:val="6"/>
              </w:numPr>
              <w:kinsoku w:val="0"/>
              <w:overflowPunct w:val="0"/>
              <w:spacing w:beforeLines="50" w:before="120"/>
              <w:rPr>
                <w:color w:val="00B0F0"/>
                <w:kern w:val="2"/>
                <w:lang w:eastAsia="zh-CN"/>
              </w:rPr>
            </w:pPr>
            <w:r w:rsidRPr="009828F4">
              <w:rPr>
                <w:color w:val="00B0F0"/>
                <w:kern w:val="2"/>
                <w:lang w:eastAsia="zh-CN"/>
              </w:rPr>
              <w:t>Done.</w:t>
            </w:r>
          </w:p>
          <w:p w14:paraId="24EDF98F" w14:textId="207D45D8" w:rsidR="009828F4" w:rsidRPr="00F07039" w:rsidRDefault="009828F4" w:rsidP="00F07039">
            <w:pPr>
              <w:pStyle w:val="ListParagraph"/>
              <w:numPr>
                <w:ilvl w:val="0"/>
                <w:numId w:val="6"/>
              </w:numPr>
              <w:kinsoku w:val="0"/>
              <w:overflowPunct w:val="0"/>
              <w:spacing w:beforeLines="50" w:before="120"/>
              <w:rPr>
                <w:kern w:val="2"/>
                <w:lang w:eastAsia="zh-CN"/>
              </w:rPr>
            </w:pPr>
            <w:r w:rsidRPr="009828F4">
              <w:rPr>
                <w:color w:val="00B0F0"/>
                <w:kern w:val="2"/>
                <w:lang w:eastAsia="zh-CN"/>
              </w:rPr>
              <w:t>(NB: Better to do all tidy-ups during the meeting in February, as there is a limited timeframe for post-meeting cosmetics).</w:t>
            </w:r>
          </w:p>
        </w:tc>
      </w:tr>
    </w:tbl>
    <w:p w14:paraId="22E21E27" w14:textId="1C0E8546" w:rsidR="00C40B21" w:rsidRDefault="00C40B21" w:rsidP="004C7B76">
      <w:pPr>
        <w:kinsoku w:val="0"/>
        <w:overflowPunct w:val="0"/>
        <w:rPr>
          <w:lang w:eastAsia="zh-CN"/>
        </w:rPr>
      </w:pPr>
    </w:p>
    <w:p w14:paraId="741B92FC" w14:textId="70065484" w:rsidR="00DE793D" w:rsidRDefault="00DE793D" w:rsidP="00DE793D">
      <w:pPr>
        <w:pStyle w:val="Heading1"/>
        <w:tabs>
          <w:tab w:val="clear" w:pos="1492"/>
          <w:tab w:val="num" w:pos="432"/>
        </w:tabs>
        <w:ind w:left="432" w:hanging="432"/>
      </w:pPr>
      <w:r>
        <w:t>4</w:t>
      </w:r>
      <w:r>
        <w:tab/>
        <w:t>Summary</w:t>
      </w:r>
    </w:p>
    <w:p w14:paraId="3DE52C50" w14:textId="4253C0C4" w:rsidR="00DE793D" w:rsidRPr="00DE793D" w:rsidRDefault="00DE793D" w:rsidP="00DE793D">
      <w:r>
        <w:t xml:space="preserve">‘r2’ of the draft CR was uploaded after the second round, to which there were no further comments. Hence ‘r2’ was endorsed in </w:t>
      </w:r>
      <w:r w:rsidR="005A2918" w:rsidRPr="005A2918">
        <w:t>R1-2509718</w:t>
      </w:r>
      <w:r>
        <w:t>.</w:t>
      </w:r>
    </w:p>
    <w:sectPr w:rsidR="00DE793D" w:rsidRPr="00DE793D"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ay KIM (LG Electronics)" w:date="2025-12-02T17:59:00Z" w:initials="JayKIM">
    <w:p w14:paraId="6059B754" w14:textId="77777777" w:rsidR="00D25109" w:rsidRDefault="00D25109" w:rsidP="00D25109">
      <w:pPr>
        <w:pStyle w:val="CommentText"/>
        <w:rPr>
          <w:lang w:eastAsia="ko-KR"/>
        </w:rPr>
      </w:pPr>
      <w:r>
        <w:rPr>
          <w:rStyle w:val="CommentReference"/>
        </w:rPr>
        <w:annotationRef/>
      </w:r>
      <w:r>
        <w:rPr>
          <w:rFonts w:hint="eastAsia"/>
          <w:lang w:eastAsia="ko-KR"/>
        </w:rPr>
        <w:t xml:space="preserve">Still it needs to be MIB-like. </w:t>
      </w:r>
      <w:r>
        <w:rPr>
          <w:lang w:eastAsia="ko-KR"/>
        </w:rPr>
        <w:t>If it feels too redundant, then consider the following:</w:t>
      </w:r>
    </w:p>
    <w:p w14:paraId="6CDAF2B2" w14:textId="77777777" w:rsidR="00D25109" w:rsidRDefault="00D25109" w:rsidP="00D25109">
      <w:pPr>
        <w:pStyle w:val="CommentText"/>
        <w:rPr>
          <w:lang w:eastAsia="ko-KR"/>
        </w:rPr>
      </w:pPr>
      <w:r>
        <w:rPr>
          <w:lang w:eastAsia="ko-KR"/>
        </w:rPr>
        <w:t>“</w:t>
      </w:r>
      <w:r>
        <w:rPr>
          <w:rFonts w:eastAsia="DengXian"/>
        </w:rPr>
        <w:t xml:space="preserve">and a separate PRDCH or a new </w:t>
      </w:r>
      <w:r>
        <w:rPr>
          <w:rFonts w:eastAsia="DengXian"/>
          <w:color w:val="FF0000"/>
        </w:rPr>
        <w:t xml:space="preserve">dedicated </w:t>
      </w:r>
      <w:r>
        <w:rPr>
          <w:rFonts w:eastAsia="DengXian"/>
        </w:rPr>
        <w:t xml:space="preserve">physical channel </w:t>
      </w:r>
      <w:r w:rsidRPr="00734EFC">
        <w:rPr>
          <w:rFonts w:eastAsia="DengXian"/>
          <w:strike/>
          <w:color w:val="FF0000"/>
        </w:rPr>
        <w:t>dedicated to MIB-like information</w:t>
      </w:r>
      <w:r w:rsidRPr="00734EFC">
        <w:rPr>
          <w:rFonts w:eastAsia="DengXian"/>
          <w:color w:val="FF0000"/>
        </w:rPr>
        <w:t xml:space="preserve"> </w:t>
      </w:r>
      <w:r>
        <w:rPr>
          <w:rFonts w:eastAsia="DengXian"/>
        </w:rPr>
        <w:t>is used to carry the MIB</w:t>
      </w:r>
      <w:r>
        <w:rPr>
          <w:rStyle w:val="CommentReference"/>
        </w:rPr>
        <w:annotationRef/>
      </w:r>
      <w:r w:rsidRPr="00734EFC">
        <w:rPr>
          <w:rFonts w:eastAsia="DengXian"/>
          <w:color w:val="FF0000"/>
        </w:rPr>
        <w:t>-like information</w:t>
      </w:r>
      <w:r w:rsidRPr="00734EFC">
        <w:rPr>
          <w:lang w:eastAsia="ko-KR"/>
        </w:rPr>
        <w:t>”</w:t>
      </w:r>
    </w:p>
  </w:comment>
  <w:comment w:id="6" w:author="Jay KIM (LG Electronics)" w:date="2025-12-02T18:19:00Z" w:initials="JayKIM">
    <w:p w14:paraId="269D870F" w14:textId="77777777" w:rsidR="00D25109" w:rsidRDefault="00D25109" w:rsidP="00D25109">
      <w:pPr>
        <w:pStyle w:val="CommentText"/>
      </w:pPr>
      <w:r>
        <w:rPr>
          <w:rStyle w:val="CommentReference"/>
        </w:rPr>
        <w:annotationRef/>
      </w:r>
      <w:r w:rsidRPr="00420350">
        <w:rPr>
          <w:rFonts w:eastAsia="DengXian"/>
          <w:color w:val="FF0000"/>
          <w:lang w:val="en-GB"/>
        </w:rPr>
        <w:sym w:font="Wingdings" w:char="F0E0"/>
      </w:r>
      <w:r w:rsidRPr="00420350">
        <w:rPr>
          <w:rFonts w:eastAsia="DengXian"/>
          <w:color w:val="FF0000"/>
          <w:lang w:val="en-GB"/>
        </w:rPr>
        <w:t xml:space="preserve"> </w:t>
      </w:r>
      <w:r>
        <w:rPr>
          <w:rFonts w:eastAsia="DengXian"/>
          <w:color w:val="FF0000"/>
          <w:lang w:val="en-GB"/>
        </w:rPr>
        <w:t xml:space="preserve">Maybe not relevant for this update, but </w:t>
      </w:r>
      <w:r w:rsidRPr="00420350">
        <w:rPr>
          <w:rFonts w:eastAsia="DengXian"/>
          <w:color w:val="FF0000"/>
          <w:lang w:val="en-GB"/>
        </w:rPr>
        <w:t>6.1.2.7.1 needs to be changed to 6.1.2.7.2 in TR 38.769 V2.0.1.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AF2B2" w15:done="0"/>
  <w15:commentEx w15:paraId="269D87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AF2B2" w16cid:durableId="2CD97F96"/>
  <w16cid:commentId w16cid:paraId="269D870F" w16cid:durableId="2CD97F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02D2" w14:textId="77777777" w:rsidR="001A43BB" w:rsidRDefault="001A43BB">
      <w:r>
        <w:separator/>
      </w:r>
    </w:p>
  </w:endnote>
  <w:endnote w:type="continuationSeparator" w:id="0">
    <w:p w14:paraId="592CEAD6" w14:textId="77777777" w:rsidR="001A43BB" w:rsidRDefault="001A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F099E" w14:textId="77777777" w:rsidR="001A43BB" w:rsidRDefault="001A43BB">
      <w:r>
        <w:separator/>
      </w:r>
    </w:p>
  </w:footnote>
  <w:footnote w:type="continuationSeparator" w:id="0">
    <w:p w14:paraId="01F4D08B" w14:textId="77777777" w:rsidR="001A43BB" w:rsidRDefault="001A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Heading9"/>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4BF37984"/>
    <w:multiLevelType w:val="multilevel"/>
    <w:tmpl w:val="FE4425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AB34C96"/>
    <w:multiLevelType w:val="hybridMultilevel"/>
    <w:tmpl w:val="A9E09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2C3B1E"/>
    <w:multiLevelType w:val="hybridMultilevel"/>
    <w:tmpl w:val="1700B05A"/>
    <w:lvl w:ilvl="0" w:tplc="20164D4A">
      <w:numFmt w:val="bullet"/>
      <w:lvlText w:val=""/>
      <w:lvlJc w:val="left"/>
      <w:pPr>
        <w:ind w:left="720" w:hanging="360"/>
      </w:pPr>
      <w:rPr>
        <w:rFonts w:ascii="Wingdings" w:eastAsia="SimSun" w:hAnsi="Wingdings" w:cs="Times New Roman"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EC4D52"/>
    <w:multiLevelType w:val="hybridMultilevel"/>
    <w:tmpl w:val="4232C270"/>
    <w:lvl w:ilvl="0" w:tplc="E7DA435C">
      <w:start w:val="18"/>
      <w:numFmt w:val="bullet"/>
      <w:pStyle w:val="textintend2"/>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5"/>
  </w:num>
  <w:num w:numId="4">
    <w:abstractNumId w:val="1"/>
  </w:num>
  <w:num w:numId="5">
    <w:abstractNumId w:val="2"/>
  </w:num>
  <w:num w:numId="6">
    <w:abstractNumId w:val="4"/>
  </w:num>
  <w:num w:numId="7">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E3E"/>
    <w:rsid w:val="00005F1C"/>
    <w:rsid w:val="00006032"/>
    <w:rsid w:val="00006303"/>
    <w:rsid w:val="00006C8C"/>
    <w:rsid w:val="000072B6"/>
    <w:rsid w:val="00007467"/>
    <w:rsid w:val="00007813"/>
    <w:rsid w:val="000109C5"/>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8A5"/>
    <w:rsid w:val="00031ADB"/>
    <w:rsid w:val="00031B5C"/>
    <w:rsid w:val="00032056"/>
    <w:rsid w:val="000328CA"/>
    <w:rsid w:val="00032E40"/>
    <w:rsid w:val="0003376B"/>
    <w:rsid w:val="00033B9A"/>
    <w:rsid w:val="00033D2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248"/>
    <w:rsid w:val="00070447"/>
    <w:rsid w:val="00070627"/>
    <w:rsid w:val="00070696"/>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4C97"/>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55A"/>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A56"/>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8FC"/>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DAB"/>
    <w:rsid w:val="00165BBB"/>
    <w:rsid w:val="0016613F"/>
    <w:rsid w:val="00166215"/>
    <w:rsid w:val="001662F0"/>
    <w:rsid w:val="00166591"/>
    <w:rsid w:val="0016795C"/>
    <w:rsid w:val="00167B9A"/>
    <w:rsid w:val="00167E85"/>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0F7"/>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43BB"/>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693"/>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AE7"/>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17DA8"/>
    <w:rsid w:val="002204DD"/>
    <w:rsid w:val="00220894"/>
    <w:rsid w:val="00221E66"/>
    <w:rsid w:val="002228A5"/>
    <w:rsid w:val="00222B09"/>
    <w:rsid w:val="002236DB"/>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123"/>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205"/>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3F41"/>
    <w:rsid w:val="00284A05"/>
    <w:rsid w:val="00284BAE"/>
    <w:rsid w:val="00284CA2"/>
    <w:rsid w:val="00284CFD"/>
    <w:rsid w:val="00284DCC"/>
    <w:rsid w:val="0028570C"/>
    <w:rsid w:val="002859AF"/>
    <w:rsid w:val="002869C3"/>
    <w:rsid w:val="00286AE7"/>
    <w:rsid w:val="00287243"/>
    <w:rsid w:val="00287D26"/>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4F9F"/>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C1"/>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5463"/>
    <w:rsid w:val="002E63CF"/>
    <w:rsid w:val="002E63D9"/>
    <w:rsid w:val="002E640E"/>
    <w:rsid w:val="002E70B8"/>
    <w:rsid w:val="002E70D2"/>
    <w:rsid w:val="002F0651"/>
    <w:rsid w:val="002F0C28"/>
    <w:rsid w:val="002F18E7"/>
    <w:rsid w:val="002F2E0B"/>
    <w:rsid w:val="002F38FA"/>
    <w:rsid w:val="002F3CDE"/>
    <w:rsid w:val="002F4BEF"/>
    <w:rsid w:val="002F55FD"/>
    <w:rsid w:val="002F574C"/>
    <w:rsid w:val="002F5DD6"/>
    <w:rsid w:val="002F5FEA"/>
    <w:rsid w:val="002F6359"/>
    <w:rsid w:val="002F63E7"/>
    <w:rsid w:val="002F7BE3"/>
    <w:rsid w:val="002F7E6A"/>
    <w:rsid w:val="00300165"/>
    <w:rsid w:val="00300DF7"/>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016"/>
    <w:rsid w:val="0032260F"/>
    <w:rsid w:val="003228DA"/>
    <w:rsid w:val="003235B4"/>
    <w:rsid w:val="00323D6B"/>
    <w:rsid w:val="00323E39"/>
    <w:rsid w:val="00325751"/>
    <w:rsid w:val="003258DF"/>
    <w:rsid w:val="00325C45"/>
    <w:rsid w:val="00325D84"/>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FC2"/>
    <w:rsid w:val="00331FC3"/>
    <w:rsid w:val="00332644"/>
    <w:rsid w:val="0033334C"/>
    <w:rsid w:val="003336B3"/>
    <w:rsid w:val="003346BC"/>
    <w:rsid w:val="00334F39"/>
    <w:rsid w:val="00335641"/>
    <w:rsid w:val="003358A8"/>
    <w:rsid w:val="00335B75"/>
    <w:rsid w:val="00335D8C"/>
    <w:rsid w:val="00336072"/>
    <w:rsid w:val="003363A1"/>
    <w:rsid w:val="00336BF8"/>
    <w:rsid w:val="00337D04"/>
    <w:rsid w:val="00340700"/>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09F4"/>
    <w:rsid w:val="00351131"/>
    <w:rsid w:val="003519A1"/>
    <w:rsid w:val="0035246B"/>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1EC4"/>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A9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2B6"/>
    <w:rsid w:val="003A7834"/>
    <w:rsid w:val="003B0667"/>
    <w:rsid w:val="003B074D"/>
    <w:rsid w:val="003B0B5B"/>
    <w:rsid w:val="003B0E79"/>
    <w:rsid w:val="003B1382"/>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BDC"/>
    <w:rsid w:val="003D3DDD"/>
    <w:rsid w:val="003D42B4"/>
    <w:rsid w:val="003D45DC"/>
    <w:rsid w:val="003D5450"/>
    <w:rsid w:val="003D55D3"/>
    <w:rsid w:val="003D56CA"/>
    <w:rsid w:val="003D5CBF"/>
    <w:rsid w:val="003D664F"/>
    <w:rsid w:val="003D66D2"/>
    <w:rsid w:val="003D7326"/>
    <w:rsid w:val="003D7C96"/>
    <w:rsid w:val="003E07AE"/>
    <w:rsid w:val="003E0C79"/>
    <w:rsid w:val="003E0FF2"/>
    <w:rsid w:val="003E14FC"/>
    <w:rsid w:val="003E2976"/>
    <w:rsid w:val="003E3CD7"/>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405"/>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811"/>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09B1"/>
    <w:rsid w:val="00441D8F"/>
    <w:rsid w:val="00442203"/>
    <w:rsid w:val="0044242A"/>
    <w:rsid w:val="004428F5"/>
    <w:rsid w:val="004450B8"/>
    <w:rsid w:val="00445E06"/>
    <w:rsid w:val="00445FD3"/>
    <w:rsid w:val="004461D9"/>
    <w:rsid w:val="00446AC6"/>
    <w:rsid w:val="0044759B"/>
    <w:rsid w:val="00447F54"/>
    <w:rsid w:val="00450B7E"/>
    <w:rsid w:val="004510BA"/>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5D4"/>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94B"/>
    <w:rsid w:val="00494E8E"/>
    <w:rsid w:val="004951AE"/>
    <w:rsid w:val="004955BC"/>
    <w:rsid w:val="00495663"/>
    <w:rsid w:val="00495A8A"/>
    <w:rsid w:val="00495D63"/>
    <w:rsid w:val="0049648F"/>
    <w:rsid w:val="00496606"/>
    <w:rsid w:val="00496F05"/>
    <w:rsid w:val="004971E9"/>
    <w:rsid w:val="00497319"/>
    <w:rsid w:val="00497370"/>
    <w:rsid w:val="004A02A2"/>
    <w:rsid w:val="004A02FF"/>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4FF1"/>
    <w:rsid w:val="004B5035"/>
    <w:rsid w:val="004B6CF7"/>
    <w:rsid w:val="004B7333"/>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6B42"/>
    <w:rsid w:val="004C7948"/>
    <w:rsid w:val="004C7B76"/>
    <w:rsid w:val="004C7BB8"/>
    <w:rsid w:val="004C7C60"/>
    <w:rsid w:val="004D0C14"/>
    <w:rsid w:val="004D0DFE"/>
    <w:rsid w:val="004D12D7"/>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558F"/>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2D3E"/>
    <w:rsid w:val="00553127"/>
    <w:rsid w:val="00553794"/>
    <w:rsid w:val="005537D5"/>
    <w:rsid w:val="00553C93"/>
    <w:rsid w:val="00554BE7"/>
    <w:rsid w:val="00554FC3"/>
    <w:rsid w:val="0055502D"/>
    <w:rsid w:val="005553D2"/>
    <w:rsid w:val="005559EB"/>
    <w:rsid w:val="00556081"/>
    <w:rsid w:val="00556D68"/>
    <w:rsid w:val="00556E9A"/>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250"/>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008"/>
    <w:rsid w:val="00590108"/>
    <w:rsid w:val="005906AD"/>
    <w:rsid w:val="00590C98"/>
    <w:rsid w:val="00590DA6"/>
    <w:rsid w:val="00590DF4"/>
    <w:rsid w:val="00591889"/>
    <w:rsid w:val="00591C7D"/>
    <w:rsid w:val="00592B03"/>
    <w:rsid w:val="00592C54"/>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A054D"/>
    <w:rsid w:val="005A05C0"/>
    <w:rsid w:val="005A0A46"/>
    <w:rsid w:val="005A10B9"/>
    <w:rsid w:val="005A11EA"/>
    <w:rsid w:val="005A1733"/>
    <w:rsid w:val="005A269F"/>
    <w:rsid w:val="005A2918"/>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C34"/>
    <w:rsid w:val="005B4D87"/>
    <w:rsid w:val="005B668A"/>
    <w:rsid w:val="005B6967"/>
    <w:rsid w:val="005B6EE1"/>
    <w:rsid w:val="005B6F1D"/>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1E50"/>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2039"/>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4D8"/>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67D"/>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67F"/>
    <w:rsid w:val="006447CE"/>
    <w:rsid w:val="00645663"/>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CCB"/>
    <w:rsid w:val="00692D7C"/>
    <w:rsid w:val="006937D9"/>
    <w:rsid w:val="00693CE8"/>
    <w:rsid w:val="00693E1F"/>
    <w:rsid w:val="00693ECB"/>
    <w:rsid w:val="00694797"/>
    <w:rsid w:val="0069515E"/>
    <w:rsid w:val="00695887"/>
    <w:rsid w:val="00697733"/>
    <w:rsid w:val="00697B6C"/>
    <w:rsid w:val="006A11C9"/>
    <w:rsid w:val="006A1F6E"/>
    <w:rsid w:val="006A21A5"/>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2BC"/>
    <w:rsid w:val="006D6450"/>
    <w:rsid w:val="006D66CA"/>
    <w:rsid w:val="006D6939"/>
    <w:rsid w:val="006D7B17"/>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075"/>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885"/>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644D"/>
    <w:rsid w:val="00756F66"/>
    <w:rsid w:val="0075729A"/>
    <w:rsid w:val="007574FC"/>
    <w:rsid w:val="007579A9"/>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C97"/>
    <w:rsid w:val="007A4D04"/>
    <w:rsid w:val="007A525F"/>
    <w:rsid w:val="007A5A97"/>
    <w:rsid w:val="007A5EFD"/>
    <w:rsid w:val="007A7A96"/>
    <w:rsid w:val="007A7AD1"/>
    <w:rsid w:val="007A7EBA"/>
    <w:rsid w:val="007B03AF"/>
    <w:rsid w:val="007B09BB"/>
    <w:rsid w:val="007B11A5"/>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469"/>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D71"/>
    <w:rsid w:val="007C6F32"/>
    <w:rsid w:val="007C720C"/>
    <w:rsid w:val="007C722B"/>
    <w:rsid w:val="007D0733"/>
    <w:rsid w:val="007D0CAD"/>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091D"/>
    <w:rsid w:val="00820A09"/>
    <w:rsid w:val="008218BE"/>
    <w:rsid w:val="00821BA0"/>
    <w:rsid w:val="008221B3"/>
    <w:rsid w:val="008221FE"/>
    <w:rsid w:val="0082248E"/>
    <w:rsid w:val="00823F35"/>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13E"/>
    <w:rsid w:val="0083344B"/>
    <w:rsid w:val="008336EC"/>
    <w:rsid w:val="008338AB"/>
    <w:rsid w:val="008343C9"/>
    <w:rsid w:val="00834DEA"/>
    <w:rsid w:val="008354C8"/>
    <w:rsid w:val="008359E0"/>
    <w:rsid w:val="00836E02"/>
    <w:rsid w:val="008376D3"/>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BB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1B0"/>
    <w:rsid w:val="0087245F"/>
    <w:rsid w:val="0087286A"/>
    <w:rsid w:val="00872D3F"/>
    <w:rsid w:val="008733E4"/>
    <w:rsid w:val="00873B6D"/>
    <w:rsid w:val="00873F15"/>
    <w:rsid w:val="00874096"/>
    <w:rsid w:val="00874237"/>
    <w:rsid w:val="008747D4"/>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3AEC"/>
    <w:rsid w:val="00884897"/>
    <w:rsid w:val="008852A8"/>
    <w:rsid w:val="008860F5"/>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022"/>
    <w:rsid w:val="008A73B2"/>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472"/>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5B"/>
    <w:rsid w:val="008E6AA0"/>
    <w:rsid w:val="008E6D71"/>
    <w:rsid w:val="008E76EE"/>
    <w:rsid w:val="008E7B42"/>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61F"/>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827"/>
    <w:rsid w:val="00933F56"/>
    <w:rsid w:val="00934BA8"/>
    <w:rsid w:val="00934C13"/>
    <w:rsid w:val="00934EFC"/>
    <w:rsid w:val="00935228"/>
    <w:rsid w:val="009355A2"/>
    <w:rsid w:val="00935F9E"/>
    <w:rsid w:val="0093610B"/>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8D"/>
    <w:rsid w:val="0095380C"/>
    <w:rsid w:val="00953E84"/>
    <w:rsid w:val="00954047"/>
    <w:rsid w:val="00954211"/>
    <w:rsid w:val="00954353"/>
    <w:rsid w:val="00955C0A"/>
    <w:rsid w:val="00955C4F"/>
    <w:rsid w:val="0095693F"/>
    <w:rsid w:val="0095770F"/>
    <w:rsid w:val="00960BC0"/>
    <w:rsid w:val="009611DC"/>
    <w:rsid w:val="009616D3"/>
    <w:rsid w:val="00962B55"/>
    <w:rsid w:val="00964699"/>
    <w:rsid w:val="009657F1"/>
    <w:rsid w:val="00965815"/>
    <w:rsid w:val="0096625D"/>
    <w:rsid w:val="009669A8"/>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1D"/>
    <w:rsid w:val="00980F68"/>
    <w:rsid w:val="009811F2"/>
    <w:rsid w:val="0098194F"/>
    <w:rsid w:val="00981C0E"/>
    <w:rsid w:val="0098252F"/>
    <w:rsid w:val="009826C8"/>
    <w:rsid w:val="009828F4"/>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D9C"/>
    <w:rsid w:val="00991E8F"/>
    <w:rsid w:val="009927F6"/>
    <w:rsid w:val="00992B98"/>
    <w:rsid w:val="0099359F"/>
    <w:rsid w:val="009938B1"/>
    <w:rsid w:val="00994871"/>
    <w:rsid w:val="00994E08"/>
    <w:rsid w:val="00995026"/>
    <w:rsid w:val="009951F9"/>
    <w:rsid w:val="00995A7F"/>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1C72"/>
    <w:rsid w:val="009A2DF9"/>
    <w:rsid w:val="009A37D7"/>
    <w:rsid w:val="009A3A86"/>
    <w:rsid w:val="009A4869"/>
    <w:rsid w:val="009A53DC"/>
    <w:rsid w:val="009A550D"/>
    <w:rsid w:val="009A5AD8"/>
    <w:rsid w:val="009A5D3A"/>
    <w:rsid w:val="009A6A6B"/>
    <w:rsid w:val="009A6C96"/>
    <w:rsid w:val="009A7423"/>
    <w:rsid w:val="009A7430"/>
    <w:rsid w:val="009A7CA6"/>
    <w:rsid w:val="009B1EF9"/>
    <w:rsid w:val="009B221F"/>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3BF2"/>
    <w:rsid w:val="009D41D4"/>
    <w:rsid w:val="009D41E3"/>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0EE"/>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0F"/>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98E"/>
    <w:rsid w:val="00A02B38"/>
    <w:rsid w:val="00A037A1"/>
    <w:rsid w:val="00A03A22"/>
    <w:rsid w:val="00A04634"/>
    <w:rsid w:val="00A04BD3"/>
    <w:rsid w:val="00A05461"/>
    <w:rsid w:val="00A05BFD"/>
    <w:rsid w:val="00A05EE6"/>
    <w:rsid w:val="00A06119"/>
    <w:rsid w:val="00A06127"/>
    <w:rsid w:val="00A07471"/>
    <w:rsid w:val="00A07A48"/>
    <w:rsid w:val="00A07FEF"/>
    <w:rsid w:val="00A10487"/>
    <w:rsid w:val="00A10609"/>
    <w:rsid w:val="00A108EE"/>
    <w:rsid w:val="00A10BB8"/>
    <w:rsid w:val="00A118A2"/>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3D53"/>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549F"/>
    <w:rsid w:val="00A45617"/>
    <w:rsid w:val="00A45B9B"/>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0D"/>
    <w:rsid w:val="00A6643C"/>
    <w:rsid w:val="00A665CF"/>
    <w:rsid w:val="00A66B5F"/>
    <w:rsid w:val="00A67061"/>
    <w:rsid w:val="00A67544"/>
    <w:rsid w:val="00A67710"/>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09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4B83"/>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6CBB"/>
    <w:rsid w:val="00AE761D"/>
    <w:rsid w:val="00AE7864"/>
    <w:rsid w:val="00AE7949"/>
    <w:rsid w:val="00AE7D42"/>
    <w:rsid w:val="00AF0323"/>
    <w:rsid w:val="00AF0C78"/>
    <w:rsid w:val="00AF140F"/>
    <w:rsid w:val="00AF1462"/>
    <w:rsid w:val="00AF175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E35"/>
    <w:rsid w:val="00B21D3A"/>
    <w:rsid w:val="00B21D8B"/>
    <w:rsid w:val="00B21F2A"/>
    <w:rsid w:val="00B22340"/>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76"/>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984"/>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0FC"/>
    <w:rsid w:val="00B64434"/>
    <w:rsid w:val="00B6497B"/>
    <w:rsid w:val="00B64DC2"/>
    <w:rsid w:val="00B657B4"/>
    <w:rsid w:val="00B6617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C58"/>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7DA"/>
    <w:rsid w:val="00B86A3D"/>
    <w:rsid w:val="00B872BA"/>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2E8"/>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0D86"/>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41E2"/>
    <w:rsid w:val="00C24F9A"/>
    <w:rsid w:val="00C255A5"/>
    <w:rsid w:val="00C2584B"/>
    <w:rsid w:val="00C25942"/>
    <w:rsid w:val="00C25DD9"/>
    <w:rsid w:val="00C2663F"/>
    <w:rsid w:val="00C26DB8"/>
    <w:rsid w:val="00C27190"/>
    <w:rsid w:val="00C27F25"/>
    <w:rsid w:val="00C308BA"/>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21"/>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DEB"/>
    <w:rsid w:val="00C841D0"/>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0893"/>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5FEC"/>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DA5"/>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109"/>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37705"/>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521"/>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F2A"/>
    <w:rsid w:val="00DB1F91"/>
    <w:rsid w:val="00DB297F"/>
    <w:rsid w:val="00DB3153"/>
    <w:rsid w:val="00DB317A"/>
    <w:rsid w:val="00DB392B"/>
    <w:rsid w:val="00DB3B82"/>
    <w:rsid w:val="00DB485D"/>
    <w:rsid w:val="00DB48B9"/>
    <w:rsid w:val="00DB4E04"/>
    <w:rsid w:val="00DB6063"/>
    <w:rsid w:val="00DB771A"/>
    <w:rsid w:val="00DB7735"/>
    <w:rsid w:val="00DB7C52"/>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7987"/>
    <w:rsid w:val="00DE06BE"/>
    <w:rsid w:val="00DE080E"/>
    <w:rsid w:val="00DE0E59"/>
    <w:rsid w:val="00DE0EFE"/>
    <w:rsid w:val="00DE0F6C"/>
    <w:rsid w:val="00DE219B"/>
    <w:rsid w:val="00DE30F9"/>
    <w:rsid w:val="00DE3207"/>
    <w:rsid w:val="00DE4B36"/>
    <w:rsid w:val="00DE4B5B"/>
    <w:rsid w:val="00DE4CEA"/>
    <w:rsid w:val="00DE52E3"/>
    <w:rsid w:val="00DE5D39"/>
    <w:rsid w:val="00DE600B"/>
    <w:rsid w:val="00DE6448"/>
    <w:rsid w:val="00DE7338"/>
    <w:rsid w:val="00DE793D"/>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07E06"/>
    <w:rsid w:val="00E1156B"/>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411DE"/>
    <w:rsid w:val="00E429ED"/>
    <w:rsid w:val="00E4395F"/>
    <w:rsid w:val="00E43989"/>
    <w:rsid w:val="00E43F37"/>
    <w:rsid w:val="00E442F7"/>
    <w:rsid w:val="00E450ED"/>
    <w:rsid w:val="00E4562C"/>
    <w:rsid w:val="00E45D78"/>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6D"/>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4E5F"/>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973"/>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022"/>
    <w:rsid w:val="00EB5476"/>
    <w:rsid w:val="00EB5C2F"/>
    <w:rsid w:val="00EB600B"/>
    <w:rsid w:val="00EB70B0"/>
    <w:rsid w:val="00EB7633"/>
    <w:rsid w:val="00EB7736"/>
    <w:rsid w:val="00EB79F6"/>
    <w:rsid w:val="00EB7A92"/>
    <w:rsid w:val="00EB7B50"/>
    <w:rsid w:val="00EB7FBF"/>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0E5E"/>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9C4"/>
    <w:rsid w:val="00EF6F10"/>
    <w:rsid w:val="00EF7002"/>
    <w:rsid w:val="00EF769B"/>
    <w:rsid w:val="00F0072A"/>
    <w:rsid w:val="00F00CD0"/>
    <w:rsid w:val="00F01317"/>
    <w:rsid w:val="00F020FF"/>
    <w:rsid w:val="00F027BA"/>
    <w:rsid w:val="00F03E79"/>
    <w:rsid w:val="00F047A0"/>
    <w:rsid w:val="00F0628D"/>
    <w:rsid w:val="00F06651"/>
    <w:rsid w:val="00F07039"/>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6CE7"/>
    <w:rsid w:val="00F17697"/>
    <w:rsid w:val="00F17EAE"/>
    <w:rsid w:val="00F20E26"/>
    <w:rsid w:val="00F218D4"/>
    <w:rsid w:val="00F21BE5"/>
    <w:rsid w:val="00F2250A"/>
    <w:rsid w:val="00F24283"/>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675"/>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23AD"/>
    <w:rsid w:val="00F43265"/>
    <w:rsid w:val="00F433BD"/>
    <w:rsid w:val="00F43B7F"/>
    <w:rsid w:val="00F44EC5"/>
    <w:rsid w:val="00F46212"/>
    <w:rsid w:val="00F466C7"/>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AB4"/>
    <w:rsid w:val="00F70DBE"/>
    <w:rsid w:val="00F71124"/>
    <w:rsid w:val="00F71888"/>
    <w:rsid w:val="00F719CD"/>
    <w:rsid w:val="00F71A88"/>
    <w:rsid w:val="00F71BB8"/>
    <w:rsid w:val="00F72312"/>
    <w:rsid w:val="00F724BF"/>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7D6"/>
    <w:rsid w:val="00F92AB1"/>
    <w:rsid w:val="00F931C7"/>
    <w:rsid w:val="00F93559"/>
    <w:rsid w:val="00F93D72"/>
    <w:rsid w:val="00F93E65"/>
    <w:rsid w:val="00F94070"/>
    <w:rsid w:val="00F94101"/>
    <w:rsid w:val="00F9485E"/>
    <w:rsid w:val="00F94B20"/>
    <w:rsid w:val="00F950B5"/>
    <w:rsid w:val="00F9513F"/>
    <w:rsid w:val="00F95936"/>
    <w:rsid w:val="00F96092"/>
    <w:rsid w:val="00F96177"/>
    <w:rsid w:val="00F96509"/>
    <w:rsid w:val="00F96E07"/>
    <w:rsid w:val="00F97022"/>
    <w:rsid w:val="00F97908"/>
    <w:rsid w:val="00F97954"/>
    <w:rsid w:val="00F97B43"/>
    <w:rsid w:val="00F97F78"/>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1248"/>
    <w:rsid w:val="00FC2246"/>
    <w:rsid w:val="00FC2F79"/>
    <w:rsid w:val="00FC3519"/>
    <w:rsid w:val="00FC37BF"/>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 w:val="00FF7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B2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tabs>
        <w:tab w:val="num" w:pos="1492"/>
      </w:tabs>
      <w:spacing w:before="120"/>
      <w:ind w:left="1492" w:hanging="36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tabs>
        <w:tab w:val="num" w:pos="360"/>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link w:val="EXChar"/>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iPriority w:val="99"/>
    <w:unhideWhenUsed/>
    <w:qFormat/>
    <w:rsid w:val="00DC38C0"/>
    <w:rPr>
      <w:sz w:val="20"/>
      <w:szCs w:val="20"/>
    </w:rPr>
  </w:style>
  <w:style w:type="character" w:customStyle="1" w:styleId="CommentTextChar">
    <w:name w:val="Comment Text Char"/>
    <w:basedOn w:val="DefaultParagraphFont"/>
    <w:link w:val="CommentText"/>
    <w:uiPriority w:val="99"/>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66B1"/>
    <w:rPr>
      <w:sz w:val="22"/>
      <w:szCs w:val="22"/>
    </w:rPr>
  </w:style>
  <w:style w:type="character" w:customStyle="1" w:styleId="B3Char">
    <w:name w:val="B3 Char"/>
    <w:link w:val="B3"/>
    <w:qFormat/>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tabs>
        <w:tab w:val="clear" w:pos="1492"/>
        <w:tab w:val="left" w:pos="0"/>
        <w:tab w:val="num" w:pos="360"/>
      </w:tabs>
      <w:autoSpaceDE/>
      <w:autoSpaceDN/>
      <w:adjustRightInd/>
      <w:snapToGrid/>
      <w:spacing w:before="360" w:after="240"/>
      <w:ind w:left="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aliases w:val="left"/>
    <w:basedOn w:val="TH"/>
    <w:link w:val="TFChar"/>
    <w:qFormat/>
    <w:rsid w:val="005411DB"/>
    <w:pPr>
      <w:keepNext w:val="0"/>
      <w:spacing w:before="0" w:after="240"/>
    </w:pPr>
    <w:rPr>
      <w:rFonts w:eastAsia="MS Gothic"/>
      <w:sz w:val="24"/>
      <w:lang w:eastAsia="ja-JP"/>
    </w:rPr>
  </w:style>
  <w:style w:type="paragraph" w:customStyle="1" w:styleId="EQ">
    <w:name w:val="EQ"/>
    <w:basedOn w:val="Normal"/>
    <w:next w:val="Normal"/>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tabs>
        <w:tab w:val="num" w:pos="360"/>
      </w:tabs>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tabs>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
    <w:rsid w:val="005411DB"/>
    <w:rPr>
      <w:rFonts w:eastAsia="MS Gothic"/>
      <w:sz w:val="24"/>
      <w:lang w:eastAsia="ja-JP"/>
    </w:rPr>
  </w:style>
  <w:style w:type="paragraph" w:customStyle="1" w:styleId="bullet">
    <w:name w:val="bullet"/>
    <w:basedOn w:val="ListParagraph"/>
    <w:link w:val="bulletChar"/>
    <w:qFormat/>
    <w:rsid w:val="005411DB"/>
    <w:pPr>
      <w:widowControl w:val="0"/>
      <w:tabs>
        <w:tab w:val="num" w:pos="360"/>
      </w:tabs>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tabs>
        <w:tab w:val="num" w:pos="360"/>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tabs>
        <w:tab w:val="num" w:pos="360"/>
      </w:tabs>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qFormat/>
    <w:rsid w:val="00ED06FF"/>
  </w:style>
  <w:style w:type="numbering" w:styleId="111111">
    <w:name w:val="Outline List 2"/>
    <w:basedOn w:val="NoList"/>
    <w:rsid w:val="008B315D"/>
  </w:style>
  <w:style w:type="paragraph" w:customStyle="1" w:styleId="12">
    <w:name w:val="段落番号1"/>
    <w:basedOn w:val="Heading1"/>
    <w:next w:val="Normal"/>
    <w:rsid w:val="00A975A7"/>
    <w:pPr>
      <w:widowControl w:val="0"/>
      <w:tabs>
        <w:tab w:val="clear" w:pos="1492"/>
        <w:tab w:val="num" w:pos="360"/>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0">
    <w:name w:val="段落番号2"/>
    <w:basedOn w:val="12"/>
    <w:next w:val="Normal"/>
    <w:rsid w:val="00A975A7"/>
    <w:pPr>
      <w:numPr>
        <w:ilvl w:val="1"/>
      </w:numPr>
      <w:tabs>
        <w:tab w:val="num" w:pos="360"/>
      </w:tabs>
      <w:ind w:left="200" w:hangingChars="200" w:hanging="200"/>
    </w:pPr>
    <w:rPr>
      <w:rFonts w:eastAsia="MS PMincho"/>
    </w:rPr>
  </w:style>
  <w:style w:type="paragraph" w:customStyle="1" w:styleId="3">
    <w:name w:val="段落番号3"/>
    <w:basedOn w:val="12"/>
    <w:next w:val="Normal"/>
    <w:rsid w:val="00A975A7"/>
    <w:pPr>
      <w:numPr>
        <w:ilvl w:val="2"/>
      </w:numPr>
      <w:tabs>
        <w:tab w:val="num" w:pos="360"/>
      </w:tabs>
      <w:ind w:left="250" w:hangingChars="250" w:hanging="25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21D3A"/>
  </w:style>
  <w:style w:type="paragraph" w:customStyle="1" w:styleId="Text0">
    <w:name w:val="Text"/>
    <w:rsid w:val="00531F5E"/>
    <w:pPr>
      <w:keepLines/>
      <w:tabs>
        <w:tab w:val="num" w:pos="360"/>
        <w:tab w:val="left" w:pos="2552"/>
        <w:tab w:val="left" w:pos="3856"/>
        <w:tab w:val="left" w:pos="5216"/>
        <w:tab w:val="left" w:pos="6464"/>
        <w:tab w:val="left" w:pos="7768"/>
        <w:tab w:val="left" w:pos="9072"/>
        <w:tab w:val="left" w:pos="9639"/>
      </w:tabs>
    </w:pPr>
    <w:rPr>
      <w:rFonts w:ascii="Arial" w:hAnsi="Ari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1206"/>
    <w:rPr>
      <w:b/>
      <w:bCs/>
      <w:sz w:val="22"/>
      <w:szCs w:val="28"/>
    </w:rPr>
  </w:style>
  <w:style w:type="paragraph" w:customStyle="1" w:styleId="B5">
    <w:name w:val="B5"/>
    <w:basedOn w:val="Normal"/>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ListBullet4">
    <w:name w:val="List Bullet 4"/>
    <w:basedOn w:val="Normal"/>
    <w:unhideWhenUsed/>
    <w:qFormat/>
    <w:rsid w:val="00B56BBD"/>
    <w:pPr>
      <w:tabs>
        <w:tab w:val="num" w:pos="360"/>
      </w:tabs>
      <w:spacing w:line="259" w:lineRule="auto"/>
      <w:contextualSpacing/>
    </w:pPr>
  </w:style>
  <w:style w:type="character" w:customStyle="1" w:styleId="UnresolvedMention1">
    <w:name w:val="Unresolved Mention1"/>
    <w:basedOn w:val="DefaultParagraphFont"/>
    <w:uiPriority w:val="99"/>
    <w:semiHidden/>
    <w:unhideWhenUsed/>
    <w:rsid w:val="00434C49"/>
    <w:rPr>
      <w:color w:val="605E5C"/>
      <w:shd w:val="clear" w:color="auto" w:fill="E1DFDD"/>
    </w:rPr>
  </w:style>
  <w:style w:type="paragraph" w:styleId="ListNumber4">
    <w:name w:val="List Number 4"/>
    <w:basedOn w:val="Normal"/>
    <w:qFormat/>
    <w:rsid w:val="003D3BDC"/>
    <w:pPr>
      <w:tabs>
        <w:tab w:val="num" w:pos="360"/>
      </w:tabs>
      <w:overflowPunct w:val="0"/>
      <w:snapToGrid/>
      <w:spacing w:after="180"/>
      <w:contextualSpacing/>
      <w:jc w:val="left"/>
      <w:textAlignment w:val="baseline"/>
    </w:pPr>
    <w:rPr>
      <w:sz w:val="20"/>
      <w:szCs w:val="20"/>
      <w:lang w:val="en-GB" w:eastAsia="en-GB"/>
    </w:rPr>
  </w:style>
  <w:style w:type="character" w:customStyle="1" w:styleId="EXChar">
    <w:name w:val="EX Char"/>
    <w:link w:val="EX"/>
    <w:qFormat/>
    <w:rsid w:val="003D3BDC"/>
    <w:rPr>
      <w:rFonts w:eastAsia="Times New Roman"/>
      <w:lang w:val="en-GB"/>
    </w:rPr>
  </w:style>
  <w:style w:type="paragraph" w:styleId="ListNumber5">
    <w:name w:val="List Number 5"/>
    <w:basedOn w:val="Normal"/>
    <w:qFormat/>
    <w:rsid w:val="00430811"/>
    <w:pPr>
      <w:tabs>
        <w:tab w:val="num" w:pos="1492"/>
      </w:tabs>
      <w:overflowPunct w:val="0"/>
      <w:snapToGrid/>
      <w:spacing w:after="180"/>
      <w:ind w:left="1492" w:hanging="360"/>
      <w:contextualSpacing/>
      <w:jc w:val="left"/>
      <w:textAlignment w:val="baseline"/>
    </w:pPr>
    <w:rPr>
      <w:sz w:val="20"/>
      <w:szCs w:val="20"/>
      <w:lang w:val="en-GB" w:eastAsia="en-GB"/>
    </w:rPr>
  </w:style>
  <w:style w:type="character" w:customStyle="1" w:styleId="TFChar">
    <w:name w:val="TF Char"/>
    <w:link w:val="TF"/>
    <w:qFormat/>
    <w:rsid w:val="00D25109"/>
    <w:rPr>
      <w:rFonts w:ascii="Arial" w:eastAsia="MS Gothic" w:hAnsi="Arial"/>
      <w:b/>
      <w:sz w:val="24"/>
      <w:lang w:val="en-GB" w:eastAsia="ja-JP"/>
    </w:rPr>
  </w:style>
  <w:style w:type="character" w:customStyle="1" w:styleId="Heading5Char">
    <w:name w:val="Heading 5 Char"/>
    <w:aliases w:val="H5 Char,h5 Char,Heading5 Char"/>
    <w:basedOn w:val="DefaultParagraphFont"/>
    <w:link w:val="Heading5"/>
    <w:rsid w:val="00C40B21"/>
    <w:rPr>
      <w:b/>
      <w:bCs/>
      <w:i/>
      <w:iCs/>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42144211">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7894">
      <w:bodyDiv w:val="1"/>
      <w:marLeft w:val="0"/>
      <w:marRight w:val="0"/>
      <w:marTop w:val="0"/>
      <w:marBottom w:val="0"/>
      <w:divBdr>
        <w:top w:val="none" w:sz="0" w:space="0" w:color="auto"/>
        <w:left w:val="none" w:sz="0" w:space="0" w:color="auto"/>
        <w:bottom w:val="none" w:sz="0" w:space="0" w:color="auto"/>
        <w:right w:val="none" w:sz="0" w:space="0" w:color="auto"/>
      </w:divBdr>
    </w:div>
    <w:div w:id="34841117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1605882">
      <w:bodyDiv w:val="1"/>
      <w:marLeft w:val="0"/>
      <w:marRight w:val="0"/>
      <w:marTop w:val="0"/>
      <w:marBottom w:val="0"/>
      <w:divBdr>
        <w:top w:val="none" w:sz="0" w:space="0" w:color="auto"/>
        <w:left w:val="none" w:sz="0" w:space="0" w:color="auto"/>
        <w:bottom w:val="none" w:sz="0" w:space="0" w:color="auto"/>
        <w:right w:val="none" w:sz="0" w:space="0" w:color="auto"/>
      </w:divBdr>
    </w:div>
    <w:div w:id="425424571">
      <w:bodyDiv w:val="1"/>
      <w:marLeft w:val="0"/>
      <w:marRight w:val="0"/>
      <w:marTop w:val="0"/>
      <w:marBottom w:val="0"/>
      <w:divBdr>
        <w:top w:val="none" w:sz="0" w:space="0" w:color="auto"/>
        <w:left w:val="none" w:sz="0" w:space="0" w:color="auto"/>
        <w:bottom w:val="none" w:sz="0" w:space="0" w:color="auto"/>
        <w:right w:val="none" w:sz="0" w:space="0" w:color="auto"/>
      </w:divBdr>
    </w:div>
    <w:div w:id="437139651">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0459790">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89720025">
      <w:bodyDiv w:val="1"/>
      <w:marLeft w:val="0"/>
      <w:marRight w:val="0"/>
      <w:marTop w:val="0"/>
      <w:marBottom w:val="0"/>
      <w:divBdr>
        <w:top w:val="none" w:sz="0" w:space="0" w:color="auto"/>
        <w:left w:val="none" w:sz="0" w:space="0" w:color="auto"/>
        <w:bottom w:val="none" w:sz="0" w:space="0" w:color="auto"/>
        <w:right w:val="none" w:sz="0" w:space="0" w:color="auto"/>
      </w:divBdr>
    </w:div>
    <w:div w:id="699403392">
      <w:bodyDiv w:val="1"/>
      <w:marLeft w:val="0"/>
      <w:marRight w:val="0"/>
      <w:marTop w:val="0"/>
      <w:marBottom w:val="0"/>
      <w:divBdr>
        <w:top w:val="none" w:sz="0" w:space="0" w:color="auto"/>
        <w:left w:val="none" w:sz="0" w:space="0" w:color="auto"/>
        <w:bottom w:val="none" w:sz="0" w:space="0" w:color="auto"/>
        <w:right w:val="none" w:sz="0" w:space="0" w:color="auto"/>
      </w:divBdr>
    </w:div>
    <w:div w:id="734278706">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6167044">
      <w:bodyDiv w:val="1"/>
      <w:marLeft w:val="0"/>
      <w:marRight w:val="0"/>
      <w:marTop w:val="0"/>
      <w:marBottom w:val="0"/>
      <w:divBdr>
        <w:top w:val="none" w:sz="0" w:space="0" w:color="auto"/>
        <w:left w:val="none" w:sz="0" w:space="0" w:color="auto"/>
        <w:bottom w:val="none" w:sz="0" w:space="0" w:color="auto"/>
        <w:right w:val="none" w:sz="0" w:space="0" w:color="auto"/>
      </w:divBdr>
    </w:div>
    <w:div w:id="1330250045">
      <w:bodyDiv w:val="1"/>
      <w:marLeft w:val="0"/>
      <w:marRight w:val="0"/>
      <w:marTop w:val="0"/>
      <w:marBottom w:val="0"/>
      <w:divBdr>
        <w:top w:val="none" w:sz="0" w:space="0" w:color="auto"/>
        <w:left w:val="none" w:sz="0" w:space="0" w:color="auto"/>
        <w:bottom w:val="none" w:sz="0" w:space="0" w:color="auto"/>
        <w:right w:val="none" w:sz="0" w:space="0" w:color="auto"/>
      </w:divBdr>
    </w:div>
    <w:div w:id="1466041721">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17518526">
      <w:bodyDiv w:val="1"/>
      <w:marLeft w:val="0"/>
      <w:marRight w:val="0"/>
      <w:marTop w:val="0"/>
      <w:marBottom w:val="0"/>
      <w:divBdr>
        <w:top w:val="none" w:sz="0" w:space="0" w:color="auto"/>
        <w:left w:val="none" w:sz="0" w:space="0" w:color="auto"/>
        <w:bottom w:val="none" w:sz="0" w:space="0" w:color="auto"/>
        <w:right w:val="none" w:sz="0" w:space="0" w:color="auto"/>
      </w:divBdr>
    </w:div>
    <w:div w:id="207553900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3/Inbox/drafts/10.3%20(FS_Ambient_IoT_Outdoor_Active)/draftCR/post%2312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FBD287-8499-489B-B549-46547DCE244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Introduction</vt:lpstr>
      <vt:lpstr>First round discussions</vt:lpstr>
      <vt:lpstr>Second round discussions    </vt:lpstr>
    </vt:vector>
  </TitlesOfParts>
  <Company>Huawei Technologies</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Matthew Webb</cp:lastModifiedBy>
  <cp:revision>4</cp:revision>
  <cp:lastPrinted>2007-06-18T22:08:00Z</cp:lastPrinted>
  <dcterms:created xsi:type="dcterms:W3CDTF">2025-12-09T20:19:00Z</dcterms:created>
  <dcterms:modified xsi:type="dcterms:W3CDTF">2026-01-15T21:41:00Z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ies>
</file>