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08E6E" w14:textId="67A22A49" w:rsidR="001644C6" w:rsidRPr="001644C6" w:rsidRDefault="001644C6" w:rsidP="00C913D6">
      <w:pPr>
        <w:tabs>
          <w:tab w:val="left" w:pos="1701"/>
          <w:tab w:val="right" w:pos="9639"/>
        </w:tabs>
        <w:spacing w:after="0" w:line="240" w:lineRule="auto"/>
        <w:rPr>
          <w:rFonts w:eastAsia="DengXian" w:cs="Arial"/>
          <w:b/>
          <w:color w:val="000000"/>
          <w:sz w:val="24"/>
          <w:lang w:val="en-GB" w:eastAsia="zh-CN"/>
        </w:rPr>
      </w:pPr>
      <w:r w:rsidRPr="001644C6">
        <w:rPr>
          <w:rFonts w:eastAsia="DengXian" w:cs="Arial"/>
          <w:b/>
          <w:color w:val="000000"/>
          <w:sz w:val="24"/>
          <w:lang w:val="en-GB" w:eastAsia="zh-CN"/>
        </w:rPr>
        <w:t>3GPP TSG RAN WG1 #123</w:t>
      </w:r>
      <w:r w:rsidRPr="001644C6">
        <w:rPr>
          <w:rFonts w:eastAsia="DengXian" w:cs="Arial"/>
          <w:b/>
          <w:color w:val="000000"/>
          <w:sz w:val="24"/>
          <w:lang w:val="en-GB" w:eastAsia="zh-CN"/>
        </w:rPr>
        <w:tab/>
        <w:t>R1-</w:t>
      </w:r>
      <w:r w:rsidR="00745D2F" w:rsidRPr="00745D2F">
        <w:t xml:space="preserve"> </w:t>
      </w:r>
      <w:r w:rsidR="00745D2F" w:rsidRPr="00745D2F">
        <w:rPr>
          <w:rFonts w:eastAsia="DengXian" w:cs="Arial"/>
          <w:b/>
          <w:color w:val="000000"/>
          <w:sz w:val="24"/>
          <w:lang w:val="en-GB" w:eastAsia="zh-CN"/>
        </w:rPr>
        <w:t>2508777</w:t>
      </w:r>
    </w:p>
    <w:p w14:paraId="48F8090E" w14:textId="3FA16FDF" w:rsidR="001F2E28" w:rsidRDefault="001644C6" w:rsidP="00C913D6">
      <w:pPr>
        <w:tabs>
          <w:tab w:val="left" w:pos="1701"/>
          <w:tab w:val="right" w:pos="9639"/>
        </w:tabs>
        <w:spacing w:after="0" w:line="240" w:lineRule="auto"/>
        <w:rPr>
          <w:rFonts w:eastAsia="DengXian" w:cs="Arial"/>
          <w:b/>
          <w:color w:val="000000"/>
          <w:sz w:val="24"/>
          <w:lang w:val="en-GB" w:eastAsia="zh-CN"/>
        </w:rPr>
      </w:pPr>
      <w:r w:rsidRPr="001644C6">
        <w:rPr>
          <w:rFonts w:eastAsia="DengXian" w:cs="Arial"/>
          <w:b/>
          <w:color w:val="000000"/>
          <w:sz w:val="24"/>
          <w:lang w:val="en-GB" w:eastAsia="zh-CN"/>
        </w:rPr>
        <w:t>Dallas, USA, Nov 17th – 21st, 2025</w:t>
      </w:r>
    </w:p>
    <w:p w14:paraId="5885490B" w14:textId="77777777" w:rsidR="001644C6" w:rsidRPr="001644C6" w:rsidRDefault="001644C6" w:rsidP="00E36A29">
      <w:pPr>
        <w:tabs>
          <w:tab w:val="left" w:pos="1701"/>
          <w:tab w:val="right" w:pos="9639"/>
        </w:tabs>
        <w:spacing w:after="0" w:line="360" w:lineRule="auto"/>
        <w:rPr>
          <w:rFonts w:eastAsia="DengXian" w:cs="Arial"/>
          <w:b/>
          <w:color w:val="000000"/>
          <w:sz w:val="24"/>
          <w:lang w:val="en-GB" w:eastAsia="zh-CN"/>
        </w:rPr>
      </w:pPr>
    </w:p>
    <w:p w14:paraId="30EB75FE" w14:textId="4FE0B7B5"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Agenda Item:</w:t>
      </w:r>
      <w:r w:rsidRPr="00CA3839">
        <w:rPr>
          <w:rFonts w:eastAsia="Calibri" w:cs="Arial"/>
          <w:b/>
          <w:color w:val="000000"/>
          <w:sz w:val="22"/>
          <w:lang w:eastAsia="zh-CN"/>
        </w:rPr>
        <w:tab/>
      </w:r>
      <w:r w:rsidR="00C917A8">
        <w:rPr>
          <w:rFonts w:eastAsia="Calibri" w:cs="Arial"/>
          <w:b/>
          <w:color w:val="000000"/>
          <w:sz w:val="22"/>
          <w:lang w:eastAsia="zh-CN"/>
        </w:rPr>
        <w:t>8</w:t>
      </w:r>
      <w:r w:rsidRPr="00CA3839">
        <w:rPr>
          <w:rFonts w:eastAsia="Calibri" w:cs="Arial"/>
          <w:b/>
          <w:color w:val="000000"/>
          <w:sz w:val="22"/>
          <w:lang w:eastAsia="zh-CN"/>
        </w:rPr>
        <w:t>.3</w:t>
      </w:r>
    </w:p>
    <w:p w14:paraId="541A5276" w14:textId="77777777"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Source:</w:t>
      </w:r>
      <w:r w:rsidRPr="00CA3839">
        <w:rPr>
          <w:rFonts w:eastAsia="Calibri" w:cs="Arial"/>
          <w:b/>
          <w:color w:val="000000"/>
          <w:sz w:val="22"/>
          <w:lang w:eastAsia="zh-CN"/>
        </w:rPr>
        <w:tab/>
        <w:t>Samsung</w:t>
      </w:r>
    </w:p>
    <w:p w14:paraId="4AAF4728" w14:textId="052846AE" w:rsidR="00C05CDF"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Title:</w:t>
      </w:r>
      <w:r w:rsidRPr="00CA3839">
        <w:rPr>
          <w:rFonts w:eastAsia="Calibri" w:cs="Arial"/>
          <w:b/>
          <w:color w:val="000000"/>
          <w:sz w:val="22"/>
          <w:lang w:eastAsia="zh-CN"/>
        </w:rPr>
        <w:tab/>
      </w:r>
      <w:r w:rsidR="00C05CDF" w:rsidRPr="00C05CDF">
        <w:rPr>
          <w:rFonts w:eastAsia="Calibri" w:cs="Arial"/>
          <w:b/>
          <w:color w:val="000000"/>
          <w:sz w:val="22"/>
          <w:lang w:eastAsia="zh-CN"/>
        </w:rPr>
        <w:t xml:space="preserve">Remaining issues on </w:t>
      </w:r>
      <w:r w:rsidR="007C7BB5">
        <w:rPr>
          <w:rFonts w:eastAsia="Calibri" w:cs="Arial"/>
          <w:b/>
          <w:color w:val="000000"/>
          <w:sz w:val="22"/>
          <w:lang w:eastAsia="zh-CN"/>
        </w:rPr>
        <w:t>NR duplex operation</w:t>
      </w:r>
    </w:p>
    <w:p w14:paraId="22CBF99E" w14:textId="4B1DA0D1"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Document for:</w:t>
      </w:r>
      <w:r w:rsidRPr="00CA3839">
        <w:rPr>
          <w:rFonts w:eastAsia="Calibri" w:cs="Arial"/>
          <w:b/>
          <w:color w:val="000000"/>
          <w:sz w:val="22"/>
          <w:lang w:eastAsia="zh-CN"/>
        </w:rPr>
        <w:tab/>
        <w:t>Discussion</w:t>
      </w:r>
    </w:p>
    <w:p w14:paraId="39055945" w14:textId="0E59EB23" w:rsidR="000142A6" w:rsidRPr="00C917A8" w:rsidRDefault="00AD1287" w:rsidP="00C917A8">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1</w:t>
      </w:r>
      <w:r w:rsidR="00732A69" w:rsidRPr="00C917A8">
        <w:rPr>
          <w:rFonts w:eastAsia="바탕" w:cs="Arial"/>
          <w:sz w:val="36"/>
        </w:rPr>
        <w:t>.</w:t>
      </w:r>
      <w:r w:rsidRPr="00C917A8">
        <w:rPr>
          <w:rFonts w:eastAsia="바탕" w:cs="Arial"/>
          <w:sz w:val="36"/>
        </w:rPr>
        <w:t xml:space="preserve"> </w:t>
      </w:r>
      <w:r w:rsidR="000142A6" w:rsidRPr="00C917A8">
        <w:rPr>
          <w:rFonts w:eastAsia="바탕" w:cs="Arial"/>
          <w:sz w:val="36"/>
        </w:rPr>
        <w:t>Introduction</w:t>
      </w:r>
    </w:p>
    <w:p w14:paraId="7AED13AA" w14:textId="231B1809" w:rsidR="000142A6" w:rsidRPr="007C7BB5" w:rsidRDefault="000142A6" w:rsidP="003C6DEB">
      <w:pPr>
        <w:spacing w:after="120" w:line="288" w:lineRule="auto"/>
        <w:rPr>
          <w:rFonts w:eastAsia="DengXian" w:cs="Arial"/>
          <w:lang w:val="en-GB"/>
        </w:rPr>
      </w:pPr>
      <w:r w:rsidRPr="007C7BB5">
        <w:rPr>
          <w:rFonts w:eastAsia="DengXian" w:cs="Arial"/>
          <w:lang w:val="en-GB" w:eastAsia="zh-CN"/>
        </w:rPr>
        <w:t xml:space="preserve">In this contribution, we discuss </w:t>
      </w:r>
      <w:r w:rsidR="00D85847" w:rsidRPr="007C7BB5">
        <w:rPr>
          <w:rFonts w:eastAsia="DengXian" w:cs="Arial"/>
          <w:lang w:val="en-GB" w:eastAsia="zh-CN"/>
        </w:rPr>
        <w:t xml:space="preserve">remaining issues on </w:t>
      </w:r>
      <w:r w:rsidR="007C7BB5" w:rsidRPr="007C7BB5">
        <w:rPr>
          <w:rFonts w:eastAsia="맑은 고딕" w:cs="Arial"/>
          <w:lang w:val="en-GB"/>
        </w:rPr>
        <w:t xml:space="preserve">TX/RX/Measurements on SBFD symbols, </w:t>
      </w:r>
      <w:r w:rsidR="00E0126C">
        <w:rPr>
          <w:rFonts w:eastAsia="맑은 고딕" w:cs="Arial"/>
          <w:lang w:val="en-GB"/>
        </w:rPr>
        <w:t>r</w:t>
      </w:r>
      <w:r w:rsidR="00E0126C" w:rsidRPr="007C7BB5">
        <w:rPr>
          <w:rFonts w:eastAsia="맑은 고딕" w:cs="Arial"/>
          <w:lang w:val="en-GB"/>
        </w:rPr>
        <w:t xml:space="preserve">andom </w:t>
      </w:r>
      <w:r w:rsidR="007C7BB5" w:rsidRPr="007C7BB5">
        <w:rPr>
          <w:rFonts w:eastAsia="맑은 고딕" w:cs="Arial"/>
          <w:lang w:val="en-GB"/>
        </w:rPr>
        <w:t xml:space="preserve">access via SBFD symbols and CLI handling schemes. </w:t>
      </w:r>
    </w:p>
    <w:p w14:paraId="3056EC0E" w14:textId="1A7890FF" w:rsidR="000142A6" w:rsidRPr="00C917A8" w:rsidRDefault="00A96699" w:rsidP="00E36A29">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2</w:t>
      </w:r>
      <w:r w:rsidR="008D0255" w:rsidRPr="00C917A8">
        <w:rPr>
          <w:rFonts w:eastAsia="바탕" w:cs="Arial"/>
          <w:sz w:val="36"/>
        </w:rPr>
        <w:t>.</w:t>
      </w:r>
      <w:r w:rsidR="00AD1287" w:rsidRPr="00C917A8">
        <w:rPr>
          <w:rFonts w:eastAsia="바탕" w:cs="Arial"/>
          <w:sz w:val="36"/>
        </w:rPr>
        <w:t xml:space="preserve"> </w:t>
      </w:r>
      <w:r w:rsidR="000B78EB" w:rsidRPr="00C917A8">
        <w:rPr>
          <w:rFonts w:eastAsia="바탕" w:cs="Arial"/>
          <w:sz w:val="36"/>
        </w:rPr>
        <w:t xml:space="preserve">Remaining Issues on </w:t>
      </w:r>
      <w:r w:rsidR="007C7BB5" w:rsidRPr="007C7BB5">
        <w:rPr>
          <w:rFonts w:eastAsia="바탕" w:cs="Arial"/>
          <w:sz w:val="36"/>
        </w:rPr>
        <w:t xml:space="preserve">TX/RX/Measurements </w:t>
      </w:r>
      <w:r w:rsidR="007C7BB5">
        <w:rPr>
          <w:rFonts w:eastAsia="바탕" w:cs="Arial"/>
          <w:sz w:val="36"/>
        </w:rPr>
        <w:t xml:space="preserve">on </w:t>
      </w:r>
      <w:r w:rsidR="000B78EB" w:rsidRPr="00C917A8">
        <w:rPr>
          <w:rFonts w:eastAsia="바탕" w:cs="Arial"/>
          <w:sz w:val="36"/>
        </w:rPr>
        <w:t xml:space="preserve">SBFD </w:t>
      </w:r>
      <w:r w:rsidR="007C7BB5">
        <w:rPr>
          <w:rFonts w:eastAsia="바탕" w:cs="Arial"/>
          <w:sz w:val="36"/>
        </w:rPr>
        <w:t>symbols</w:t>
      </w:r>
    </w:p>
    <w:p w14:paraId="72892852" w14:textId="77777777" w:rsidR="007E7AF6" w:rsidRDefault="007E7AF6" w:rsidP="007E7AF6">
      <w:pPr>
        <w:spacing w:before="60" w:after="60" w:line="288" w:lineRule="auto"/>
        <w:rPr>
          <w:rFonts w:cs="Arial"/>
          <w:b/>
          <w:szCs w:val="20"/>
          <w:u w:val="single"/>
          <w:lang w:eastAsia="ko-KR"/>
        </w:rPr>
      </w:pPr>
      <w:r>
        <w:rPr>
          <w:rFonts w:cs="Arial"/>
          <w:b/>
          <w:szCs w:val="20"/>
          <w:u w:val="single"/>
          <w:lang w:eastAsia="ko-KR"/>
        </w:rPr>
        <w:t>Issue 1: Editorial Correction on TS38.213</w:t>
      </w:r>
    </w:p>
    <w:p w14:paraId="400A03F0" w14:textId="0AF100F2" w:rsidR="001644C6" w:rsidRDefault="001644C6" w:rsidP="006436C1">
      <w:pPr>
        <w:spacing w:before="60" w:after="60" w:line="288" w:lineRule="auto"/>
        <w:rPr>
          <w:rFonts w:cs="Arial"/>
          <w:b/>
          <w:szCs w:val="20"/>
          <w:u w:val="single"/>
          <w:lang w:eastAsia="ko-KR"/>
        </w:rPr>
      </w:pPr>
      <w:r>
        <w:rPr>
          <w:rFonts w:cs="Arial"/>
          <w:bCs/>
          <w:szCs w:val="20"/>
          <w:lang w:eastAsia="ko-KR"/>
        </w:rPr>
        <w:t xml:space="preserve">If a UE is provided </w:t>
      </w:r>
      <w:r w:rsidRPr="00C913D6">
        <w:rPr>
          <w:rFonts w:cs="Arial"/>
          <w:bCs/>
          <w:i/>
          <w:iCs/>
          <w:szCs w:val="20"/>
          <w:lang w:eastAsia="ko-KR"/>
        </w:rPr>
        <w:t>sbfd-Config2-Transmission</w:t>
      </w:r>
      <w:r>
        <w:rPr>
          <w:rFonts w:cs="Arial"/>
          <w:bCs/>
          <w:szCs w:val="20"/>
          <w:lang w:eastAsia="ko-KR"/>
        </w:rPr>
        <w:t>, the UE can transmit a first PUCCH/PUSCH in non-SBFD symbols and transmit a second PUCCH/PUSCH in SBFD symbol. However, TS38.213 does not specify the symbol type of the first PUCCH/PUSCH, as shown below.</w:t>
      </w:r>
    </w:p>
    <w:tbl>
      <w:tblPr>
        <w:tblStyle w:val="af"/>
        <w:tblW w:w="0" w:type="auto"/>
        <w:tblLook w:val="04A0" w:firstRow="1" w:lastRow="0" w:firstColumn="1" w:lastColumn="0" w:noHBand="0" w:noVBand="1"/>
      </w:tblPr>
      <w:tblGrid>
        <w:gridCol w:w="9737"/>
      </w:tblGrid>
      <w:tr w:rsidR="001644C6" w14:paraId="434FF7A4" w14:textId="77777777" w:rsidTr="001644C6">
        <w:tc>
          <w:tcPr>
            <w:tcW w:w="9737" w:type="dxa"/>
          </w:tcPr>
          <w:p w14:paraId="3B1911E4" w14:textId="051038BF" w:rsidR="001644C6" w:rsidRPr="001644C6" w:rsidRDefault="001644C6" w:rsidP="001644C6">
            <w:pPr>
              <w:spacing w:line="240" w:lineRule="auto"/>
              <w:rPr>
                <w:rFonts w:ascii="Times New Roman" w:eastAsiaTheme="minorEastAsia" w:hAnsi="Times New Roman"/>
                <w:b/>
                <w:bCs/>
                <w:u w:val="single"/>
                <w:lang w:val="en-GB" w:eastAsia="ko-KR"/>
              </w:rPr>
            </w:pPr>
            <w:r w:rsidRPr="001644C6">
              <w:rPr>
                <w:rFonts w:ascii="Times New Roman" w:eastAsiaTheme="minorEastAsia" w:hAnsi="Times New Roman" w:hint="eastAsia"/>
                <w:b/>
                <w:bCs/>
                <w:u w:val="single"/>
                <w:lang w:val="en-GB" w:eastAsia="ko-KR"/>
              </w:rPr>
              <w:t>T</w:t>
            </w:r>
            <w:r w:rsidRPr="001644C6">
              <w:rPr>
                <w:rFonts w:ascii="Times New Roman" w:eastAsiaTheme="minorEastAsia" w:hAnsi="Times New Roman"/>
                <w:b/>
                <w:bCs/>
                <w:u w:val="single"/>
                <w:lang w:val="en-GB" w:eastAsia="ko-KR"/>
              </w:rPr>
              <w:t>S38.213 v19.1.0</w:t>
            </w:r>
          </w:p>
          <w:p w14:paraId="458D6D43" w14:textId="218309BB" w:rsidR="001644C6" w:rsidRPr="001644C6" w:rsidRDefault="001644C6" w:rsidP="001644C6">
            <w:pPr>
              <w:spacing w:line="240" w:lineRule="auto"/>
              <w:rPr>
                <w:rFonts w:ascii="Times New Roman" w:eastAsia="SimSun" w:hAnsi="Times New Roman"/>
                <w:lang w:val="en-GB"/>
              </w:rPr>
            </w:pPr>
            <w:r w:rsidRPr="001644C6">
              <w:rPr>
                <w:rFonts w:ascii="Times New Roman" w:eastAsia="SimSun" w:hAnsi="Times New Roman"/>
                <w:lang w:val="en-GB"/>
              </w:rPr>
              <w:t xml:space="preserve">When the UE is provided </w:t>
            </w:r>
            <w:bookmarkStart w:id="0" w:name="_Hlk213079928"/>
            <w:bookmarkStart w:id="1" w:name="_Hlk195691720"/>
            <w:r w:rsidRPr="001644C6">
              <w:rPr>
                <w:rFonts w:ascii="Times New Roman" w:eastAsia="SimSun" w:hAnsi="Times New Roman"/>
                <w:i/>
                <w:lang w:val="en-GB"/>
              </w:rPr>
              <w:t>sbfd-Config2-Transmission</w:t>
            </w:r>
            <w:bookmarkEnd w:id="0"/>
            <w:r w:rsidRPr="001644C6">
              <w:rPr>
                <w:rFonts w:ascii="Times New Roman" w:eastAsia="SimSun" w:hAnsi="Times New Roman"/>
                <w:lang w:val="en-GB"/>
              </w:rPr>
              <w:t>,</w:t>
            </w:r>
            <w:bookmarkEnd w:id="1"/>
            <w:r w:rsidRPr="001644C6">
              <w:rPr>
                <w:rFonts w:ascii="Times New Roman" w:eastAsia="SimSun" w:hAnsi="Times New Roman"/>
                <w:lang w:val="en-GB"/>
              </w:rPr>
              <w:t xml:space="preserve"> the UE can </w:t>
            </w:r>
          </w:p>
          <w:p w14:paraId="5DA585A5" w14:textId="77777777" w:rsidR="001644C6" w:rsidRPr="001644C6" w:rsidRDefault="001644C6" w:rsidP="001644C6">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transmit a first PUCCH or PUSCH or a first repetition of a PUCCH or PUSCH, and </w:t>
            </w:r>
          </w:p>
          <w:p w14:paraId="3204F0C5" w14:textId="77777777" w:rsidR="001644C6" w:rsidRPr="001644C6" w:rsidRDefault="001644C6" w:rsidP="001644C6">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transmit a second PUCCH or PUSCH or a second repetition of the PUCCH or PUSCH, </w:t>
            </w:r>
            <w:r w:rsidRPr="00C913D6">
              <w:rPr>
                <w:rFonts w:ascii="Times New Roman" w:eastAsia="SimSun" w:hAnsi="Times New Roman"/>
                <w:highlight w:val="yellow"/>
                <w:lang w:val="x-none"/>
              </w:rPr>
              <w:t>in SBFD symbols</w:t>
            </w:r>
            <w:r w:rsidRPr="001644C6">
              <w:rPr>
                <w:rFonts w:ascii="Times New Roman" w:eastAsia="SimSun" w:hAnsi="Times New Roman"/>
                <w:lang w:val="x-none"/>
              </w:rPr>
              <w:t xml:space="preserve"> </w:t>
            </w:r>
          </w:p>
          <w:p w14:paraId="029589A4" w14:textId="77777777" w:rsidR="001644C6" w:rsidRPr="001644C6" w:rsidRDefault="001644C6" w:rsidP="001644C6">
            <w:pPr>
              <w:spacing w:line="240" w:lineRule="auto"/>
              <w:rPr>
                <w:rFonts w:ascii="Times New Roman" w:eastAsia="SimSun" w:hAnsi="Times New Roman"/>
                <w:u w:val="single"/>
                <w:lang w:val="en-GB"/>
              </w:rPr>
            </w:pPr>
            <w:r w:rsidRPr="001644C6">
              <w:rPr>
                <w:rFonts w:ascii="Times New Roman" w:eastAsia="SimSun" w:hAnsi="Times New Roman"/>
                <w:u w:val="single"/>
                <w:lang w:val="en-GB"/>
              </w:rPr>
              <w:t xml:space="preserve">When the UE is provided </w:t>
            </w:r>
            <w:r w:rsidRPr="001644C6">
              <w:rPr>
                <w:rFonts w:ascii="Times New Roman" w:eastAsia="SimSun" w:hAnsi="Times New Roman"/>
                <w:i/>
                <w:u w:val="single"/>
                <w:lang w:val="en-GB"/>
              </w:rPr>
              <w:t>sbfd-Config2-</w:t>
            </w:r>
            <w:r w:rsidRPr="001644C6">
              <w:rPr>
                <w:rFonts w:ascii="Times New Roman" w:eastAsia="SimSun" w:hAnsi="Times New Roman" w:hint="eastAsia"/>
                <w:i/>
                <w:u w:val="single"/>
                <w:lang w:val="en-GB" w:eastAsia="zh-CN"/>
              </w:rPr>
              <w:t>Reception</w:t>
            </w:r>
            <w:r w:rsidRPr="001644C6">
              <w:rPr>
                <w:rFonts w:ascii="Times New Roman" w:eastAsia="SimSun" w:hAnsi="Times New Roman"/>
                <w:u w:val="single"/>
                <w:lang w:val="en-GB"/>
              </w:rPr>
              <w:t xml:space="preserve">, the UE can, </w:t>
            </w:r>
          </w:p>
          <w:p w14:paraId="3DCE0469" w14:textId="77777777" w:rsidR="001644C6" w:rsidRPr="001644C6" w:rsidRDefault="001644C6" w:rsidP="001644C6">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first PDSCH or a first repetition of a PDSCH </w:t>
            </w:r>
            <w:r w:rsidRPr="00C913D6">
              <w:rPr>
                <w:rFonts w:ascii="Times New Roman" w:eastAsia="SimSun" w:hAnsi="Times New Roman"/>
                <w:highlight w:val="green"/>
                <w:lang w:val="x-none"/>
              </w:rPr>
              <w:t>in non-SBFD symbols</w:t>
            </w:r>
            <w:r w:rsidRPr="001644C6">
              <w:rPr>
                <w:rFonts w:ascii="Times New Roman" w:eastAsia="SimSun" w:hAnsi="Times New Roman"/>
                <w:lang w:val="x-none"/>
              </w:rPr>
              <w:t xml:space="preserve">, and </w:t>
            </w:r>
          </w:p>
          <w:p w14:paraId="0E99F4C6" w14:textId="19841D30" w:rsidR="001644C6" w:rsidRPr="001644C6" w:rsidRDefault="001644C6" w:rsidP="00C913D6">
            <w:pPr>
              <w:spacing w:line="240" w:lineRule="auto"/>
              <w:ind w:left="568" w:hanging="284"/>
              <w:rPr>
                <w:rFonts w:cs="Arial"/>
                <w:b/>
                <w:u w:val="single"/>
                <w:lang w:val="x-none" w:eastAsia="ko-KR"/>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second PDSCH or a second repetition of the PDSCH </w:t>
            </w:r>
            <w:r w:rsidRPr="00C913D6">
              <w:rPr>
                <w:rFonts w:ascii="Times New Roman" w:eastAsia="SimSun" w:hAnsi="Times New Roman"/>
                <w:highlight w:val="yellow"/>
                <w:lang w:val="x-none"/>
              </w:rPr>
              <w:t>in SBFD symbols</w:t>
            </w:r>
            <w:r w:rsidRPr="001644C6">
              <w:rPr>
                <w:rFonts w:ascii="Times New Roman" w:eastAsia="SimSun" w:hAnsi="Times New Roman"/>
                <w:lang w:val="x-none"/>
              </w:rPr>
              <w:t xml:space="preserve"> </w:t>
            </w:r>
          </w:p>
        </w:tc>
      </w:tr>
    </w:tbl>
    <w:p w14:paraId="78092C3D" w14:textId="029C27BD" w:rsidR="001644C6" w:rsidRDefault="001644C6" w:rsidP="006436C1">
      <w:pPr>
        <w:spacing w:before="60" w:after="60" w:line="288" w:lineRule="auto"/>
        <w:rPr>
          <w:rFonts w:cs="Arial"/>
          <w:b/>
          <w:szCs w:val="20"/>
          <w:u w:val="single"/>
          <w:lang w:eastAsia="ko-KR"/>
        </w:rPr>
      </w:pPr>
    </w:p>
    <w:p w14:paraId="3BAD309D" w14:textId="1348A7D9" w:rsidR="001644C6" w:rsidRPr="00C913D6" w:rsidRDefault="001644C6" w:rsidP="006436C1">
      <w:pPr>
        <w:spacing w:before="60" w:after="60" w:line="288" w:lineRule="auto"/>
        <w:rPr>
          <w:rFonts w:cs="Arial"/>
          <w:bCs/>
          <w:szCs w:val="20"/>
          <w:lang w:eastAsia="ko-KR"/>
        </w:rPr>
      </w:pPr>
      <w:r w:rsidRPr="00C913D6">
        <w:rPr>
          <w:rFonts w:cs="Arial"/>
          <w:bCs/>
          <w:szCs w:val="20"/>
          <w:lang w:eastAsia="ko-KR"/>
        </w:rPr>
        <w:t>Therefore, we pr</w:t>
      </w:r>
      <w:r>
        <w:rPr>
          <w:rFonts w:cs="Arial"/>
          <w:bCs/>
          <w:szCs w:val="20"/>
          <w:lang w:eastAsia="ko-KR"/>
        </w:rPr>
        <w:t>o</w:t>
      </w:r>
      <w:r w:rsidRPr="00C913D6">
        <w:rPr>
          <w:rFonts w:cs="Arial"/>
          <w:bCs/>
          <w:szCs w:val="20"/>
          <w:lang w:eastAsia="ko-KR"/>
        </w:rPr>
        <w:t>pose to following change</w:t>
      </w:r>
      <w:r>
        <w:rPr>
          <w:rFonts w:cs="Arial"/>
          <w:bCs/>
          <w:szCs w:val="20"/>
          <w:lang w:eastAsia="ko-KR"/>
        </w:rPr>
        <w:t>.</w:t>
      </w:r>
    </w:p>
    <w:p w14:paraId="19C9FE20" w14:textId="6D21D412" w:rsidR="001644C6" w:rsidRPr="00515D5D" w:rsidRDefault="001644C6" w:rsidP="001644C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Pr>
          <w:rFonts w:cs="Arial"/>
          <w:b/>
          <w:szCs w:val="20"/>
        </w:rPr>
        <w:t>1</w:t>
      </w:r>
      <w:r w:rsidRPr="00515D5D">
        <w:rPr>
          <w:rFonts w:cs="Arial"/>
          <w:b/>
          <w:i/>
          <w:iCs/>
          <w:szCs w:val="20"/>
        </w:rPr>
        <w:t>.</w:t>
      </w:r>
      <w:r w:rsidRPr="00515D5D">
        <w:rPr>
          <w:rFonts w:cs="Arial"/>
          <w:bCs/>
          <w:i/>
          <w:iCs/>
          <w:szCs w:val="20"/>
        </w:rPr>
        <w:t xml:space="preserve"> Adopt the following text proposal for TS38.21</w:t>
      </w:r>
      <w:r>
        <w:rPr>
          <w:rFonts w:cs="Arial"/>
          <w:bCs/>
          <w:i/>
          <w:iCs/>
          <w:szCs w:val="20"/>
        </w:rPr>
        <w:t>3</w:t>
      </w:r>
    </w:p>
    <w:tbl>
      <w:tblPr>
        <w:tblStyle w:val="af"/>
        <w:tblW w:w="0" w:type="auto"/>
        <w:tblLook w:val="04A0" w:firstRow="1" w:lastRow="0" w:firstColumn="1" w:lastColumn="0" w:noHBand="0" w:noVBand="1"/>
      </w:tblPr>
      <w:tblGrid>
        <w:gridCol w:w="9737"/>
      </w:tblGrid>
      <w:tr w:rsidR="001644C6" w14:paraId="259A03F2" w14:textId="77777777" w:rsidTr="00DF12E3">
        <w:tc>
          <w:tcPr>
            <w:tcW w:w="9737" w:type="dxa"/>
          </w:tcPr>
          <w:p w14:paraId="626CD175" w14:textId="77777777" w:rsidR="001644C6" w:rsidRPr="001644C6" w:rsidRDefault="001644C6" w:rsidP="00DF12E3">
            <w:pPr>
              <w:spacing w:line="240" w:lineRule="auto"/>
              <w:rPr>
                <w:rFonts w:ascii="Times New Roman" w:eastAsiaTheme="minorEastAsia" w:hAnsi="Times New Roman"/>
                <w:b/>
                <w:bCs/>
                <w:u w:val="single"/>
                <w:lang w:val="en-GB" w:eastAsia="ko-KR"/>
              </w:rPr>
            </w:pPr>
            <w:r w:rsidRPr="001644C6">
              <w:rPr>
                <w:rFonts w:ascii="Times New Roman" w:eastAsiaTheme="minorEastAsia" w:hAnsi="Times New Roman" w:hint="eastAsia"/>
                <w:b/>
                <w:bCs/>
                <w:u w:val="single"/>
                <w:lang w:val="en-GB" w:eastAsia="ko-KR"/>
              </w:rPr>
              <w:t>T</w:t>
            </w:r>
            <w:r w:rsidRPr="001644C6">
              <w:rPr>
                <w:rFonts w:ascii="Times New Roman" w:eastAsiaTheme="minorEastAsia" w:hAnsi="Times New Roman"/>
                <w:b/>
                <w:bCs/>
                <w:u w:val="single"/>
                <w:lang w:val="en-GB" w:eastAsia="ko-KR"/>
              </w:rPr>
              <w:t>S38.213 v19.1.0</w:t>
            </w:r>
          </w:p>
          <w:p w14:paraId="03AC6A52" w14:textId="77777777" w:rsidR="001644C6" w:rsidRPr="001644C6" w:rsidRDefault="001644C6" w:rsidP="00DF12E3">
            <w:pPr>
              <w:spacing w:line="240" w:lineRule="auto"/>
              <w:rPr>
                <w:rFonts w:ascii="Times New Roman" w:eastAsia="SimSun" w:hAnsi="Times New Roman"/>
                <w:lang w:val="en-GB"/>
              </w:rPr>
            </w:pPr>
            <w:r w:rsidRPr="001644C6">
              <w:rPr>
                <w:rFonts w:ascii="Times New Roman" w:eastAsia="SimSun" w:hAnsi="Times New Roman"/>
                <w:lang w:val="en-GB"/>
              </w:rPr>
              <w:t xml:space="preserve">When the UE is provided </w:t>
            </w:r>
            <w:r w:rsidRPr="001644C6">
              <w:rPr>
                <w:rFonts w:ascii="Times New Roman" w:eastAsia="SimSun" w:hAnsi="Times New Roman"/>
                <w:i/>
                <w:lang w:val="en-GB"/>
              </w:rPr>
              <w:t>sbfd-Config2-Transmission</w:t>
            </w:r>
            <w:r w:rsidRPr="001644C6">
              <w:rPr>
                <w:rFonts w:ascii="Times New Roman" w:eastAsia="SimSun" w:hAnsi="Times New Roman"/>
                <w:lang w:val="en-GB"/>
              </w:rPr>
              <w:t xml:space="preserve">, the UE can </w:t>
            </w:r>
          </w:p>
          <w:p w14:paraId="08778616" w14:textId="0BB6390A" w:rsidR="001644C6" w:rsidRPr="001644C6" w:rsidRDefault="001644C6" w:rsidP="00DF12E3">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transmit a first PUCCH or PUSCH or a first repetition of a PUCCH or PUSCH</w:t>
            </w:r>
            <w:r>
              <w:rPr>
                <w:rFonts w:ascii="Times New Roman" w:eastAsia="SimSun" w:hAnsi="Times New Roman"/>
                <w:lang w:val="x-none"/>
              </w:rPr>
              <w:t xml:space="preserve"> </w:t>
            </w:r>
            <w:r w:rsidRPr="00C913D6">
              <w:rPr>
                <w:rFonts w:ascii="Times New Roman" w:eastAsia="SimSun" w:hAnsi="Times New Roman"/>
                <w:color w:val="FF0000"/>
                <w:lang w:val="x-none"/>
              </w:rPr>
              <w:t>in non-SBFD symbols</w:t>
            </w:r>
            <w:r w:rsidRPr="001644C6">
              <w:rPr>
                <w:rFonts w:ascii="Times New Roman" w:eastAsia="SimSun" w:hAnsi="Times New Roman"/>
                <w:lang w:val="x-none"/>
              </w:rPr>
              <w:t xml:space="preserve">, and </w:t>
            </w:r>
          </w:p>
          <w:p w14:paraId="6C5FB99B" w14:textId="77777777" w:rsidR="001644C6" w:rsidRPr="001644C6" w:rsidRDefault="001644C6" w:rsidP="00DF12E3">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transmit a second PUCCH or PUSCH or a second repetition of the PUCCH or PUSCH, in SBFD symbols </w:t>
            </w:r>
          </w:p>
          <w:p w14:paraId="2F605151" w14:textId="77777777" w:rsidR="001644C6" w:rsidRPr="001644C6" w:rsidRDefault="001644C6" w:rsidP="00DF12E3">
            <w:pPr>
              <w:spacing w:line="240" w:lineRule="auto"/>
              <w:rPr>
                <w:rFonts w:ascii="Times New Roman" w:eastAsia="SimSun" w:hAnsi="Times New Roman"/>
                <w:u w:val="single"/>
                <w:lang w:val="en-GB"/>
              </w:rPr>
            </w:pPr>
            <w:r w:rsidRPr="001644C6">
              <w:rPr>
                <w:rFonts w:ascii="Times New Roman" w:eastAsia="SimSun" w:hAnsi="Times New Roman"/>
                <w:u w:val="single"/>
                <w:lang w:val="en-GB"/>
              </w:rPr>
              <w:t xml:space="preserve">When the UE is provided </w:t>
            </w:r>
            <w:r w:rsidRPr="001644C6">
              <w:rPr>
                <w:rFonts w:ascii="Times New Roman" w:eastAsia="SimSun" w:hAnsi="Times New Roman"/>
                <w:i/>
                <w:u w:val="single"/>
                <w:lang w:val="en-GB"/>
              </w:rPr>
              <w:t>sbfd-Config2-</w:t>
            </w:r>
            <w:r w:rsidRPr="001644C6">
              <w:rPr>
                <w:rFonts w:ascii="Times New Roman" w:eastAsia="SimSun" w:hAnsi="Times New Roman" w:hint="eastAsia"/>
                <w:i/>
                <w:u w:val="single"/>
                <w:lang w:val="en-GB" w:eastAsia="zh-CN"/>
              </w:rPr>
              <w:t>Reception</w:t>
            </w:r>
            <w:r w:rsidRPr="001644C6">
              <w:rPr>
                <w:rFonts w:ascii="Times New Roman" w:eastAsia="SimSun" w:hAnsi="Times New Roman"/>
                <w:u w:val="single"/>
                <w:lang w:val="en-GB"/>
              </w:rPr>
              <w:t xml:space="preserve">, the UE can, </w:t>
            </w:r>
          </w:p>
          <w:p w14:paraId="1D1C5A62" w14:textId="77777777" w:rsidR="001644C6" w:rsidRPr="001644C6" w:rsidRDefault="001644C6" w:rsidP="00DF12E3">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first PDSCH or a first repetition of a PDSCH in non-SBFD symbols, and </w:t>
            </w:r>
          </w:p>
          <w:p w14:paraId="76047F71" w14:textId="7C60849D" w:rsidR="001644C6" w:rsidRPr="001644C6" w:rsidRDefault="001644C6" w:rsidP="001644C6">
            <w:pPr>
              <w:spacing w:line="240" w:lineRule="auto"/>
              <w:ind w:left="568" w:hanging="284"/>
              <w:rPr>
                <w:rFonts w:cs="Arial"/>
                <w:b/>
                <w:u w:val="single"/>
                <w:lang w:val="x-none" w:eastAsia="ko-KR"/>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second PDSCH or a second repetition of the PDSCH in SBFD symbols </w:t>
            </w:r>
          </w:p>
        </w:tc>
      </w:tr>
    </w:tbl>
    <w:p w14:paraId="60F1A231" w14:textId="62E2A1A5" w:rsidR="001644C6" w:rsidRDefault="001644C6" w:rsidP="006436C1">
      <w:pPr>
        <w:spacing w:before="60" w:after="60" w:line="288" w:lineRule="auto"/>
        <w:rPr>
          <w:rFonts w:cs="Arial"/>
          <w:b/>
          <w:szCs w:val="20"/>
          <w:u w:val="single"/>
          <w:lang w:eastAsia="ko-KR"/>
        </w:rPr>
      </w:pPr>
      <w:r>
        <w:rPr>
          <w:rFonts w:cs="Arial"/>
          <w:b/>
          <w:szCs w:val="20"/>
          <w:u w:val="single"/>
          <w:lang w:eastAsia="ko-KR"/>
        </w:rPr>
        <w:lastRenderedPageBreak/>
        <w:t xml:space="preserve">Issue 2: Multi-PUSCH scheduling and </w:t>
      </w:r>
      <w:r w:rsidR="007E7AF6">
        <w:rPr>
          <w:rFonts w:cs="Arial"/>
          <w:b/>
          <w:szCs w:val="20"/>
          <w:u w:val="single"/>
          <w:lang w:eastAsia="ko-KR"/>
        </w:rPr>
        <w:t>multi-PDSCH</w:t>
      </w:r>
      <w:r>
        <w:rPr>
          <w:rFonts w:cs="Arial"/>
          <w:b/>
          <w:szCs w:val="20"/>
          <w:u w:val="single"/>
          <w:lang w:eastAsia="ko-KR"/>
        </w:rPr>
        <w:t xml:space="preserve"> scheduling</w:t>
      </w:r>
    </w:p>
    <w:p w14:paraId="7969547F" w14:textId="55013A41" w:rsidR="00825216" w:rsidRDefault="00E71DEB" w:rsidP="006436C1">
      <w:pPr>
        <w:spacing w:before="60" w:after="60" w:line="288" w:lineRule="auto"/>
        <w:rPr>
          <w:rFonts w:cs="Arial"/>
          <w:bCs/>
          <w:szCs w:val="20"/>
          <w:lang w:eastAsia="ko-KR"/>
        </w:rPr>
      </w:pPr>
      <w:r>
        <w:rPr>
          <w:rFonts w:cs="Arial" w:hint="eastAsia"/>
          <w:bCs/>
          <w:szCs w:val="20"/>
          <w:lang w:eastAsia="ko-KR"/>
        </w:rPr>
        <w:t>F</w:t>
      </w:r>
      <w:r>
        <w:rPr>
          <w:rFonts w:cs="Arial"/>
          <w:bCs/>
          <w:szCs w:val="20"/>
          <w:lang w:eastAsia="ko-KR"/>
        </w:rPr>
        <w:t>rom the latest TS38.214 specification</w:t>
      </w:r>
      <w:r w:rsidR="001644C6">
        <w:rPr>
          <w:rFonts w:cs="Arial"/>
          <w:bCs/>
          <w:szCs w:val="20"/>
          <w:lang w:eastAsia="ko-KR"/>
        </w:rPr>
        <w:t>, SBFD symbols are not considered to determine the first PUSCH/PDSCH occasion and also to determine HARQ process number for the remaining PUSCH/PDSCH occasions</w:t>
      </w:r>
      <w:r w:rsidR="00E0126C">
        <w:rPr>
          <w:rFonts w:cs="Arial"/>
          <w:bCs/>
          <w:szCs w:val="20"/>
          <w:lang w:eastAsia="ko-KR"/>
        </w:rPr>
        <w:t xml:space="preserve"> in case of multi-</w:t>
      </w:r>
      <w:proofErr w:type="spellStart"/>
      <w:r w:rsidR="00E0126C">
        <w:rPr>
          <w:rFonts w:cs="Arial"/>
          <w:bCs/>
          <w:szCs w:val="20"/>
          <w:lang w:eastAsia="ko-KR"/>
        </w:rPr>
        <w:t>PxSCH</w:t>
      </w:r>
      <w:proofErr w:type="spellEnd"/>
      <w:r w:rsidR="00E0126C">
        <w:rPr>
          <w:rFonts w:cs="Arial"/>
          <w:bCs/>
          <w:szCs w:val="20"/>
          <w:lang w:eastAsia="ko-KR"/>
        </w:rPr>
        <w:t xml:space="preserve"> scheduling</w:t>
      </w:r>
      <w:r w:rsidR="001644C6">
        <w:rPr>
          <w:rFonts w:cs="Arial"/>
          <w:bCs/>
          <w:szCs w:val="20"/>
          <w:lang w:eastAsia="ko-KR"/>
        </w:rPr>
        <w:t xml:space="preserve">. </w:t>
      </w:r>
    </w:p>
    <w:tbl>
      <w:tblPr>
        <w:tblStyle w:val="af"/>
        <w:tblW w:w="0" w:type="auto"/>
        <w:tblLook w:val="04A0" w:firstRow="1" w:lastRow="0" w:firstColumn="1" w:lastColumn="0" w:noHBand="0" w:noVBand="1"/>
      </w:tblPr>
      <w:tblGrid>
        <w:gridCol w:w="9737"/>
      </w:tblGrid>
      <w:tr w:rsidR="00825216" w14:paraId="3C01FBC5" w14:textId="77777777" w:rsidTr="00825216">
        <w:tc>
          <w:tcPr>
            <w:tcW w:w="9737" w:type="dxa"/>
          </w:tcPr>
          <w:p w14:paraId="1D82F9BB" w14:textId="77777777" w:rsidR="00825216" w:rsidRPr="0048482F" w:rsidRDefault="00825216" w:rsidP="00825216">
            <w:pPr>
              <w:pStyle w:val="2"/>
              <w:outlineLvl w:val="1"/>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208949156"/>
            <w:bookmarkStart w:id="11" w:name="_Toc208951117"/>
            <w:bookmarkStart w:id="12" w:name="_Hlk498410788"/>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bookmarkEnd w:id="11"/>
          </w:p>
          <w:bookmarkEnd w:id="12"/>
          <w:p w14:paraId="25E63EA7" w14:textId="6175E350" w:rsidR="00F44DF4" w:rsidRDefault="00F44DF4" w:rsidP="0082521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r w:rsidDel="00F44DF4">
              <w:rPr>
                <w:rFonts w:ascii="Times New Roman" w:eastAsia="SimSun" w:hAnsi="Times New Roman"/>
                <w:lang w:val="en-GB"/>
              </w:rPr>
              <w:t xml:space="preserve"> </w:t>
            </w:r>
          </w:p>
          <w:p w14:paraId="4CF8CD77" w14:textId="029E704C" w:rsidR="00825216" w:rsidRDefault="00825216" w:rsidP="00825216">
            <w:pPr>
              <w:spacing w:line="240" w:lineRule="auto"/>
              <w:rPr>
                <w:rFonts w:ascii="Times New Roman" w:eastAsia="SimSun" w:hAnsi="Times New Roman"/>
                <w:lang w:val="en-GB"/>
              </w:rPr>
            </w:pPr>
            <w:r>
              <w:rPr>
                <w:rFonts w:ascii="Times New Roman" w:eastAsia="SimSun" w:hAnsi="Times New Roman"/>
                <w:lang w:val="en-GB"/>
              </w:rPr>
              <w:t xml:space="preserve"> </w:t>
            </w: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C913D6">
              <w:rPr>
                <w:rFonts w:ascii="Times New Roman" w:eastAsia="SimSun" w:hAnsi="Times New Roman"/>
                <w:highlight w:val="yellow"/>
                <w:lang w:val="en-GB"/>
              </w:rPr>
              <w:t xml:space="preserve">not overlapping with a UL symbol indicated by </w:t>
            </w:r>
            <w:r w:rsidRPr="00C913D6">
              <w:rPr>
                <w:rFonts w:ascii="Times New Roman" w:eastAsia="SimSun" w:hAnsi="Times New Roman"/>
                <w:i/>
                <w:iCs/>
                <w:highlight w:val="yellow"/>
                <w:lang w:val="en-GB"/>
              </w:rPr>
              <w:t>tdd-UL-DL-ConfigurationCommon</w:t>
            </w:r>
            <w:r w:rsidRPr="00C913D6">
              <w:rPr>
                <w:rFonts w:ascii="Times New Roman" w:eastAsia="SimSun" w:hAnsi="Times New Roman"/>
                <w:highlight w:val="yellow"/>
                <w:lang w:val="en-GB"/>
              </w:rPr>
              <w:t xml:space="preserve"> or </w:t>
            </w:r>
            <w:r w:rsidRPr="00C913D6">
              <w:rPr>
                <w:rFonts w:ascii="Times New Roman" w:eastAsia="SimSun" w:hAnsi="Times New Roman"/>
                <w:i/>
                <w:iCs/>
                <w:highlight w:val="yellow"/>
                <w:lang w:val="en-GB"/>
              </w:rPr>
              <w:t xml:space="preserve">tdd-UL-DL-ConfigurationDedicated </w:t>
            </w:r>
            <w:r w:rsidRPr="00C913D6">
              <w:rPr>
                <w:rFonts w:ascii="Times New Roman" w:eastAsia="SimSun" w:hAnsi="Times New Roman"/>
                <w:highlight w:val="yellow"/>
                <w:lang w:val="en-GB"/>
              </w:rPr>
              <w:t>if provided</w:t>
            </w:r>
            <w:r w:rsidRPr="00825216">
              <w:rPr>
                <w:rFonts w:ascii="Times New Roman" w:eastAsia="SimSun" w:hAnsi="Times New Roman"/>
                <w:lang w:val="en-GB"/>
              </w:rPr>
              <w:t xml:space="preserve">, HARQ process ID is then incremented by 1 for each subsequent PDSCH(s) in the scheduled order, with modulo operation of </w:t>
            </w:r>
            <w:proofErr w:type="spellStart"/>
            <w:r w:rsidRPr="00825216">
              <w:rPr>
                <w:rFonts w:ascii="Times New Roman" w:eastAsia="SimSun" w:hAnsi="Times New Roman"/>
                <w:i/>
                <w:lang w:val="en-GB"/>
              </w:rPr>
              <w:t>nrofHARQ-ProcessesForPDSCH</w:t>
            </w:r>
            <w:proofErr w:type="spellEnd"/>
            <w:r w:rsidRPr="00825216">
              <w:rPr>
                <w:rFonts w:ascii="Times New Roman" w:eastAsia="SimSun" w:hAnsi="Times New Roman"/>
                <w:lang w:val="en-GB"/>
              </w:rPr>
              <w:t xml:space="preserve"> applied if </w:t>
            </w:r>
            <w:proofErr w:type="spellStart"/>
            <w:r w:rsidRPr="00825216">
              <w:rPr>
                <w:rFonts w:ascii="Times New Roman" w:eastAsia="맑은 고딕" w:hAnsi="Times New Roman"/>
                <w:i/>
                <w:lang w:val="en-GB" w:eastAsia="ko-KR"/>
              </w:rPr>
              <w:t>nrofHARQ-ProcessesForPDSCH</w:t>
            </w:r>
            <w:proofErr w:type="spellEnd"/>
            <w:r w:rsidRPr="00825216">
              <w:rPr>
                <w:rFonts w:ascii="Times New Roman" w:eastAsia="맑은 고딕" w:hAnsi="Times New Roman"/>
                <w:lang w:val="en-GB" w:eastAsia="ko-KR"/>
              </w:rPr>
              <w:t xml:space="preserve"> is provided, </w:t>
            </w:r>
            <w:r w:rsidRPr="00825216">
              <w:rPr>
                <w:rFonts w:ascii="Times New Roman" w:eastAsia="SimSun" w:hAnsi="Times New Roman"/>
                <w:lang w:val="en-GB"/>
              </w:rPr>
              <w:t xml:space="preserve">or with modulo operation of </w:t>
            </w:r>
            <w:r w:rsidRPr="00825216">
              <w:rPr>
                <w:rFonts w:ascii="Times New Roman" w:eastAsia="SimSun" w:hAnsi="Times New Roman"/>
                <w:i/>
                <w:lang w:val="en-GB"/>
              </w:rPr>
              <w:t xml:space="preserve">nrofHARQ-ProcessesForPDSCH-v1700 </w:t>
            </w:r>
            <w:r w:rsidRPr="00825216">
              <w:rPr>
                <w:rFonts w:ascii="Times New Roman" w:eastAsia="SimSun" w:hAnsi="Times New Roman"/>
                <w:lang w:val="en-GB"/>
              </w:rPr>
              <w:t>applied if or</w:t>
            </w:r>
            <w:r w:rsidRPr="00825216">
              <w:rPr>
                <w:rFonts w:ascii="Times New Roman" w:eastAsia="SimSun" w:hAnsi="Times New Roman"/>
                <w:i/>
                <w:lang w:val="en-GB"/>
              </w:rPr>
              <w:t xml:space="preserve"> nrofHARQ-ProcessesForPDSCH-v1700</w:t>
            </w:r>
            <w:r w:rsidRPr="00825216">
              <w:rPr>
                <w:rFonts w:ascii="Times New Roman" w:eastAsia="SimSun" w:hAnsi="Times New Roman"/>
                <w:lang w:val="en-GB"/>
              </w:rPr>
              <w:t xml:space="preserve"> is provided, </w:t>
            </w:r>
            <w:r w:rsidRPr="00825216">
              <w:rPr>
                <w:rFonts w:ascii="Times New Roman" w:eastAsia="맑은 고딕" w:hAnsi="Times New Roman"/>
                <w:lang w:val="en-GB" w:eastAsia="ko-KR"/>
              </w:rPr>
              <w:t>or</w:t>
            </w:r>
            <w:r w:rsidRPr="00825216">
              <w:rPr>
                <w:rFonts w:ascii="Times New Roman" w:eastAsia="맑은 고딕" w:hAnsi="Times New Roman" w:hint="eastAsia"/>
                <w:lang w:val="en-GB" w:eastAsia="ko-KR"/>
              </w:rPr>
              <w:t xml:space="preserve"> </w:t>
            </w:r>
            <w:r w:rsidRPr="00825216">
              <w:rPr>
                <w:rFonts w:ascii="Times New Roman" w:eastAsia="맑은 고딕" w:hAnsi="Times New Roman"/>
                <w:lang w:val="en-GB" w:eastAsia="ko-KR"/>
              </w:rPr>
              <w:t>with modulo operation of 8 applied, otherwise</w:t>
            </w:r>
            <w:r w:rsidRPr="00825216">
              <w:rPr>
                <w:rFonts w:ascii="Times New Roman" w:eastAsia="SimSun" w:hAnsi="Times New Roman"/>
                <w:lang w:val="en-GB"/>
              </w:rPr>
              <w:t xml:space="preserve">. </w:t>
            </w:r>
            <w:r w:rsidRPr="00825216">
              <w:rPr>
                <w:rFonts w:ascii="Times New Roman" w:eastAsia="SimSun" w:hAnsi="Times New Roman"/>
              </w:rPr>
              <w:t xml:space="preserve">HARQ process ID is not incremented for PDSCH(s) not </w:t>
            </w:r>
            <w:r w:rsidRPr="00825216">
              <w:rPr>
                <w:rFonts w:ascii="Times New Roman" w:eastAsia="SimSun" w:hAnsi="Times New Roman"/>
                <w:lang w:val="en-GB"/>
              </w:rPr>
              <w:t>received</w:t>
            </w:r>
            <w:r w:rsidRPr="00825216">
              <w:rPr>
                <w:rFonts w:ascii="Times New Roman" w:eastAsia="SimSun" w:hAnsi="Times New Roman"/>
              </w:rPr>
              <w:t xml:space="preserve"> </w:t>
            </w:r>
            <w:r w:rsidRPr="00825216">
              <w:rPr>
                <w:rFonts w:ascii="Times New Roman" w:eastAsia="SimSun" w:hAnsi="Times New Roman"/>
                <w:lang w:val="en-GB"/>
              </w:rPr>
              <w:t xml:space="preserve">if </w:t>
            </w:r>
            <w:r w:rsidRPr="00C913D6">
              <w:rPr>
                <w:rFonts w:ascii="Times New Roman" w:eastAsia="SimSun" w:hAnsi="Times New Roman"/>
                <w:highlight w:val="yellow"/>
                <w:lang w:val="en-GB"/>
              </w:rPr>
              <w:t xml:space="preserve">at least one of the symbols indicated by the indexed row of the used resource allocation table in the slot overlaps with a UL symbol indicated by </w:t>
            </w:r>
            <w:r w:rsidRPr="00C913D6">
              <w:rPr>
                <w:rFonts w:ascii="Times New Roman" w:eastAsia="SimSun" w:hAnsi="Times New Roman"/>
                <w:i/>
                <w:iCs/>
                <w:highlight w:val="yellow"/>
                <w:lang w:val="en-GB"/>
              </w:rPr>
              <w:t>tdd-UL-DL-ConfigurationCommon</w:t>
            </w:r>
            <w:r w:rsidRPr="00C913D6">
              <w:rPr>
                <w:rFonts w:ascii="Times New Roman" w:eastAsia="SimSun" w:hAnsi="Times New Roman"/>
                <w:highlight w:val="yellow"/>
                <w:lang w:val="en-GB"/>
              </w:rPr>
              <w:t xml:space="preserve"> or </w:t>
            </w:r>
            <w:r w:rsidRPr="00C913D6">
              <w:rPr>
                <w:rFonts w:ascii="Times New Roman" w:eastAsia="SimSun" w:hAnsi="Times New Roman"/>
                <w:i/>
                <w:iCs/>
                <w:highlight w:val="yellow"/>
                <w:lang w:val="en-GB"/>
              </w:rPr>
              <w:t xml:space="preserve">tdd-UL-DL-ConfigurationDedicated </w:t>
            </w:r>
            <w:r w:rsidRPr="00C913D6">
              <w:rPr>
                <w:rFonts w:ascii="Times New Roman" w:eastAsia="SimSun" w:hAnsi="Times New Roman"/>
                <w:highlight w:val="yellow"/>
                <w:lang w:val="en-GB"/>
              </w:rPr>
              <w:t>if provided</w:t>
            </w:r>
            <w:r w:rsidRPr="00825216">
              <w:rPr>
                <w:rFonts w:ascii="Times New Roman" w:eastAsia="SimSun" w:hAnsi="Times New Roman"/>
                <w:lang w:val="en-GB"/>
              </w:rPr>
              <w:t xml:space="preserve">. </w:t>
            </w:r>
          </w:p>
          <w:p w14:paraId="73F015C7" w14:textId="5C805FCA" w:rsidR="00F44DF4" w:rsidRPr="00825216" w:rsidRDefault="00F44DF4" w:rsidP="0082521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68638616" w14:textId="77777777" w:rsidR="00825216" w:rsidRDefault="00825216" w:rsidP="006436C1">
            <w:pPr>
              <w:spacing w:before="60" w:after="60" w:line="288" w:lineRule="auto"/>
              <w:rPr>
                <w:rFonts w:cs="Arial"/>
                <w:bCs/>
                <w:lang w:eastAsia="ko-KR"/>
              </w:rPr>
            </w:pPr>
          </w:p>
          <w:p w14:paraId="1923FF87" w14:textId="77777777" w:rsidR="00825216" w:rsidRPr="0048482F" w:rsidRDefault="00825216" w:rsidP="00825216">
            <w:pPr>
              <w:pStyle w:val="2"/>
              <w:outlineLvl w:val="1"/>
              <w:rPr>
                <w:color w:val="000000"/>
              </w:rPr>
            </w:pPr>
            <w:bookmarkStart w:id="13" w:name="_Toc11352138"/>
            <w:bookmarkStart w:id="14" w:name="_Toc20318028"/>
            <w:bookmarkStart w:id="15" w:name="_Toc27299926"/>
            <w:bookmarkStart w:id="16" w:name="_Toc29673199"/>
            <w:bookmarkStart w:id="17" w:name="_Toc29673340"/>
            <w:bookmarkStart w:id="18" w:name="_Toc29674333"/>
            <w:bookmarkStart w:id="19" w:name="_Toc36645563"/>
            <w:bookmarkStart w:id="20" w:name="_Toc45810608"/>
            <w:bookmarkStart w:id="21" w:name="_Toc208949255"/>
            <w:bookmarkStart w:id="22" w:name="_Toc208951216"/>
            <w:r w:rsidRPr="0048482F">
              <w:rPr>
                <w:color w:val="000000"/>
              </w:rPr>
              <w:t>6.1</w:t>
            </w:r>
            <w:r w:rsidRPr="0048482F">
              <w:rPr>
                <w:color w:val="000000"/>
              </w:rPr>
              <w:tab/>
              <w:t>UE procedure for transmitting the physical uplink shared channel</w:t>
            </w:r>
            <w:bookmarkEnd w:id="13"/>
            <w:bookmarkEnd w:id="14"/>
            <w:bookmarkEnd w:id="15"/>
            <w:bookmarkEnd w:id="16"/>
            <w:bookmarkEnd w:id="17"/>
            <w:bookmarkEnd w:id="18"/>
            <w:bookmarkEnd w:id="19"/>
            <w:bookmarkEnd w:id="20"/>
            <w:bookmarkEnd w:id="21"/>
            <w:bookmarkEnd w:id="22"/>
          </w:p>
          <w:p w14:paraId="21F7C848" w14:textId="1E3C1E10" w:rsidR="00825216" w:rsidRPr="00C913D6" w:rsidRDefault="00F44DF4" w:rsidP="00825216">
            <w:pPr>
              <w:spacing w:line="240" w:lineRule="auto"/>
              <w:rPr>
                <w:rFonts w:ascii="Times New Roman" w:eastAsiaTheme="minorEastAsia" w:hAnsi="Times New Roman"/>
                <w:lang w:val="en-GB" w:eastAsia="ko-KR"/>
              </w:rPr>
            </w:pPr>
            <w:r w:rsidRPr="00247FE7">
              <w:rPr>
                <w:rFonts w:ascii="Times New Roman" w:eastAsia="DengXian" w:hAnsi="Times New Roman"/>
                <w:color w:val="FF0000"/>
                <w:lang w:val="en-GB"/>
              </w:rPr>
              <w:t>&lt;omitted texts&gt;</w:t>
            </w:r>
          </w:p>
          <w:p w14:paraId="4E548F61" w14:textId="035A1D30" w:rsidR="00825216" w:rsidRDefault="00825216" w:rsidP="00C913D6">
            <w:pPr>
              <w:spacing w:line="240" w:lineRule="auto"/>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PUSCH </w:t>
            </w:r>
            <w:r w:rsidRPr="00C913D6">
              <w:rPr>
                <w:rFonts w:ascii="Times New Roman" w:eastAsia="SimSun" w:hAnsi="Times New Roman"/>
                <w:color w:val="000000"/>
                <w:highlight w:val="yellow"/>
                <w:lang w:val="en-GB"/>
              </w:rPr>
              <w:t xml:space="preserve">not overlapping with a DL symbol indicated by </w:t>
            </w:r>
            <w:r w:rsidRPr="00C913D6">
              <w:rPr>
                <w:rFonts w:ascii="Times New Roman" w:eastAsia="SimSun" w:hAnsi="Times New Roman"/>
                <w:i/>
                <w:iCs/>
                <w:color w:val="000000"/>
                <w:highlight w:val="yellow"/>
                <w:lang w:val="en-GB"/>
              </w:rPr>
              <w:t>tdd-UL-DL-ConfigurationCommon</w:t>
            </w:r>
            <w:r w:rsidRPr="00C913D6">
              <w:rPr>
                <w:rFonts w:ascii="Times New Roman" w:eastAsia="SimSun" w:hAnsi="Times New Roman"/>
                <w:color w:val="000000"/>
                <w:highlight w:val="yellow"/>
                <w:lang w:val="en-GB"/>
              </w:rPr>
              <w:t xml:space="preserve"> or </w:t>
            </w:r>
            <w:r w:rsidRPr="00C913D6">
              <w:rPr>
                <w:rFonts w:ascii="Times New Roman" w:eastAsia="SimSun" w:hAnsi="Times New Roman"/>
                <w:i/>
                <w:iCs/>
                <w:color w:val="000000"/>
                <w:highlight w:val="yellow"/>
                <w:lang w:val="en-GB"/>
              </w:rPr>
              <w:t xml:space="preserve">tdd-UL-DL-ConfigurationDedicated </w:t>
            </w:r>
            <w:r w:rsidRPr="00C913D6">
              <w:rPr>
                <w:rFonts w:ascii="Times New Roman" w:eastAsia="SimSun" w:hAnsi="Times New Roman"/>
                <w:color w:val="000000"/>
                <w:highlight w:val="yellow"/>
                <w:lang w:val="en-GB"/>
              </w:rPr>
              <w:t xml:space="preserve">if provided, or a symbol of an SS/PBCH block with index provided by </w:t>
            </w:r>
            <w:r w:rsidRPr="00C913D6">
              <w:rPr>
                <w:rFonts w:ascii="Times New Roman" w:eastAsia="SimSun" w:hAnsi="Times New Roman"/>
                <w:i/>
                <w:iCs/>
                <w:color w:val="000000"/>
                <w:highlight w:val="yellow"/>
                <w:lang w:val="en-GB"/>
              </w:rPr>
              <w:t>ssb-PositionsInBurst</w:t>
            </w:r>
            <w:r w:rsidRPr="00825216">
              <w:rPr>
                <w:rFonts w:ascii="Times New Roman" w:eastAsia="SimSun" w:hAnsi="Times New Roman"/>
                <w:lang w:val="en-GB"/>
              </w:rPr>
              <w:t xml:space="preserve">, HARQ process ID is then incremented by 1 for each subsequent PUSCH(s) in the scheduled order, </w:t>
            </w:r>
            <w:r w:rsidRPr="00825216">
              <w:rPr>
                <w:rFonts w:ascii="Times New Roman" w:eastAsia="SimSun" w:hAnsi="Times New Roman"/>
                <w:color w:val="000000"/>
                <w:lang w:val="en-GB"/>
              </w:rPr>
              <w:t xml:space="preserve">with modulo operation </w:t>
            </w:r>
            <w:r w:rsidRPr="00825216">
              <w:rPr>
                <w:rFonts w:ascii="Times New Roman" w:eastAsia="SimSun" w:hAnsi="Times New Roman"/>
                <w:color w:val="000000"/>
              </w:rPr>
              <w:t xml:space="preserve">of </w:t>
            </w:r>
            <w:proofErr w:type="spellStart"/>
            <w:r w:rsidRPr="00825216">
              <w:rPr>
                <w:rFonts w:ascii="Times New Roman" w:eastAsia="SimSun" w:hAnsi="Times New Roman"/>
                <w:i/>
                <w:iCs/>
                <w:color w:val="000000"/>
              </w:rPr>
              <w:t>nrofHARQ-ProcessesForPUSCH</w:t>
            </w:r>
            <w:proofErr w:type="spellEnd"/>
            <w:r w:rsidRPr="00825216">
              <w:rPr>
                <w:rFonts w:ascii="Times New Roman" w:eastAsia="SimSun" w:hAnsi="Times New Roman"/>
                <w:i/>
                <w:iCs/>
                <w:color w:val="000000"/>
              </w:rPr>
              <w:t xml:space="preserve"> </w:t>
            </w:r>
            <w:r w:rsidRPr="00825216">
              <w:rPr>
                <w:rFonts w:ascii="Times New Roman" w:eastAsia="SimSun" w:hAnsi="Times New Roman"/>
                <w:color w:val="000000"/>
                <w:lang w:val="en-GB"/>
              </w:rPr>
              <w:t xml:space="preserve">applied if </w:t>
            </w:r>
            <w:proofErr w:type="spellStart"/>
            <w:r w:rsidRPr="00825216">
              <w:rPr>
                <w:rFonts w:ascii="Times New Roman" w:eastAsia="SimSun" w:hAnsi="Times New Roman"/>
                <w:i/>
                <w:color w:val="000000"/>
                <w:lang w:val="en-GB"/>
              </w:rPr>
              <w:t>nrofHARQ-ProcessesForPUSCH</w:t>
            </w:r>
            <w:proofErr w:type="spellEnd"/>
            <w:r w:rsidRPr="00825216">
              <w:rPr>
                <w:rFonts w:ascii="Times New Roman" w:eastAsia="SimSun" w:hAnsi="Times New Roman"/>
                <w:i/>
                <w:color w:val="000000"/>
                <w:lang w:val="en-GB"/>
              </w:rPr>
              <w:t xml:space="preserve"> </w:t>
            </w:r>
            <w:r w:rsidRPr="00825216">
              <w:rPr>
                <w:rFonts w:ascii="Times New Roman" w:eastAsia="SimSun" w:hAnsi="Times New Roman"/>
                <w:color w:val="000000"/>
                <w:lang w:val="en-GB"/>
              </w:rPr>
              <w:t xml:space="preserve">is provided, </w:t>
            </w:r>
            <w:r w:rsidRPr="00825216">
              <w:rPr>
                <w:rFonts w:ascii="Times New Roman" w:eastAsia="맑은 고딕" w:hAnsi="Times New Roman"/>
                <w:lang w:val="en-GB" w:eastAsia="ko-KR"/>
              </w:rPr>
              <w:t>or with modulo operation of 16 applied, otherwise</w:t>
            </w:r>
            <w:r w:rsidRPr="00825216">
              <w:rPr>
                <w:rFonts w:ascii="Times New Roman" w:eastAsia="SimSun" w:hAnsi="Times New Roman"/>
                <w:lang w:val="en-GB"/>
              </w:rPr>
              <w:t xml:space="preserve">. </w:t>
            </w:r>
            <w:r w:rsidRPr="00825216">
              <w:rPr>
                <w:rFonts w:ascii="Times New Roman" w:eastAsia="SimSun" w:hAnsi="Times New Roman"/>
              </w:rPr>
              <w:t>HARQ process ID is not incremented for PUSCH(s) not transm</w:t>
            </w:r>
            <w:r w:rsidRPr="00825216">
              <w:rPr>
                <w:rFonts w:ascii="Times New Roman" w:eastAsia="SimSun" w:hAnsi="Times New Roman"/>
                <w:color w:val="000000"/>
              </w:rPr>
              <w:t xml:space="preserve">itted </w:t>
            </w:r>
            <w:r w:rsidRPr="00C913D6">
              <w:rPr>
                <w:rFonts w:ascii="Times New Roman" w:eastAsia="SimSun" w:hAnsi="Times New Roman"/>
                <w:color w:val="000000"/>
                <w:highlight w:val="yellow"/>
                <w:lang w:val="en-GB"/>
              </w:rPr>
              <w:t xml:space="preserve">if at least one of the symbols indicated by the indexed row of the used resource allocation table in the slot overlaps with a DL symbol indicated by </w:t>
            </w:r>
            <w:r w:rsidRPr="00C913D6">
              <w:rPr>
                <w:rFonts w:ascii="Times New Roman" w:eastAsia="SimSun" w:hAnsi="Times New Roman"/>
                <w:i/>
                <w:iCs/>
                <w:color w:val="000000"/>
                <w:highlight w:val="yellow"/>
                <w:lang w:val="en-GB"/>
              </w:rPr>
              <w:t>tdd-UL-DL-ConfigurationCommon</w:t>
            </w:r>
            <w:r w:rsidRPr="00C913D6">
              <w:rPr>
                <w:rFonts w:ascii="Times New Roman" w:eastAsia="SimSun" w:hAnsi="Times New Roman"/>
                <w:color w:val="000000"/>
                <w:highlight w:val="yellow"/>
                <w:lang w:val="en-GB"/>
              </w:rPr>
              <w:t xml:space="preserve"> or </w:t>
            </w:r>
            <w:r w:rsidRPr="00C913D6">
              <w:rPr>
                <w:rFonts w:ascii="Times New Roman" w:eastAsia="SimSun" w:hAnsi="Times New Roman"/>
                <w:i/>
                <w:iCs/>
                <w:color w:val="000000"/>
                <w:highlight w:val="yellow"/>
                <w:lang w:val="en-GB"/>
              </w:rPr>
              <w:t xml:space="preserve">tdd-UL-DL-ConfigurationDedicated </w:t>
            </w:r>
            <w:r w:rsidRPr="00C913D6">
              <w:rPr>
                <w:rFonts w:ascii="Times New Roman" w:eastAsia="SimSun" w:hAnsi="Times New Roman"/>
                <w:color w:val="000000"/>
                <w:highlight w:val="yellow"/>
                <w:lang w:val="en-GB"/>
              </w:rPr>
              <w:t xml:space="preserve">if provided, or a symbol of an SS/PBCH block with index provided by </w:t>
            </w:r>
            <w:r w:rsidRPr="00C913D6">
              <w:rPr>
                <w:rFonts w:ascii="Times New Roman" w:eastAsia="SimSun" w:hAnsi="Times New Roman"/>
                <w:i/>
                <w:iCs/>
                <w:color w:val="000000"/>
                <w:highlight w:val="yellow"/>
                <w:lang w:val="en-GB"/>
              </w:rPr>
              <w:t>ssb-PositionsInBurst</w:t>
            </w:r>
            <w:r w:rsidRPr="00825216">
              <w:rPr>
                <w:rFonts w:ascii="Times New Roman" w:eastAsia="SimSun" w:hAnsi="Times New Roman"/>
                <w:color w:val="000000"/>
                <w:lang w:val="en-GB"/>
              </w:rPr>
              <w:t xml:space="preserve">. </w:t>
            </w:r>
          </w:p>
          <w:p w14:paraId="3FA51ACD" w14:textId="1D0D4AB1" w:rsidR="00F44DF4" w:rsidRPr="00C913D6" w:rsidRDefault="00F44DF4" w:rsidP="00C913D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tc>
      </w:tr>
    </w:tbl>
    <w:p w14:paraId="7919BD8F" w14:textId="3C5008F3" w:rsidR="00825216" w:rsidRDefault="00E0126C" w:rsidP="006436C1">
      <w:pPr>
        <w:spacing w:before="60" w:after="60" w:line="288" w:lineRule="auto"/>
      </w:pPr>
      <w:r>
        <w:rPr>
          <w:rFonts w:cs="Arial"/>
          <w:bCs/>
          <w:szCs w:val="20"/>
          <w:lang w:eastAsia="ko-KR"/>
        </w:rPr>
        <w:t>In the last RAN1 meeting, i</w:t>
      </w:r>
      <w:r w:rsidR="00E71DEB">
        <w:rPr>
          <w:rFonts w:cs="Arial"/>
          <w:bCs/>
          <w:szCs w:val="20"/>
          <w:lang w:eastAsia="ko-KR"/>
        </w:rPr>
        <w:t xml:space="preserve">t was </w:t>
      </w:r>
      <w:r>
        <w:rPr>
          <w:rFonts w:cs="Arial"/>
          <w:bCs/>
          <w:szCs w:val="20"/>
          <w:lang w:eastAsia="ko-KR"/>
        </w:rPr>
        <w:t>discussed</w:t>
      </w:r>
      <w:r>
        <w:rPr>
          <w:rFonts w:cs="Arial"/>
          <w:bCs/>
          <w:szCs w:val="20"/>
          <w:lang w:eastAsia="ko-KR"/>
        </w:rPr>
        <w:t xml:space="preserve"> </w:t>
      </w:r>
      <w:r w:rsidR="00E71DEB">
        <w:rPr>
          <w:rFonts w:cs="Arial"/>
          <w:bCs/>
          <w:szCs w:val="20"/>
          <w:lang w:eastAsia="ko-KR"/>
        </w:rPr>
        <w:t>to capture how to determine the first PUSCH/PDSCH occasions and the remaining PUSCH/PDSCH occasions in TS. However, RAN1 failed to agree the TP since the proposed TP included unnecessarily repeated descriptions on UE’s behavior</w:t>
      </w:r>
      <w:r>
        <w:rPr>
          <w:rFonts w:cs="Arial"/>
          <w:bCs/>
          <w:szCs w:val="20"/>
          <w:lang w:eastAsia="ko-KR"/>
        </w:rPr>
        <w:t>s</w:t>
      </w:r>
      <w:r w:rsidR="00E71DEB">
        <w:rPr>
          <w:rFonts w:cs="Arial"/>
          <w:bCs/>
          <w:szCs w:val="20"/>
          <w:lang w:eastAsia="ko-KR"/>
        </w:rPr>
        <w:t xml:space="preserve"> to determine valid PUSCH/PDSCH occasions, which are already specified in </w:t>
      </w:r>
      <w:r w:rsidR="00E71DEB" w:rsidRPr="006A4ECB">
        <w:t>5.1.2.1a</w:t>
      </w:r>
      <w:r w:rsidR="00E71DEB">
        <w:t xml:space="preserve"> and 6.1.2.1a. </w:t>
      </w:r>
    </w:p>
    <w:p w14:paraId="2002F511" w14:textId="495D6DE6" w:rsidR="00E71DEB" w:rsidRDefault="00E0126C" w:rsidP="006436C1">
      <w:pPr>
        <w:spacing w:before="60" w:after="60" w:line="288" w:lineRule="auto"/>
        <w:rPr>
          <w:rFonts w:hint="eastAsia"/>
          <w:lang w:eastAsia="ko-KR"/>
        </w:rPr>
      </w:pPr>
      <w:r>
        <w:rPr>
          <w:rFonts w:hint="eastAsia"/>
          <w:lang w:eastAsia="ko-KR"/>
        </w:rPr>
        <w:t>I</w:t>
      </w:r>
      <w:r>
        <w:rPr>
          <w:lang w:eastAsia="ko-KR"/>
        </w:rPr>
        <w:t>nstead, we proposed a simpler TP, which refers the clause 5.1.2.1a and 6.1.2.1a directly to determine valid PUSCH/PDCCH occasions, which is shown below.</w:t>
      </w:r>
    </w:p>
    <w:tbl>
      <w:tblPr>
        <w:tblStyle w:val="af"/>
        <w:tblW w:w="0" w:type="auto"/>
        <w:tblLook w:val="04A0" w:firstRow="1" w:lastRow="0" w:firstColumn="1" w:lastColumn="0" w:noHBand="0" w:noVBand="1"/>
      </w:tblPr>
      <w:tblGrid>
        <w:gridCol w:w="9737"/>
      </w:tblGrid>
      <w:tr w:rsidR="00E71DEB" w14:paraId="44F920DF" w14:textId="77777777" w:rsidTr="00E71DEB">
        <w:tc>
          <w:tcPr>
            <w:tcW w:w="9737" w:type="dxa"/>
          </w:tcPr>
          <w:p w14:paraId="09E5DDD6" w14:textId="77777777" w:rsidR="00E71DEB" w:rsidRPr="0048482F" w:rsidRDefault="00E71DEB" w:rsidP="00E71DEB">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72D9C0F0" w14:textId="65742C57" w:rsidR="00F44DF4" w:rsidRDefault="00F44DF4" w:rsidP="00E71DE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527C1376" w14:textId="628878CB" w:rsidR="00E71DEB" w:rsidRDefault="00E71DEB" w:rsidP="00E71DEB">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DF12E3">
              <w:rPr>
                <w:rFonts w:ascii="Times New Roman" w:eastAsia="SimSun" w:hAnsi="Times New Roman"/>
                <w:highlight w:val="yellow"/>
                <w:lang w:val="en-GB"/>
              </w:rPr>
              <w:t xml:space="preserve">not overlapping with a UL symbol indicated by </w:t>
            </w:r>
            <w:r w:rsidRPr="00DF12E3">
              <w:rPr>
                <w:rFonts w:ascii="Times New Roman" w:eastAsia="SimSun" w:hAnsi="Times New Roman"/>
                <w:i/>
                <w:iCs/>
                <w:highlight w:val="yellow"/>
                <w:lang w:val="en-GB"/>
              </w:rPr>
              <w:t>tdd-UL-DL-ConfigurationCommon</w:t>
            </w:r>
            <w:r w:rsidRPr="00DF12E3">
              <w:rPr>
                <w:rFonts w:ascii="Times New Roman" w:eastAsia="SimSun" w:hAnsi="Times New Roman"/>
                <w:highlight w:val="yellow"/>
                <w:lang w:val="en-GB"/>
              </w:rPr>
              <w:t xml:space="preserve"> or </w:t>
            </w:r>
            <w:r w:rsidRPr="00DF12E3">
              <w:rPr>
                <w:rFonts w:ascii="Times New Roman" w:eastAsia="SimSun" w:hAnsi="Times New Roman"/>
                <w:i/>
                <w:iCs/>
                <w:highlight w:val="yellow"/>
                <w:lang w:val="en-GB"/>
              </w:rPr>
              <w:t xml:space="preserve">tdd-UL-DL-ConfigurationDedicated </w:t>
            </w:r>
            <w:r w:rsidRPr="00DF12E3">
              <w:rPr>
                <w:rFonts w:ascii="Times New Roman" w:eastAsia="SimSun" w:hAnsi="Times New Roman"/>
                <w:highlight w:val="yellow"/>
                <w:lang w:val="en-GB"/>
              </w:rPr>
              <w:t>if provided</w:t>
            </w:r>
            <w:r w:rsidRPr="00825216">
              <w:rPr>
                <w:rFonts w:ascii="Times New Roman" w:eastAsia="SimSun" w:hAnsi="Times New Roman"/>
                <w:lang w:val="en-GB"/>
              </w:rPr>
              <w:t xml:space="preserve">, HARQ process ID is then incremented by 1 for each subsequent PDSCH(s) in the scheduled order, with modulo operation of </w:t>
            </w:r>
            <w:proofErr w:type="spellStart"/>
            <w:r w:rsidRPr="00825216">
              <w:rPr>
                <w:rFonts w:ascii="Times New Roman" w:eastAsia="SimSun" w:hAnsi="Times New Roman"/>
                <w:i/>
                <w:lang w:val="en-GB"/>
              </w:rPr>
              <w:t>nrofHARQ-ProcessesForPDSCH</w:t>
            </w:r>
            <w:proofErr w:type="spellEnd"/>
            <w:r w:rsidRPr="00825216">
              <w:rPr>
                <w:rFonts w:ascii="Times New Roman" w:eastAsia="SimSun" w:hAnsi="Times New Roman"/>
                <w:lang w:val="en-GB"/>
              </w:rPr>
              <w:t xml:space="preserve"> applied if </w:t>
            </w:r>
            <w:proofErr w:type="spellStart"/>
            <w:r w:rsidRPr="00825216">
              <w:rPr>
                <w:rFonts w:ascii="Times New Roman" w:eastAsia="맑은 고딕" w:hAnsi="Times New Roman"/>
                <w:i/>
                <w:lang w:val="en-GB" w:eastAsia="ko-KR"/>
              </w:rPr>
              <w:t>nrofHARQ-ProcessesForPDSCH</w:t>
            </w:r>
            <w:proofErr w:type="spellEnd"/>
            <w:r w:rsidRPr="00825216">
              <w:rPr>
                <w:rFonts w:ascii="Times New Roman" w:eastAsia="맑은 고딕" w:hAnsi="Times New Roman"/>
                <w:lang w:val="en-GB" w:eastAsia="ko-KR"/>
              </w:rPr>
              <w:t xml:space="preserve"> is provided, </w:t>
            </w:r>
            <w:r w:rsidRPr="00825216">
              <w:rPr>
                <w:rFonts w:ascii="Times New Roman" w:eastAsia="SimSun" w:hAnsi="Times New Roman"/>
                <w:lang w:val="en-GB"/>
              </w:rPr>
              <w:t xml:space="preserve">or with modulo operation of </w:t>
            </w:r>
            <w:r w:rsidRPr="00825216">
              <w:rPr>
                <w:rFonts w:ascii="Times New Roman" w:eastAsia="SimSun" w:hAnsi="Times New Roman"/>
                <w:i/>
                <w:lang w:val="en-GB"/>
              </w:rPr>
              <w:t xml:space="preserve">nrofHARQ-ProcessesForPDSCH-v1700 </w:t>
            </w:r>
            <w:r w:rsidRPr="00825216">
              <w:rPr>
                <w:rFonts w:ascii="Times New Roman" w:eastAsia="SimSun" w:hAnsi="Times New Roman"/>
                <w:lang w:val="en-GB"/>
              </w:rPr>
              <w:t>applied if or</w:t>
            </w:r>
            <w:r w:rsidRPr="00825216">
              <w:rPr>
                <w:rFonts w:ascii="Times New Roman" w:eastAsia="SimSun" w:hAnsi="Times New Roman"/>
                <w:i/>
                <w:lang w:val="en-GB"/>
              </w:rPr>
              <w:t xml:space="preserve"> nrofHARQ-ProcessesForPDSCH-v1700</w:t>
            </w:r>
            <w:r w:rsidRPr="00825216">
              <w:rPr>
                <w:rFonts w:ascii="Times New Roman" w:eastAsia="SimSun" w:hAnsi="Times New Roman"/>
                <w:lang w:val="en-GB"/>
              </w:rPr>
              <w:t xml:space="preserve"> is provided, </w:t>
            </w:r>
            <w:r w:rsidRPr="00825216">
              <w:rPr>
                <w:rFonts w:ascii="Times New Roman" w:eastAsia="맑은 고딕" w:hAnsi="Times New Roman"/>
                <w:lang w:val="en-GB" w:eastAsia="ko-KR"/>
              </w:rPr>
              <w:t>or</w:t>
            </w:r>
            <w:r w:rsidRPr="00825216">
              <w:rPr>
                <w:rFonts w:ascii="Times New Roman" w:eastAsia="맑은 고딕" w:hAnsi="Times New Roman" w:hint="eastAsia"/>
                <w:lang w:val="en-GB" w:eastAsia="ko-KR"/>
              </w:rPr>
              <w:t xml:space="preserve"> </w:t>
            </w:r>
            <w:r w:rsidRPr="00825216">
              <w:rPr>
                <w:rFonts w:ascii="Times New Roman" w:eastAsia="맑은 고딕" w:hAnsi="Times New Roman"/>
                <w:lang w:val="en-GB" w:eastAsia="ko-KR"/>
              </w:rPr>
              <w:t>with modulo operation of 8 applied, otherwise</w:t>
            </w:r>
            <w:r w:rsidRPr="00825216">
              <w:rPr>
                <w:rFonts w:ascii="Times New Roman" w:eastAsia="SimSun" w:hAnsi="Times New Roman"/>
                <w:lang w:val="en-GB"/>
              </w:rPr>
              <w:t xml:space="preserve">. </w:t>
            </w:r>
            <w:r w:rsidRPr="00825216">
              <w:rPr>
                <w:rFonts w:ascii="Times New Roman" w:eastAsia="SimSun" w:hAnsi="Times New Roman"/>
              </w:rPr>
              <w:t xml:space="preserve">HARQ process ID is not incremented for PDSCH(s) not </w:t>
            </w:r>
            <w:r w:rsidRPr="00825216">
              <w:rPr>
                <w:rFonts w:ascii="Times New Roman" w:eastAsia="SimSun" w:hAnsi="Times New Roman"/>
                <w:lang w:val="en-GB"/>
              </w:rPr>
              <w:t>received</w:t>
            </w:r>
            <w:r w:rsidRPr="00825216">
              <w:rPr>
                <w:rFonts w:ascii="Times New Roman" w:eastAsia="SimSun" w:hAnsi="Times New Roman"/>
              </w:rPr>
              <w:t xml:space="preserve"> </w:t>
            </w:r>
            <w:r w:rsidRPr="00825216">
              <w:rPr>
                <w:rFonts w:ascii="Times New Roman" w:eastAsia="SimSun" w:hAnsi="Times New Roman"/>
                <w:lang w:val="en-GB"/>
              </w:rPr>
              <w:t xml:space="preserve">if </w:t>
            </w:r>
            <w:r w:rsidRPr="00DF12E3">
              <w:rPr>
                <w:rFonts w:ascii="Times New Roman" w:eastAsia="SimSun" w:hAnsi="Times New Roman"/>
                <w:highlight w:val="yellow"/>
                <w:lang w:val="en-GB"/>
              </w:rPr>
              <w:t xml:space="preserve">at least one of the symbols indicated by the indexed row of the used resource allocation table in the slot overlaps with a UL symbol indicated by </w:t>
            </w:r>
            <w:r w:rsidRPr="00DF12E3">
              <w:rPr>
                <w:rFonts w:ascii="Times New Roman" w:eastAsia="SimSun" w:hAnsi="Times New Roman"/>
                <w:i/>
                <w:iCs/>
                <w:highlight w:val="yellow"/>
                <w:lang w:val="en-GB"/>
              </w:rPr>
              <w:t>tdd-UL-DL-ConfigurationCommon</w:t>
            </w:r>
            <w:r w:rsidRPr="00DF12E3">
              <w:rPr>
                <w:rFonts w:ascii="Times New Roman" w:eastAsia="SimSun" w:hAnsi="Times New Roman"/>
                <w:highlight w:val="yellow"/>
                <w:lang w:val="en-GB"/>
              </w:rPr>
              <w:t xml:space="preserve"> or </w:t>
            </w:r>
            <w:r w:rsidRPr="00DF12E3">
              <w:rPr>
                <w:rFonts w:ascii="Times New Roman" w:eastAsia="SimSun" w:hAnsi="Times New Roman"/>
                <w:i/>
                <w:iCs/>
                <w:highlight w:val="yellow"/>
                <w:lang w:val="en-GB"/>
              </w:rPr>
              <w:t xml:space="preserve">tdd-UL-DL-ConfigurationDedicated </w:t>
            </w:r>
            <w:r w:rsidRPr="00DF12E3">
              <w:rPr>
                <w:rFonts w:ascii="Times New Roman" w:eastAsia="SimSun" w:hAnsi="Times New Roman"/>
                <w:highlight w:val="yellow"/>
                <w:lang w:val="en-GB"/>
              </w:rPr>
              <w:t>if provided</w:t>
            </w:r>
            <w:r w:rsidR="00500DBB">
              <w:rPr>
                <w:rFonts w:ascii="Times New Roman" w:eastAsia="SimSun" w:hAnsi="Times New Roman"/>
                <w:lang w:val="en-GB"/>
              </w:rPr>
              <w:t xml:space="preserve"> </w:t>
            </w:r>
            <w:r w:rsidR="00500DBB" w:rsidRPr="007E7AF6">
              <w:rPr>
                <w:rFonts w:ascii="Times New Roman" w:eastAsia="SimSun" w:hAnsi="Times New Roman"/>
                <w:color w:val="FF0000"/>
                <w:lang w:val="en-GB"/>
              </w:rPr>
              <w:t>or by Clause 5.1.2.1a if a UE is configured with SBFD symbols</w:t>
            </w:r>
            <w:r w:rsidRPr="00825216">
              <w:rPr>
                <w:rFonts w:ascii="Times New Roman" w:eastAsia="SimSun" w:hAnsi="Times New Roman"/>
                <w:lang w:val="en-GB"/>
              </w:rPr>
              <w:t>.</w:t>
            </w:r>
          </w:p>
          <w:p w14:paraId="326729AA" w14:textId="3AB63454" w:rsidR="00F44DF4" w:rsidRPr="00825216" w:rsidRDefault="00F44DF4" w:rsidP="00E71DE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7D0382F6" w14:textId="77777777" w:rsidR="00E71DEB" w:rsidRDefault="00E71DEB" w:rsidP="00E71DEB">
            <w:pPr>
              <w:spacing w:before="60" w:after="60" w:line="288" w:lineRule="auto"/>
              <w:rPr>
                <w:rFonts w:cs="Arial"/>
                <w:bCs/>
                <w:lang w:eastAsia="ko-KR"/>
              </w:rPr>
            </w:pPr>
          </w:p>
          <w:p w14:paraId="0AC40331" w14:textId="77777777" w:rsidR="00E71DEB" w:rsidRPr="0048482F" w:rsidRDefault="00E71DEB" w:rsidP="00E71DEB">
            <w:pPr>
              <w:pStyle w:val="2"/>
              <w:outlineLvl w:val="1"/>
              <w:rPr>
                <w:color w:val="000000"/>
              </w:rPr>
            </w:pPr>
            <w:r w:rsidRPr="0048482F">
              <w:rPr>
                <w:color w:val="000000"/>
              </w:rPr>
              <w:t>6.1</w:t>
            </w:r>
            <w:r w:rsidRPr="0048482F">
              <w:rPr>
                <w:color w:val="000000"/>
              </w:rPr>
              <w:tab/>
              <w:t>UE procedure for transmitting the physical uplink shared channel</w:t>
            </w:r>
          </w:p>
          <w:p w14:paraId="617ED61F" w14:textId="3CD7F7A4" w:rsidR="00F44DF4" w:rsidRDefault="00F44DF4" w:rsidP="007E7AF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687FEA93" w14:textId="444414A3" w:rsidR="00E71DEB" w:rsidRDefault="00E71DEB" w:rsidP="007E7AF6">
            <w:pPr>
              <w:spacing w:line="240" w:lineRule="auto"/>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PUSCH </w:t>
            </w:r>
            <w:r w:rsidRPr="00DF12E3">
              <w:rPr>
                <w:rFonts w:ascii="Times New Roman" w:eastAsia="SimSun" w:hAnsi="Times New Roman"/>
                <w:color w:val="000000"/>
                <w:highlight w:val="yellow"/>
                <w:lang w:val="en-GB"/>
              </w:rPr>
              <w:t xml:space="preserve">not overlapping with a DL symbol indicated by </w:t>
            </w:r>
            <w:r w:rsidRPr="00DF12E3">
              <w:rPr>
                <w:rFonts w:ascii="Times New Roman" w:eastAsia="SimSun" w:hAnsi="Times New Roman"/>
                <w:i/>
                <w:iCs/>
                <w:color w:val="000000"/>
                <w:highlight w:val="yellow"/>
                <w:lang w:val="en-GB"/>
              </w:rPr>
              <w:t>tdd-UL-DL-ConfigurationCommon</w:t>
            </w:r>
            <w:r w:rsidRPr="00DF12E3">
              <w:rPr>
                <w:rFonts w:ascii="Times New Roman" w:eastAsia="SimSun" w:hAnsi="Times New Roman"/>
                <w:color w:val="000000"/>
                <w:highlight w:val="yellow"/>
                <w:lang w:val="en-GB"/>
              </w:rPr>
              <w:t xml:space="preserve"> or </w:t>
            </w:r>
            <w:r w:rsidRPr="00DF12E3">
              <w:rPr>
                <w:rFonts w:ascii="Times New Roman" w:eastAsia="SimSun" w:hAnsi="Times New Roman"/>
                <w:i/>
                <w:iCs/>
                <w:color w:val="000000"/>
                <w:highlight w:val="yellow"/>
                <w:lang w:val="en-GB"/>
              </w:rPr>
              <w:t xml:space="preserve">tdd-UL-DL-ConfigurationDedicated </w:t>
            </w:r>
            <w:r w:rsidRPr="00DF12E3">
              <w:rPr>
                <w:rFonts w:ascii="Times New Roman" w:eastAsia="SimSun" w:hAnsi="Times New Roman"/>
                <w:color w:val="000000"/>
                <w:highlight w:val="yellow"/>
                <w:lang w:val="en-GB"/>
              </w:rPr>
              <w:t xml:space="preserve">if provided, or a symbol of an SS/PBCH block with index provided by </w:t>
            </w:r>
            <w:r w:rsidRPr="00DF12E3">
              <w:rPr>
                <w:rFonts w:ascii="Times New Roman" w:eastAsia="SimSun" w:hAnsi="Times New Roman"/>
                <w:i/>
                <w:iCs/>
                <w:color w:val="000000"/>
                <w:highlight w:val="yellow"/>
                <w:lang w:val="en-GB"/>
              </w:rPr>
              <w:t>ssb-PositionsInBurst</w:t>
            </w:r>
            <w:r w:rsidRPr="00825216">
              <w:rPr>
                <w:rFonts w:ascii="Times New Roman" w:eastAsia="SimSun" w:hAnsi="Times New Roman"/>
                <w:lang w:val="en-GB"/>
              </w:rPr>
              <w:t xml:space="preserve">, HARQ process ID is then incremented by 1 for each subsequent PUSCH(s) in the scheduled order, </w:t>
            </w:r>
            <w:r w:rsidRPr="00825216">
              <w:rPr>
                <w:rFonts w:ascii="Times New Roman" w:eastAsia="SimSun" w:hAnsi="Times New Roman"/>
                <w:color w:val="000000"/>
                <w:lang w:val="en-GB"/>
              </w:rPr>
              <w:t xml:space="preserve">with modulo operation </w:t>
            </w:r>
            <w:r w:rsidRPr="00825216">
              <w:rPr>
                <w:rFonts w:ascii="Times New Roman" w:eastAsia="SimSun" w:hAnsi="Times New Roman"/>
                <w:color w:val="000000"/>
              </w:rPr>
              <w:t xml:space="preserve">of </w:t>
            </w:r>
            <w:proofErr w:type="spellStart"/>
            <w:r w:rsidRPr="00825216">
              <w:rPr>
                <w:rFonts w:ascii="Times New Roman" w:eastAsia="SimSun" w:hAnsi="Times New Roman"/>
                <w:i/>
                <w:iCs/>
                <w:color w:val="000000"/>
              </w:rPr>
              <w:t>nrofHARQ-ProcessesForPUSCH</w:t>
            </w:r>
            <w:proofErr w:type="spellEnd"/>
            <w:r w:rsidRPr="00825216">
              <w:rPr>
                <w:rFonts w:ascii="Times New Roman" w:eastAsia="SimSun" w:hAnsi="Times New Roman"/>
                <w:i/>
                <w:iCs/>
                <w:color w:val="000000"/>
              </w:rPr>
              <w:t xml:space="preserve"> </w:t>
            </w:r>
            <w:r w:rsidRPr="00825216">
              <w:rPr>
                <w:rFonts w:ascii="Times New Roman" w:eastAsia="SimSun" w:hAnsi="Times New Roman"/>
                <w:color w:val="000000"/>
                <w:lang w:val="en-GB"/>
              </w:rPr>
              <w:t xml:space="preserve">applied if </w:t>
            </w:r>
            <w:proofErr w:type="spellStart"/>
            <w:r w:rsidRPr="00825216">
              <w:rPr>
                <w:rFonts w:ascii="Times New Roman" w:eastAsia="SimSun" w:hAnsi="Times New Roman"/>
                <w:i/>
                <w:color w:val="000000"/>
                <w:lang w:val="en-GB"/>
              </w:rPr>
              <w:t>nrofHARQ-ProcessesForPUSCH</w:t>
            </w:r>
            <w:proofErr w:type="spellEnd"/>
            <w:r w:rsidRPr="00825216">
              <w:rPr>
                <w:rFonts w:ascii="Times New Roman" w:eastAsia="SimSun" w:hAnsi="Times New Roman"/>
                <w:i/>
                <w:color w:val="000000"/>
                <w:lang w:val="en-GB"/>
              </w:rPr>
              <w:t xml:space="preserve"> </w:t>
            </w:r>
            <w:r w:rsidRPr="00825216">
              <w:rPr>
                <w:rFonts w:ascii="Times New Roman" w:eastAsia="SimSun" w:hAnsi="Times New Roman"/>
                <w:color w:val="000000"/>
                <w:lang w:val="en-GB"/>
              </w:rPr>
              <w:t xml:space="preserve">is provided, </w:t>
            </w:r>
            <w:r w:rsidRPr="00825216">
              <w:rPr>
                <w:rFonts w:ascii="Times New Roman" w:eastAsia="맑은 고딕" w:hAnsi="Times New Roman"/>
                <w:lang w:val="en-GB" w:eastAsia="ko-KR"/>
              </w:rPr>
              <w:t>or with modulo operation of 16 applied, otherwise</w:t>
            </w:r>
            <w:r w:rsidRPr="00825216">
              <w:rPr>
                <w:rFonts w:ascii="Times New Roman" w:eastAsia="SimSun" w:hAnsi="Times New Roman"/>
                <w:lang w:val="en-GB"/>
              </w:rPr>
              <w:t xml:space="preserve">. </w:t>
            </w:r>
            <w:r w:rsidRPr="00825216">
              <w:rPr>
                <w:rFonts w:ascii="Times New Roman" w:eastAsia="SimSun" w:hAnsi="Times New Roman"/>
              </w:rPr>
              <w:t>HARQ process ID is not incremented for PUSCH(s) not transm</w:t>
            </w:r>
            <w:r w:rsidRPr="00825216">
              <w:rPr>
                <w:rFonts w:ascii="Times New Roman" w:eastAsia="SimSun" w:hAnsi="Times New Roman"/>
                <w:color w:val="000000"/>
              </w:rPr>
              <w:t xml:space="preserve">itted </w:t>
            </w:r>
            <w:r w:rsidRPr="00DF12E3">
              <w:rPr>
                <w:rFonts w:ascii="Times New Roman" w:eastAsia="SimSun" w:hAnsi="Times New Roman"/>
                <w:color w:val="000000"/>
                <w:highlight w:val="yellow"/>
                <w:lang w:val="en-GB"/>
              </w:rPr>
              <w:t xml:space="preserve">if at least one of the symbols indicated by the indexed row of the used resource allocation table in the slot overlaps with a DL symbol indicated by </w:t>
            </w:r>
            <w:r w:rsidRPr="00DF12E3">
              <w:rPr>
                <w:rFonts w:ascii="Times New Roman" w:eastAsia="SimSun" w:hAnsi="Times New Roman"/>
                <w:i/>
                <w:iCs/>
                <w:color w:val="000000"/>
                <w:highlight w:val="yellow"/>
                <w:lang w:val="en-GB"/>
              </w:rPr>
              <w:t>tdd-UL-DL-ConfigurationCommon</w:t>
            </w:r>
            <w:r w:rsidRPr="00DF12E3">
              <w:rPr>
                <w:rFonts w:ascii="Times New Roman" w:eastAsia="SimSun" w:hAnsi="Times New Roman"/>
                <w:color w:val="000000"/>
                <w:highlight w:val="yellow"/>
                <w:lang w:val="en-GB"/>
              </w:rPr>
              <w:t xml:space="preserve"> or </w:t>
            </w:r>
            <w:r w:rsidRPr="00DF12E3">
              <w:rPr>
                <w:rFonts w:ascii="Times New Roman" w:eastAsia="SimSun" w:hAnsi="Times New Roman"/>
                <w:i/>
                <w:iCs/>
                <w:color w:val="000000"/>
                <w:highlight w:val="yellow"/>
                <w:lang w:val="en-GB"/>
              </w:rPr>
              <w:t xml:space="preserve">tdd-UL-DL-ConfigurationDedicated </w:t>
            </w:r>
            <w:r w:rsidRPr="00DF12E3">
              <w:rPr>
                <w:rFonts w:ascii="Times New Roman" w:eastAsia="SimSun" w:hAnsi="Times New Roman"/>
                <w:color w:val="000000"/>
                <w:highlight w:val="yellow"/>
                <w:lang w:val="en-GB"/>
              </w:rPr>
              <w:t xml:space="preserve">if provided, or a symbol of an SS/PBCH block with index provided by </w:t>
            </w:r>
            <w:r w:rsidRPr="00DF12E3">
              <w:rPr>
                <w:rFonts w:ascii="Times New Roman" w:eastAsia="SimSun" w:hAnsi="Times New Roman"/>
                <w:i/>
                <w:iCs/>
                <w:color w:val="000000"/>
                <w:highlight w:val="yellow"/>
                <w:lang w:val="en-GB"/>
              </w:rPr>
              <w:t>ssb-PositionsInBurst</w:t>
            </w:r>
            <w:r w:rsidR="00500DBB">
              <w:rPr>
                <w:rFonts w:ascii="Times New Roman" w:eastAsia="SimSun" w:hAnsi="Times New Roman"/>
                <w:i/>
                <w:iCs/>
                <w:color w:val="000000"/>
                <w:lang w:val="en-GB"/>
              </w:rPr>
              <w:t xml:space="preserve"> </w:t>
            </w:r>
            <w:r w:rsidR="00500DBB" w:rsidRPr="007E7AF6">
              <w:rPr>
                <w:rFonts w:ascii="Times New Roman" w:eastAsia="SimSun" w:hAnsi="Times New Roman"/>
                <w:color w:val="FF0000"/>
                <w:lang w:val="en-GB"/>
              </w:rPr>
              <w:t>or by Clause 6.1.2.1a if a UE is configured with SBFD symbols</w:t>
            </w:r>
            <w:r w:rsidRPr="00825216">
              <w:rPr>
                <w:rFonts w:ascii="Times New Roman" w:eastAsia="SimSun" w:hAnsi="Times New Roman"/>
                <w:color w:val="000000"/>
                <w:lang w:val="en-GB"/>
              </w:rPr>
              <w:t xml:space="preserve">. </w:t>
            </w:r>
          </w:p>
          <w:p w14:paraId="77103CCB" w14:textId="0E56F707" w:rsidR="00F44DF4" w:rsidRDefault="00F44DF4" w:rsidP="007E7AF6">
            <w:pPr>
              <w:spacing w:line="240" w:lineRule="auto"/>
            </w:pPr>
            <w:r w:rsidRPr="00247FE7">
              <w:rPr>
                <w:rFonts w:ascii="Times New Roman" w:eastAsia="DengXian" w:hAnsi="Times New Roman"/>
                <w:color w:val="FF0000"/>
                <w:lang w:val="en-GB"/>
              </w:rPr>
              <w:t>&lt;omitted texts&gt;</w:t>
            </w:r>
          </w:p>
        </w:tc>
      </w:tr>
    </w:tbl>
    <w:p w14:paraId="2C8A9D56" w14:textId="77777777" w:rsidR="00E71DEB" w:rsidRDefault="00E71DEB" w:rsidP="006436C1">
      <w:pPr>
        <w:spacing w:before="60" w:after="60" w:line="288" w:lineRule="auto"/>
      </w:pPr>
    </w:p>
    <w:p w14:paraId="489FB3C7" w14:textId="54236BA6" w:rsidR="00500DBB" w:rsidRDefault="00500DBB" w:rsidP="00500DBB">
      <w:pPr>
        <w:spacing w:before="60" w:after="60" w:line="288" w:lineRule="auto"/>
        <w:rPr>
          <w:rFonts w:eastAsia="바탕"/>
        </w:rPr>
      </w:pPr>
      <w:r>
        <w:rPr>
          <w:lang w:eastAsia="ko-KR"/>
        </w:rPr>
        <w:t>Re</w:t>
      </w:r>
      <w:r w:rsidR="007E7AF6">
        <w:rPr>
          <w:lang w:eastAsia="ko-KR"/>
        </w:rPr>
        <w:t>garding</w:t>
      </w:r>
      <w:r>
        <w:rPr>
          <w:lang w:eastAsia="ko-KR"/>
        </w:rPr>
        <w:t xml:space="preserve"> the above TP, one concern raised in the previous discussion was that the </w:t>
      </w:r>
      <w:r w:rsidRPr="006A4ECB">
        <w:rPr>
          <w:rFonts w:eastAsia="바탕"/>
        </w:rPr>
        <w:t>collision handling in clause 11.1</w:t>
      </w:r>
      <w:r>
        <w:rPr>
          <w:rFonts w:eastAsia="바탕"/>
        </w:rPr>
        <w:t xml:space="preserve"> in TS38.213 should not be applied to determine the valid PUSCH/PDSCH occasions</w:t>
      </w:r>
      <w:r w:rsidR="00E0126C">
        <w:rPr>
          <w:rFonts w:eastAsia="바탕"/>
        </w:rPr>
        <w:t xml:space="preserve"> for HPN allocation</w:t>
      </w:r>
      <w:r>
        <w:rPr>
          <w:rFonts w:eastAsia="바탕"/>
        </w:rPr>
        <w:t xml:space="preserve">. This can be clarified in the Clause 5.1 and Clause 6.1 directly, i.e., </w:t>
      </w:r>
      <w:r>
        <w:rPr>
          <w:lang w:eastAsia="ko-KR"/>
        </w:rPr>
        <w:t xml:space="preserve">the </w:t>
      </w:r>
      <w:r w:rsidRPr="006A4ECB">
        <w:rPr>
          <w:rFonts w:eastAsia="바탕"/>
        </w:rPr>
        <w:t>collision handling in clause 11.1</w:t>
      </w:r>
      <w:r>
        <w:rPr>
          <w:rFonts w:eastAsia="바탕"/>
        </w:rPr>
        <w:t xml:space="preserve"> is not applied. </w:t>
      </w:r>
    </w:p>
    <w:p w14:paraId="62DFFB4B" w14:textId="799FA04F" w:rsidR="00500DBB" w:rsidRDefault="007E7AF6" w:rsidP="00500DBB">
      <w:pPr>
        <w:spacing w:before="60" w:after="60" w:line="288" w:lineRule="auto"/>
        <w:rPr>
          <w:rFonts w:eastAsia="바탕"/>
          <w:lang w:eastAsia="ko-KR"/>
        </w:rPr>
      </w:pPr>
      <w:r>
        <w:rPr>
          <w:rFonts w:eastAsia="바탕"/>
          <w:lang w:eastAsia="ko-KR"/>
        </w:rPr>
        <w:t xml:space="preserve">For example. </w:t>
      </w:r>
      <w:r w:rsidR="00500DBB">
        <w:rPr>
          <w:rFonts w:eastAsia="바탕"/>
          <w:lang w:eastAsia="ko-KR"/>
        </w:rPr>
        <w:t xml:space="preserve">we </w:t>
      </w:r>
      <w:r>
        <w:rPr>
          <w:rFonts w:eastAsia="바탕"/>
          <w:lang w:eastAsia="ko-KR"/>
        </w:rPr>
        <w:t>can consider</w:t>
      </w:r>
      <w:r w:rsidR="00500DBB">
        <w:rPr>
          <w:rFonts w:eastAsia="바탕"/>
          <w:lang w:eastAsia="ko-KR"/>
        </w:rPr>
        <w:t xml:space="preserve"> the following TP.</w:t>
      </w:r>
    </w:p>
    <w:p w14:paraId="716DC853" w14:textId="3D5051F2" w:rsidR="00500DBB" w:rsidRDefault="00500DBB" w:rsidP="00500DBB">
      <w:pPr>
        <w:spacing w:before="60" w:after="60" w:line="288" w:lineRule="auto"/>
        <w:rPr>
          <w:rFonts w:eastAsia="바탕"/>
          <w:lang w:eastAsia="ko-KR"/>
        </w:rPr>
      </w:pPr>
    </w:p>
    <w:p w14:paraId="2194092C" w14:textId="17B7E5FE" w:rsidR="00D55E69" w:rsidRPr="00515D5D" w:rsidRDefault="007E7AF6" w:rsidP="00C913D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500DBB" w14:paraId="027E57CC" w14:textId="77777777" w:rsidTr="00500DBB">
        <w:tc>
          <w:tcPr>
            <w:tcW w:w="9737" w:type="dxa"/>
          </w:tcPr>
          <w:p w14:paraId="4348B82E" w14:textId="7BD5F7B9" w:rsidR="00500DBB" w:rsidRPr="0048482F" w:rsidRDefault="00500DBB" w:rsidP="00500DBB">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774FDFBA" w14:textId="02D884B0" w:rsidR="00F44DF4" w:rsidRDefault="00F44DF4" w:rsidP="00500DB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57CE913B" w14:textId="5893E829" w:rsidR="00500DBB" w:rsidRDefault="00500DBB" w:rsidP="00500DBB">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3C6DEB">
              <w:rPr>
                <w:rFonts w:ascii="Times New Roman" w:eastAsia="SimSun" w:hAnsi="Times New Roman"/>
                <w:lang w:val="en-GB"/>
              </w:rPr>
              <w:t xml:space="preserve">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00D55E69" w:rsidRPr="00E0126C">
              <w:rPr>
                <w:rFonts w:ascii="Times New Roman" w:eastAsia="SimSun" w:hAnsi="Times New Roman"/>
                <w:lang w:val="en-GB"/>
              </w:rPr>
              <w:t xml:space="preserve"> </w:t>
            </w:r>
            <w:r w:rsidR="00D55E69" w:rsidRPr="00E0126C">
              <w:rPr>
                <w:rFonts w:ascii="Times New Roman" w:eastAsia="SimSun" w:hAnsi="Times New Roman"/>
                <w:color w:val="FF0000"/>
                <w:lang w:val="en-GB"/>
              </w:rPr>
              <w:t>or by Clause 5.1.2.1a and before applying the collision handling in Clause 11.1 of [6, TS 38.213], if a UE is configured with SBFD symbols</w:t>
            </w:r>
            <w:r w:rsidRPr="003C6DEB">
              <w:rPr>
                <w:rFonts w:ascii="Times New Roman" w:eastAsia="SimSun" w:hAnsi="Times New Roman"/>
                <w:lang w:val="en-GB"/>
              </w:rPr>
              <w:t xml:space="preserve">. </w:t>
            </w:r>
          </w:p>
          <w:p w14:paraId="4C6106EF" w14:textId="4153CCD3" w:rsidR="00F44DF4" w:rsidRPr="003C6DEB" w:rsidRDefault="00F44DF4" w:rsidP="00500DB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AA65A14" w14:textId="77777777" w:rsidR="00500DBB" w:rsidRPr="003C6DEB" w:rsidRDefault="00500DBB" w:rsidP="00500DBB">
            <w:pPr>
              <w:spacing w:before="60" w:after="60" w:line="288" w:lineRule="auto"/>
              <w:rPr>
                <w:rFonts w:cs="Arial"/>
                <w:bCs/>
                <w:lang w:eastAsia="ko-KR"/>
              </w:rPr>
            </w:pPr>
          </w:p>
          <w:p w14:paraId="4ADA7C58" w14:textId="77777777" w:rsidR="00500DBB" w:rsidRPr="003C6DEB" w:rsidRDefault="00500DBB" w:rsidP="00500DBB">
            <w:pPr>
              <w:pStyle w:val="2"/>
              <w:outlineLvl w:val="1"/>
              <w:rPr>
                <w:color w:val="000000"/>
              </w:rPr>
            </w:pPr>
            <w:r w:rsidRPr="003C6DEB">
              <w:rPr>
                <w:color w:val="000000"/>
              </w:rPr>
              <w:t>6.1</w:t>
            </w:r>
            <w:r w:rsidRPr="003C6DEB">
              <w:rPr>
                <w:color w:val="000000"/>
              </w:rPr>
              <w:tab/>
              <w:t>UE procedure for transmitting the physical uplink shared channel</w:t>
            </w:r>
          </w:p>
          <w:p w14:paraId="4EE32684" w14:textId="4BF3BE5A" w:rsidR="00F44DF4" w:rsidRDefault="00F44DF4" w:rsidP="00500DBB">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D380E35" w14:textId="60DA5DBB" w:rsidR="00500DBB" w:rsidRDefault="00500DBB" w:rsidP="00500DBB">
            <w:pPr>
              <w:spacing w:before="60" w:after="60" w:line="288" w:lineRule="auto"/>
              <w:rPr>
                <w:rFonts w:ascii="Times New Roman" w:eastAsia="DengXian" w:hAnsi="Times New Roman"/>
                <w:lang w:val="en-GB"/>
              </w:rPr>
            </w:pPr>
            <w:r w:rsidRPr="003C6DEB">
              <w:rPr>
                <w:rFonts w:ascii="Times New Roman" w:eastAsia="SimSun" w:hAnsi="Times New Roman"/>
                <w:lang w:val="en-GB"/>
              </w:rPr>
              <w:t>When the UE is scheduled with multiple PUSCHs on a serving cell by a DCI,</w:t>
            </w:r>
            <w:r w:rsidRPr="003C6DEB">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i/>
                <w:iCs/>
                <w:color w:val="000000"/>
                <w:lang w:val="en-GB"/>
              </w:rPr>
              <w:t xml:space="preserve"> </w:t>
            </w:r>
            <w:r w:rsidRPr="00E0126C">
              <w:rPr>
                <w:rFonts w:ascii="Times New Roman" w:eastAsia="SimSun" w:hAnsi="Times New Roman"/>
                <w:color w:val="FF0000"/>
                <w:lang w:val="en-GB"/>
              </w:rPr>
              <w:t>or by Clause 6.1.2.1a and before applying the collisi</w:t>
            </w:r>
            <w:r w:rsidRPr="003C6DEB">
              <w:rPr>
                <w:rFonts w:ascii="Times New Roman" w:eastAsia="SimSun" w:hAnsi="Times New Roman"/>
                <w:color w:val="FF0000"/>
                <w:lang w:val="en-GB"/>
              </w:rPr>
              <w:t>on handling in Clause 11.1 of [6, TS 38.213] if a UE is configured</w:t>
            </w:r>
            <w:r w:rsidRPr="007E7AF6">
              <w:rPr>
                <w:rFonts w:ascii="Times New Roman" w:eastAsia="SimSun" w:hAnsi="Times New Roman"/>
                <w:color w:val="FF0000"/>
                <w:lang w:val="en-GB"/>
              </w:rPr>
              <w:t xml:space="preserve"> with SBFD symbols</w:t>
            </w:r>
            <w:r w:rsidRPr="00825216">
              <w:rPr>
                <w:rFonts w:ascii="Times New Roman" w:eastAsia="SimSun" w:hAnsi="Times New Roman"/>
                <w:color w:val="000000"/>
                <w:lang w:val="en-GB"/>
              </w:rPr>
              <w:t xml:space="preserve">. </w:t>
            </w:r>
          </w:p>
          <w:p w14:paraId="324B0151" w14:textId="5A85C2E5" w:rsidR="00F44DF4" w:rsidRDefault="00F44DF4" w:rsidP="00500DBB">
            <w:pPr>
              <w:spacing w:before="60" w:after="60" w:line="288" w:lineRule="auto"/>
              <w:rPr>
                <w:lang w:eastAsia="ko-KR"/>
              </w:rPr>
            </w:pPr>
            <w:r w:rsidRPr="00247FE7">
              <w:rPr>
                <w:rFonts w:ascii="Times New Roman" w:eastAsia="DengXian" w:hAnsi="Times New Roman"/>
                <w:color w:val="FF0000"/>
                <w:lang w:val="en-GB"/>
              </w:rPr>
              <w:t>&lt;omitted texts&gt;</w:t>
            </w:r>
          </w:p>
        </w:tc>
      </w:tr>
    </w:tbl>
    <w:p w14:paraId="4F21D0CE" w14:textId="697A8E08" w:rsidR="00500DBB" w:rsidRDefault="00500DBB" w:rsidP="00500DBB">
      <w:pPr>
        <w:spacing w:before="60" w:after="60" w:line="288" w:lineRule="auto"/>
        <w:rPr>
          <w:lang w:eastAsia="ko-KR"/>
        </w:rPr>
      </w:pPr>
    </w:p>
    <w:p w14:paraId="50178E83" w14:textId="45E7CA89" w:rsidR="00E71DEB" w:rsidRPr="003C6DEB" w:rsidRDefault="00D55E69" w:rsidP="00D55E69">
      <w:pPr>
        <w:spacing w:before="60" w:after="60" w:line="288" w:lineRule="auto"/>
        <w:jc w:val="both"/>
        <w:rPr>
          <w:rFonts w:eastAsia="바탕"/>
        </w:rPr>
      </w:pPr>
      <w:r>
        <w:rPr>
          <w:rFonts w:cs="Arial" w:hint="eastAsia"/>
          <w:bCs/>
          <w:szCs w:val="20"/>
          <w:lang w:eastAsia="ko-KR"/>
        </w:rPr>
        <w:t>A</w:t>
      </w:r>
      <w:r>
        <w:rPr>
          <w:rFonts w:cs="Arial"/>
          <w:bCs/>
          <w:szCs w:val="20"/>
          <w:lang w:eastAsia="ko-KR"/>
        </w:rPr>
        <w:t>nother feasible way is to remove “</w:t>
      </w:r>
      <w:r w:rsidRPr="006A4ECB">
        <w:t xml:space="preserve">after applying </w:t>
      </w:r>
      <w:r w:rsidRPr="006A4ECB">
        <w:rPr>
          <w:rFonts w:eastAsia="바탕"/>
        </w:rPr>
        <w:t>collision handling in clause 11.1 of [6, TS 38.213], if any</w:t>
      </w:r>
      <w:r>
        <w:rPr>
          <w:rFonts w:eastAsia="바탕"/>
        </w:rPr>
        <w:t>” from</w:t>
      </w:r>
      <w:r w:rsidRPr="00D55E69">
        <w:rPr>
          <w:rFonts w:eastAsia="바탕"/>
        </w:rPr>
        <w:t xml:space="preserve"> </w:t>
      </w:r>
      <w:r w:rsidR="00E0126C">
        <w:rPr>
          <w:rFonts w:eastAsia="바탕"/>
        </w:rPr>
        <w:t xml:space="preserve">the clause </w:t>
      </w:r>
      <w:r w:rsidRPr="00D55E69">
        <w:rPr>
          <w:rFonts w:eastAsia="바탕"/>
        </w:rPr>
        <w:t>5.1.2.1a and 6.1.2.1a</w:t>
      </w:r>
      <w:r>
        <w:rPr>
          <w:rFonts w:eastAsia="바탕"/>
        </w:rPr>
        <w:t xml:space="preserve">. This part is not relevant to SBFD operation, but relevant to all transmission/receptions. More importantly, the current descriptions on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xml:space="preserve">” is wrong. For instance,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xml:space="preserve">” is only included when </w:t>
      </w:r>
      <w:r w:rsidRPr="00D55E69">
        <w:rPr>
          <w:rFonts w:eastAsia="바탕"/>
        </w:rPr>
        <w:t xml:space="preserve">the UE is configured with </w:t>
      </w:r>
      <w:r w:rsidRPr="00C913D6">
        <w:rPr>
          <w:rFonts w:eastAsia="바탕"/>
          <w:i/>
          <w:iCs/>
        </w:rPr>
        <w:t>sbfd-Config2-Reception</w:t>
      </w:r>
      <w:r>
        <w:rPr>
          <w:rFonts w:eastAsia="바탕"/>
          <w:i/>
          <w:iCs/>
        </w:rPr>
        <w:t xml:space="preserve"> </w:t>
      </w:r>
      <w:r w:rsidRPr="00C913D6">
        <w:rPr>
          <w:rFonts w:eastAsia="바탕"/>
        </w:rPr>
        <w:t xml:space="preserve">or </w:t>
      </w:r>
      <w:r w:rsidRPr="00DF12E3">
        <w:rPr>
          <w:rFonts w:eastAsia="바탕"/>
          <w:i/>
          <w:iCs/>
        </w:rPr>
        <w:t>sbfd-Config2-</w:t>
      </w:r>
      <w:r>
        <w:rPr>
          <w:rFonts w:eastAsia="바탕"/>
          <w:i/>
          <w:iCs/>
        </w:rPr>
        <w:t xml:space="preserve">Transmission. </w:t>
      </w:r>
      <w:r>
        <w:rPr>
          <w:rFonts w:eastAsia="바탕"/>
        </w:rPr>
        <w:t xml:space="preserve">However,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is also</w:t>
      </w:r>
      <w:r w:rsidR="00E0126C">
        <w:rPr>
          <w:rFonts w:eastAsia="바탕"/>
        </w:rPr>
        <w:t xml:space="preserve"> needed to be</w:t>
      </w:r>
      <w:r>
        <w:rPr>
          <w:rFonts w:eastAsia="바탕"/>
        </w:rPr>
        <w:t xml:space="preserve"> applied to the case where </w:t>
      </w:r>
      <w:r w:rsidRPr="00D55E69">
        <w:rPr>
          <w:rFonts w:eastAsia="바탕"/>
        </w:rPr>
        <w:t xml:space="preserve">the UE is </w:t>
      </w:r>
      <w:r>
        <w:rPr>
          <w:rFonts w:eastAsia="바탕"/>
        </w:rPr>
        <w:t xml:space="preserve">not </w:t>
      </w:r>
      <w:r w:rsidRPr="00D55E69">
        <w:rPr>
          <w:rFonts w:eastAsia="바탕"/>
        </w:rPr>
        <w:t xml:space="preserve">configured with </w:t>
      </w:r>
      <w:r w:rsidRPr="00DF12E3">
        <w:rPr>
          <w:rFonts w:eastAsia="바탕"/>
          <w:i/>
          <w:iCs/>
        </w:rPr>
        <w:t>sbfd-Config2-Reception</w:t>
      </w:r>
      <w:r>
        <w:rPr>
          <w:rFonts w:eastAsia="바탕"/>
          <w:i/>
          <w:iCs/>
        </w:rPr>
        <w:t xml:space="preserve"> </w:t>
      </w:r>
      <w:r w:rsidRPr="00DF12E3">
        <w:rPr>
          <w:rFonts w:eastAsia="바탕"/>
        </w:rPr>
        <w:t xml:space="preserve">or </w:t>
      </w:r>
      <w:r w:rsidRPr="00DF12E3">
        <w:rPr>
          <w:rFonts w:eastAsia="바탕"/>
          <w:i/>
          <w:iCs/>
        </w:rPr>
        <w:t>sbfd-Config2-</w:t>
      </w:r>
      <w:r>
        <w:rPr>
          <w:rFonts w:eastAsia="바탕"/>
          <w:i/>
          <w:iCs/>
        </w:rPr>
        <w:t>Transmission.</w:t>
      </w:r>
      <w:r w:rsidR="007E7AF6">
        <w:rPr>
          <w:rFonts w:eastAsia="바탕"/>
          <w:i/>
          <w:iCs/>
        </w:rPr>
        <w:t xml:space="preserve"> </w:t>
      </w:r>
      <w:r w:rsidR="00E0126C">
        <w:rPr>
          <w:rFonts w:eastAsia="바탕"/>
        </w:rPr>
        <w:t>To reflect this point, we also propose TP#2.</w:t>
      </w:r>
    </w:p>
    <w:p w14:paraId="52CB91BF" w14:textId="66A322DA" w:rsidR="007E7AF6" w:rsidRDefault="007E7AF6" w:rsidP="00D55E69">
      <w:pPr>
        <w:spacing w:before="60" w:after="60" w:line="288" w:lineRule="auto"/>
        <w:jc w:val="both"/>
        <w:rPr>
          <w:rFonts w:eastAsia="바탕"/>
          <w:i/>
          <w:iCs/>
        </w:rPr>
      </w:pPr>
    </w:p>
    <w:p w14:paraId="3154FA68" w14:textId="1589F379" w:rsidR="007E7AF6" w:rsidRDefault="007E7AF6" w:rsidP="007E7AF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Pr>
          <w:rFonts w:cs="Arial"/>
          <w:b/>
          <w:szCs w:val="20"/>
        </w:rPr>
        <w:t>2</w:t>
      </w:r>
      <w:r w:rsidRPr="00515D5D">
        <w:rPr>
          <w:rFonts w:cs="Arial"/>
          <w:b/>
          <w:i/>
          <w:iCs/>
          <w:szCs w:val="20"/>
        </w:rPr>
        <w:t>.</w:t>
      </w:r>
      <w:r w:rsidRPr="00515D5D">
        <w:rPr>
          <w:rFonts w:cs="Arial"/>
          <w:bCs/>
          <w:i/>
          <w:iCs/>
          <w:szCs w:val="20"/>
        </w:rPr>
        <w:t xml:space="preserve"> Adopt </w:t>
      </w:r>
      <w:r>
        <w:rPr>
          <w:rFonts w:cs="Arial"/>
          <w:bCs/>
          <w:i/>
          <w:iCs/>
          <w:szCs w:val="20"/>
        </w:rPr>
        <w:t xml:space="preserve">one of TP#1 or TP#2 </w:t>
      </w:r>
      <w:r w:rsidRPr="00515D5D">
        <w:rPr>
          <w:rFonts w:cs="Arial"/>
          <w:bCs/>
          <w:i/>
          <w:iCs/>
          <w:szCs w:val="20"/>
        </w:rPr>
        <w:t>for TS38.21</w:t>
      </w:r>
      <w:r>
        <w:rPr>
          <w:rFonts w:cs="Arial"/>
          <w:bCs/>
          <w:i/>
          <w:iCs/>
          <w:szCs w:val="20"/>
        </w:rPr>
        <w:t>4.</w:t>
      </w:r>
    </w:p>
    <w:p w14:paraId="0CE65849" w14:textId="10C7F43B" w:rsidR="007E7AF6" w:rsidRPr="00515D5D" w:rsidRDefault="00F63F72" w:rsidP="007E7AF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7E7AF6" w14:paraId="70CAAD6F" w14:textId="77777777" w:rsidTr="00DF12E3">
        <w:tc>
          <w:tcPr>
            <w:tcW w:w="9737" w:type="dxa"/>
          </w:tcPr>
          <w:p w14:paraId="7BD5B026" w14:textId="77777777" w:rsidR="007E7AF6" w:rsidRPr="0048482F" w:rsidRDefault="007E7AF6" w:rsidP="00DF12E3">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2143D3FF" w14:textId="344AC360" w:rsidR="00F44DF4" w:rsidRDefault="00F44DF4" w:rsidP="00DF12E3">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4FD39485" w14:textId="386C1585" w:rsidR="007E7AF6" w:rsidRDefault="007E7AF6" w:rsidP="00DF12E3">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E0126C">
              <w:rPr>
                <w:rFonts w:ascii="Times New Roman" w:eastAsia="SimSun" w:hAnsi="Times New Roman"/>
                <w:lang w:val="en-GB"/>
              </w:rPr>
              <w:t>scheduled with multiple PDSCHs on a serving cell by a DCI,</w:t>
            </w:r>
            <w:r w:rsidRPr="00E0126C">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PDSCH 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w:t>
            </w:r>
            <w:r w:rsidRPr="00E0126C">
              <w:rPr>
                <w:rFonts w:ascii="Times New Roman" w:eastAsia="SimSun" w:hAnsi="Times New Roman"/>
                <w:color w:val="FF0000"/>
                <w:lang w:val="en-GB"/>
              </w:rPr>
              <w:t>or by Clause 5.1.2.1a and before applying the collision handling i</w:t>
            </w:r>
            <w:r w:rsidRPr="003C6DEB">
              <w:rPr>
                <w:rFonts w:ascii="Times New Roman" w:eastAsia="SimSun" w:hAnsi="Times New Roman"/>
                <w:color w:val="FF0000"/>
                <w:lang w:val="en-GB"/>
              </w:rPr>
              <w:t>n Clause 11.1 of [6, TS 38.213], if a UE is configured with SBFD symbols</w:t>
            </w:r>
            <w:r w:rsidRPr="003C6DEB">
              <w:rPr>
                <w:rFonts w:ascii="Times New Roman" w:eastAsia="SimSun" w:hAnsi="Times New Roman"/>
                <w:lang w:val="en-GB"/>
              </w:rPr>
              <w:t xml:space="preserve">. </w:t>
            </w:r>
          </w:p>
          <w:p w14:paraId="085BE0F7" w14:textId="47D210B0" w:rsidR="00F44DF4" w:rsidRPr="003C6DEB" w:rsidRDefault="00F44DF4" w:rsidP="00DF12E3">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02F58FC2" w14:textId="77777777" w:rsidR="007E7AF6" w:rsidRPr="003C6DEB" w:rsidRDefault="007E7AF6" w:rsidP="00DF12E3">
            <w:pPr>
              <w:spacing w:before="60" w:after="60" w:line="288" w:lineRule="auto"/>
              <w:rPr>
                <w:rFonts w:cs="Arial"/>
                <w:bCs/>
                <w:lang w:eastAsia="ko-KR"/>
              </w:rPr>
            </w:pPr>
          </w:p>
          <w:p w14:paraId="2198A5FF" w14:textId="77777777" w:rsidR="007E7AF6" w:rsidRPr="003C6DEB" w:rsidRDefault="007E7AF6" w:rsidP="00DF12E3">
            <w:pPr>
              <w:pStyle w:val="2"/>
              <w:outlineLvl w:val="1"/>
              <w:rPr>
                <w:color w:val="000000"/>
              </w:rPr>
            </w:pPr>
            <w:r w:rsidRPr="003C6DEB">
              <w:rPr>
                <w:color w:val="000000"/>
              </w:rPr>
              <w:t>6.1</w:t>
            </w:r>
            <w:r w:rsidRPr="003C6DEB">
              <w:rPr>
                <w:color w:val="000000"/>
              </w:rPr>
              <w:tab/>
              <w:t>UE procedure for transmitting the physical uplink shared channel</w:t>
            </w:r>
          </w:p>
          <w:p w14:paraId="0A5F0D4B" w14:textId="7CCE6418" w:rsidR="00F44DF4" w:rsidRDefault="00F44DF4" w:rsidP="00DF12E3">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3BF7DC09" w14:textId="14E2DA6B" w:rsidR="007E7AF6" w:rsidRDefault="007E7AF6" w:rsidP="00DF12E3">
            <w:pPr>
              <w:spacing w:before="60" w:after="60" w:line="288" w:lineRule="auto"/>
              <w:rPr>
                <w:rFonts w:ascii="Times New Roman" w:eastAsia="SimSun" w:hAnsi="Times New Roman"/>
                <w:color w:val="000000"/>
                <w:lang w:val="en-GB"/>
              </w:rPr>
            </w:pPr>
            <w:r w:rsidRPr="003C6DEB">
              <w:rPr>
                <w:rFonts w:ascii="Times New Roman" w:eastAsia="SimSun" w:hAnsi="Times New Roman"/>
                <w:lang w:val="en-GB"/>
              </w:rPr>
              <w:t>When the UE is scheduled with multiple PUSCHs on a serving cell by a DCI,</w:t>
            </w:r>
            <w:r w:rsidRPr="003C6DEB">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i/>
                <w:iCs/>
                <w:color w:val="000000"/>
                <w:lang w:val="en-GB"/>
              </w:rPr>
              <w:t xml:space="preserve"> </w:t>
            </w:r>
            <w:r w:rsidRPr="00E0126C">
              <w:rPr>
                <w:rFonts w:ascii="Times New Roman" w:eastAsia="SimSun" w:hAnsi="Times New Roman"/>
                <w:color w:val="FF0000"/>
                <w:lang w:val="en-GB"/>
              </w:rPr>
              <w:t>or by Clause</w:t>
            </w:r>
            <w:r w:rsidRPr="00DF12E3">
              <w:rPr>
                <w:rFonts w:ascii="Times New Roman" w:eastAsia="SimSun" w:hAnsi="Times New Roman"/>
                <w:color w:val="FF0000"/>
                <w:lang w:val="en-GB"/>
              </w:rPr>
              <w:t xml:space="preserve"> 6.1.2.1a and before applying the collision handling in Clause 11.1 of [6, TS 38.213] if a UE is configured with SBFD symbols</w:t>
            </w:r>
            <w:r w:rsidRPr="00825216">
              <w:rPr>
                <w:rFonts w:ascii="Times New Roman" w:eastAsia="SimSun" w:hAnsi="Times New Roman"/>
                <w:color w:val="000000"/>
                <w:lang w:val="en-GB"/>
              </w:rPr>
              <w:t xml:space="preserve">. </w:t>
            </w:r>
          </w:p>
          <w:p w14:paraId="3DBF591E" w14:textId="2EC116F1" w:rsidR="00F44DF4" w:rsidRDefault="00F44DF4" w:rsidP="00DF12E3">
            <w:pPr>
              <w:spacing w:before="60" w:after="60" w:line="288" w:lineRule="auto"/>
              <w:rPr>
                <w:lang w:eastAsia="ko-KR"/>
              </w:rPr>
            </w:pPr>
            <w:r w:rsidRPr="00247FE7">
              <w:rPr>
                <w:rFonts w:ascii="Times New Roman" w:eastAsia="DengXian" w:hAnsi="Times New Roman"/>
                <w:color w:val="FF0000"/>
                <w:lang w:val="en-GB"/>
              </w:rPr>
              <w:t>&lt;omitted texts&gt;</w:t>
            </w:r>
          </w:p>
        </w:tc>
      </w:tr>
    </w:tbl>
    <w:p w14:paraId="188A9256" w14:textId="171CBE8B" w:rsidR="007E7AF6" w:rsidRDefault="007E7AF6" w:rsidP="00D55E69">
      <w:pPr>
        <w:spacing w:before="60" w:after="60" w:line="288" w:lineRule="auto"/>
        <w:rPr>
          <w:rFonts w:cs="Arial"/>
          <w:bCs/>
          <w:i/>
          <w:iCs/>
          <w:szCs w:val="20"/>
        </w:rPr>
      </w:pPr>
    </w:p>
    <w:p w14:paraId="44C6910B" w14:textId="6F5CF05F" w:rsidR="007E7AF6" w:rsidRPr="00515D5D" w:rsidRDefault="007E7AF6" w:rsidP="007E7AF6">
      <w:pPr>
        <w:rPr>
          <w:rFonts w:cs="Arial"/>
          <w:bCs/>
          <w:i/>
          <w:iCs/>
          <w:szCs w:val="20"/>
        </w:rPr>
      </w:pPr>
      <w:r>
        <w:rPr>
          <w:rFonts w:hint="eastAsia"/>
          <w:lang w:eastAsia="ko-KR"/>
        </w:rPr>
        <w:t>T</w:t>
      </w:r>
      <w:r>
        <w:rPr>
          <w:lang w:eastAsia="ko-KR"/>
        </w:rPr>
        <w:t>P#2:</w:t>
      </w:r>
    </w:p>
    <w:tbl>
      <w:tblPr>
        <w:tblStyle w:val="af"/>
        <w:tblW w:w="0" w:type="auto"/>
        <w:tblLook w:val="04A0" w:firstRow="1" w:lastRow="0" w:firstColumn="1" w:lastColumn="0" w:noHBand="0" w:noVBand="1"/>
      </w:tblPr>
      <w:tblGrid>
        <w:gridCol w:w="9737"/>
      </w:tblGrid>
      <w:tr w:rsidR="00D55E69" w14:paraId="5E8917D8" w14:textId="77777777" w:rsidTr="00D55E69">
        <w:tc>
          <w:tcPr>
            <w:tcW w:w="9737" w:type="dxa"/>
          </w:tcPr>
          <w:p w14:paraId="38F4D080" w14:textId="77777777" w:rsidR="00D55E69" w:rsidRPr="0048482F" w:rsidRDefault="00D55E69" w:rsidP="00D55E69">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238DF471" w14:textId="5DE1EB59" w:rsidR="00F44DF4" w:rsidRDefault="00F44DF4" w:rsidP="00D55E69">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2EF9352" w14:textId="2F96DA21" w:rsidR="00D55E69" w:rsidRPr="00825216" w:rsidRDefault="00D55E69" w:rsidP="00D55E69">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w:t>
            </w:r>
            <w:r w:rsidRPr="00E0126C">
              <w:rPr>
                <w:rFonts w:ascii="Times New Roman" w:eastAsia="SimSun" w:hAnsi="Times New Roman"/>
                <w:lang w:val="en-GB"/>
              </w:rPr>
              <w:t xml:space="preserve">PDSCH </w:t>
            </w:r>
            <w:r w:rsidRPr="003C6DEB">
              <w:rPr>
                <w:rFonts w:ascii="Times New Roman" w:eastAsia="SimSun" w:hAnsi="Times New Roman"/>
                <w:lang w:val="en-GB"/>
              </w:rPr>
              <w:t xml:space="preserve">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color w:val="FF0000"/>
                <w:lang w:val="en-GB"/>
              </w:rPr>
              <w:t xml:space="preserve"> or by Clause 5.1.2.1a if a UE is configured with SBFD symbols</w:t>
            </w:r>
            <w:r w:rsidRPr="00E0126C">
              <w:rPr>
                <w:rFonts w:ascii="Times New Roman" w:eastAsia="SimSun" w:hAnsi="Times New Roman"/>
                <w:lang w:val="en-GB"/>
              </w:rPr>
              <w:t xml:space="preserve">. </w:t>
            </w:r>
            <w:r w:rsidR="00F44DF4" w:rsidRPr="00247FE7">
              <w:rPr>
                <w:rFonts w:ascii="Times New Roman" w:eastAsia="DengXian" w:hAnsi="Times New Roman"/>
                <w:color w:val="FF0000"/>
                <w:lang w:val="en-GB"/>
              </w:rPr>
              <w:t>&lt;omitted texts&gt;</w:t>
            </w:r>
          </w:p>
          <w:p w14:paraId="5BF37BF1" w14:textId="766C51CA" w:rsidR="00D55E69" w:rsidRDefault="00D55E69" w:rsidP="00D55E69">
            <w:pPr>
              <w:spacing w:before="60" w:after="60" w:line="288" w:lineRule="auto"/>
              <w:rPr>
                <w:rFonts w:cs="Arial"/>
                <w:bCs/>
                <w:lang w:eastAsia="ko-KR"/>
              </w:rPr>
            </w:pPr>
          </w:p>
          <w:p w14:paraId="22C66C11" w14:textId="2293334B" w:rsidR="00D55E69" w:rsidRPr="00D55E69" w:rsidRDefault="00D55E69" w:rsidP="00D55E69">
            <w:pPr>
              <w:keepNext/>
              <w:keepLines/>
              <w:spacing w:before="120" w:line="240" w:lineRule="auto"/>
              <w:ind w:left="1418" w:hanging="1418"/>
              <w:outlineLvl w:val="3"/>
              <w:rPr>
                <w:rFonts w:eastAsia="SimSun"/>
                <w:sz w:val="24"/>
                <w:lang w:val="x-none"/>
              </w:rPr>
            </w:pPr>
            <w:bookmarkStart w:id="23" w:name="_Toc208949162"/>
            <w:bookmarkStart w:id="24" w:name="_Toc208951123"/>
            <w:r w:rsidRPr="00D55E69">
              <w:rPr>
                <w:rFonts w:eastAsia="SimSun"/>
                <w:sz w:val="24"/>
                <w:lang w:val="x-none"/>
              </w:rPr>
              <w:t>5.1.2.1a</w:t>
            </w:r>
            <w:r w:rsidRPr="00D55E69">
              <w:rPr>
                <w:rFonts w:eastAsia="SimSun"/>
                <w:sz w:val="24"/>
                <w:lang w:val="x-none"/>
              </w:rPr>
              <w:tab/>
              <w:t>Resource allocation in time domain for SBFD</w:t>
            </w:r>
            <w:bookmarkEnd w:id="23"/>
            <w:bookmarkEnd w:id="24"/>
          </w:p>
          <w:p w14:paraId="312C968D" w14:textId="77777777" w:rsidR="00D55E69" w:rsidRPr="00D55E69" w:rsidRDefault="00D55E69" w:rsidP="00D55E69">
            <w:pPr>
              <w:spacing w:line="240" w:lineRule="auto"/>
              <w:rPr>
                <w:rFonts w:ascii="Times New Roman" w:eastAsia="SimSun" w:hAnsi="Times New Roman"/>
                <w:lang w:val="en-GB"/>
              </w:rPr>
            </w:pPr>
            <w:bookmarkStart w:id="25" w:name="_Hlk195461304"/>
            <w:r w:rsidRPr="00D55E69">
              <w:rPr>
                <w:rFonts w:ascii="Times New Roman" w:eastAsia="SimSun" w:hAnsi="Times New Roman"/>
                <w:lang w:val="en-GB"/>
              </w:rPr>
              <w:t>If a UE is configured with SBFD symbols, the UE does not receive a PDSCH that is mapped to both SBFD symbols and non-SBFD symbols within a slot. If the UE is scheduled with PDSCH receptions across SBFD symbols and non-SBFD symbols in different slots,</w:t>
            </w:r>
          </w:p>
          <w:p w14:paraId="169878EA" w14:textId="77777777"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if the UE is not configured with </w:t>
            </w:r>
            <w:r w:rsidRPr="00D55E69">
              <w:rPr>
                <w:rFonts w:ascii="Times New Roman" w:eastAsia="SimSun" w:hAnsi="Times New Roman"/>
                <w:i/>
                <w:iCs/>
                <w:lang w:val="x-none"/>
              </w:rPr>
              <w:t>sbfd-Config2-Reception</w:t>
            </w:r>
            <w:r w:rsidRPr="00D55E69">
              <w:rPr>
                <w:rFonts w:ascii="Times New Roman" w:eastAsia="SimSun" w:hAnsi="Times New Roman"/>
                <w:lang w:val="x-none"/>
              </w:rPr>
              <w:t>, the UE receives only the PDSCH receptions in a valid symbol type, where</w:t>
            </w:r>
          </w:p>
          <w:p w14:paraId="72636CBE"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without corresponding PDCCH transmission using </w:t>
            </w:r>
            <w:proofErr w:type="spellStart"/>
            <w:r w:rsidRPr="00D55E69">
              <w:rPr>
                <w:rFonts w:ascii="Times New Roman" w:eastAsia="SimSun" w:hAnsi="Times New Roman"/>
                <w:i/>
                <w:iCs/>
                <w:lang w:val="x-none"/>
              </w:rPr>
              <w:t>sps</w:t>
            </w:r>
            <w:proofErr w:type="spellEnd"/>
            <w:r w:rsidRPr="00D55E69">
              <w:rPr>
                <w:rFonts w:ascii="Times New Roman" w:eastAsia="SimSun" w:hAnsi="Times New Roman"/>
                <w:i/>
                <w:iCs/>
                <w:lang w:val="x-none"/>
              </w:rPr>
              <w:t xml:space="preserve">-Config </w:t>
            </w:r>
            <w:r w:rsidRPr="00D55E69">
              <w:rPr>
                <w:rFonts w:ascii="Times New Roman" w:eastAsia="SimSun" w:hAnsi="Times New Roman"/>
                <w:lang w:val="x-none"/>
              </w:rPr>
              <w:t>and activated by DCI format 1_0, 1_1 or 1_2, the valid symbol type is the symbol type of the first PDSCH reception occasion associated with activation DCI,</w:t>
            </w:r>
          </w:p>
          <w:p w14:paraId="6B4F96A7"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by a DCI using </w:t>
            </w:r>
            <w:proofErr w:type="spellStart"/>
            <w:r w:rsidRPr="00D55E69">
              <w:rPr>
                <w:rFonts w:ascii="Times New Roman" w:eastAsia="SimSun" w:hAnsi="Times New Roman"/>
                <w:i/>
                <w:iCs/>
                <w:lang w:val="x-none"/>
              </w:rPr>
              <w:t>pdsch-TimeDomainAllocationListForMultiPDSCH</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which one or more rows contain multiple </w:t>
            </w:r>
            <w:r w:rsidRPr="00D55E69">
              <w:rPr>
                <w:rFonts w:ascii="Times New Roman" w:eastAsia="SimSun" w:hAnsi="Times New Roman"/>
                <w:i/>
                <w:iCs/>
                <w:lang w:val="x-none"/>
              </w:rPr>
              <w:t>SLIV</w:t>
            </w:r>
            <w:r w:rsidRPr="00D55E69">
              <w:rPr>
                <w:rFonts w:ascii="Times New Roman" w:eastAsia="SimSun" w:hAnsi="Times New Roman"/>
                <w:lang w:val="x-none"/>
              </w:rPr>
              <w:t xml:space="preserve">s or using </w:t>
            </w:r>
            <w:proofErr w:type="spellStart"/>
            <w:r w:rsidRPr="00D55E69">
              <w:rPr>
                <w:rFonts w:ascii="Times New Roman" w:eastAsia="SimSun" w:hAnsi="Times New Roman"/>
                <w:i/>
                <w:iCs/>
                <w:lang w:val="x-none"/>
              </w:rPr>
              <w:t>pdsch-AggregationFactor</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or using</w:t>
            </w:r>
            <w:r w:rsidRPr="00D55E69">
              <w:rPr>
                <w:rFonts w:ascii="Times New Roman" w:eastAsia="SimSun" w:hAnsi="Times New Roman"/>
                <w:i/>
                <w:iCs/>
                <w:lang w:val="x-none"/>
              </w:rPr>
              <w:t xml:space="preserve"> </w:t>
            </w:r>
            <w:proofErr w:type="spellStart"/>
            <w:r w:rsidRPr="00D55E69">
              <w:rPr>
                <w:rFonts w:ascii="Times New Roman" w:eastAsia="SimSun" w:hAnsi="Times New Roman"/>
                <w:i/>
                <w:iCs/>
                <w:lang w:val="x-none"/>
              </w:rPr>
              <w:t>repetitionNumber</w:t>
            </w:r>
            <w:proofErr w:type="spellEnd"/>
            <w:r w:rsidRPr="00D55E69">
              <w:rPr>
                <w:rFonts w:ascii="Times New Roman" w:eastAsia="SimSun" w:hAnsi="Times New Roman"/>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67537894" w14:textId="086F2729"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receives the PDSCH receptions in SBFD symbols and in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w:t>
            </w:r>
            <w:bookmarkEnd w:id="25"/>
          </w:p>
          <w:p w14:paraId="41F4A5FD" w14:textId="77777777" w:rsidR="00D55E69" w:rsidRDefault="00D55E69" w:rsidP="00D55E69">
            <w:pPr>
              <w:spacing w:before="60" w:after="60" w:line="288" w:lineRule="auto"/>
              <w:rPr>
                <w:rFonts w:cs="Arial"/>
                <w:bCs/>
                <w:lang w:eastAsia="ko-KR"/>
              </w:rPr>
            </w:pPr>
          </w:p>
          <w:p w14:paraId="26E6AD83" w14:textId="77777777" w:rsidR="00D55E69" w:rsidRPr="0048482F" w:rsidRDefault="00D55E69" w:rsidP="00D55E69">
            <w:pPr>
              <w:pStyle w:val="2"/>
              <w:outlineLvl w:val="1"/>
              <w:rPr>
                <w:color w:val="000000"/>
              </w:rPr>
            </w:pPr>
            <w:r w:rsidRPr="0048482F">
              <w:rPr>
                <w:color w:val="000000"/>
              </w:rPr>
              <w:t>6.1</w:t>
            </w:r>
            <w:r w:rsidRPr="0048482F">
              <w:rPr>
                <w:color w:val="000000"/>
              </w:rPr>
              <w:tab/>
              <w:t>UE procedure for transmitting the physical uplink shared channel</w:t>
            </w:r>
          </w:p>
          <w:p w14:paraId="7A9B2FB6" w14:textId="732C0D98" w:rsidR="00D55E69" w:rsidRPr="00DF12E3" w:rsidRDefault="00F44DF4" w:rsidP="00D55E69">
            <w:pPr>
              <w:spacing w:line="240" w:lineRule="auto"/>
              <w:rPr>
                <w:rFonts w:ascii="Times New Roman" w:eastAsiaTheme="minorEastAsia" w:hAnsi="Times New Roman"/>
                <w:lang w:val="en-GB" w:eastAsia="ko-KR"/>
              </w:rPr>
            </w:pPr>
            <w:r w:rsidRPr="00247FE7">
              <w:rPr>
                <w:rFonts w:ascii="Times New Roman" w:eastAsia="DengXian" w:hAnsi="Times New Roman"/>
                <w:color w:val="FF0000"/>
                <w:lang w:val="en-GB"/>
              </w:rPr>
              <w:t>&lt;omitted texts&gt;</w:t>
            </w:r>
          </w:p>
          <w:p w14:paraId="1698AE0A" w14:textId="6D8A98E8" w:rsidR="00D55E69" w:rsidRDefault="00D55E69" w:rsidP="00D55E69">
            <w:pPr>
              <w:spacing w:before="60" w:after="60" w:line="288" w:lineRule="auto"/>
              <w:jc w:val="both"/>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w:t>
            </w:r>
            <w:r w:rsidRPr="00E0126C">
              <w:rPr>
                <w:rFonts w:ascii="Times New Roman" w:eastAsia="SimSun" w:hAnsi="Times New Roman"/>
                <w:lang w:val="en-GB"/>
              </w:rPr>
              <w:t xml:space="preserve">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00C913D6" w:rsidRPr="00E0126C">
              <w:rPr>
                <w:rFonts w:ascii="Times New Roman" w:eastAsia="SimSun" w:hAnsi="Times New Roman"/>
                <w:color w:val="FF0000"/>
                <w:lang w:val="en-GB"/>
              </w:rPr>
              <w:t xml:space="preserve"> or by Clause 6.1.2.1a if a UE is configured with SBFD symbols</w:t>
            </w:r>
            <w:r w:rsidRPr="003C6DEB">
              <w:rPr>
                <w:rFonts w:ascii="Times New Roman" w:eastAsia="SimSun" w:hAnsi="Times New Roman"/>
                <w:color w:val="000000"/>
                <w:lang w:val="en-GB"/>
              </w:rPr>
              <w:t>.</w:t>
            </w:r>
          </w:p>
          <w:p w14:paraId="307444B1" w14:textId="777C01C8" w:rsidR="00F44DF4" w:rsidRDefault="00F44DF4" w:rsidP="00D55E69">
            <w:pPr>
              <w:spacing w:before="60" w:after="60" w:line="288" w:lineRule="auto"/>
              <w:jc w:val="both"/>
              <w:rPr>
                <w:rFonts w:ascii="Times New Roman" w:eastAsia="DengXian" w:hAnsi="Times New Roman"/>
                <w:lang w:val="en-GB"/>
              </w:rPr>
            </w:pPr>
            <w:r w:rsidRPr="00247FE7">
              <w:rPr>
                <w:rFonts w:ascii="Times New Roman" w:eastAsia="DengXian" w:hAnsi="Times New Roman"/>
                <w:color w:val="FF0000"/>
                <w:lang w:val="en-GB"/>
              </w:rPr>
              <w:t>&lt;omitted texts&gt;</w:t>
            </w:r>
          </w:p>
          <w:p w14:paraId="52395ED2" w14:textId="77777777" w:rsidR="00D55E69" w:rsidRDefault="00D55E69" w:rsidP="00D55E69">
            <w:pPr>
              <w:spacing w:before="60" w:after="60" w:line="288" w:lineRule="auto"/>
              <w:jc w:val="both"/>
              <w:rPr>
                <w:rFonts w:ascii="Times New Roman" w:eastAsiaTheme="minorEastAsia" w:hAnsi="Times New Roman"/>
                <w:bCs/>
                <w:lang w:val="en-GB" w:eastAsia="ko-KR"/>
              </w:rPr>
            </w:pPr>
          </w:p>
          <w:p w14:paraId="7DEDBC53" w14:textId="77777777" w:rsidR="00D55E69" w:rsidRPr="00D55E69" w:rsidRDefault="00D55E69" w:rsidP="00D55E69">
            <w:pPr>
              <w:keepNext/>
              <w:keepLines/>
              <w:spacing w:before="120" w:line="240" w:lineRule="auto"/>
              <w:ind w:left="1418" w:hanging="1418"/>
              <w:outlineLvl w:val="3"/>
              <w:rPr>
                <w:rFonts w:eastAsia="SimSun"/>
                <w:sz w:val="24"/>
                <w:lang w:val="x-none"/>
              </w:rPr>
            </w:pPr>
            <w:bookmarkStart w:id="26" w:name="_Toc208949263"/>
            <w:bookmarkStart w:id="27" w:name="_Toc208951224"/>
            <w:r w:rsidRPr="00D55E69">
              <w:rPr>
                <w:rFonts w:eastAsia="SimSun"/>
                <w:sz w:val="24"/>
                <w:lang w:val="x-none"/>
              </w:rPr>
              <w:t>6.1.2.1a</w:t>
            </w:r>
            <w:r w:rsidRPr="00D55E69">
              <w:rPr>
                <w:rFonts w:eastAsia="SimSun"/>
                <w:sz w:val="24"/>
                <w:lang w:val="x-none"/>
              </w:rPr>
              <w:tab/>
              <w:t>Resource allocation in time domain for SBFD</w:t>
            </w:r>
            <w:bookmarkEnd w:id="26"/>
            <w:bookmarkEnd w:id="27"/>
          </w:p>
          <w:p w14:paraId="245EBC0F" w14:textId="77777777" w:rsidR="00D55E69" w:rsidRPr="00D55E69" w:rsidRDefault="00D55E69" w:rsidP="00D55E69">
            <w:pPr>
              <w:spacing w:line="240" w:lineRule="auto"/>
              <w:rPr>
                <w:rFonts w:ascii="Times New Roman" w:eastAsia="SimSun" w:hAnsi="Times New Roman"/>
                <w:color w:val="000000"/>
                <w:lang w:val="en-GB"/>
              </w:rPr>
            </w:pPr>
            <w:r w:rsidRPr="00D55E69">
              <w:rPr>
                <w:rFonts w:ascii="Times New Roman" w:eastAsia="SimSun" w:hAnsi="Times New Roman"/>
                <w:color w:val="000000"/>
                <w:lang w:val="en-GB"/>
              </w:rPr>
              <w:t>For a UE scheduled with PUSCH transmission occasions across SBFD symbols and non-SBFD symbols in different slots,</w:t>
            </w:r>
          </w:p>
          <w:p w14:paraId="61614152" w14:textId="77777777"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r>
            <w:bookmarkStart w:id="28" w:name="_Hlk207992731"/>
            <w:r w:rsidRPr="00D55E69">
              <w:rPr>
                <w:rFonts w:ascii="Times New Roman" w:eastAsia="SimSun" w:hAnsi="Times New Roman"/>
                <w:lang w:val="x-none"/>
              </w:rPr>
              <w:t xml:space="preserve">if the UE is not configured with </w:t>
            </w:r>
            <w:r w:rsidRPr="00D55E69">
              <w:rPr>
                <w:rFonts w:ascii="Times New Roman" w:eastAsia="SimSun" w:hAnsi="Times New Roman"/>
                <w:i/>
                <w:lang w:val="x-none"/>
              </w:rPr>
              <w:t>sbfd-Config2-Transmission</w:t>
            </w:r>
            <w:bookmarkEnd w:id="28"/>
            <w:r w:rsidRPr="00D55E69">
              <w:rPr>
                <w:rFonts w:ascii="Times New Roman" w:eastAsia="SimSun" w:hAnsi="Times New Roman"/>
                <w:lang w:val="x-none"/>
              </w:rPr>
              <w:t>,</w:t>
            </w:r>
          </w:p>
          <w:p w14:paraId="6B13D7A1"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the UE transmits only the PUSCH in a valid symbol type;</w:t>
            </w:r>
          </w:p>
          <w:p w14:paraId="73442A74"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Type 1 PUSCH transmissions with a configured grant, the valid symbol type is provided by </w:t>
            </w:r>
            <w:proofErr w:type="spellStart"/>
            <w:r w:rsidRPr="00D55E69">
              <w:rPr>
                <w:rFonts w:ascii="Times New Roman" w:eastAsia="SimSun" w:hAnsi="Times New Roman"/>
                <w:i/>
                <w:lang w:val="x-none"/>
              </w:rPr>
              <w:t>symbolType</w:t>
            </w:r>
            <w:proofErr w:type="spellEnd"/>
            <w:r w:rsidRPr="00D55E69">
              <w:rPr>
                <w:rFonts w:ascii="Times New Roman" w:eastAsia="SimSun" w:hAnsi="Times New Roman"/>
                <w:lang w:val="x-none"/>
              </w:rPr>
              <w:t xml:space="preserve"> in </w:t>
            </w:r>
            <w:proofErr w:type="spellStart"/>
            <w:r w:rsidRPr="00D55E69">
              <w:rPr>
                <w:rFonts w:ascii="Times New Roman" w:eastAsia="SimSun" w:hAnsi="Times New Roman"/>
                <w:i/>
                <w:iCs/>
                <w:lang w:val="x-none"/>
              </w:rPr>
              <w:t>rrc-ConfiguredUplinkGrant</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t>
            </w:r>
            <w:r w:rsidRPr="00D55E69">
              <w:rPr>
                <w:rFonts w:ascii="Times New Roman" w:eastAsia="SimSun" w:hAnsi="Times New Roman"/>
                <w:i/>
                <w:iCs/>
                <w:lang w:val="x-none"/>
              </w:rPr>
              <w:t>ConfiguredGrantConfig</w:t>
            </w:r>
            <w:r w:rsidRPr="00D55E69">
              <w:rPr>
                <w:rFonts w:ascii="Times New Roman" w:eastAsia="SimSun" w:hAnsi="Times New Roman"/>
                <w:lang w:val="x-none"/>
              </w:rPr>
              <w:t>.</w:t>
            </w:r>
          </w:p>
          <w:p w14:paraId="191DA4CC"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147D4F1"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transmissions scheduled by DCI format 0_1, 0_2, 0_3,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the valid symbol type is the symbol type of the first PUSCH transmission occasion indicated by the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is mapped to both SBFD symbols and non-SBFD symbols, except for PUSCH repetition type B. </w:t>
            </w:r>
          </w:p>
          <w:p w14:paraId="5BC0E92E"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or PUSCH repetition type A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w:t>
            </w:r>
          </w:p>
          <w:p w14:paraId="12BE7C6E"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a slot containing the transmission occasion that is not in the valid symbol type is not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w:t>
            </w:r>
          </w:p>
          <w:p w14:paraId="30B83EF6"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SBFD symbol,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27542348"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non-SBFD symbol, if the PUSCH repetition type A is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 xml:space="preserve">. Otherwise,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61DA58AC"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PUSCH repetition type B, UE drops an actual repetition if the actual repetition is not in the valid symbol type.</w:t>
            </w:r>
          </w:p>
          <w:p w14:paraId="10889E52" w14:textId="54C2FA3D"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transmits the PUSCH occasions in SBFD symbols and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 xml:space="preserve">. 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 xml:space="preserve">, or the symbols allocated for the transmission occasion in the slot are all non-SBFD symbols and not include a DL symbol indicated by </w:t>
            </w:r>
            <w:r w:rsidRPr="00D55E69">
              <w:rPr>
                <w:rFonts w:ascii="Times New Roman" w:eastAsia="SimSun" w:hAnsi="Times New Roman"/>
                <w:i/>
                <w:iCs/>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iCs/>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w:t>
            </w:r>
          </w:p>
          <w:p w14:paraId="31427B83" w14:textId="7918EC98" w:rsidR="00D55E69" w:rsidRPr="00D55E69" w:rsidRDefault="00F44DF4" w:rsidP="003C6DEB">
            <w:pPr>
              <w:spacing w:line="240" w:lineRule="auto"/>
              <w:rPr>
                <w:rFonts w:eastAsiaTheme="minorEastAsia" w:cs="Arial"/>
                <w:bCs/>
                <w:lang w:val="x-none" w:eastAsia="ko-KR"/>
              </w:rPr>
            </w:pPr>
            <w:r w:rsidRPr="00247FE7">
              <w:rPr>
                <w:rFonts w:ascii="Times New Roman" w:eastAsia="DengXian" w:hAnsi="Times New Roman"/>
                <w:color w:val="FF0000"/>
                <w:lang w:val="en-GB"/>
              </w:rPr>
              <w:lastRenderedPageBreak/>
              <w:t>&lt;omitted texts&gt;</w:t>
            </w:r>
          </w:p>
        </w:tc>
      </w:tr>
    </w:tbl>
    <w:p w14:paraId="68C27669" w14:textId="77777777" w:rsidR="001644C6" w:rsidRDefault="001644C6" w:rsidP="006436C1">
      <w:pPr>
        <w:spacing w:before="60" w:after="60" w:line="288" w:lineRule="auto"/>
        <w:rPr>
          <w:rFonts w:cs="Arial"/>
          <w:b/>
          <w:szCs w:val="20"/>
          <w:u w:val="single"/>
        </w:rPr>
      </w:pPr>
    </w:p>
    <w:p w14:paraId="260F32B2" w14:textId="3B1F93E5" w:rsidR="00732A13" w:rsidRPr="00C917A8" w:rsidRDefault="007E7AF6" w:rsidP="00C917A8">
      <w:pPr>
        <w:spacing w:before="60" w:after="60" w:line="288" w:lineRule="auto"/>
        <w:rPr>
          <w:rFonts w:cs="Arial"/>
          <w:b/>
          <w:szCs w:val="20"/>
          <w:u w:val="single"/>
        </w:rPr>
      </w:pPr>
      <w:r>
        <w:rPr>
          <w:rFonts w:cs="Arial"/>
          <w:b/>
          <w:szCs w:val="20"/>
          <w:u w:val="single"/>
        </w:rPr>
        <w:t xml:space="preserve">Issue 3: </w:t>
      </w:r>
      <w:r w:rsidR="00732A13" w:rsidRPr="00C917A8">
        <w:rPr>
          <w:rFonts w:cs="Arial" w:hint="eastAsia"/>
          <w:b/>
          <w:szCs w:val="20"/>
          <w:u w:val="single"/>
        </w:rPr>
        <w:t>V</w:t>
      </w:r>
      <w:r w:rsidR="00732A13" w:rsidRPr="00C917A8">
        <w:rPr>
          <w:rFonts w:cs="Arial"/>
          <w:b/>
          <w:szCs w:val="20"/>
          <w:u w:val="single"/>
        </w:rPr>
        <w:t xml:space="preserve">alid symbol types for CSI-RS </w:t>
      </w:r>
    </w:p>
    <w:p w14:paraId="0813D395" w14:textId="77777777" w:rsidR="006436C1" w:rsidRPr="00CD09EB" w:rsidRDefault="006436C1" w:rsidP="006436C1">
      <w:pPr>
        <w:spacing w:before="60" w:after="60" w:line="288" w:lineRule="auto"/>
        <w:ind w:firstLineChars="100" w:firstLine="200"/>
        <w:rPr>
          <w:rFonts w:cs="Arial"/>
          <w:szCs w:val="20"/>
          <w:lang w:val="en-GB"/>
        </w:rPr>
      </w:pPr>
      <w:r w:rsidRPr="00CD09EB">
        <w:rPr>
          <w:rFonts w:cs="Arial"/>
          <w:szCs w:val="20"/>
          <w:lang w:val="en-GB"/>
        </w:rPr>
        <w:t xml:space="preserve">Currently, if </w:t>
      </w:r>
      <w:r w:rsidRPr="00CD09EB">
        <w:rPr>
          <w:rFonts w:cs="Arial"/>
          <w:i/>
          <w:iCs/>
          <w:szCs w:val="20"/>
          <w:lang w:val="en-GB"/>
        </w:rPr>
        <w:t>timeRestrictionForChannelMeasurements</w:t>
      </w:r>
      <w:r w:rsidRPr="00CD09EB">
        <w:rPr>
          <w:rFonts w:cs="Arial"/>
          <w:szCs w:val="20"/>
          <w:lang w:val="en-GB"/>
        </w:rPr>
        <w:t xml:space="preserve"> or </w:t>
      </w:r>
      <w:r w:rsidRPr="00CD09EB">
        <w:rPr>
          <w:rFonts w:cs="Arial"/>
          <w:i/>
          <w:iCs/>
          <w:szCs w:val="20"/>
          <w:lang w:val="en-GB"/>
        </w:rPr>
        <w:t>timeRestrictionForInterferenceMeasurements</w:t>
      </w:r>
      <w:r w:rsidRPr="00CD09EB">
        <w:rPr>
          <w:rFonts w:cs="Arial"/>
          <w:szCs w:val="20"/>
          <w:lang w:val="en-GB"/>
        </w:rPr>
        <w:t xml:space="preserve"> in CSI-ReportConfig is set to "Configured", the latest measurement occasion of the resource for channel measurement and/or interference measurement is used for CSI computation. However, if </w:t>
      </w:r>
      <w:r w:rsidRPr="0005324F">
        <w:rPr>
          <w:rFonts w:cs="Arial"/>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7BA8B964" w14:textId="77777777" w:rsidR="006436C1" w:rsidRPr="0005324F" w:rsidRDefault="006436C1" w:rsidP="006436C1">
      <w:pPr>
        <w:spacing w:before="60" w:after="60" w:line="288" w:lineRule="auto"/>
        <w:ind w:firstLineChars="100" w:firstLine="200"/>
        <w:rPr>
          <w:rFonts w:cs="Arial"/>
          <w:szCs w:val="20"/>
        </w:rPr>
      </w:pPr>
    </w:p>
    <w:p w14:paraId="12DD2F5C" w14:textId="6D5864FF" w:rsidR="006436C1" w:rsidRPr="0005324F" w:rsidRDefault="006436C1" w:rsidP="006436C1">
      <w:pPr>
        <w:ind w:left="1277" w:hangingChars="638" w:hanging="1277"/>
        <w:rPr>
          <w:rFonts w:eastAsia="바탕" w:cs="Arial"/>
          <w:bCs/>
          <w:i/>
          <w:szCs w:val="20"/>
        </w:rPr>
      </w:pPr>
      <w:r w:rsidRPr="0005324F">
        <w:rPr>
          <w:rFonts w:eastAsia="바탕" w:cs="Arial"/>
          <w:b/>
          <w:iCs/>
          <w:szCs w:val="20"/>
        </w:rPr>
        <w:t xml:space="preserve">Proposal </w:t>
      </w:r>
      <w:r w:rsidR="00F63F72">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4A6EA3FA" w14:textId="77777777" w:rsidR="006436C1"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1959992" w14:textId="77777777" w:rsidR="006436C1" w:rsidRPr="00D64A68" w:rsidRDefault="006436C1" w:rsidP="006436C1">
      <w:pPr>
        <w:spacing w:after="60"/>
        <w:rPr>
          <w:rFonts w:eastAsia="바탕" w:cs="Arial"/>
          <w:i/>
          <w:szCs w:val="20"/>
        </w:rPr>
      </w:pPr>
    </w:p>
    <w:p w14:paraId="33313129" w14:textId="73277841" w:rsidR="006436C1" w:rsidRPr="00EF063E" w:rsidRDefault="006436C1" w:rsidP="006436C1">
      <w:pPr>
        <w:ind w:left="1277" w:hangingChars="638" w:hanging="1277"/>
        <w:rPr>
          <w:rFonts w:eastAsia="바탕" w:cs="Arial"/>
          <w:bCs/>
          <w:i/>
          <w:szCs w:val="20"/>
        </w:rPr>
      </w:pPr>
      <w:r w:rsidRPr="0005324F">
        <w:rPr>
          <w:rFonts w:eastAsia="바탕" w:cs="Arial"/>
          <w:b/>
          <w:iCs/>
          <w:szCs w:val="20"/>
        </w:rPr>
        <w:t xml:space="preserve">Proposal </w:t>
      </w:r>
      <w:r w:rsidR="00F63F72">
        <w:rPr>
          <w:rFonts w:eastAsia="바탕" w:cs="Arial"/>
          <w:b/>
          <w:iCs/>
          <w:szCs w:val="20"/>
        </w:rPr>
        <w:t>4</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0137B170" w14:textId="77777777" w:rsidR="006436C1"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09ECA5D" w14:textId="77777777" w:rsidR="006436C1" w:rsidRDefault="006436C1" w:rsidP="006436C1">
      <w:pPr>
        <w:spacing w:before="60" w:after="60" w:line="288" w:lineRule="auto"/>
        <w:ind w:firstLineChars="100" w:firstLine="200"/>
        <w:rPr>
          <w:rFonts w:cs="Arial"/>
          <w:szCs w:val="20"/>
          <w:lang w:val="en-GB"/>
        </w:rPr>
      </w:pPr>
    </w:p>
    <w:p w14:paraId="76C61FDC" w14:textId="4C3D4BED"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F63F72">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F952ABA" w14:textId="77777777" w:rsidTr="00C80193">
        <w:tc>
          <w:tcPr>
            <w:tcW w:w="9737" w:type="dxa"/>
          </w:tcPr>
          <w:p w14:paraId="29C12A91" w14:textId="4C398E36" w:rsidR="006436C1" w:rsidRDefault="006436C1" w:rsidP="00C80193">
            <w:pPr>
              <w:rPr>
                <w:rFonts w:ascii="Times New Roman" w:hAnsi="Times New Roman"/>
                <w:b/>
                <w:bCs/>
                <w:sz w:val="21"/>
                <w:szCs w:val="21"/>
              </w:rPr>
            </w:pPr>
            <w:r>
              <w:rPr>
                <w:rFonts w:ascii="Times New Roman" w:hAnsi="Times New Roman"/>
                <w:b/>
                <w:bCs/>
                <w:sz w:val="21"/>
                <w:szCs w:val="21"/>
              </w:rPr>
              <w:t>TS 38.214</w:t>
            </w:r>
          </w:p>
          <w:p w14:paraId="728AC906"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514EEEE7" w14:textId="77777777" w:rsidR="006436C1" w:rsidRPr="003C6DEB" w:rsidRDefault="006436C1" w:rsidP="00C80193">
            <w:pPr>
              <w:rPr>
                <w:rFonts w:ascii="Times New Roman" w:hAnsi="Times New Roman"/>
                <w:color w:val="FF0000"/>
                <w:sz w:val="21"/>
                <w:szCs w:val="21"/>
              </w:rPr>
            </w:pPr>
            <w:r w:rsidRPr="003C6DEB">
              <w:rPr>
                <w:rFonts w:ascii="Times New Roman" w:hAnsi="Times New Roman"/>
                <w:color w:val="FF0000"/>
                <w:sz w:val="21"/>
                <w:szCs w:val="21"/>
              </w:rPr>
              <w:t>&lt;omitted texts&gt;</w:t>
            </w:r>
          </w:p>
          <w:p w14:paraId="5C2FFA58"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37A3E76C"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25F1F1D4" w14:textId="77777777" w:rsidR="006436C1" w:rsidRDefault="006436C1" w:rsidP="00C80193">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4DD71274" w14:textId="77777777" w:rsidR="006436C1" w:rsidRDefault="006436C1" w:rsidP="00C80193">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4EEBCE12" w14:textId="77777777" w:rsidR="006436C1" w:rsidRPr="003C6DEB" w:rsidRDefault="006436C1" w:rsidP="00C80193">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lastRenderedPageBreak/>
              <w:t>&lt;omitted texts&gt;</w:t>
            </w:r>
          </w:p>
          <w:p w14:paraId="474D71E3"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0116FA25" w14:textId="77777777" w:rsidR="006436C1" w:rsidRPr="003C6DEB" w:rsidRDefault="006436C1" w:rsidP="00C80193">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69870766" w14:textId="77777777" w:rsidR="006436C1" w:rsidRPr="00997B96" w:rsidRDefault="006436C1" w:rsidP="00C80193">
            <w:pPr>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C80193">
            <w:pPr>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69C4D7BC" w14:textId="77777777" w:rsidR="006436C1" w:rsidRDefault="006436C1" w:rsidP="00C80193">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5894FCD5" w14:textId="77777777" w:rsidR="006436C1" w:rsidRDefault="006436C1" w:rsidP="006436C1">
      <w:pPr>
        <w:spacing w:before="60" w:after="60" w:line="288" w:lineRule="auto"/>
        <w:ind w:firstLineChars="100" w:firstLine="200"/>
        <w:rPr>
          <w:rFonts w:cs="Arial"/>
          <w:szCs w:val="20"/>
          <w:lang w:val="en-GB"/>
        </w:rPr>
      </w:pPr>
    </w:p>
    <w:p w14:paraId="66B45A5B" w14:textId="35823CFA" w:rsidR="006436C1" w:rsidRDefault="006436C1" w:rsidP="003C6DEB">
      <w:pPr>
        <w:spacing w:before="60" w:after="60" w:line="288" w:lineRule="auto"/>
        <w:rPr>
          <w:rFonts w:cs="Arial"/>
          <w:szCs w:val="20"/>
          <w:lang w:val="en-GB"/>
        </w:rPr>
      </w:pPr>
      <w:r w:rsidRPr="00CD09EB">
        <w:rPr>
          <w:rFonts w:cs="Arial" w:hint="eastAsia"/>
          <w:szCs w:val="20"/>
          <w:lang w:val="en-GB"/>
        </w:rPr>
        <w:t>I</w:t>
      </w:r>
      <w:r w:rsidRPr="00CD09EB">
        <w:rPr>
          <w:rFonts w:cs="Arial"/>
          <w:szCs w:val="20"/>
          <w:lang w:val="en-GB"/>
        </w:rPr>
        <w:t xml:space="preserve">n the existing TS38.214, </w:t>
      </w:r>
      <w:r>
        <w:rPr>
          <w:rFonts w:cs="Arial"/>
          <w:szCs w:val="20"/>
          <w:lang w:val="en-GB"/>
        </w:rPr>
        <w:t xml:space="preserve">the CSI report for a </w:t>
      </w:r>
      <w:r w:rsidRPr="00360053">
        <w:rPr>
          <w:rFonts w:cs="Arial"/>
          <w:i/>
          <w:iCs/>
          <w:szCs w:val="20"/>
          <w:lang w:val="en-GB"/>
        </w:rPr>
        <w:t>CSI-ReportConfig</w:t>
      </w:r>
      <w:r>
        <w:rPr>
          <w:rFonts w:cs="Arial"/>
          <w:szCs w:val="20"/>
          <w:lang w:val="en-GB"/>
        </w:rPr>
        <w:t xml:space="preserve"> is transmitted only if at least one measurement occasion of RS is received. For </w:t>
      </w:r>
      <w:r w:rsidRPr="00360053">
        <w:rPr>
          <w:rFonts w:cs="Arial"/>
          <w:i/>
          <w:iCs/>
          <w:szCs w:val="20"/>
          <w:lang w:val="en-GB"/>
        </w:rPr>
        <w:t>CSI-</w:t>
      </w:r>
      <w:proofErr w:type="spellStart"/>
      <w:r w:rsidRPr="00360053">
        <w:rPr>
          <w:rFonts w:cs="Arial"/>
          <w:i/>
          <w:iCs/>
          <w:szCs w:val="20"/>
          <w:lang w:val="en-GB"/>
        </w:rPr>
        <w:t>ReportConfig</w:t>
      </w:r>
      <w:proofErr w:type="spellEnd"/>
      <w:r w:rsidRPr="00195D06">
        <w:rPr>
          <w:rFonts w:cs="Arial"/>
          <w:szCs w:val="20"/>
          <w:lang w:val="en-GB"/>
        </w:rPr>
        <w:t xml:space="preserve"> configured with </w:t>
      </w:r>
      <w:proofErr w:type="spellStart"/>
      <w:r w:rsidRPr="00195D06">
        <w:rPr>
          <w:rFonts w:cs="Arial"/>
          <w:i/>
          <w:iCs/>
          <w:szCs w:val="20"/>
          <w:lang w:val="en-GB"/>
        </w:rPr>
        <w:t>symbolType</w:t>
      </w:r>
      <w:proofErr w:type="spellEnd"/>
      <w:r>
        <w:rPr>
          <w:rFonts w:cs="Arial"/>
          <w:szCs w:val="20"/>
          <w:lang w:val="en-GB"/>
        </w:rPr>
        <w:t xml:space="preserve">, only measurement occasion in valid symbol type can be used. Hence, the transmission condition of the CSI report should be one measurement occasion of RS within valid symbols indicated by </w:t>
      </w:r>
      <w:proofErr w:type="spellStart"/>
      <w:r w:rsidRPr="00195D06">
        <w:rPr>
          <w:rFonts w:cs="Arial"/>
          <w:i/>
          <w:iCs/>
          <w:szCs w:val="20"/>
          <w:lang w:val="en-GB"/>
        </w:rPr>
        <w:t>symbolType</w:t>
      </w:r>
      <w:proofErr w:type="spellEnd"/>
      <w:r>
        <w:rPr>
          <w:rFonts w:cs="Arial"/>
          <w:szCs w:val="20"/>
          <w:lang w:val="en-GB"/>
        </w:rPr>
        <w:t>. Hence, we propose the corresponding TP as follows.</w:t>
      </w:r>
    </w:p>
    <w:p w14:paraId="606A1D55" w14:textId="77777777" w:rsidR="00A42D1C" w:rsidRDefault="00A42D1C" w:rsidP="006436C1">
      <w:pPr>
        <w:spacing w:before="60" w:after="60" w:line="288" w:lineRule="auto"/>
        <w:ind w:firstLineChars="100" w:firstLine="200"/>
        <w:rPr>
          <w:rFonts w:cs="Arial"/>
          <w:szCs w:val="20"/>
          <w:lang w:val="en-GB"/>
        </w:rPr>
      </w:pPr>
    </w:p>
    <w:p w14:paraId="2FFB533D" w14:textId="669695BE"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F63F72">
        <w:rPr>
          <w:rFonts w:cs="Arial"/>
          <w:b/>
          <w:szCs w:val="20"/>
        </w:rPr>
        <w:t>6</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422A1D64" w14:textId="77777777" w:rsidTr="00C80193">
        <w:tc>
          <w:tcPr>
            <w:tcW w:w="9737" w:type="dxa"/>
          </w:tcPr>
          <w:p w14:paraId="57B52081" w14:textId="5711855B" w:rsidR="006436C1" w:rsidRDefault="006436C1" w:rsidP="00C80193">
            <w:pPr>
              <w:rPr>
                <w:rFonts w:ascii="Times New Roman" w:hAnsi="Times New Roman"/>
                <w:b/>
                <w:bCs/>
                <w:sz w:val="21"/>
                <w:szCs w:val="21"/>
              </w:rPr>
            </w:pPr>
            <w:r>
              <w:rPr>
                <w:rFonts w:ascii="Times New Roman" w:hAnsi="Times New Roman"/>
                <w:b/>
                <w:bCs/>
                <w:sz w:val="21"/>
                <w:szCs w:val="21"/>
              </w:rPr>
              <w:t>TS 38.214</w:t>
            </w:r>
          </w:p>
          <w:p w14:paraId="5AACCA6E"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1DEC86F" w14:textId="77777777" w:rsidR="006436C1" w:rsidRPr="003C6DEB" w:rsidRDefault="006436C1" w:rsidP="00C80193">
            <w:pPr>
              <w:rPr>
                <w:rFonts w:ascii="Times New Roman" w:hAnsi="Times New Roman"/>
                <w:color w:val="FF0000"/>
                <w:sz w:val="21"/>
                <w:szCs w:val="21"/>
              </w:rPr>
            </w:pPr>
            <w:r w:rsidRPr="003C6DEB">
              <w:rPr>
                <w:rFonts w:ascii="Times New Roman" w:hAnsi="Times New Roman"/>
                <w:color w:val="FF0000"/>
                <w:sz w:val="21"/>
                <w:szCs w:val="21"/>
              </w:rPr>
              <w:t>&lt;omitted texts&gt;</w:t>
            </w:r>
          </w:p>
          <w:p w14:paraId="5A8AAF05" w14:textId="77777777" w:rsidR="006436C1" w:rsidRDefault="006436C1" w:rsidP="00C80193">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15692D8F" w14:textId="77777777" w:rsidR="006436C1" w:rsidRPr="003C6DEB" w:rsidRDefault="006436C1" w:rsidP="00C80193">
            <w:pPr>
              <w:spacing w:before="60" w:after="60" w:line="288" w:lineRule="auto"/>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10059B79" w14:textId="77777777" w:rsidR="006436C1" w:rsidRDefault="006436C1" w:rsidP="00C80193">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65680FE3" w14:textId="77777777" w:rsidR="006436C1" w:rsidRDefault="006436C1" w:rsidP="009A6DB7">
      <w:pPr>
        <w:spacing w:after="0"/>
        <w:rPr>
          <w:b/>
          <w:bCs/>
          <w:u w:val="single"/>
          <w:lang w:val="en-GB"/>
        </w:rPr>
      </w:pPr>
    </w:p>
    <w:p w14:paraId="6FCB8519" w14:textId="2DF8498F" w:rsidR="003F0487" w:rsidRDefault="003F0487" w:rsidP="002F758A"/>
    <w:p w14:paraId="2FD7667B" w14:textId="6122D861" w:rsidR="00902B8E" w:rsidRPr="00902B8E" w:rsidRDefault="007E7AF6" w:rsidP="00902B8E">
      <w:pPr>
        <w:rPr>
          <w:b/>
          <w:bCs/>
          <w:u w:val="single"/>
          <w:lang w:eastAsia="ko-KR"/>
        </w:rPr>
      </w:pPr>
      <w:r>
        <w:rPr>
          <w:rFonts w:cs="Arial"/>
          <w:b/>
          <w:szCs w:val="20"/>
          <w:u w:val="single"/>
        </w:rPr>
        <w:t xml:space="preserve">Issue 4: </w:t>
      </w:r>
      <w:r w:rsidR="00902B8E">
        <w:rPr>
          <w:b/>
          <w:bCs/>
          <w:u w:val="single"/>
          <w:lang w:eastAsia="ko-KR"/>
        </w:rPr>
        <w:t>Multi-carrier SBFD operations</w:t>
      </w:r>
    </w:p>
    <w:p w14:paraId="17CCB0B2" w14:textId="5635E8CC" w:rsidR="00F72AA0" w:rsidRPr="00F72AA0" w:rsidRDefault="00F72AA0" w:rsidP="00F72AA0">
      <w:pPr>
        <w:rPr>
          <w:rFonts w:cs="Arial"/>
        </w:rPr>
      </w:pPr>
      <w:r w:rsidRPr="00F72AA0">
        <w:rPr>
          <w:rFonts w:cs="Arial"/>
        </w:rPr>
        <w:t>In the last RAN1#120 meeting, RAN1 agreed to support SBFD operation on one TDD carrier in multi-carrier scenario.</w:t>
      </w:r>
    </w:p>
    <w:tbl>
      <w:tblPr>
        <w:tblStyle w:val="af"/>
        <w:tblW w:w="0" w:type="auto"/>
        <w:tblLook w:val="04A0" w:firstRow="1" w:lastRow="0" w:firstColumn="1" w:lastColumn="0" w:noHBand="0" w:noVBand="1"/>
      </w:tblPr>
      <w:tblGrid>
        <w:gridCol w:w="9737"/>
      </w:tblGrid>
      <w:tr w:rsidR="00F72AA0" w14:paraId="30037EA7" w14:textId="77777777" w:rsidTr="00F72AA0">
        <w:tc>
          <w:tcPr>
            <w:tcW w:w="9737" w:type="dxa"/>
          </w:tcPr>
          <w:p w14:paraId="5B2D9336" w14:textId="1354FCD9" w:rsidR="00F72AA0" w:rsidRPr="00F72AA0" w:rsidRDefault="00F72AA0" w:rsidP="00F72AA0">
            <w:pPr>
              <w:spacing w:after="0"/>
              <w:rPr>
                <w:rFonts w:ascii="Times" w:eastAsia="맑은 고딕" w:hAnsi="Times"/>
                <w:bCs/>
                <w:szCs w:val="24"/>
                <w:lang w:val="en-GB" w:eastAsia="zh-CN"/>
              </w:rPr>
            </w:pPr>
            <w:bookmarkStart w:id="29" w:name="_Hlk210051078"/>
            <w:r w:rsidRPr="00F72AA0">
              <w:rPr>
                <w:rFonts w:ascii="Times" w:eastAsia="맑은 고딕" w:hAnsi="Times"/>
                <w:bCs/>
                <w:szCs w:val="24"/>
                <w:highlight w:val="green"/>
                <w:lang w:val="en-GB" w:eastAsia="zh-CN"/>
              </w:rPr>
              <w:t>Agreemen</w:t>
            </w:r>
            <w:r w:rsidR="00D81EF2" w:rsidRPr="00D81EF2">
              <w:rPr>
                <w:rFonts w:ascii="Times" w:eastAsia="맑은 고딕" w:hAnsi="Times"/>
                <w:bCs/>
                <w:szCs w:val="24"/>
                <w:highlight w:val="green"/>
                <w:lang w:val="en-GB" w:eastAsia="zh-CN"/>
              </w:rPr>
              <w:t>t</w:t>
            </w:r>
          </w:p>
          <w:p w14:paraId="7E756F15" w14:textId="77777777" w:rsidR="00F72AA0" w:rsidRPr="00F72AA0" w:rsidRDefault="00F72AA0" w:rsidP="00F72AA0">
            <w:pPr>
              <w:spacing w:after="0"/>
              <w:rPr>
                <w:rFonts w:ascii="Times" w:hAnsi="Times"/>
                <w:szCs w:val="24"/>
                <w:lang w:val="en-GB"/>
              </w:rPr>
            </w:pPr>
            <w:r w:rsidRPr="00F72AA0">
              <w:rPr>
                <w:rFonts w:ascii="Times" w:hAnsi="Times"/>
                <w:szCs w:val="24"/>
                <w:lang w:val="en-GB"/>
              </w:rPr>
              <w:lastRenderedPageBreak/>
              <w:t xml:space="preserve">Support SBFD operation on one TDD carrier in multi-carrier scenario. </w:t>
            </w:r>
          </w:p>
          <w:p w14:paraId="7A336B1E" w14:textId="77777777" w:rsidR="00F72AA0" w:rsidRPr="00F72AA0" w:rsidRDefault="00F72AA0" w:rsidP="00654850">
            <w:pPr>
              <w:numPr>
                <w:ilvl w:val="0"/>
                <w:numId w:val="30"/>
              </w:numPr>
              <w:overflowPunct w:val="0"/>
              <w:adjustRightInd w:val="0"/>
              <w:contextualSpacing/>
              <w:rPr>
                <w:rFonts w:ascii="Times New Roman" w:eastAsia="SimSun" w:hAnsi="Times New Roman"/>
                <w:lang w:val="en-GB" w:eastAsia="ja-JP"/>
              </w:rPr>
            </w:pPr>
            <w:r w:rsidRPr="00F72AA0">
              <w:rPr>
                <w:rFonts w:ascii="Times New Roman" w:eastAsia="SimSun" w:hAnsi="Times New Roman"/>
                <w:lang w:val="en-GB" w:eastAsia="ja-JP"/>
              </w:rPr>
              <w:t xml:space="preserve">Note: If the TDD carrier for SBFD operation is an Scell, support UE dedicated signaling for cell-specific configuration of time and frequency location of SBFD subbands for the Scell.  </w:t>
            </w:r>
          </w:p>
          <w:p w14:paraId="6D31F150" w14:textId="5F50E952" w:rsidR="00F72AA0" w:rsidRPr="00F72AA0" w:rsidRDefault="00F72AA0" w:rsidP="00654850">
            <w:pPr>
              <w:numPr>
                <w:ilvl w:val="0"/>
                <w:numId w:val="30"/>
              </w:numPr>
              <w:overflowPunct w:val="0"/>
              <w:adjustRightInd w:val="0"/>
              <w:contextualSpacing/>
              <w:rPr>
                <w:rFonts w:ascii="Times New Roman" w:eastAsia="SimSun" w:hAnsi="Times New Roman"/>
                <w:highlight w:val="yellow"/>
                <w:lang w:val="en-GB" w:eastAsia="ja-JP"/>
              </w:rPr>
            </w:pPr>
            <w:r w:rsidRPr="00F72AA0">
              <w:rPr>
                <w:rFonts w:ascii="Times New Roman" w:eastAsia="SimSun" w:hAnsi="Times New Roman"/>
                <w:highlight w:val="yellow"/>
                <w:lang w:val="en-GB" w:eastAsia="ja-JP"/>
              </w:rPr>
              <w:t>FFS whether/how to handle half-duplex CA cas</w:t>
            </w:r>
            <w:r>
              <w:rPr>
                <w:rFonts w:ascii="Times New Roman" w:eastAsia="SimSun" w:hAnsi="Times New Roman"/>
                <w:highlight w:val="yellow"/>
                <w:lang w:val="en-GB" w:eastAsia="ja-JP"/>
              </w:rPr>
              <w:t>e</w:t>
            </w:r>
          </w:p>
        </w:tc>
      </w:tr>
    </w:tbl>
    <w:bookmarkEnd w:id="29"/>
    <w:p w14:paraId="5318B75B" w14:textId="6D30B3CC" w:rsidR="00F72AA0" w:rsidRDefault="00F72AA0" w:rsidP="00F72AA0">
      <w:pPr>
        <w:rPr>
          <w:rFonts w:cs="Arial"/>
        </w:rPr>
      </w:pPr>
      <w:r w:rsidRPr="00F72AA0">
        <w:rPr>
          <w:rFonts w:cs="Arial"/>
        </w:rPr>
        <w:lastRenderedPageBreak/>
        <w:t xml:space="preserve">From RAN1’s perspective, </w:t>
      </w:r>
      <w:r>
        <w:rPr>
          <w:rFonts w:cs="Arial"/>
        </w:rPr>
        <w:t xml:space="preserve">no additional specification impacts are expected except for half-duplex CA case. For half-duplex CA case, we briefly summary UE behaviors. </w:t>
      </w:r>
    </w:p>
    <w:p w14:paraId="1761C4E5" w14:textId="006E8336" w:rsidR="00F72AA0" w:rsidRDefault="00F72AA0" w:rsidP="00F72AA0">
      <w:pPr>
        <w:rPr>
          <w:rFonts w:cs="Arial"/>
        </w:rPr>
      </w:pPr>
      <w:r>
        <w:rPr>
          <w:rFonts w:cs="Arial"/>
        </w:rPr>
        <w:t xml:space="preserve">First, UE needs to determine a reference cell for a symbol. The reference cell is determined as the active cell with the smallest cell index among the configured multiple serving cells (in case of </w:t>
      </w:r>
      <w:r w:rsidRPr="00F72AA0">
        <w:rPr>
          <w:rFonts w:cs="Arial"/>
        </w:rPr>
        <w:t xml:space="preserve">the UE is not capable of simultaneous transmission and reception as indicated by </w:t>
      </w:r>
      <w:r w:rsidRPr="00F72AA0">
        <w:rPr>
          <w:rFonts w:cs="Arial"/>
          <w:i/>
          <w:iCs/>
        </w:rPr>
        <w:t>simultaneousRxTxInterBandCA</w:t>
      </w:r>
      <w:r w:rsidRPr="00F72AA0">
        <w:rPr>
          <w:rFonts w:cs="Arial"/>
        </w:rPr>
        <w:t>)</w:t>
      </w:r>
      <w:r>
        <w:rPr>
          <w:rFonts w:cs="Arial"/>
        </w:rPr>
        <w:t>. This UE behavior can be used for multi-carrier scenario regardless of SBFD operation. It means, the reference cell can be a TDD carrier with SBFD operation.</w:t>
      </w:r>
    </w:p>
    <w:p w14:paraId="16DA7D81" w14:textId="2AAC69E3" w:rsidR="00D46C50" w:rsidRPr="00C463A8" w:rsidRDefault="00F72AA0" w:rsidP="00C463A8">
      <w:pPr>
        <w:rPr>
          <w:rFonts w:cs="Arial"/>
        </w:rPr>
      </w:pPr>
      <w:r>
        <w:rPr>
          <w:rFonts w:cs="Arial"/>
        </w:rPr>
        <w:t xml:space="preserve">And then, UE behaviors have been defined for collision cases. The collision cases and the corresponding UE behaviors are shown in Table </w:t>
      </w:r>
      <w:r w:rsidR="00E7567E">
        <w:rPr>
          <w:rFonts w:cs="Arial"/>
        </w:rPr>
        <w:t>1</w:t>
      </w:r>
      <w:r>
        <w:rPr>
          <w:rFonts w:cs="Arial"/>
        </w:rPr>
        <w:t xml:space="preserve">. </w:t>
      </w:r>
      <w:r w:rsidR="00264BC2">
        <w:rPr>
          <w:rFonts w:cs="Arial"/>
        </w:rPr>
        <w:t xml:space="preserve">The collision cases do not include SBFD symbols. </w:t>
      </w:r>
      <w:r w:rsidR="00C463A8">
        <w:rPr>
          <w:rFonts w:cs="Arial"/>
        </w:rPr>
        <w:t xml:space="preserve">SBFD UL subband </w:t>
      </w:r>
      <w:r w:rsidR="00264BC2">
        <w:rPr>
          <w:rFonts w:cs="Arial"/>
        </w:rPr>
        <w:t>can</w:t>
      </w:r>
      <w:r w:rsidR="00C463A8">
        <w:rPr>
          <w:rFonts w:cs="Arial"/>
        </w:rPr>
        <w:t xml:space="preserve"> configured </w:t>
      </w:r>
      <w:r w:rsidR="00264BC2">
        <w:rPr>
          <w:rFonts w:cs="Arial"/>
        </w:rPr>
        <w:t>on Downlink symbols and flexible symbols and UE can be scheduled with DL reception or UL transmission on SBFD symbol. Thus, with respect to collision handling across cells, SBFD symbols can be considered as flexible symbol. This approach has been used when higher layer-configured DL reception on reference cell overlaps with Uplink symbol on another cell. In this case, Uplink symbol is considered as flexible symbols for the collision handling purpose.</w:t>
      </w:r>
    </w:p>
    <w:p w14:paraId="43BCBCC7" w14:textId="36539C06" w:rsidR="00F72AA0" w:rsidRDefault="00F72AA0" w:rsidP="00F72AA0">
      <w:pPr>
        <w:rPr>
          <w:rFonts w:cs="Arial"/>
        </w:rPr>
      </w:pPr>
    </w:p>
    <w:p w14:paraId="10BF54D9" w14:textId="4C98A995" w:rsidR="00F72AA0" w:rsidRPr="00F72AA0" w:rsidRDefault="00F72AA0" w:rsidP="00F72AA0">
      <w:pPr>
        <w:spacing w:after="0"/>
        <w:jc w:val="center"/>
        <w:rPr>
          <w:rFonts w:cs="Arial"/>
          <w:b/>
          <w:bCs/>
        </w:rPr>
      </w:pPr>
      <w:r w:rsidRPr="00F72AA0">
        <w:rPr>
          <w:rFonts w:cs="Arial" w:hint="eastAsia"/>
          <w:b/>
          <w:bCs/>
        </w:rPr>
        <w:t>T</w:t>
      </w:r>
      <w:r w:rsidRPr="00F72AA0">
        <w:rPr>
          <w:rFonts w:cs="Arial"/>
          <w:b/>
          <w:bCs/>
        </w:rPr>
        <w:t xml:space="preserve">able </w:t>
      </w:r>
      <w:r w:rsidR="00E7567E">
        <w:rPr>
          <w:rFonts w:cs="Arial"/>
          <w:b/>
          <w:bCs/>
        </w:rPr>
        <w:t>1</w:t>
      </w:r>
      <w:r w:rsidRPr="00F72AA0">
        <w:rPr>
          <w:rFonts w:cs="Arial"/>
          <w:b/>
          <w:bCs/>
        </w:rPr>
        <w:t>. Collision cases and UE behaviors for half-duplex CA case</w:t>
      </w:r>
    </w:p>
    <w:tbl>
      <w:tblPr>
        <w:tblStyle w:val="af"/>
        <w:tblW w:w="9776" w:type="dxa"/>
        <w:tblLayout w:type="fixed"/>
        <w:tblLook w:val="04A0" w:firstRow="1" w:lastRow="0" w:firstColumn="1" w:lastColumn="0" w:noHBand="0" w:noVBand="1"/>
      </w:tblPr>
      <w:tblGrid>
        <w:gridCol w:w="645"/>
        <w:gridCol w:w="716"/>
        <w:gridCol w:w="1611"/>
        <w:gridCol w:w="1985"/>
        <w:gridCol w:w="1559"/>
        <w:gridCol w:w="1134"/>
        <w:gridCol w:w="992"/>
        <w:gridCol w:w="1134"/>
      </w:tblGrid>
      <w:tr w:rsidR="00D46C50" w:rsidRPr="00F72AA0" w14:paraId="6DBA5F1E" w14:textId="77777777" w:rsidTr="00DF5443">
        <w:trPr>
          <w:trHeight w:val="368"/>
        </w:trPr>
        <w:tc>
          <w:tcPr>
            <w:tcW w:w="1361" w:type="dxa"/>
            <w:gridSpan w:val="2"/>
            <w:vMerge w:val="restart"/>
          </w:tcPr>
          <w:p w14:paraId="1726C8E6" w14:textId="77777777" w:rsidR="00D46C50" w:rsidRPr="00F72AA0" w:rsidRDefault="00D46C50" w:rsidP="00F72AA0">
            <w:pPr>
              <w:spacing w:after="0"/>
              <w:ind w:firstLineChars="200" w:firstLine="320"/>
              <w:jc w:val="right"/>
              <w:rPr>
                <w:rFonts w:eastAsiaTheme="minorEastAsia" w:cs="Arial"/>
                <w:sz w:val="16"/>
                <w:szCs w:val="16"/>
              </w:rPr>
            </w:pPr>
            <w:r w:rsidRPr="00F72AA0">
              <w:rPr>
                <w:rFonts w:eastAsiaTheme="minorEastAsia" w:cs="Arial"/>
                <w:sz w:val="16"/>
                <w:szCs w:val="16"/>
              </w:rPr>
              <w:t>Reference cell</w:t>
            </w:r>
          </w:p>
          <w:p w14:paraId="45F5DEA5" w14:textId="3F36D751" w:rsidR="00D46C50" w:rsidRPr="00F72AA0" w:rsidRDefault="00D46C50" w:rsidP="00F72AA0">
            <w:pPr>
              <w:spacing w:after="0"/>
              <w:rPr>
                <w:rFonts w:eastAsiaTheme="minorEastAsia" w:cs="Arial"/>
                <w:sz w:val="16"/>
                <w:szCs w:val="16"/>
              </w:rPr>
            </w:pPr>
          </w:p>
          <w:p w14:paraId="046B3789" w14:textId="77777777" w:rsidR="00D46C50" w:rsidRPr="00F72AA0" w:rsidRDefault="00D46C50" w:rsidP="00C80193">
            <w:pPr>
              <w:spacing w:after="0"/>
              <w:rPr>
                <w:rFonts w:eastAsiaTheme="minorEastAsia" w:cs="Arial"/>
                <w:sz w:val="16"/>
                <w:szCs w:val="16"/>
              </w:rPr>
            </w:pPr>
            <w:r w:rsidRPr="00F72AA0">
              <w:rPr>
                <w:rFonts w:eastAsiaTheme="minorEastAsia" w:cs="Arial"/>
                <w:sz w:val="16"/>
                <w:szCs w:val="16"/>
              </w:rPr>
              <w:t>Another cell</w:t>
            </w:r>
          </w:p>
        </w:tc>
        <w:tc>
          <w:tcPr>
            <w:tcW w:w="1611" w:type="dxa"/>
            <w:vMerge w:val="restart"/>
          </w:tcPr>
          <w:p w14:paraId="203E4336" w14:textId="77777777" w:rsidR="00D46C50" w:rsidRPr="00F72AA0" w:rsidRDefault="00D46C50" w:rsidP="00F72AA0">
            <w:pPr>
              <w:spacing w:after="0"/>
              <w:jc w:val="center"/>
              <w:rPr>
                <w:rFonts w:eastAsiaTheme="minorEastAsia" w:cs="Arial"/>
                <w:sz w:val="16"/>
                <w:szCs w:val="16"/>
              </w:rPr>
            </w:pPr>
            <w:r w:rsidRPr="00F72AA0">
              <w:rPr>
                <w:rFonts w:eastAsiaTheme="minorEastAsia" w:cs="Arial"/>
                <w:sz w:val="16"/>
                <w:szCs w:val="16"/>
              </w:rPr>
              <w:t>Downlink</w:t>
            </w:r>
          </w:p>
        </w:tc>
        <w:tc>
          <w:tcPr>
            <w:tcW w:w="1985" w:type="dxa"/>
            <w:vMerge w:val="restart"/>
          </w:tcPr>
          <w:p w14:paraId="0FA52A30" w14:textId="77777777" w:rsidR="00D46C50" w:rsidRPr="00F72AA0" w:rsidRDefault="00D46C50" w:rsidP="00F72AA0">
            <w:pPr>
              <w:spacing w:after="0"/>
              <w:jc w:val="center"/>
              <w:rPr>
                <w:rFonts w:eastAsiaTheme="minorEastAsia" w:cs="Arial"/>
                <w:sz w:val="16"/>
                <w:szCs w:val="16"/>
              </w:rPr>
            </w:pPr>
            <w:r w:rsidRPr="00F72AA0">
              <w:rPr>
                <w:rFonts w:eastAsiaTheme="minorEastAsia" w:cs="Arial"/>
                <w:sz w:val="16"/>
                <w:szCs w:val="16"/>
              </w:rPr>
              <w:t>Uplink symbol</w:t>
            </w:r>
          </w:p>
        </w:tc>
        <w:tc>
          <w:tcPr>
            <w:tcW w:w="4819" w:type="dxa"/>
            <w:gridSpan w:val="4"/>
          </w:tcPr>
          <w:p w14:paraId="31B7A825" w14:textId="4E622668" w:rsidR="00D46C50" w:rsidRPr="00F72AA0" w:rsidRDefault="00D46C50" w:rsidP="00F72AA0">
            <w:pPr>
              <w:spacing w:after="0"/>
              <w:jc w:val="center"/>
              <w:rPr>
                <w:rFonts w:eastAsiaTheme="minorEastAsia" w:cs="Arial"/>
                <w:sz w:val="16"/>
                <w:szCs w:val="16"/>
              </w:rPr>
            </w:pPr>
            <w:r>
              <w:rPr>
                <w:rFonts w:eastAsiaTheme="minorEastAsia" w:cs="Arial" w:hint="eastAsia"/>
                <w:sz w:val="16"/>
                <w:szCs w:val="16"/>
              </w:rPr>
              <w:t>F</w:t>
            </w:r>
            <w:r>
              <w:rPr>
                <w:rFonts w:eastAsiaTheme="minorEastAsia" w:cs="Arial"/>
                <w:sz w:val="16"/>
                <w:szCs w:val="16"/>
              </w:rPr>
              <w:t>lexible symbol</w:t>
            </w:r>
          </w:p>
        </w:tc>
      </w:tr>
      <w:tr w:rsidR="00D46C50" w:rsidRPr="00F72AA0" w14:paraId="3854923A" w14:textId="77777777" w:rsidTr="00DF5443">
        <w:trPr>
          <w:trHeight w:val="369"/>
        </w:trPr>
        <w:tc>
          <w:tcPr>
            <w:tcW w:w="1361" w:type="dxa"/>
            <w:gridSpan w:val="2"/>
            <w:vMerge/>
          </w:tcPr>
          <w:p w14:paraId="2F268E1F" w14:textId="77777777" w:rsidR="00D46C50" w:rsidRPr="00F72AA0" w:rsidRDefault="00D46C50" w:rsidP="00D46C50">
            <w:pPr>
              <w:spacing w:after="0"/>
              <w:ind w:firstLineChars="200" w:firstLine="320"/>
              <w:jc w:val="right"/>
              <w:rPr>
                <w:rFonts w:cs="Arial"/>
                <w:sz w:val="16"/>
                <w:szCs w:val="16"/>
              </w:rPr>
            </w:pPr>
          </w:p>
        </w:tc>
        <w:tc>
          <w:tcPr>
            <w:tcW w:w="1611" w:type="dxa"/>
            <w:vMerge/>
          </w:tcPr>
          <w:p w14:paraId="75270EBB" w14:textId="77777777" w:rsidR="00D46C50" w:rsidRPr="00F72AA0" w:rsidRDefault="00D46C50" w:rsidP="00D46C50">
            <w:pPr>
              <w:spacing w:after="0"/>
              <w:jc w:val="center"/>
              <w:rPr>
                <w:rFonts w:cs="Arial"/>
                <w:sz w:val="16"/>
                <w:szCs w:val="16"/>
              </w:rPr>
            </w:pPr>
          </w:p>
        </w:tc>
        <w:tc>
          <w:tcPr>
            <w:tcW w:w="1985" w:type="dxa"/>
            <w:vMerge/>
          </w:tcPr>
          <w:p w14:paraId="766D031B" w14:textId="77777777" w:rsidR="00D46C50" w:rsidRPr="00F72AA0" w:rsidRDefault="00D46C50" w:rsidP="00D46C50">
            <w:pPr>
              <w:spacing w:after="0"/>
              <w:jc w:val="center"/>
              <w:rPr>
                <w:rFonts w:cs="Arial"/>
                <w:sz w:val="16"/>
                <w:szCs w:val="16"/>
              </w:rPr>
            </w:pPr>
          </w:p>
        </w:tc>
        <w:tc>
          <w:tcPr>
            <w:tcW w:w="1559" w:type="dxa"/>
          </w:tcPr>
          <w:p w14:paraId="4F1D27A8" w14:textId="2A1CB629" w:rsidR="00D46C50" w:rsidRPr="00F72AA0" w:rsidRDefault="00D46C50" w:rsidP="00D46C50">
            <w:pPr>
              <w:spacing w:after="0"/>
              <w:jc w:val="center"/>
              <w:rPr>
                <w:rFonts w:cs="Arial"/>
                <w:sz w:val="16"/>
                <w:szCs w:val="16"/>
              </w:rPr>
            </w:pPr>
            <w:r w:rsidRPr="00F72AA0">
              <w:rPr>
                <w:rFonts w:eastAsiaTheme="minorEastAsia" w:cs="Arial"/>
                <w:sz w:val="16"/>
                <w:szCs w:val="16"/>
              </w:rPr>
              <w:t>Higher layer configured DL</w:t>
            </w:r>
          </w:p>
        </w:tc>
        <w:tc>
          <w:tcPr>
            <w:tcW w:w="1134" w:type="dxa"/>
          </w:tcPr>
          <w:p w14:paraId="2C8733D2" w14:textId="2A8508BB" w:rsidR="00D46C50" w:rsidRDefault="00D46C50" w:rsidP="00D46C50">
            <w:pPr>
              <w:spacing w:after="0"/>
              <w:jc w:val="center"/>
              <w:rPr>
                <w:rFonts w:cs="Arial"/>
                <w:sz w:val="16"/>
                <w:szCs w:val="16"/>
              </w:rPr>
            </w:pPr>
            <w:r>
              <w:rPr>
                <w:rFonts w:eastAsiaTheme="minorEastAsia" w:cs="Arial"/>
                <w:sz w:val="16"/>
                <w:szCs w:val="16"/>
              </w:rPr>
              <w:t>H</w:t>
            </w:r>
            <w:r w:rsidRPr="00F72AA0">
              <w:rPr>
                <w:rFonts w:eastAsiaTheme="minorEastAsia" w:cs="Arial"/>
                <w:sz w:val="16"/>
                <w:szCs w:val="16"/>
              </w:rPr>
              <w:t>igher layer configured UL</w:t>
            </w:r>
          </w:p>
        </w:tc>
        <w:tc>
          <w:tcPr>
            <w:tcW w:w="992" w:type="dxa"/>
          </w:tcPr>
          <w:p w14:paraId="59DBC652" w14:textId="4CACAC80" w:rsidR="00D46C50" w:rsidRPr="00F72AA0" w:rsidRDefault="00D46C50" w:rsidP="00D46C50">
            <w:pPr>
              <w:spacing w:after="0"/>
              <w:jc w:val="center"/>
              <w:rPr>
                <w:rFonts w:cs="Arial"/>
                <w:sz w:val="16"/>
                <w:szCs w:val="16"/>
              </w:rPr>
            </w:pPr>
            <w:r w:rsidRPr="00F72AA0">
              <w:rPr>
                <w:rFonts w:eastAsiaTheme="minorEastAsia" w:cs="Arial"/>
                <w:sz w:val="16"/>
                <w:szCs w:val="16"/>
              </w:rPr>
              <w:t>DCI scheduled DL</w:t>
            </w:r>
          </w:p>
        </w:tc>
        <w:tc>
          <w:tcPr>
            <w:tcW w:w="1134" w:type="dxa"/>
          </w:tcPr>
          <w:p w14:paraId="5F54191F" w14:textId="176277AE" w:rsidR="00D46C50" w:rsidRPr="00F72AA0" w:rsidRDefault="00D46C50" w:rsidP="00D46C50">
            <w:pPr>
              <w:spacing w:after="0"/>
              <w:jc w:val="center"/>
              <w:rPr>
                <w:rFonts w:cs="Arial"/>
                <w:sz w:val="16"/>
                <w:szCs w:val="16"/>
              </w:rPr>
            </w:pPr>
            <w:r w:rsidRPr="00F72AA0">
              <w:rPr>
                <w:rFonts w:eastAsiaTheme="minorEastAsia" w:cs="Arial"/>
                <w:sz w:val="16"/>
                <w:szCs w:val="16"/>
              </w:rPr>
              <w:t>DCI scheduled UL</w:t>
            </w:r>
          </w:p>
        </w:tc>
      </w:tr>
      <w:tr w:rsidR="00D46C50" w:rsidRPr="00F72AA0" w14:paraId="710836F0" w14:textId="77777777" w:rsidTr="00DF5443">
        <w:tc>
          <w:tcPr>
            <w:tcW w:w="1361" w:type="dxa"/>
            <w:gridSpan w:val="2"/>
          </w:tcPr>
          <w:p w14:paraId="21DFED46" w14:textId="77777777" w:rsidR="00D46C50" w:rsidRPr="00F72AA0" w:rsidRDefault="00D46C50" w:rsidP="00D46C50">
            <w:pPr>
              <w:spacing w:after="0"/>
              <w:jc w:val="center"/>
              <w:rPr>
                <w:rFonts w:eastAsiaTheme="minorEastAsia" w:cs="Arial"/>
                <w:sz w:val="16"/>
                <w:szCs w:val="16"/>
              </w:rPr>
            </w:pPr>
            <w:r w:rsidRPr="00F72AA0">
              <w:rPr>
                <w:rFonts w:eastAsiaTheme="minorEastAsia" w:cs="Arial"/>
                <w:sz w:val="16"/>
                <w:szCs w:val="16"/>
              </w:rPr>
              <w:t>Downlink</w:t>
            </w:r>
          </w:p>
        </w:tc>
        <w:tc>
          <w:tcPr>
            <w:tcW w:w="1611" w:type="dxa"/>
            <w:shd w:val="clear" w:color="auto" w:fill="BFBFBF" w:themeFill="background1" w:themeFillShade="BF"/>
          </w:tcPr>
          <w:p w14:paraId="269E5526" w14:textId="77777777" w:rsidR="00D46C50" w:rsidRPr="00F72AA0" w:rsidRDefault="00D46C50" w:rsidP="00D46C50">
            <w:pPr>
              <w:spacing w:after="0"/>
              <w:rPr>
                <w:rFonts w:eastAsiaTheme="minorEastAsia" w:cs="Arial"/>
                <w:sz w:val="16"/>
                <w:szCs w:val="16"/>
              </w:rPr>
            </w:pPr>
          </w:p>
        </w:tc>
        <w:tc>
          <w:tcPr>
            <w:tcW w:w="1985" w:type="dxa"/>
          </w:tcPr>
          <w:p w14:paraId="20475ECF" w14:textId="2E5D63FA"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2219ADD8" w14:textId="14FBF088"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p w14:paraId="7CE62A52" w14:textId="6D8EFD30" w:rsidR="00D46C50" w:rsidRPr="00F72AA0" w:rsidRDefault="00D46C50" w:rsidP="00D46C50">
            <w:pPr>
              <w:spacing w:after="0"/>
              <w:rPr>
                <w:rFonts w:eastAsiaTheme="minorEastAsia" w:cs="Arial"/>
                <w:sz w:val="16"/>
                <w:szCs w:val="16"/>
              </w:rPr>
            </w:pPr>
          </w:p>
          <w:p w14:paraId="219412C6" w14:textId="74C0EFE1" w:rsidR="00D46C50" w:rsidRPr="00F72AA0" w:rsidRDefault="00D46C50" w:rsidP="00D46C50">
            <w:pPr>
              <w:spacing w:after="0"/>
              <w:rPr>
                <w:rFonts w:eastAsiaTheme="minorEastAsia" w:cs="Arial"/>
                <w:sz w:val="16"/>
                <w:szCs w:val="16"/>
              </w:rPr>
            </w:pPr>
            <w:r w:rsidRPr="00F72AA0">
              <w:rPr>
                <w:rFonts w:eastAsiaTheme="minorEastAsia" w:cs="Arial"/>
                <w:sz w:val="16"/>
                <w:szCs w:val="16"/>
              </w:rPr>
              <w:t>Different frequency band:</w:t>
            </w:r>
          </w:p>
          <w:p w14:paraId="24F2749E"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Assume flexible symbol, </w:t>
            </w:r>
          </w:p>
          <w:p w14:paraId="04708960"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required to receive higher-layer configured DL</w:t>
            </w:r>
          </w:p>
          <w:p w14:paraId="2335478E" w14:textId="6C52CF49"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expect to transmit higher-layer configured UL</w:t>
            </w:r>
          </w:p>
        </w:tc>
        <w:tc>
          <w:tcPr>
            <w:tcW w:w="1559" w:type="dxa"/>
            <w:shd w:val="clear" w:color="auto" w:fill="BFBFBF" w:themeFill="background1" w:themeFillShade="BF"/>
          </w:tcPr>
          <w:p w14:paraId="4E06E7A1" w14:textId="77777777" w:rsidR="00D46C50" w:rsidRPr="00F72AA0" w:rsidRDefault="00D46C50" w:rsidP="00D46C50">
            <w:pPr>
              <w:spacing w:after="0"/>
              <w:rPr>
                <w:rFonts w:eastAsiaTheme="minorEastAsia" w:cs="Arial"/>
                <w:sz w:val="16"/>
                <w:szCs w:val="16"/>
              </w:rPr>
            </w:pPr>
          </w:p>
        </w:tc>
        <w:tc>
          <w:tcPr>
            <w:tcW w:w="1134" w:type="dxa"/>
          </w:tcPr>
          <w:p w14:paraId="79F0EB8B" w14:textId="44F49422"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Downlink </w:t>
            </w:r>
            <w:r w:rsidRPr="00F72AA0">
              <w:rPr>
                <w:rFonts w:eastAsiaTheme="minorEastAsia" w:cs="Arial"/>
                <w:sz w:val="16"/>
                <w:szCs w:val="16"/>
              </w:rPr>
              <w:sym w:font="Wingdings" w:char="F0E0"/>
            </w:r>
            <w:r w:rsidRPr="00F72AA0">
              <w:rPr>
                <w:rFonts w:eastAsiaTheme="minorEastAsia" w:cs="Arial"/>
                <w:sz w:val="16"/>
                <w:szCs w:val="16"/>
              </w:rPr>
              <w:t xml:space="preserve"> flexible</w:t>
            </w:r>
          </w:p>
        </w:tc>
        <w:tc>
          <w:tcPr>
            <w:tcW w:w="992" w:type="dxa"/>
            <w:shd w:val="clear" w:color="auto" w:fill="BFBFBF" w:themeFill="background1" w:themeFillShade="BF"/>
          </w:tcPr>
          <w:p w14:paraId="2A892E74" w14:textId="77777777" w:rsidR="00D46C50" w:rsidRPr="00F72AA0" w:rsidRDefault="00D46C50" w:rsidP="00D46C50">
            <w:pPr>
              <w:spacing w:after="0"/>
              <w:rPr>
                <w:rFonts w:eastAsiaTheme="minorEastAsia" w:cs="Arial"/>
                <w:sz w:val="16"/>
                <w:szCs w:val="16"/>
              </w:rPr>
            </w:pPr>
          </w:p>
        </w:tc>
        <w:tc>
          <w:tcPr>
            <w:tcW w:w="1134" w:type="dxa"/>
          </w:tcPr>
          <w:p w14:paraId="6BC7F4D3" w14:textId="77777777" w:rsidR="00D46C50" w:rsidRPr="00F72AA0" w:rsidRDefault="00D46C50" w:rsidP="00D46C50">
            <w:pPr>
              <w:spacing w:after="0"/>
              <w:rPr>
                <w:rFonts w:eastAsiaTheme="minorEastAsia" w:cs="Arial"/>
                <w:sz w:val="16"/>
                <w:szCs w:val="16"/>
              </w:rPr>
            </w:pPr>
          </w:p>
        </w:tc>
      </w:tr>
      <w:tr w:rsidR="00D46C50" w:rsidRPr="00F72AA0" w14:paraId="192A9E75" w14:textId="77777777" w:rsidTr="00DF5443">
        <w:tc>
          <w:tcPr>
            <w:tcW w:w="1361" w:type="dxa"/>
            <w:gridSpan w:val="2"/>
          </w:tcPr>
          <w:p w14:paraId="3F87D6A9" w14:textId="111F7089" w:rsidR="00D46C50" w:rsidRPr="00F72AA0" w:rsidRDefault="00D46C50" w:rsidP="00D46C50">
            <w:pPr>
              <w:spacing w:after="0"/>
              <w:jc w:val="center"/>
              <w:rPr>
                <w:rFonts w:cs="Arial"/>
                <w:sz w:val="16"/>
                <w:szCs w:val="16"/>
              </w:rPr>
            </w:pPr>
            <w:r w:rsidRPr="00F72AA0">
              <w:rPr>
                <w:rFonts w:eastAsiaTheme="minorEastAsia" w:cs="Arial"/>
                <w:sz w:val="16"/>
                <w:szCs w:val="16"/>
              </w:rPr>
              <w:t>Uplink</w:t>
            </w:r>
          </w:p>
        </w:tc>
        <w:tc>
          <w:tcPr>
            <w:tcW w:w="1611" w:type="dxa"/>
          </w:tcPr>
          <w:p w14:paraId="137359C0" w14:textId="281EC567"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714FC7B4" w14:textId="4B46CE00"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Error case </w:t>
            </w:r>
          </w:p>
          <w:p w14:paraId="34647368" w14:textId="69EA8778" w:rsidR="00D46C50" w:rsidRPr="00F72AA0" w:rsidRDefault="00D46C50" w:rsidP="00D46C50">
            <w:pPr>
              <w:spacing w:after="0"/>
              <w:rPr>
                <w:rFonts w:eastAsiaTheme="minorEastAsia" w:cs="Arial"/>
                <w:sz w:val="16"/>
                <w:szCs w:val="16"/>
              </w:rPr>
            </w:pPr>
          </w:p>
          <w:p w14:paraId="114AADAA"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Different frequency band:</w:t>
            </w:r>
          </w:p>
          <w:p w14:paraId="27FB54EE" w14:textId="6F8C9281" w:rsidR="00D46C50" w:rsidRPr="00F72AA0" w:rsidRDefault="00D46C50" w:rsidP="00D46C50">
            <w:pPr>
              <w:spacing w:after="0"/>
              <w:rPr>
                <w:rFonts w:eastAsiaTheme="minorEastAsia" w:cs="Arial"/>
                <w:sz w:val="16"/>
                <w:szCs w:val="16"/>
              </w:rPr>
            </w:pPr>
            <w:r w:rsidRPr="00F72AA0">
              <w:rPr>
                <w:rFonts w:eastAsiaTheme="minorEastAsia" w:cs="Arial"/>
                <w:sz w:val="16"/>
                <w:szCs w:val="16"/>
              </w:rPr>
              <w:t>Assume flexible symbol</w:t>
            </w:r>
          </w:p>
          <w:p w14:paraId="6FF5E455"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required to receive higher-layer configured DL</w:t>
            </w:r>
          </w:p>
          <w:p w14:paraId="5955F548" w14:textId="474581B9"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expect to transmit higher-layer configured UL</w:t>
            </w:r>
          </w:p>
        </w:tc>
        <w:tc>
          <w:tcPr>
            <w:tcW w:w="1985" w:type="dxa"/>
            <w:shd w:val="clear" w:color="auto" w:fill="BFBFBF" w:themeFill="background1" w:themeFillShade="BF"/>
          </w:tcPr>
          <w:p w14:paraId="51AFB182" w14:textId="77777777" w:rsidR="00D46C50" w:rsidRPr="00F72AA0" w:rsidRDefault="00D46C50" w:rsidP="00D46C50">
            <w:pPr>
              <w:spacing w:after="0"/>
              <w:rPr>
                <w:rFonts w:eastAsiaTheme="minorEastAsia" w:cs="Arial"/>
                <w:sz w:val="16"/>
                <w:szCs w:val="16"/>
              </w:rPr>
            </w:pPr>
          </w:p>
        </w:tc>
        <w:tc>
          <w:tcPr>
            <w:tcW w:w="1559" w:type="dxa"/>
          </w:tcPr>
          <w:p w14:paraId="5C39A6B6" w14:textId="4F9EA2C6"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Uplink </w:t>
            </w:r>
            <w:r w:rsidRPr="00F72AA0">
              <w:rPr>
                <w:rFonts w:eastAsiaTheme="minorEastAsia" w:cs="Arial"/>
                <w:sz w:val="16"/>
                <w:szCs w:val="16"/>
              </w:rPr>
              <w:sym w:font="Wingdings" w:char="F0E0"/>
            </w:r>
            <w:r w:rsidRPr="00F72AA0">
              <w:rPr>
                <w:rFonts w:eastAsiaTheme="minorEastAsia" w:cs="Arial"/>
                <w:sz w:val="16"/>
                <w:szCs w:val="16"/>
              </w:rPr>
              <w:t xml:space="preserve"> flexible</w:t>
            </w:r>
          </w:p>
        </w:tc>
        <w:tc>
          <w:tcPr>
            <w:tcW w:w="1134" w:type="dxa"/>
            <w:shd w:val="clear" w:color="auto" w:fill="BFBFBF" w:themeFill="background1" w:themeFillShade="BF"/>
          </w:tcPr>
          <w:p w14:paraId="2ABD6FD5" w14:textId="77777777" w:rsidR="00D46C50" w:rsidRPr="00F72AA0" w:rsidRDefault="00D46C50" w:rsidP="00D46C50">
            <w:pPr>
              <w:spacing w:after="0"/>
              <w:rPr>
                <w:rFonts w:eastAsiaTheme="minorEastAsia" w:cs="Arial"/>
                <w:sz w:val="16"/>
                <w:szCs w:val="16"/>
              </w:rPr>
            </w:pPr>
          </w:p>
        </w:tc>
        <w:tc>
          <w:tcPr>
            <w:tcW w:w="992" w:type="dxa"/>
          </w:tcPr>
          <w:p w14:paraId="4077FE71" w14:textId="77777777" w:rsidR="00D46C50" w:rsidRPr="00F72AA0" w:rsidRDefault="00D46C50" w:rsidP="00D46C50">
            <w:pPr>
              <w:spacing w:after="0"/>
              <w:rPr>
                <w:rFonts w:eastAsiaTheme="minorEastAsia" w:cs="Arial"/>
                <w:sz w:val="16"/>
                <w:szCs w:val="16"/>
              </w:rPr>
            </w:pPr>
          </w:p>
        </w:tc>
        <w:tc>
          <w:tcPr>
            <w:tcW w:w="1134" w:type="dxa"/>
            <w:shd w:val="clear" w:color="auto" w:fill="BFBFBF" w:themeFill="background1" w:themeFillShade="BF"/>
          </w:tcPr>
          <w:p w14:paraId="56691A81" w14:textId="77777777" w:rsidR="00D46C50" w:rsidRPr="00F72AA0" w:rsidRDefault="00D46C50" w:rsidP="00D46C50">
            <w:pPr>
              <w:spacing w:after="0"/>
              <w:rPr>
                <w:rFonts w:eastAsiaTheme="minorEastAsia" w:cs="Arial"/>
                <w:sz w:val="16"/>
                <w:szCs w:val="16"/>
              </w:rPr>
            </w:pPr>
          </w:p>
        </w:tc>
      </w:tr>
      <w:tr w:rsidR="00D46C50" w:rsidRPr="00F72AA0" w14:paraId="0922C7B2" w14:textId="77777777" w:rsidTr="00DF5443">
        <w:tc>
          <w:tcPr>
            <w:tcW w:w="645" w:type="dxa"/>
            <w:vMerge w:val="restart"/>
          </w:tcPr>
          <w:p w14:paraId="130DAEF2" w14:textId="741C2ABD" w:rsidR="00D46C50" w:rsidRPr="00F72AA0" w:rsidRDefault="00D46C50" w:rsidP="00D46C50">
            <w:pPr>
              <w:spacing w:after="0"/>
              <w:jc w:val="center"/>
              <w:rPr>
                <w:rFonts w:eastAsiaTheme="minorEastAsia" w:cs="Arial"/>
                <w:sz w:val="16"/>
                <w:szCs w:val="16"/>
              </w:rPr>
            </w:pPr>
            <w:r>
              <w:rPr>
                <w:rFonts w:eastAsiaTheme="minorEastAsia" w:cs="Arial" w:hint="eastAsia"/>
                <w:sz w:val="16"/>
                <w:szCs w:val="16"/>
              </w:rPr>
              <w:t>F</w:t>
            </w:r>
            <w:r>
              <w:rPr>
                <w:rFonts w:eastAsiaTheme="minorEastAsia" w:cs="Arial"/>
                <w:sz w:val="16"/>
                <w:szCs w:val="16"/>
              </w:rPr>
              <w:t>lexible symbol</w:t>
            </w:r>
          </w:p>
        </w:tc>
        <w:tc>
          <w:tcPr>
            <w:tcW w:w="716" w:type="dxa"/>
          </w:tcPr>
          <w:p w14:paraId="29D2F148" w14:textId="274F72B6" w:rsidR="00D46C50" w:rsidRPr="00F72AA0" w:rsidRDefault="00D46C50" w:rsidP="00D46C50">
            <w:pPr>
              <w:spacing w:after="0"/>
              <w:jc w:val="center"/>
              <w:rPr>
                <w:rFonts w:cs="Arial"/>
                <w:sz w:val="16"/>
                <w:szCs w:val="16"/>
              </w:rPr>
            </w:pPr>
            <w:r w:rsidRPr="00F72AA0">
              <w:rPr>
                <w:rFonts w:eastAsiaTheme="minorEastAsia" w:cs="Arial"/>
                <w:sz w:val="16"/>
                <w:szCs w:val="16"/>
              </w:rPr>
              <w:t>Higher-layer configured DL</w:t>
            </w:r>
          </w:p>
        </w:tc>
        <w:tc>
          <w:tcPr>
            <w:tcW w:w="1611" w:type="dxa"/>
            <w:shd w:val="clear" w:color="auto" w:fill="BFBFBF" w:themeFill="background1" w:themeFillShade="BF"/>
          </w:tcPr>
          <w:p w14:paraId="0EFD357C" w14:textId="7A18F098" w:rsidR="00D46C50" w:rsidRPr="00F72AA0" w:rsidRDefault="00D46C50" w:rsidP="00D46C50">
            <w:pPr>
              <w:spacing w:after="0"/>
              <w:rPr>
                <w:rFonts w:cs="Arial"/>
                <w:sz w:val="16"/>
                <w:szCs w:val="16"/>
              </w:rPr>
            </w:pPr>
          </w:p>
        </w:tc>
        <w:tc>
          <w:tcPr>
            <w:tcW w:w="1985" w:type="dxa"/>
          </w:tcPr>
          <w:p w14:paraId="22F99909" w14:textId="7B98E8F2" w:rsidR="00D46C50" w:rsidRPr="00F72AA0" w:rsidRDefault="00D46C50" w:rsidP="00D46C50">
            <w:pPr>
              <w:spacing w:after="0"/>
              <w:rPr>
                <w:rFonts w:eastAsiaTheme="minorEastAsia" w:cs="Arial"/>
                <w:sz w:val="16"/>
                <w:szCs w:val="16"/>
              </w:rPr>
            </w:pPr>
            <w:r w:rsidRPr="00F72AA0">
              <w:rPr>
                <w:rFonts w:eastAsiaTheme="minorEastAsia" w:cs="Arial"/>
                <w:sz w:val="16"/>
                <w:szCs w:val="16"/>
              </w:rPr>
              <w:t>Do not receive DL on another cell</w:t>
            </w:r>
          </w:p>
        </w:tc>
        <w:tc>
          <w:tcPr>
            <w:tcW w:w="1559" w:type="dxa"/>
            <w:shd w:val="clear" w:color="auto" w:fill="BFBFBF" w:themeFill="background1" w:themeFillShade="BF"/>
          </w:tcPr>
          <w:p w14:paraId="5C70B094" w14:textId="77777777" w:rsidR="00D46C50" w:rsidRPr="00F72AA0" w:rsidRDefault="00D46C50" w:rsidP="00D46C50">
            <w:pPr>
              <w:spacing w:after="0"/>
              <w:rPr>
                <w:rFonts w:cs="Arial"/>
                <w:sz w:val="16"/>
                <w:szCs w:val="16"/>
              </w:rPr>
            </w:pPr>
          </w:p>
        </w:tc>
        <w:tc>
          <w:tcPr>
            <w:tcW w:w="1134" w:type="dxa"/>
          </w:tcPr>
          <w:p w14:paraId="6A331473" w14:textId="6A1A783D" w:rsidR="00D46C50" w:rsidRPr="00F72AA0" w:rsidRDefault="00D46C50" w:rsidP="00D46C50">
            <w:pPr>
              <w:spacing w:after="0"/>
              <w:rPr>
                <w:rFonts w:cs="Arial"/>
                <w:sz w:val="16"/>
                <w:szCs w:val="16"/>
              </w:rPr>
            </w:pPr>
            <w:r w:rsidRPr="00F72AA0">
              <w:rPr>
                <w:rFonts w:eastAsiaTheme="minorEastAsia" w:cs="Arial"/>
                <w:sz w:val="16"/>
                <w:szCs w:val="16"/>
              </w:rPr>
              <w:t>Do not receive DL on another cell</w:t>
            </w:r>
          </w:p>
        </w:tc>
        <w:tc>
          <w:tcPr>
            <w:tcW w:w="992" w:type="dxa"/>
            <w:shd w:val="clear" w:color="auto" w:fill="BFBFBF" w:themeFill="background1" w:themeFillShade="BF"/>
          </w:tcPr>
          <w:p w14:paraId="44A47531" w14:textId="77777777" w:rsidR="00D46C50" w:rsidRPr="00F72AA0" w:rsidRDefault="00D46C50" w:rsidP="00D46C50">
            <w:pPr>
              <w:spacing w:after="0"/>
              <w:rPr>
                <w:rFonts w:cs="Arial"/>
                <w:sz w:val="16"/>
                <w:szCs w:val="16"/>
              </w:rPr>
            </w:pPr>
          </w:p>
        </w:tc>
        <w:tc>
          <w:tcPr>
            <w:tcW w:w="1134" w:type="dxa"/>
          </w:tcPr>
          <w:p w14:paraId="7430A47A" w14:textId="77777777" w:rsidR="00D46C50" w:rsidRPr="00F72AA0" w:rsidRDefault="00D46C50" w:rsidP="00D46C50">
            <w:pPr>
              <w:spacing w:after="0"/>
              <w:rPr>
                <w:rFonts w:cs="Arial"/>
                <w:sz w:val="16"/>
                <w:szCs w:val="16"/>
              </w:rPr>
            </w:pPr>
          </w:p>
        </w:tc>
      </w:tr>
      <w:tr w:rsidR="00D46C50" w:rsidRPr="00F72AA0" w14:paraId="51CCA5D3" w14:textId="77777777" w:rsidTr="00DF5443">
        <w:tc>
          <w:tcPr>
            <w:tcW w:w="645" w:type="dxa"/>
            <w:vMerge/>
          </w:tcPr>
          <w:p w14:paraId="1653B662" w14:textId="5690B2EB" w:rsidR="00D46C50" w:rsidRPr="00F72AA0" w:rsidRDefault="00D46C50" w:rsidP="00D46C50">
            <w:pPr>
              <w:spacing w:after="0"/>
              <w:jc w:val="center"/>
              <w:rPr>
                <w:rFonts w:eastAsiaTheme="minorEastAsia" w:cs="Arial"/>
                <w:sz w:val="16"/>
                <w:szCs w:val="16"/>
              </w:rPr>
            </w:pPr>
          </w:p>
        </w:tc>
        <w:tc>
          <w:tcPr>
            <w:tcW w:w="716" w:type="dxa"/>
          </w:tcPr>
          <w:p w14:paraId="2B8DA168" w14:textId="2DF08589" w:rsidR="00D46C50" w:rsidRPr="00F72AA0" w:rsidRDefault="00D46C50" w:rsidP="00D46C50">
            <w:pPr>
              <w:spacing w:after="0"/>
              <w:jc w:val="center"/>
              <w:rPr>
                <w:rFonts w:cs="Arial"/>
                <w:sz w:val="16"/>
                <w:szCs w:val="16"/>
              </w:rPr>
            </w:pPr>
            <w:r w:rsidRPr="00F72AA0">
              <w:rPr>
                <w:rFonts w:eastAsiaTheme="minorEastAsia" w:cs="Arial"/>
                <w:sz w:val="16"/>
                <w:szCs w:val="16"/>
              </w:rPr>
              <w:t>Higher-layer configured UL</w:t>
            </w:r>
          </w:p>
        </w:tc>
        <w:tc>
          <w:tcPr>
            <w:tcW w:w="1611" w:type="dxa"/>
          </w:tcPr>
          <w:p w14:paraId="2488825A" w14:textId="5CE72BF1" w:rsidR="00D46C50" w:rsidRPr="00F72AA0" w:rsidRDefault="00D46C50" w:rsidP="00D46C50">
            <w:pPr>
              <w:spacing w:after="0"/>
              <w:rPr>
                <w:rFonts w:cs="Arial"/>
                <w:sz w:val="16"/>
                <w:szCs w:val="16"/>
              </w:rPr>
            </w:pPr>
            <w:r w:rsidRPr="00F72AA0">
              <w:rPr>
                <w:rFonts w:eastAsiaTheme="minorEastAsia" w:cs="Arial"/>
                <w:sz w:val="16"/>
                <w:szCs w:val="16"/>
              </w:rPr>
              <w:t>Do not transmit UL on another cell</w:t>
            </w:r>
          </w:p>
        </w:tc>
        <w:tc>
          <w:tcPr>
            <w:tcW w:w="1985" w:type="dxa"/>
            <w:shd w:val="clear" w:color="auto" w:fill="BFBFBF" w:themeFill="background1" w:themeFillShade="BF"/>
          </w:tcPr>
          <w:p w14:paraId="23FD8BBE" w14:textId="77777777" w:rsidR="00D46C50" w:rsidRPr="00F72AA0" w:rsidRDefault="00D46C50" w:rsidP="00D46C50">
            <w:pPr>
              <w:spacing w:after="0"/>
              <w:rPr>
                <w:rFonts w:eastAsiaTheme="minorEastAsia" w:cs="Arial"/>
                <w:sz w:val="16"/>
                <w:szCs w:val="16"/>
              </w:rPr>
            </w:pPr>
          </w:p>
        </w:tc>
        <w:tc>
          <w:tcPr>
            <w:tcW w:w="1559" w:type="dxa"/>
          </w:tcPr>
          <w:p w14:paraId="50E6B1B8" w14:textId="7B2B5277" w:rsidR="00D46C50" w:rsidRPr="00F72AA0" w:rsidRDefault="00D46C50" w:rsidP="00D46C50">
            <w:pPr>
              <w:spacing w:after="0"/>
              <w:rPr>
                <w:rFonts w:cs="Arial"/>
                <w:sz w:val="16"/>
                <w:szCs w:val="16"/>
              </w:rPr>
            </w:pPr>
            <w:r w:rsidRPr="00F72AA0">
              <w:rPr>
                <w:rFonts w:eastAsiaTheme="minorEastAsia" w:cs="Arial"/>
                <w:sz w:val="16"/>
                <w:szCs w:val="16"/>
              </w:rPr>
              <w:t>Do not transmit UL on another cell</w:t>
            </w:r>
          </w:p>
        </w:tc>
        <w:tc>
          <w:tcPr>
            <w:tcW w:w="1134" w:type="dxa"/>
            <w:shd w:val="clear" w:color="auto" w:fill="BFBFBF" w:themeFill="background1" w:themeFillShade="BF"/>
          </w:tcPr>
          <w:p w14:paraId="3D3CB470" w14:textId="77777777" w:rsidR="00D46C50" w:rsidRPr="00F72AA0" w:rsidRDefault="00D46C50" w:rsidP="00D46C50">
            <w:pPr>
              <w:spacing w:after="0"/>
              <w:rPr>
                <w:rFonts w:cs="Arial"/>
                <w:sz w:val="16"/>
                <w:szCs w:val="16"/>
              </w:rPr>
            </w:pPr>
          </w:p>
        </w:tc>
        <w:tc>
          <w:tcPr>
            <w:tcW w:w="992" w:type="dxa"/>
          </w:tcPr>
          <w:p w14:paraId="5CE3094C" w14:textId="77777777" w:rsidR="00D46C50" w:rsidRPr="00F72AA0" w:rsidRDefault="00D46C50" w:rsidP="00D46C50">
            <w:pPr>
              <w:spacing w:after="0"/>
              <w:rPr>
                <w:rFonts w:cs="Arial"/>
                <w:sz w:val="16"/>
                <w:szCs w:val="16"/>
              </w:rPr>
            </w:pPr>
          </w:p>
        </w:tc>
        <w:tc>
          <w:tcPr>
            <w:tcW w:w="1134" w:type="dxa"/>
            <w:shd w:val="clear" w:color="auto" w:fill="BFBFBF" w:themeFill="background1" w:themeFillShade="BF"/>
          </w:tcPr>
          <w:p w14:paraId="0CE895EF" w14:textId="77777777" w:rsidR="00D46C50" w:rsidRPr="00F72AA0" w:rsidRDefault="00D46C50" w:rsidP="00D46C50">
            <w:pPr>
              <w:spacing w:after="0"/>
              <w:rPr>
                <w:rFonts w:cs="Arial"/>
                <w:sz w:val="16"/>
                <w:szCs w:val="16"/>
              </w:rPr>
            </w:pPr>
          </w:p>
        </w:tc>
      </w:tr>
      <w:tr w:rsidR="00D46C50" w:rsidRPr="00F72AA0" w14:paraId="63B4A5BC" w14:textId="77777777" w:rsidTr="00DF5443">
        <w:tc>
          <w:tcPr>
            <w:tcW w:w="645" w:type="dxa"/>
            <w:vMerge/>
          </w:tcPr>
          <w:p w14:paraId="33026BBE" w14:textId="082CD032" w:rsidR="00D46C50" w:rsidRPr="00F72AA0" w:rsidRDefault="00D46C50" w:rsidP="00D46C50">
            <w:pPr>
              <w:spacing w:after="0"/>
              <w:jc w:val="center"/>
              <w:rPr>
                <w:rFonts w:eastAsiaTheme="minorEastAsia" w:cs="Arial"/>
                <w:sz w:val="16"/>
                <w:szCs w:val="16"/>
              </w:rPr>
            </w:pPr>
          </w:p>
        </w:tc>
        <w:tc>
          <w:tcPr>
            <w:tcW w:w="716" w:type="dxa"/>
          </w:tcPr>
          <w:p w14:paraId="75B64EB7" w14:textId="7F3FB54D" w:rsidR="00D46C50" w:rsidRPr="00F72AA0" w:rsidRDefault="00D46C50" w:rsidP="00D46C50">
            <w:pPr>
              <w:spacing w:after="0"/>
              <w:jc w:val="center"/>
              <w:rPr>
                <w:rFonts w:cs="Arial"/>
                <w:sz w:val="16"/>
                <w:szCs w:val="16"/>
              </w:rPr>
            </w:pPr>
            <w:r w:rsidRPr="00F72AA0">
              <w:rPr>
                <w:rFonts w:eastAsiaTheme="minorEastAsia" w:cs="Arial"/>
                <w:sz w:val="16"/>
                <w:szCs w:val="16"/>
              </w:rPr>
              <w:t>DCI scheduled DL</w:t>
            </w:r>
          </w:p>
        </w:tc>
        <w:tc>
          <w:tcPr>
            <w:tcW w:w="1611" w:type="dxa"/>
            <w:shd w:val="clear" w:color="auto" w:fill="BFBFBF" w:themeFill="background1" w:themeFillShade="BF"/>
          </w:tcPr>
          <w:p w14:paraId="7EEC1490" w14:textId="58920AD4" w:rsidR="00D46C50" w:rsidRPr="00F72AA0" w:rsidRDefault="00D46C50" w:rsidP="00D46C50">
            <w:pPr>
              <w:spacing w:after="0"/>
              <w:rPr>
                <w:rFonts w:cs="Arial"/>
                <w:sz w:val="16"/>
                <w:szCs w:val="16"/>
              </w:rPr>
            </w:pPr>
          </w:p>
        </w:tc>
        <w:tc>
          <w:tcPr>
            <w:tcW w:w="1985" w:type="dxa"/>
          </w:tcPr>
          <w:p w14:paraId="41DDCF86" w14:textId="06908FF4" w:rsidR="00D46C50" w:rsidRPr="00F72AA0" w:rsidRDefault="00D46C50" w:rsidP="00D46C50">
            <w:pPr>
              <w:spacing w:after="0"/>
              <w:rPr>
                <w:rFonts w:cs="Arial"/>
                <w:sz w:val="16"/>
                <w:szCs w:val="16"/>
              </w:rPr>
            </w:pPr>
            <w:r w:rsidRPr="00F72AA0">
              <w:rPr>
                <w:rFonts w:eastAsiaTheme="minorEastAsia" w:cs="Arial"/>
                <w:sz w:val="16"/>
                <w:szCs w:val="16"/>
              </w:rPr>
              <w:t>Error case</w:t>
            </w:r>
          </w:p>
        </w:tc>
        <w:tc>
          <w:tcPr>
            <w:tcW w:w="1559" w:type="dxa"/>
            <w:shd w:val="clear" w:color="auto" w:fill="BFBFBF" w:themeFill="background1" w:themeFillShade="BF"/>
          </w:tcPr>
          <w:p w14:paraId="756F2137" w14:textId="77777777" w:rsidR="00D46C50" w:rsidRPr="00F72AA0" w:rsidRDefault="00D46C50" w:rsidP="00D46C50">
            <w:pPr>
              <w:spacing w:after="0"/>
              <w:rPr>
                <w:rFonts w:eastAsiaTheme="minorEastAsia" w:cs="Arial"/>
                <w:sz w:val="16"/>
                <w:szCs w:val="16"/>
              </w:rPr>
            </w:pPr>
          </w:p>
        </w:tc>
        <w:tc>
          <w:tcPr>
            <w:tcW w:w="1134" w:type="dxa"/>
          </w:tcPr>
          <w:p w14:paraId="435A3D81" w14:textId="4FAA3785"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tc>
        <w:tc>
          <w:tcPr>
            <w:tcW w:w="992" w:type="dxa"/>
            <w:shd w:val="clear" w:color="auto" w:fill="BFBFBF" w:themeFill="background1" w:themeFillShade="BF"/>
          </w:tcPr>
          <w:p w14:paraId="77F667E2" w14:textId="77777777" w:rsidR="00D46C50" w:rsidRPr="00F72AA0" w:rsidRDefault="00D46C50" w:rsidP="00D46C50">
            <w:pPr>
              <w:spacing w:after="0"/>
              <w:rPr>
                <w:rFonts w:eastAsiaTheme="minorEastAsia" w:cs="Arial"/>
                <w:sz w:val="16"/>
                <w:szCs w:val="16"/>
              </w:rPr>
            </w:pPr>
          </w:p>
        </w:tc>
        <w:tc>
          <w:tcPr>
            <w:tcW w:w="1134" w:type="dxa"/>
          </w:tcPr>
          <w:p w14:paraId="42FC4A21" w14:textId="5C664117" w:rsidR="00D46C50" w:rsidRPr="00F72AA0" w:rsidRDefault="00D46C50" w:rsidP="00D46C50">
            <w:pPr>
              <w:spacing w:after="0"/>
              <w:rPr>
                <w:rFonts w:cs="Arial"/>
                <w:sz w:val="16"/>
                <w:szCs w:val="16"/>
              </w:rPr>
            </w:pPr>
            <w:r w:rsidRPr="00F72AA0">
              <w:rPr>
                <w:rFonts w:eastAsiaTheme="minorEastAsia" w:cs="Arial"/>
                <w:sz w:val="16"/>
                <w:szCs w:val="16"/>
              </w:rPr>
              <w:t>Error case</w:t>
            </w:r>
          </w:p>
        </w:tc>
      </w:tr>
      <w:tr w:rsidR="00D46C50" w:rsidRPr="00F72AA0" w14:paraId="4566D85E" w14:textId="77777777" w:rsidTr="00DF5443">
        <w:trPr>
          <w:trHeight w:val="56"/>
        </w:trPr>
        <w:tc>
          <w:tcPr>
            <w:tcW w:w="645" w:type="dxa"/>
            <w:vMerge/>
          </w:tcPr>
          <w:p w14:paraId="2446FDA8" w14:textId="3A3BB414" w:rsidR="00D46C50" w:rsidRPr="00F72AA0" w:rsidRDefault="00D46C50" w:rsidP="00D46C50">
            <w:pPr>
              <w:spacing w:after="0"/>
              <w:jc w:val="center"/>
              <w:rPr>
                <w:rFonts w:eastAsiaTheme="minorEastAsia" w:cs="Arial"/>
                <w:sz w:val="16"/>
                <w:szCs w:val="16"/>
              </w:rPr>
            </w:pPr>
          </w:p>
        </w:tc>
        <w:tc>
          <w:tcPr>
            <w:tcW w:w="716" w:type="dxa"/>
          </w:tcPr>
          <w:p w14:paraId="710451C7" w14:textId="4A1B57B0" w:rsidR="00D46C50" w:rsidRPr="00F72AA0" w:rsidRDefault="00D46C50" w:rsidP="00D46C50">
            <w:pPr>
              <w:spacing w:after="0"/>
              <w:jc w:val="center"/>
              <w:rPr>
                <w:rFonts w:cs="Arial"/>
                <w:sz w:val="16"/>
                <w:szCs w:val="16"/>
              </w:rPr>
            </w:pPr>
            <w:r w:rsidRPr="00F72AA0">
              <w:rPr>
                <w:rFonts w:eastAsiaTheme="minorEastAsia" w:cs="Arial"/>
                <w:sz w:val="16"/>
                <w:szCs w:val="16"/>
              </w:rPr>
              <w:t>DCI scheduled UL</w:t>
            </w:r>
          </w:p>
        </w:tc>
        <w:tc>
          <w:tcPr>
            <w:tcW w:w="1611" w:type="dxa"/>
          </w:tcPr>
          <w:p w14:paraId="49603D5A" w14:textId="2209E78A"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5AEB1316"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p w14:paraId="6790FD25" w14:textId="77777777" w:rsidR="00D46C50" w:rsidRPr="00F72AA0" w:rsidRDefault="00D46C50" w:rsidP="00D46C50">
            <w:pPr>
              <w:spacing w:after="0"/>
              <w:rPr>
                <w:rFonts w:eastAsiaTheme="minorEastAsia" w:cs="Arial"/>
                <w:sz w:val="16"/>
                <w:szCs w:val="16"/>
              </w:rPr>
            </w:pPr>
          </w:p>
          <w:p w14:paraId="68046698" w14:textId="77777777" w:rsidR="00D46C50" w:rsidRPr="00F72AA0" w:rsidRDefault="00D46C50" w:rsidP="00D46C50">
            <w:pPr>
              <w:spacing w:after="0"/>
              <w:rPr>
                <w:rFonts w:cs="Arial"/>
                <w:sz w:val="16"/>
                <w:szCs w:val="16"/>
              </w:rPr>
            </w:pPr>
            <w:r w:rsidRPr="00F72AA0">
              <w:rPr>
                <w:rFonts w:cs="Arial" w:hint="eastAsia"/>
                <w:sz w:val="16"/>
                <w:szCs w:val="16"/>
              </w:rPr>
              <w:t>D</w:t>
            </w:r>
            <w:r w:rsidRPr="00F72AA0">
              <w:rPr>
                <w:rFonts w:cs="Arial"/>
                <w:sz w:val="16"/>
                <w:szCs w:val="16"/>
              </w:rPr>
              <w:t>ifferent frequency band:</w:t>
            </w:r>
          </w:p>
          <w:p w14:paraId="527DE022" w14:textId="0BE0B428" w:rsidR="00D46C50" w:rsidRPr="00F72AA0" w:rsidRDefault="00D46C50" w:rsidP="00D46C50">
            <w:pPr>
              <w:spacing w:after="0"/>
              <w:rPr>
                <w:rFonts w:cs="Arial"/>
                <w:sz w:val="16"/>
                <w:szCs w:val="16"/>
              </w:rPr>
            </w:pPr>
            <w:r w:rsidRPr="00F72AA0">
              <w:rPr>
                <w:rFonts w:eastAsiaTheme="minorEastAsia" w:cs="Arial"/>
                <w:sz w:val="16"/>
                <w:szCs w:val="16"/>
              </w:rPr>
              <w:t>Transmit UL</w:t>
            </w:r>
          </w:p>
        </w:tc>
        <w:tc>
          <w:tcPr>
            <w:tcW w:w="1985" w:type="dxa"/>
            <w:shd w:val="clear" w:color="auto" w:fill="BFBFBF" w:themeFill="background1" w:themeFillShade="BF"/>
          </w:tcPr>
          <w:p w14:paraId="420C6AD8" w14:textId="77777777" w:rsidR="00D46C50" w:rsidRPr="00F72AA0" w:rsidRDefault="00D46C50" w:rsidP="00D46C50">
            <w:pPr>
              <w:spacing w:after="0"/>
              <w:rPr>
                <w:rFonts w:cs="Arial"/>
                <w:sz w:val="16"/>
                <w:szCs w:val="16"/>
              </w:rPr>
            </w:pPr>
          </w:p>
        </w:tc>
        <w:tc>
          <w:tcPr>
            <w:tcW w:w="1559" w:type="dxa"/>
          </w:tcPr>
          <w:p w14:paraId="478790D0" w14:textId="77777777" w:rsidR="00D46C50" w:rsidRPr="00F72AA0" w:rsidRDefault="00D46C50" w:rsidP="00D46C50">
            <w:pPr>
              <w:spacing w:after="0"/>
              <w:rPr>
                <w:rFonts w:cs="Arial"/>
                <w:sz w:val="16"/>
                <w:szCs w:val="16"/>
              </w:rPr>
            </w:pPr>
            <w:r w:rsidRPr="00F72AA0">
              <w:rPr>
                <w:rFonts w:cs="Arial" w:hint="eastAsia"/>
                <w:sz w:val="16"/>
                <w:szCs w:val="16"/>
              </w:rPr>
              <w:t>S</w:t>
            </w:r>
            <w:r w:rsidRPr="00F72AA0">
              <w:rPr>
                <w:rFonts w:cs="Arial"/>
                <w:sz w:val="16"/>
                <w:szCs w:val="16"/>
              </w:rPr>
              <w:t xml:space="preserve">ame frequency band: </w:t>
            </w:r>
          </w:p>
          <w:p w14:paraId="3F4ED2D4" w14:textId="77777777" w:rsidR="00D46C50" w:rsidRPr="00F72AA0" w:rsidRDefault="00D46C50" w:rsidP="00D46C50">
            <w:pPr>
              <w:spacing w:after="0"/>
              <w:rPr>
                <w:rFonts w:cs="Arial"/>
                <w:sz w:val="16"/>
                <w:szCs w:val="16"/>
              </w:rPr>
            </w:pPr>
            <w:r w:rsidRPr="00F72AA0">
              <w:rPr>
                <w:rFonts w:cs="Arial" w:hint="eastAsia"/>
                <w:sz w:val="16"/>
                <w:szCs w:val="16"/>
              </w:rPr>
              <w:t>E</w:t>
            </w:r>
            <w:r w:rsidRPr="00F72AA0">
              <w:rPr>
                <w:rFonts w:cs="Arial"/>
                <w:sz w:val="16"/>
                <w:szCs w:val="16"/>
              </w:rPr>
              <w:t>rror case</w:t>
            </w:r>
          </w:p>
          <w:p w14:paraId="0CAE4306" w14:textId="77777777" w:rsidR="00D46C50" w:rsidRPr="00F72AA0" w:rsidRDefault="00D46C50" w:rsidP="00D46C50">
            <w:pPr>
              <w:spacing w:after="0"/>
              <w:rPr>
                <w:rFonts w:cs="Arial"/>
                <w:sz w:val="16"/>
                <w:szCs w:val="16"/>
              </w:rPr>
            </w:pPr>
          </w:p>
          <w:p w14:paraId="0CBA35D3" w14:textId="77777777" w:rsidR="00D46C50" w:rsidRPr="00F72AA0" w:rsidRDefault="00D46C50" w:rsidP="00D46C50">
            <w:pPr>
              <w:spacing w:after="0"/>
              <w:rPr>
                <w:rFonts w:cs="Arial"/>
                <w:sz w:val="16"/>
                <w:szCs w:val="16"/>
              </w:rPr>
            </w:pPr>
            <w:r w:rsidRPr="00F72AA0">
              <w:rPr>
                <w:rFonts w:cs="Arial" w:hint="eastAsia"/>
                <w:sz w:val="16"/>
                <w:szCs w:val="16"/>
              </w:rPr>
              <w:t>D</w:t>
            </w:r>
            <w:r w:rsidRPr="00F72AA0">
              <w:rPr>
                <w:rFonts w:cs="Arial"/>
                <w:sz w:val="16"/>
                <w:szCs w:val="16"/>
              </w:rPr>
              <w:t xml:space="preserve">ifferent frequency band: </w:t>
            </w:r>
          </w:p>
          <w:p w14:paraId="716BA8EC" w14:textId="283247D8" w:rsidR="00D46C50" w:rsidRPr="00F72AA0" w:rsidRDefault="00D46C50" w:rsidP="00D46C50">
            <w:pPr>
              <w:spacing w:after="0"/>
              <w:rPr>
                <w:rFonts w:cs="Arial"/>
                <w:sz w:val="16"/>
                <w:szCs w:val="16"/>
              </w:rPr>
            </w:pPr>
            <w:r w:rsidRPr="00F72AA0">
              <w:rPr>
                <w:rFonts w:eastAsiaTheme="minorEastAsia" w:cs="Arial"/>
                <w:sz w:val="16"/>
                <w:szCs w:val="16"/>
              </w:rPr>
              <w:t>not required to receive higher-layer configured DL</w:t>
            </w:r>
          </w:p>
        </w:tc>
        <w:tc>
          <w:tcPr>
            <w:tcW w:w="1134" w:type="dxa"/>
            <w:shd w:val="clear" w:color="auto" w:fill="BFBFBF" w:themeFill="background1" w:themeFillShade="BF"/>
          </w:tcPr>
          <w:p w14:paraId="4A3C5860" w14:textId="77777777" w:rsidR="00D46C50" w:rsidRPr="00F72AA0" w:rsidRDefault="00D46C50" w:rsidP="00D46C50">
            <w:pPr>
              <w:spacing w:after="0"/>
              <w:rPr>
                <w:rFonts w:cs="Arial"/>
                <w:sz w:val="16"/>
                <w:szCs w:val="16"/>
              </w:rPr>
            </w:pPr>
          </w:p>
        </w:tc>
        <w:tc>
          <w:tcPr>
            <w:tcW w:w="992" w:type="dxa"/>
          </w:tcPr>
          <w:p w14:paraId="0817316C" w14:textId="2EBBB8BC" w:rsidR="00D46C50" w:rsidRPr="00F72AA0" w:rsidRDefault="00D46C50" w:rsidP="00D46C50">
            <w:pPr>
              <w:spacing w:after="0"/>
              <w:rPr>
                <w:rFonts w:cs="Arial"/>
                <w:sz w:val="16"/>
                <w:szCs w:val="16"/>
              </w:rPr>
            </w:pPr>
            <w:r w:rsidRPr="00F72AA0">
              <w:rPr>
                <w:rFonts w:eastAsiaTheme="minorEastAsia" w:cs="Arial"/>
                <w:sz w:val="16"/>
                <w:szCs w:val="16"/>
              </w:rPr>
              <w:t xml:space="preserve">Error case </w:t>
            </w:r>
          </w:p>
        </w:tc>
        <w:tc>
          <w:tcPr>
            <w:tcW w:w="1134" w:type="dxa"/>
            <w:shd w:val="clear" w:color="auto" w:fill="BFBFBF" w:themeFill="background1" w:themeFillShade="BF"/>
          </w:tcPr>
          <w:p w14:paraId="7CCFA7D7" w14:textId="77777777" w:rsidR="00D46C50" w:rsidRPr="00F72AA0" w:rsidRDefault="00D46C50" w:rsidP="00D46C50">
            <w:pPr>
              <w:spacing w:after="0"/>
              <w:rPr>
                <w:rFonts w:cs="Arial"/>
                <w:sz w:val="16"/>
                <w:szCs w:val="16"/>
              </w:rPr>
            </w:pPr>
          </w:p>
        </w:tc>
      </w:tr>
    </w:tbl>
    <w:p w14:paraId="15877255" w14:textId="77777777" w:rsidR="00F72AA0" w:rsidRPr="00F72AA0" w:rsidRDefault="00F72AA0" w:rsidP="00F72AA0">
      <w:pPr>
        <w:spacing w:after="0"/>
        <w:rPr>
          <w:rFonts w:cs="Arial"/>
        </w:rPr>
      </w:pPr>
    </w:p>
    <w:p w14:paraId="0839D4BD" w14:textId="6DBF217C" w:rsidR="00F72AA0" w:rsidRPr="00264BC2" w:rsidRDefault="00F72AA0" w:rsidP="00264BC2">
      <w:pPr>
        <w:spacing w:after="120" w:line="240" w:lineRule="auto"/>
        <w:ind w:left="1277" w:hangingChars="638" w:hanging="1277"/>
        <w:rPr>
          <w:rFonts w:eastAsia="바탕" w:cs="Arial"/>
          <w:bCs/>
          <w:iCs/>
          <w:szCs w:val="20"/>
        </w:rPr>
      </w:pPr>
      <w:r w:rsidRPr="00264BC2">
        <w:rPr>
          <w:rFonts w:eastAsia="바탕" w:cs="Arial"/>
          <w:b/>
          <w:iCs/>
          <w:szCs w:val="20"/>
        </w:rPr>
        <w:t>Proposal</w:t>
      </w:r>
      <w:r w:rsidR="00D81EF2">
        <w:rPr>
          <w:rFonts w:eastAsia="바탕" w:cs="Arial"/>
          <w:b/>
          <w:iCs/>
          <w:szCs w:val="20"/>
        </w:rPr>
        <w:t xml:space="preserve"> </w:t>
      </w:r>
      <w:r w:rsidR="00F63F72">
        <w:rPr>
          <w:rFonts w:eastAsia="바탕" w:cs="Arial"/>
          <w:b/>
          <w:iCs/>
          <w:szCs w:val="20"/>
        </w:rPr>
        <w:t>7</w:t>
      </w:r>
      <w:r w:rsidR="00316B93">
        <w:rPr>
          <w:rFonts w:eastAsia="바탕" w:cs="Arial"/>
          <w:b/>
          <w:iCs/>
          <w:szCs w:val="20"/>
        </w:rPr>
        <w:t xml:space="preserve">. </w:t>
      </w:r>
      <w:r w:rsidRPr="00264BC2">
        <w:rPr>
          <w:rFonts w:eastAsia="바탕" w:cs="Arial"/>
          <w:bCs/>
          <w:i/>
          <w:szCs w:val="20"/>
        </w:rPr>
        <w:t xml:space="preserve">For </w:t>
      </w:r>
      <w:r w:rsidR="00264BC2" w:rsidRPr="00264BC2">
        <w:rPr>
          <w:rFonts w:eastAsia="바탕" w:cs="Arial"/>
          <w:bCs/>
          <w:i/>
          <w:szCs w:val="20"/>
        </w:rPr>
        <w:t>half-duplex CA case</w:t>
      </w:r>
      <w:r w:rsidRPr="00264BC2">
        <w:rPr>
          <w:rFonts w:eastAsia="바탕" w:cs="Arial"/>
          <w:bCs/>
          <w:i/>
          <w:szCs w:val="20"/>
        </w:rPr>
        <w:t xml:space="preserve">, SBFD symbol is considered as flexible symbol. </w:t>
      </w:r>
    </w:p>
    <w:p w14:paraId="7E31E270" w14:textId="77777777" w:rsidR="00E3346B" w:rsidRDefault="00E3346B" w:rsidP="00F72AA0">
      <w:pPr>
        <w:rPr>
          <w:rFonts w:cs="Arial"/>
        </w:rPr>
      </w:pPr>
    </w:p>
    <w:p w14:paraId="43CBD236" w14:textId="59E11AC0" w:rsidR="00C13570" w:rsidRDefault="00C13570" w:rsidP="00C13570">
      <w:pPr>
        <w:rPr>
          <w:rFonts w:cs="Arial"/>
        </w:rPr>
      </w:pPr>
      <w:r w:rsidRPr="00DB4977">
        <w:rPr>
          <w:rFonts w:cs="Arial"/>
        </w:rPr>
        <w:t xml:space="preserve">For intra-band CA case, </w:t>
      </w:r>
      <w:r>
        <w:rPr>
          <w:rFonts w:cs="Arial"/>
        </w:rPr>
        <w:t xml:space="preserve">if one of the </w:t>
      </w:r>
      <w:r w:rsidRPr="00691AB4">
        <w:rPr>
          <w:rFonts w:cs="Arial"/>
        </w:rPr>
        <w:t>multiple</w:t>
      </w:r>
      <w:r>
        <w:rPr>
          <w:rFonts w:cs="Arial"/>
        </w:rPr>
        <w:t xml:space="preserve"> serving </w:t>
      </w:r>
      <w:proofErr w:type="gramStart"/>
      <w:r>
        <w:rPr>
          <w:rFonts w:cs="Arial"/>
        </w:rPr>
        <w:t>cell</w:t>
      </w:r>
      <w:proofErr w:type="gramEnd"/>
      <w:r>
        <w:rPr>
          <w:rFonts w:cs="Arial"/>
        </w:rPr>
        <w:t xml:space="preserve"> is configured with SBFD operation, the channel state information in any one of the multiple serving cells will experience dramatic change across SBFD symbols and non-SBFD symbols. This is because the NW-side setting </w:t>
      </w:r>
      <w:r w:rsidR="00154FCA">
        <w:rPr>
          <w:rFonts w:cs="Arial"/>
        </w:rPr>
        <w:t>of</w:t>
      </w:r>
      <w:r>
        <w:rPr>
          <w:rFonts w:cs="Arial"/>
        </w:rPr>
        <w:t xml:space="preserve"> SBFD symbols could be very different from </w:t>
      </w:r>
      <w:r w:rsidR="00154FCA">
        <w:rPr>
          <w:rFonts w:cs="Arial"/>
        </w:rPr>
        <w:t xml:space="preserve">that of </w:t>
      </w:r>
      <w:r>
        <w:rPr>
          <w:rFonts w:cs="Arial"/>
        </w:rPr>
        <w:t>non-SBFD symbols (the same reason to introdu</w:t>
      </w:r>
      <w:r w:rsidRPr="00C13570">
        <w:rPr>
          <w:rFonts w:cs="Arial"/>
        </w:rPr>
        <w:t xml:space="preserve">ce </w:t>
      </w:r>
      <w:r w:rsidRPr="00691AB4">
        <w:rPr>
          <w:rFonts w:eastAsia="바탕" w:cs="Arial"/>
          <w:bCs/>
          <w:szCs w:val="20"/>
        </w:rPr>
        <w:t xml:space="preserve">valid symbol type for CSI derivation in </w:t>
      </w:r>
      <w:r w:rsidRPr="00CB4C98">
        <w:rPr>
          <w:rFonts w:eastAsia="바탕" w:cs="Arial"/>
          <w:bCs/>
          <w:i/>
          <w:szCs w:val="20"/>
        </w:rPr>
        <w:t>CSI-ReportConfig</w:t>
      </w:r>
      <w:r>
        <w:rPr>
          <w:rFonts w:cs="Arial"/>
        </w:rPr>
        <w:t xml:space="preserve">). Hence, it is important to support the RS measurement for CSI derivation (i.e., </w:t>
      </w:r>
      <w:r w:rsidRPr="00C13570">
        <w:rPr>
          <w:rFonts w:cs="Arial"/>
        </w:rPr>
        <w:t xml:space="preserve">the </w:t>
      </w:r>
      <w:r w:rsidRPr="00691AB4">
        <w:rPr>
          <w:rFonts w:cs="Arial"/>
          <w:i/>
          <w:iCs/>
        </w:rPr>
        <w:t>CSI-ResourceConfig</w:t>
      </w:r>
      <w:r w:rsidRPr="00C13570">
        <w:rPr>
          <w:rFonts w:cs="Arial"/>
        </w:rPr>
        <w:t xml:space="preserve"> associated with </w:t>
      </w:r>
      <w:r>
        <w:rPr>
          <w:rFonts w:cs="Arial"/>
        </w:rPr>
        <w:t>a</w:t>
      </w:r>
      <w:r w:rsidRPr="00C13570">
        <w:rPr>
          <w:rFonts w:cs="Arial"/>
        </w:rPr>
        <w:t xml:space="preserve"> </w:t>
      </w:r>
      <w:r w:rsidRPr="00691AB4">
        <w:rPr>
          <w:rFonts w:cs="Arial"/>
          <w:i/>
          <w:iCs/>
        </w:rPr>
        <w:t>CSI-ReportConfig</w:t>
      </w:r>
      <w:r>
        <w:rPr>
          <w:rFonts w:cs="Arial"/>
        </w:rPr>
        <w:t>) for a particular valid symbol type in a serving cell which is different from the serving cell for SBFD operation.</w:t>
      </w:r>
    </w:p>
    <w:p w14:paraId="7D4C43B2" w14:textId="587472EE" w:rsidR="00C13570" w:rsidRDefault="00C13570" w:rsidP="00C13570">
      <w:pPr>
        <w:spacing w:after="120" w:line="240" w:lineRule="auto"/>
        <w:ind w:left="1277" w:hangingChars="638" w:hanging="1277"/>
        <w:rPr>
          <w:rFonts w:eastAsia="바탕" w:cs="Arial"/>
          <w:bCs/>
          <w:i/>
          <w:szCs w:val="20"/>
        </w:rPr>
      </w:pPr>
      <w:r w:rsidRPr="00264BC2">
        <w:rPr>
          <w:rFonts w:eastAsia="바탕" w:cs="Arial"/>
          <w:b/>
          <w:iCs/>
          <w:szCs w:val="20"/>
        </w:rPr>
        <w:t>Proposal</w:t>
      </w:r>
      <w:r w:rsidR="004F2DCE">
        <w:rPr>
          <w:rFonts w:eastAsia="바탕" w:cs="Arial"/>
          <w:b/>
          <w:iCs/>
          <w:szCs w:val="20"/>
        </w:rPr>
        <w:t xml:space="preserve"> </w:t>
      </w:r>
      <w:r w:rsidR="00F63F72">
        <w:rPr>
          <w:rFonts w:eastAsia="바탕" w:cs="Arial"/>
          <w:b/>
          <w:iCs/>
          <w:szCs w:val="20"/>
        </w:rPr>
        <w:t>8</w:t>
      </w:r>
      <w:r w:rsidRPr="00264BC2">
        <w:rPr>
          <w:rFonts w:eastAsia="바탕" w:cs="Arial"/>
          <w:b/>
          <w:iCs/>
          <w:szCs w:val="20"/>
        </w:rPr>
        <w:t xml:space="preserve">. </w:t>
      </w:r>
      <w:r w:rsidRPr="00264BC2">
        <w:rPr>
          <w:rFonts w:eastAsia="바탕" w:cs="Arial"/>
          <w:bCs/>
          <w:i/>
          <w:szCs w:val="20"/>
        </w:rPr>
        <w:t xml:space="preserve">For </w:t>
      </w:r>
      <w:r>
        <w:rPr>
          <w:rFonts w:eastAsia="바탕" w:cs="Arial"/>
          <w:bCs/>
          <w:i/>
          <w:szCs w:val="20"/>
        </w:rPr>
        <w:t>intra-band</w:t>
      </w:r>
      <w:r w:rsidRPr="00264BC2">
        <w:rPr>
          <w:rFonts w:eastAsia="바탕" w:cs="Arial"/>
          <w:bCs/>
          <w:i/>
          <w:szCs w:val="20"/>
        </w:rPr>
        <w:t xml:space="preserve"> CA case, </w:t>
      </w:r>
      <w:r w:rsidRPr="00E3346B">
        <w:rPr>
          <w:rFonts w:eastAsia="바탕" w:cs="Arial"/>
          <w:bCs/>
          <w:i/>
          <w:szCs w:val="20"/>
        </w:rPr>
        <w:t xml:space="preserve">the valid symbol type for CSI derivation </w:t>
      </w:r>
      <w:r>
        <w:rPr>
          <w:rFonts w:eastAsia="바탕" w:cs="Arial"/>
          <w:bCs/>
          <w:i/>
          <w:szCs w:val="20"/>
        </w:rPr>
        <w:t>can be configured</w:t>
      </w:r>
      <w:r w:rsidRPr="00E3346B">
        <w:rPr>
          <w:rFonts w:eastAsia="바탕" w:cs="Arial"/>
          <w:bCs/>
          <w:i/>
          <w:szCs w:val="20"/>
        </w:rPr>
        <w:t xml:space="preserve"> in CSI-ReportConfig</w:t>
      </w:r>
      <w:r>
        <w:rPr>
          <w:rFonts w:eastAsia="DengXian" w:cs="Arial" w:hint="eastAsia"/>
          <w:bCs/>
          <w:i/>
          <w:szCs w:val="20"/>
          <w:lang w:eastAsia="zh-CN"/>
        </w:rPr>
        <w:t>,</w:t>
      </w:r>
      <w:r>
        <w:rPr>
          <w:rFonts w:eastAsia="DengXian" w:cs="Arial"/>
          <w:bCs/>
          <w:i/>
          <w:szCs w:val="20"/>
          <w:lang w:eastAsia="zh-CN"/>
        </w:rPr>
        <w:t xml:space="preserve"> </w:t>
      </w:r>
      <w:r w:rsidRPr="00691AB4">
        <w:rPr>
          <w:rFonts w:eastAsia="바탕" w:cs="Arial" w:hint="eastAsia"/>
          <w:bCs/>
          <w:i/>
          <w:szCs w:val="20"/>
        </w:rPr>
        <w:t>where</w:t>
      </w:r>
      <w:r>
        <w:rPr>
          <w:rFonts w:eastAsia="바탕" w:cs="Arial"/>
          <w:bCs/>
          <w:i/>
          <w:szCs w:val="20"/>
        </w:rPr>
        <w:t xml:space="preserve"> the </w:t>
      </w:r>
      <w:r w:rsidRPr="00C13570">
        <w:rPr>
          <w:rFonts w:eastAsia="바탕" w:cs="Arial"/>
          <w:bCs/>
          <w:i/>
          <w:szCs w:val="20"/>
        </w:rPr>
        <w:t>CSI-ResourceConfig</w:t>
      </w:r>
      <w:r>
        <w:rPr>
          <w:rFonts w:eastAsia="바탕" w:cs="Arial"/>
          <w:bCs/>
          <w:i/>
          <w:szCs w:val="20"/>
        </w:rPr>
        <w:t xml:space="preserve"> associated with the </w:t>
      </w:r>
      <w:r w:rsidRPr="00E3346B">
        <w:rPr>
          <w:rFonts w:eastAsia="바탕" w:cs="Arial"/>
          <w:bCs/>
          <w:i/>
          <w:szCs w:val="20"/>
        </w:rPr>
        <w:t>CSI-ReportConfig</w:t>
      </w:r>
      <w:r>
        <w:rPr>
          <w:rFonts w:eastAsia="바탕" w:cs="Arial"/>
          <w:bCs/>
          <w:i/>
          <w:szCs w:val="20"/>
        </w:rPr>
        <w:t xml:space="preserve"> is in a serving cell</w:t>
      </w:r>
      <w:r w:rsidR="00BA075E">
        <w:rPr>
          <w:rFonts w:eastAsia="바탕" w:cs="Arial"/>
          <w:bCs/>
          <w:i/>
          <w:szCs w:val="20"/>
        </w:rPr>
        <w:t xml:space="preserve"> </w:t>
      </w:r>
      <w:r w:rsidR="00CD308B">
        <w:rPr>
          <w:rFonts w:eastAsia="바탕" w:cs="Arial"/>
          <w:bCs/>
          <w:i/>
          <w:szCs w:val="20"/>
        </w:rPr>
        <w:t xml:space="preserve">which </w:t>
      </w:r>
      <w:r w:rsidR="00BA075E">
        <w:rPr>
          <w:rFonts w:eastAsia="바탕" w:cs="Arial"/>
          <w:bCs/>
          <w:i/>
          <w:szCs w:val="20"/>
        </w:rPr>
        <w:t>is the same or</w:t>
      </w:r>
      <w:r>
        <w:rPr>
          <w:rFonts w:eastAsia="바탕" w:cs="Arial"/>
          <w:bCs/>
          <w:i/>
          <w:szCs w:val="20"/>
        </w:rPr>
        <w:t xml:space="preserve"> different</w:t>
      </w:r>
      <w:r w:rsidRPr="00264BC2">
        <w:rPr>
          <w:rFonts w:eastAsia="바탕" w:cs="Arial"/>
          <w:bCs/>
          <w:i/>
          <w:szCs w:val="20"/>
        </w:rPr>
        <w:t xml:space="preserve"> </w:t>
      </w:r>
      <w:r>
        <w:rPr>
          <w:rFonts w:eastAsia="바탕" w:cs="Arial"/>
          <w:bCs/>
          <w:i/>
          <w:szCs w:val="20"/>
        </w:rPr>
        <w:t xml:space="preserve">from the serving cell for </w:t>
      </w:r>
      <w:r w:rsidRPr="00E3346B">
        <w:rPr>
          <w:rFonts w:eastAsia="바탕" w:cs="Arial"/>
          <w:bCs/>
          <w:i/>
          <w:szCs w:val="20"/>
        </w:rPr>
        <w:t>the TDD carrier for SBFD operation</w:t>
      </w:r>
      <w:r>
        <w:rPr>
          <w:rFonts w:eastAsia="바탕" w:cs="Arial"/>
          <w:bCs/>
          <w:i/>
          <w:szCs w:val="20"/>
        </w:rPr>
        <w:t>.</w:t>
      </w:r>
    </w:p>
    <w:p w14:paraId="37F8A6E2" w14:textId="12880B3E" w:rsidR="00F023E7" w:rsidRDefault="00F023E7" w:rsidP="00C13570">
      <w:pPr>
        <w:spacing w:after="120" w:line="240" w:lineRule="auto"/>
        <w:ind w:left="1276" w:hangingChars="638" w:hanging="1276"/>
        <w:rPr>
          <w:rFonts w:eastAsia="바탕" w:cs="Arial"/>
          <w:bCs/>
          <w:iCs/>
          <w:szCs w:val="20"/>
        </w:rPr>
      </w:pPr>
    </w:p>
    <w:p w14:paraId="5DA638B7" w14:textId="50078A2B" w:rsidR="00902B8E" w:rsidRPr="00902B8E" w:rsidRDefault="007E7AF6" w:rsidP="00902B8E">
      <w:pPr>
        <w:rPr>
          <w:b/>
          <w:bCs/>
          <w:u w:val="single"/>
          <w:lang w:eastAsia="ko-KR"/>
        </w:rPr>
      </w:pPr>
      <w:r>
        <w:rPr>
          <w:rFonts w:cs="Arial"/>
          <w:b/>
          <w:szCs w:val="20"/>
          <w:u w:val="single"/>
        </w:rPr>
        <w:t xml:space="preserve">Issue 5: </w:t>
      </w:r>
      <w:r w:rsidR="00902B8E">
        <w:rPr>
          <w:b/>
          <w:bCs/>
          <w:u w:val="single"/>
          <w:lang w:eastAsia="ko-KR"/>
        </w:rPr>
        <w:t>DMRS bundling for PUSCH/PUCCH</w:t>
      </w:r>
    </w:p>
    <w:p w14:paraId="1E88E05A" w14:textId="118773A7" w:rsidR="00902B8E" w:rsidRPr="00902B8E" w:rsidRDefault="00902B8E" w:rsidP="00902B8E">
      <w:pPr>
        <w:spacing w:after="120" w:line="240" w:lineRule="auto"/>
        <w:jc w:val="both"/>
        <w:rPr>
          <w:rFonts w:eastAsia="바탕" w:cs="Arial"/>
          <w:bCs/>
          <w:iCs/>
          <w:szCs w:val="20"/>
        </w:rPr>
      </w:pPr>
      <w:r>
        <w:rPr>
          <w:rFonts w:eastAsia="바탕" w:cs="Arial" w:hint="eastAsia"/>
          <w:bCs/>
          <w:iCs/>
          <w:szCs w:val="20"/>
        </w:rPr>
        <w:t>I</w:t>
      </w:r>
      <w:r>
        <w:rPr>
          <w:rFonts w:eastAsia="바탕" w:cs="Arial"/>
          <w:bCs/>
          <w:iCs/>
          <w:szCs w:val="20"/>
        </w:rPr>
        <w:t>n the previous RAN1 meeting i</w:t>
      </w:r>
      <w:r w:rsidRPr="00902B8E">
        <w:rPr>
          <w:rFonts w:eastAsia="바탕" w:cs="Arial"/>
          <w:bCs/>
          <w:iCs/>
          <w:szCs w:val="20"/>
        </w:rPr>
        <w:t>t was argued that a UE cannot power consistency and phase continuity within a nominal TDW when switching between SBFD slot and non-SBFD slot. It was proposed to divide the nominal TDW into multiple actual window</w:t>
      </w:r>
      <w:r>
        <w:rPr>
          <w:rFonts w:eastAsia="바탕" w:cs="Arial"/>
          <w:bCs/>
          <w:iCs/>
          <w:szCs w:val="20"/>
        </w:rPr>
        <w:t>s</w:t>
      </w:r>
      <w:r w:rsidRPr="00902B8E">
        <w:rPr>
          <w:rFonts w:eastAsia="바탕" w:cs="Arial"/>
          <w:bCs/>
          <w:iCs/>
          <w:szCs w:val="20"/>
        </w:rPr>
        <w:t xml:space="preserve"> </w:t>
      </w:r>
      <w:r>
        <w:rPr>
          <w:rFonts w:eastAsia="바탕" w:cs="Arial"/>
          <w:bCs/>
          <w:iCs/>
          <w:szCs w:val="20"/>
        </w:rPr>
        <w:t>at the symbol type boundary</w:t>
      </w:r>
      <w:r w:rsidRPr="00902B8E">
        <w:rPr>
          <w:rFonts w:eastAsia="바탕" w:cs="Arial"/>
          <w:bCs/>
          <w:iCs/>
          <w:szCs w:val="20"/>
        </w:rPr>
        <w:t xml:space="preserve">. In our view, such proposal is not needed. Though the starting RB for PUSCH/PUCCH may change, the UE can still keep the power consistency and phase continuity. </w:t>
      </w:r>
    </w:p>
    <w:p w14:paraId="04138DB4" w14:textId="77777777" w:rsidR="00902B8E" w:rsidRPr="00902B8E" w:rsidRDefault="00902B8E" w:rsidP="00902B8E">
      <w:pPr>
        <w:spacing w:after="120" w:line="240" w:lineRule="auto"/>
        <w:jc w:val="both"/>
        <w:rPr>
          <w:rFonts w:eastAsia="바탕" w:cs="Arial"/>
          <w:bCs/>
          <w:iCs/>
          <w:szCs w:val="20"/>
        </w:rPr>
      </w:pPr>
      <w:r w:rsidRPr="00902B8E">
        <w:rPr>
          <w:rFonts w:eastAsia="바탕" w:cs="Arial"/>
          <w:bCs/>
          <w:iCs/>
          <w:szCs w:val="20"/>
        </w:rPr>
        <w:t xml:space="preserve">Regarding the adaptation of some filters, panels, etc., at the UE side, such enhancements are not required and it is up to implementation. For the gNB side, it is also up to gNB whether to separately use the transmission occasions in SBFD slots, non-SBFD slots, or combine them to perform channel estimation. </w:t>
      </w:r>
    </w:p>
    <w:p w14:paraId="0823F609" w14:textId="7D2FDDEC" w:rsidR="00902B8E" w:rsidRDefault="00902B8E" w:rsidP="00902B8E">
      <w:pPr>
        <w:spacing w:after="120" w:line="240" w:lineRule="auto"/>
        <w:jc w:val="both"/>
        <w:rPr>
          <w:rFonts w:eastAsia="바탕" w:cs="Arial"/>
          <w:bCs/>
          <w:iCs/>
          <w:szCs w:val="20"/>
        </w:rPr>
      </w:pPr>
      <w:r w:rsidRPr="00902B8E">
        <w:rPr>
          <w:rFonts w:eastAsia="바탕" w:cs="Arial"/>
          <w:bCs/>
          <w:iCs/>
          <w:szCs w:val="20"/>
        </w:rPr>
        <w:t xml:space="preserve">In our view, the only reason for dividing TDW window is when separate power control parameters are provided PUSCH/PUCCH. That’s, it was agreed to introduce new </w:t>
      </w:r>
      <w:r w:rsidRPr="00902B8E">
        <w:rPr>
          <w:rFonts w:eastAsia="바탕" w:cs="Arial"/>
          <w:bCs/>
          <w:i/>
          <w:szCs w:val="20"/>
        </w:rPr>
        <w:t>P0AlphaSets</w:t>
      </w:r>
      <w:r w:rsidRPr="00902B8E">
        <w:rPr>
          <w:rFonts w:eastAsia="바탕" w:cs="Arial"/>
          <w:bCs/>
          <w:iCs/>
          <w:szCs w:val="20"/>
        </w:rPr>
        <w:t xml:space="preserve"> for SBFD symbols for PUSCH, PUCCH, and SRS, respectively.</w:t>
      </w:r>
    </w:p>
    <w:p w14:paraId="7D7AB887" w14:textId="0669E90F" w:rsidR="00902B8E" w:rsidRDefault="00902B8E" w:rsidP="00902B8E">
      <w:pPr>
        <w:spacing w:after="120" w:line="240" w:lineRule="auto"/>
        <w:ind w:left="1277" w:hangingChars="638" w:hanging="1277"/>
        <w:rPr>
          <w:rFonts w:eastAsia="바탕" w:cs="Arial"/>
          <w:bCs/>
          <w:i/>
          <w:szCs w:val="20"/>
        </w:rPr>
      </w:pPr>
      <w:r>
        <w:rPr>
          <w:rFonts w:eastAsia="바탕" w:cs="Arial"/>
          <w:b/>
          <w:iCs/>
          <w:szCs w:val="20"/>
        </w:rPr>
        <w:t xml:space="preserve">Proposal </w:t>
      </w:r>
      <w:r w:rsidR="0068607A">
        <w:rPr>
          <w:rFonts w:eastAsia="바탕" w:cs="Arial"/>
          <w:b/>
          <w:iCs/>
          <w:szCs w:val="20"/>
        </w:rPr>
        <w:t>9</w:t>
      </w:r>
      <w:r>
        <w:rPr>
          <w:rFonts w:eastAsia="바탕" w:cs="Arial"/>
          <w:b/>
          <w:iCs/>
          <w:szCs w:val="20"/>
        </w:rPr>
        <w:t xml:space="preserve">. </w:t>
      </w:r>
      <w:r w:rsidRPr="00902B8E">
        <w:rPr>
          <w:rFonts w:eastAsia="바탕" w:cs="Arial"/>
          <w:bCs/>
          <w:i/>
          <w:szCs w:val="20"/>
        </w:rPr>
        <w:t>Only when separate power control parameters for PUCCH/PUSCH are provided</w:t>
      </w:r>
      <w:r w:rsidR="00C5427D">
        <w:rPr>
          <w:rFonts w:eastAsia="바탕" w:cs="Arial"/>
          <w:bCs/>
          <w:i/>
          <w:szCs w:val="20"/>
        </w:rPr>
        <w:t xml:space="preserve"> for non-SBFD symbols and SBFD symbols</w:t>
      </w:r>
      <w:r w:rsidRPr="00902B8E">
        <w:rPr>
          <w:rFonts w:eastAsia="바탕" w:cs="Arial"/>
          <w:bCs/>
          <w:i/>
          <w:szCs w:val="20"/>
        </w:rPr>
        <w:t xml:space="preserve">, nominal TDW </w:t>
      </w:r>
      <w:r>
        <w:rPr>
          <w:rFonts w:eastAsia="바탕" w:cs="Arial"/>
          <w:bCs/>
          <w:i/>
          <w:szCs w:val="20"/>
        </w:rPr>
        <w:t>is</w:t>
      </w:r>
      <w:r w:rsidRPr="00902B8E">
        <w:rPr>
          <w:rFonts w:eastAsia="바탕" w:cs="Arial"/>
          <w:bCs/>
          <w:i/>
          <w:szCs w:val="20"/>
        </w:rPr>
        <w:t xml:space="preserve"> divided into two actual TDWs. </w:t>
      </w:r>
    </w:p>
    <w:p w14:paraId="26B66C86" w14:textId="130FB0E0" w:rsidR="00446477" w:rsidRDefault="00446477" w:rsidP="00446477">
      <w:pPr>
        <w:spacing w:after="120" w:line="240" w:lineRule="auto"/>
        <w:ind w:left="1277" w:hangingChars="638" w:hanging="1277"/>
        <w:rPr>
          <w:rFonts w:eastAsia="바탕" w:cs="Arial"/>
          <w:bCs/>
          <w:i/>
          <w:szCs w:val="20"/>
        </w:rPr>
      </w:pPr>
      <w:r>
        <w:rPr>
          <w:rFonts w:eastAsia="바탕" w:cs="Arial"/>
          <w:b/>
          <w:iCs/>
          <w:szCs w:val="20"/>
        </w:rPr>
        <w:t xml:space="preserve">Proposal </w:t>
      </w:r>
      <w:r w:rsidR="0068607A">
        <w:rPr>
          <w:rFonts w:eastAsia="바탕" w:cs="Arial"/>
          <w:b/>
          <w:iCs/>
          <w:szCs w:val="20"/>
        </w:rPr>
        <w:t>10</w:t>
      </w:r>
      <w:r>
        <w:rPr>
          <w:rFonts w:eastAsia="바탕" w:cs="Arial"/>
          <w:b/>
          <w:iCs/>
          <w:szCs w:val="20"/>
        </w:rPr>
        <w:t xml:space="preserve">. </w:t>
      </w:r>
      <w:r>
        <w:rPr>
          <w:rFonts w:eastAsia="바탕" w:cs="Arial"/>
          <w:bCs/>
          <w:i/>
          <w:szCs w:val="20"/>
        </w:rPr>
        <w:t>Adopt the following TP</w:t>
      </w:r>
      <w:r w:rsidR="00C913D6">
        <w:rPr>
          <w:rFonts w:eastAsia="바탕" w:cs="Arial"/>
          <w:bCs/>
          <w:i/>
          <w:szCs w:val="20"/>
        </w:rPr>
        <w:t xml:space="preserve"> for TS38.214</w:t>
      </w:r>
      <w:r>
        <w:rPr>
          <w:rFonts w:eastAsia="바탕" w:cs="Arial"/>
          <w:bCs/>
          <w:i/>
          <w:szCs w:val="20"/>
        </w:rPr>
        <w:t xml:space="preserve">. </w:t>
      </w:r>
    </w:p>
    <w:p w14:paraId="7BB54423" w14:textId="530A1B77" w:rsidR="00446477" w:rsidRPr="00902B8E" w:rsidRDefault="00446477" w:rsidP="00902B8E">
      <w:pPr>
        <w:spacing w:after="120" w:line="240" w:lineRule="auto"/>
        <w:ind w:left="1276" w:hangingChars="638" w:hanging="1276"/>
        <w:rPr>
          <w:rFonts w:eastAsia="바탕" w:cs="Arial"/>
          <w:bCs/>
          <w:i/>
          <w:szCs w:val="20"/>
        </w:rPr>
      </w:pPr>
    </w:p>
    <w:p w14:paraId="7F4ABA0A" w14:textId="5328ABF8" w:rsidR="00902B8E" w:rsidRDefault="00902B8E" w:rsidP="00902B8E">
      <w:pPr>
        <w:spacing w:after="120" w:line="240" w:lineRule="auto"/>
        <w:ind w:left="1276" w:hangingChars="638" w:hanging="1276"/>
        <w:rPr>
          <w:rFonts w:eastAsia="바탕" w:cs="Arial"/>
          <w:bCs/>
          <w:i/>
          <w:szCs w:val="20"/>
        </w:rPr>
      </w:pPr>
    </w:p>
    <w:tbl>
      <w:tblPr>
        <w:tblStyle w:val="af"/>
        <w:tblW w:w="0" w:type="auto"/>
        <w:tblInd w:w="-5" w:type="dxa"/>
        <w:tblLook w:val="04A0" w:firstRow="1" w:lastRow="0" w:firstColumn="1" w:lastColumn="0" w:noHBand="0" w:noVBand="1"/>
      </w:tblPr>
      <w:tblGrid>
        <w:gridCol w:w="9742"/>
      </w:tblGrid>
      <w:tr w:rsidR="00C5427D" w14:paraId="25713C95" w14:textId="77777777" w:rsidTr="00C5427D">
        <w:tc>
          <w:tcPr>
            <w:tcW w:w="9742" w:type="dxa"/>
          </w:tcPr>
          <w:p w14:paraId="7C0B20BE" w14:textId="77777777" w:rsidR="00C5427D" w:rsidRDefault="00C5427D" w:rsidP="00C5427D">
            <w:pPr>
              <w:keepNext/>
              <w:spacing w:before="120" w:line="280" w:lineRule="atLeast"/>
              <w:ind w:left="1418" w:hanging="1418"/>
              <w:jc w:val="both"/>
              <w:rPr>
                <w:rFonts w:eastAsia="굴림" w:cs="Arial"/>
                <w:color w:val="000000"/>
                <w:sz w:val="24"/>
                <w:szCs w:val="24"/>
                <w:lang w:val="x-none" w:eastAsia="zh-CN"/>
              </w:rPr>
            </w:pPr>
            <w:bookmarkStart w:id="30" w:name="_Hlk210306496"/>
            <w:r>
              <w:rPr>
                <w:rFonts w:cs="Arial"/>
                <w:color w:val="000000"/>
                <w:sz w:val="24"/>
                <w:szCs w:val="24"/>
                <w:lang w:val="x-none" w:eastAsia="zh-CN"/>
              </w:rPr>
              <w:lastRenderedPageBreak/>
              <w:t>6.1.7 UE procedure for determining time domain windows for bundling DM-RS</w:t>
            </w:r>
          </w:p>
          <w:p w14:paraId="51F4146E" w14:textId="77777777" w:rsidR="00C5427D" w:rsidRPr="00C5427D" w:rsidRDefault="00C5427D" w:rsidP="00C5427D">
            <w:pPr>
              <w:spacing w:before="120" w:line="280" w:lineRule="atLeast"/>
              <w:jc w:val="center"/>
              <w:rPr>
                <w:rFonts w:ascii="Times New Roman" w:hAnsi="Times New Roman"/>
                <w:color w:val="FF0000"/>
                <w:lang w:eastAsia="zh-CN"/>
              </w:rPr>
            </w:pPr>
            <w:r w:rsidRPr="00C5427D">
              <w:rPr>
                <w:rFonts w:ascii="Times New Roman" w:hAnsi="Times New Roman"/>
                <w:color w:val="FF0000"/>
                <w:lang w:eastAsia="zh-CN"/>
              </w:rPr>
              <w:t>&lt;omitted text&gt;</w:t>
            </w:r>
          </w:p>
          <w:p w14:paraId="1BC0A019" w14:textId="77777777" w:rsidR="00C5427D" w:rsidRPr="00C5427D" w:rsidRDefault="00C5427D" w:rsidP="00C5427D">
            <w:pPr>
              <w:spacing w:before="120" w:line="280" w:lineRule="atLeast"/>
              <w:jc w:val="both"/>
              <w:rPr>
                <w:rFonts w:ascii="Times New Roman" w:hAnsi="Times New Roman"/>
                <w:lang w:eastAsia="zh-CN"/>
              </w:rPr>
            </w:pPr>
            <w:r w:rsidRPr="00C5427D">
              <w:rPr>
                <w:rFonts w:ascii="Times New Roman" w:hAnsi="Times New Roman"/>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7B960DE1" w14:textId="77777777" w:rsidR="00446477" w:rsidRPr="00446477" w:rsidRDefault="00446477" w:rsidP="00446477">
            <w:pPr>
              <w:pStyle w:val="af9"/>
              <w:numPr>
                <w:ilvl w:val="0"/>
                <w:numId w:val="41"/>
              </w:numPr>
              <w:spacing w:before="120" w:line="280" w:lineRule="atLeast"/>
              <w:ind w:firstLineChars="0"/>
              <w:contextualSpacing/>
              <w:jc w:val="both"/>
              <w:rPr>
                <w:rFonts w:ascii="Times New Roman" w:eastAsiaTheme="minorEastAsia" w:hAnsi="Times New Roman"/>
                <w:b/>
                <w:bCs/>
                <w:sz w:val="20"/>
                <w:szCs w:val="18"/>
              </w:rPr>
            </w:pPr>
            <w:r w:rsidRPr="00446477">
              <w:rPr>
                <w:rFonts w:ascii="Times New Roman" w:hAnsi="Times New Roman"/>
                <w:sz w:val="20"/>
                <w:szCs w:val="18"/>
              </w:rPr>
              <w:t>A downlink slot or downlink reception or downlink monitoring based on tdd-UL-DL-ConfigurationCommon and tdd-UL-DL-ConfigurationDedicated for unpaired spectrum</w:t>
            </w:r>
          </w:p>
          <w:p w14:paraId="469F5D4F" w14:textId="77777777" w:rsidR="00446477" w:rsidRPr="00446477" w:rsidRDefault="00446477" w:rsidP="00446477">
            <w:pPr>
              <w:pStyle w:val="af9"/>
              <w:numPr>
                <w:ilvl w:val="0"/>
                <w:numId w:val="41"/>
              </w:numPr>
              <w:spacing w:before="12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&lt;omitted text&gt;</w:t>
            </w:r>
          </w:p>
          <w:p w14:paraId="38560D13" w14:textId="29CD9F41" w:rsidR="00446477" w:rsidRPr="00446477" w:rsidRDefault="00446477" w:rsidP="00446477">
            <w:pPr>
              <w:pStyle w:val="af9"/>
              <w:numPr>
                <w:ilvl w:val="0"/>
                <w:numId w:val="41"/>
              </w:numPr>
              <w:spacing w:before="120" w:after="18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rFonts w:ascii="Times New Roman" w:hAnsi="Times New Roman"/>
                <w:color w:val="FF0000"/>
                <w:sz w:val="20"/>
                <w:szCs w:val="18"/>
              </w:rPr>
              <w:t xml:space="preserve"> are provided</w:t>
            </w:r>
            <w:r w:rsidRPr="00446477">
              <w:rPr>
                <w:rFonts w:ascii="Times New Roman" w:hAnsi="Times New Roman"/>
                <w:color w:val="FF0000"/>
                <w:sz w:val="2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3DC40E9C" w14:textId="58405FFA" w:rsidR="00C5427D" w:rsidRPr="00C5427D" w:rsidRDefault="00446477" w:rsidP="00446477">
            <w:pPr>
              <w:pStyle w:val="af9"/>
              <w:numPr>
                <w:ilvl w:val="0"/>
                <w:numId w:val="41"/>
              </w:numPr>
              <w:spacing w:before="120" w:after="180" w:line="280" w:lineRule="atLeast"/>
              <w:ind w:firstLineChars="0"/>
              <w:contextualSpacing/>
              <w:jc w:val="both"/>
              <w:rPr>
                <w:rFonts w:ascii="Times New Roman" w:hAnsi="Times New Roman"/>
                <w:color w:val="FF0000"/>
                <w:sz w:val="20"/>
              </w:rPr>
            </w:pPr>
            <w:r w:rsidRPr="00446477">
              <w:rPr>
                <w:rFonts w:ascii="Times New Roman" w:hAnsi="Times New Roman"/>
                <w:color w:val="FF0000"/>
                <w:sz w:val="20"/>
                <w:szCs w:val="18"/>
              </w:rPr>
              <w:t>&lt;omitted text&gt;</w:t>
            </w:r>
            <w:bookmarkEnd w:id="30"/>
          </w:p>
        </w:tc>
      </w:tr>
    </w:tbl>
    <w:p w14:paraId="5A5A38BC" w14:textId="77777777" w:rsidR="00C5427D" w:rsidRDefault="00C5427D" w:rsidP="00902B8E">
      <w:pPr>
        <w:spacing w:after="120" w:line="240" w:lineRule="auto"/>
        <w:ind w:left="1276" w:hangingChars="638" w:hanging="1276"/>
        <w:rPr>
          <w:rFonts w:eastAsia="바탕" w:cs="Arial"/>
          <w:bCs/>
          <w:i/>
          <w:szCs w:val="20"/>
        </w:rPr>
      </w:pPr>
    </w:p>
    <w:p w14:paraId="5A6F104B" w14:textId="71D0FC36" w:rsidR="007C7BB5" w:rsidRDefault="007C7BB5" w:rsidP="00C13570">
      <w:pPr>
        <w:spacing w:after="120" w:line="240" w:lineRule="auto"/>
        <w:ind w:left="1276" w:hangingChars="638" w:hanging="1276"/>
        <w:rPr>
          <w:rFonts w:eastAsia="바탕" w:cs="Arial"/>
          <w:bCs/>
          <w:iCs/>
          <w:szCs w:val="20"/>
        </w:rPr>
      </w:pPr>
    </w:p>
    <w:p w14:paraId="3E6FE051" w14:textId="142F8A37" w:rsidR="007C7BB5" w:rsidRPr="00C917A8" w:rsidRDefault="00140D77" w:rsidP="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3</w:t>
      </w:r>
      <w:r w:rsidR="007C7BB5" w:rsidRPr="00C917A8">
        <w:rPr>
          <w:rFonts w:eastAsia="바탕" w:cs="Arial"/>
          <w:sz w:val="36"/>
        </w:rPr>
        <w:t xml:space="preserve">. Remaining Issues on </w:t>
      </w:r>
      <w:r w:rsidR="007C7BB5">
        <w:rPr>
          <w:rFonts w:eastAsia="바탕" w:cs="Arial"/>
          <w:sz w:val="36"/>
        </w:rPr>
        <w:t>CLI handling schem</w:t>
      </w:r>
      <w:r w:rsidR="00FE522E">
        <w:rPr>
          <w:rFonts w:eastAsia="바탕" w:cs="Arial"/>
          <w:sz w:val="36"/>
        </w:rPr>
        <w:t>e</w:t>
      </w:r>
      <w:r w:rsidR="007C7BB5">
        <w:rPr>
          <w:rFonts w:eastAsia="바탕" w:cs="Arial"/>
          <w:sz w:val="36"/>
        </w:rPr>
        <w:t>s</w:t>
      </w:r>
    </w:p>
    <w:p w14:paraId="49996408" w14:textId="781F455E" w:rsidR="009B1FE7" w:rsidRDefault="00140D7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3</w:t>
      </w:r>
      <w:r w:rsidR="009B1FE7" w:rsidRPr="00CA3839">
        <w:rPr>
          <w:rFonts w:eastAsia="DengXian" w:cs="Arial"/>
          <w:sz w:val="32"/>
          <w:szCs w:val="20"/>
          <w:lang w:val="en-GB" w:eastAsia="zh-CN"/>
        </w:rPr>
        <w:t>.</w:t>
      </w:r>
      <w:r w:rsidR="009B1FE7">
        <w:rPr>
          <w:rFonts w:eastAsia="DengXian" w:cs="Arial"/>
          <w:sz w:val="32"/>
          <w:szCs w:val="20"/>
          <w:lang w:val="en-GB" w:eastAsia="zh-CN"/>
        </w:rPr>
        <w:t>1</w:t>
      </w:r>
      <w:r w:rsidR="009B1FE7" w:rsidRPr="00CA3839">
        <w:rPr>
          <w:rFonts w:eastAsia="DengXian" w:cs="Arial"/>
          <w:sz w:val="32"/>
          <w:szCs w:val="20"/>
          <w:lang w:val="en-GB" w:eastAsia="zh-CN"/>
        </w:rPr>
        <w:t xml:space="preserve"> </w:t>
      </w:r>
      <w:r w:rsidR="009B1FE7" w:rsidRPr="00C917A8">
        <w:rPr>
          <w:rFonts w:eastAsia="DengXian" w:cs="Arial"/>
          <w:sz w:val="32"/>
          <w:szCs w:val="20"/>
          <w:lang w:val="en-GB" w:eastAsia="zh-CN"/>
        </w:rPr>
        <w:t>Remaining issues on</w:t>
      </w:r>
      <w:r w:rsidR="009B1FE7">
        <w:rPr>
          <w:rFonts w:eastAsia="DengXian" w:cs="Arial"/>
          <w:sz w:val="32"/>
          <w:szCs w:val="20"/>
          <w:lang w:val="en-GB" w:eastAsia="zh-CN"/>
        </w:rPr>
        <w:t xml:space="preserve"> </w:t>
      </w:r>
      <w:r w:rsidR="00C80193">
        <w:rPr>
          <w:rFonts w:eastAsia="DengXian" w:cs="Arial"/>
          <w:sz w:val="32"/>
          <w:szCs w:val="20"/>
          <w:lang w:val="en-GB" w:eastAsia="zh-CN"/>
        </w:rPr>
        <w:t>gNB-gNB CLI handling</w:t>
      </w:r>
    </w:p>
    <w:p w14:paraId="4DDDA3D3" w14:textId="5A18406D" w:rsidR="00C80193" w:rsidRPr="00C917A8" w:rsidRDefault="00140D77" w:rsidP="00C80193">
      <w:pPr>
        <w:pStyle w:val="4"/>
        <w:rPr>
          <w:lang w:eastAsia="zh-CN"/>
        </w:rPr>
      </w:pPr>
      <w:r>
        <w:rPr>
          <w:lang w:eastAsia="zh-CN"/>
        </w:rPr>
        <w:t>3</w:t>
      </w:r>
      <w:r w:rsidR="00C80193">
        <w:rPr>
          <w:lang w:eastAsia="zh-CN"/>
        </w:rPr>
        <w:t>.1.1 PUSCH power control</w:t>
      </w:r>
    </w:p>
    <w:p w14:paraId="1A4D5E02" w14:textId="77777777"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Regarding UL resource muting, almost all features are stable and no additional specification work is expected. One issue is PUSCH power control when UL resource muting is configured.</w:t>
      </w:r>
    </w:p>
    <w:p w14:paraId="251C303F" w14:textId="7FF8D3B0" w:rsidR="00C80193" w:rsidRDefault="00C80193" w:rsidP="00C80193">
      <w:pPr>
        <w:spacing w:line="259" w:lineRule="auto"/>
        <w:jc w:val="both"/>
        <w:rPr>
          <w:rFonts w:eastAsia="맑은 고딕" w:cs="Arial"/>
          <w:lang w:eastAsia="ko-KR"/>
        </w:rPr>
      </w:pPr>
      <w:r w:rsidRPr="00C80193">
        <w:rPr>
          <w:rFonts w:eastAsia="맑은 고딕" w:cs="Arial"/>
          <w:lang w:eastAsia="ko-KR"/>
        </w:rPr>
        <w:t xml:space="preserve">The following </w:t>
      </w:r>
      <w:r w:rsidRPr="00C80193">
        <w:rPr>
          <w:rFonts w:eastAsia="맑은 고딕" w:cs="Arial"/>
          <w:highlight w:val="yellow"/>
          <w:lang w:eastAsia="ko-KR"/>
        </w:rPr>
        <w:t>highlighted part</w:t>
      </w:r>
      <w:r w:rsidRPr="00C80193">
        <w:rPr>
          <w:rFonts w:eastAsia="맑은 고딕" w:cs="Arial"/>
          <w:lang w:eastAsia="ko-KR"/>
        </w:rPr>
        <w:t xml:space="preserve"> from the approved Rel-19 SBFD CRs is to count the available REs for data transmission in TS38.213 and TS38.212.</w:t>
      </w:r>
    </w:p>
    <w:p w14:paraId="07DE13F5" w14:textId="77777777" w:rsidR="00C80193" w:rsidRPr="00C80193" w:rsidRDefault="00C80193" w:rsidP="00C80193">
      <w:pPr>
        <w:spacing w:line="259" w:lineRule="auto"/>
        <w:rPr>
          <w:rFonts w:eastAsia="맑은 고딕" w:cs="Arial"/>
          <w:lang w:eastAsia="ko-KR"/>
        </w:rPr>
      </w:pPr>
    </w:p>
    <w:tbl>
      <w:tblPr>
        <w:tblStyle w:val="TableGrid1"/>
        <w:tblW w:w="0" w:type="auto"/>
        <w:tblLook w:val="04A0" w:firstRow="1" w:lastRow="0" w:firstColumn="1" w:lastColumn="0" w:noHBand="0" w:noVBand="1"/>
      </w:tblPr>
      <w:tblGrid>
        <w:gridCol w:w="9629"/>
      </w:tblGrid>
      <w:tr w:rsidR="00C80193" w:rsidRPr="00C913D6" w14:paraId="273DB482" w14:textId="77777777" w:rsidTr="00C80193">
        <w:tc>
          <w:tcPr>
            <w:tcW w:w="9629" w:type="dxa"/>
          </w:tcPr>
          <w:p w14:paraId="4573993C" w14:textId="77777777" w:rsidR="00C80193" w:rsidRPr="00C913D6" w:rsidRDefault="00C80193" w:rsidP="00C80193">
            <w:pPr>
              <w:spacing w:after="120" w:line="259" w:lineRule="auto"/>
              <w:jc w:val="both"/>
              <w:rPr>
                <w:rFonts w:ascii="Times New Roman" w:eastAsia="맑은 고딕" w:hAnsi="Times New Roman" w:cs="Arial"/>
                <w:b/>
                <w:bCs/>
                <w:sz w:val="20"/>
                <w:szCs w:val="20"/>
                <w:u w:val="single"/>
                <w:lang w:eastAsia="ko-KR"/>
              </w:rPr>
            </w:pPr>
            <w:bookmarkStart w:id="31" w:name="_Ref500774487"/>
            <w:bookmarkStart w:id="32" w:name="_Toc12021446"/>
            <w:bookmarkStart w:id="33" w:name="_Toc20311558"/>
            <w:bookmarkStart w:id="34" w:name="_Toc26719383"/>
            <w:bookmarkStart w:id="35" w:name="_Toc29894814"/>
            <w:bookmarkStart w:id="36" w:name="_Toc29899113"/>
            <w:bookmarkStart w:id="37" w:name="_Toc29899531"/>
            <w:bookmarkStart w:id="38" w:name="_Toc29917268"/>
            <w:bookmarkStart w:id="39" w:name="_Toc36498142"/>
            <w:bookmarkStart w:id="40" w:name="_Toc45699168"/>
            <w:bookmarkStart w:id="41" w:name="_Toc201953668"/>
            <w:bookmarkStart w:id="42" w:name="_Ref497117847"/>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S38.213</w:t>
            </w:r>
          </w:p>
          <w:p w14:paraId="7ECA5D0C"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bookmarkEnd w:id="31"/>
            <w:bookmarkEnd w:id="32"/>
            <w:bookmarkEnd w:id="33"/>
            <w:bookmarkEnd w:id="34"/>
            <w:bookmarkEnd w:id="35"/>
            <w:bookmarkEnd w:id="36"/>
            <w:bookmarkEnd w:id="37"/>
            <w:bookmarkEnd w:id="38"/>
            <w:bookmarkEnd w:id="39"/>
            <w:bookmarkEnd w:id="40"/>
            <w:bookmarkEnd w:id="41"/>
          </w:p>
          <w:bookmarkEnd w:id="42"/>
          <w:p w14:paraId="346095CA"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sz w:val="20"/>
                <w:szCs w:val="20"/>
                <w:lang w:eastAsia="ko-KR"/>
              </w:rPr>
              <w:t>[…]</w:t>
            </w:r>
          </w:p>
          <w:p w14:paraId="785F26BE"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=10</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log</m:t>
                  </m:r>
                </m:e>
                <m:sub>
                  <m:r>
                    <w:rPr>
                      <w:rFonts w:ascii="Cambria Math" w:eastAsia="Calibri" w:hAnsi="Cambria Math" w:cs="Arial"/>
                      <w:sz w:val="20"/>
                      <w:szCs w:val="20"/>
                      <w:lang w:eastAsia="zh-CN"/>
                    </w:rPr>
                    <m:t>10</m:t>
                  </m:r>
                </m:sub>
              </m:sSub>
              <m:d>
                <m:dPr>
                  <m:ctrlPr>
                    <w:rPr>
                      <w:rFonts w:ascii="Cambria Math" w:eastAsia="Calibri" w:hAnsi="Cambria Math" w:cs="Arial"/>
                      <w:i/>
                      <w:sz w:val="20"/>
                      <w:szCs w:val="20"/>
                      <w:lang w:eastAsia="zh-CN"/>
                    </w:rPr>
                  </m:ctrlPr>
                </m:dPr>
                <m:e>
                  <m:d>
                    <m:dPr>
                      <m:ctrlPr>
                        <w:rPr>
                          <w:rFonts w:ascii="Cambria Math" w:eastAsia="Calibri" w:hAnsi="Cambria Math" w:cs="Arial"/>
                          <w:i/>
                          <w:sz w:val="20"/>
                          <w:szCs w:val="20"/>
                          <w:lang w:eastAsia="zh-CN"/>
                        </w:rPr>
                      </m:ctrlPr>
                    </m:dPr>
                    <m:e>
                      <m:sSup>
                        <m:sSupPr>
                          <m:ctrlPr>
                            <w:rPr>
                              <w:rFonts w:ascii="Cambria Math" w:eastAsia="Calibri" w:hAnsi="Cambria Math" w:cs="Arial"/>
                              <w:i/>
                              <w:sz w:val="20"/>
                              <w:szCs w:val="20"/>
                              <w:lang w:eastAsia="zh-CN"/>
                            </w:rPr>
                          </m:ctrlPr>
                        </m:sSupPr>
                        <m:e>
                          <m:r>
                            <w:rPr>
                              <w:rFonts w:ascii="Cambria Math" w:eastAsia="Calibri" w:hAnsi="Cambria Math" w:cs="Arial"/>
                              <w:sz w:val="20"/>
                              <w:szCs w:val="20"/>
                              <w:lang w:eastAsia="zh-CN"/>
                            </w:rPr>
                            <m:t>2</m:t>
                          </m:r>
                        </m:e>
                        <m:sup>
                          <m:r>
                            <m:rPr>
                              <m:sty m:val="p"/>
                            </m:rPr>
                            <w:rPr>
                              <w:rFonts w:ascii="Cambria Math" w:eastAsia="Calibri" w:hAnsi="Cambria Math" w:cs="Arial"/>
                              <w:sz w:val="20"/>
                              <w:szCs w:val="20"/>
                              <w:lang w:eastAsia="zh-CN"/>
                            </w:rPr>
                            <m:t>BPRE</m:t>
                          </m:r>
                          <m:r>
                            <w:rPr>
                              <w:rFonts w:ascii="Cambria Math" w:eastAsia="Calibri" w:hAnsi="Cambria Math" w:cs="Cambria Math"/>
                              <w:sz w:val="20"/>
                              <w:szCs w:val="20"/>
                              <w:lang w:eastAsia="zh-CN"/>
                            </w:rPr>
                            <m:t>⋅</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sup>
                      </m:sSup>
                      <m:r>
                        <w:rPr>
                          <w:rFonts w:ascii="Cambria Math" w:eastAsia="Calibri" w:hAnsi="Cambria Math" w:cs="Arial"/>
                          <w:sz w:val="20"/>
                          <w:szCs w:val="20"/>
                          <w:lang w:eastAsia="zh-CN"/>
                        </w:rPr>
                        <m:t>-1</m:t>
                      </m:r>
                    </m:e>
                  </m:d>
                  <m:r>
                    <w:rPr>
                      <w:rFonts w:ascii="Cambria Math" w:eastAsia="Calibri" w:hAnsi="Cambria Math" w:cs="Cambria Math"/>
                      <w:sz w:val="20"/>
                      <w:szCs w:val="20"/>
                      <w:lang w:eastAsia="zh-CN"/>
                    </w:rPr>
                    <m:t>⋅</m:t>
                  </m:r>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e>
              </m:d>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=1.25</m:t>
              </m:r>
            </m:oMath>
            <w:r w:rsidRPr="00C913D6">
              <w:rPr>
                <w:rFonts w:ascii="Times New Roman" w:eastAsia="Calibri" w:hAnsi="Times New Roman" w:cs="Arial"/>
                <w:sz w:val="20"/>
                <w:szCs w:val="20"/>
                <w:lang w:eastAsia="zh-CN"/>
              </w:rPr>
              <w:t xml:space="preserve"> and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where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oMath>
            <w:r w:rsidRPr="00C913D6">
              <w:rPr>
                <w:rFonts w:ascii="Times New Roman" w:eastAsia="Calibri" w:hAnsi="Times New Roman" w:cs="Arial"/>
                <w:sz w:val="20"/>
                <w:szCs w:val="20"/>
                <w:lang w:eastAsia="zh-CN"/>
              </w:rPr>
              <w:t xml:space="preserve"> is provided by </w:t>
            </w:r>
            <w:r w:rsidRPr="00C913D6">
              <w:rPr>
                <w:rFonts w:ascii="Times New Roman" w:eastAsia="Calibri" w:hAnsi="Times New Roman" w:cs="Arial"/>
                <w:i/>
                <w:sz w:val="20"/>
                <w:szCs w:val="20"/>
                <w:lang w:eastAsia="zh-CN"/>
              </w:rPr>
              <w:t>deltaMCS</w:t>
            </w:r>
            <w:r w:rsidRPr="00C913D6">
              <w:rPr>
                <w:rFonts w:ascii="Times New Roman" w:eastAsia="Calibri" w:hAnsi="Times New Roman" w:cs="Arial"/>
                <w:sz w:val="20"/>
                <w:szCs w:val="20"/>
                <w:lang w:eastAsia="zh-CN"/>
              </w:rPr>
              <w:t xml:space="preserve"> for each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xml:space="preserve">. If the PUSCH transmission is over more than one layer [6, TS 38.214],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t>
            </w:r>
            <m:oMath>
              <m:r>
                <m:rPr>
                  <m:sty m:val="p"/>
                </m:rPr>
                <w:rPr>
                  <w:rFonts w:ascii="Cambria Math" w:eastAsia="Calibri" w:hAnsi="Cambria Math" w:cs="Arial"/>
                  <w:sz w:val="20"/>
                  <w:szCs w:val="20"/>
                  <w:lang w:eastAsia="zh-CN"/>
                </w:rPr>
                <m:t>BPRE</m:t>
              </m:r>
            </m:oMath>
            <w:r w:rsidRPr="00C913D6">
              <w:rPr>
                <w:rFonts w:ascii="Times New Roman" w:eastAsia="Calibri" w:hAnsi="Times New Roman" w:cs="Arial"/>
                <w:sz w:val="20"/>
                <w:szCs w:val="20"/>
                <w:lang w:eastAsia="zh-CN"/>
              </w:rPr>
              <w:t xml:space="preserve"> and </w:t>
            </w:r>
            <m:oMath>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oMath>
            <w:r w:rsidRPr="00C913D6">
              <w:rPr>
                <w:rFonts w:ascii="Times New Roman" w:eastAsia="Calibri" w:hAnsi="Times New Roman" w:cs="Arial"/>
                <w:sz w:val="20"/>
                <w:szCs w:val="20"/>
                <w:lang w:eastAsia="zh-CN"/>
              </w:rPr>
              <w:t xml:space="preserve">, for active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each 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are computed as below</w:t>
            </w:r>
          </w:p>
          <w:p w14:paraId="755E4859"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m:rPr>
                  <m:sty m:val="p"/>
                </m:rPr>
                <w:rPr>
                  <w:rFonts w:ascii="Cambria Math" w:eastAsia="Calibri" w:hAnsi="Cambria Math" w:cs="Arial"/>
                  <w:sz w:val="20"/>
                  <w:szCs w:val="20"/>
                  <w:lang w:eastAsia="ja-JP"/>
                </w:rPr>
                <m:t>BPRE=</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r=0</m:t>
                  </m:r>
                </m:sub>
                <m:sup>
                  <m:r>
                    <w:rPr>
                      <w:rFonts w:ascii="Cambria Math" w:eastAsia="Calibri" w:hAnsi="Cambria Math" w:cs="Arial"/>
                      <w:sz w:val="20"/>
                      <w:szCs w:val="20"/>
                      <w:lang w:eastAsia="ja-JP"/>
                    </w:rPr>
                    <m:t>C-1</m:t>
                  </m:r>
                </m:sup>
                <m:e>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num>
                    <m:den>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N</m:t>
                          </m:r>
                        </m:e>
                        <m:sub>
                          <m:r>
                            <w:rPr>
                              <w:rFonts w:ascii="Cambria Math" w:eastAsia="Calibri" w:hAnsi="Cambria Math" w:cs="Arial"/>
                              <w:sz w:val="20"/>
                              <w:szCs w:val="20"/>
                              <w:lang w:eastAsia="ja-JP"/>
                            </w:rPr>
                            <m:t>RE</m:t>
                          </m:r>
                        </m:sub>
                      </m:sSub>
                    </m:den>
                  </m:f>
                </m:e>
              </m:nary>
            </m:oMath>
            <w:r w:rsidRPr="00C913D6">
              <w:rPr>
                <w:rFonts w:ascii="Times New Roman" w:eastAsia="Calibri" w:hAnsi="Times New Roman" w:cs="Arial"/>
                <w:sz w:val="20"/>
                <w:szCs w:val="20"/>
                <w:lang w:eastAsia="ja-JP"/>
              </w:rPr>
              <w:t xml:space="preserve"> for PUSCH with UL-SCH data and </w:t>
            </w:r>
            <m:oMath>
              <m:r>
                <m:rPr>
                  <m:sty m:val="p"/>
                </m:rPr>
                <w:rPr>
                  <w:rFonts w:ascii="Cambria Math" w:eastAsia="Calibri" w:hAnsi="Cambria Math" w:cs="Arial"/>
                  <w:sz w:val="20"/>
                  <w:szCs w:val="20"/>
                  <w:lang w:eastAsia="ja-JP"/>
                </w:rPr>
                <m:t>BPRE=</m:t>
              </m:r>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Q</m:t>
                      </m:r>
                    </m:e>
                    <m:sub>
                      <m:r>
                        <w:rPr>
                          <w:rFonts w:ascii="Cambria Math" w:eastAsia="Calibri" w:hAnsi="Cambria Math" w:cs="Arial"/>
                          <w:sz w:val="20"/>
                          <w:szCs w:val="20"/>
                          <w:lang w:eastAsia="ja-JP"/>
                        </w:rPr>
                        <m:t>m</m:t>
                      </m:r>
                    </m:sub>
                  </m:sSub>
                  <m:r>
                    <w:rPr>
                      <w:rFonts w:ascii="Cambria Math" w:eastAsia="Calibri" w:hAnsi="Cambria Math" w:cs="Cambria Math"/>
                      <w:sz w:val="20"/>
                      <w:szCs w:val="20"/>
                      <w:lang w:eastAsia="ja-JP"/>
                    </w:rPr>
                    <m:t>⋅R</m:t>
                  </m:r>
                </m:num>
                <m:den>
                  <m:sSubSup>
                    <m:sSubSupPr>
                      <m:ctrlPr>
                        <w:rPr>
                          <w:rFonts w:ascii="Cambria Math" w:eastAsia="Calibri" w:hAnsi="Cambria Math" w:cs="Arial"/>
                          <w:iCs/>
                          <w:sz w:val="20"/>
                          <w:szCs w:val="20"/>
                          <w:lang w:eastAsia="ja-JP"/>
                        </w:rPr>
                      </m:ctrlPr>
                    </m:sSubSupPr>
                    <m:e>
                      <m:r>
                        <w:rPr>
                          <w:rFonts w:ascii="Cambria Math" w:eastAsia="Calibri" w:hAnsi="Cambria Math" w:cs="Arial"/>
                          <w:sz w:val="20"/>
                          <w:szCs w:val="20"/>
                          <w:lang w:eastAsia="ja-JP"/>
                        </w:rPr>
                        <m:t>β</m:t>
                      </m:r>
                    </m:e>
                    <m:sub>
                      <m:r>
                        <m:rPr>
                          <m:sty m:val="p"/>
                        </m:rPr>
                        <w:rPr>
                          <w:rFonts w:ascii="Cambria Math" w:eastAsia="Calibri" w:hAnsi="Cambria Math" w:cs="Arial"/>
                          <w:sz w:val="20"/>
                          <w:szCs w:val="20"/>
                          <w:lang w:eastAsia="ja-JP"/>
                        </w:rPr>
                        <m:t>offset</m:t>
                      </m:r>
                    </m:sub>
                    <m:sup>
                      <m:r>
                        <m:rPr>
                          <m:sty m:val="p"/>
                        </m:rPr>
                        <w:rPr>
                          <w:rFonts w:ascii="Cambria Math" w:eastAsia="Calibri" w:hAnsi="Cambria Math" w:cs="Arial"/>
                          <w:sz w:val="20"/>
                          <w:szCs w:val="20"/>
                          <w:lang w:eastAsia="ja-JP"/>
                        </w:rPr>
                        <m:t>PUSCH</m:t>
                      </m:r>
                    </m:sup>
                  </m:sSubSup>
                </m:den>
              </m:f>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zh-CN"/>
              </w:rPr>
              <w:t>for</w:t>
            </w:r>
            <w:r w:rsidRPr="00C913D6">
              <w:rPr>
                <w:rFonts w:ascii="Times New Roman" w:eastAsia="Calibri" w:hAnsi="Times New Roman" w:cs="Arial"/>
                <w:sz w:val="20"/>
                <w:szCs w:val="20"/>
                <w:lang w:eastAsia="zh-CN"/>
              </w:rPr>
              <w:t xml:space="preserve"> CSI transmission in a PUSCH without UL-SCH data</w:t>
            </w:r>
            <w:r w:rsidRPr="00C913D6">
              <w:rPr>
                <w:rFonts w:ascii="Times New Roman" w:eastAsia="MS Mincho" w:hAnsi="Times New Roman" w:cs="Arial"/>
                <w:sz w:val="20"/>
                <w:szCs w:val="20"/>
                <w:lang w:eastAsia="ja-JP"/>
              </w:rPr>
              <w:t>, where</w:t>
            </w:r>
          </w:p>
          <w:p w14:paraId="3D0A6BF4" w14:textId="77777777" w:rsidR="00C80193" w:rsidRPr="00C913D6" w:rsidRDefault="00C80193" w:rsidP="00C80193">
            <w:pPr>
              <w:spacing w:line="240" w:lineRule="auto"/>
              <w:ind w:left="1135" w:hanging="284"/>
              <w:jc w:val="both"/>
              <w:rPr>
                <w:rFonts w:ascii="Times New Roman" w:eastAsia="Calibri" w:hAnsi="Times New Roman" w:cs="Arial"/>
                <w:sz w:val="20"/>
                <w:szCs w:val="20"/>
                <w:lang w:eastAsia="ja-JP"/>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w:rPr>
                  <w:rFonts w:ascii="Cambria Math" w:eastAsia="Calibri" w:hAnsi="Cambria Math" w:cs="Arial"/>
                  <w:sz w:val="20"/>
                  <w:szCs w:val="20"/>
                  <w:lang w:val="x-none" w:eastAsia="ja-JP"/>
                </w:rPr>
                <m:t>C</m:t>
              </m:r>
            </m:oMath>
            <w:r w:rsidRPr="00C913D6">
              <w:rPr>
                <w:rFonts w:ascii="Times New Roman" w:eastAsia="Calibri" w:hAnsi="Times New Roman" w:cs="Arial"/>
                <w:sz w:val="20"/>
                <w:szCs w:val="20"/>
                <w:lang w:eastAsia="ja-JP"/>
              </w:rPr>
              <w:t xml:space="preserve"> is a </w:t>
            </w:r>
            <w:r w:rsidRPr="00C913D6">
              <w:rPr>
                <w:rFonts w:ascii="Times New Roman" w:eastAsia="Calibri" w:hAnsi="Times New Roman" w:cs="Arial" w:hint="eastAsia"/>
                <w:sz w:val="20"/>
                <w:szCs w:val="20"/>
                <w:lang w:eastAsia="zh-CN"/>
              </w:rPr>
              <w:t xml:space="preserve">number of </w:t>
            </w:r>
            <w:r w:rsidRPr="00C913D6">
              <w:rPr>
                <w:rFonts w:ascii="Times New Roman" w:eastAsia="Calibri" w:hAnsi="Times New Roman" w:cs="Arial"/>
                <w:sz w:val="20"/>
                <w:szCs w:val="20"/>
                <w:lang w:eastAsia="zh-CN"/>
              </w:rPr>
              <w:t xml:space="preserve">transmitted </w:t>
            </w:r>
            <w:r w:rsidRPr="00C913D6">
              <w:rPr>
                <w:rFonts w:ascii="Times New Roman" w:eastAsia="Calibri" w:hAnsi="Times New Roman" w:cs="Arial" w:hint="eastAsia"/>
                <w:sz w:val="20"/>
                <w:szCs w:val="20"/>
                <w:lang w:eastAsia="zh-CN"/>
              </w:rPr>
              <w:t xml:space="preserve">code blocks,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zh-CN"/>
              </w:rPr>
              <w:t xml:space="preserve"> is </w:t>
            </w:r>
            <w:r w:rsidRPr="00C913D6">
              <w:rPr>
                <w:rFonts w:ascii="Times New Roman" w:eastAsia="Calibri" w:hAnsi="Times New Roman" w:cs="Arial"/>
                <w:sz w:val="20"/>
                <w:szCs w:val="20"/>
                <w:lang w:eastAsia="zh-CN"/>
              </w:rPr>
              <w:t>a</w:t>
            </w:r>
            <w:r w:rsidRPr="00C913D6">
              <w:rPr>
                <w:rFonts w:ascii="Times New Roman" w:eastAsia="Calibri" w:hAnsi="Times New Roman" w:cs="Arial" w:hint="eastAsia"/>
                <w:sz w:val="20"/>
                <w:szCs w:val="20"/>
                <w:lang w:eastAsia="zh-CN"/>
              </w:rPr>
              <w:t xml:space="preserve"> size for code block </w:t>
            </w:r>
            <m:oMath>
              <m:r>
                <w:rPr>
                  <w:rFonts w:ascii="Cambria Math" w:eastAsia="Calibri" w:hAnsi="Cambria Math" w:cs="Arial"/>
                  <w:sz w:val="20"/>
                  <w:szCs w:val="20"/>
                  <w:lang w:eastAsia="zh-CN"/>
                </w:rPr>
                <m:t>r</m:t>
              </m:r>
            </m:oMath>
            <w:r w:rsidRPr="00C913D6">
              <w:rPr>
                <w:rFonts w:ascii="Times New Roman" w:eastAsia="Calibri" w:hAnsi="Times New Roman" w:cs="Arial" w:hint="eastAsia"/>
                <w:sz w:val="20"/>
                <w:szCs w:val="20"/>
                <w:lang w:eastAsia="zh-CN"/>
              </w:rPr>
              <w:t xml:space="preserve">, </w:t>
            </w:r>
            <w:r w:rsidRPr="00C913D6">
              <w:rPr>
                <w:rFonts w:ascii="Times New Roman" w:eastAsia="Calibri" w:hAnsi="Times New Roman" w:cs="Arial"/>
                <w:sz w:val="20"/>
                <w:szCs w:val="20"/>
                <w:lang w:eastAsia="ja-JP"/>
              </w:rPr>
              <w:t xml:space="preserve">and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oMath>
            <w:r w:rsidRPr="00C913D6">
              <w:rPr>
                <w:rFonts w:ascii="Times New Roman" w:eastAsia="Calibri" w:hAnsi="Times New Roman" w:cs="Arial"/>
                <w:sz w:val="20"/>
                <w:szCs w:val="20"/>
                <w:lang w:eastAsia="ja-JP"/>
              </w:rPr>
              <w:t xml:space="preserve"> is a number of resource elements determined as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r>
                <w:rPr>
                  <w:rFonts w:ascii="Cambria Math" w:eastAsia="Calibri" w:hAnsi="Cambria Math" w:cs="Arial"/>
                  <w:sz w:val="20"/>
                  <w:szCs w:val="20"/>
                  <w:lang w:val="x-none" w:eastAsia="ja-JP"/>
                </w:rPr>
                <m:t>=</m:t>
              </m:r>
              <m:r>
                <w:rPr>
                  <w:rFonts w:ascii="Cambria Math" w:eastAsia="Calibri" w:hAnsi="Cambria Math" w:cs="Arial"/>
                  <w:sz w:val="20"/>
                  <w:szCs w:val="20"/>
                  <w:lang w:eastAsia="ja-JP"/>
                </w:rPr>
                <m:t>N</m:t>
              </m:r>
              <m:r>
                <w:rPr>
                  <w:rFonts w:ascii="Cambria Math" w:eastAsia="Calibri" w:hAnsi="Cambria Math" w:cs="Cambria Math"/>
                  <w:sz w:val="20"/>
                  <w:szCs w:val="20"/>
                  <w:lang w:eastAsia="ja-JP"/>
                </w:rPr>
                <m: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M</m:t>
                  </m:r>
                </m:e>
                <m:sub>
                  <m:r>
                    <m:rPr>
                      <m:sty m:val="p"/>
                    </m:rPr>
                    <w:rPr>
                      <w:rFonts w:ascii="Cambria Math" w:eastAsia="Calibri" w:hAnsi="Cambria Math" w:cs="Arial"/>
                      <w:sz w:val="20"/>
                      <w:szCs w:val="20"/>
                      <w:lang w:eastAsia="ja-JP"/>
                    </w:rPr>
                    <m:t>RB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r>
                <w:rPr>
                  <w:rFonts w:ascii="Cambria Math" w:eastAsia="Calibri" w:hAnsi="Cambria Math" w:cs="Arial"/>
                  <w:sz w:val="20"/>
                  <w:szCs w:val="20"/>
                  <w:lang w:val="x-none" w:eastAsia="ja-JP"/>
                </w:rPr>
                <m:t>(i)</m:t>
              </m:r>
              <m:r>
                <w:rPr>
                  <w:rFonts w:ascii="Cambria Math" w:eastAsia="Calibri" w:hAnsi="Cambria Math" w:cs="Cambria Math"/>
                  <w:sz w:val="20"/>
                  <w:szCs w:val="20"/>
                  <w:lang w:eastAsia="ja-JP"/>
                </w:rPr>
                <m:t>⋅</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j=0</m:t>
                  </m:r>
                </m:sub>
                <m:sup>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r>
                    <w:rPr>
                      <w:rFonts w:ascii="Cambria Math" w:eastAsia="Calibri" w:hAnsi="Cambria Math" w:cs="Arial"/>
                      <w:sz w:val="20"/>
                      <w:szCs w:val="20"/>
                      <w:lang w:val="x-none" w:eastAsia="ja-JP"/>
                    </w:rPr>
                    <m:t>-1</m:t>
                  </m:r>
                </m:sup>
                <m:e>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sc,data</m:t>
                      </m:r>
                    </m:sub>
                    <m:sup>
                      <m:r>
                        <m:rPr>
                          <m:sty m:val="p"/>
                        </m:rPr>
                        <w:rPr>
                          <w:rFonts w:ascii="Cambria Math" w:eastAsia="Calibri" w:hAnsi="Cambria Math" w:cs="Arial"/>
                          <w:sz w:val="20"/>
                          <w:szCs w:val="20"/>
                          <w:lang w:eastAsia="ja-JP"/>
                        </w:rPr>
                        <m:t>RB</m:t>
                      </m:r>
                    </m:sup>
                  </m:sSubSup>
                  <m:r>
                    <w:rPr>
                      <w:rFonts w:ascii="Cambria Math" w:eastAsia="Calibri" w:hAnsi="Cambria Math" w:cs="Arial"/>
                      <w:sz w:val="20"/>
                      <w:szCs w:val="20"/>
                      <w:lang w:val="x-none" w:eastAsia="ja-JP"/>
                    </w:rPr>
                    <m:t>(i,j)</m:t>
                  </m:r>
                </m:e>
              </m:nary>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ja-JP"/>
              </w:rPr>
              <w:t>where</w:t>
            </w:r>
            <w:r w:rsidRPr="00C913D6">
              <w:rPr>
                <w:rFonts w:ascii="Times New Roman" w:eastAsia="Calibri" w:hAnsi="Times New Roman" w:cs="Arial"/>
                <w:sz w:val="20"/>
                <w:szCs w:val="20"/>
                <w:lang w:eastAsia="ja-JP"/>
              </w:rPr>
              <w:t xml:space="preserve">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is provided by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as described in [6, TS 38.214] and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if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is not provided, </w:t>
            </w:r>
            <m:oMath>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is a number of symbols for PUSCH transmission occasion </w:t>
            </w:r>
            <m:oMath>
              <m:r>
                <w:rPr>
                  <w:rFonts w:ascii="Cambria Math" w:eastAsia="Calibri" w:hAnsi="Cambria Math" w:cs="Arial"/>
                  <w:sz w:val="20"/>
                  <w:szCs w:val="20"/>
                  <w:lang w:eastAsia="ja-JP"/>
                </w:rPr>
                <m:t>i</m:t>
              </m:r>
            </m:oMath>
            <w:r w:rsidRPr="00C913D6">
              <w:rPr>
                <w:rFonts w:ascii="Times New Roman" w:eastAsia="Calibri" w:hAnsi="Times New Roman" w:cs="Arial"/>
                <w:i/>
                <w:sz w:val="20"/>
                <w:szCs w:val="20"/>
                <w:lang w:eastAsia="ja-JP"/>
              </w:rPr>
              <w:t xml:space="preserve"> </w:t>
            </w:r>
            <w:r w:rsidRPr="00C913D6">
              <w:rPr>
                <w:rFonts w:ascii="Times New Roman" w:eastAsia="Calibri" w:hAnsi="Times New Roman" w:cs="Arial"/>
                <w:sz w:val="20"/>
                <w:szCs w:val="20"/>
                <w:lang w:eastAsia="ja-JP"/>
              </w:rPr>
              <w:t xml:space="preserve">on active UL BWP </w:t>
            </w:r>
            <m:oMath>
              <m:r>
                <w:rPr>
                  <w:rFonts w:ascii="Cambria Math" w:eastAsia="Calibri" w:hAnsi="Cambria Math" w:cs="Arial"/>
                  <w:sz w:val="20"/>
                  <w:szCs w:val="20"/>
                  <w:lang w:eastAsia="ja-JP"/>
                </w:rPr>
                <m:t>b</m:t>
              </m:r>
            </m:oMath>
            <w:r w:rsidRPr="00C913D6">
              <w:rPr>
                <w:rFonts w:ascii="Times New Roman" w:eastAsia="Calibri" w:hAnsi="Times New Roman" w:cs="Arial"/>
                <w:iCs/>
                <w:sz w:val="20"/>
                <w:szCs w:val="20"/>
                <w:lang w:eastAsia="ja-JP"/>
              </w:rPr>
              <w:t xml:space="preserve"> </w:t>
            </w:r>
            <w:r w:rsidRPr="00C913D6">
              <w:rPr>
                <w:rFonts w:ascii="Times New Roman" w:eastAsia="Calibri" w:hAnsi="Times New Roman" w:cs="Arial"/>
                <w:sz w:val="20"/>
                <w:szCs w:val="20"/>
                <w:lang w:eastAsia="ja-JP"/>
              </w:rPr>
              <w:t xml:space="preserve">of carrier </w:t>
            </w:r>
            <m:oMath>
              <m:r>
                <w:rPr>
                  <w:rFonts w:ascii="Cambria Math" w:eastAsia="Calibri" w:hAnsi="Cambria Math" w:cs="Arial"/>
                  <w:sz w:val="20"/>
                  <w:szCs w:val="20"/>
                  <w:lang w:eastAsia="ja-JP"/>
                </w:rPr>
                <m:t>f</m:t>
              </m:r>
            </m:oMath>
            <w:r w:rsidRPr="00C913D6">
              <w:rPr>
                <w:rFonts w:ascii="Times New Roman" w:eastAsia="Calibri" w:hAnsi="Times New Roman" w:cs="Arial"/>
                <w:iCs/>
                <w:sz w:val="20"/>
                <w:szCs w:val="20"/>
                <w:lang w:eastAsia="ja-JP"/>
              </w:rPr>
              <w:t xml:space="preserve"> of</w:t>
            </w:r>
            <w:r w:rsidRPr="00C913D6">
              <w:rPr>
                <w:rFonts w:ascii="Times New Roman" w:eastAsia="Calibri" w:hAnsi="Times New Roman" w:cs="Arial"/>
                <w:sz w:val="20"/>
                <w:szCs w:val="20"/>
                <w:lang w:eastAsia="ja-JP"/>
              </w:rPr>
              <w:t xml:space="preserve"> serving cell</w:t>
            </w:r>
            <w:r w:rsidRPr="00C913D6">
              <w:rPr>
                <w:rFonts w:ascii="Times New Roman" w:eastAsia="Calibri" w:hAnsi="Times New Roman" w:cs="Arial"/>
                <w:i/>
                <w:sz w:val="20"/>
                <w:szCs w:val="20"/>
                <w:lang w:eastAsia="ja-JP"/>
              </w:rPr>
              <w:t xml:space="preserve"> </w:t>
            </w:r>
            <m:oMath>
              <m:r>
                <w:rPr>
                  <w:rFonts w:ascii="Cambria Math" w:eastAsia="Calibri" w:hAnsi="Cambria Math" w:cs="Arial"/>
                  <w:sz w:val="20"/>
                  <w:szCs w:val="20"/>
                  <w:lang w:eastAsia="ja-JP"/>
                </w:rPr>
                <m:t>c</m:t>
              </m:r>
            </m:oMath>
            <w:r w:rsidRPr="00C913D6">
              <w:rPr>
                <w:rFonts w:ascii="Times New Roman" w:eastAsia="Calibri" w:hAnsi="Times New Roman" w:cs="Arial"/>
                <w:sz w:val="20"/>
                <w:szCs w:val="20"/>
                <w:lang w:eastAsia="ja-JP"/>
              </w:rPr>
              <w:t>,</w:t>
            </w:r>
            <w:r w:rsidRPr="00C913D6">
              <w:rPr>
                <w:rFonts w:ascii="Times New Roman" w:eastAsia="Calibri" w:hAnsi="Times New Roman" w:cs="Arial" w:hint="eastAsia"/>
                <w:sz w:val="20"/>
                <w:szCs w:val="20"/>
                <w:lang w:eastAsia="ja-JP"/>
              </w:rPr>
              <w:t xml:space="preserve"> </w:t>
            </w:r>
            <m:oMath>
              <m:sSubSup>
                <m:sSubSupPr>
                  <m:ctrlPr>
                    <w:rPr>
                      <w:rFonts w:ascii="Cambria Math" w:eastAsia="Calibri" w:hAnsi="Cambria Math" w:cs="Arial"/>
                      <w:iCs/>
                      <w:sz w:val="20"/>
                      <w:szCs w:val="20"/>
                      <w:highlight w:val="yellow"/>
                      <w:lang w:val="x-none" w:eastAsia="ja-JP"/>
                    </w:rPr>
                  </m:ctrlPr>
                </m:sSubSupPr>
                <m:e>
                  <m:r>
                    <w:rPr>
                      <w:rFonts w:ascii="Cambria Math" w:eastAsia="Calibri" w:hAnsi="Cambria Math" w:cs="Arial"/>
                      <w:sz w:val="20"/>
                      <w:szCs w:val="20"/>
                      <w:highlight w:val="yellow"/>
                      <w:lang w:eastAsia="ja-JP"/>
                    </w:rPr>
                    <m:t>N</m:t>
                  </m:r>
                </m:e>
                <m:sub>
                  <m:r>
                    <m:rPr>
                      <m:sty m:val="p"/>
                    </m:rPr>
                    <w:rPr>
                      <w:rFonts w:ascii="Cambria Math" w:eastAsia="Calibri" w:hAnsi="Cambria Math" w:cs="Arial"/>
                      <w:sz w:val="20"/>
                      <w:szCs w:val="20"/>
                      <w:highlight w:val="yellow"/>
                      <w:lang w:eastAsia="ja-JP"/>
                    </w:rPr>
                    <m:t>sc,data</m:t>
                  </m:r>
                </m:sub>
                <m:sup>
                  <m:r>
                    <m:rPr>
                      <m:sty m:val="p"/>
                    </m:rPr>
                    <w:rPr>
                      <w:rFonts w:ascii="Cambria Math" w:eastAsia="Calibri" w:hAnsi="Cambria Math" w:cs="Arial"/>
                      <w:sz w:val="20"/>
                      <w:szCs w:val="20"/>
                      <w:highlight w:val="yellow"/>
                      <w:lang w:eastAsia="ja-JP"/>
                    </w:rPr>
                    <m:t>RB</m:t>
                  </m:r>
                </m:sup>
              </m:sSubSup>
              <m:r>
                <w:rPr>
                  <w:rFonts w:ascii="Cambria Math" w:eastAsia="Calibri" w:hAnsi="Cambria Math" w:cs="Arial"/>
                  <w:sz w:val="20"/>
                  <w:szCs w:val="20"/>
                  <w:highlight w:val="yellow"/>
                  <w:lang w:val="x-none" w:eastAsia="ja-JP"/>
                </w:rPr>
                <m:t>(i,j)</m:t>
              </m:r>
            </m:oMath>
            <w:r w:rsidRPr="00C913D6">
              <w:rPr>
                <w:rFonts w:ascii="Times New Roman" w:eastAsia="Calibri" w:hAnsi="Times New Roman" w:cs="Arial"/>
                <w:sz w:val="20"/>
                <w:szCs w:val="20"/>
                <w:highlight w:val="yellow"/>
                <w:lang w:eastAsia="ja-JP"/>
              </w:rPr>
              <w:t xml:space="preserve"> is a number of subcarriers excluding DM-RS subcarriers and phase-tracking RS samples [4, TS 38.211] in PUSCH </w:t>
            </w:r>
            <w:r w:rsidRPr="00C913D6">
              <w:rPr>
                <w:rFonts w:ascii="Times New Roman" w:eastAsia="Calibri" w:hAnsi="Times New Roman" w:cs="Arial"/>
                <w:sz w:val="20"/>
                <w:szCs w:val="20"/>
                <w:highlight w:val="yellow"/>
                <w:lang w:eastAsia="ja-JP"/>
              </w:rPr>
              <w:lastRenderedPageBreak/>
              <w:t xml:space="preserve">symbol </w:t>
            </w:r>
            <m:oMath>
              <m:r>
                <w:rPr>
                  <w:rFonts w:ascii="Cambria Math" w:eastAsia="Calibri" w:hAnsi="Cambria Math" w:cs="Arial"/>
                  <w:sz w:val="20"/>
                  <w:szCs w:val="20"/>
                  <w:highlight w:val="yellow"/>
                  <w:lang w:eastAsia="ja-JP"/>
                </w:rPr>
                <m:t>j</m:t>
              </m:r>
            </m:oMath>
            <w:r w:rsidRPr="00C913D6">
              <w:rPr>
                <w:rFonts w:ascii="Times New Roman" w:eastAsia="Calibri" w:hAnsi="Times New Roman" w:cs="Arial"/>
                <w:iCs/>
                <w:position w:val="-10"/>
                <w:sz w:val="20"/>
                <w:szCs w:val="20"/>
                <w:highlight w:val="yellow"/>
                <w:lang w:eastAsia="ja-JP"/>
              </w:rPr>
              <w:t xml:space="preserve"> </w:t>
            </w:r>
            <w:r w:rsidRPr="00C913D6">
              <w:rPr>
                <w:rFonts w:ascii="Times New Roman" w:eastAsia="Calibri" w:hAnsi="Times New Roman" w:cs="Arial"/>
                <w:sz w:val="20"/>
                <w:szCs w:val="20"/>
                <w:lang w:eastAsia="ja-JP"/>
              </w:rPr>
              <w:t xml:space="preserve">and assuming no segmentation for a nominal repetition in case the PUSCH transmission is with repetition Type B, </w:t>
            </w:r>
            <m:oMath>
              <m:r>
                <w:rPr>
                  <w:rFonts w:ascii="Cambria Math" w:eastAsia="Calibri" w:hAnsi="Cambria Math" w:cs="Arial"/>
                  <w:sz w:val="20"/>
                  <w:szCs w:val="20"/>
                  <w:lang w:eastAsia="ja-JP"/>
                </w:rPr>
                <m:t>0≤j&lt;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and </w:t>
            </w:r>
            <m:oMath>
              <m:r>
                <w:rPr>
                  <w:rFonts w:ascii="Cambria Math" w:eastAsia="Calibri" w:hAnsi="Cambria Math" w:cs="Arial"/>
                  <w:sz w:val="20"/>
                  <w:szCs w:val="20"/>
                  <w:lang w:eastAsia="ja-JP"/>
                </w:rPr>
                <m:t>c</m:t>
              </m:r>
            </m:oMath>
            <w:r w:rsidRPr="00C913D6">
              <w:rPr>
                <w:rFonts w:ascii="Times New Roman" w:eastAsia="Calibri" w:hAnsi="Times New Roman" w:cs="Arial" w:hint="eastAsia"/>
                <w:sz w:val="20"/>
                <w:szCs w:val="20"/>
                <w:lang w:eastAsia="zh-CN"/>
              </w:rPr>
              <w:t xml:space="preserve">,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ja-JP"/>
              </w:rPr>
              <w:t xml:space="preserve"> </w:t>
            </w:r>
            <w:r w:rsidRPr="00C913D6">
              <w:rPr>
                <w:rFonts w:ascii="Times New Roman" w:eastAsia="Calibri" w:hAnsi="Times New Roman" w:cs="Arial"/>
                <w:sz w:val="20"/>
                <w:szCs w:val="20"/>
                <w:lang w:eastAsia="ja-JP"/>
              </w:rPr>
              <w:t>are</w:t>
            </w:r>
            <w:r w:rsidRPr="00C913D6">
              <w:rPr>
                <w:rFonts w:ascii="Times New Roman" w:eastAsia="Calibri" w:hAnsi="Times New Roman" w:cs="Arial" w:hint="eastAsia"/>
                <w:sz w:val="20"/>
                <w:szCs w:val="20"/>
                <w:lang w:eastAsia="ja-JP"/>
              </w:rPr>
              <w:t xml:space="preserve"> defined in [</w:t>
            </w:r>
            <w:r w:rsidRPr="00C913D6">
              <w:rPr>
                <w:rFonts w:ascii="Times New Roman" w:eastAsia="Calibri" w:hAnsi="Times New Roman" w:cs="Arial"/>
                <w:sz w:val="20"/>
                <w:szCs w:val="20"/>
                <w:lang w:eastAsia="ja-JP"/>
              </w:rPr>
              <w:t>5, TS 38.212</w:t>
            </w:r>
            <w:r w:rsidRPr="00C913D6">
              <w:rPr>
                <w:rFonts w:ascii="Times New Roman" w:eastAsia="Calibri" w:hAnsi="Times New Roman" w:cs="Arial" w:hint="eastAsia"/>
                <w:sz w:val="20"/>
                <w:szCs w:val="20"/>
                <w:lang w:eastAsia="ja-JP"/>
              </w:rPr>
              <w:t>]</w:t>
            </w:r>
          </w:p>
          <w:p w14:paraId="53DC3F97" w14:textId="77777777" w:rsidR="00C80193" w:rsidRPr="00C913D6" w:rsidRDefault="00C80193" w:rsidP="00C80193">
            <w:pPr>
              <w:spacing w:line="240" w:lineRule="auto"/>
              <w:jc w:val="both"/>
              <w:rPr>
                <w:rFonts w:ascii="Times New Roman" w:eastAsia="Yu Mincho" w:hAnsi="Times New Roman" w:cs="Arial"/>
                <w:sz w:val="20"/>
                <w:szCs w:val="20"/>
                <w:lang w:eastAsia="ja-JP"/>
              </w:rPr>
            </w:pPr>
          </w:p>
          <w:p w14:paraId="4380566D" w14:textId="77777777" w:rsidR="00C80193" w:rsidRPr="00C913D6" w:rsidRDefault="00C80193" w:rsidP="00C80193">
            <w:pPr>
              <w:spacing w:line="240" w:lineRule="auto"/>
              <w:jc w:val="both"/>
              <w:rPr>
                <w:rFonts w:ascii="Times New Roman" w:eastAsia="맑은 고딕" w:hAnsi="Times New Roman" w:cs="Arial"/>
                <w:b/>
                <w:bCs/>
                <w:sz w:val="20"/>
                <w:szCs w:val="20"/>
                <w:u w:val="single"/>
                <w:lang w:eastAsia="ko-KR"/>
              </w:rPr>
            </w:pPr>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S38.212</w:t>
            </w:r>
          </w:p>
          <w:p w14:paraId="2D8073E2" w14:textId="77777777" w:rsidR="00C80193" w:rsidRPr="00C913D6" w:rsidRDefault="00C80193" w:rsidP="00C80193">
            <w:pPr>
              <w:keepNext/>
              <w:keepLines/>
              <w:numPr>
                <w:ilvl w:val="4"/>
                <w:numId w:val="0"/>
              </w:numPr>
              <w:tabs>
                <w:tab w:val="num" w:pos="851"/>
              </w:tabs>
              <w:overflowPunct w:val="0"/>
              <w:autoSpaceDE w:val="0"/>
              <w:autoSpaceDN w:val="0"/>
              <w:adjustRightInd w:val="0"/>
              <w:spacing w:line="240" w:lineRule="auto"/>
              <w:ind w:left="1985" w:hanging="1985"/>
              <w:textAlignment w:val="baseline"/>
              <w:rPr>
                <w:rFonts w:eastAsia="DengXian"/>
                <w:sz w:val="20"/>
                <w:szCs w:val="20"/>
                <w:lang w:val="en-GB" w:eastAsia="zh-CN"/>
              </w:rPr>
            </w:pPr>
            <w:r w:rsidRPr="00C913D6">
              <w:rPr>
                <w:rFonts w:eastAsia="DengXian" w:hint="eastAsia"/>
                <w:sz w:val="20"/>
                <w:szCs w:val="20"/>
                <w:lang w:val="en-GB" w:eastAsia="zh-CN"/>
              </w:rPr>
              <w:t>6.3.2.4.1.1</w:t>
            </w:r>
            <w:r w:rsidRPr="00C913D6">
              <w:rPr>
                <w:rFonts w:eastAsia="DengXian" w:hint="eastAsia"/>
                <w:sz w:val="20"/>
                <w:szCs w:val="20"/>
                <w:lang w:val="en-GB" w:eastAsia="zh-CN"/>
              </w:rPr>
              <w:tab/>
              <w:t>HARQ-ACK</w:t>
            </w:r>
          </w:p>
          <w:p w14:paraId="33EA683D"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eastAsia="zh-CN"/>
              </w:rPr>
              <w:t>[…]</w:t>
            </w:r>
          </w:p>
          <w:p w14:paraId="42ADBC69" w14:textId="77777777" w:rsidR="00C80193" w:rsidRPr="00C913D6" w:rsidRDefault="00C80193" w:rsidP="00C80193">
            <w:pPr>
              <w:keepLines/>
              <w:tabs>
                <w:tab w:val="center" w:pos="4536"/>
                <w:tab w:val="right" w:pos="9072"/>
              </w:tabs>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rPr>
              <w:tab/>
            </w:r>
            <w:r w:rsidRPr="00C913D6">
              <w:rPr>
                <w:rFonts w:ascii="Times New Roman" w:eastAsia="DengXian" w:hAnsi="Times New Roman" w:cstheme="minorBidi"/>
                <w:position w:val="-66"/>
                <w:sz w:val="20"/>
                <w:szCs w:val="20"/>
                <w:lang w:val="en-GB"/>
              </w:rPr>
              <w:object w:dxaOrig="6920" w:dyaOrig="1560" w14:anchorId="6147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pt;height:78.8pt" o:ole="">
                  <v:imagedata r:id="rId8" o:title=""/>
                </v:shape>
                <o:OLEObject Type="Embed" ProgID="Equation.3" ShapeID="_x0000_i1025" DrawAspect="Content" ObjectID="_1824027541" r:id="rId9"/>
              </w:object>
            </w:r>
          </w:p>
          <w:p w14:paraId="1E21D03A"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hint="eastAsia"/>
                <w:sz w:val="20"/>
                <w:szCs w:val="20"/>
                <w:lang w:val="en-GB" w:eastAsia="zh-CN"/>
              </w:rPr>
              <w:t>where</w:t>
            </w:r>
          </w:p>
          <w:p w14:paraId="123E10DF"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hint="eastAsia"/>
                <w:sz w:val="20"/>
                <w:szCs w:val="20"/>
                <w:lang w:eastAsia="ko-KR"/>
              </w:rPr>
              <w:t>[</w:t>
            </w:r>
            <w:r w:rsidRPr="00C913D6">
              <w:rPr>
                <w:rFonts w:ascii="Times New Roman" w:eastAsia="맑은 고딕" w:hAnsi="Times New Roman" w:cs="Arial"/>
                <w:sz w:val="20"/>
                <w:szCs w:val="20"/>
                <w:lang w:eastAsia="ko-KR"/>
              </w:rPr>
              <w:t>…]</w:t>
            </w:r>
          </w:p>
          <w:p w14:paraId="7219FFA5"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SimSun" w:hAnsi="Times New Roman" w:cs="Arial"/>
                <w:sz w:val="20"/>
                <w:szCs w:val="20"/>
                <w:lang w:eastAsia="zh-CN"/>
              </w:rPr>
              <w:t>-</w:t>
            </w:r>
            <w:r w:rsidRPr="00C913D6">
              <w:rPr>
                <w:rFonts w:ascii="Times New Roman" w:eastAsia="SimSun" w:hAnsi="Times New Roman" w:cs="Arial"/>
                <w:sz w:val="20"/>
                <w:szCs w:val="20"/>
                <w:lang w:eastAsia="zh-CN"/>
              </w:rPr>
              <w:tab/>
            </w:r>
            <m:oMath>
              <m:sSubSup>
                <m:sSubSupPr>
                  <m:ctrlPr>
                    <w:rPr>
                      <w:rFonts w:ascii="Cambria Math" w:eastAsia="SimSun" w:hAnsi="Cambria Math" w:cs="Arial"/>
                      <w:i/>
                      <w:sz w:val="20"/>
                      <w:szCs w:val="20"/>
                      <w:lang w:eastAsia="zh-CN"/>
                    </w:rPr>
                  </m:ctrlPr>
                </m:sSubSupPr>
                <m:e>
                  <m:r>
                    <w:rPr>
                      <w:rFonts w:ascii="Cambria Math" w:eastAsia="SimSun" w:hAnsi="Times New Roman" w:cs="Arial"/>
                      <w:sz w:val="20"/>
                      <w:szCs w:val="20"/>
                      <w:lang w:eastAsia="zh-CN"/>
                    </w:rPr>
                    <m:t>M</m:t>
                  </m:r>
                </m:e>
                <m:sub>
                  <m:r>
                    <m:rPr>
                      <m:nor/>
                    </m:rPr>
                    <w:rPr>
                      <w:rFonts w:ascii="Cambria Math" w:eastAsia="SimSun" w:hAnsi="Times New Roman" w:cs="Arial"/>
                      <w:sz w:val="20"/>
                      <w:szCs w:val="20"/>
                      <w:lang w:eastAsia="zh-CN"/>
                    </w:rPr>
                    <m:t>sc</m:t>
                  </m:r>
                  <m:ctrlPr>
                    <w:rPr>
                      <w:rFonts w:ascii="Cambria Math" w:eastAsia="SimSun" w:hAnsi="Cambria Math" w:cs="Arial"/>
                      <w:sz w:val="20"/>
                      <w:szCs w:val="20"/>
                      <w:lang w:eastAsia="zh-CN"/>
                    </w:rPr>
                  </m:ctrlPr>
                </m:sub>
                <m:sup>
                  <m:r>
                    <w:rPr>
                      <w:rFonts w:ascii="Cambria Math" w:eastAsia="SimSun" w:hAnsi="Times New Roman" w:cs="Arial"/>
                      <w:sz w:val="20"/>
                      <w:szCs w:val="20"/>
                      <w:lang w:eastAsia="zh-CN"/>
                    </w:rPr>
                    <m:t>Muted</m:t>
                  </m:r>
                  <m:ctrlPr>
                    <w:rPr>
                      <w:rFonts w:ascii="Cambria Math" w:eastAsia="SimSun" w:hAnsi="Cambria Math" w:cs="Arial"/>
                      <w:sz w:val="20"/>
                      <w:szCs w:val="20"/>
                      <w:lang w:eastAsia="zh-CN"/>
                    </w:rPr>
                  </m:ctrlPr>
                </m:sup>
              </m:sSubSup>
              <m:d>
                <m:dPr>
                  <m:ctrlPr>
                    <w:rPr>
                      <w:rFonts w:ascii="Cambria Math" w:eastAsia="SimSun" w:hAnsi="Cambria Math" w:cs="Arial"/>
                      <w:i/>
                      <w:sz w:val="20"/>
                      <w:szCs w:val="20"/>
                      <w:lang w:eastAsia="zh-CN"/>
                    </w:rPr>
                  </m:ctrlPr>
                </m:dPr>
                <m:e>
                  <m:r>
                    <w:rPr>
                      <w:rFonts w:ascii="Cambria Math" w:eastAsia="SimSun" w:hAnsi="Times New Roman" w:cs="Arial"/>
                      <w:sz w:val="20"/>
                      <w:szCs w:val="20"/>
                      <w:lang w:eastAsia="zh-CN"/>
                    </w:rPr>
                    <m:t>l</m:t>
                  </m:r>
                </m:e>
              </m:d>
            </m:oMath>
            <w:r w:rsidRPr="00C913D6">
              <w:rPr>
                <w:rFonts w:ascii="Times New Roman" w:eastAsia="SimSun" w:hAnsi="Times New Roman" w:cs="Arial" w:hint="eastAsia"/>
                <w:sz w:val="20"/>
                <w:szCs w:val="20"/>
                <w:lang w:eastAsia="zh-CN"/>
              </w:rPr>
              <w:t xml:space="preserve"> </w:t>
            </w:r>
            <w:r w:rsidRPr="00C913D6">
              <w:rPr>
                <w:rFonts w:ascii="Times New Roman" w:eastAsia="SimSun" w:hAnsi="Times New Roman" w:cs="Arial"/>
                <w:sz w:val="20"/>
                <w:szCs w:val="20"/>
                <w:lang w:eastAsia="zh-CN"/>
              </w:rPr>
              <w:t xml:space="preserve">is the </w:t>
            </w:r>
            <w:r w:rsidRPr="00C913D6">
              <w:rPr>
                <w:rFonts w:ascii="Times New Roman" w:eastAsia="SimSun" w:hAnsi="Times New Roman" w:cs="Arial" w:hint="eastAsia"/>
                <w:sz w:val="20"/>
                <w:szCs w:val="20"/>
                <w:lang w:eastAsia="zh-CN"/>
              </w:rPr>
              <w:t xml:space="preserve">number of </w:t>
            </w:r>
            <w:r w:rsidRPr="00C913D6">
              <w:rPr>
                <w:rFonts w:ascii="Times New Roman" w:eastAsia="SimSun" w:hAnsi="Times New Roman" w:cs="Arial"/>
                <w:sz w:val="20"/>
                <w:szCs w:val="20"/>
                <w:lang w:eastAsia="zh-CN"/>
              </w:rPr>
              <w:t xml:space="preserve">muted </w:t>
            </w:r>
            <w:r w:rsidRPr="00C913D6">
              <w:rPr>
                <w:rFonts w:ascii="Times New Roman" w:eastAsia="SimSun" w:hAnsi="Times New Roman" w:cs="Arial" w:hint="eastAsia"/>
                <w:sz w:val="20"/>
                <w:szCs w:val="20"/>
                <w:lang w:eastAsia="zh-CN"/>
              </w:rPr>
              <w:t>subcarriers in OFDM symbol</w:t>
            </w:r>
            <w:r w:rsidRPr="00C913D6">
              <w:rPr>
                <w:rFonts w:ascii="Times New Roman" w:eastAsia="SimSun" w:hAnsi="Times New Roman" w:cs="Arial"/>
                <w:sz w:val="20"/>
                <w:szCs w:val="20"/>
                <w:lang w:eastAsia="zh-CN"/>
              </w:rPr>
              <w:t xml:space="preserve"> </w:t>
            </w:r>
            <m:oMath>
              <m:r>
                <w:rPr>
                  <w:rFonts w:ascii="Cambria Math" w:eastAsia="SimSun" w:hAnsi="Times New Roman" w:cs="Arial"/>
                  <w:sz w:val="20"/>
                  <w:szCs w:val="20"/>
                  <w:lang w:eastAsia="zh-CN"/>
                </w:rPr>
                <m:t>l</m:t>
              </m:r>
            </m:oMath>
            <w:r w:rsidRPr="00C913D6">
              <w:rPr>
                <w:rFonts w:ascii="Times New Roman" w:eastAsia="SimSun" w:hAnsi="Times New Roman" w:cs="Arial" w:hint="eastAsia"/>
                <w:sz w:val="20"/>
                <w:szCs w:val="20"/>
                <w:lang w:eastAsia="zh-CN"/>
              </w:rPr>
              <w:t xml:space="preserve"> in the PUSCH transmission;</w:t>
            </w:r>
          </w:p>
          <w:p w14:paraId="6A714577"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w:r w:rsidRPr="00C913D6">
              <w:rPr>
                <w:rFonts w:ascii="Times New Roman" w:eastAsia="Calibri" w:hAnsi="Times New Roman" w:cs="Arial"/>
                <w:position w:val="-14"/>
                <w:sz w:val="20"/>
                <w:szCs w:val="20"/>
                <w:lang w:val="en-US" w:eastAsia="zh-CN"/>
              </w:rPr>
              <w:object w:dxaOrig="880" w:dyaOrig="400" w14:anchorId="1DFF6692">
                <v:shape id="_x0000_i1026" type="#_x0000_t75" style="width:35.3pt;height:17.65pt" o:ole="">
                  <v:imagedata r:id="rId10" o:title=""/>
                </v:shape>
                <o:OLEObject Type="Embed" ProgID="Equation.DSMT4" ShapeID="_x0000_i1026" DrawAspect="Content" ObjectID="_1824027542" r:id="rId11"/>
              </w:object>
            </w:r>
            <w:r w:rsidRPr="00C913D6">
              <w:rPr>
                <w:rFonts w:ascii="Times New Roman" w:eastAsia="Calibri" w:hAnsi="Times New Roman" w:cs="Arial" w:hint="eastAsia"/>
                <w:sz w:val="20"/>
                <w:szCs w:val="20"/>
                <w:lang w:eastAsia="zh-CN"/>
              </w:rPr>
              <w:t xml:space="preserve"> is the number of </w:t>
            </w:r>
            <w:r w:rsidRPr="00C913D6">
              <w:rPr>
                <w:rFonts w:ascii="Times New Roman" w:eastAsia="Calibri" w:hAnsi="Times New Roman" w:cs="Arial"/>
                <w:sz w:val="20"/>
                <w:szCs w:val="20"/>
                <w:lang w:eastAsia="zh-CN"/>
              </w:rPr>
              <w:t xml:space="preserve">resource </w:t>
            </w:r>
            <w:r w:rsidRPr="00C913D6">
              <w:rPr>
                <w:rFonts w:ascii="Times New Roman" w:eastAsia="Calibri" w:hAnsi="Times New Roman" w:cs="Arial" w:hint="eastAsia"/>
                <w:sz w:val="20"/>
                <w:szCs w:val="20"/>
                <w:lang w:eastAsia="zh-CN"/>
              </w:rPr>
              <w:t xml:space="preserve">elements that can be used for transmission of UCI in OFDM symbol </w:t>
            </w:r>
            <w:r w:rsidRPr="00C913D6">
              <w:rPr>
                <w:rFonts w:ascii="Times New Roman" w:eastAsia="Calibri" w:hAnsi="Times New Roman" w:cs="Arial"/>
                <w:position w:val="-6"/>
                <w:sz w:val="20"/>
                <w:szCs w:val="20"/>
                <w:lang w:val="en-US" w:eastAsia="zh-CN"/>
              </w:rPr>
              <w:object w:dxaOrig="139" w:dyaOrig="279" w14:anchorId="6A0EAB5B">
                <v:shape id="_x0000_i1027" type="#_x0000_t75" style="width:6.8pt;height:12.9pt" o:ole="">
                  <v:imagedata r:id="rId12" o:title=""/>
                </v:shape>
                <o:OLEObject Type="Embed" ProgID="Equation.3" ShapeID="_x0000_i1027" DrawAspect="Content" ObjectID="_1824027543" r:id="rId13"/>
              </w:object>
            </w:r>
            <w:r w:rsidRPr="00C913D6">
              <w:rPr>
                <w:rFonts w:ascii="Times New Roman" w:eastAsia="Calibri" w:hAnsi="Times New Roman" w:cs="Arial" w:hint="eastAsia"/>
                <w:sz w:val="20"/>
                <w:szCs w:val="20"/>
                <w:lang w:eastAsia="zh-CN"/>
              </w:rPr>
              <w:t xml:space="preserve">, for </w:t>
            </w:r>
            <w:r w:rsidRPr="00C913D6">
              <w:rPr>
                <w:rFonts w:ascii="Times New Roman" w:eastAsia="Calibri" w:hAnsi="Times New Roman" w:cs="Arial"/>
                <w:position w:val="-14"/>
                <w:sz w:val="20"/>
                <w:szCs w:val="20"/>
                <w:lang w:val="en-US" w:eastAsia="zh-CN"/>
              </w:rPr>
              <w:object w:dxaOrig="2260" w:dyaOrig="400" w14:anchorId="4FD0A45D">
                <v:shape id="_x0000_i1028" type="#_x0000_t75" style="width:95.75pt;height:17.65pt" o:ole="">
                  <v:imagedata r:id="rId14" o:title=""/>
                </v:shape>
                <o:OLEObject Type="Embed" ProgID="Equation.3" ShapeID="_x0000_i1028" DrawAspect="Content" ObjectID="_1824027544" r:id="rId15"/>
              </w:object>
            </w:r>
            <w:r w:rsidRPr="00C913D6">
              <w:rPr>
                <w:rFonts w:ascii="Times New Roman" w:eastAsia="Calibri" w:hAnsi="Times New Roman" w:cs="Arial" w:hint="eastAsia"/>
                <w:sz w:val="20"/>
                <w:szCs w:val="20"/>
                <w:lang w:eastAsia="zh-CN"/>
              </w:rPr>
              <w:t xml:space="preserve">, in the PUSCH transmission and </w:t>
            </w:r>
            <w:r w:rsidRPr="00C913D6">
              <w:rPr>
                <w:rFonts w:ascii="Times New Roman" w:eastAsia="Calibri" w:hAnsi="Times New Roman" w:cs="Arial"/>
                <w:position w:val="-14"/>
                <w:sz w:val="20"/>
                <w:szCs w:val="20"/>
                <w:lang w:val="en-US" w:eastAsia="zh-CN"/>
              </w:rPr>
              <w:object w:dxaOrig="740" w:dyaOrig="400" w14:anchorId="123E699E">
                <v:shape id="_x0000_i1029" type="#_x0000_t75" style="width:33.3pt;height:17.65pt" o:ole="">
                  <v:imagedata r:id="rId16" o:title=""/>
                </v:shape>
                <o:OLEObject Type="Embed" ProgID="Equation.3" ShapeID="_x0000_i1029" DrawAspect="Content" ObjectID="_1824027545" r:id="rId17"/>
              </w:object>
            </w:r>
            <w:r w:rsidRPr="00C913D6">
              <w:rPr>
                <w:rFonts w:ascii="Times New Roman" w:eastAsia="Calibri" w:hAnsi="Times New Roman" w:cs="Arial" w:hint="eastAsia"/>
                <w:sz w:val="20"/>
                <w:szCs w:val="20"/>
                <w:lang w:eastAsia="zh-CN"/>
              </w:rPr>
              <w:t xml:space="preserve"> is the total number of OFDM symbols of the PUSCH, including all OFDM symbols used for DMRS;</w:t>
            </w:r>
          </w:p>
          <w:p w14:paraId="1682CF0F"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 xml:space="preserve">for any OFDM symbol that carries DMRS of the PUSCH, </w:t>
            </w:r>
            <w:r w:rsidRPr="00C913D6">
              <w:rPr>
                <w:rFonts w:ascii="Times New Roman" w:eastAsia="Calibri" w:hAnsi="Times New Roman" w:cs="Arial"/>
                <w:position w:val="-14"/>
                <w:sz w:val="20"/>
                <w:szCs w:val="20"/>
                <w:lang w:val="en-US" w:eastAsia="ja-JP"/>
              </w:rPr>
              <w:object w:dxaOrig="1240" w:dyaOrig="400" w14:anchorId="7F66801A">
                <v:shape id="_x0000_i1030" type="#_x0000_t75" style="width:52.3pt;height:17.65pt" o:ole="">
                  <v:imagedata r:id="rId18" o:title=""/>
                </v:shape>
                <o:OLEObject Type="Embed" ProgID="Equation.DSMT4" ShapeID="_x0000_i1030" DrawAspect="Content" ObjectID="_1824027546" r:id="rId19"/>
              </w:object>
            </w:r>
            <w:r w:rsidRPr="00C913D6">
              <w:rPr>
                <w:rFonts w:ascii="Times New Roman" w:eastAsia="Calibri" w:hAnsi="Times New Roman" w:cs="Arial" w:hint="eastAsia"/>
                <w:sz w:val="20"/>
                <w:szCs w:val="20"/>
                <w:lang w:eastAsia="zh-CN"/>
              </w:rPr>
              <w:t>;</w:t>
            </w:r>
          </w:p>
          <w:p w14:paraId="58BB5F23" w14:textId="2D353E15" w:rsidR="00C80193" w:rsidRPr="00C913D6" w:rsidRDefault="00C80193" w:rsidP="00C913D6">
            <w:pPr>
              <w:spacing w:line="240" w:lineRule="auto"/>
              <w:ind w:left="851" w:hanging="284"/>
              <w:jc w:val="both"/>
              <w:rPr>
                <w:rFonts w:ascii="Times New Roman" w:eastAsia="DengXian"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for any OFDM symbol that does not carry DMRS of the PUSCH,</w:t>
            </w:r>
            <w:r w:rsidRPr="00C913D6">
              <w:rPr>
                <w:rFonts w:ascii="Times New Roman" w:eastAsia="Calibri" w:hAnsi="Times New Roman" w:cs="Arial"/>
                <w:sz w:val="20"/>
                <w:szCs w:val="20"/>
                <w:lang w:eastAsia="zh-CN"/>
              </w:rPr>
              <w:t xml:space="preserve"> </w:t>
            </w:r>
            <m:oMath>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UCI</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PUSCH</m:t>
                  </m:r>
                  <m:ctrlPr>
                    <w:rPr>
                      <w:rFonts w:ascii="Cambria Math" w:eastAsia="Calibri" w:hAnsi="Cambria Math" w:cs="Arial"/>
                      <w:sz w:val="20"/>
                      <w:szCs w:val="20"/>
                      <w:highlight w:val="yellow"/>
                      <w:lang w:eastAsia="ja-JP"/>
                    </w:rPr>
                  </m:ctrlPr>
                </m:sup>
              </m:sSubSup>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PT-RS</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w:rPr>
                      <w:rFonts w:ascii="Cambria Math" w:eastAsia="Calibri" w:hAnsi="Times New Roman" w:cs="Arial"/>
                      <w:sz w:val="20"/>
                      <w:szCs w:val="20"/>
                      <w:highlight w:val="yellow"/>
                      <w:lang w:eastAsia="ja-JP"/>
                    </w:rPr>
                    <m:t>Muted</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oMath>
            <w:r w:rsidRPr="00C913D6">
              <w:rPr>
                <w:rFonts w:ascii="Times New Roman" w:eastAsia="Calibri" w:hAnsi="Times New Roman" w:cs="Arial" w:hint="eastAsia"/>
                <w:sz w:val="20"/>
                <w:szCs w:val="20"/>
                <w:highlight w:val="yellow"/>
                <w:lang w:eastAsia="zh-CN"/>
              </w:rPr>
              <w:t>;</w:t>
            </w:r>
          </w:p>
        </w:tc>
      </w:tr>
    </w:tbl>
    <w:p w14:paraId="05429D32" w14:textId="77777777" w:rsidR="00C80193" w:rsidRPr="00C80193" w:rsidRDefault="00C80193" w:rsidP="00C80193">
      <w:pPr>
        <w:spacing w:line="259" w:lineRule="auto"/>
        <w:rPr>
          <w:rFonts w:eastAsia="Yu Mincho" w:cs="Arial"/>
          <w:lang w:eastAsia="ja-JP"/>
        </w:rPr>
      </w:pPr>
    </w:p>
    <w:p w14:paraId="643688E5" w14:textId="2F1F16A1"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When UL resource muting on PUSCH is configured for the UE, the number of available REs are impacted.</w:t>
      </w:r>
      <w:r>
        <w:rPr>
          <w:rFonts w:eastAsia="맑은 고딕" w:cs="Arial"/>
          <w:lang w:eastAsia="ko-KR"/>
        </w:rPr>
        <w:t xml:space="preserve"> </w:t>
      </w:r>
      <w:r w:rsidRPr="00C80193">
        <w:rPr>
          <w:rFonts w:eastAsia="맑은 고딕" w:cs="Arial"/>
          <w:lang w:eastAsia="ko-KR"/>
        </w:rPr>
        <w:t xml:space="preserve">This was </w:t>
      </w:r>
      <w:r>
        <w:rPr>
          <w:rFonts w:eastAsia="맑은 고딕" w:cs="Arial"/>
          <w:lang w:eastAsia="ko-KR"/>
        </w:rPr>
        <w:t>accounted for</w:t>
      </w:r>
      <w:r w:rsidRPr="00C80193">
        <w:rPr>
          <w:rFonts w:eastAsia="맑은 고딕" w:cs="Arial"/>
          <w:lang w:eastAsia="ko-KR"/>
        </w:rPr>
        <w:t xml:space="preserve"> </w:t>
      </w:r>
      <w:r>
        <w:rPr>
          <w:rFonts w:eastAsia="맑은 고딕" w:cs="Arial"/>
          <w:lang w:eastAsia="ko-KR"/>
        </w:rPr>
        <w:t>in the</w:t>
      </w:r>
      <w:r w:rsidRPr="00C80193">
        <w:rPr>
          <w:rFonts w:eastAsia="맑은 고딕" w:cs="Arial"/>
          <w:lang w:eastAsia="ko-KR"/>
        </w:rPr>
        <w:t xml:space="preserve"> UCI rate-matching in TS38.212 but not for the PUSCH power control in TS38.213. We propose to align the definition of the number of REs for UCI rate-matching and the PUSCH power control. Otherwise, a UE would need to calculate the number of REs twice.</w:t>
      </w:r>
    </w:p>
    <w:p w14:paraId="1B2E9581" w14:textId="77777777" w:rsidR="00C80193" w:rsidRPr="00C80193" w:rsidRDefault="00C80193" w:rsidP="00C80193">
      <w:pPr>
        <w:spacing w:line="259" w:lineRule="auto"/>
        <w:jc w:val="both"/>
        <w:rPr>
          <w:rFonts w:eastAsia="Yu Mincho" w:cs="Arial"/>
          <w:lang w:eastAsia="ja-JP"/>
        </w:rPr>
      </w:pPr>
      <w:r w:rsidRPr="00C80193">
        <w:rPr>
          <w:rFonts w:eastAsia="맑은 고딕" w:cs="Arial"/>
          <w:lang w:eastAsia="ko-KR"/>
        </w:rPr>
        <w:t xml:space="preserve">Another observation from the approved Rel-19 RAN1 CRs for SBFD is that </w:t>
      </w:r>
      <m:oMath>
        <m:sSub>
          <m:sSubPr>
            <m:ctrlPr>
              <w:rPr>
                <w:rFonts w:ascii="Cambria Math" w:eastAsia="Calibri" w:hAnsi="Cambria Math" w:cs="Arial"/>
                <w:i/>
                <w:szCs w:val="20"/>
              </w:rPr>
            </m:ctrlPr>
          </m:sSubPr>
          <m:e>
            <m:r>
              <w:rPr>
                <w:rFonts w:ascii="Cambria Math" w:eastAsia="Calibri" w:hAnsi="Cambria Math" w:cs="Arial"/>
                <w:szCs w:val="20"/>
              </w:rPr>
              <m:t>∆</m:t>
            </m:r>
          </m:e>
          <m:sub>
            <m:r>
              <m:rPr>
                <m:sty m:val="p"/>
              </m:rPr>
              <w:rPr>
                <w:rFonts w:ascii="Cambria Math" w:eastAsia="Calibri" w:hAnsi="Cambria Math" w:cs="Arial"/>
                <w:szCs w:val="20"/>
              </w:rPr>
              <m:t>TF</m:t>
            </m:r>
            <m:r>
              <w:rPr>
                <w:rFonts w:ascii="Cambria Math" w:eastAsia="Calibri" w:hAnsi="Cambria Math" w:cs="Arial"/>
                <w:szCs w:val="20"/>
              </w:rPr>
              <m:t>,b,f,c</m:t>
            </m:r>
          </m:sub>
        </m:sSub>
        <m:d>
          <m:dPr>
            <m:ctrlPr>
              <w:rPr>
                <w:rFonts w:ascii="Cambria Math" w:eastAsia="Calibri" w:hAnsi="Cambria Math" w:cs="Arial"/>
                <w:i/>
                <w:szCs w:val="20"/>
              </w:rPr>
            </m:ctrlPr>
          </m:dPr>
          <m:e>
            <m:r>
              <w:rPr>
                <w:rFonts w:ascii="Cambria Math" w:eastAsia="Calibri" w:hAnsi="Cambria Math" w:cs="Arial"/>
                <w:szCs w:val="20"/>
              </w:rPr>
              <m:t>i</m:t>
            </m:r>
          </m:e>
        </m:d>
      </m:oMath>
      <w:r w:rsidRPr="00C80193">
        <w:rPr>
          <w:rFonts w:eastAsia="맑은 고딕" w:cs="Arial" w:hint="eastAsia"/>
          <w:szCs w:val="20"/>
          <w:lang w:eastAsia="ko-KR"/>
        </w:rPr>
        <w:t xml:space="preserve"> </w:t>
      </w:r>
      <w:r w:rsidRPr="00C80193">
        <w:rPr>
          <w:rFonts w:eastAsia="맑은 고딕" w:cs="Arial"/>
          <w:lang w:eastAsia="ko-KR"/>
        </w:rPr>
        <w:t>does not align with the actual BPRE.</w:t>
      </w:r>
    </w:p>
    <w:p w14:paraId="652A474F" w14:textId="77777777" w:rsidR="00C80193" w:rsidRPr="00C80193" w:rsidRDefault="00C80193" w:rsidP="00C80193">
      <w:pPr>
        <w:spacing w:line="259" w:lineRule="auto"/>
        <w:rPr>
          <w:rFonts w:eastAsia="Yu Mincho" w:cs="Arial"/>
          <w:lang w:eastAsia="ja-JP"/>
        </w:rPr>
      </w:pPr>
    </w:p>
    <w:p w14:paraId="21FE8C8D" w14:textId="3463EBBB" w:rsidR="00C80193" w:rsidRPr="00C80193" w:rsidRDefault="00C80193" w:rsidP="00C80193">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Proposal 1</w:t>
      </w:r>
      <w:r w:rsidR="00C913D6">
        <w:rPr>
          <w:rFonts w:eastAsia="Calibri" w:cs="Arial"/>
          <w:b/>
          <w:bCs/>
          <w:color w:val="000000"/>
          <w:lang w:eastAsia="zh-CN"/>
        </w:rPr>
        <w:t>1</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C80193" w:rsidRPr="00C913D6" w14:paraId="0C259BCA" w14:textId="77777777" w:rsidTr="00C80193">
        <w:tc>
          <w:tcPr>
            <w:tcW w:w="9629" w:type="dxa"/>
          </w:tcPr>
          <w:p w14:paraId="3D62B173"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lastRenderedPageBreak/>
              <w:t>7.1.1</w:t>
            </w:r>
            <w:r w:rsidRPr="00C913D6">
              <w:rPr>
                <w:rFonts w:eastAsia="SimSun"/>
                <w:sz w:val="24"/>
                <w:szCs w:val="24"/>
                <w:lang w:val="en-GB"/>
              </w:rPr>
              <w:tab/>
              <w:t>UE behaviour</w:t>
            </w:r>
          </w:p>
          <w:p w14:paraId="0E3E5369" w14:textId="77777777" w:rsidR="00C80193" w:rsidRPr="00C913D6" w:rsidRDefault="00C80193" w:rsidP="00C80193">
            <w:pPr>
              <w:spacing w:after="120" w:line="259" w:lineRule="auto"/>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08129354" w14:textId="77777777" w:rsidR="00C80193" w:rsidRPr="00C913D6" w:rsidRDefault="00C80193" w:rsidP="00C80193">
            <w:pPr>
              <w:spacing w:after="120" w:line="259" w:lineRule="auto"/>
              <w:ind w:left="568" w:hanging="284"/>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4BAAA920" w14:textId="77777777" w:rsidR="00C80193" w:rsidRPr="00C913D6" w:rsidRDefault="00C80193" w:rsidP="00C80193">
            <w:pPr>
              <w:spacing w:after="120" w:line="259" w:lineRule="auto"/>
              <w:ind w:left="851" w:hanging="284"/>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6D26FF86" w14:textId="77777777" w:rsidR="00C80193" w:rsidRPr="00C913D6" w:rsidRDefault="00C80193" w:rsidP="00C80193">
            <w:pPr>
              <w:spacing w:after="120" w:line="259" w:lineRule="auto"/>
              <w:ind w:left="1163" w:hanging="284"/>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1F0141EA" w14:textId="7650A720" w:rsidR="00F23691" w:rsidRDefault="00F23691" w:rsidP="00C13570">
      <w:pPr>
        <w:spacing w:after="120" w:line="240" w:lineRule="auto"/>
        <w:ind w:left="1276" w:hangingChars="638" w:hanging="1276"/>
        <w:rPr>
          <w:rFonts w:eastAsia="바탕" w:cs="Arial"/>
          <w:bCs/>
          <w:iCs/>
          <w:szCs w:val="20"/>
        </w:rPr>
      </w:pPr>
    </w:p>
    <w:p w14:paraId="1F33DB5A" w14:textId="77777777" w:rsidR="00306890" w:rsidRPr="00C917A8" w:rsidRDefault="00306890" w:rsidP="00306890">
      <w:pPr>
        <w:pStyle w:val="4"/>
        <w:rPr>
          <w:lang w:eastAsia="zh-CN"/>
        </w:rPr>
      </w:pPr>
      <w:r>
        <w:rPr>
          <w:lang w:eastAsia="zh-CN"/>
        </w:rPr>
        <w:t xml:space="preserve">3.1.2 UL waveform switching </w:t>
      </w:r>
    </w:p>
    <w:p w14:paraId="1F9F331D" w14:textId="0EAA4143" w:rsidR="00745D2F" w:rsidRDefault="00745D2F" w:rsidP="00745D2F">
      <w:pPr>
        <w:spacing w:after="120" w:line="240" w:lineRule="auto"/>
      </w:pPr>
      <w:r>
        <w:t>To ensure enhanced UL coverage, Rel-18 introduced dynamic UL waveform switching, allowing PUSCH to utilize either CP-OFDM or DFT-s-OFDM, as indicated by a 1-bit field in DCI format 1_0. In Rel-19 SBFD, RAN1 defined PUSCH resource muting, where a UE may report UE capability 60-7, indicating that PUSCH resource muting is supported only for CP-OFDM and not for DFT-s-OFDM.</w:t>
      </w:r>
    </w:p>
    <w:p w14:paraId="73D74E56" w14:textId="30B50320" w:rsidR="00745D2F" w:rsidRDefault="00745D2F" w:rsidP="00745D2F">
      <w:pPr>
        <w:spacing w:after="120" w:line="240" w:lineRule="auto"/>
      </w:pPr>
      <w:r>
        <w:t xml:space="preserve">The TDRA table is commonly configured and applied for both CP-OFDM and DFT-s-OFDM. Within a TDRA row, the enable/disable of UL muting can be configured. A clarification is needed regarding whether a UE reporting UE capability 60-7 can be </w:t>
      </w:r>
      <w:r>
        <w:t>indicated</w:t>
      </w:r>
      <w:r>
        <w:t xml:space="preserve"> with DFT-s-OFDM and a TDRA row where </w:t>
      </w:r>
      <w:r w:rsidRPr="003C6DEB">
        <w:rPr>
          <w:i/>
          <w:iCs/>
        </w:rPr>
        <w:t>ul-</w:t>
      </w:r>
      <w:proofErr w:type="spellStart"/>
      <w:r w:rsidRPr="003C6DEB">
        <w:rPr>
          <w:i/>
          <w:iCs/>
        </w:rPr>
        <w:t>MutingIndicator</w:t>
      </w:r>
      <w:proofErr w:type="spellEnd"/>
      <w:r>
        <w:t xml:space="preserve"> is enabled. There are two potential a</w:t>
      </w:r>
      <w:r>
        <w:t>lternative</w:t>
      </w:r>
      <w:r>
        <w:t>s</w:t>
      </w:r>
      <w:r>
        <w:t xml:space="preserve">. </w:t>
      </w:r>
      <w:r>
        <w:t xml:space="preserve">The </w:t>
      </w:r>
      <w:proofErr w:type="spellStart"/>
      <w:r>
        <w:t>gNB</w:t>
      </w:r>
      <w:proofErr w:type="spellEnd"/>
      <w:r>
        <w:t xml:space="preserve"> treats this as an error case and ensures that DFT-s-OFDM is only indicated with a TDRA row where </w:t>
      </w:r>
      <w:r w:rsidRPr="003C6DEB">
        <w:rPr>
          <w:i/>
          <w:iCs/>
        </w:rPr>
        <w:t>ul-</w:t>
      </w:r>
      <w:proofErr w:type="spellStart"/>
      <w:r w:rsidRPr="003C6DEB">
        <w:rPr>
          <w:i/>
          <w:iCs/>
        </w:rPr>
        <w:t>MutingIndicator</w:t>
      </w:r>
      <w:proofErr w:type="spellEnd"/>
      <w:r>
        <w:t xml:space="preserve"> is </w:t>
      </w:r>
      <w:r>
        <w:t xml:space="preserve">not configured (i.e., </w:t>
      </w:r>
      <w:r>
        <w:t>disabled</w:t>
      </w:r>
      <w:r>
        <w:t>)</w:t>
      </w:r>
      <w:r>
        <w:t>.</w:t>
      </w:r>
      <w:r>
        <w:t xml:space="preserve"> Another alternative is that t</w:t>
      </w:r>
      <w:r>
        <w:t xml:space="preserve">he </w:t>
      </w:r>
      <w:proofErr w:type="spellStart"/>
      <w:r>
        <w:t>gNB</w:t>
      </w:r>
      <w:proofErr w:type="spellEnd"/>
      <w:r>
        <w:t xml:space="preserve"> ignores</w:t>
      </w:r>
      <w:r>
        <w:t xml:space="preserve"> the</w:t>
      </w:r>
      <w:r>
        <w:t xml:space="preserve"> </w:t>
      </w:r>
      <w:r w:rsidRPr="003C6DEB">
        <w:rPr>
          <w:i/>
          <w:iCs/>
        </w:rPr>
        <w:t>ul-</w:t>
      </w:r>
      <w:proofErr w:type="spellStart"/>
      <w:r w:rsidRPr="003C6DEB">
        <w:rPr>
          <w:i/>
          <w:iCs/>
        </w:rPr>
        <w:t>MutingIndicator</w:t>
      </w:r>
      <w:proofErr w:type="spellEnd"/>
      <w:r w:rsidRPr="003C6DEB">
        <w:rPr>
          <w:i/>
          <w:iCs/>
        </w:rPr>
        <w:t xml:space="preserve"> = enabled</w:t>
      </w:r>
      <w:r>
        <w:t xml:space="preserve"> configuration for DFT-s-OFDM, allowing greater </w:t>
      </w:r>
      <w:proofErr w:type="spellStart"/>
      <w:r>
        <w:t>gNB’s</w:t>
      </w:r>
      <w:proofErr w:type="spellEnd"/>
      <w:r>
        <w:t xml:space="preserve"> </w:t>
      </w:r>
      <w:r>
        <w:t>scheduling flexibility.</w:t>
      </w:r>
      <w:r>
        <w:t xml:space="preserve"> </w:t>
      </w:r>
      <w:r>
        <w:t xml:space="preserve">From the perspective of </w:t>
      </w:r>
      <w:proofErr w:type="spellStart"/>
      <w:r>
        <w:t>gNB</w:t>
      </w:r>
      <w:proofErr w:type="spellEnd"/>
      <w:r>
        <w:t xml:space="preserve"> scheduling flexibility, the second a</w:t>
      </w:r>
      <w:r>
        <w:t xml:space="preserve">lternative </w:t>
      </w:r>
      <w:r>
        <w:t>is preferred.</w:t>
      </w:r>
    </w:p>
    <w:p w14:paraId="64F6864D" w14:textId="77777777" w:rsidR="00745D2F" w:rsidRDefault="00745D2F" w:rsidP="00306890">
      <w:pPr>
        <w:spacing w:after="120" w:line="240" w:lineRule="auto"/>
      </w:pPr>
    </w:p>
    <w:p w14:paraId="0EDFC422" w14:textId="121E0C99" w:rsidR="00306890" w:rsidRPr="00306890" w:rsidRDefault="00306890" w:rsidP="00306890">
      <w:pPr>
        <w:tabs>
          <w:tab w:val="left" w:pos="1701"/>
        </w:tabs>
        <w:spacing w:before="120" w:after="120" w:line="259" w:lineRule="auto"/>
        <w:ind w:left="1276" w:hanging="1276"/>
        <w:jc w:val="both"/>
        <w:rPr>
          <w:rFonts w:eastAsia="Calibri" w:cs="Arial"/>
          <w:i/>
          <w:iCs/>
          <w:color w:val="000000"/>
          <w:lang w:eastAsia="zh-CN"/>
        </w:rPr>
      </w:pPr>
      <w:r w:rsidRPr="005D072F">
        <w:rPr>
          <w:rFonts w:eastAsia="Calibri" w:cs="Arial"/>
          <w:b/>
          <w:bCs/>
          <w:color w:val="000000"/>
          <w:lang w:eastAsia="zh-CN"/>
        </w:rPr>
        <w:t xml:space="preserve">Proposal </w:t>
      </w:r>
      <w:r>
        <w:rPr>
          <w:rFonts w:eastAsia="Calibri" w:cs="Arial"/>
          <w:b/>
          <w:bCs/>
          <w:color w:val="000000"/>
          <w:lang w:eastAsia="zh-CN"/>
        </w:rPr>
        <w:t>12</w:t>
      </w:r>
      <w:r w:rsidRPr="005D072F">
        <w:rPr>
          <w:rFonts w:eastAsia="Calibri" w:cs="Arial"/>
          <w:b/>
          <w:bCs/>
          <w:color w:val="000000"/>
          <w:lang w:eastAsia="zh-CN"/>
        </w:rPr>
        <w:t xml:space="preserve">: </w:t>
      </w:r>
      <w:r>
        <w:rPr>
          <w:rFonts w:eastAsia="Calibri" w:cs="Arial"/>
          <w:i/>
          <w:iCs/>
          <w:color w:val="000000"/>
          <w:lang w:eastAsia="zh-CN"/>
        </w:rPr>
        <w:t>RAN1 to clarity that a UE</w:t>
      </w:r>
      <w:r w:rsidRPr="00306890">
        <w:rPr>
          <w:rFonts w:eastAsia="Calibri" w:cs="Arial"/>
          <w:i/>
          <w:color w:val="000000"/>
          <w:lang w:eastAsia="zh-CN"/>
        </w:rPr>
        <w:t xml:space="preserve"> </w:t>
      </w:r>
      <w:r w:rsidRPr="00306890">
        <w:rPr>
          <w:rFonts w:eastAsia="바탕" w:cs="Arial"/>
          <w:bCs/>
          <w:i/>
          <w:szCs w:val="20"/>
          <w:lang w:eastAsia="ko-KR"/>
        </w:rPr>
        <w:t xml:space="preserve">reporting UE capability </w:t>
      </w:r>
      <w:r w:rsidRPr="00306890">
        <w:rPr>
          <w:rFonts w:eastAsia="MS Mincho" w:cs="Arial" w:hint="eastAsia"/>
          <w:i/>
          <w:color w:val="000000"/>
          <w:szCs w:val="20"/>
          <w:lang w:val="en-GB" w:eastAsia="ja-JP"/>
        </w:rPr>
        <w:t>60-7</w:t>
      </w:r>
      <w:r>
        <w:rPr>
          <w:rFonts w:eastAsia="MS Mincho" w:cs="Arial"/>
          <w:i/>
          <w:color w:val="000000"/>
          <w:szCs w:val="20"/>
          <w:lang w:val="en-GB" w:eastAsia="ja-JP"/>
        </w:rPr>
        <w:t xml:space="preserve"> ignores </w:t>
      </w:r>
      <w:r w:rsidRPr="00306890">
        <w:rPr>
          <w:i/>
          <w:iCs/>
        </w:rPr>
        <w:t>ul-MutingIndicator = enabled</w:t>
      </w:r>
      <w:r>
        <w:rPr>
          <w:i/>
          <w:iCs/>
        </w:rPr>
        <w:t xml:space="preserve"> in a TDRA row if DFT-</w:t>
      </w:r>
      <w:r w:rsidR="00745D2F">
        <w:rPr>
          <w:i/>
          <w:iCs/>
        </w:rPr>
        <w:t>S</w:t>
      </w:r>
      <w:r>
        <w:rPr>
          <w:i/>
          <w:iCs/>
        </w:rPr>
        <w:t>-OFDM is indicated by DCI format.</w:t>
      </w:r>
    </w:p>
    <w:p w14:paraId="0F287C43" w14:textId="77777777" w:rsidR="00306890" w:rsidRPr="007C7BB5" w:rsidRDefault="00306890" w:rsidP="00C13570">
      <w:pPr>
        <w:spacing w:after="120" w:line="240" w:lineRule="auto"/>
        <w:ind w:left="1276" w:hangingChars="638" w:hanging="1276"/>
        <w:rPr>
          <w:rFonts w:eastAsia="바탕" w:cs="Arial"/>
          <w:bCs/>
          <w:iCs/>
          <w:szCs w:val="20"/>
        </w:rPr>
      </w:pPr>
    </w:p>
    <w:p w14:paraId="2A3CE2AC" w14:textId="2DD0CF4D" w:rsidR="009B1FE7" w:rsidRPr="00C917A8" w:rsidRDefault="00140D7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3</w:t>
      </w:r>
      <w:r w:rsidR="009B1FE7" w:rsidRPr="00CA3839">
        <w:rPr>
          <w:rFonts w:eastAsia="DengXian" w:cs="Arial"/>
          <w:sz w:val="32"/>
          <w:szCs w:val="20"/>
          <w:lang w:val="en-GB" w:eastAsia="zh-CN"/>
        </w:rPr>
        <w:t>.</w:t>
      </w:r>
      <w:r w:rsidR="009B1FE7">
        <w:rPr>
          <w:rFonts w:eastAsia="DengXian" w:cs="Arial"/>
          <w:sz w:val="32"/>
          <w:szCs w:val="20"/>
          <w:lang w:val="en-GB" w:eastAsia="zh-CN"/>
        </w:rPr>
        <w:t>2</w:t>
      </w:r>
      <w:r w:rsidR="009B1FE7" w:rsidRPr="00CA3839">
        <w:rPr>
          <w:rFonts w:eastAsia="DengXian" w:cs="Arial"/>
          <w:sz w:val="32"/>
          <w:szCs w:val="20"/>
          <w:lang w:val="en-GB" w:eastAsia="zh-CN"/>
        </w:rPr>
        <w:t xml:space="preserve"> </w:t>
      </w:r>
      <w:r w:rsidR="009B1FE7" w:rsidRPr="00C917A8">
        <w:rPr>
          <w:rFonts w:eastAsia="DengXian" w:cs="Arial"/>
          <w:sz w:val="32"/>
          <w:szCs w:val="20"/>
          <w:lang w:val="en-GB" w:eastAsia="zh-CN"/>
        </w:rPr>
        <w:t>Remaining issues on</w:t>
      </w:r>
      <w:r w:rsidR="009B1FE7">
        <w:rPr>
          <w:rFonts w:eastAsia="DengXian" w:cs="Arial"/>
          <w:sz w:val="32"/>
          <w:szCs w:val="20"/>
          <w:lang w:val="en-GB" w:eastAsia="zh-CN"/>
        </w:rPr>
        <w:t xml:space="preserve"> </w:t>
      </w:r>
      <w:r w:rsidR="00C80193">
        <w:rPr>
          <w:rFonts w:eastAsia="DengXian" w:cs="Arial"/>
          <w:sz w:val="32"/>
          <w:szCs w:val="20"/>
          <w:lang w:val="en-GB" w:eastAsia="zh-CN"/>
        </w:rPr>
        <w:t>UE-UE CLI handling</w:t>
      </w:r>
    </w:p>
    <w:p w14:paraId="6DF84F07" w14:textId="2235159E" w:rsidR="005D072F" w:rsidRPr="00C917A8" w:rsidRDefault="00140D77" w:rsidP="005D072F">
      <w:pPr>
        <w:pStyle w:val="4"/>
        <w:rPr>
          <w:lang w:eastAsia="zh-CN"/>
        </w:rPr>
      </w:pPr>
      <w:r>
        <w:rPr>
          <w:lang w:eastAsia="zh-CN"/>
        </w:rPr>
        <w:t>3</w:t>
      </w:r>
      <w:r w:rsidR="005D072F">
        <w:rPr>
          <w:lang w:eastAsia="zh-CN"/>
        </w:rPr>
        <w:t>.2.1 Resource counting</w:t>
      </w:r>
      <w:r w:rsidR="002B6E77">
        <w:rPr>
          <w:lang w:eastAsia="zh-CN"/>
        </w:rPr>
        <w:t xml:space="preserve"> for L1 CLI-RSSI measurement resources</w:t>
      </w:r>
    </w:p>
    <w:p w14:paraId="18117E6B" w14:textId="2AAFB74F" w:rsidR="005D072F" w:rsidRP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 xml:space="preserve">One open issue is resource counting for the number of supported L1 CLI-RSSI measurement resources. The agreed FG 60-8 “L1 CLI-RSSI measurement and aperiodic reporting” has as </w:t>
      </w:r>
      <w:r w:rsidR="001B57ED">
        <w:rPr>
          <w:rFonts w:eastAsia="Calibri" w:cs="Arial"/>
          <w:lang w:val="en-GB" w:eastAsia="ja-JP"/>
        </w:rPr>
        <w:t xml:space="preserve">a </w:t>
      </w:r>
      <w:r w:rsidRPr="005D072F">
        <w:rPr>
          <w:rFonts w:eastAsia="Calibri" w:cs="Arial"/>
          <w:lang w:val="en-GB" w:eastAsia="ja-JP"/>
        </w:rPr>
        <w:t>component support of CLI-RSSI measurement resource configured in one UL subband only, in one DL subband only, or across two DL subbands only. A measurement resource of type #1 (one subband) or #2 (two subbands) is considered equal.</w:t>
      </w:r>
    </w:p>
    <w:p w14:paraId="722B93BA" w14:textId="3D2BBD7D" w:rsid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 xml:space="preserve">In particular, for the case of measurement resource type#2 where the CLI-RSSI measurement resource is configured across two DL subbands, it should be avoided to increase the UE complexity when compared to Rel-16 CLI-RSSI reporting. Processing the L1 CLI-RSSI measurement resource type#2 can result in additional complexity for the UE modem implementation similar to the general case of CSI reporting on 2 DL subbands. For example, control paths may then need to account for providing more info to the L1 interface such that the </w:t>
      </w:r>
      <w:r w:rsidRPr="005D072F">
        <w:rPr>
          <w:rFonts w:eastAsia="Calibri" w:cs="Arial"/>
          <w:lang w:val="en-GB" w:eastAsia="ja-JP"/>
        </w:rPr>
        <w:lastRenderedPageBreak/>
        <w:t>location in each DL subband for the corresponding L1 CLI-RSSI measurement resource type#2 is exchanged.</w:t>
      </w:r>
      <w:r w:rsidR="001B57ED">
        <w:rPr>
          <w:rFonts w:eastAsia="Calibri" w:cs="Arial"/>
          <w:lang w:val="en-GB" w:eastAsia="ja-JP"/>
        </w:rPr>
        <w:t xml:space="preserve"> </w:t>
      </w:r>
      <w:r w:rsidR="001B57ED" w:rsidRPr="001B57ED">
        <w:rPr>
          <w:rFonts w:eastAsia="Calibri" w:cs="Arial"/>
          <w:lang w:val="en-GB" w:eastAsia="ja-JP"/>
        </w:rPr>
        <w:t xml:space="preserve">Some UE </w:t>
      </w:r>
      <w:r w:rsidR="001B57ED">
        <w:rPr>
          <w:rFonts w:eastAsia="Calibri" w:cs="Arial"/>
          <w:lang w:val="en-GB" w:eastAsia="ja-JP"/>
        </w:rPr>
        <w:t xml:space="preserve">modem </w:t>
      </w:r>
      <w:r w:rsidR="001B57ED" w:rsidRPr="001B57ED">
        <w:rPr>
          <w:rFonts w:eastAsia="Calibri" w:cs="Arial"/>
          <w:lang w:val="en-GB" w:eastAsia="ja-JP"/>
        </w:rPr>
        <w:t>implementations may handle</w:t>
      </w:r>
      <w:r w:rsidR="001B57ED">
        <w:rPr>
          <w:rFonts w:eastAsia="Calibri" w:cs="Arial"/>
          <w:lang w:val="en-GB" w:eastAsia="ja-JP"/>
        </w:rPr>
        <w:t xml:space="preserve"> the</w:t>
      </w:r>
      <w:r w:rsidR="001B57ED" w:rsidRPr="001B57ED">
        <w:rPr>
          <w:rFonts w:eastAsia="Calibri" w:cs="Arial"/>
          <w:lang w:val="en-GB" w:eastAsia="ja-JP"/>
        </w:rPr>
        <w:t xml:space="preserve"> L1 CLI-RSSI measurement resource type#2 without additional complexity compared with L1 CLI-RSSI measurement resource type#1. Therefore, such relaxation </w:t>
      </w:r>
      <w:r w:rsidR="001B57ED">
        <w:rPr>
          <w:rFonts w:eastAsia="Calibri" w:cs="Arial"/>
          <w:lang w:val="en-GB" w:eastAsia="ja-JP"/>
        </w:rPr>
        <w:t>should</w:t>
      </w:r>
      <w:r w:rsidR="001B57ED" w:rsidRPr="001B57ED">
        <w:rPr>
          <w:rFonts w:eastAsia="Calibri" w:cs="Arial"/>
          <w:lang w:val="en-GB" w:eastAsia="ja-JP"/>
        </w:rPr>
        <w:t xml:space="preserve"> be subject to UE capability</w:t>
      </w:r>
      <w:r w:rsidR="001B57ED">
        <w:rPr>
          <w:rFonts w:eastAsia="Calibri" w:cs="Arial"/>
          <w:lang w:val="en-GB" w:eastAsia="ja-JP"/>
        </w:rPr>
        <w:t>.</w:t>
      </w:r>
    </w:p>
    <w:p w14:paraId="52112CDD" w14:textId="4756E933" w:rsidR="001B57ED" w:rsidRPr="005D072F" w:rsidRDefault="001B57ED" w:rsidP="005D072F">
      <w:pPr>
        <w:spacing w:before="120" w:after="120" w:line="259" w:lineRule="auto"/>
        <w:jc w:val="both"/>
        <w:rPr>
          <w:rFonts w:eastAsia="Calibri" w:cs="Arial"/>
          <w:lang w:val="en-GB" w:eastAsia="ja-JP"/>
        </w:rPr>
      </w:pPr>
      <w:r w:rsidRPr="001B57ED">
        <w:rPr>
          <w:rFonts w:eastAsia="Calibri" w:cs="Arial"/>
          <w:lang w:val="en-GB" w:eastAsia="ja-JP"/>
        </w:rPr>
        <w:t xml:space="preserve">Supporting </w:t>
      </w:r>
      <w:r>
        <w:rPr>
          <w:rFonts w:eastAsia="Calibri" w:cs="Arial"/>
          <w:lang w:val="en-GB" w:eastAsia="ja-JP"/>
        </w:rPr>
        <w:t>the UE capability</w:t>
      </w:r>
      <w:r w:rsidRPr="001B57ED">
        <w:rPr>
          <w:rFonts w:eastAsia="Calibri" w:cs="Arial"/>
          <w:lang w:val="en-GB" w:eastAsia="ja-JP"/>
        </w:rPr>
        <w:t xml:space="preserve"> ensures that the UE’s full capability </w:t>
      </w:r>
      <w:r>
        <w:rPr>
          <w:rFonts w:eastAsia="Calibri" w:cs="Arial"/>
          <w:lang w:val="en-GB" w:eastAsia="ja-JP"/>
        </w:rPr>
        <w:t>can be utilized from the network side. Otherwise,</w:t>
      </w:r>
      <w:r w:rsidRPr="001B57ED">
        <w:rPr>
          <w:rFonts w:eastAsia="Calibri" w:cs="Arial"/>
          <w:lang w:val="en-GB" w:eastAsia="ja-JP"/>
        </w:rPr>
        <w:t xml:space="preserve"> the </w:t>
      </w:r>
      <w:r>
        <w:rPr>
          <w:rFonts w:eastAsia="Calibri" w:cs="Arial"/>
          <w:lang w:val="en-GB" w:eastAsia="ja-JP"/>
        </w:rPr>
        <w:t>UE would</w:t>
      </w:r>
      <w:r w:rsidRPr="001B57ED">
        <w:rPr>
          <w:rFonts w:eastAsia="Calibri" w:cs="Arial"/>
          <w:lang w:val="en-GB" w:eastAsia="ja-JP"/>
        </w:rPr>
        <w:t xml:space="preserve"> conservatively under-report its capability as </w:t>
      </w:r>
      <w:r>
        <w:rPr>
          <w:rFonts w:eastAsia="Calibri" w:cs="Arial"/>
          <w:lang w:val="en-GB" w:eastAsia="ja-JP"/>
        </w:rPr>
        <w:t>the UE cannot</w:t>
      </w:r>
      <w:r w:rsidRPr="001B57ED">
        <w:rPr>
          <w:rFonts w:eastAsia="Calibri" w:cs="Arial"/>
          <w:lang w:val="en-GB" w:eastAsia="ja-JP"/>
        </w:rPr>
        <w:t xml:space="preserve"> know whether the gNB </w:t>
      </w:r>
      <w:r>
        <w:rPr>
          <w:rFonts w:eastAsia="Calibri" w:cs="Arial"/>
          <w:lang w:val="en-GB" w:eastAsia="ja-JP"/>
        </w:rPr>
        <w:t>will</w:t>
      </w:r>
      <w:r w:rsidRPr="001B57ED">
        <w:rPr>
          <w:rFonts w:eastAsia="Calibri" w:cs="Arial"/>
          <w:lang w:val="en-GB" w:eastAsia="ja-JP"/>
        </w:rPr>
        <w:t xml:space="preserve"> configure </w:t>
      </w:r>
      <w:r>
        <w:rPr>
          <w:rFonts w:eastAsia="Calibri" w:cs="Arial"/>
          <w:lang w:val="en-GB" w:eastAsia="ja-JP"/>
        </w:rPr>
        <w:t xml:space="preserve">the UE supported number of </w:t>
      </w:r>
      <w:r w:rsidRPr="001B57ED">
        <w:rPr>
          <w:rFonts w:eastAsia="Calibri" w:cs="Arial"/>
          <w:lang w:val="en-GB" w:eastAsia="ja-JP"/>
        </w:rPr>
        <w:t>L1 CLI-RSSI measurement resource</w:t>
      </w:r>
      <w:r>
        <w:rPr>
          <w:rFonts w:eastAsia="Calibri" w:cs="Arial"/>
          <w:lang w:val="en-GB" w:eastAsia="ja-JP"/>
        </w:rPr>
        <w:t>s as</w:t>
      </w:r>
      <w:r w:rsidRPr="001B57ED">
        <w:rPr>
          <w:rFonts w:eastAsia="Calibri" w:cs="Arial"/>
          <w:lang w:val="en-GB" w:eastAsia="ja-JP"/>
        </w:rPr>
        <w:t xml:space="preserve"> type 1 or type 2.</w:t>
      </w:r>
    </w:p>
    <w:p w14:paraId="0CCF4401" w14:textId="4AC96B37" w:rsid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This can be easily reflected by counting L1 CLI-RSSI Measurement resource type#2 as two L1 CLI-RSSI Measurement resource type#1 towards the same limit on the maximum number of configured L1 CLI-RSSI measurement resources.</w:t>
      </w:r>
    </w:p>
    <w:p w14:paraId="332C1AB8" w14:textId="77777777" w:rsidR="001B57ED" w:rsidRPr="005D072F" w:rsidRDefault="001B57ED" w:rsidP="005D072F">
      <w:pPr>
        <w:spacing w:before="120" w:after="120" w:line="259" w:lineRule="auto"/>
        <w:jc w:val="both"/>
        <w:rPr>
          <w:rFonts w:eastAsia="Calibri" w:cs="Arial"/>
          <w:lang w:val="en-GB" w:eastAsia="ja-JP"/>
        </w:rPr>
      </w:pPr>
    </w:p>
    <w:p w14:paraId="0670908A" w14:textId="4BB71C67" w:rsidR="005D072F" w:rsidRPr="005D072F" w:rsidRDefault="005D072F" w:rsidP="005D072F">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Pr>
          <w:rFonts w:eastAsia="Calibri" w:cs="Arial"/>
          <w:b/>
          <w:bCs/>
          <w:color w:val="000000"/>
          <w:lang w:eastAsia="zh-CN"/>
        </w:rPr>
        <w:t>1</w:t>
      </w:r>
      <w:r w:rsidR="00306890">
        <w:rPr>
          <w:rFonts w:eastAsia="Calibri" w:cs="Arial"/>
          <w:b/>
          <w:bCs/>
          <w:color w:val="000000"/>
          <w:lang w:eastAsia="zh-CN"/>
        </w:rPr>
        <w:t>3</w:t>
      </w:r>
      <w:r w:rsidRPr="005D072F">
        <w:rPr>
          <w:rFonts w:eastAsia="Calibri" w:cs="Arial"/>
          <w:b/>
          <w:bCs/>
          <w:color w:val="000000"/>
          <w:lang w:eastAsia="zh-CN"/>
        </w:rPr>
        <w:t xml:space="preserve">: </w:t>
      </w:r>
      <w:r w:rsidRPr="005D072F">
        <w:rPr>
          <w:rFonts w:eastAsia="Calibri" w:cs="Arial"/>
          <w:i/>
          <w:iCs/>
          <w:color w:val="000000"/>
          <w:lang w:eastAsia="zh-CN"/>
        </w:rPr>
        <w:t xml:space="preserve">A L1 CLI-RSSI measurement resource type#2 is counted as </w:t>
      </w:r>
      <w:r w:rsidR="001B57ED">
        <w:rPr>
          <w:rFonts w:eastAsia="Calibri" w:cs="Arial"/>
          <w:i/>
          <w:iCs/>
          <w:color w:val="000000"/>
          <w:lang w:eastAsia="zh-CN"/>
        </w:rPr>
        <w:t xml:space="preserve">one or </w:t>
      </w:r>
      <w:r w:rsidRPr="005D072F">
        <w:rPr>
          <w:rFonts w:eastAsia="Calibri" w:cs="Arial"/>
          <w:i/>
          <w:iCs/>
          <w:color w:val="000000"/>
          <w:lang w:eastAsia="zh-CN"/>
        </w:rPr>
        <w:t>two L1 CLI-RSSI measurement resource type#1</w:t>
      </w:r>
      <w:r w:rsidR="001B57ED">
        <w:rPr>
          <w:rFonts w:eastAsia="Calibri" w:cs="Arial"/>
          <w:i/>
          <w:iCs/>
          <w:color w:val="000000"/>
          <w:lang w:eastAsia="zh-CN"/>
        </w:rPr>
        <w:t xml:space="preserve"> subject to UE capability</w:t>
      </w:r>
      <w:r w:rsidRPr="005D072F">
        <w:rPr>
          <w:rFonts w:eastAsia="Calibri" w:cs="Arial"/>
          <w:i/>
          <w:iCs/>
          <w:color w:val="000000"/>
          <w:lang w:eastAsia="zh-CN"/>
        </w:rPr>
        <w:t>.</w:t>
      </w:r>
    </w:p>
    <w:p w14:paraId="19DD0A8F" w14:textId="77777777" w:rsidR="005D072F" w:rsidRPr="00264BC2" w:rsidRDefault="005D072F" w:rsidP="00D70001">
      <w:pPr>
        <w:spacing w:after="120" w:line="240" w:lineRule="auto"/>
        <w:rPr>
          <w:rFonts w:eastAsia="바탕" w:cs="Arial"/>
          <w:bCs/>
          <w:iCs/>
          <w:szCs w:val="20"/>
        </w:rPr>
      </w:pPr>
    </w:p>
    <w:p w14:paraId="42A43DD4" w14:textId="2962D6BB" w:rsidR="000142A6" w:rsidRPr="00C917A8" w:rsidRDefault="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5</w:t>
      </w:r>
      <w:r w:rsidR="00AD1287" w:rsidRPr="00C917A8">
        <w:rPr>
          <w:rFonts w:eastAsia="바탕" w:cs="Arial"/>
          <w:sz w:val="36"/>
        </w:rPr>
        <w:t xml:space="preserve">. </w:t>
      </w:r>
      <w:r w:rsidR="000142A6" w:rsidRPr="00C917A8">
        <w:rPr>
          <w:rFonts w:eastAsia="바탕" w:cs="Arial"/>
          <w:sz w:val="36"/>
        </w:rPr>
        <w:t xml:space="preserve">Conclusion </w:t>
      </w:r>
    </w:p>
    <w:p w14:paraId="51F614E7" w14:textId="77777777" w:rsidR="00C913D6" w:rsidRPr="00515D5D" w:rsidRDefault="00C913D6" w:rsidP="00C913D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Pr>
          <w:rFonts w:cs="Arial"/>
          <w:b/>
          <w:szCs w:val="20"/>
        </w:rPr>
        <w:t>1</w:t>
      </w:r>
      <w:r w:rsidRPr="00515D5D">
        <w:rPr>
          <w:rFonts w:cs="Arial"/>
          <w:b/>
          <w:i/>
          <w:iCs/>
          <w:szCs w:val="20"/>
        </w:rPr>
        <w:t>.</w:t>
      </w:r>
      <w:r w:rsidRPr="00515D5D">
        <w:rPr>
          <w:rFonts w:cs="Arial"/>
          <w:bCs/>
          <w:i/>
          <w:iCs/>
          <w:szCs w:val="20"/>
        </w:rPr>
        <w:t xml:space="preserve"> Adopt the following text proposal for TS38.21</w:t>
      </w:r>
      <w:r>
        <w:rPr>
          <w:rFonts w:cs="Arial"/>
          <w:bCs/>
          <w:i/>
          <w:iCs/>
          <w:szCs w:val="20"/>
        </w:rPr>
        <w:t>3</w:t>
      </w:r>
    </w:p>
    <w:tbl>
      <w:tblPr>
        <w:tblStyle w:val="af"/>
        <w:tblW w:w="0" w:type="auto"/>
        <w:tblLook w:val="04A0" w:firstRow="1" w:lastRow="0" w:firstColumn="1" w:lastColumn="0" w:noHBand="0" w:noVBand="1"/>
      </w:tblPr>
      <w:tblGrid>
        <w:gridCol w:w="9737"/>
      </w:tblGrid>
      <w:tr w:rsidR="00C913D6" w14:paraId="7C20DA48" w14:textId="77777777" w:rsidTr="00186092">
        <w:tc>
          <w:tcPr>
            <w:tcW w:w="9737" w:type="dxa"/>
          </w:tcPr>
          <w:p w14:paraId="688CB3BD" w14:textId="77777777" w:rsidR="00C913D6" w:rsidRPr="001644C6" w:rsidRDefault="00C913D6" w:rsidP="00186092">
            <w:pPr>
              <w:spacing w:line="240" w:lineRule="auto"/>
              <w:rPr>
                <w:rFonts w:ascii="Times New Roman" w:eastAsiaTheme="minorEastAsia" w:hAnsi="Times New Roman"/>
                <w:b/>
                <w:bCs/>
                <w:u w:val="single"/>
                <w:lang w:val="en-GB" w:eastAsia="ko-KR"/>
              </w:rPr>
            </w:pPr>
            <w:r w:rsidRPr="001644C6">
              <w:rPr>
                <w:rFonts w:ascii="Times New Roman" w:eastAsiaTheme="minorEastAsia" w:hAnsi="Times New Roman" w:hint="eastAsia"/>
                <w:b/>
                <w:bCs/>
                <w:u w:val="single"/>
                <w:lang w:val="en-GB" w:eastAsia="ko-KR"/>
              </w:rPr>
              <w:t>T</w:t>
            </w:r>
            <w:r w:rsidRPr="001644C6">
              <w:rPr>
                <w:rFonts w:ascii="Times New Roman" w:eastAsiaTheme="minorEastAsia" w:hAnsi="Times New Roman"/>
                <w:b/>
                <w:bCs/>
                <w:u w:val="single"/>
                <w:lang w:val="en-GB" w:eastAsia="ko-KR"/>
              </w:rPr>
              <w:t>S38.213 v19.1.0</w:t>
            </w:r>
          </w:p>
          <w:p w14:paraId="78D840FC" w14:textId="77777777" w:rsidR="00C913D6" w:rsidRPr="001644C6" w:rsidRDefault="00C913D6" w:rsidP="00186092">
            <w:pPr>
              <w:spacing w:line="240" w:lineRule="auto"/>
              <w:rPr>
                <w:rFonts w:ascii="Times New Roman" w:eastAsia="SimSun" w:hAnsi="Times New Roman"/>
                <w:lang w:val="en-GB"/>
              </w:rPr>
            </w:pPr>
            <w:r w:rsidRPr="001644C6">
              <w:rPr>
                <w:rFonts w:ascii="Times New Roman" w:eastAsia="SimSun" w:hAnsi="Times New Roman"/>
                <w:lang w:val="en-GB"/>
              </w:rPr>
              <w:t xml:space="preserve">When the UE is provided </w:t>
            </w:r>
            <w:r w:rsidRPr="001644C6">
              <w:rPr>
                <w:rFonts w:ascii="Times New Roman" w:eastAsia="SimSun" w:hAnsi="Times New Roman"/>
                <w:i/>
                <w:lang w:val="en-GB"/>
              </w:rPr>
              <w:t>sbfd-Config2-Transmission</w:t>
            </w:r>
            <w:r w:rsidRPr="001644C6">
              <w:rPr>
                <w:rFonts w:ascii="Times New Roman" w:eastAsia="SimSun" w:hAnsi="Times New Roman"/>
                <w:lang w:val="en-GB"/>
              </w:rPr>
              <w:t xml:space="preserve">, the UE can </w:t>
            </w:r>
          </w:p>
          <w:p w14:paraId="1B41EFE5" w14:textId="77777777" w:rsidR="00C913D6" w:rsidRPr="001644C6" w:rsidRDefault="00C913D6" w:rsidP="00186092">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transmit a first PUCCH or PUSCH or a first repetition of a PUCCH or PUSCH</w:t>
            </w:r>
            <w:r>
              <w:rPr>
                <w:rFonts w:ascii="Times New Roman" w:eastAsia="SimSun" w:hAnsi="Times New Roman"/>
                <w:lang w:val="x-none"/>
              </w:rPr>
              <w:t xml:space="preserve"> </w:t>
            </w:r>
            <w:r w:rsidRPr="00C913D6">
              <w:rPr>
                <w:rFonts w:ascii="Times New Roman" w:eastAsia="SimSun" w:hAnsi="Times New Roman"/>
                <w:color w:val="FF0000"/>
                <w:lang w:val="x-none"/>
              </w:rPr>
              <w:t>in non-SBFD symbols</w:t>
            </w:r>
            <w:r w:rsidRPr="001644C6">
              <w:rPr>
                <w:rFonts w:ascii="Times New Roman" w:eastAsia="SimSun" w:hAnsi="Times New Roman"/>
                <w:lang w:val="x-none"/>
              </w:rPr>
              <w:t xml:space="preserve">, and </w:t>
            </w:r>
          </w:p>
          <w:p w14:paraId="4B9CF0D8" w14:textId="77777777" w:rsidR="00C913D6" w:rsidRPr="001644C6" w:rsidRDefault="00C913D6" w:rsidP="00186092">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transmit a second PUCCH or PUSCH or a second repetition of the PUCCH or PUSCH, in SBFD symbols </w:t>
            </w:r>
          </w:p>
          <w:p w14:paraId="5ED06156" w14:textId="77777777" w:rsidR="00C913D6" w:rsidRPr="001644C6" w:rsidRDefault="00C913D6" w:rsidP="00186092">
            <w:pPr>
              <w:spacing w:line="240" w:lineRule="auto"/>
              <w:rPr>
                <w:rFonts w:ascii="Times New Roman" w:eastAsia="SimSun" w:hAnsi="Times New Roman"/>
                <w:u w:val="single"/>
                <w:lang w:val="en-GB"/>
              </w:rPr>
            </w:pPr>
            <w:r w:rsidRPr="001644C6">
              <w:rPr>
                <w:rFonts w:ascii="Times New Roman" w:eastAsia="SimSun" w:hAnsi="Times New Roman"/>
                <w:u w:val="single"/>
                <w:lang w:val="en-GB"/>
              </w:rPr>
              <w:t xml:space="preserve">When the UE is provided </w:t>
            </w:r>
            <w:r w:rsidRPr="001644C6">
              <w:rPr>
                <w:rFonts w:ascii="Times New Roman" w:eastAsia="SimSun" w:hAnsi="Times New Roman"/>
                <w:i/>
                <w:u w:val="single"/>
                <w:lang w:val="en-GB"/>
              </w:rPr>
              <w:t>sbfd-Config2-</w:t>
            </w:r>
            <w:r w:rsidRPr="001644C6">
              <w:rPr>
                <w:rFonts w:ascii="Times New Roman" w:eastAsia="SimSun" w:hAnsi="Times New Roman" w:hint="eastAsia"/>
                <w:i/>
                <w:u w:val="single"/>
                <w:lang w:val="en-GB" w:eastAsia="zh-CN"/>
              </w:rPr>
              <w:t>Reception</w:t>
            </w:r>
            <w:r w:rsidRPr="001644C6">
              <w:rPr>
                <w:rFonts w:ascii="Times New Roman" w:eastAsia="SimSun" w:hAnsi="Times New Roman"/>
                <w:u w:val="single"/>
                <w:lang w:val="en-GB"/>
              </w:rPr>
              <w:t xml:space="preserve">, the UE can, </w:t>
            </w:r>
          </w:p>
          <w:p w14:paraId="7B331C65" w14:textId="77777777" w:rsidR="00C913D6" w:rsidRPr="001644C6" w:rsidRDefault="00C913D6" w:rsidP="00186092">
            <w:pPr>
              <w:spacing w:line="240" w:lineRule="auto"/>
              <w:ind w:left="568" w:hanging="284"/>
              <w:rPr>
                <w:rFonts w:ascii="Times New Roman" w:eastAsia="SimSun" w:hAnsi="Times New Roman"/>
                <w:lang w:val="x-none"/>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first PDSCH or a first repetition of a PDSCH in non-SBFD symbols, and </w:t>
            </w:r>
          </w:p>
          <w:p w14:paraId="72D54E11" w14:textId="77777777" w:rsidR="00C913D6" w:rsidRPr="001644C6" w:rsidRDefault="00C913D6" w:rsidP="00186092">
            <w:pPr>
              <w:spacing w:line="240" w:lineRule="auto"/>
              <w:ind w:left="568" w:hanging="284"/>
              <w:rPr>
                <w:rFonts w:cs="Arial"/>
                <w:b/>
                <w:u w:val="single"/>
                <w:lang w:val="x-none" w:eastAsia="ko-KR"/>
              </w:rPr>
            </w:pPr>
            <w:r w:rsidRPr="001644C6">
              <w:rPr>
                <w:rFonts w:ascii="Times New Roman" w:eastAsia="SimSun" w:hAnsi="Times New Roman"/>
                <w:lang w:val="x-none"/>
              </w:rPr>
              <w:t>-</w:t>
            </w:r>
            <w:r w:rsidRPr="001644C6">
              <w:rPr>
                <w:rFonts w:ascii="Times New Roman" w:eastAsia="SimSun" w:hAnsi="Times New Roman"/>
                <w:lang w:val="x-none"/>
              </w:rPr>
              <w:tab/>
              <w:t xml:space="preserve">receive a second PDSCH or a second repetition of the PDSCH in SBFD symbols </w:t>
            </w:r>
          </w:p>
        </w:tc>
      </w:tr>
    </w:tbl>
    <w:p w14:paraId="2A845AA9" w14:textId="6E9B8145" w:rsidR="007C7BB5" w:rsidRPr="00C913D6" w:rsidRDefault="007C7BB5">
      <w:pPr>
        <w:spacing w:after="120" w:line="240" w:lineRule="auto"/>
        <w:rPr>
          <w:rFonts w:eastAsia="DengXian" w:cs="Arial"/>
          <w:sz w:val="22"/>
          <w:lang w:eastAsia="zh-CN"/>
        </w:rPr>
      </w:pPr>
    </w:p>
    <w:p w14:paraId="31C8343F" w14:textId="77777777" w:rsidR="00C913D6" w:rsidRDefault="00C913D6" w:rsidP="00C913D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Pr>
          <w:rFonts w:cs="Arial"/>
          <w:b/>
          <w:szCs w:val="20"/>
        </w:rPr>
        <w:t>2</w:t>
      </w:r>
      <w:r w:rsidRPr="00515D5D">
        <w:rPr>
          <w:rFonts w:cs="Arial"/>
          <w:b/>
          <w:i/>
          <w:iCs/>
          <w:szCs w:val="20"/>
        </w:rPr>
        <w:t>.</w:t>
      </w:r>
      <w:r w:rsidRPr="00515D5D">
        <w:rPr>
          <w:rFonts w:cs="Arial"/>
          <w:bCs/>
          <w:i/>
          <w:iCs/>
          <w:szCs w:val="20"/>
        </w:rPr>
        <w:t xml:space="preserve"> Adopt </w:t>
      </w:r>
      <w:r>
        <w:rPr>
          <w:rFonts w:cs="Arial"/>
          <w:bCs/>
          <w:i/>
          <w:iCs/>
          <w:szCs w:val="20"/>
        </w:rPr>
        <w:t xml:space="preserve">one of TP#1 or TP#2 </w:t>
      </w:r>
      <w:r w:rsidRPr="00515D5D">
        <w:rPr>
          <w:rFonts w:cs="Arial"/>
          <w:bCs/>
          <w:i/>
          <w:iCs/>
          <w:szCs w:val="20"/>
        </w:rPr>
        <w:t>for TS38.21</w:t>
      </w:r>
      <w:r>
        <w:rPr>
          <w:rFonts w:cs="Arial"/>
          <w:bCs/>
          <w:i/>
          <w:iCs/>
          <w:szCs w:val="20"/>
        </w:rPr>
        <w:t>4.</w:t>
      </w:r>
    </w:p>
    <w:p w14:paraId="688921C3" w14:textId="77777777" w:rsidR="00C913D6" w:rsidRPr="00515D5D" w:rsidRDefault="00C913D6" w:rsidP="00C913D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C913D6" w14:paraId="30048CF8" w14:textId="77777777" w:rsidTr="00186092">
        <w:tc>
          <w:tcPr>
            <w:tcW w:w="9737" w:type="dxa"/>
          </w:tcPr>
          <w:p w14:paraId="6FE11D9D" w14:textId="77777777" w:rsidR="00C913D6" w:rsidRPr="0048482F" w:rsidRDefault="00C913D6" w:rsidP="00186092">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6FC5DA53" w14:textId="321808E3" w:rsidR="00F44DF4" w:rsidRDefault="00F44DF4" w:rsidP="00186092">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A39FFD4" w14:textId="76B34FCA" w:rsidR="00C913D6" w:rsidRDefault="00C913D6" w:rsidP="00186092">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PDSCHs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PDSCH not overlapping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HARQ process ID is then incremented by 1 for each subsequent PDSCH(s) in the scheduled order, with modulo operation of </w:t>
            </w:r>
            <w:proofErr w:type="spellStart"/>
            <w:r w:rsidRPr="00C913D6">
              <w:rPr>
                <w:rFonts w:ascii="Times New Roman" w:eastAsia="SimSun" w:hAnsi="Times New Roman"/>
                <w:i/>
                <w:lang w:val="en-GB"/>
              </w:rPr>
              <w:t>nrofHARQ-ProcessesForPDSCH</w:t>
            </w:r>
            <w:proofErr w:type="spellEnd"/>
            <w:r w:rsidRPr="00C913D6">
              <w:rPr>
                <w:rFonts w:ascii="Times New Roman" w:eastAsia="SimSun" w:hAnsi="Times New Roman"/>
                <w:lang w:val="en-GB"/>
              </w:rPr>
              <w:t xml:space="preserve"> applied if </w:t>
            </w:r>
            <w:proofErr w:type="spellStart"/>
            <w:r w:rsidRPr="00C913D6">
              <w:rPr>
                <w:rFonts w:ascii="Times New Roman" w:eastAsia="맑은 고딕" w:hAnsi="Times New Roman"/>
                <w:i/>
                <w:lang w:val="en-GB" w:eastAsia="ko-KR"/>
              </w:rPr>
              <w:t>nrofHARQ-ProcessesForPDSCH</w:t>
            </w:r>
            <w:proofErr w:type="spellEnd"/>
            <w:r w:rsidRPr="00C913D6">
              <w:rPr>
                <w:rFonts w:ascii="Times New Roman" w:eastAsia="맑은 고딕" w:hAnsi="Times New Roman"/>
                <w:lang w:val="en-GB" w:eastAsia="ko-KR"/>
              </w:rPr>
              <w:t xml:space="preserve"> is provided, </w:t>
            </w:r>
            <w:r w:rsidRPr="00C913D6">
              <w:rPr>
                <w:rFonts w:ascii="Times New Roman" w:eastAsia="SimSun" w:hAnsi="Times New Roman"/>
                <w:lang w:val="en-GB"/>
              </w:rPr>
              <w:t xml:space="preserve">or with modulo operation of </w:t>
            </w:r>
            <w:r w:rsidRPr="00C913D6">
              <w:rPr>
                <w:rFonts w:ascii="Times New Roman" w:eastAsia="SimSun" w:hAnsi="Times New Roman"/>
                <w:i/>
                <w:lang w:val="en-GB"/>
              </w:rPr>
              <w:t xml:space="preserve">nrofHARQ-ProcessesForPDSCH-v1700 </w:t>
            </w:r>
            <w:r w:rsidRPr="00C913D6">
              <w:rPr>
                <w:rFonts w:ascii="Times New Roman" w:eastAsia="SimSun" w:hAnsi="Times New Roman"/>
                <w:lang w:val="en-GB"/>
              </w:rPr>
              <w:t>applied if or</w:t>
            </w:r>
            <w:r w:rsidRPr="00C913D6">
              <w:rPr>
                <w:rFonts w:ascii="Times New Roman" w:eastAsia="SimSun" w:hAnsi="Times New Roman"/>
                <w:i/>
                <w:lang w:val="en-GB"/>
              </w:rPr>
              <w:t xml:space="preserve"> nrofHARQ-ProcessesForPDSCH-v1700</w:t>
            </w:r>
            <w:r w:rsidRPr="00C913D6">
              <w:rPr>
                <w:rFonts w:ascii="Times New Roman" w:eastAsia="SimSun" w:hAnsi="Times New Roman"/>
                <w:lang w:val="en-GB"/>
              </w:rPr>
              <w:t xml:space="preserve"> is provided, </w:t>
            </w:r>
            <w:r w:rsidRPr="00C913D6">
              <w:rPr>
                <w:rFonts w:ascii="Times New Roman" w:eastAsia="맑은 고딕" w:hAnsi="Times New Roman"/>
                <w:lang w:val="en-GB" w:eastAsia="ko-KR"/>
              </w:rPr>
              <w:t>or</w:t>
            </w:r>
            <w:r w:rsidRPr="00C913D6">
              <w:rPr>
                <w:rFonts w:ascii="Times New Roman" w:eastAsia="맑은 고딕" w:hAnsi="Times New Roman" w:hint="eastAsia"/>
                <w:lang w:val="en-GB" w:eastAsia="ko-KR"/>
              </w:rPr>
              <w:t xml:space="preserve"> </w:t>
            </w:r>
            <w:r w:rsidRPr="00C913D6">
              <w:rPr>
                <w:rFonts w:ascii="Times New Roman" w:eastAsia="맑은 고딕" w:hAnsi="Times New Roman"/>
                <w:lang w:val="en-GB" w:eastAsia="ko-KR"/>
              </w:rPr>
              <w:t>with modulo operation of 8 applied, otherwise</w:t>
            </w:r>
            <w:r w:rsidRPr="00C913D6">
              <w:rPr>
                <w:rFonts w:ascii="Times New Roman" w:eastAsia="SimSun" w:hAnsi="Times New Roman"/>
                <w:lang w:val="en-GB"/>
              </w:rPr>
              <w:t xml:space="preserve">. </w:t>
            </w:r>
            <w:r w:rsidRPr="00C913D6">
              <w:rPr>
                <w:rFonts w:ascii="Times New Roman" w:eastAsia="SimSun" w:hAnsi="Times New Roman"/>
              </w:rPr>
              <w:t xml:space="preserve">HARQ process ID is not incremented for PDSCH(s) not </w:t>
            </w:r>
            <w:r w:rsidRPr="00C913D6">
              <w:rPr>
                <w:rFonts w:ascii="Times New Roman" w:eastAsia="SimSun" w:hAnsi="Times New Roman"/>
                <w:lang w:val="en-GB"/>
              </w:rPr>
              <w:t>received</w:t>
            </w:r>
            <w:r w:rsidRPr="00C913D6">
              <w:rPr>
                <w:rFonts w:ascii="Times New Roman" w:eastAsia="SimSun" w:hAnsi="Times New Roman"/>
              </w:rPr>
              <w:t xml:space="preserve"> </w:t>
            </w:r>
            <w:r w:rsidRPr="00C913D6">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w:t>
            </w:r>
            <w:r w:rsidRPr="00C913D6">
              <w:rPr>
                <w:rFonts w:ascii="Times New Roman" w:eastAsia="SimSun" w:hAnsi="Times New Roman"/>
                <w:color w:val="FF0000"/>
                <w:lang w:val="en-GB"/>
              </w:rPr>
              <w:t>or by Clause 5</w:t>
            </w:r>
            <w:r w:rsidRPr="00DF12E3">
              <w:rPr>
                <w:rFonts w:ascii="Times New Roman" w:eastAsia="SimSun" w:hAnsi="Times New Roman"/>
                <w:color w:val="FF0000"/>
                <w:lang w:val="en-GB"/>
              </w:rPr>
              <w:t>.1.2.1a and before applying the collision handling in Clause 11.1 of [6, TS 38.213], if a UE is configured with SBFD symbols</w:t>
            </w:r>
            <w:r w:rsidRPr="00825216">
              <w:rPr>
                <w:rFonts w:ascii="Times New Roman" w:eastAsia="SimSun" w:hAnsi="Times New Roman"/>
                <w:lang w:val="en-GB"/>
              </w:rPr>
              <w:t xml:space="preserve">. </w:t>
            </w:r>
          </w:p>
          <w:p w14:paraId="13A7E215" w14:textId="2A9901A4" w:rsidR="00F44DF4" w:rsidRPr="00825216" w:rsidRDefault="00F44DF4" w:rsidP="00186092">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0E184228" w14:textId="77777777" w:rsidR="00C913D6" w:rsidRDefault="00C913D6" w:rsidP="00186092">
            <w:pPr>
              <w:spacing w:before="60" w:after="60" w:line="288" w:lineRule="auto"/>
              <w:rPr>
                <w:rFonts w:cs="Arial"/>
                <w:bCs/>
                <w:lang w:eastAsia="ko-KR"/>
              </w:rPr>
            </w:pPr>
          </w:p>
          <w:p w14:paraId="53AEBFB6" w14:textId="77777777" w:rsidR="00C913D6" w:rsidRPr="0048482F" w:rsidRDefault="00C913D6" w:rsidP="00186092">
            <w:pPr>
              <w:pStyle w:val="2"/>
              <w:outlineLvl w:val="1"/>
              <w:rPr>
                <w:color w:val="000000"/>
              </w:rPr>
            </w:pPr>
            <w:r w:rsidRPr="0048482F">
              <w:rPr>
                <w:color w:val="000000"/>
              </w:rPr>
              <w:t>6.1</w:t>
            </w:r>
            <w:r w:rsidRPr="0048482F">
              <w:rPr>
                <w:color w:val="000000"/>
              </w:rPr>
              <w:tab/>
              <w:t>UE procedure for transmitting the physical uplink shared channel</w:t>
            </w:r>
          </w:p>
          <w:p w14:paraId="1D1D66CE" w14:textId="09E4F07C" w:rsidR="00F44DF4" w:rsidRDefault="00F44DF4" w:rsidP="00186092">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421366AB" w14:textId="2EEA698A" w:rsidR="00C913D6" w:rsidRDefault="00C913D6" w:rsidP="00186092">
            <w:pPr>
              <w:spacing w:before="60" w:after="60" w:line="288" w:lineRule="auto"/>
              <w:rPr>
                <w:rFonts w:ascii="Times New Roman" w:eastAsia="DengXian" w:hAnsi="Times New Roman"/>
                <w:lang w:val="en-GB"/>
              </w:rPr>
            </w:pPr>
            <w:r w:rsidRPr="00825216">
              <w:rPr>
                <w:rFonts w:ascii="Times New Roman" w:eastAsia="SimSun" w:hAnsi="Times New Roman"/>
                <w:lang w:val="en-GB"/>
              </w:rPr>
              <w:t xml:space="preserve">When the UE </w:t>
            </w:r>
            <w:r w:rsidRPr="00C913D6">
              <w:rPr>
                <w:rFonts w:ascii="Times New Roman" w:eastAsia="SimSun" w:hAnsi="Times New Roman"/>
                <w:lang w:val="en-GB"/>
              </w:rPr>
              <w:t>is scheduled with multiple PUSCHs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PUSCH </w:t>
            </w:r>
            <w:r w:rsidRPr="00C913D6">
              <w:rPr>
                <w:rFonts w:ascii="Times New Roman" w:eastAsia="SimSun" w:hAnsi="Times New Roman"/>
                <w:color w:val="000000"/>
                <w:lang w:val="en-GB"/>
              </w:rPr>
              <w:t xml:space="preserve">not overlapping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ssb-PositionsInBurst</w:t>
            </w:r>
            <w:r w:rsidRPr="00C913D6">
              <w:rPr>
                <w:rFonts w:ascii="Times New Roman" w:eastAsia="SimSun" w:hAnsi="Times New Roman"/>
                <w:lang w:val="en-GB"/>
              </w:rPr>
              <w:t xml:space="preserve">, HARQ process ID is then incremented by 1 for each subsequent PUSCH(s) in the scheduled order, </w:t>
            </w:r>
            <w:r w:rsidRPr="00C913D6">
              <w:rPr>
                <w:rFonts w:ascii="Times New Roman" w:eastAsia="SimSun" w:hAnsi="Times New Roman"/>
                <w:color w:val="000000"/>
                <w:lang w:val="en-GB"/>
              </w:rPr>
              <w:t xml:space="preserve">with modulo operation </w:t>
            </w:r>
            <w:r w:rsidRPr="00C913D6">
              <w:rPr>
                <w:rFonts w:ascii="Times New Roman" w:eastAsia="SimSun" w:hAnsi="Times New Roman"/>
                <w:color w:val="000000"/>
              </w:rPr>
              <w:t xml:space="preserve">of </w:t>
            </w:r>
            <w:proofErr w:type="spellStart"/>
            <w:r w:rsidRPr="00C913D6">
              <w:rPr>
                <w:rFonts w:ascii="Times New Roman" w:eastAsia="SimSun" w:hAnsi="Times New Roman"/>
                <w:i/>
                <w:iCs/>
                <w:color w:val="000000"/>
              </w:rPr>
              <w:t>nrofHARQ-ProcessesForPUSCH</w:t>
            </w:r>
            <w:proofErr w:type="spellEnd"/>
            <w:r w:rsidRPr="00C913D6">
              <w:rPr>
                <w:rFonts w:ascii="Times New Roman" w:eastAsia="SimSun" w:hAnsi="Times New Roman"/>
                <w:i/>
                <w:iCs/>
                <w:color w:val="000000"/>
              </w:rPr>
              <w:t xml:space="preserve"> </w:t>
            </w:r>
            <w:r w:rsidRPr="00C913D6">
              <w:rPr>
                <w:rFonts w:ascii="Times New Roman" w:eastAsia="SimSun" w:hAnsi="Times New Roman"/>
                <w:color w:val="000000"/>
                <w:lang w:val="en-GB"/>
              </w:rPr>
              <w:t xml:space="preserve">applied if </w:t>
            </w:r>
            <w:proofErr w:type="spellStart"/>
            <w:r w:rsidRPr="00C913D6">
              <w:rPr>
                <w:rFonts w:ascii="Times New Roman" w:eastAsia="SimSun" w:hAnsi="Times New Roman"/>
                <w:i/>
                <w:color w:val="000000"/>
                <w:lang w:val="en-GB"/>
              </w:rPr>
              <w:t>nrofHARQ-ProcessesForPUSCH</w:t>
            </w:r>
            <w:proofErr w:type="spellEnd"/>
            <w:r w:rsidRPr="00C913D6">
              <w:rPr>
                <w:rFonts w:ascii="Times New Roman" w:eastAsia="SimSun" w:hAnsi="Times New Roman"/>
                <w:i/>
                <w:color w:val="000000"/>
                <w:lang w:val="en-GB"/>
              </w:rPr>
              <w:t xml:space="preserve"> </w:t>
            </w:r>
            <w:r w:rsidRPr="00C913D6">
              <w:rPr>
                <w:rFonts w:ascii="Times New Roman" w:eastAsia="SimSun" w:hAnsi="Times New Roman"/>
                <w:color w:val="000000"/>
                <w:lang w:val="en-GB"/>
              </w:rPr>
              <w:t xml:space="preserve">is provided, </w:t>
            </w:r>
            <w:r w:rsidRPr="00C913D6">
              <w:rPr>
                <w:rFonts w:ascii="Times New Roman" w:eastAsia="맑은 고딕" w:hAnsi="Times New Roman"/>
                <w:lang w:val="en-GB" w:eastAsia="ko-KR"/>
              </w:rPr>
              <w:t>or with modulo operation of 16 applied, otherwise</w:t>
            </w:r>
            <w:r w:rsidRPr="00C913D6">
              <w:rPr>
                <w:rFonts w:ascii="Times New Roman" w:eastAsia="SimSun" w:hAnsi="Times New Roman"/>
                <w:lang w:val="en-GB"/>
              </w:rPr>
              <w:t xml:space="preserve">. </w:t>
            </w:r>
            <w:r w:rsidRPr="00C913D6">
              <w:rPr>
                <w:rFonts w:ascii="Times New Roman" w:eastAsia="SimSun" w:hAnsi="Times New Roman"/>
              </w:rPr>
              <w:t>HARQ process ID is not incremented for PUSCH(s) not transm</w:t>
            </w:r>
            <w:r w:rsidRPr="00C913D6">
              <w:rPr>
                <w:rFonts w:ascii="Times New Roman" w:eastAsia="SimSun" w:hAnsi="Times New Roman"/>
                <w:color w:val="000000"/>
              </w:rPr>
              <w:t xml:space="preserve">itted </w:t>
            </w:r>
            <w:r w:rsidRPr="00C913D6">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 xml:space="preserve">ssb-PositionsInBurst </w:t>
            </w:r>
            <w:r w:rsidRPr="00C913D6">
              <w:rPr>
                <w:rFonts w:ascii="Times New Roman" w:eastAsia="SimSun" w:hAnsi="Times New Roman"/>
                <w:color w:val="FF0000"/>
                <w:lang w:val="en-GB"/>
              </w:rPr>
              <w:t>or by Clause 6.1.2.1a and before applying the collision handling in Clause 11.1 of [6, TS 38.213] if a UE is configured</w:t>
            </w:r>
            <w:r w:rsidRPr="00DF12E3">
              <w:rPr>
                <w:rFonts w:ascii="Times New Roman" w:eastAsia="SimSun" w:hAnsi="Times New Roman"/>
                <w:color w:val="FF0000"/>
                <w:lang w:val="en-GB"/>
              </w:rPr>
              <w:t xml:space="preserve"> with SBFD symbols</w:t>
            </w:r>
            <w:r w:rsidRPr="00825216">
              <w:rPr>
                <w:rFonts w:ascii="Times New Roman" w:eastAsia="SimSun" w:hAnsi="Times New Roman"/>
                <w:color w:val="000000"/>
                <w:lang w:val="en-GB"/>
              </w:rPr>
              <w:t xml:space="preserve">. </w:t>
            </w:r>
          </w:p>
          <w:p w14:paraId="28CBDDB1" w14:textId="7D567A65" w:rsidR="00F44DF4" w:rsidRDefault="00F44DF4" w:rsidP="00186092">
            <w:pPr>
              <w:spacing w:before="60" w:after="60" w:line="288" w:lineRule="auto"/>
              <w:rPr>
                <w:lang w:eastAsia="ko-KR"/>
              </w:rPr>
            </w:pPr>
            <w:r w:rsidRPr="00247FE7">
              <w:rPr>
                <w:rFonts w:ascii="Times New Roman" w:eastAsia="DengXian" w:hAnsi="Times New Roman"/>
                <w:color w:val="FF0000"/>
                <w:lang w:val="en-GB"/>
              </w:rPr>
              <w:t>&lt;omitted texts&gt;</w:t>
            </w:r>
          </w:p>
        </w:tc>
      </w:tr>
    </w:tbl>
    <w:p w14:paraId="39A0CC61" w14:textId="77777777" w:rsidR="00C913D6" w:rsidRDefault="00C913D6" w:rsidP="00C913D6">
      <w:pPr>
        <w:spacing w:before="60" w:after="60" w:line="288" w:lineRule="auto"/>
        <w:rPr>
          <w:rFonts w:cs="Arial"/>
          <w:bCs/>
          <w:i/>
          <w:iCs/>
          <w:szCs w:val="20"/>
        </w:rPr>
      </w:pPr>
    </w:p>
    <w:p w14:paraId="68CD673F" w14:textId="77777777" w:rsidR="00C913D6" w:rsidRPr="00515D5D" w:rsidRDefault="00C913D6" w:rsidP="00C913D6">
      <w:pPr>
        <w:rPr>
          <w:rFonts w:cs="Arial"/>
          <w:bCs/>
          <w:i/>
          <w:iCs/>
          <w:szCs w:val="20"/>
        </w:rPr>
      </w:pPr>
      <w:r>
        <w:rPr>
          <w:rFonts w:hint="eastAsia"/>
          <w:lang w:eastAsia="ko-KR"/>
        </w:rPr>
        <w:t>T</w:t>
      </w:r>
      <w:r>
        <w:rPr>
          <w:lang w:eastAsia="ko-KR"/>
        </w:rPr>
        <w:t>P#2:</w:t>
      </w:r>
    </w:p>
    <w:tbl>
      <w:tblPr>
        <w:tblStyle w:val="af"/>
        <w:tblW w:w="0" w:type="auto"/>
        <w:tblLook w:val="04A0" w:firstRow="1" w:lastRow="0" w:firstColumn="1" w:lastColumn="0" w:noHBand="0" w:noVBand="1"/>
      </w:tblPr>
      <w:tblGrid>
        <w:gridCol w:w="9737"/>
      </w:tblGrid>
      <w:tr w:rsidR="00C913D6" w14:paraId="7B713943" w14:textId="77777777" w:rsidTr="00186092">
        <w:tc>
          <w:tcPr>
            <w:tcW w:w="9737" w:type="dxa"/>
          </w:tcPr>
          <w:p w14:paraId="2AFEDD11" w14:textId="77777777" w:rsidR="00C913D6" w:rsidRPr="0048482F" w:rsidRDefault="00C913D6" w:rsidP="00186092">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02A13661" w14:textId="77777777" w:rsidR="00F44DF4" w:rsidRDefault="00F44DF4" w:rsidP="00186092">
            <w:pPr>
              <w:spacing w:line="240" w:lineRule="auto"/>
              <w:rPr>
                <w:rFonts w:ascii="Times New Roman" w:eastAsia="DengXian" w:hAnsi="Times New Roman"/>
                <w:color w:val="FF0000"/>
                <w:lang w:val="en-GB"/>
              </w:rPr>
            </w:pPr>
            <w:r w:rsidRPr="00247FE7">
              <w:rPr>
                <w:rFonts w:ascii="Times New Roman" w:eastAsia="DengXian" w:hAnsi="Times New Roman"/>
                <w:color w:val="FF0000"/>
                <w:lang w:val="en-GB"/>
              </w:rPr>
              <w:t>&lt;omitted texts&gt;</w:t>
            </w:r>
          </w:p>
          <w:p w14:paraId="0E738E59" w14:textId="29DF61F4" w:rsidR="00C913D6" w:rsidRPr="00825216" w:rsidRDefault="00C913D6" w:rsidP="00186092">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PDSCHs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PDSCH not overlapping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HARQ process ID is then incremented by 1 for each subsequent PDSCH(s) in the scheduled order, with modulo operation of </w:t>
            </w:r>
            <w:proofErr w:type="spellStart"/>
            <w:r w:rsidRPr="00C913D6">
              <w:rPr>
                <w:rFonts w:ascii="Times New Roman" w:eastAsia="SimSun" w:hAnsi="Times New Roman"/>
                <w:i/>
                <w:lang w:val="en-GB"/>
              </w:rPr>
              <w:t>nrofHARQ-ProcessesForPDSCH</w:t>
            </w:r>
            <w:proofErr w:type="spellEnd"/>
            <w:r w:rsidRPr="00C913D6">
              <w:rPr>
                <w:rFonts w:ascii="Times New Roman" w:eastAsia="SimSun" w:hAnsi="Times New Roman"/>
                <w:lang w:val="en-GB"/>
              </w:rPr>
              <w:t xml:space="preserve"> applied if </w:t>
            </w:r>
            <w:proofErr w:type="spellStart"/>
            <w:r w:rsidRPr="00C913D6">
              <w:rPr>
                <w:rFonts w:ascii="Times New Roman" w:eastAsia="맑은 고딕" w:hAnsi="Times New Roman"/>
                <w:i/>
                <w:lang w:val="en-GB" w:eastAsia="ko-KR"/>
              </w:rPr>
              <w:t>nrofHARQ-ProcessesForPDSCH</w:t>
            </w:r>
            <w:proofErr w:type="spellEnd"/>
            <w:r w:rsidRPr="00C913D6">
              <w:rPr>
                <w:rFonts w:ascii="Times New Roman" w:eastAsia="맑은 고딕" w:hAnsi="Times New Roman"/>
                <w:lang w:val="en-GB" w:eastAsia="ko-KR"/>
              </w:rPr>
              <w:t xml:space="preserve"> is provided, </w:t>
            </w:r>
            <w:r w:rsidRPr="00C913D6">
              <w:rPr>
                <w:rFonts w:ascii="Times New Roman" w:eastAsia="SimSun" w:hAnsi="Times New Roman"/>
                <w:lang w:val="en-GB"/>
              </w:rPr>
              <w:t xml:space="preserve">or with modulo operation of </w:t>
            </w:r>
            <w:r w:rsidRPr="00C913D6">
              <w:rPr>
                <w:rFonts w:ascii="Times New Roman" w:eastAsia="SimSun" w:hAnsi="Times New Roman"/>
                <w:i/>
                <w:lang w:val="en-GB"/>
              </w:rPr>
              <w:t xml:space="preserve">nrofHARQ-ProcessesForPDSCH-v1700 </w:t>
            </w:r>
            <w:r w:rsidRPr="00C913D6">
              <w:rPr>
                <w:rFonts w:ascii="Times New Roman" w:eastAsia="SimSun" w:hAnsi="Times New Roman"/>
                <w:lang w:val="en-GB"/>
              </w:rPr>
              <w:t>applied if or</w:t>
            </w:r>
            <w:r w:rsidRPr="00C913D6">
              <w:rPr>
                <w:rFonts w:ascii="Times New Roman" w:eastAsia="SimSun" w:hAnsi="Times New Roman"/>
                <w:i/>
                <w:lang w:val="en-GB"/>
              </w:rPr>
              <w:t xml:space="preserve"> nrofHARQ-ProcessesForPDSCH-v1700</w:t>
            </w:r>
            <w:r w:rsidRPr="00C913D6">
              <w:rPr>
                <w:rFonts w:ascii="Times New Roman" w:eastAsia="SimSun" w:hAnsi="Times New Roman"/>
                <w:lang w:val="en-GB"/>
              </w:rPr>
              <w:t xml:space="preserve"> is provided, </w:t>
            </w:r>
            <w:r w:rsidRPr="00C913D6">
              <w:rPr>
                <w:rFonts w:ascii="Times New Roman" w:eastAsia="맑은 고딕" w:hAnsi="Times New Roman"/>
                <w:lang w:val="en-GB" w:eastAsia="ko-KR"/>
              </w:rPr>
              <w:t>or</w:t>
            </w:r>
            <w:r w:rsidRPr="00C913D6">
              <w:rPr>
                <w:rFonts w:ascii="Times New Roman" w:eastAsia="맑은 고딕" w:hAnsi="Times New Roman" w:hint="eastAsia"/>
                <w:lang w:val="en-GB" w:eastAsia="ko-KR"/>
              </w:rPr>
              <w:t xml:space="preserve"> </w:t>
            </w:r>
            <w:r w:rsidRPr="00C913D6">
              <w:rPr>
                <w:rFonts w:ascii="Times New Roman" w:eastAsia="맑은 고딕" w:hAnsi="Times New Roman"/>
                <w:lang w:val="en-GB" w:eastAsia="ko-KR"/>
              </w:rPr>
              <w:t>with modulo operation of 8 applied, otherwise</w:t>
            </w:r>
            <w:r w:rsidRPr="00C913D6">
              <w:rPr>
                <w:rFonts w:ascii="Times New Roman" w:eastAsia="SimSun" w:hAnsi="Times New Roman"/>
                <w:lang w:val="en-GB"/>
              </w:rPr>
              <w:t xml:space="preserve">. </w:t>
            </w:r>
            <w:r w:rsidRPr="00C913D6">
              <w:rPr>
                <w:rFonts w:ascii="Times New Roman" w:eastAsia="SimSun" w:hAnsi="Times New Roman"/>
              </w:rPr>
              <w:t xml:space="preserve">HARQ process ID is not incremented for PDSCH(s) not </w:t>
            </w:r>
            <w:r w:rsidRPr="00C913D6">
              <w:rPr>
                <w:rFonts w:ascii="Times New Roman" w:eastAsia="SimSun" w:hAnsi="Times New Roman"/>
                <w:lang w:val="en-GB"/>
              </w:rPr>
              <w:t>received</w:t>
            </w:r>
            <w:r w:rsidRPr="00C913D6">
              <w:rPr>
                <w:rFonts w:ascii="Times New Roman" w:eastAsia="SimSun" w:hAnsi="Times New Roman"/>
              </w:rPr>
              <w:t xml:space="preserve"> </w:t>
            </w:r>
            <w:r w:rsidRPr="00C913D6">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if provided</w:t>
            </w:r>
            <w:r w:rsidRPr="00C913D6">
              <w:rPr>
                <w:rFonts w:ascii="Times New Roman" w:eastAsia="SimSun" w:hAnsi="Times New Roman"/>
                <w:color w:val="FF0000"/>
                <w:lang w:val="en-GB"/>
              </w:rPr>
              <w:t xml:space="preserve"> or by Clause 5.1.2.1a if a UE is configured with SBFD symbols</w:t>
            </w:r>
            <w:r w:rsidRPr="00825216">
              <w:rPr>
                <w:rFonts w:ascii="Times New Roman" w:eastAsia="SimSun" w:hAnsi="Times New Roman"/>
                <w:lang w:val="en-GB"/>
              </w:rPr>
              <w:t xml:space="preserve">. </w:t>
            </w:r>
            <w:r w:rsidR="00F44DF4" w:rsidRPr="00247FE7">
              <w:rPr>
                <w:rFonts w:ascii="Times New Roman" w:eastAsia="DengXian" w:hAnsi="Times New Roman"/>
                <w:color w:val="FF0000"/>
                <w:lang w:val="en-GB"/>
              </w:rPr>
              <w:t>&lt;omitted texts&gt;</w:t>
            </w:r>
          </w:p>
          <w:p w14:paraId="0228B684" w14:textId="77777777" w:rsidR="00C913D6" w:rsidRDefault="00C913D6" w:rsidP="00186092">
            <w:pPr>
              <w:spacing w:before="60" w:after="60" w:line="288" w:lineRule="auto"/>
              <w:rPr>
                <w:rFonts w:cs="Arial"/>
                <w:bCs/>
                <w:lang w:eastAsia="ko-KR"/>
              </w:rPr>
            </w:pPr>
          </w:p>
          <w:p w14:paraId="6EEE92AF" w14:textId="77777777" w:rsidR="00C913D6" w:rsidRPr="00D55E69" w:rsidRDefault="00C913D6" w:rsidP="00186092">
            <w:pPr>
              <w:keepNext/>
              <w:keepLines/>
              <w:spacing w:before="120" w:line="240" w:lineRule="auto"/>
              <w:ind w:left="1418" w:hanging="1418"/>
              <w:outlineLvl w:val="3"/>
              <w:rPr>
                <w:rFonts w:eastAsia="SimSun"/>
                <w:sz w:val="24"/>
                <w:lang w:val="x-none"/>
              </w:rPr>
            </w:pPr>
            <w:r w:rsidRPr="00D55E69">
              <w:rPr>
                <w:rFonts w:eastAsia="SimSun"/>
                <w:sz w:val="24"/>
                <w:lang w:val="x-none"/>
              </w:rPr>
              <w:t>5.1.2.1a</w:t>
            </w:r>
            <w:r w:rsidRPr="00D55E69">
              <w:rPr>
                <w:rFonts w:eastAsia="SimSun"/>
                <w:sz w:val="24"/>
                <w:lang w:val="x-none"/>
              </w:rPr>
              <w:tab/>
              <w:t>Resource allocation in time domain for SBFD</w:t>
            </w:r>
          </w:p>
          <w:p w14:paraId="517E2E46" w14:textId="77777777" w:rsidR="00C913D6" w:rsidRPr="00D55E69" w:rsidRDefault="00C913D6" w:rsidP="00186092">
            <w:pPr>
              <w:spacing w:line="240" w:lineRule="auto"/>
              <w:rPr>
                <w:rFonts w:ascii="Times New Roman" w:eastAsia="SimSun" w:hAnsi="Times New Roman"/>
                <w:lang w:val="en-GB"/>
              </w:rPr>
            </w:pPr>
            <w:r w:rsidRPr="00D55E69">
              <w:rPr>
                <w:rFonts w:ascii="Times New Roman" w:eastAsia="SimSun" w:hAnsi="Times New Roman"/>
                <w:lang w:val="en-GB"/>
              </w:rPr>
              <w:t>If a UE is configured with SBFD symbols, the UE does not receive a PDSCH that is mapped to both SBFD symbols and non-SBFD symbols within a slot. If the UE is scheduled with PDSCH receptions across SBFD symbols and non-SBFD symbols in different slots,</w:t>
            </w:r>
          </w:p>
          <w:p w14:paraId="70C21728"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if the UE is not configured with </w:t>
            </w:r>
            <w:r w:rsidRPr="00D55E69">
              <w:rPr>
                <w:rFonts w:ascii="Times New Roman" w:eastAsia="SimSun" w:hAnsi="Times New Roman"/>
                <w:i/>
                <w:iCs/>
                <w:lang w:val="x-none"/>
              </w:rPr>
              <w:t>sbfd-Config2-Reception</w:t>
            </w:r>
            <w:r w:rsidRPr="00D55E69">
              <w:rPr>
                <w:rFonts w:ascii="Times New Roman" w:eastAsia="SimSun" w:hAnsi="Times New Roman"/>
                <w:lang w:val="x-none"/>
              </w:rPr>
              <w:t>, the UE receives only the PDSCH receptions in a valid symbol type, where</w:t>
            </w:r>
          </w:p>
          <w:p w14:paraId="60FF50AA"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without corresponding PDCCH transmission using </w:t>
            </w:r>
            <w:proofErr w:type="spellStart"/>
            <w:r w:rsidRPr="00D55E69">
              <w:rPr>
                <w:rFonts w:ascii="Times New Roman" w:eastAsia="SimSun" w:hAnsi="Times New Roman"/>
                <w:i/>
                <w:iCs/>
                <w:lang w:val="x-none"/>
              </w:rPr>
              <w:t>sps</w:t>
            </w:r>
            <w:proofErr w:type="spellEnd"/>
            <w:r w:rsidRPr="00D55E69">
              <w:rPr>
                <w:rFonts w:ascii="Times New Roman" w:eastAsia="SimSun" w:hAnsi="Times New Roman"/>
                <w:i/>
                <w:iCs/>
                <w:lang w:val="x-none"/>
              </w:rPr>
              <w:t xml:space="preserve">-Config </w:t>
            </w:r>
            <w:r w:rsidRPr="00D55E69">
              <w:rPr>
                <w:rFonts w:ascii="Times New Roman" w:eastAsia="SimSun" w:hAnsi="Times New Roman"/>
                <w:lang w:val="x-none"/>
              </w:rPr>
              <w:t>and activated by DCI format 1_0, 1_1 or 1_2, the valid symbol type is the symbol type of the first PDSCH reception occasion associated with activation DCI,</w:t>
            </w:r>
          </w:p>
          <w:p w14:paraId="3DC682C4"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by a DCI using </w:t>
            </w:r>
            <w:proofErr w:type="spellStart"/>
            <w:r w:rsidRPr="00D55E69">
              <w:rPr>
                <w:rFonts w:ascii="Times New Roman" w:eastAsia="SimSun" w:hAnsi="Times New Roman"/>
                <w:i/>
                <w:iCs/>
                <w:lang w:val="x-none"/>
              </w:rPr>
              <w:t>pdsch-TimeDomainAllocationListForMultiPDSCH</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which one or more rows contain multiple </w:t>
            </w:r>
            <w:r w:rsidRPr="00D55E69">
              <w:rPr>
                <w:rFonts w:ascii="Times New Roman" w:eastAsia="SimSun" w:hAnsi="Times New Roman"/>
                <w:i/>
                <w:iCs/>
                <w:lang w:val="x-none"/>
              </w:rPr>
              <w:t>SLIV</w:t>
            </w:r>
            <w:r w:rsidRPr="00D55E69">
              <w:rPr>
                <w:rFonts w:ascii="Times New Roman" w:eastAsia="SimSun" w:hAnsi="Times New Roman"/>
                <w:lang w:val="x-none"/>
              </w:rPr>
              <w:t xml:space="preserve">s or using </w:t>
            </w:r>
            <w:proofErr w:type="spellStart"/>
            <w:r w:rsidRPr="00D55E69">
              <w:rPr>
                <w:rFonts w:ascii="Times New Roman" w:eastAsia="SimSun" w:hAnsi="Times New Roman"/>
                <w:i/>
                <w:iCs/>
                <w:lang w:val="x-none"/>
              </w:rPr>
              <w:t>pdsch-AggregationFactor</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or using</w:t>
            </w:r>
            <w:r w:rsidRPr="00D55E69">
              <w:rPr>
                <w:rFonts w:ascii="Times New Roman" w:eastAsia="SimSun" w:hAnsi="Times New Roman"/>
                <w:i/>
                <w:iCs/>
                <w:lang w:val="x-none"/>
              </w:rPr>
              <w:t xml:space="preserve"> </w:t>
            </w:r>
            <w:proofErr w:type="spellStart"/>
            <w:r w:rsidRPr="00D55E69">
              <w:rPr>
                <w:rFonts w:ascii="Times New Roman" w:eastAsia="SimSun" w:hAnsi="Times New Roman"/>
                <w:i/>
                <w:iCs/>
                <w:lang w:val="x-none"/>
              </w:rPr>
              <w:t>repetitionNumber</w:t>
            </w:r>
            <w:proofErr w:type="spellEnd"/>
            <w:r w:rsidRPr="00D55E69">
              <w:rPr>
                <w:rFonts w:ascii="Times New Roman" w:eastAsia="SimSun" w:hAnsi="Times New Roman"/>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03938075"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receives the PDSCH receptions in SBFD symbols and in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w:t>
            </w:r>
          </w:p>
          <w:p w14:paraId="4CB3C785" w14:textId="77777777" w:rsidR="00C913D6" w:rsidRDefault="00C913D6" w:rsidP="00186092">
            <w:pPr>
              <w:spacing w:before="60" w:after="60" w:line="288" w:lineRule="auto"/>
              <w:rPr>
                <w:rFonts w:cs="Arial"/>
                <w:bCs/>
                <w:lang w:eastAsia="ko-KR"/>
              </w:rPr>
            </w:pPr>
          </w:p>
          <w:p w14:paraId="27FA09F1" w14:textId="77777777" w:rsidR="00C913D6" w:rsidRPr="0048482F" w:rsidRDefault="00C913D6" w:rsidP="00186092">
            <w:pPr>
              <w:pStyle w:val="2"/>
              <w:outlineLvl w:val="1"/>
              <w:rPr>
                <w:color w:val="000000"/>
              </w:rPr>
            </w:pPr>
            <w:r w:rsidRPr="0048482F">
              <w:rPr>
                <w:color w:val="000000"/>
              </w:rPr>
              <w:t>6.1</w:t>
            </w:r>
            <w:r w:rsidRPr="0048482F">
              <w:rPr>
                <w:color w:val="000000"/>
              </w:rPr>
              <w:tab/>
              <w:t>UE procedure for transmitting the physical uplink shared channel</w:t>
            </w:r>
          </w:p>
          <w:p w14:paraId="7E68F3E6" w14:textId="77777777" w:rsidR="00F44DF4" w:rsidRPr="00247FE7" w:rsidRDefault="00F44DF4" w:rsidP="00F44DF4">
            <w:pPr>
              <w:spacing w:before="60" w:after="60" w:line="288" w:lineRule="auto"/>
              <w:rPr>
                <w:rFonts w:ascii="Times New Roman" w:hAnsi="Times New Roman"/>
                <w:color w:val="FF0000"/>
                <w:sz w:val="21"/>
                <w:szCs w:val="21"/>
              </w:rPr>
            </w:pPr>
            <w:r w:rsidRPr="00247FE7">
              <w:rPr>
                <w:rFonts w:ascii="Times New Roman" w:hAnsi="Times New Roman"/>
                <w:color w:val="FF0000"/>
                <w:sz w:val="21"/>
                <w:szCs w:val="21"/>
              </w:rPr>
              <w:t>&lt;omitted texts&gt;</w:t>
            </w:r>
          </w:p>
          <w:p w14:paraId="7A457B89" w14:textId="0359DEB9" w:rsidR="00F44DF4" w:rsidRDefault="00C913D6" w:rsidP="00186092">
            <w:pPr>
              <w:spacing w:before="60" w:after="60" w:line="288" w:lineRule="auto"/>
              <w:jc w:val="both"/>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PUSCHs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PUSCH </w:t>
            </w:r>
            <w:r w:rsidRPr="00C913D6">
              <w:rPr>
                <w:rFonts w:ascii="Times New Roman" w:eastAsia="SimSun" w:hAnsi="Times New Roman"/>
                <w:color w:val="000000"/>
                <w:lang w:val="en-GB"/>
              </w:rPr>
              <w:t xml:space="preserve">not overlapping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ssb-PositionsInBurst</w:t>
            </w:r>
            <w:r w:rsidRPr="00C913D6">
              <w:rPr>
                <w:rFonts w:ascii="Times New Roman" w:eastAsia="SimSun" w:hAnsi="Times New Roman"/>
                <w:lang w:val="en-GB"/>
              </w:rPr>
              <w:t xml:space="preserve">, HARQ process ID is then incremented by 1 for each subsequent PUSCH(s) in the scheduled order, </w:t>
            </w:r>
            <w:r w:rsidRPr="00C913D6">
              <w:rPr>
                <w:rFonts w:ascii="Times New Roman" w:eastAsia="SimSun" w:hAnsi="Times New Roman"/>
                <w:color w:val="000000"/>
                <w:lang w:val="en-GB"/>
              </w:rPr>
              <w:t xml:space="preserve">with modulo operation </w:t>
            </w:r>
            <w:r w:rsidRPr="00C913D6">
              <w:rPr>
                <w:rFonts w:ascii="Times New Roman" w:eastAsia="SimSun" w:hAnsi="Times New Roman"/>
                <w:color w:val="000000"/>
              </w:rPr>
              <w:t xml:space="preserve">of </w:t>
            </w:r>
            <w:proofErr w:type="spellStart"/>
            <w:r w:rsidRPr="00C913D6">
              <w:rPr>
                <w:rFonts w:ascii="Times New Roman" w:eastAsia="SimSun" w:hAnsi="Times New Roman"/>
                <w:i/>
                <w:iCs/>
                <w:color w:val="000000"/>
              </w:rPr>
              <w:t>nrofHARQ-ProcessesForPUSCH</w:t>
            </w:r>
            <w:proofErr w:type="spellEnd"/>
            <w:r w:rsidRPr="00C913D6">
              <w:rPr>
                <w:rFonts w:ascii="Times New Roman" w:eastAsia="SimSun" w:hAnsi="Times New Roman"/>
                <w:i/>
                <w:iCs/>
                <w:color w:val="000000"/>
              </w:rPr>
              <w:t xml:space="preserve"> </w:t>
            </w:r>
            <w:r w:rsidRPr="00C913D6">
              <w:rPr>
                <w:rFonts w:ascii="Times New Roman" w:eastAsia="SimSun" w:hAnsi="Times New Roman"/>
                <w:color w:val="000000"/>
                <w:lang w:val="en-GB"/>
              </w:rPr>
              <w:t xml:space="preserve">applied if </w:t>
            </w:r>
            <w:proofErr w:type="spellStart"/>
            <w:r w:rsidRPr="00C913D6">
              <w:rPr>
                <w:rFonts w:ascii="Times New Roman" w:eastAsia="SimSun" w:hAnsi="Times New Roman"/>
                <w:i/>
                <w:color w:val="000000"/>
                <w:lang w:val="en-GB"/>
              </w:rPr>
              <w:t>nrofHARQ-ProcessesForPUSCH</w:t>
            </w:r>
            <w:proofErr w:type="spellEnd"/>
            <w:r w:rsidRPr="00C913D6">
              <w:rPr>
                <w:rFonts w:ascii="Times New Roman" w:eastAsia="SimSun" w:hAnsi="Times New Roman"/>
                <w:i/>
                <w:color w:val="000000"/>
                <w:lang w:val="en-GB"/>
              </w:rPr>
              <w:t xml:space="preserve"> </w:t>
            </w:r>
            <w:r w:rsidRPr="00C913D6">
              <w:rPr>
                <w:rFonts w:ascii="Times New Roman" w:eastAsia="SimSun" w:hAnsi="Times New Roman"/>
                <w:color w:val="000000"/>
                <w:lang w:val="en-GB"/>
              </w:rPr>
              <w:t xml:space="preserve">is provided, </w:t>
            </w:r>
            <w:r w:rsidRPr="00C913D6">
              <w:rPr>
                <w:rFonts w:ascii="Times New Roman" w:eastAsia="맑은 고딕" w:hAnsi="Times New Roman"/>
                <w:lang w:val="en-GB" w:eastAsia="ko-KR"/>
              </w:rPr>
              <w:t>or with modulo operation of 16 applied, otherwise</w:t>
            </w:r>
            <w:r w:rsidRPr="00C913D6">
              <w:rPr>
                <w:rFonts w:ascii="Times New Roman" w:eastAsia="SimSun" w:hAnsi="Times New Roman"/>
                <w:lang w:val="en-GB"/>
              </w:rPr>
              <w:t xml:space="preserve">. </w:t>
            </w:r>
            <w:r w:rsidRPr="00C913D6">
              <w:rPr>
                <w:rFonts w:ascii="Times New Roman" w:eastAsia="SimSun" w:hAnsi="Times New Roman"/>
              </w:rPr>
              <w:t>HARQ process ID is not incremented for PUSCH(s) not transm</w:t>
            </w:r>
            <w:r w:rsidRPr="00C913D6">
              <w:rPr>
                <w:rFonts w:ascii="Times New Roman" w:eastAsia="SimSun" w:hAnsi="Times New Roman"/>
                <w:color w:val="000000"/>
              </w:rPr>
              <w:t xml:space="preserve">itted </w:t>
            </w:r>
            <w:r w:rsidRPr="00C913D6">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proofErr w:type="spellStart"/>
            <w:r w:rsidRPr="00C913D6">
              <w:rPr>
                <w:rFonts w:ascii="Times New Roman" w:eastAsia="SimSun" w:hAnsi="Times New Roman"/>
                <w:i/>
                <w:iCs/>
                <w:color w:val="000000"/>
                <w:lang w:val="en-GB"/>
              </w:rPr>
              <w:t>tdd</w:t>
            </w:r>
            <w:proofErr w:type="spellEnd"/>
            <w:r w:rsidRPr="00C913D6">
              <w:rPr>
                <w:rFonts w:ascii="Times New Roman" w:eastAsia="SimSun" w:hAnsi="Times New Roman"/>
                <w:i/>
                <w:iCs/>
                <w:color w:val="000000"/>
                <w:lang w:val="en-GB"/>
              </w:rPr>
              <w:t>-UL-DL-</w:t>
            </w:r>
            <w:proofErr w:type="spellStart"/>
            <w:r w:rsidRPr="00C913D6">
              <w:rPr>
                <w:rFonts w:ascii="Times New Roman" w:eastAsia="SimSun" w:hAnsi="Times New Roman"/>
                <w:i/>
                <w:iCs/>
                <w:color w:val="000000"/>
                <w:lang w:val="en-GB"/>
              </w:rPr>
              <w:t>ConfigurationCommon</w:t>
            </w:r>
            <w:proofErr w:type="spellEnd"/>
            <w:r w:rsidRPr="00C913D6">
              <w:rPr>
                <w:rFonts w:ascii="Times New Roman" w:eastAsia="SimSun" w:hAnsi="Times New Roman"/>
                <w:color w:val="000000"/>
                <w:lang w:val="en-GB"/>
              </w:rPr>
              <w:t xml:space="preserve"> or </w:t>
            </w:r>
            <w:proofErr w:type="spellStart"/>
            <w:r w:rsidRPr="00C913D6">
              <w:rPr>
                <w:rFonts w:ascii="Times New Roman" w:eastAsia="SimSun" w:hAnsi="Times New Roman"/>
                <w:i/>
                <w:iCs/>
                <w:color w:val="000000"/>
                <w:lang w:val="en-GB"/>
              </w:rPr>
              <w:t>tdd</w:t>
            </w:r>
            <w:proofErr w:type="spellEnd"/>
            <w:r w:rsidRPr="00C913D6">
              <w:rPr>
                <w:rFonts w:ascii="Times New Roman" w:eastAsia="SimSun" w:hAnsi="Times New Roman"/>
                <w:i/>
                <w:iCs/>
                <w:color w:val="000000"/>
                <w:lang w:val="en-GB"/>
              </w:rPr>
              <w:t>-UL-DL-</w:t>
            </w:r>
            <w:proofErr w:type="spellStart"/>
            <w:r w:rsidRPr="00C913D6">
              <w:rPr>
                <w:rFonts w:ascii="Times New Roman" w:eastAsia="SimSun" w:hAnsi="Times New Roman"/>
                <w:i/>
                <w:iCs/>
                <w:color w:val="000000"/>
                <w:lang w:val="en-GB"/>
              </w:rPr>
              <w:t>ConfigurationDedicated</w:t>
            </w:r>
            <w:proofErr w:type="spellEnd"/>
            <w:r w:rsidRPr="00C913D6">
              <w:rPr>
                <w:rFonts w:ascii="Times New Roman" w:eastAsia="SimSun" w:hAnsi="Times New Roman"/>
                <w:i/>
                <w:iCs/>
                <w:color w:val="000000"/>
                <w:lang w:val="en-GB"/>
              </w:rPr>
              <w:t xml:space="preserve"> </w:t>
            </w:r>
            <w:r w:rsidRPr="00C913D6">
              <w:rPr>
                <w:rFonts w:ascii="Times New Roman" w:eastAsia="SimSun" w:hAnsi="Times New Roman"/>
                <w:color w:val="000000"/>
                <w:lang w:val="en-GB"/>
              </w:rPr>
              <w:t xml:space="preserve">if provided, or a symbol of an SS/PBCH block with index provided by </w:t>
            </w:r>
            <w:proofErr w:type="spellStart"/>
            <w:r w:rsidRPr="00C913D6">
              <w:rPr>
                <w:rFonts w:ascii="Times New Roman" w:eastAsia="SimSun" w:hAnsi="Times New Roman"/>
                <w:i/>
                <w:iCs/>
                <w:color w:val="000000"/>
                <w:lang w:val="en-GB"/>
              </w:rPr>
              <w:t>ssb-PositionsInBurst</w:t>
            </w:r>
            <w:proofErr w:type="spellEnd"/>
            <w:r w:rsidRPr="00C913D6">
              <w:rPr>
                <w:rFonts w:ascii="Times New Roman" w:eastAsia="SimSun" w:hAnsi="Times New Roman"/>
                <w:color w:val="FF0000"/>
                <w:lang w:val="en-GB"/>
              </w:rPr>
              <w:t xml:space="preserve"> or by Clause 6.1.2.1a if a UE is configured with SBFD symbols</w:t>
            </w:r>
            <w:r w:rsidRPr="00C913D6">
              <w:rPr>
                <w:rFonts w:ascii="Times New Roman" w:eastAsia="SimSun" w:hAnsi="Times New Roman"/>
                <w:color w:val="000000"/>
                <w:lang w:val="en-GB"/>
              </w:rPr>
              <w:t>.</w:t>
            </w:r>
            <w:r w:rsidR="00F44DF4">
              <w:t xml:space="preserve"> </w:t>
            </w:r>
          </w:p>
          <w:p w14:paraId="70553EBA" w14:textId="72427312" w:rsidR="00C913D6" w:rsidRPr="00C913D6" w:rsidRDefault="00F44DF4" w:rsidP="00186092">
            <w:pPr>
              <w:spacing w:before="60" w:after="60" w:line="288" w:lineRule="auto"/>
              <w:jc w:val="both"/>
              <w:rPr>
                <w:rFonts w:ascii="Times New Roman" w:eastAsia="DengXian" w:hAnsi="Times New Roman"/>
                <w:lang w:val="en-GB"/>
              </w:rPr>
            </w:pPr>
            <w:r w:rsidRPr="003C6DEB">
              <w:rPr>
                <w:rFonts w:ascii="Times New Roman" w:eastAsia="DengXian" w:hAnsi="Times New Roman"/>
                <w:color w:val="FF0000"/>
                <w:lang w:val="en-GB"/>
              </w:rPr>
              <w:t>&lt;omitted texts&gt;</w:t>
            </w:r>
          </w:p>
          <w:p w14:paraId="11545272" w14:textId="77777777" w:rsidR="00C913D6" w:rsidRPr="00C913D6" w:rsidRDefault="00C913D6" w:rsidP="00186092">
            <w:pPr>
              <w:spacing w:before="60" w:after="60" w:line="288" w:lineRule="auto"/>
              <w:jc w:val="both"/>
              <w:rPr>
                <w:rFonts w:ascii="Times New Roman" w:eastAsiaTheme="minorEastAsia" w:hAnsi="Times New Roman"/>
                <w:bCs/>
                <w:lang w:val="en-GB" w:eastAsia="ko-KR"/>
              </w:rPr>
            </w:pPr>
          </w:p>
          <w:p w14:paraId="6AEB900A" w14:textId="77777777" w:rsidR="00C913D6" w:rsidRPr="00C913D6" w:rsidRDefault="00C913D6" w:rsidP="00186092">
            <w:pPr>
              <w:keepNext/>
              <w:keepLines/>
              <w:spacing w:before="120" w:line="240" w:lineRule="auto"/>
              <w:ind w:left="1418" w:hanging="1418"/>
              <w:outlineLvl w:val="3"/>
              <w:rPr>
                <w:rFonts w:eastAsia="SimSun"/>
                <w:sz w:val="24"/>
                <w:lang w:val="x-none"/>
              </w:rPr>
            </w:pPr>
            <w:r w:rsidRPr="00C913D6">
              <w:rPr>
                <w:rFonts w:eastAsia="SimSun"/>
                <w:sz w:val="24"/>
                <w:lang w:val="x-none"/>
              </w:rPr>
              <w:t>6.1.2.1a</w:t>
            </w:r>
            <w:r w:rsidRPr="00C913D6">
              <w:rPr>
                <w:rFonts w:eastAsia="SimSun"/>
                <w:sz w:val="24"/>
                <w:lang w:val="x-none"/>
              </w:rPr>
              <w:tab/>
              <w:t>Resource allocation in time domain for SBFD</w:t>
            </w:r>
          </w:p>
          <w:p w14:paraId="6A01CB69" w14:textId="77777777" w:rsidR="00C913D6" w:rsidRPr="00C913D6" w:rsidRDefault="00C913D6" w:rsidP="00186092">
            <w:pPr>
              <w:spacing w:line="240" w:lineRule="auto"/>
              <w:rPr>
                <w:rFonts w:ascii="Times New Roman" w:eastAsia="SimSun" w:hAnsi="Times New Roman"/>
                <w:color w:val="000000"/>
                <w:lang w:val="en-GB"/>
              </w:rPr>
            </w:pPr>
            <w:r w:rsidRPr="00C913D6">
              <w:rPr>
                <w:rFonts w:ascii="Times New Roman" w:eastAsia="SimSun" w:hAnsi="Times New Roman"/>
                <w:color w:val="000000"/>
                <w:lang w:val="en-GB"/>
              </w:rPr>
              <w:t>For a UE scheduled with PUSCH transmission occasions across SBFD symbols and non-SBFD symbols in different slots,</w:t>
            </w:r>
          </w:p>
          <w:p w14:paraId="61E57E0B" w14:textId="77777777" w:rsidR="00C913D6" w:rsidRPr="00C913D6" w:rsidRDefault="00C913D6" w:rsidP="00186092">
            <w:pPr>
              <w:spacing w:line="240" w:lineRule="auto"/>
              <w:ind w:left="568"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if the UE is not configured with </w:t>
            </w:r>
            <w:r w:rsidRPr="00C913D6">
              <w:rPr>
                <w:rFonts w:ascii="Times New Roman" w:eastAsia="SimSun" w:hAnsi="Times New Roman"/>
                <w:i/>
                <w:lang w:val="x-none"/>
              </w:rPr>
              <w:t>sbfd-Config2-Transmission</w:t>
            </w:r>
            <w:r w:rsidRPr="00C913D6">
              <w:rPr>
                <w:rFonts w:ascii="Times New Roman" w:eastAsia="SimSun" w:hAnsi="Times New Roman"/>
                <w:lang w:val="x-none"/>
              </w:rPr>
              <w:t>,</w:t>
            </w:r>
          </w:p>
          <w:p w14:paraId="3C215259" w14:textId="77777777" w:rsidR="00C913D6" w:rsidRPr="00C913D6" w:rsidRDefault="00C913D6" w:rsidP="00186092">
            <w:pPr>
              <w:spacing w:line="240" w:lineRule="auto"/>
              <w:ind w:left="851"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the UE transmits only the PUSCH in a valid symbol type;</w:t>
            </w:r>
          </w:p>
          <w:p w14:paraId="6560FED1" w14:textId="77777777" w:rsidR="00C913D6" w:rsidRPr="00C913D6"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For Type 1 PUSCH transmissions with a configured grant, the valid symbol type is provided by </w:t>
            </w:r>
            <w:proofErr w:type="spellStart"/>
            <w:r w:rsidRPr="00C913D6">
              <w:rPr>
                <w:rFonts w:ascii="Times New Roman" w:eastAsia="SimSun" w:hAnsi="Times New Roman"/>
                <w:i/>
                <w:lang w:val="x-none"/>
              </w:rPr>
              <w:t>symbolType</w:t>
            </w:r>
            <w:proofErr w:type="spellEnd"/>
            <w:r w:rsidRPr="00C913D6">
              <w:rPr>
                <w:rFonts w:ascii="Times New Roman" w:eastAsia="SimSun" w:hAnsi="Times New Roman"/>
                <w:lang w:val="x-none"/>
              </w:rPr>
              <w:t xml:space="preserve"> in </w:t>
            </w:r>
            <w:proofErr w:type="spellStart"/>
            <w:r w:rsidRPr="00C913D6">
              <w:rPr>
                <w:rFonts w:ascii="Times New Roman" w:eastAsia="SimSun" w:hAnsi="Times New Roman"/>
                <w:i/>
                <w:iCs/>
                <w:lang w:val="x-none"/>
              </w:rPr>
              <w:t>rrc-ConfiguredUplinkGrant</w:t>
            </w:r>
            <w:proofErr w:type="spellEnd"/>
            <w:r w:rsidRPr="00C913D6">
              <w:rPr>
                <w:rFonts w:ascii="Times New Roman" w:eastAsia="SimSun" w:hAnsi="Times New Roman"/>
                <w:i/>
                <w:iCs/>
                <w:lang w:val="x-none"/>
              </w:rPr>
              <w:t xml:space="preserve"> </w:t>
            </w:r>
            <w:r w:rsidRPr="00C913D6">
              <w:rPr>
                <w:rFonts w:ascii="Times New Roman" w:eastAsia="SimSun" w:hAnsi="Times New Roman"/>
                <w:lang w:val="x-none"/>
              </w:rPr>
              <w:t xml:space="preserve">in </w:t>
            </w:r>
            <w:r w:rsidRPr="00C913D6">
              <w:rPr>
                <w:rFonts w:ascii="Times New Roman" w:eastAsia="SimSun" w:hAnsi="Times New Roman"/>
                <w:i/>
                <w:iCs/>
                <w:lang w:val="x-none"/>
              </w:rPr>
              <w:t>ConfiguredGrantConfig</w:t>
            </w:r>
            <w:r w:rsidRPr="00C913D6">
              <w:rPr>
                <w:rFonts w:ascii="Times New Roman" w:eastAsia="SimSun" w:hAnsi="Times New Roman"/>
                <w:lang w:val="x-none"/>
              </w:rPr>
              <w:t>.</w:t>
            </w:r>
          </w:p>
          <w:p w14:paraId="551C73A3" w14:textId="77777777" w:rsidR="00C913D6" w:rsidRPr="00C913D6"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F8D1AA4" w14:textId="77777777" w:rsidR="00C913D6" w:rsidRPr="00D55E69"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For PUSCH transmissions scheduled by DCI format 0_1, 0_2, 0_3, 0_0 with CRC scrambled by TC-RNTI, RAR UL grant or </w:t>
            </w:r>
            <w:proofErr w:type="spellStart"/>
            <w:r w:rsidRPr="00C913D6">
              <w:rPr>
                <w:rFonts w:ascii="Times New Roman" w:eastAsia="SimSun" w:hAnsi="Times New Roman"/>
                <w:lang w:val="x-none"/>
              </w:rPr>
              <w:t>fallbackRAR</w:t>
            </w:r>
            <w:proofErr w:type="spellEnd"/>
            <w:r w:rsidRPr="00C913D6">
              <w:rPr>
                <w:rFonts w:ascii="Times New Roman" w:eastAsia="SimSun" w:hAnsi="Times New Roman"/>
                <w:lang w:val="x-none"/>
              </w:rPr>
              <w:t xml:space="preserve"> UL</w:t>
            </w:r>
            <w:r w:rsidRPr="00D55E69">
              <w:rPr>
                <w:rFonts w:ascii="Times New Roman" w:eastAsia="SimSun" w:hAnsi="Times New Roman"/>
                <w:lang w:val="x-none"/>
              </w:rPr>
              <w:t xml:space="preserve"> grant, the valid symbol type is the symbol type of the first PUSCH transmission occasion indicated by the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is mapped to both SBFD symbols and non-SBFD symbols, except for PUSCH repetition type B. </w:t>
            </w:r>
          </w:p>
          <w:p w14:paraId="2343EB08"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or PUSCH repetition type A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w:t>
            </w:r>
          </w:p>
          <w:p w14:paraId="7F9C697E"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a slot containing the transmission occasion that is not in the valid symbol type is not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w:t>
            </w:r>
          </w:p>
          <w:p w14:paraId="2E8813F1"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SBFD symbol,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3571C01F"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non-SBFD symbol, if the PUSCH repetition type A is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 xml:space="preserve">. Otherwise,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67E4283F"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PUSCH repetition type B, UE drops an actual repetition if the actual repetition is not in the valid symbol type.</w:t>
            </w:r>
          </w:p>
          <w:p w14:paraId="36E8E190"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transmits the PUSCH occasions in SBFD symbols and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 xml:space="preserve">. 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 xml:space="preserve">, or the symbols allocated for the transmission occasion in the slot are all non-SBFD symbols and not include a DL symbol indicated by </w:t>
            </w:r>
            <w:r w:rsidRPr="00D55E69">
              <w:rPr>
                <w:rFonts w:ascii="Times New Roman" w:eastAsia="SimSun" w:hAnsi="Times New Roman"/>
                <w:i/>
                <w:iCs/>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iCs/>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w:t>
            </w:r>
          </w:p>
          <w:p w14:paraId="040460EB" w14:textId="77777777" w:rsidR="00E0126C" w:rsidRPr="00247FE7" w:rsidRDefault="00E0126C" w:rsidP="00E0126C">
            <w:pPr>
              <w:spacing w:before="60" w:after="60" w:line="288" w:lineRule="auto"/>
              <w:rPr>
                <w:rFonts w:ascii="Times New Roman" w:hAnsi="Times New Roman"/>
                <w:color w:val="FF0000"/>
                <w:sz w:val="21"/>
                <w:szCs w:val="21"/>
              </w:rPr>
            </w:pPr>
            <w:r w:rsidRPr="00247FE7">
              <w:rPr>
                <w:rFonts w:ascii="Times New Roman" w:hAnsi="Times New Roman"/>
                <w:color w:val="FF0000"/>
                <w:sz w:val="21"/>
                <w:szCs w:val="21"/>
              </w:rPr>
              <w:t>&lt;omitted texts&gt;</w:t>
            </w:r>
          </w:p>
          <w:p w14:paraId="1F2221A3" w14:textId="29C20905" w:rsidR="00C913D6" w:rsidRPr="00D55E69" w:rsidRDefault="00C913D6" w:rsidP="00186092">
            <w:pPr>
              <w:spacing w:line="240" w:lineRule="auto"/>
              <w:ind w:left="568" w:hanging="284"/>
              <w:rPr>
                <w:rFonts w:eastAsiaTheme="minorEastAsia" w:cs="Arial"/>
                <w:bCs/>
                <w:lang w:val="x-none" w:eastAsia="ko-KR"/>
              </w:rPr>
            </w:pPr>
          </w:p>
        </w:tc>
      </w:tr>
    </w:tbl>
    <w:p w14:paraId="41AEB162" w14:textId="77777777" w:rsidR="00C913D6" w:rsidRDefault="00C913D6" w:rsidP="00C913D6">
      <w:pPr>
        <w:spacing w:before="60" w:after="60" w:line="288" w:lineRule="auto"/>
        <w:rPr>
          <w:rFonts w:cs="Arial"/>
          <w:b/>
          <w:szCs w:val="20"/>
          <w:u w:val="single"/>
        </w:rPr>
      </w:pPr>
    </w:p>
    <w:p w14:paraId="4E4178A7" w14:textId="77777777" w:rsidR="00C913D6" w:rsidRPr="0005324F" w:rsidRDefault="00C913D6" w:rsidP="00C913D6">
      <w:pPr>
        <w:ind w:left="1277" w:hangingChars="638" w:hanging="1277"/>
        <w:rPr>
          <w:rFonts w:eastAsia="바탕" w:cs="Arial"/>
          <w:bCs/>
          <w:i/>
          <w:szCs w:val="20"/>
        </w:rPr>
      </w:pPr>
      <w:r w:rsidRPr="0005324F">
        <w:rPr>
          <w:rFonts w:eastAsia="바탕" w:cs="Arial"/>
          <w:b/>
          <w:iCs/>
          <w:szCs w:val="20"/>
        </w:rPr>
        <w:t xml:space="preserve">Proposal </w:t>
      </w:r>
      <w:r>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40BE87B8" w14:textId="77777777" w:rsidR="00C913D6" w:rsidRDefault="00C913D6" w:rsidP="00C913D6">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2F2D1CC0" w14:textId="77777777" w:rsidR="00C913D6" w:rsidRPr="00EF063E" w:rsidRDefault="00C913D6" w:rsidP="00C913D6">
      <w:pPr>
        <w:ind w:left="1277" w:hangingChars="638" w:hanging="1277"/>
        <w:rPr>
          <w:rFonts w:eastAsia="바탕" w:cs="Arial"/>
          <w:bCs/>
          <w:i/>
          <w:szCs w:val="20"/>
        </w:rPr>
      </w:pPr>
      <w:r w:rsidRPr="0005324F">
        <w:rPr>
          <w:rFonts w:eastAsia="바탕" w:cs="Arial"/>
          <w:b/>
          <w:iCs/>
          <w:szCs w:val="20"/>
        </w:rPr>
        <w:t xml:space="preserve">Proposal </w:t>
      </w:r>
      <w:r>
        <w:rPr>
          <w:rFonts w:eastAsia="바탕" w:cs="Arial"/>
          <w:b/>
          <w:iCs/>
          <w:szCs w:val="20"/>
        </w:rPr>
        <w:t>4</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70B4BF4C" w14:textId="77777777" w:rsidR="00C913D6" w:rsidRDefault="00C913D6" w:rsidP="00C913D6">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611BC6BC" w14:textId="77777777" w:rsidR="00C913D6" w:rsidRDefault="00C913D6" w:rsidP="00C913D6">
      <w:pPr>
        <w:spacing w:before="60" w:after="60" w:line="288" w:lineRule="auto"/>
        <w:ind w:firstLineChars="100" w:firstLine="200"/>
        <w:rPr>
          <w:rFonts w:cs="Arial"/>
          <w:szCs w:val="20"/>
          <w:lang w:val="en-GB"/>
        </w:rPr>
      </w:pPr>
    </w:p>
    <w:p w14:paraId="01A40B85" w14:textId="77777777" w:rsidR="00C913D6" w:rsidRPr="00515D5D" w:rsidRDefault="00C913D6" w:rsidP="00C913D6">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C913D6" w14:paraId="7D9891B3" w14:textId="77777777" w:rsidTr="00186092">
        <w:tc>
          <w:tcPr>
            <w:tcW w:w="9737" w:type="dxa"/>
          </w:tcPr>
          <w:p w14:paraId="0D5A8C0A" w14:textId="77777777" w:rsidR="00C913D6" w:rsidRDefault="00C913D6" w:rsidP="00186092">
            <w:pPr>
              <w:rPr>
                <w:rFonts w:ascii="Times New Roman" w:hAnsi="Times New Roman"/>
                <w:b/>
                <w:bCs/>
                <w:sz w:val="21"/>
                <w:szCs w:val="21"/>
              </w:rPr>
            </w:pPr>
            <w:r>
              <w:rPr>
                <w:rFonts w:ascii="Times New Roman" w:hAnsi="Times New Roman"/>
                <w:b/>
                <w:bCs/>
                <w:sz w:val="21"/>
                <w:szCs w:val="21"/>
              </w:rPr>
              <w:t>TS 38.214-j00</w:t>
            </w:r>
          </w:p>
          <w:p w14:paraId="65BB213E"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56F7230C" w14:textId="77777777" w:rsidR="00C913D6" w:rsidRPr="003C6DEB" w:rsidRDefault="00C913D6" w:rsidP="00186092">
            <w:pPr>
              <w:rPr>
                <w:rFonts w:ascii="Times New Roman" w:hAnsi="Times New Roman"/>
                <w:color w:val="FF0000"/>
                <w:sz w:val="21"/>
                <w:szCs w:val="21"/>
              </w:rPr>
            </w:pPr>
            <w:r w:rsidRPr="003C6DEB">
              <w:rPr>
                <w:rFonts w:ascii="Times New Roman" w:hAnsi="Times New Roman"/>
                <w:color w:val="FF0000"/>
                <w:sz w:val="21"/>
                <w:szCs w:val="21"/>
              </w:rPr>
              <w:t>&lt;omitted texts&gt;</w:t>
            </w:r>
          </w:p>
          <w:p w14:paraId="62086B82" w14:textId="77777777" w:rsidR="00C913D6" w:rsidRPr="00444A19" w:rsidRDefault="00C913D6" w:rsidP="00186092">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7811467F" w14:textId="77777777" w:rsidR="00C913D6" w:rsidRPr="00444A19" w:rsidRDefault="00C913D6" w:rsidP="00186092">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49CA6208" w14:textId="77777777" w:rsidR="00C913D6" w:rsidRDefault="00C913D6" w:rsidP="00186092">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741FBC52" w14:textId="77777777" w:rsidR="00C913D6" w:rsidRDefault="00C913D6" w:rsidP="00186092">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008899D1" w14:textId="77777777" w:rsidR="00C913D6" w:rsidRPr="003C6DEB" w:rsidRDefault="00C913D6" w:rsidP="00186092">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13819C81"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6E5DAF78" w14:textId="77777777" w:rsidR="00C913D6" w:rsidRPr="003C6DEB" w:rsidRDefault="00C913D6" w:rsidP="00186092">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1B217330" w14:textId="77777777" w:rsidR="00C913D6" w:rsidRPr="00997B96" w:rsidRDefault="00C913D6" w:rsidP="00186092">
            <w:pPr>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6D4CB98C" w14:textId="77777777" w:rsidR="00C913D6" w:rsidRDefault="00C913D6" w:rsidP="00186092">
            <w:pPr>
              <w:spacing w:before="60" w:after="60" w:line="288" w:lineRule="auto"/>
              <w:rPr>
                <w:rFonts w:ascii="Times New Roman" w:eastAsiaTheme="minorEastAsia" w:hAnsi="Times New Roman"/>
              </w:rPr>
            </w:pPr>
            <w:r w:rsidRPr="00997B96">
              <w:rPr>
                <w:rFonts w:ascii="Times New Roman" w:eastAsiaTheme="minorEastAsia" w:hAnsi="Times New Roman"/>
              </w:rPr>
              <w:lastRenderedPageBreak/>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33772A25" w14:textId="77777777" w:rsidR="00C913D6" w:rsidRDefault="00C913D6" w:rsidP="00186092">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68B8CB54" w14:textId="145D44CA" w:rsidR="00C913D6" w:rsidRDefault="00C913D6">
      <w:pPr>
        <w:spacing w:after="120" w:line="240" w:lineRule="auto"/>
        <w:rPr>
          <w:rFonts w:eastAsia="DengXian" w:cs="Arial"/>
          <w:sz w:val="22"/>
          <w:lang w:eastAsia="zh-CN"/>
        </w:rPr>
      </w:pPr>
    </w:p>
    <w:p w14:paraId="3F04F656" w14:textId="77777777" w:rsidR="00C913D6" w:rsidRPr="00515D5D" w:rsidRDefault="00C913D6" w:rsidP="00C913D6">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Pr>
          <w:rFonts w:cs="Arial"/>
          <w:b/>
          <w:szCs w:val="20"/>
        </w:rPr>
        <w:t>6</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C913D6" w14:paraId="23CB2F5A" w14:textId="77777777" w:rsidTr="00186092">
        <w:tc>
          <w:tcPr>
            <w:tcW w:w="9737" w:type="dxa"/>
          </w:tcPr>
          <w:p w14:paraId="3C6B0C8C" w14:textId="77777777" w:rsidR="00C913D6" w:rsidRDefault="00C913D6" w:rsidP="00186092">
            <w:pPr>
              <w:rPr>
                <w:rFonts w:ascii="Times New Roman" w:hAnsi="Times New Roman"/>
                <w:b/>
                <w:bCs/>
                <w:sz w:val="21"/>
                <w:szCs w:val="21"/>
              </w:rPr>
            </w:pPr>
            <w:r>
              <w:rPr>
                <w:rFonts w:ascii="Times New Roman" w:hAnsi="Times New Roman"/>
                <w:b/>
                <w:bCs/>
                <w:sz w:val="21"/>
                <w:szCs w:val="21"/>
              </w:rPr>
              <w:t>TS 38.214-j00</w:t>
            </w:r>
          </w:p>
          <w:p w14:paraId="71CD1F63"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653A1292" w14:textId="77777777" w:rsidR="00C913D6" w:rsidRPr="003C6DEB" w:rsidRDefault="00C913D6" w:rsidP="00186092">
            <w:pPr>
              <w:rPr>
                <w:rFonts w:ascii="Times New Roman" w:hAnsi="Times New Roman"/>
                <w:color w:val="FF0000"/>
                <w:sz w:val="21"/>
                <w:szCs w:val="21"/>
              </w:rPr>
            </w:pPr>
            <w:r w:rsidRPr="003C6DEB">
              <w:rPr>
                <w:rFonts w:ascii="Times New Roman" w:hAnsi="Times New Roman"/>
                <w:color w:val="FF0000"/>
                <w:sz w:val="21"/>
                <w:szCs w:val="21"/>
              </w:rPr>
              <w:t>&lt;omitted texts&gt;</w:t>
            </w:r>
          </w:p>
          <w:p w14:paraId="7FE763BF" w14:textId="77777777" w:rsidR="00C913D6" w:rsidRDefault="00C913D6" w:rsidP="00186092">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6AEA8820" w14:textId="77777777" w:rsidR="00C913D6" w:rsidRPr="003C6DEB" w:rsidRDefault="00C913D6" w:rsidP="00186092">
            <w:pPr>
              <w:spacing w:before="60" w:after="60" w:line="288" w:lineRule="auto"/>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427529A3" w14:textId="77777777" w:rsidR="00C913D6" w:rsidRDefault="00C913D6" w:rsidP="00186092">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44E46111" w14:textId="77777777" w:rsidR="00C913D6" w:rsidRDefault="00C913D6" w:rsidP="00C913D6">
      <w:pPr>
        <w:spacing w:after="0"/>
        <w:rPr>
          <w:b/>
          <w:bCs/>
          <w:u w:val="single"/>
          <w:lang w:val="en-GB"/>
        </w:rPr>
      </w:pPr>
    </w:p>
    <w:p w14:paraId="1451EC5E" w14:textId="77777777" w:rsidR="00C913D6" w:rsidRPr="00264BC2" w:rsidRDefault="00C913D6" w:rsidP="00C913D6">
      <w:pPr>
        <w:spacing w:after="120" w:line="240" w:lineRule="auto"/>
        <w:ind w:left="1277" w:hangingChars="638" w:hanging="1277"/>
        <w:rPr>
          <w:rFonts w:eastAsia="바탕" w:cs="Arial"/>
          <w:bCs/>
          <w:iCs/>
          <w:szCs w:val="20"/>
        </w:rPr>
      </w:pPr>
      <w:r w:rsidRPr="00264BC2">
        <w:rPr>
          <w:rFonts w:eastAsia="바탕" w:cs="Arial"/>
          <w:b/>
          <w:iCs/>
          <w:szCs w:val="20"/>
        </w:rPr>
        <w:t>Proposal</w:t>
      </w:r>
      <w:r>
        <w:rPr>
          <w:rFonts w:eastAsia="바탕" w:cs="Arial"/>
          <w:b/>
          <w:iCs/>
          <w:szCs w:val="20"/>
        </w:rPr>
        <w:t xml:space="preserve"> 7. </w:t>
      </w:r>
      <w:r w:rsidRPr="00264BC2">
        <w:rPr>
          <w:rFonts w:eastAsia="바탕" w:cs="Arial"/>
          <w:bCs/>
          <w:i/>
          <w:szCs w:val="20"/>
        </w:rPr>
        <w:t xml:space="preserve">For half-duplex CA case, SBFD symbol is considered as flexible symbol. </w:t>
      </w:r>
    </w:p>
    <w:p w14:paraId="714CBC68" w14:textId="77777777" w:rsidR="00C913D6" w:rsidRDefault="00C913D6" w:rsidP="00C913D6">
      <w:pPr>
        <w:spacing w:after="120" w:line="240" w:lineRule="auto"/>
        <w:ind w:left="1277" w:hangingChars="638" w:hanging="1277"/>
        <w:rPr>
          <w:rFonts w:eastAsia="바탕" w:cs="Arial"/>
          <w:bCs/>
          <w:i/>
          <w:szCs w:val="20"/>
        </w:rPr>
      </w:pPr>
      <w:r w:rsidRPr="00264BC2">
        <w:rPr>
          <w:rFonts w:eastAsia="바탕" w:cs="Arial"/>
          <w:b/>
          <w:iCs/>
          <w:szCs w:val="20"/>
        </w:rPr>
        <w:t>Proposal</w:t>
      </w:r>
      <w:r>
        <w:rPr>
          <w:rFonts w:eastAsia="바탕" w:cs="Arial"/>
          <w:b/>
          <w:iCs/>
          <w:szCs w:val="20"/>
        </w:rPr>
        <w:t xml:space="preserve"> 8</w:t>
      </w:r>
      <w:r w:rsidRPr="00264BC2">
        <w:rPr>
          <w:rFonts w:eastAsia="바탕" w:cs="Arial"/>
          <w:b/>
          <w:iCs/>
          <w:szCs w:val="20"/>
        </w:rPr>
        <w:t xml:space="preserve">. </w:t>
      </w:r>
      <w:r w:rsidRPr="00264BC2">
        <w:rPr>
          <w:rFonts w:eastAsia="바탕" w:cs="Arial"/>
          <w:bCs/>
          <w:i/>
          <w:szCs w:val="20"/>
        </w:rPr>
        <w:t xml:space="preserve">For </w:t>
      </w:r>
      <w:r>
        <w:rPr>
          <w:rFonts w:eastAsia="바탕" w:cs="Arial"/>
          <w:bCs/>
          <w:i/>
          <w:szCs w:val="20"/>
        </w:rPr>
        <w:t>intra-band</w:t>
      </w:r>
      <w:r w:rsidRPr="00264BC2">
        <w:rPr>
          <w:rFonts w:eastAsia="바탕" w:cs="Arial"/>
          <w:bCs/>
          <w:i/>
          <w:szCs w:val="20"/>
        </w:rPr>
        <w:t xml:space="preserve"> CA case, </w:t>
      </w:r>
      <w:r w:rsidRPr="00E3346B">
        <w:rPr>
          <w:rFonts w:eastAsia="바탕" w:cs="Arial"/>
          <w:bCs/>
          <w:i/>
          <w:szCs w:val="20"/>
        </w:rPr>
        <w:t xml:space="preserve">the valid symbol type for CSI derivation </w:t>
      </w:r>
      <w:r>
        <w:rPr>
          <w:rFonts w:eastAsia="바탕" w:cs="Arial"/>
          <w:bCs/>
          <w:i/>
          <w:szCs w:val="20"/>
        </w:rPr>
        <w:t>can be configured</w:t>
      </w:r>
      <w:r w:rsidRPr="00E3346B">
        <w:rPr>
          <w:rFonts w:eastAsia="바탕" w:cs="Arial"/>
          <w:bCs/>
          <w:i/>
          <w:szCs w:val="20"/>
        </w:rPr>
        <w:t xml:space="preserve"> in CSI-</w:t>
      </w:r>
      <w:proofErr w:type="spellStart"/>
      <w:r w:rsidRPr="00E3346B">
        <w:rPr>
          <w:rFonts w:eastAsia="바탕" w:cs="Arial"/>
          <w:bCs/>
          <w:i/>
          <w:szCs w:val="20"/>
        </w:rPr>
        <w:t>ReportConfig</w:t>
      </w:r>
      <w:proofErr w:type="spellEnd"/>
      <w:r>
        <w:rPr>
          <w:rFonts w:eastAsia="DengXian" w:cs="Arial" w:hint="eastAsia"/>
          <w:bCs/>
          <w:i/>
          <w:szCs w:val="20"/>
          <w:lang w:eastAsia="zh-CN"/>
        </w:rPr>
        <w:t>,</w:t>
      </w:r>
      <w:r>
        <w:rPr>
          <w:rFonts w:eastAsia="DengXian" w:cs="Arial"/>
          <w:bCs/>
          <w:i/>
          <w:szCs w:val="20"/>
          <w:lang w:eastAsia="zh-CN"/>
        </w:rPr>
        <w:t xml:space="preserve"> </w:t>
      </w:r>
      <w:r w:rsidRPr="00691AB4">
        <w:rPr>
          <w:rFonts w:eastAsia="바탕" w:cs="Arial" w:hint="eastAsia"/>
          <w:bCs/>
          <w:i/>
          <w:szCs w:val="20"/>
        </w:rPr>
        <w:t>where</w:t>
      </w:r>
      <w:r>
        <w:rPr>
          <w:rFonts w:eastAsia="바탕" w:cs="Arial"/>
          <w:bCs/>
          <w:i/>
          <w:szCs w:val="20"/>
        </w:rPr>
        <w:t xml:space="preserve"> the </w:t>
      </w:r>
      <w:r w:rsidRPr="00C13570">
        <w:rPr>
          <w:rFonts w:eastAsia="바탕" w:cs="Arial"/>
          <w:bCs/>
          <w:i/>
          <w:szCs w:val="20"/>
        </w:rPr>
        <w:t>CSI-</w:t>
      </w:r>
      <w:proofErr w:type="spellStart"/>
      <w:r w:rsidRPr="00C13570">
        <w:rPr>
          <w:rFonts w:eastAsia="바탕" w:cs="Arial"/>
          <w:bCs/>
          <w:i/>
          <w:szCs w:val="20"/>
        </w:rPr>
        <w:t>ResourceConfig</w:t>
      </w:r>
      <w:proofErr w:type="spellEnd"/>
      <w:r>
        <w:rPr>
          <w:rFonts w:eastAsia="바탕" w:cs="Arial"/>
          <w:bCs/>
          <w:i/>
          <w:szCs w:val="20"/>
        </w:rPr>
        <w:t xml:space="preserve"> associated with the </w:t>
      </w:r>
      <w:r w:rsidRPr="00E3346B">
        <w:rPr>
          <w:rFonts w:eastAsia="바탕" w:cs="Arial"/>
          <w:bCs/>
          <w:i/>
          <w:szCs w:val="20"/>
        </w:rPr>
        <w:t>CSI-ReportConfig</w:t>
      </w:r>
      <w:r>
        <w:rPr>
          <w:rFonts w:eastAsia="바탕" w:cs="Arial"/>
          <w:bCs/>
          <w:i/>
          <w:szCs w:val="20"/>
        </w:rPr>
        <w:t xml:space="preserve"> is in a serving cell which is the same or different</w:t>
      </w:r>
      <w:r w:rsidRPr="00264BC2">
        <w:rPr>
          <w:rFonts w:eastAsia="바탕" w:cs="Arial"/>
          <w:bCs/>
          <w:i/>
          <w:szCs w:val="20"/>
        </w:rPr>
        <w:t xml:space="preserve"> </w:t>
      </w:r>
      <w:r>
        <w:rPr>
          <w:rFonts w:eastAsia="바탕" w:cs="Arial"/>
          <w:bCs/>
          <w:i/>
          <w:szCs w:val="20"/>
        </w:rPr>
        <w:t xml:space="preserve">from the serving cell for </w:t>
      </w:r>
      <w:r w:rsidRPr="00E3346B">
        <w:rPr>
          <w:rFonts w:eastAsia="바탕" w:cs="Arial"/>
          <w:bCs/>
          <w:i/>
          <w:szCs w:val="20"/>
        </w:rPr>
        <w:t>the TDD carrier for SBFD operation</w:t>
      </w:r>
      <w:r>
        <w:rPr>
          <w:rFonts w:eastAsia="바탕" w:cs="Arial"/>
          <w:bCs/>
          <w:i/>
          <w:szCs w:val="20"/>
        </w:rPr>
        <w:t>.</w:t>
      </w:r>
    </w:p>
    <w:p w14:paraId="3F2FE59A" w14:textId="77777777" w:rsidR="00C913D6" w:rsidRDefault="00C913D6" w:rsidP="00C913D6">
      <w:pPr>
        <w:spacing w:after="120" w:line="240" w:lineRule="auto"/>
        <w:ind w:left="1277" w:hangingChars="638" w:hanging="1277"/>
        <w:rPr>
          <w:rFonts w:eastAsia="바탕" w:cs="Arial"/>
          <w:bCs/>
          <w:i/>
          <w:szCs w:val="20"/>
        </w:rPr>
      </w:pPr>
      <w:r>
        <w:rPr>
          <w:rFonts w:eastAsia="바탕" w:cs="Arial"/>
          <w:b/>
          <w:iCs/>
          <w:szCs w:val="20"/>
        </w:rPr>
        <w:t xml:space="preserve">Proposal 9. </w:t>
      </w:r>
      <w:r w:rsidRPr="00902B8E">
        <w:rPr>
          <w:rFonts w:eastAsia="바탕" w:cs="Arial"/>
          <w:bCs/>
          <w:i/>
          <w:szCs w:val="20"/>
        </w:rPr>
        <w:t>Only when separate power control parameters for PUCCH/PUSCH are provided</w:t>
      </w:r>
      <w:r>
        <w:rPr>
          <w:rFonts w:eastAsia="바탕" w:cs="Arial"/>
          <w:bCs/>
          <w:i/>
          <w:szCs w:val="20"/>
        </w:rPr>
        <w:t xml:space="preserve"> for non-SBFD symbols and SBFD symbols</w:t>
      </w:r>
      <w:r w:rsidRPr="00902B8E">
        <w:rPr>
          <w:rFonts w:eastAsia="바탕" w:cs="Arial"/>
          <w:bCs/>
          <w:i/>
          <w:szCs w:val="20"/>
        </w:rPr>
        <w:t xml:space="preserve">, nominal TDW </w:t>
      </w:r>
      <w:r>
        <w:rPr>
          <w:rFonts w:eastAsia="바탕" w:cs="Arial"/>
          <w:bCs/>
          <w:i/>
          <w:szCs w:val="20"/>
        </w:rPr>
        <w:t>is</w:t>
      </w:r>
      <w:r w:rsidRPr="00902B8E">
        <w:rPr>
          <w:rFonts w:eastAsia="바탕" w:cs="Arial"/>
          <w:bCs/>
          <w:i/>
          <w:szCs w:val="20"/>
        </w:rPr>
        <w:t xml:space="preserve"> divided into two actual TDWs. </w:t>
      </w:r>
    </w:p>
    <w:p w14:paraId="2B882947" w14:textId="69D86E5C" w:rsidR="00C913D6" w:rsidRDefault="00C913D6" w:rsidP="00C913D6">
      <w:pPr>
        <w:spacing w:after="120" w:line="240" w:lineRule="auto"/>
        <w:ind w:left="1277" w:hangingChars="638" w:hanging="1277"/>
        <w:rPr>
          <w:rFonts w:eastAsia="바탕" w:cs="Arial"/>
          <w:bCs/>
          <w:i/>
          <w:szCs w:val="20"/>
        </w:rPr>
      </w:pPr>
      <w:r>
        <w:rPr>
          <w:rFonts w:eastAsia="바탕" w:cs="Arial"/>
          <w:b/>
          <w:iCs/>
          <w:szCs w:val="20"/>
        </w:rPr>
        <w:t xml:space="preserve">Proposal 10. </w:t>
      </w:r>
      <w:r>
        <w:rPr>
          <w:rFonts w:eastAsia="바탕" w:cs="Arial"/>
          <w:bCs/>
          <w:i/>
          <w:szCs w:val="20"/>
        </w:rPr>
        <w:t xml:space="preserve">Adopt the following TP for TS38.214. </w:t>
      </w:r>
    </w:p>
    <w:tbl>
      <w:tblPr>
        <w:tblStyle w:val="af"/>
        <w:tblW w:w="0" w:type="auto"/>
        <w:tblInd w:w="-5" w:type="dxa"/>
        <w:tblLook w:val="04A0" w:firstRow="1" w:lastRow="0" w:firstColumn="1" w:lastColumn="0" w:noHBand="0" w:noVBand="1"/>
      </w:tblPr>
      <w:tblGrid>
        <w:gridCol w:w="9742"/>
      </w:tblGrid>
      <w:tr w:rsidR="00C913D6" w14:paraId="531D6323" w14:textId="77777777" w:rsidTr="00186092">
        <w:tc>
          <w:tcPr>
            <w:tcW w:w="9742" w:type="dxa"/>
          </w:tcPr>
          <w:p w14:paraId="2149B9EA" w14:textId="77777777" w:rsidR="00C913D6" w:rsidRDefault="00C913D6" w:rsidP="00186092">
            <w:pPr>
              <w:keepNext/>
              <w:spacing w:before="120" w:line="280" w:lineRule="atLeast"/>
              <w:ind w:left="1418" w:hanging="1418"/>
              <w:jc w:val="both"/>
              <w:rPr>
                <w:rFonts w:eastAsia="굴림" w:cs="Arial"/>
                <w:color w:val="000000"/>
                <w:sz w:val="24"/>
                <w:szCs w:val="24"/>
                <w:lang w:val="x-none" w:eastAsia="zh-CN"/>
              </w:rPr>
            </w:pPr>
            <w:r>
              <w:rPr>
                <w:rFonts w:cs="Arial"/>
                <w:color w:val="000000"/>
                <w:sz w:val="24"/>
                <w:szCs w:val="24"/>
                <w:lang w:val="x-none" w:eastAsia="zh-CN"/>
              </w:rPr>
              <w:lastRenderedPageBreak/>
              <w:t>6.1.7 UE procedure for determining time domain windows for bundling DM-RS</w:t>
            </w:r>
          </w:p>
          <w:p w14:paraId="246E1775" w14:textId="77777777" w:rsidR="00C913D6" w:rsidRPr="00C5427D" w:rsidRDefault="00C913D6" w:rsidP="00186092">
            <w:pPr>
              <w:spacing w:before="120" w:line="280" w:lineRule="atLeast"/>
              <w:jc w:val="center"/>
              <w:rPr>
                <w:rFonts w:ascii="Times New Roman" w:hAnsi="Times New Roman"/>
                <w:color w:val="FF0000"/>
                <w:lang w:eastAsia="zh-CN"/>
              </w:rPr>
            </w:pPr>
            <w:r w:rsidRPr="00C5427D">
              <w:rPr>
                <w:rFonts w:ascii="Times New Roman" w:hAnsi="Times New Roman"/>
                <w:color w:val="FF0000"/>
                <w:lang w:eastAsia="zh-CN"/>
              </w:rPr>
              <w:t>&lt;omitted text&gt;</w:t>
            </w:r>
          </w:p>
          <w:p w14:paraId="2E86A7FD" w14:textId="77777777" w:rsidR="00C913D6" w:rsidRPr="00C5427D" w:rsidRDefault="00C913D6" w:rsidP="00186092">
            <w:pPr>
              <w:spacing w:before="120" w:line="280" w:lineRule="atLeast"/>
              <w:jc w:val="both"/>
              <w:rPr>
                <w:rFonts w:ascii="Times New Roman" w:hAnsi="Times New Roman"/>
                <w:lang w:eastAsia="zh-CN"/>
              </w:rPr>
            </w:pPr>
            <w:r w:rsidRPr="00C5427D">
              <w:rPr>
                <w:rFonts w:ascii="Times New Roman" w:hAnsi="Times New Roman"/>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7EE76F7F" w14:textId="77777777" w:rsidR="00C913D6" w:rsidRPr="00446477" w:rsidRDefault="00C913D6" w:rsidP="00186092">
            <w:pPr>
              <w:pStyle w:val="af9"/>
              <w:numPr>
                <w:ilvl w:val="0"/>
                <w:numId w:val="41"/>
              </w:numPr>
              <w:spacing w:before="120" w:line="280" w:lineRule="atLeast"/>
              <w:ind w:firstLineChars="0"/>
              <w:contextualSpacing/>
              <w:jc w:val="both"/>
              <w:rPr>
                <w:rFonts w:ascii="Times New Roman" w:eastAsiaTheme="minorEastAsia" w:hAnsi="Times New Roman"/>
                <w:b/>
                <w:bCs/>
                <w:sz w:val="20"/>
                <w:szCs w:val="18"/>
              </w:rPr>
            </w:pPr>
            <w:r w:rsidRPr="00446477">
              <w:rPr>
                <w:rFonts w:ascii="Times New Roman" w:hAnsi="Times New Roman"/>
                <w:sz w:val="20"/>
                <w:szCs w:val="18"/>
              </w:rPr>
              <w:t>A downlink slot or downlink reception or downlink monitoring based on tdd-UL-DL-ConfigurationCommon and tdd-UL-DL-ConfigurationDedicated for unpaired spectrum</w:t>
            </w:r>
          </w:p>
          <w:p w14:paraId="0FAD4C22" w14:textId="77777777" w:rsidR="00C913D6" w:rsidRPr="00446477" w:rsidRDefault="00C913D6" w:rsidP="00186092">
            <w:pPr>
              <w:pStyle w:val="af9"/>
              <w:numPr>
                <w:ilvl w:val="0"/>
                <w:numId w:val="41"/>
              </w:numPr>
              <w:spacing w:before="12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&lt;omitted text&gt;</w:t>
            </w:r>
          </w:p>
          <w:p w14:paraId="064E6489" w14:textId="77777777" w:rsidR="00C913D6" w:rsidRPr="00446477" w:rsidRDefault="00C913D6" w:rsidP="00186092">
            <w:pPr>
              <w:pStyle w:val="af9"/>
              <w:numPr>
                <w:ilvl w:val="0"/>
                <w:numId w:val="41"/>
              </w:numPr>
              <w:spacing w:before="120" w:after="18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rFonts w:ascii="Times New Roman" w:hAnsi="Times New Roman"/>
                <w:color w:val="FF0000"/>
                <w:sz w:val="20"/>
                <w:szCs w:val="18"/>
              </w:rPr>
              <w:t xml:space="preserve"> are provided</w:t>
            </w:r>
            <w:r w:rsidRPr="00446477">
              <w:rPr>
                <w:rFonts w:ascii="Times New Roman" w:hAnsi="Times New Roman"/>
                <w:color w:val="FF0000"/>
                <w:sz w:val="2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08738762" w14:textId="77777777" w:rsidR="00C913D6" w:rsidRPr="00C5427D" w:rsidRDefault="00C913D6" w:rsidP="00186092">
            <w:pPr>
              <w:pStyle w:val="af9"/>
              <w:numPr>
                <w:ilvl w:val="0"/>
                <w:numId w:val="41"/>
              </w:numPr>
              <w:spacing w:before="120" w:after="180" w:line="280" w:lineRule="atLeast"/>
              <w:ind w:firstLineChars="0"/>
              <w:contextualSpacing/>
              <w:jc w:val="both"/>
              <w:rPr>
                <w:rFonts w:ascii="Times New Roman" w:hAnsi="Times New Roman"/>
                <w:color w:val="FF0000"/>
                <w:sz w:val="20"/>
              </w:rPr>
            </w:pPr>
            <w:r w:rsidRPr="00446477">
              <w:rPr>
                <w:rFonts w:ascii="Times New Roman" w:hAnsi="Times New Roman"/>
                <w:color w:val="FF0000"/>
                <w:sz w:val="20"/>
                <w:szCs w:val="18"/>
              </w:rPr>
              <w:t>&lt;omitted text&gt;</w:t>
            </w:r>
          </w:p>
        </w:tc>
      </w:tr>
    </w:tbl>
    <w:p w14:paraId="297119D2" w14:textId="77777777" w:rsidR="00C913D6" w:rsidRDefault="00C913D6" w:rsidP="00C913D6">
      <w:pPr>
        <w:spacing w:after="120" w:line="240" w:lineRule="auto"/>
        <w:ind w:left="1276" w:hangingChars="638" w:hanging="1276"/>
        <w:rPr>
          <w:rFonts w:eastAsia="바탕" w:cs="Arial"/>
          <w:bCs/>
          <w:i/>
          <w:szCs w:val="20"/>
        </w:rPr>
      </w:pPr>
    </w:p>
    <w:p w14:paraId="327411C5" w14:textId="77777777" w:rsidR="00C913D6" w:rsidRDefault="00C913D6" w:rsidP="00C913D6">
      <w:pPr>
        <w:tabs>
          <w:tab w:val="left" w:pos="1701"/>
        </w:tabs>
        <w:spacing w:before="120" w:after="120" w:line="259" w:lineRule="auto"/>
        <w:jc w:val="both"/>
        <w:rPr>
          <w:rFonts w:eastAsia="Calibri" w:cs="Arial"/>
          <w:i/>
          <w:iCs/>
          <w:color w:val="000000"/>
          <w:lang w:eastAsia="zh-CN"/>
        </w:rPr>
      </w:pPr>
      <w:r w:rsidRPr="00C80193">
        <w:rPr>
          <w:rFonts w:eastAsia="Calibri" w:cs="Arial"/>
          <w:b/>
          <w:bCs/>
          <w:color w:val="000000"/>
          <w:lang w:eastAsia="zh-CN"/>
        </w:rPr>
        <w:t>Proposal 1</w:t>
      </w:r>
      <w:r>
        <w:rPr>
          <w:rFonts w:eastAsia="Calibri" w:cs="Arial"/>
          <w:b/>
          <w:bCs/>
          <w:color w:val="000000"/>
          <w:lang w:eastAsia="zh-CN"/>
        </w:rPr>
        <w:t>1</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C913D6" w:rsidRPr="00C913D6" w14:paraId="750D0C65" w14:textId="77777777" w:rsidTr="00186092">
        <w:tc>
          <w:tcPr>
            <w:tcW w:w="9629" w:type="dxa"/>
          </w:tcPr>
          <w:p w14:paraId="2692D3B7" w14:textId="77777777" w:rsidR="00C913D6" w:rsidRPr="00C913D6" w:rsidRDefault="00C913D6" w:rsidP="00186092">
            <w:pPr>
              <w:keepNext/>
              <w:keepLines/>
              <w:spacing w:before="120" w:line="240" w:lineRule="auto"/>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p>
          <w:p w14:paraId="69D0E899" w14:textId="77777777" w:rsidR="00C913D6" w:rsidRPr="00C913D6" w:rsidRDefault="00C913D6" w:rsidP="00186092">
            <w:pPr>
              <w:spacing w:after="120" w:line="259" w:lineRule="auto"/>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0E781C9D" w14:textId="77777777" w:rsidR="00C913D6" w:rsidRPr="00C913D6" w:rsidRDefault="00C913D6" w:rsidP="00186092">
            <w:pPr>
              <w:spacing w:after="120" w:line="259" w:lineRule="auto"/>
              <w:ind w:left="568" w:hanging="284"/>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30EE5D25" w14:textId="77777777" w:rsidR="00C913D6" w:rsidRPr="00C913D6" w:rsidRDefault="00C913D6" w:rsidP="00186092">
            <w:pPr>
              <w:spacing w:after="120" w:line="259" w:lineRule="auto"/>
              <w:ind w:left="851" w:hanging="284"/>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4378316D" w14:textId="77777777" w:rsidR="00C913D6" w:rsidRPr="00C913D6" w:rsidRDefault="00C913D6" w:rsidP="00186092">
            <w:pPr>
              <w:spacing w:after="120" w:line="259" w:lineRule="auto"/>
              <w:ind w:left="1163" w:hanging="284"/>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10A16AD1" w14:textId="02DFDEFA" w:rsidR="00C913D6" w:rsidRDefault="00C913D6" w:rsidP="00C913D6">
      <w:pPr>
        <w:spacing w:after="120" w:line="240" w:lineRule="auto"/>
        <w:ind w:left="1276" w:hangingChars="638" w:hanging="1276"/>
        <w:rPr>
          <w:rFonts w:eastAsia="바탕" w:cs="Arial"/>
          <w:bCs/>
          <w:iCs/>
          <w:szCs w:val="20"/>
        </w:rPr>
      </w:pPr>
    </w:p>
    <w:p w14:paraId="2B038FC7" w14:textId="06FEC66B" w:rsidR="00306890" w:rsidRPr="00306890" w:rsidRDefault="00306890" w:rsidP="00306890">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Pr>
          <w:rFonts w:eastAsia="Calibri" w:cs="Arial"/>
          <w:b/>
          <w:bCs/>
          <w:color w:val="000000"/>
          <w:lang w:eastAsia="zh-CN"/>
        </w:rPr>
        <w:t>12</w:t>
      </w:r>
      <w:r w:rsidRPr="005D072F">
        <w:rPr>
          <w:rFonts w:eastAsia="Calibri" w:cs="Arial"/>
          <w:b/>
          <w:bCs/>
          <w:color w:val="000000"/>
          <w:lang w:eastAsia="zh-CN"/>
        </w:rPr>
        <w:t xml:space="preserve">: </w:t>
      </w:r>
      <w:r>
        <w:rPr>
          <w:rFonts w:eastAsia="Calibri" w:cs="Arial"/>
          <w:i/>
          <w:iCs/>
          <w:color w:val="000000"/>
          <w:lang w:eastAsia="zh-CN"/>
        </w:rPr>
        <w:t>RAN1 to clarity that a UE</w:t>
      </w:r>
      <w:r w:rsidRPr="00306890">
        <w:rPr>
          <w:rFonts w:eastAsia="Calibri" w:cs="Arial"/>
          <w:i/>
          <w:color w:val="000000"/>
          <w:lang w:eastAsia="zh-CN"/>
        </w:rPr>
        <w:t xml:space="preserve"> </w:t>
      </w:r>
      <w:r w:rsidRPr="00306890">
        <w:rPr>
          <w:rFonts w:eastAsia="바탕" w:cs="Arial"/>
          <w:bCs/>
          <w:i/>
          <w:szCs w:val="20"/>
          <w:lang w:eastAsia="ko-KR"/>
        </w:rPr>
        <w:t xml:space="preserve">reporting UE capability </w:t>
      </w:r>
      <w:r w:rsidRPr="00306890">
        <w:rPr>
          <w:rFonts w:eastAsia="MS Mincho" w:cs="Arial" w:hint="eastAsia"/>
          <w:i/>
          <w:color w:val="000000"/>
          <w:szCs w:val="20"/>
          <w:lang w:val="en-GB" w:eastAsia="ja-JP"/>
        </w:rPr>
        <w:t>60-7</w:t>
      </w:r>
      <w:r>
        <w:rPr>
          <w:rFonts w:eastAsia="MS Mincho" w:cs="Arial"/>
          <w:i/>
          <w:color w:val="000000"/>
          <w:szCs w:val="20"/>
          <w:lang w:val="en-GB" w:eastAsia="ja-JP"/>
        </w:rPr>
        <w:t xml:space="preserve"> ignores </w:t>
      </w:r>
      <w:r w:rsidRPr="00306890">
        <w:rPr>
          <w:i/>
          <w:iCs/>
        </w:rPr>
        <w:t>ul-MutingIndicator = enabled</w:t>
      </w:r>
      <w:r>
        <w:rPr>
          <w:i/>
          <w:iCs/>
        </w:rPr>
        <w:t xml:space="preserve"> in a TDRA row if DFT-s-OFDM is indicated by DCI format.</w:t>
      </w:r>
    </w:p>
    <w:p w14:paraId="5AE36105" w14:textId="77777777" w:rsidR="00745D2F" w:rsidRPr="005D072F" w:rsidRDefault="00745D2F" w:rsidP="00745D2F">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Pr>
          <w:rFonts w:eastAsia="Calibri" w:cs="Arial"/>
          <w:b/>
          <w:bCs/>
          <w:color w:val="000000"/>
          <w:lang w:eastAsia="zh-CN"/>
        </w:rPr>
        <w:t>13</w:t>
      </w:r>
      <w:r w:rsidRPr="005D072F">
        <w:rPr>
          <w:rFonts w:eastAsia="Calibri" w:cs="Arial"/>
          <w:b/>
          <w:bCs/>
          <w:color w:val="000000"/>
          <w:lang w:eastAsia="zh-CN"/>
        </w:rPr>
        <w:t xml:space="preserve">: </w:t>
      </w:r>
      <w:r w:rsidRPr="005D072F">
        <w:rPr>
          <w:rFonts w:eastAsia="Calibri" w:cs="Arial"/>
          <w:i/>
          <w:iCs/>
          <w:color w:val="000000"/>
          <w:lang w:eastAsia="zh-CN"/>
        </w:rPr>
        <w:t xml:space="preserve">A L1 CLI-RSSI measurement resource type#2 is counted as </w:t>
      </w:r>
      <w:r>
        <w:rPr>
          <w:rFonts w:eastAsia="Calibri" w:cs="Arial"/>
          <w:i/>
          <w:iCs/>
          <w:color w:val="000000"/>
          <w:lang w:eastAsia="zh-CN"/>
        </w:rPr>
        <w:t xml:space="preserve">one or </w:t>
      </w:r>
      <w:r w:rsidRPr="005D072F">
        <w:rPr>
          <w:rFonts w:eastAsia="Calibri" w:cs="Arial"/>
          <w:i/>
          <w:iCs/>
          <w:color w:val="000000"/>
          <w:lang w:eastAsia="zh-CN"/>
        </w:rPr>
        <w:t>two L1 CLI-RSSI measurement resource type#1</w:t>
      </w:r>
      <w:r>
        <w:rPr>
          <w:rFonts w:eastAsia="Calibri" w:cs="Arial"/>
          <w:i/>
          <w:iCs/>
          <w:color w:val="000000"/>
          <w:lang w:eastAsia="zh-CN"/>
        </w:rPr>
        <w:t xml:space="preserve"> subject to UE capability</w:t>
      </w:r>
      <w:r w:rsidRPr="005D072F">
        <w:rPr>
          <w:rFonts w:eastAsia="Calibri" w:cs="Arial"/>
          <w:i/>
          <w:iCs/>
          <w:color w:val="000000"/>
          <w:lang w:eastAsia="zh-CN"/>
        </w:rPr>
        <w:t>.</w:t>
      </w:r>
    </w:p>
    <w:p w14:paraId="5C222A77" w14:textId="77777777" w:rsidR="007C7BB5" w:rsidRPr="00C917A8" w:rsidRDefault="007C7BB5">
      <w:pPr>
        <w:spacing w:after="120" w:line="240" w:lineRule="auto"/>
        <w:rPr>
          <w:rFonts w:eastAsia="DengXian" w:cs="Arial"/>
          <w:sz w:val="22"/>
          <w:lang w:eastAsia="zh-CN"/>
        </w:rPr>
      </w:pPr>
    </w:p>
    <w:p w14:paraId="6C3AA0F5" w14:textId="77777777" w:rsidR="000142A6" w:rsidRPr="00CA3839" w:rsidRDefault="000142A6">
      <w:pPr>
        <w:keepNext/>
        <w:keepLines/>
        <w:pBdr>
          <w:top w:val="single" w:sz="12" w:space="6" w:color="auto"/>
        </w:pBdr>
        <w:tabs>
          <w:tab w:val="num" w:pos="432"/>
        </w:tabs>
        <w:spacing w:before="360" w:after="180" w:line="240" w:lineRule="auto"/>
        <w:ind w:left="431" w:hanging="431"/>
        <w:outlineLvl w:val="0"/>
        <w:rPr>
          <w:rFonts w:eastAsia="바탕" w:cs="Arial"/>
          <w:sz w:val="32"/>
          <w:szCs w:val="20"/>
        </w:rPr>
      </w:pPr>
      <w:r w:rsidRPr="00CA3839">
        <w:rPr>
          <w:rFonts w:eastAsia="바탕" w:cs="Arial"/>
          <w:sz w:val="32"/>
          <w:szCs w:val="20"/>
        </w:rPr>
        <w:lastRenderedPageBreak/>
        <w:t xml:space="preserve">Reference </w:t>
      </w:r>
    </w:p>
    <w:p w14:paraId="203DD290" w14:textId="1862176C" w:rsidR="000142A6" w:rsidRDefault="00AD1287">
      <w:pPr>
        <w:spacing w:before="60" w:after="0" w:line="288" w:lineRule="auto"/>
        <w:rPr>
          <w:rFonts w:eastAsia="DengXian" w:cs="Arial"/>
          <w:szCs w:val="20"/>
          <w:lang w:eastAsia="zh-CN"/>
        </w:rPr>
      </w:pPr>
      <w:r w:rsidRPr="00CA3839">
        <w:rPr>
          <w:rFonts w:eastAsia="DengXian" w:cs="Arial"/>
          <w:szCs w:val="20"/>
          <w:lang w:eastAsia="zh-CN"/>
        </w:rPr>
        <w:t xml:space="preserve">[1] </w:t>
      </w:r>
      <w:r w:rsidR="00443180" w:rsidRPr="00443180">
        <w:rPr>
          <w:rFonts w:eastAsia="DengXian" w:cs="Arial"/>
          <w:szCs w:val="20"/>
          <w:lang w:eastAsia="zh-CN"/>
        </w:rPr>
        <w:t>RP-241614</w:t>
      </w:r>
      <w:r w:rsidR="000142A6" w:rsidRPr="00CA3839">
        <w:rPr>
          <w:rFonts w:eastAsia="DengXian" w:cs="Arial"/>
          <w:szCs w:val="20"/>
          <w:lang w:eastAsia="zh-CN"/>
        </w:rPr>
        <w:t>, “</w:t>
      </w:r>
      <w:r w:rsidR="00CC2063" w:rsidRPr="00CC2063">
        <w:rPr>
          <w:rFonts w:eastAsia="DengXian" w:cs="Arial"/>
          <w:szCs w:val="20"/>
          <w:lang w:eastAsia="zh-CN"/>
        </w:rPr>
        <w:t>Revised WID: Evolution of NR duplex operation: Sub-band full duplex (SBFD)</w:t>
      </w:r>
      <w:r w:rsidR="00CC2063">
        <w:rPr>
          <w:rFonts w:eastAsia="DengXian" w:cs="Arial"/>
          <w:szCs w:val="20"/>
          <w:lang w:eastAsia="zh-CN"/>
        </w:rPr>
        <w:t>,</w:t>
      </w:r>
      <w:r w:rsidR="000142A6" w:rsidRPr="00CA3839">
        <w:rPr>
          <w:rFonts w:eastAsia="DengXian" w:cs="Arial"/>
          <w:szCs w:val="20"/>
          <w:lang w:eastAsia="zh-CN"/>
        </w:rPr>
        <w:t>”</w:t>
      </w:r>
      <w:r w:rsidR="00CC2063">
        <w:rPr>
          <w:rFonts w:eastAsia="DengXian" w:cs="Arial"/>
          <w:szCs w:val="20"/>
          <w:lang w:eastAsia="zh-CN"/>
        </w:rPr>
        <w:t xml:space="preserve"> Huawei, </w:t>
      </w:r>
      <w:r w:rsidR="000142A6" w:rsidRPr="00CA3839">
        <w:rPr>
          <w:rFonts w:eastAsia="DengXian" w:cs="Arial"/>
          <w:szCs w:val="20"/>
          <w:lang w:eastAsia="zh-CN"/>
        </w:rPr>
        <w:t>3GPP TSG RAN Meeting #10</w:t>
      </w:r>
      <w:r w:rsidR="00CC2063">
        <w:rPr>
          <w:rFonts w:eastAsia="DengXian" w:cs="Arial"/>
          <w:szCs w:val="20"/>
          <w:lang w:eastAsia="zh-CN"/>
        </w:rPr>
        <w:t>4</w:t>
      </w:r>
    </w:p>
    <w:p w14:paraId="0111AE81" w14:textId="77777777" w:rsidR="00143579" w:rsidRPr="00143579" w:rsidRDefault="00143579">
      <w:pPr>
        <w:spacing w:before="60" w:after="0" w:line="288" w:lineRule="auto"/>
        <w:rPr>
          <w:rFonts w:cs="Arial"/>
          <w:szCs w:val="20"/>
        </w:rPr>
      </w:pPr>
    </w:p>
    <w:sectPr w:rsidR="00143579" w:rsidRPr="00143579" w:rsidSect="00BF21EA">
      <w:headerReference w:type="even" r:id="rId20"/>
      <w:footerReference w:type="default" r:id="rId2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389E" w14:textId="77777777" w:rsidR="00830E05" w:rsidRDefault="00830E05">
      <w:pPr>
        <w:spacing w:after="0" w:line="240" w:lineRule="auto"/>
      </w:pPr>
      <w:r>
        <w:separator/>
      </w:r>
    </w:p>
  </w:endnote>
  <w:endnote w:type="continuationSeparator" w:id="0">
    <w:p w14:paraId="04FD7529" w14:textId="77777777" w:rsidR="00830E05" w:rsidRDefault="00830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C80193" w:rsidRDefault="00C80193">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4E898" w14:textId="77777777" w:rsidR="00830E05" w:rsidRDefault="00830E05">
      <w:pPr>
        <w:spacing w:after="0" w:line="240" w:lineRule="auto"/>
      </w:pPr>
      <w:r>
        <w:separator/>
      </w:r>
    </w:p>
  </w:footnote>
  <w:footnote w:type="continuationSeparator" w:id="0">
    <w:p w14:paraId="11C9F73F" w14:textId="77777777" w:rsidR="00830E05" w:rsidRDefault="00830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C80193" w:rsidRDefault="00C8019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0"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713AB0"/>
    <w:multiLevelType w:val="hybridMultilevel"/>
    <w:tmpl w:val="77DEF2A6"/>
    <w:lvl w:ilvl="0" w:tplc="8554555E">
      <w:start w:val="150"/>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A25378"/>
    <w:multiLevelType w:val="hybridMultilevel"/>
    <w:tmpl w:val="2A38F8B0"/>
    <w:lvl w:ilvl="0" w:tplc="E92A74BE">
      <w:start w:val="5"/>
      <w:numFmt w:val="bullet"/>
      <w:lvlText w:val="-"/>
      <w:lvlJc w:val="left"/>
      <w:pPr>
        <w:ind w:left="760" w:hanging="360"/>
      </w:pPr>
      <w:rPr>
        <w:rFonts w:ascii="Arial" w:eastAsia="바탕" w:hAnsi="Arial" w:cs="Arial" w:hint="default"/>
        <w:b/>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4069E"/>
    <w:multiLevelType w:val="hybridMultilevel"/>
    <w:tmpl w:val="16C4C5F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D95CAF"/>
    <w:multiLevelType w:val="multilevel"/>
    <w:tmpl w:val="75D95CAF"/>
    <w:lvl w:ilvl="0">
      <w:start w:val="150"/>
      <w:numFmt w:val="bullet"/>
      <w:lvlText w:val="-"/>
      <w:lvlJc w:val="left"/>
      <w:pPr>
        <w:ind w:left="420" w:hanging="420"/>
      </w:pPr>
      <w:rPr>
        <w:rFonts w:ascii="Times" w:eastAsia="바탕"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9"/>
  </w:num>
  <w:num w:numId="3">
    <w:abstractNumId w:val="27"/>
  </w:num>
  <w:num w:numId="4">
    <w:abstractNumId w:val="0"/>
  </w:num>
  <w:num w:numId="5">
    <w:abstractNumId w:val="35"/>
  </w:num>
  <w:num w:numId="6">
    <w:abstractNumId w:val="2"/>
  </w:num>
  <w:num w:numId="7">
    <w:abstractNumId w:val="24"/>
  </w:num>
  <w:num w:numId="8">
    <w:abstractNumId w:val="21"/>
  </w:num>
  <w:num w:numId="9">
    <w:abstractNumId w:val="8"/>
  </w:num>
  <w:num w:numId="10">
    <w:abstractNumId w:val="14"/>
  </w:num>
  <w:num w:numId="11">
    <w:abstractNumId w:val="11"/>
  </w:num>
  <w:num w:numId="12">
    <w:abstractNumId w:val="34"/>
  </w:num>
  <w:num w:numId="13">
    <w:abstractNumId w:val="26"/>
  </w:num>
  <w:num w:numId="14">
    <w:abstractNumId w:val="22"/>
  </w:num>
  <w:num w:numId="15">
    <w:abstractNumId w:val="29"/>
  </w:num>
  <w:num w:numId="16">
    <w:abstractNumId w:val="19"/>
  </w:num>
  <w:num w:numId="17">
    <w:abstractNumId w:val="28"/>
  </w:num>
  <w:num w:numId="18">
    <w:abstractNumId w:val="25"/>
  </w:num>
  <w:num w:numId="19">
    <w:abstractNumId w:val="17"/>
  </w:num>
  <w:num w:numId="20">
    <w:abstractNumId w:val="12"/>
  </w:num>
  <w:num w:numId="21">
    <w:abstractNumId w:val="4"/>
  </w:num>
  <w:num w:numId="22">
    <w:abstractNumId w:val="10"/>
  </w:num>
  <w:num w:numId="23">
    <w:abstractNumId w:val="38"/>
  </w:num>
  <w:num w:numId="24">
    <w:abstractNumId w:val="6"/>
  </w:num>
  <w:num w:numId="25">
    <w:abstractNumId w:val="33"/>
  </w:num>
  <w:num w:numId="26">
    <w:abstractNumId w:val="5"/>
  </w:num>
  <w:num w:numId="27">
    <w:abstractNumId w:val="7"/>
  </w:num>
  <w:num w:numId="28">
    <w:abstractNumId w:val="20"/>
  </w:num>
  <w:num w:numId="29">
    <w:abstractNumId w:val="37"/>
  </w:num>
  <w:num w:numId="30">
    <w:abstractNumId w:val="13"/>
  </w:num>
  <w:num w:numId="31">
    <w:abstractNumId w:val="15"/>
  </w:num>
  <w:num w:numId="32">
    <w:abstractNumId w:val="16"/>
  </w:num>
  <w:num w:numId="33">
    <w:abstractNumId w:val="1"/>
  </w:num>
  <w:num w:numId="34">
    <w:abstractNumId w:val="3"/>
  </w:num>
  <w:num w:numId="35">
    <w:abstractNumId w:val="18"/>
  </w:num>
  <w:num w:numId="36">
    <w:abstractNumId w:val="23"/>
  </w:num>
  <w:num w:numId="37">
    <w:abstractNumId w:val="30"/>
  </w:num>
  <w:num w:numId="38">
    <w:abstractNumId w:val="32"/>
  </w:num>
  <w:num w:numId="39">
    <w:abstractNumId w:val="36"/>
  </w:num>
  <w:num w:numId="4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327E"/>
    <w:rsid w:val="000851E3"/>
    <w:rsid w:val="0008558D"/>
    <w:rsid w:val="00085A4C"/>
    <w:rsid w:val="00087A8C"/>
    <w:rsid w:val="00090D51"/>
    <w:rsid w:val="0009740F"/>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741A"/>
    <w:rsid w:val="0010042D"/>
    <w:rsid w:val="00105CD6"/>
    <w:rsid w:val="00111F70"/>
    <w:rsid w:val="00111FB2"/>
    <w:rsid w:val="00112DA2"/>
    <w:rsid w:val="00120986"/>
    <w:rsid w:val="00120C86"/>
    <w:rsid w:val="0012575B"/>
    <w:rsid w:val="00126723"/>
    <w:rsid w:val="00126E95"/>
    <w:rsid w:val="00135FFF"/>
    <w:rsid w:val="00136168"/>
    <w:rsid w:val="00140D77"/>
    <w:rsid w:val="00143579"/>
    <w:rsid w:val="001446DA"/>
    <w:rsid w:val="00146DEA"/>
    <w:rsid w:val="00154FCA"/>
    <w:rsid w:val="00156B35"/>
    <w:rsid w:val="0016011B"/>
    <w:rsid w:val="0016404A"/>
    <w:rsid w:val="001644C6"/>
    <w:rsid w:val="0017153A"/>
    <w:rsid w:val="00175AD6"/>
    <w:rsid w:val="00182092"/>
    <w:rsid w:val="00183927"/>
    <w:rsid w:val="00186C38"/>
    <w:rsid w:val="00187AE3"/>
    <w:rsid w:val="00195D06"/>
    <w:rsid w:val="0019603A"/>
    <w:rsid w:val="00196F12"/>
    <w:rsid w:val="001A1403"/>
    <w:rsid w:val="001A4103"/>
    <w:rsid w:val="001A55AD"/>
    <w:rsid w:val="001A5B1B"/>
    <w:rsid w:val="001B2A2C"/>
    <w:rsid w:val="001B46FA"/>
    <w:rsid w:val="001B57ED"/>
    <w:rsid w:val="001C761F"/>
    <w:rsid w:val="001D0C0F"/>
    <w:rsid w:val="001D4406"/>
    <w:rsid w:val="001D4E2F"/>
    <w:rsid w:val="001D6725"/>
    <w:rsid w:val="001E0F45"/>
    <w:rsid w:val="001E1DF7"/>
    <w:rsid w:val="001E6F21"/>
    <w:rsid w:val="001F0945"/>
    <w:rsid w:val="001F2E28"/>
    <w:rsid w:val="001F3571"/>
    <w:rsid w:val="001F7F48"/>
    <w:rsid w:val="00200AA4"/>
    <w:rsid w:val="002011A9"/>
    <w:rsid w:val="00204618"/>
    <w:rsid w:val="00213D6E"/>
    <w:rsid w:val="00213DC3"/>
    <w:rsid w:val="002174E0"/>
    <w:rsid w:val="00220250"/>
    <w:rsid w:val="00220FFF"/>
    <w:rsid w:val="00222B24"/>
    <w:rsid w:val="00230F1D"/>
    <w:rsid w:val="00235F70"/>
    <w:rsid w:val="00240466"/>
    <w:rsid w:val="00243857"/>
    <w:rsid w:val="002452F1"/>
    <w:rsid w:val="00247470"/>
    <w:rsid w:val="002521BD"/>
    <w:rsid w:val="002528B2"/>
    <w:rsid w:val="00253253"/>
    <w:rsid w:val="00255390"/>
    <w:rsid w:val="002558DF"/>
    <w:rsid w:val="00260E00"/>
    <w:rsid w:val="00262591"/>
    <w:rsid w:val="00264BC2"/>
    <w:rsid w:val="00266478"/>
    <w:rsid w:val="00267796"/>
    <w:rsid w:val="00270312"/>
    <w:rsid w:val="002712DC"/>
    <w:rsid w:val="00275FFD"/>
    <w:rsid w:val="00285632"/>
    <w:rsid w:val="0029540D"/>
    <w:rsid w:val="002A0189"/>
    <w:rsid w:val="002A223A"/>
    <w:rsid w:val="002A2868"/>
    <w:rsid w:val="002A2A41"/>
    <w:rsid w:val="002A2D22"/>
    <w:rsid w:val="002A3143"/>
    <w:rsid w:val="002A4606"/>
    <w:rsid w:val="002A5D9F"/>
    <w:rsid w:val="002B38AD"/>
    <w:rsid w:val="002B6137"/>
    <w:rsid w:val="002B6E77"/>
    <w:rsid w:val="002C1795"/>
    <w:rsid w:val="002C22C1"/>
    <w:rsid w:val="002C7BF2"/>
    <w:rsid w:val="002D18C6"/>
    <w:rsid w:val="002D32FD"/>
    <w:rsid w:val="002D3BF0"/>
    <w:rsid w:val="002D5116"/>
    <w:rsid w:val="002E07AC"/>
    <w:rsid w:val="002E0A0A"/>
    <w:rsid w:val="002E2C41"/>
    <w:rsid w:val="002F758A"/>
    <w:rsid w:val="00300938"/>
    <w:rsid w:val="003020F5"/>
    <w:rsid w:val="0030389D"/>
    <w:rsid w:val="00304A32"/>
    <w:rsid w:val="00304FBE"/>
    <w:rsid w:val="003066EE"/>
    <w:rsid w:val="00306890"/>
    <w:rsid w:val="003078A1"/>
    <w:rsid w:val="00314377"/>
    <w:rsid w:val="00314F18"/>
    <w:rsid w:val="003152D2"/>
    <w:rsid w:val="00316B93"/>
    <w:rsid w:val="00316E75"/>
    <w:rsid w:val="003200B7"/>
    <w:rsid w:val="003254C4"/>
    <w:rsid w:val="00332ABE"/>
    <w:rsid w:val="00333790"/>
    <w:rsid w:val="0033589C"/>
    <w:rsid w:val="00340190"/>
    <w:rsid w:val="00341776"/>
    <w:rsid w:val="00341B4F"/>
    <w:rsid w:val="00342738"/>
    <w:rsid w:val="0034489F"/>
    <w:rsid w:val="00346266"/>
    <w:rsid w:val="0035140E"/>
    <w:rsid w:val="003556DF"/>
    <w:rsid w:val="00360053"/>
    <w:rsid w:val="003603F0"/>
    <w:rsid w:val="0037102B"/>
    <w:rsid w:val="0037390A"/>
    <w:rsid w:val="003805E9"/>
    <w:rsid w:val="003816A3"/>
    <w:rsid w:val="00385580"/>
    <w:rsid w:val="00385621"/>
    <w:rsid w:val="00395195"/>
    <w:rsid w:val="00395368"/>
    <w:rsid w:val="003B1120"/>
    <w:rsid w:val="003B5B2E"/>
    <w:rsid w:val="003B783C"/>
    <w:rsid w:val="003C39F5"/>
    <w:rsid w:val="003C4CA9"/>
    <w:rsid w:val="003C6D07"/>
    <w:rsid w:val="003C6DEB"/>
    <w:rsid w:val="003C74AE"/>
    <w:rsid w:val="003D02DA"/>
    <w:rsid w:val="003D17FF"/>
    <w:rsid w:val="003D383A"/>
    <w:rsid w:val="003D5D6E"/>
    <w:rsid w:val="003D71E4"/>
    <w:rsid w:val="003E3E11"/>
    <w:rsid w:val="003F0487"/>
    <w:rsid w:val="003F2605"/>
    <w:rsid w:val="00403100"/>
    <w:rsid w:val="00404D1B"/>
    <w:rsid w:val="00407D49"/>
    <w:rsid w:val="00410FBD"/>
    <w:rsid w:val="00413C9A"/>
    <w:rsid w:val="004143FD"/>
    <w:rsid w:val="0041489F"/>
    <w:rsid w:val="00416A92"/>
    <w:rsid w:val="004202A4"/>
    <w:rsid w:val="004203A3"/>
    <w:rsid w:val="004204C0"/>
    <w:rsid w:val="00420E7C"/>
    <w:rsid w:val="00421372"/>
    <w:rsid w:val="004231ED"/>
    <w:rsid w:val="00424BD4"/>
    <w:rsid w:val="004253EA"/>
    <w:rsid w:val="00430C4A"/>
    <w:rsid w:val="00443180"/>
    <w:rsid w:val="00444610"/>
    <w:rsid w:val="00444A19"/>
    <w:rsid w:val="004451F6"/>
    <w:rsid w:val="00446477"/>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E72FD"/>
    <w:rsid w:val="004F2DCE"/>
    <w:rsid w:val="004F3476"/>
    <w:rsid w:val="004F3BF1"/>
    <w:rsid w:val="004F78E0"/>
    <w:rsid w:val="00500DBB"/>
    <w:rsid w:val="00501E7F"/>
    <w:rsid w:val="00505E74"/>
    <w:rsid w:val="005062F6"/>
    <w:rsid w:val="00506795"/>
    <w:rsid w:val="0050683D"/>
    <w:rsid w:val="00507B90"/>
    <w:rsid w:val="005127DB"/>
    <w:rsid w:val="00512D6E"/>
    <w:rsid w:val="0051373E"/>
    <w:rsid w:val="005142CD"/>
    <w:rsid w:val="0051452E"/>
    <w:rsid w:val="00515D5D"/>
    <w:rsid w:val="0051678C"/>
    <w:rsid w:val="00520936"/>
    <w:rsid w:val="005256BB"/>
    <w:rsid w:val="00532AE3"/>
    <w:rsid w:val="00534A13"/>
    <w:rsid w:val="00534FB2"/>
    <w:rsid w:val="0053688A"/>
    <w:rsid w:val="00552DF2"/>
    <w:rsid w:val="00552EF5"/>
    <w:rsid w:val="00555E52"/>
    <w:rsid w:val="00556E68"/>
    <w:rsid w:val="00557A54"/>
    <w:rsid w:val="00563017"/>
    <w:rsid w:val="00564096"/>
    <w:rsid w:val="0056669D"/>
    <w:rsid w:val="005735B7"/>
    <w:rsid w:val="00574A75"/>
    <w:rsid w:val="00575E77"/>
    <w:rsid w:val="00580C69"/>
    <w:rsid w:val="005835A4"/>
    <w:rsid w:val="00584997"/>
    <w:rsid w:val="00584C65"/>
    <w:rsid w:val="00586F3F"/>
    <w:rsid w:val="00586F5A"/>
    <w:rsid w:val="005875EC"/>
    <w:rsid w:val="005900F0"/>
    <w:rsid w:val="005903EF"/>
    <w:rsid w:val="00593DC6"/>
    <w:rsid w:val="00597987"/>
    <w:rsid w:val="005A490C"/>
    <w:rsid w:val="005B3761"/>
    <w:rsid w:val="005B5804"/>
    <w:rsid w:val="005C1819"/>
    <w:rsid w:val="005D072F"/>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36C1"/>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8607A"/>
    <w:rsid w:val="006948A2"/>
    <w:rsid w:val="00694935"/>
    <w:rsid w:val="006967B8"/>
    <w:rsid w:val="006A1CDC"/>
    <w:rsid w:val="006A4FDF"/>
    <w:rsid w:val="006A79FE"/>
    <w:rsid w:val="006B2A12"/>
    <w:rsid w:val="006B4E10"/>
    <w:rsid w:val="006B6D17"/>
    <w:rsid w:val="006C1247"/>
    <w:rsid w:val="006C1D4B"/>
    <w:rsid w:val="006C3F2F"/>
    <w:rsid w:val="006C4602"/>
    <w:rsid w:val="006C79A6"/>
    <w:rsid w:val="006D0E5E"/>
    <w:rsid w:val="006D37D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4461"/>
    <w:rsid w:val="00726F25"/>
    <w:rsid w:val="00727BEE"/>
    <w:rsid w:val="00730C1D"/>
    <w:rsid w:val="00732A13"/>
    <w:rsid w:val="00732A69"/>
    <w:rsid w:val="00734115"/>
    <w:rsid w:val="00736271"/>
    <w:rsid w:val="00737281"/>
    <w:rsid w:val="00737AB4"/>
    <w:rsid w:val="00737C3C"/>
    <w:rsid w:val="00743E39"/>
    <w:rsid w:val="007444E2"/>
    <w:rsid w:val="00744EEE"/>
    <w:rsid w:val="00745D2F"/>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0D1B"/>
    <w:rsid w:val="007A1A6A"/>
    <w:rsid w:val="007A6360"/>
    <w:rsid w:val="007A7CCF"/>
    <w:rsid w:val="007B016C"/>
    <w:rsid w:val="007B1379"/>
    <w:rsid w:val="007B5574"/>
    <w:rsid w:val="007C23D5"/>
    <w:rsid w:val="007C4AFD"/>
    <w:rsid w:val="007C5091"/>
    <w:rsid w:val="007C6889"/>
    <w:rsid w:val="007C7BB5"/>
    <w:rsid w:val="007D2616"/>
    <w:rsid w:val="007D7012"/>
    <w:rsid w:val="007D792A"/>
    <w:rsid w:val="007E2A93"/>
    <w:rsid w:val="007E34A9"/>
    <w:rsid w:val="007E6A7F"/>
    <w:rsid w:val="007E7AF6"/>
    <w:rsid w:val="007F0DDD"/>
    <w:rsid w:val="007F1632"/>
    <w:rsid w:val="007F31D1"/>
    <w:rsid w:val="007F7721"/>
    <w:rsid w:val="00800280"/>
    <w:rsid w:val="00803FCE"/>
    <w:rsid w:val="00807610"/>
    <w:rsid w:val="008174C1"/>
    <w:rsid w:val="008225FA"/>
    <w:rsid w:val="00824E0A"/>
    <w:rsid w:val="00825216"/>
    <w:rsid w:val="00827604"/>
    <w:rsid w:val="00830E05"/>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6225"/>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5DC3"/>
    <w:rsid w:val="008B7407"/>
    <w:rsid w:val="008C0AD3"/>
    <w:rsid w:val="008C0DED"/>
    <w:rsid w:val="008C33B8"/>
    <w:rsid w:val="008D0255"/>
    <w:rsid w:val="008D0FB7"/>
    <w:rsid w:val="008D6301"/>
    <w:rsid w:val="008D67E0"/>
    <w:rsid w:val="008E21C2"/>
    <w:rsid w:val="008E6E03"/>
    <w:rsid w:val="008F3212"/>
    <w:rsid w:val="008F3889"/>
    <w:rsid w:val="008F471E"/>
    <w:rsid w:val="008F6D37"/>
    <w:rsid w:val="00902B8E"/>
    <w:rsid w:val="00902D93"/>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72364"/>
    <w:rsid w:val="00974B0A"/>
    <w:rsid w:val="0097543B"/>
    <w:rsid w:val="0097572B"/>
    <w:rsid w:val="00982C17"/>
    <w:rsid w:val="00984214"/>
    <w:rsid w:val="009867C8"/>
    <w:rsid w:val="00990AE4"/>
    <w:rsid w:val="00990DA9"/>
    <w:rsid w:val="00993764"/>
    <w:rsid w:val="00994080"/>
    <w:rsid w:val="0099663D"/>
    <w:rsid w:val="0099669C"/>
    <w:rsid w:val="0099676E"/>
    <w:rsid w:val="009971B4"/>
    <w:rsid w:val="00997B96"/>
    <w:rsid w:val="009A1576"/>
    <w:rsid w:val="009A5EAD"/>
    <w:rsid w:val="009A6DB7"/>
    <w:rsid w:val="009A70F3"/>
    <w:rsid w:val="009A7DDD"/>
    <w:rsid w:val="009B1FE7"/>
    <w:rsid w:val="009B6530"/>
    <w:rsid w:val="009B77DE"/>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2EE7"/>
    <w:rsid w:val="00A1363B"/>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97CFA"/>
    <w:rsid w:val="00AA0FC6"/>
    <w:rsid w:val="00AB01B4"/>
    <w:rsid w:val="00AB6239"/>
    <w:rsid w:val="00AC2BA6"/>
    <w:rsid w:val="00AC660C"/>
    <w:rsid w:val="00AC7F7C"/>
    <w:rsid w:val="00AD0036"/>
    <w:rsid w:val="00AD1287"/>
    <w:rsid w:val="00AD1F29"/>
    <w:rsid w:val="00AD651B"/>
    <w:rsid w:val="00AE4F2C"/>
    <w:rsid w:val="00AE5D32"/>
    <w:rsid w:val="00AF1F88"/>
    <w:rsid w:val="00AF4D9C"/>
    <w:rsid w:val="00B003D2"/>
    <w:rsid w:val="00B03F00"/>
    <w:rsid w:val="00B06F57"/>
    <w:rsid w:val="00B13AA2"/>
    <w:rsid w:val="00B13D48"/>
    <w:rsid w:val="00B179D5"/>
    <w:rsid w:val="00B24168"/>
    <w:rsid w:val="00B27A2A"/>
    <w:rsid w:val="00B446F5"/>
    <w:rsid w:val="00B45EE5"/>
    <w:rsid w:val="00B53697"/>
    <w:rsid w:val="00B536AB"/>
    <w:rsid w:val="00B639D5"/>
    <w:rsid w:val="00B70041"/>
    <w:rsid w:val="00B7136D"/>
    <w:rsid w:val="00B763BA"/>
    <w:rsid w:val="00B8097D"/>
    <w:rsid w:val="00B80AC1"/>
    <w:rsid w:val="00B8705A"/>
    <w:rsid w:val="00B90D59"/>
    <w:rsid w:val="00B91206"/>
    <w:rsid w:val="00BA075E"/>
    <w:rsid w:val="00BA2AD9"/>
    <w:rsid w:val="00BA5C25"/>
    <w:rsid w:val="00BA60B3"/>
    <w:rsid w:val="00BB6530"/>
    <w:rsid w:val="00BB7C69"/>
    <w:rsid w:val="00BC0378"/>
    <w:rsid w:val="00BC16B9"/>
    <w:rsid w:val="00BC1B1A"/>
    <w:rsid w:val="00BC3668"/>
    <w:rsid w:val="00BC7CD1"/>
    <w:rsid w:val="00BD0CB6"/>
    <w:rsid w:val="00BD1FAE"/>
    <w:rsid w:val="00BD797A"/>
    <w:rsid w:val="00BE0C78"/>
    <w:rsid w:val="00BE20B8"/>
    <w:rsid w:val="00BE3423"/>
    <w:rsid w:val="00BE347E"/>
    <w:rsid w:val="00BE52AC"/>
    <w:rsid w:val="00BE544D"/>
    <w:rsid w:val="00BE7B6D"/>
    <w:rsid w:val="00BF21EA"/>
    <w:rsid w:val="00BF2F1B"/>
    <w:rsid w:val="00BF5EFA"/>
    <w:rsid w:val="00C03482"/>
    <w:rsid w:val="00C05CDF"/>
    <w:rsid w:val="00C07DD3"/>
    <w:rsid w:val="00C13570"/>
    <w:rsid w:val="00C14666"/>
    <w:rsid w:val="00C221E7"/>
    <w:rsid w:val="00C2667B"/>
    <w:rsid w:val="00C271F6"/>
    <w:rsid w:val="00C31D93"/>
    <w:rsid w:val="00C33A12"/>
    <w:rsid w:val="00C42482"/>
    <w:rsid w:val="00C42CBC"/>
    <w:rsid w:val="00C463A8"/>
    <w:rsid w:val="00C471D1"/>
    <w:rsid w:val="00C5427D"/>
    <w:rsid w:val="00C55736"/>
    <w:rsid w:val="00C60441"/>
    <w:rsid w:val="00C65CD5"/>
    <w:rsid w:val="00C6752C"/>
    <w:rsid w:val="00C70293"/>
    <w:rsid w:val="00C80193"/>
    <w:rsid w:val="00C80AF6"/>
    <w:rsid w:val="00C848C5"/>
    <w:rsid w:val="00C913D6"/>
    <w:rsid w:val="00C917A8"/>
    <w:rsid w:val="00C92427"/>
    <w:rsid w:val="00CA2DED"/>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0392B"/>
    <w:rsid w:val="00D05332"/>
    <w:rsid w:val="00D06C4B"/>
    <w:rsid w:val="00D26A06"/>
    <w:rsid w:val="00D338A2"/>
    <w:rsid w:val="00D33DE9"/>
    <w:rsid w:val="00D35A35"/>
    <w:rsid w:val="00D369E4"/>
    <w:rsid w:val="00D36B10"/>
    <w:rsid w:val="00D412C2"/>
    <w:rsid w:val="00D43E51"/>
    <w:rsid w:val="00D43EE2"/>
    <w:rsid w:val="00D4584D"/>
    <w:rsid w:val="00D46C50"/>
    <w:rsid w:val="00D509D1"/>
    <w:rsid w:val="00D55E69"/>
    <w:rsid w:val="00D60705"/>
    <w:rsid w:val="00D61414"/>
    <w:rsid w:val="00D64A68"/>
    <w:rsid w:val="00D66AD0"/>
    <w:rsid w:val="00D70001"/>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6D9D"/>
    <w:rsid w:val="00DF7AA0"/>
    <w:rsid w:val="00E0126C"/>
    <w:rsid w:val="00E04110"/>
    <w:rsid w:val="00E07072"/>
    <w:rsid w:val="00E10A1B"/>
    <w:rsid w:val="00E10F0B"/>
    <w:rsid w:val="00E122E9"/>
    <w:rsid w:val="00E12943"/>
    <w:rsid w:val="00E13A59"/>
    <w:rsid w:val="00E166EF"/>
    <w:rsid w:val="00E17F3A"/>
    <w:rsid w:val="00E2236A"/>
    <w:rsid w:val="00E3346B"/>
    <w:rsid w:val="00E36A29"/>
    <w:rsid w:val="00E40FF7"/>
    <w:rsid w:val="00E42467"/>
    <w:rsid w:val="00E43615"/>
    <w:rsid w:val="00E44B80"/>
    <w:rsid w:val="00E45E78"/>
    <w:rsid w:val="00E55F81"/>
    <w:rsid w:val="00E646BB"/>
    <w:rsid w:val="00E71627"/>
    <w:rsid w:val="00E71DEB"/>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2075"/>
    <w:rsid w:val="00F13EAB"/>
    <w:rsid w:val="00F155C0"/>
    <w:rsid w:val="00F23691"/>
    <w:rsid w:val="00F25A91"/>
    <w:rsid w:val="00F31AC4"/>
    <w:rsid w:val="00F331C0"/>
    <w:rsid w:val="00F341F8"/>
    <w:rsid w:val="00F347A2"/>
    <w:rsid w:val="00F34994"/>
    <w:rsid w:val="00F41817"/>
    <w:rsid w:val="00F4216A"/>
    <w:rsid w:val="00F44C70"/>
    <w:rsid w:val="00F44DF4"/>
    <w:rsid w:val="00F46CAC"/>
    <w:rsid w:val="00F5634C"/>
    <w:rsid w:val="00F62775"/>
    <w:rsid w:val="00F63F72"/>
    <w:rsid w:val="00F65A9B"/>
    <w:rsid w:val="00F70529"/>
    <w:rsid w:val="00F71777"/>
    <w:rsid w:val="00F72AA0"/>
    <w:rsid w:val="00F7712F"/>
    <w:rsid w:val="00F8493B"/>
    <w:rsid w:val="00F85BE2"/>
    <w:rsid w:val="00F86F40"/>
    <w:rsid w:val="00F87ED8"/>
    <w:rsid w:val="00F90090"/>
    <w:rsid w:val="00F903F1"/>
    <w:rsid w:val="00F91ACB"/>
    <w:rsid w:val="00F91F45"/>
    <w:rsid w:val="00F93AB1"/>
    <w:rsid w:val="00F97120"/>
    <w:rsid w:val="00FA3EE6"/>
    <w:rsid w:val="00FA6C79"/>
    <w:rsid w:val="00FB1F37"/>
    <w:rsid w:val="00FC26BD"/>
    <w:rsid w:val="00FC6582"/>
    <w:rsid w:val="00FD1439"/>
    <w:rsid w:val="00FD5B45"/>
    <w:rsid w:val="00FD5F1C"/>
    <w:rsid w:val="00FD638A"/>
    <w:rsid w:val="00FD671D"/>
    <w:rsid w:val="00FD68AB"/>
    <w:rsid w:val="00FE522E"/>
    <w:rsid w:val="00FF44A4"/>
    <w:rsid w:val="00FF5E10"/>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F7C"/>
    <w:pPr>
      <w:spacing w:line="256" w:lineRule="auto"/>
      <w:jc w:val="left"/>
    </w:pPr>
    <w:rPr>
      <w:rFonts w:ascii="Arial" w:eastAsiaTheme="minorHAnsi" w:hAnsi="Arial"/>
      <w:kern w:val="0"/>
      <w:lang w:eastAsia="en-US"/>
    </w:r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spacing w:before="60" w:after="0" w:line="288" w:lineRule="auto"/>
      <w:ind w:firstLineChars="100" w:firstLine="200"/>
    </w:pPr>
    <w:rPr>
      <w:rFonts w:ascii="Times New Roman" w:eastAsia="바탕" w:hAnsi="Times New Roman" w:cs="Times New Roman"/>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spacing w:before="60" w:after="0" w:line="288" w:lineRule="auto"/>
      <w:ind w:left="454" w:firstLineChars="100" w:hanging="454"/>
    </w:pPr>
    <w:rPr>
      <w:rFonts w:ascii="Times New Roman" w:eastAsia="바탕" w:hAnsi="Times New Roman" w:cs="Times New Roman"/>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spacing w:before="60" w:after="60" w:line="288" w:lineRule="auto"/>
      <w:ind w:left="1135" w:firstLineChars="100" w:hanging="851"/>
    </w:pPr>
    <w:rPr>
      <w:rFonts w:eastAsia="바탕" w:cs="Arial"/>
      <w:color w:val="0000FF"/>
      <w:szCs w:val="20"/>
      <w:lang w:val="en-GB"/>
    </w:rPr>
  </w:style>
  <w:style w:type="paragraph" w:styleId="90">
    <w:name w:val="toc 9"/>
    <w:basedOn w:val="80"/>
    <w:semiHidden/>
    <w:rsid w:val="000142A6"/>
    <w:pPr>
      <w:ind w:left="1418" w:hanging="1418"/>
    </w:pPr>
  </w:style>
  <w:style w:type="paragraph" w:customStyle="1" w:styleId="EX">
    <w:name w:val="EX"/>
    <w:basedOn w:val="a"/>
    <w:rsid w:val="000142A6"/>
    <w:pPr>
      <w:keepLines/>
      <w:spacing w:before="60" w:after="60" w:line="288" w:lineRule="auto"/>
      <w:ind w:left="1702" w:firstLineChars="100" w:hanging="1418"/>
    </w:pPr>
    <w:rPr>
      <w:rFonts w:ascii="Times New Roman" w:eastAsia="바탕" w:hAnsi="Times New Roman" w:cs="Times New Roman"/>
      <w:szCs w:val="20"/>
    </w:rPr>
  </w:style>
  <w:style w:type="paragraph" w:customStyle="1" w:styleId="FP">
    <w:name w:val="FP"/>
    <w:basedOn w:val="a"/>
    <w:rsid w:val="000142A6"/>
    <w:pPr>
      <w:spacing w:before="60" w:after="0" w:line="288" w:lineRule="auto"/>
      <w:ind w:firstLineChars="100" w:firstLine="200"/>
    </w:pPr>
    <w:rPr>
      <w:rFonts w:ascii="Times New Roman" w:eastAsia="바탕" w:hAnsi="Times New Roman" w:cs="Times New Roman"/>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tabs>
        <w:tab w:val="center" w:pos="4536"/>
        <w:tab w:val="right" w:pos="9072"/>
      </w:tabs>
      <w:spacing w:before="60" w:after="60" w:line="288" w:lineRule="auto"/>
      <w:ind w:firstLineChars="100" w:firstLine="200"/>
    </w:pPr>
    <w:rPr>
      <w:rFonts w:ascii="Times New Roman" w:eastAsia="바탕" w:hAnsi="Times New Roman" w:cs="Times New Roman"/>
      <w:noProof/>
      <w:szCs w:val="20"/>
    </w:rPr>
  </w:style>
  <w:style w:type="paragraph" w:customStyle="1" w:styleId="TH">
    <w:name w:val="TH"/>
    <w:basedOn w:val="a"/>
    <w:link w:val="THChar"/>
    <w:qFormat/>
    <w:rsid w:val="000142A6"/>
    <w:pPr>
      <w:keepNext/>
      <w:keepLines/>
      <w:spacing w:before="60" w:after="60" w:line="288" w:lineRule="auto"/>
      <w:ind w:firstLineChars="100" w:firstLine="200"/>
      <w:jc w:val="center"/>
    </w:pPr>
    <w:rPr>
      <w:rFonts w:eastAsia="바탕" w:cs="Arial"/>
      <w:b/>
      <w:color w:val="0000FF"/>
      <w:szCs w:val="20"/>
      <w:lang w:val="en-GB"/>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spacing w:before="60" w:after="0" w:line="288" w:lineRule="auto"/>
      <w:ind w:firstLineChars="100" w:firstLine="200"/>
    </w:pPr>
    <w:rPr>
      <w:rFonts w:eastAsia="바탕" w:cs="Arial"/>
      <w:color w:val="0000FF"/>
      <w:sz w:val="18"/>
      <w:szCs w:val="20"/>
      <w:lang w:val="en-GB"/>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spacing w:before="60" w:after="60" w:line="288" w:lineRule="auto"/>
      <w:ind w:left="568" w:firstLineChars="100" w:hanging="284"/>
    </w:pPr>
    <w:rPr>
      <w:rFonts w:eastAsia="바탕" w:cs="Arial"/>
      <w:color w:val="0000FF"/>
      <w:szCs w:val="20"/>
      <w:lang w:val="en-GB"/>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qFormat/>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spacing w:before="60" w:after="60" w:line="288" w:lineRule="auto"/>
      <w:ind w:firstLineChars="100" w:firstLine="200"/>
    </w:pPr>
    <w:rPr>
      <w:rFonts w:ascii="Times New Roman" w:eastAsia="바탕" w:hAnsi="Times New Roman" w:cs="Times New Roman"/>
      <w:szCs w:val="20"/>
      <w:lang w:val="en-GB"/>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spacing w:before="60" w:after="60" w:line="288" w:lineRule="auto"/>
      <w:ind w:firstLineChars="100" w:firstLine="200"/>
    </w:pPr>
    <w:rPr>
      <w:rFonts w:ascii="Tahoma" w:eastAsia="바탕" w:hAnsi="Tahoma" w:cs="Tahoma"/>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uiPriority w:val="3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spacing w:before="60" w:after="120" w:line="288" w:lineRule="auto"/>
      <w:ind w:firstLineChars="100" w:firstLine="200"/>
    </w:pPr>
    <w:rPr>
      <w:rFonts w:eastAsia="바탕" w:cs="Times New Roman"/>
      <w:color w:val="00000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spacing w:before="60" w:after="120" w:line="288" w:lineRule="auto"/>
      <w:ind w:firstLineChars="100" w:firstLine="200"/>
    </w:pPr>
    <w:rPr>
      <w:rFonts w:eastAsia="Times New Roman" w:cs="Times New Roman"/>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qFormat/>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rPr>
  </w:style>
  <w:style w:type="paragraph" w:customStyle="1" w:styleId="Text">
    <w:name w:val="Text"/>
    <w:basedOn w:val="a"/>
    <w:rsid w:val="000142A6"/>
    <w:pPr>
      <w:spacing w:before="60" w:after="120" w:line="288" w:lineRule="auto"/>
      <w:ind w:firstLineChars="100" w:firstLine="200"/>
    </w:pPr>
    <w:rPr>
      <w:rFonts w:ascii="Times New Roman" w:eastAsia="Times New Roman" w:hAnsi="Times New Roman" w:cs="Times New Roman"/>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shd w:val="clear" w:color="auto" w:fill="000080"/>
      <w:spacing w:before="60" w:after="60" w:line="288" w:lineRule="auto"/>
      <w:ind w:firstLineChars="100" w:firstLine="200"/>
    </w:pPr>
    <w:rPr>
      <w:rFonts w:ascii="Tahoma" w:eastAsia="바탕" w:hAnsi="Tahoma" w:cs="Tahoma"/>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overflowPunct w:val="0"/>
      <w:adjustRightInd w:val="0"/>
      <w:spacing w:before="60" w:after="0" w:line="288" w:lineRule="auto"/>
      <w:ind w:firstLineChars="100" w:firstLine="200"/>
      <w:textAlignment w:val="baseline"/>
    </w:pPr>
    <w:rPr>
      <w:rFonts w:eastAsia="SimSun" w:cs="Arial"/>
      <w:color w:val="0000FF"/>
      <w:sz w:val="18"/>
      <w:szCs w:val="20"/>
      <w:lang w:val="en-GB"/>
    </w:rPr>
  </w:style>
  <w:style w:type="paragraph" w:styleId="af4">
    <w:name w:val="Body Text"/>
    <w:basedOn w:val="a"/>
    <w:link w:val="Char7"/>
    <w:rsid w:val="000142A6"/>
    <w:pPr>
      <w:spacing w:before="60" w:after="120" w:line="288" w:lineRule="auto"/>
      <w:ind w:firstLineChars="100" w:firstLine="200"/>
    </w:pPr>
    <w:rPr>
      <w:rFonts w:ascii="Times New Roman" w:eastAsia="Times New Roman" w:hAnsi="Times New Roman" w:cs="Times New Roman"/>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snapToGrid w:val="0"/>
      <w:spacing w:before="60" w:after="60" w:line="288" w:lineRule="auto"/>
      <w:ind w:firstLineChars="100" w:firstLine="200"/>
    </w:pPr>
    <w:rPr>
      <w:rFonts w:ascii="Times New Roman" w:eastAsia="SimSun" w:hAnsi="Times New Roman" w:cs="Arial"/>
      <w:color w:val="0000FF"/>
      <w:szCs w:val="20"/>
      <w:lang w:val="en-GB"/>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spacing w:before="100" w:beforeAutospacing="1" w:after="100" w:afterAutospacing="1" w:line="288" w:lineRule="auto"/>
      <w:ind w:firstLineChars="100" w:firstLine="200"/>
    </w:pPr>
    <w:rPr>
      <w:rFonts w:ascii="굴림" w:eastAsia="굴림" w:hAnsi="굴림" w:cs="굴림"/>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tabs>
        <w:tab w:val="left" w:pos="1622"/>
      </w:tabs>
      <w:spacing w:before="60" w:after="0" w:line="288" w:lineRule="auto"/>
      <w:ind w:left="1622" w:firstLineChars="100" w:hanging="363"/>
    </w:pPr>
    <w:rPr>
      <w:rFonts w:eastAsia="MS Mincho"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34"/>
    <w:qFormat/>
    <w:rsid w:val="000142A6"/>
    <w:pPr>
      <w:spacing w:before="60" w:after="0" w:line="288" w:lineRule="auto"/>
      <w:ind w:left="720" w:firstLineChars="100" w:firstLine="200"/>
    </w:pPr>
    <w:rPr>
      <w:rFonts w:ascii="Calibri" w:eastAsia="맑은 고딕" w:hAnsi="Calibri" w:cs="Times New Roman"/>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spacing w:before="60" w:after="60" w:line="288" w:lineRule="auto"/>
      <w:ind w:firstLineChars="100" w:firstLine="200"/>
    </w:pPr>
    <w:rPr>
      <w:rFonts w:ascii="Times New Roman" w:eastAsia="SimSun" w:hAnsi="Times New Roman" w:cs="Times New Roman"/>
      <w:b/>
      <w:bCs/>
      <w:szCs w:val="20"/>
      <w:lang w:val="en-GB"/>
    </w:rPr>
  </w:style>
  <w:style w:type="paragraph" w:customStyle="1" w:styleId="25">
    <w:name w:val="스타일 스타일 양쪽 + 첫 줄:  2 글자"/>
    <w:basedOn w:val="a"/>
    <w:link w:val="2Char2"/>
    <w:rsid w:val="000142A6"/>
    <w:pPr>
      <w:spacing w:before="120" w:after="120" w:line="288" w:lineRule="auto"/>
      <w:ind w:firstLineChars="200" w:firstLine="200"/>
    </w:pPr>
    <w:rPr>
      <w:rFonts w:ascii="Times New Roman" w:eastAsia="맑은 고딕" w:hAnsi="Times New Roman" w:cs="Times New Roman"/>
      <w:szCs w:val="20"/>
      <w:lang w:val="en-GB"/>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spacing w:before="60" w:after="200" w:line="276" w:lineRule="auto"/>
      <w:ind w:firstLineChars="200" w:firstLine="420"/>
    </w:pPr>
    <w:rPr>
      <w:rFonts w:ascii="Calibri" w:eastAsia="Calibri" w:hAnsi="Calibri" w:cs="Times New Roman"/>
      <w:sz w:val="22"/>
    </w:rPr>
  </w:style>
  <w:style w:type="paragraph" w:customStyle="1" w:styleId="Bulletedo1">
    <w:name w:val="Bulleted o 1"/>
    <w:basedOn w:val="a"/>
    <w:rsid w:val="000142A6"/>
    <w:pPr>
      <w:numPr>
        <w:numId w:val="2"/>
      </w:numPr>
      <w:overflowPunct w:val="0"/>
      <w:adjustRightInd w:val="0"/>
      <w:spacing w:before="60" w:after="60" w:line="288" w:lineRule="auto"/>
      <w:ind w:firstLineChars="100" w:firstLine="100"/>
      <w:textAlignment w:val="baseline"/>
    </w:pPr>
    <w:rPr>
      <w:rFonts w:ascii="Times New Roman" w:eastAsia="SimSun" w:hAnsi="Times New Roman" w:cs="Times New Roman"/>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numPr>
        <w:ilvl w:val="2"/>
        <w:numId w:val="3"/>
      </w:numPr>
      <w:spacing w:before="60" w:after="0" w:line="288" w:lineRule="auto"/>
      <w:ind w:firstLineChars="100" w:firstLine="100"/>
    </w:pPr>
    <w:rPr>
      <w:rFonts w:ascii="Book Antiqua" w:eastAsia="맑은 고딕" w:hAnsi="Book Antiqua" w:cs="Times New Roman"/>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spacing w:before="60" w:after="0" w:line="288" w:lineRule="auto"/>
      <w:ind w:left="2800" w:firstLineChars="100" w:hanging="400"/>
    </w:pPr>
    <w:rPr>
      <w:rFonts w:eastAsia="맑은 고딕" w:cs="Times New Roman"/>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numPr>
        <w:numId w:val="4"/>
      </w:numPr>
      <w:snapToGrid w:val="0"/>
      <w:spacing w:before="60" w:after="60" w:line="288" w:lineRule="auto"/>
      <w:ind w:firstLineChars="100" w:firstLine="100"/>
    </w:pPr>
    <w:rPr>
      <w:rFonts w:ascii="Times New Roman" w:eastAsia="SimSun" w:hAnsi="Times New Roman" w:cs="Times New Roman"/>
      <w:szCs w:val="16"/>
    </w:rPr>
  </w:style>
  <w:style w:type="paragraph" w:styleId="afb">
    <w:name w:val="Plain Text"/>
    <w:basedOn w:val="a"/>
    <w:link w:val="Charb"/>
    <w:uiPriority w:val="99"/>
    <w:unhideWhenUsed/>
    <w:rsid w:val="000142A6"/>
    <w:pPr>
      <w:spacing w:before="60" w:after="0" w:line="288" w:lineRule="auto"/>
      <w:ind w:firstLineChars="100" w:firstLine="200"/>
    </w:pPr>
    <w:rPr>
      <w:rFonts w:eastAsia="MS Gothic" w:cs="Times New Roman"/>
      <w:color w:val="000000"/>
      <w:szCs w:val="20"/>
      <w:lang w:val="x-none"/>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adjustRightInd w:val="0"/>
      <w:spacing w:before="60" w:after="60" w:line="288" w:lineRule="auto"/>
      <w:ind w:firstLine="0"/>
    </w:pPr>
    <w:rPr>
      <w:rFonts w:ascii="Times New Roman" w:eastAsia="Times New Roman" w:hAnsi="Times New Roman" w:cs="Times New Roman"/>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numPr>
        <w:ilvl w:val="1"/>
        <w:numId w:val="6"/>
      </w:numPr>
      <w:tabs>
        <w:tab w:val="left" w:pos="1440"/>
      </w:tabs>
      <w:spacing w:after="0" w:line="240" w:lineRule="auto"/>
      <w:ind w:firstLine="0"/>
    </w:pPr>
    <w:rPr>
      <w:rFonts w:ascii="Times" w:eastAsia="바탕" w:hAnsi="Times" w:cs="Times New Roman"/>
      <w:szCs w:val="20"/>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qFormat/>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adjustRightInd w:val="0"/>
      <w:snapToGrid w:val="0"/>
      <w:spacing w:beforeLines="50" w:after="100" w:afterAutospacing="1" w:line="240" w:lineRule="auto"/>
    </w:pPr>
    <w:rPr>
      <w:rFonts w:ascii="Times New Roman" w:eastAsia="바탕" w:hAnsi="Times New Roman" w:cs="Times New Roman"/>
      <w:b/>
      <w:snapToGrid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table" w:customStyle="1" w:styleId="TableGrid1">
    <w:name w:val="Table Grid1"/>
    <w:basedOn w:val="a1"/>
    <w:next w:val="af"/>
    <w:uiPriority w:val="39"/>
    <w:qFormat/>
    <w:rsid w:val="00C80193"/>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1492052">
      <w:bodyDiv w:val="1"/>
      <w:marLeft w:val="0"/>
      <w:marRight w:val="0"/>
      <w:marTop w:val="0"/>
      <w:marBottom w:val="0"/>
      <w:divBdr>
        <w:top w:val="none" w:sz="0" w:space="0" w:color="auto"/>
        <w:left w:val="none" w:sz="0" w:space="0" w:color="auto"/>
        <w:bottom w:val="none" w:sz="0" w:space="0" w:color="auto"/>
        <w:right w:val="none" w:sz="0" w:space="0" w:color="auto"/>
      </w:divBdr>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34829024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50016360">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480419032">
      <w:bodyDiv w:val="1"/>
      <w:marLeft w:val="0"/>
      <w:marRight w:val="0"/>
      <w:marTop w:val="0"/>
      <w:marBottom w:val="0"/>
      <w:divBdr>
        <w:top w:val="none" w:sz="0" w:space="0" w:color="auto"/>
        <w:left w:val="none" w:sz="0" w:space="0" w:color="auto"/>
        <w:bottom w:val="none" w:sz="0" w:space="0" w:color="auto"/>
        <w:right w:val="none" w:sz="0" w:space="0" w:color="auto"/>
      </w:divBdr>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584099660">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795251147">
      <w:bodyDiv w:val="1"/>
      <w:marLeft w:val="0"/>
      <w:marRight w:val="0"/>
      <w:marTop w:val="0"/>
      <w:marBottom w:val="0"/>
      <w:divBdr>
        <w:top w:val="none" w:sz="0" w:space="0" w:color="auto"/>
        <w:left w:val="none" w:sz="0" w:space="0" w:color="auto"/>
        <w:bottom w:val="none" w:sz="0" w:space="0" w:color="auto"/>
        <w:right w:val="none" w:sz="0" w:space="0" w:color="auto"/>
      </w:divBdr>
    </w:div>
    <w:div w:id="183972768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 w:id="212573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F327-9929-437B-B665-640C5724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9088</Words>
  <Characters>51807</Characters>
  <Application>Microsoft Office Word</Application>
  <DocSecurity>0</DocSecurity>
  <Lines>431</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cp:lastModifiedBy>
  <cp:revision>3</cp:revision>
  <dcterms:created xsi:type="dcterms:W3CDTF">2025-11-07T04:29:00Z</dcterms:created>
  <dcterms:modified xsi:type="dcterms:W3CDTF">2025-11-07T04:29:00Z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4CEC24F50105BAED83D53B4DA1E322DC29D7785065BEB3D55B52A3F577755625E471A176D31E272A8C9839A32E135A846137B9BF27A1C820F29259256E33AA2A</vt:lpwstr>
  </property>
  <property fmtid="{D5CDD505-2E9C-101B-9397-08002B2CF9AE}" pid="4" name="DocumentId">
    <vt:lpwstr/>
  </property>
</Properties>
</file>