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D8F04C" w14:textId="73C2E348" w:rsidR="00773D4A" w:rsidRDefault="000451FE">
      <w:pPr>
        <w:tabs>
          <w:tab w:val="center" w:pos="4536"/>
          <w:tab w:val="right" w:pos="7938"/>
          <w:tab w:val="right" w:pos="9639"/>
        </w:tabs>
        <w:ind w:right="2"/>
        <w:rPr>
          <w:rFonts w:ascii="Arial" w:hAnsi="Arial" w:cs="Arial"/>
          <w:b/>
          <w:bCs/>
          <w:sz w:val="28"/>
          <w:lang w:val="en-US"/>
        </w:rPr>
      </w:pPr>
      <w:bookmarkStart w:id="0" w:name="_Hlk145670493"/>
      <w:bookmarkStart w:id="1" w:name="_Hlk117841894"/>
      <w:r>
        <w:rPr>
          <w:rFonts w:ascii="Arial" w:hAnsi="Arial" w:cs="Arial"/>
          <w:b/>
          <w:bCs/>
          <w:sz w:val="28"/>
          <w:lang w:val="en-US"/>
        </w:rPr>
        <w:t>3GPP TSG RAN WG1 #12</w:t>
      </w:r>
      <w:r>
        <w:rPr>
          <w:rFonts w:ascii="Arial" w:eastAsia="等线" w:hAnsi="Arial" w:cs="Arial" w:hint="eastAsia"/>
          <w:b/>
          <w:bCs/>
          <w:sz w:val="28"/>
          <w:lang w:val="en-US" w:eastAsia="zh-CN"/>
        </w:rPr>
        <w:t>3</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R1-250</w:t>
      </w:r>
      <w:r w:rsidR="00ED4549">
        <w:rPr>
          <w:rFonts w:ascii="Arial" w:hAnsi="Arial" w:cs="Arial"/>
          <w:b/>
          <w:bCs/>
          <w:sz w:val="28"/>
          <w:lang w:val="en-US"/>
        </w:rPr>
        <w:t>8689</w:t>
      </w:r>
    </w:p>
    <w:p w14:paraId="4B8738D9" w14:textId="77777777" w:rsidR="00773D4A" w:rsidRDefault="000451FE">
      <w:pPr>
        <w:tabs>
          <w:tab w:val="center" w:pos="4536"/>
          <w:tab w:val="right" w:pos="9072"/>
        </w:tabs>
        <w:rPr>
          <w:rFonts w:ascii="Arial" w:hAnsi="Arial" w:cs="Arial"/>
          <w:b/>
          <w:bCs/>
          <w:sz w:val="28"/>
          <w:lang w:val="en-US"/>
        </w:rPr>
      </w:pPr>
      <w:r>
        <w:rPr>
          <w:rFonts w:ascii="Arial" w:hAnsi="Arial" w:cs="Arial" w:hint="eastAsia"/>
          <w:b/>
          <w:bCs/>
          <w:sz w:val="28"/>
          <w:lang w:val="en-US"/>
        </w:rPr>
        <w:t>Dal</w:t>
      </w:r>
      <w:r>
        <w:rPr>
          <w:rFonts w:ascii="Arial" w:eastAsia="等线" w:hAnsi="Arial" w:cs="Arial" w:hint="eastAsia"/>
          <w:b/>
          <w:bCs/>
          <w:sz w:val="28"/>
          <w:lang w:val="en-US" w:eastAsia="zh-CN"/>
        </w:rPr>
        <w:t>l</w:t>
      </w:r>
      <w:r>
        <w:rPr>
          <w:rFonts w:ascii="Arial" w:hAnsi="Arial" w:cs="Arial" w:hint="eastAsia"/>
          <w:b/>
          <w:bCs/>
          <w:sz w:val="28"/>
          <w:lang w:val="en-US"/>
        </w:rPr>
        <w:t>as</w:t>
      </w:r>
      <w:r>
        <w:rPr>
          <w:rFonts w:ascii="Arial" w:hAnsi="Arial" w:cs="Arial"/>
          <w:b/>
          <w:bCs/>
          <w:sz w:val="28"/>
          <w:lang w:val="en-US"/>
        </w:rPr>
        <w:t xml:space="preserve">, </w:t>
      </w:r>
      <w:r>
        <w:rPr>
          <w:rFonts w:ascii="Arial" w:hAnsi="Arial" w:cs="Arial" w:hint="eastAsia"/>
          <w:b/>
          <w:bCs/>
          <w:sz w:val="28"/>
          <w:lang w:val="en-US"/>
        </w:rPr>
        <w:t>USA</w:t>
      </w:r>
      <w:r>
        <w:rPr>
          <w:rFonts w:ascii="Arial" w:hAnsi="Arial" w:cs="Arial"/>
          <w:b/>
          <w:bCs/>
          <w:sz w:val="28"/>
          <w:lang w:val="en-US"/>
        </w:rPr>
        <w:t xml:space="preserve">, </w:t>
      </w:r>
      <w:r>
        <w:rPr>
          <w:rFonts w:ascii="Arial" w:hAnsi="Arial" w:cs="Arial" w:hint="eastAsia"/>
          <w:b/>
          <w:bCs/>
          <w:sz w:val="28"/>
          <w:lang w:val="en-US"/>
        </w:rPr>
        <w:t>No</w:t>
      </w:r>
      <w:r>
        <w:rPr>
          <w:rFonts w:ascii="Arial" w:eastAsia="等线" w:hAnsi="Arial" w:cs="Arial" w:hint="eastAsia"/>
          <w:b/>
          <w:bCs/>
          <w:sz w:val="28"/>
          <w:lang w:val="en-US" w:eastAsia="zh-CN"/>
        </w:rPr>
        <w:t xml:space="preserve">v </w:t>
      </w:r>
      <w:r>
        <w:rPr>
          <w:rFonts w:ascii="Arial" w:hAnsi="Arial" w:cs="Arial" w:hint="eastAsia"/>
          <w:b/>
          <w:bCs/>
          <w:sz w:val="28"/>
          <w:lang w:val="en-US"/>
        </w:rPr>
        <w:t>1</w:t>
      </w:r>
      <w:r>
        <w:rPr>
          <w:rFonts w:ascii="Arial" w:eastAsia="等线" w:hAnsi="Arial" w:cs="Arial" w:hint="eastAsia"/>
          <w:b/>
          <w:bCs/>
          <w:sz w:val="28"/>
          <w:lang w:val="en-US" w:eastAsia="zh-CN"/>
        </w:rPr>
        <w:t>7</w:t>
      </w:r>
      <w:r>
        <w:rPr>
          <w:rFonts w:ascii="Arial" w:hAnsi="Arial" w:cs="Arial" w:hint="eastAsia"/>
          <w:b/>
          <w:bCs/>
          <w:sz w:val="28"/>
          <w:lang w:val="en-US"/>
        </w:rPr>
        <w:t>th</w:t>
      </w:r>
      <w:r>
        <w:rPr>
          <w:rFonts w:ascii="Arial" w:hAnsi="Arial" w:cs="Arial"/>
          <w:b/>
          <w:bCs/>
          <w:sz w:val="28"/>
          <w:lang w:val="en-US"/>
        </w:rPr>
        <w:t xml:space="preserve"> – </w:t>
      </w:r>
      <w:r>
        <w:rPr>
          <w:rFonts w:ascii="Arial" w:eastAsia="等线" w:hAnsi="Arial" w:cs="Arial"/>
          <w:b/>
          <w:bCs/>
          <w:sz w:val="28"/>
          <w:lang w:val="en-US" w:eastAsia="zh-CN"/>
        </w:rPr>
        <w:t>21</w:t>
      </w:r>
      <w:r>
        <w:rPr>
          <w:rFonts w:ascii="Arial" w:hAnsi="Arial" w:cs="Arial"/>
          <w:b/>
          <w:bCs/>
          <w:sz w:val="28"/>
          <w:lang w:val="en-US"/>
        </w:rPr>
        <w:t>st, 2025</w:t>
      </w:r>
    </w:p>
    <w:bookmarkEnd w:id="0"/>
    <w:p w14:paraId="1D9CC13D" w14:textId="77777777" w:rsidR="00773D4A" w:rsidRDefault="00773D4A">
      <w:pPr>
        <w:rPr>
          <w:szCs w:val="20"/>
        </w:rPr>
      </w:pPr>
    </w:p>
    <w:bookmarkEnd w:id="1"/>
    <w:p w14:paraId="21AE03EC" w14:textId="77777777" w:rsidR="00773D4A" w:rsidRDefault="000451FE">
      <w:pPr>
        <w:overflowPunct w:val="0"/>
        <w:spacing w:before="120"/>
        <w:ind w:left="1988" w:hanging="1988"/>
        <w:textAlignment w:val="baseline"/>
        <w:rPr>
          <w:rFonts w:ascii="Arial" w:eastAsia="宋体" w:hAnsi="Arial" w:cs="Arial"/>
          <w:b/>
          <w:sz w:val="24"/>
          <w:lang w:val="en-US" w:eastAsia="zh-CN"/>
        </w:rPr>
      </w:pPr>
      <w:r>
        <w:rPr>
          <w:rFonts w:ascii="Arial" w:hAnsi="Arial" w:cs="Arial"/>
          <w:b/>
          <w:sz w:val="24"/>
        </w:rPr>
        <w:t>Agenda Item:</w:t>
      </w:r>
      <w:r>
        <w:rPr>
          <w:rFonts w:ascii="Arial" w:hAnsi="Arial" w:cs="Arial"/>
          <w:b/>
          <w:sz w:val="24"/>
        </w:rPr>
        <w:tab/>
        <w:t>11.6</w:t>
      </w:r>
    </w:p>
    <w:p w14:paraId="2BD94881" w14:textId="77777777" w:rsidR="00773D4A" w:rsidRDefault="000451FE">
      <w:pPr>
        <w:tabs>
          <w:tab w:val="left" w:pos="1985"/>
          <w:tab w:val="left" w:pos="2835"/>
          <w:tab w:val="right" w:pos="9072"/>
          <w:tab w:val="right" w:pos="10206"/>
        </w:tabs>
        <w:rPr>
          <w:rFonts w:ascii="Arial" w:hAnsi="Arial" w:cs="Arial"/>
          <w:b/>
          <w:bCs/>
          <w:sz w:val="24"/>
          <w:szCs w:val="22"/>
        </w:rPr>
      </w:pPr>
      <w:r>
        <w:rPr>
          <w:rFonts w:ascii="Arial" w:hAnsi="Arial" w:cs="Arial"/>
          <w:b/>
          <w:bCs/>
          <w:sz w:val="24"/>
          <w:szCs w:val="22"/>
        </w:rPr>
        <w:t xml:space="preserve">Source: </w:t>
      </w:r>
      <w:r>
        <w:rPr>
          <w:rFonts w:ascii="Arial" w:hAnsi="Arial" w:cs="Arial"/>
          <w:b/>
          <w:bCs/>
          <w:sz w:val="24"/>
          <w:szCs w:val="22"/>
        </w:rPr>
        <w:tab/>
        <w:t>X</w:t>
      </w:r>
      <w:r>
        <w:rPr>
          <w:rFonts w:ascii="Arial" w:eastAsia="等线" w:hAnsi="Arial" w:cs="Arial"/>
          <w:b/>
          <w:bCs/>
          <w:sz w:val="24"/>
          <w:szCs w:val="22"/>
          <w:lang w:eastAsia="zh-CN"/>
        </w:rPr>
        <w:t>iao</w:t>
      </w:r>
      <w:r>
        <w:rPr>
          <w:rFonts w:ascii="Arial" w:hAnsi="Arial" w:cs="Arial"/>
          <w:b/>
          <w:bCs/>
          <w:sz w:val="24"/>
          <w:szCs w:val="22"/>
        </w:rPr>
        <w:t>mi</w:t>
      </w:r>
    </w:p>
    <w:p w14:paraId="49BF598D" w14:textId="77777777" w:rsidR="00773D4A" w:rsidRDefault="000451FE">
      <w:pPr>
        <w:tabs>
          <w:tab w:val="left" w:pos="1985"/>
          <w:tab w:val="left" w:pos="2835"/>
          <w:tab w:val="right" w:pos="9072"/>
          <w:tab w:val="right" w:pos="10206"/>
        </w:tabs>
        <w:rPr>
          <w:rFonts w:ascii="Arial" w:hAnsi="Arial" w:cs="Arial"/>
          <w:b/>
          <w:bCs/>
          <w:sz w:val="24"/>
          <w:szCs w:val="22"/>
        </w:rPr>
      </w:pPr>
      <w:r>
        <w:rPr>
          <w:rFonts w:ascii="Arial" w:hAnsi="Arial" w:cs="Arial"/>
          <w:b/>
          <w:bCs/>
          <w:sz w:val="24"/>
          <w:szCs w:val="22"/>
        </w:rPr>
        <w:t>Title:</w:t>
      </w:r>
      <w:bookmarkStart w:id="2" w:name="Title"/>
      <w:bookmarkEnd w:id="2"/>
      <w:r>
        <w:rPr>
          <w:rFonts w:ascii="Arial" w:hAnsi="Arial" w:cs="Arial"/>
          <w:b/>
          <w:bCs/>
          <w:sz w:val="24"/>
          <w:szCs w:val="22"/>
        </w:rPr>
        <w:tab/>
      </w:r>
      <w:r>
        <w:rPr>
          <w:rFonts w:ascii="Arial" w:eastAsia="宋体" w:hAnsi="Arial" w:cs="Arial" w:hint="eastAsia"/>
          <w:b/>
          <w:bCs/>
          <w:sz w:val="24"/>
          <w:szCs w:val="22"/>
          <w:lang w:val="en-US" w:eastAsia="zh-CN"/>
        </w:rPr>
        <w:t>Discussion</w:t>
      </w:r>
      <w:r>
        <w:rPr>
          <w:rFonts w:ascii="Arial" w:hAnsi="Arial" w:cs="Arial"/>
          <w:b/>
          <w:bCs/>
          <w:sz w:val="24"/>
          <w:szCs w:val="22"/>
        </w:rPr>
        <w:t xml:space="preserve"> on AI/ML in 6GR interface</w:t>
      </w:r>
    </w:p>
    <w:p w14:paraId="4CDB4426" w14:textId="77777777" w:rsidR="00773D4A" w:rsidRDefault="000451FE">
      <w:pPr>
        <w:tabs>
          <w:tab w:val="left" w:pos="1985"/>
          <w:tab w:val="left" w:pos="2835"/>
          <w:tab w:val="right" w:pos="9072"/>
          <w:tab w:val="right" w:pos="10206"/>
        </w:tabs>
        <w:rPr>
          <w:rFonts w:ascii="Arial" w:hAnsi="Arial" w:cs="Arial"/>
          <w:b/>
          <w:bCs/>
          <w:sz w:val="24"/>
          <w:szCs w:val="22"/>
        </w:rPr>
      </w:pPr>
      <w:r>
        <w:rPr>
          <w:rFonts w:ascii="Arial" w:hAnsi="Arial" w:cs="Arial"/>
          <w:b/>
          <w:bCs/>
          <w:sz w:val="24"/>
          <w:szCs w:val="22"/>
        </w:rPr>
        <w:t>Document for:</w:t>
      </w:r>
      <w:r>
        <w:rPr>
          <w:rFonts w:ascii="Arial" w:hAnsi="Arial" w:cs="Arial"/>
          <w:b/>
          <w:bCs/>
          <w:sz w:val="24"/>
          <w:szCs w:val="22"/>
        </w:rPr>
        <w:tab/>
      </w:r>
      <w:bookmarkStart w:id="3" w:name="DocumentFor"/>
      <w:bookmarkEnd w:id="3"/>
      <w:r>
        <w:rPr>
          <w:rFonts w:ascii="Arial" w:hAnsi="Arial" w:cs="Arial"/>
          <w:b/>
          <w:bCs/>
          <w:sz w:val="24"/>
          <w:szCs w:val="22"/>
        </w:rPr>
        <w:t>D</w:t>
      </w:r>
      <w:r>
        <w:rPr>
          <w:rFonts w:ascii="Arial" w:eastAsia="等线" w:hAnsi="Arial" w:cs="Arial"/>
          <w:b/>
          <w:bCs/>
          <w:sz w:val="24"/>
          <w:szCs w:val="22"/>
          <w:lang w:eastAsia="zh-CN"/>
        </w:rPr>
        <w:t>i</w:t>
      </w:r>
      <w:r>
        <w:rPr>
          <w:rFonts w:ascii="Arial" w:hAnsi="Arial" w:cs="Arial"/>
          <w:b/>
          <w:bCs/>
          <w:sz w:val="24"/>
          <w:szCs w:val="22"/>
        </w:rPr>
        <w:t xml:space="preserve">scussion and Decision </w:t>
      </w:r>
    </w:p>
    <w:p w14:paraId="12D23C0D" w14:textId="77777777" w:rsidR="00773D4A" w:rsidRDefault="00773D4A">
      <w:pPr>
        <w:pBdr>
          <w:bottom w:val="single" w:sz="4" w:space="1" w:color="auto"/>
        </w:pBdr>
      </w:pPr>
    </w:p>
    <w:p w14:paraId="265674D3" w14:textId="77777777" w:rsidR="00773D4A" w:rsidRDefault="000451FE">
      <w:pPr>
        <w:pStyle w:val="1"/>
        <w:rPr>
          <w:sz w:val="28"/>
          <w:szCs w:val="28"/>
        </w:rPr>
      </w:pPr>
      <w:r>
        <w:rPr>
          <w:sz w:val="28"/>
          <w:szCs w:val="28"/>
        </w:rPr>
        <w:t xml:space="preserve">Introduction </w:t>
      </w:r>
    </w:p>
    <w:p w14:paraId="5DCC7BAC" w14:textId="77777777" w:rsidR="00773D4A" w:rsidRDefault="000451FE" w:rsidP="00783230">
      <w:pPr>
        <w:spacing w:after="100" w:afterAutospacing="1"/>
        <w:jc w:val="both"/>
        <w:rPr>
          <w:rFonts w:ascii="Times New Roman" w:eastAsia="等线" w:hAnsi="Times New Roman"/>
          <w:sz w:val="21"/>
          <w:szCs w:val="21"/>
          <w:lang w:val="en-US" w:eastAsia="zh-CN"/>
        </w:rPr>
      </w:pPr>
      <w:r>
        <w:rPr>
          <w:rFonts w:ascii="Times New Roman" w:eastAsia="宋体" w:hAnsi="Times New Roman"/>
          <w:color w:val="000000"/>
          <w:sz w:val="21"/>
          <w:szCs w:val="21"/>
        </w:rPr>
        <w:t>According to the 6GR SID description, the AI study comprises two key aspects: a use-case study and potential extension of the AI/ML framework. During previous two meeting, the discussion focused on the use case related aspects.  In RAN1#122 meeting, various AI/ML use cases were proposed. To facilitate the upcoming discussion, the guidance for the use case discussion was agreed [1]. B</w:t>
      </w:r>
      <w:r>
        <w:rPr>
          <w:rFonts w:ascii="Times New Roman" w:eastAsia="宋体" w:hAnsi="Times New Roman" w:hint="eastAsia"/>
          <w:color w:val="000000"/>
          <w:sz w:val="21"/>
          <w:szCs w:val="21"/>
        </w:rPr>
        <w:t>ased</w:t>
      </w:r>
      <w:r>
        <w:rPr>
          <w:rFonts w:ascii="Times New Roman" w:eastAsia="宋体" w:hAnsi="Times New Roman"/>
          <w:color w:val="000000"/>
          <w:sz w:val="21"/>
          <w:szCs w:val="21"/>
        </w:rPr>
        <w:t xml:space="preserve"> on the discussion guidance, observations including the model input</w:t>
      </w:r>
      <w:r>
        <w:rPr>
          <w:rFonts w:ascii="Times New Roman" w:eastAsia="宋体" w:hAnsi="Times New Roman" w:hint="eastAsia"/>
          <w:color w:val="000000"/>
          <w:sz w:val="21"/>
          <w:szCs w:val="21"/>
        </w:rPr>
        <w:t>/</w:t>
      </w:r>
      <w:r>
        <w:rPr>
          <w:rFonts w:ascii="Times New Roman" w:eastAsia="宋体" w:hAnsi="Times New Roman"/>
          <w:color w:val="000000"/>
          <w:sz w:val="21"/>
          <w:szCs w:val="21"/>
        </w:rPr>
        <w:t xml:space="preserve">output, training manner, performance metric and high-level specification impact for each use case were drawn in RAN1#122 bis meeting.   </w:t>
      </w:r>
    </w:p>
    <w:p w14:paraId="08B15818" w14:textId="77777777" w:rsidR="00773D4A" w:rsidRDefault="000451FE" w:rsidP="00783230">
      <w:pPr>
        <w:spacing w:after="100" w:afterAutospacing="1"/>
        <w:rPr>
          <w:rFonts w:ascii="Times New Roman" w:eastAsia="宋体" w:hAnsi="Times New Roman"/>
          <w:sz w:val="21"/>
          <w:szCs w:val="21"/>
          <w:lang w:val="en-US" w:eastAsia="zh-CN"/>
        </w:rPr>
      </w:pPr>
      <w:r>
        <w:rPr>
          <w:rFonts w:ascii="Times New Roman" w:eastAsia="宋体" w:hAnsi="Times New Roman"/>
          <w:sz w:val="21"/>
          <w:szCs w:val="21"/>
        </w:rPr>
        <w:t xml:space="preserve">In this contribution, we continue our consideration on how to handle the use cases study, related evaluation methodology, and AI framework extension.  </w:t>
      </w:r>
    </w:p>
    <w:p w14:paraId="168D45B2" w14:textId="77777777" w:rsidR="00773D4A" w:rsidRDefault="000451FE">
      <w:pPr>
        <w:pStyle w:val="1"/>
        <w:rPr>
          <w:rFonts w:eastAsia="等线"/>
          <w:sz w:val="28"/>
          <w:szCs w:val="28"/>
        </w:rPr>
      </w:pPr>
      <w:r>
        <w:rPr>
          <w:rFonts w:eastAsia="等线"/>
          <w:sz w:val="28"/>
          <w:szCs w:val="28"/>
        </w:rPr>
        <w:t xml:space="preserve">Use cases for 6GR air interface </w:t>
      </w:r>
    </w:p>
    <w:p w14:paraId="44B78140" w14:textId="77777777" w:rsidR="00773D4A" w:rsidRDefault="000451FE">
      <w:pPr>
        <w:pStyle w:val="20"/>
      </w:pPr>
      <w:r>
        <w:t>High-level consideration for the use case study</w:t>
      </w:r>
    </w:p>
    <w:p w14:paraId="4EE647F2" w14:textId="77777777" w:rsidR="00773D4A" w:rsidRDefault="000451FE">
      <w:pPr>
        <w:jc w:val="both"/>
        <w:rPr>
          <w:rFonts w:ascii="Times New Roman" w:eastAsia="等线" w:hAnsi="Times New Roman"/>
          <w:bCs/>
          <w:sz w:val="21"/>
          <w:szCs w:val="20"/>
        </w:rPr>
      </w:pPr>
      <w:r>
        <w:rPr>
          <w:rFonts w:ascii="Times New Roman" w:eastAsia="等线" w:hAnsi="Times New Roman"/>
          <w:bCs/>
          <w:sz w:val="21"/>
          <w:szCs w:val="20"/>
        </w:rPr>
        <w:t>Candidate use cases for 6GR can be categorized into three types:</w:t>
      </w:r>
    </w:p>
    <w:p w14:paraId="59EED594" w14:textId="77777777" w:rsidR="00306BBC" w:rsidRDefault="000451FE" w:rsidP="00306BBC">
      <w:pPr>
        <w:pStyle w:val="aff3"/>
        <w:numPr>
          <w:ilvl w:val="0"/>
          <w:numId w:val="64"/>
        </w:numPr>
        <w:spacing w:after="100" w:afterAutospacing="1"/>
        <w:jc w:val="both"/>
        <w:rPr>
          <w:rFonts w:eastAsia="等线"/>
          <w:bCs/>
          <w:sz w:val="21"/>
        </w:rPr>
      </w:pPr>
      <w:r w:rsidRPr="00306BBC">
        <w:rPr>
          <w:rFonts w:eastAsia="等线"/>
          <w:b/>
          <w:sz w:val="21"/>
        </w:rPr>
        <w:t>Type 1 AI/ML use case</w:t>
      </w:r>
      <w:r w:rsidR="00ED4549" w:rsidRPr="00306BBC">
        <w:rPr>
          <w:rFonts w:eastAsia="等线"/>
          <w:b/>
          <w:sz w:val="21"/>
        </w:rPr>
        <w:t>-</w:t>
      </w:r>
      <w:r w:rsidRPr="00306BBC">
        <w:rPr>
          <w:rFonts w:eastAsia="等线"/>
          <w:b/>
          <w:sz w:val="21"/>
        </w:rPr>
        <w:t xml:space="preserve">5GA-Supported </w:t>
      </w:r>
      <w:r w:rsidR="00ED4549" w:rsidRPr="00306BBC">
        <w:rPr>
          <w:rFonts w:eastAsia="等线"/>
          <w:b/>
          <w:sz w:val="21"/>
        </w:rPr>
        <w:t>u</w:t>
      </w:r>
      <w:r w:rsidRPr="00306BBC">
        <w:rPr>
          <w:rFonts w:eastAsia="等线"/>
          <w:b/>
          <w:sz w:val="21"/>
        </w:rPr>
        <w:t xml:space="preserve">se </w:t>
      </w:r>
      <w:r w:rsidR="00ED4549" w:rsidRPr="00306BBC">
        <w:rPr>
          <w:rFonts w:eastAsia="等线"/>
          <w:b/>
          <w:sz w:val="21"/>
        </w:rPr>
        <w:t>c</w:t>
      </w:r>
      <w:r w:rsidRPr="00306BBC">
        <w:rPr>
          <w:rFonts w:eastAsia="等线"/>
          <w:b/>
          <w:sz w:val="21"/>
        </w:rPr>
        <w:t>ases (e.g., AI/ML-based beam management)</w:t>
      </w:r>
      <w:r w:rsidR="00ED4549" w:rsidRPr="00306BBC">
        <w:rPr>
          <w:rFonts w:eastAsia="等线"/>
          <w:bCs/>
          <w:sz w:val="21"/>
        </w:rPr>
        <w:t xml:space="preserve">: </w:t>
      </w:r>
      <w:r w:rsidRPr="00306BBC">
        <w:rPr>
          <w:rFonts w:eastAsia="等线"/>
          <w:bCs/>
          <w:sz w:val="21"/>
        </w:rPr>
        <w:t xml:space="preserve"> For these, performance evaluation may be unnecessary; the focus should instead be on studying potential specification impacts for 6GR support.</w:t>
      </w:r>
    </w:p>
    <w:p w14:paraId="5CE44DEF" w14:textId="77777777" w:rsidR="00306BBC" w:rsidRDefault="000451FE" w:rsidP="00306BBC">
      <w:pPr>
        <w:pStyle w:val="aff3"/>
        <w:numPr>
          <w:ilvl w:val="0"/>
          <w:numId w:val="64"/>
        </w:numPr>
        <w:spacing w:after="100" w:afterAutospacing="1"/>
        <w:jc w:val="both"/>
        <w:rPr>
          <w:rFonts w:eastAsia="等线"/>
          <w:bCs/>
          <w:sz w:val="21"/>
        </w:rPr>
      </w:pPr>
      <w:r w:rsidRPr="00306BBC">
        <w:rPr>
          <w:rFonts w:eastAsia="等线"/>
          <w:b/>
          <w:sz w:val="21"/>
        </w:rPr>
        <w:t>Type 2 AI/ML use case</w:t>
      </w:r>
      <w:r w:rsidR="00ED4549" w:rsidRPr="00306BBC">
        <w:rPr>
          <w:rFonts w:eastAsia="等线"/>
          <w:b/>
          <w:sz w:val="21"/>
        </w:rPr>
        <w:t>-e</w:t>
      </w:r>
      <w:r w:rsidRPr="00306BBC">
        <w:rPr>
          <w:rFonts w:eastAsia="等线"/>
          <w:b/>
          <w:sz w:val="21"/>
        </w:rPr>
        <w:t xml:space="preserve">xtensions of 5GA </w:t>
      </w:r>
      <w:r w:rsidR="00ED4549" w:rsidRPr="00306BBC">
        <w:rPr>
          <w:rFonts w:eastAsia="等线"/>
          <w:b/>
          <w:sz w:val="21"/>
        </w:rPr>
        <w:t>u</w:t>
      </w:r>
      <w:r w:rsidRPr="00306BBC">
        <w:rPr>
          <w:rFonts w:eastAsia="等线"/>
          <w:b/>
          <w:sz w:val="21"/>
        </w:rPr>
        <w:t xml:space="preserve">se </w:t>
      </w:r>
      <w:r w:rsidR="00ED4549" w:rsidRPr="00306BBC">
        <w:rPr>
          <w:rFonts w:eastAsia="等线"/>
          <w:b/>
          <w:sz w:val="21"/>
        </w:rPr>
        <w:t>c</w:t>
      </w:r>
      <w:r w:rsidRPr="00306BBC">
        <w:rPr>
          <w:rFonts w:eastAsia="等线"/>
          <w:b/>
          <w:sz w:val="21"/>
        </w:rPr>
        <w:t>ases</w:t>
      </w:r>
      <w:r w:rsidR="00ED4549" w:rsidRPr="00306BBC">
        <w:rPr>
          <w:rFonts w:eastAsia="等线"/>
          <w:b/>
          <w:sz w:val="21"/>
        </w:rPr>
        <w:t>-</w:t>
      </w:r>
      <w:r w:rsidRPr="00306BBC">
        <w:rPr>
          <w:rFonts w:eastAsia="等线"/>
          <w:b/>
          <w:sz w:val="21"/>
        </w:rPr>
        <w:t>(e.g., AI/ML-based inter-cell/inter-frequency beam management)</w:t>
      </w:r>
      <w:r w:rsidR="00ED4549" w:rsidRPr="00306BBC">
        <w:rPr>
          <w:rFonts w:eastAsia="等线"/>
          <w:b/>
          <w:sz w:val="21"/>
        </w:rPr>
        <w:t>:</w:t>
      </w:r>
      <w:r w:rsidR="00ED4549" w:rsidRPr="00306BBC">
        <w:rPr>
          <w:rFonts w:eastAsia="等线"/>
          <w:bCs/>
          <w:sz w:val="21"/>
        </w:rPr>
        <w:t xml:space="preserve"> </w:t>
      </w:r>
      <w:r w:rsidRPr="00306BBC">
        <w:rPr>
          <w:rFonts w:eastAsia="等线"/>
          <w:bCs/>
          <w:sz w:val="21"/>
        </w:rPr>
        <w:t xml:space="preserve"> Here, the 5GA evaluation settings can be reused. Regarding LCM procedures/</w:t>
      </w:r>
      <w:r w:rsidR="00ED4549" w:rsidRPr="00306BBC">
        <w:rPr>
          <w:rFonts w:eastAsia="等线"/>
          <w:bCs/>
          <w:sz w:val="21"/>
        </w:rPr>
        <w:t>signalling</w:t>
      </w:r>
      <w:r w:rsidRPr="00306BBC">
        <w:rPr>
          <w:rFonts w:eastAsia="等线"/>
          <w:bCs/>
          <w:sz w:val="21"/>
        </w:rPr>
        <w:t>, maximizing reuse of existing 5GA LCM frameworks is advisable to</w:t>
      </w:r>
      <w:r w:rsidRPr="00306BBC">
        <w:rPr>
          <w:rFonts w:eastAsia="等线" w:hint="eastAsia"/>
          <w:bCs/>
          <w:sz w:val="21"/>
          <w:lang w:val="en-US" w:eastAsia="zh-CN"/>
        </w:rPr>
        <w:t xml:space="preserve"> minimize the specification efforts</w:t>
      </w:r>
      <w:r w:rsidRPr="00306BBC">
        <w:rPr>
          <w:rFonts w:eastAsia="等线"/>
          <w:bCs/>
          <w:sz w:val="21"/>
        </w:rPr>
        <w:t>.</w:t>
      </w:r>
    </w:p>
    <w:p w14:paraId="0AA33417" w14:textId="768428C9" w:rsidR="00773D4A" w:rsidRPr="00306BBC" w:rsidRDefault="000451FE" w:rsidP="00306BBC">
      <w:pPr>
        <w:pStyle w:val="aff3"/>
        <w:numPr>
          <w:ilvl w:val="0"/>
          <w:numId w:val="64"/>
        </w:numPr>
        <w:spacing w:after="100" w:afterAutospacing="1"/>
        <w:jc w:val="both"/>
        <w:rPr>
          <w:rFonts w:eastAsia="等线"/>
          <w:bCs/>
          <w:sz w:val="21"/>
        </w:rPr>
      </w:pPr>
      <w:r w:rsidRPr="00306BBC">
        <w:rPr>
          <w:rFonts w:eastAsia="等线"/>
          <w:b/>
          <w:sz w:val="21"/>
        </w:rPr>
        <w:t>Type 3 AI/ML use case</w:t>
      </w:r>
      <w:r w:rsidR="00ED4549" w:rsidRPr="00306BBC">
        <w:rPr>
          <w:rFonts w:eastAsia="等线"/>
          <w:b/>
          <w:sz w:val="21"/>
        </w:rPr>
        <w:t>-n</w:t>
      </w:r>
      <w:r w:rsidRPr="00306BBC">
        <w:rPr>
          <w:rFonts w:eastAsia="等线"/>
          <w:b/>
          <w:sz w:val="21"/>
        </w:rPr>
        <w:t xml:space="preserve">ew </w:t>
      </w:r>
      <w:r w:rsidR="00ED4549" w:rsidRPr="00306BBC">
        <w:rPr>
          <w:rFonts w:eastAsia="等线"/>
          <w:b/>
          <w:sz w:val="21"/>
        </w:rPr>
        <w:t>u</w:t>
      </w:r>
      <w:r w:rsidRPr="00306BBC">
        <w:rPr>
          <w:rFonts w:eastAsia="等线"/>
          <w:b/>
          <w:sz w:val="21"/>
        </w:rPr>
        <w:t xml:space="preserve">se </w:t>
      </w:r>
      <w:r w:rsidR="00ED4549" w:rsidRPr="00306BBC">
        <w:rPr>
          <w:rFonts w:eastAsia="等线"/>
          <w:b/>
          <w:sz w:val="21"/>
        </w:rPr>
        <w:t>c</w:t>
      </w:r>
      <w:r w:rsidRPr="00306BBC">
        <w:rPr>
          <w:rFonts w:eastAsia="等线"/>
          <w:b/>
          <w:sz w:val="21"/>
        </w:rPr>
        <w:t>ases (e.g., AI/ML-based reference signal (RS) overhead reduction)</w:t>
      </w:r>
      <w:r w:rsidR="00ED4549" w:rsidRPr="00306BBC">
        <w:rPr>
          <w:rFonts w:eastAsia="等线"/>
          <w:b/>
          <w:sz w:val="21"/>
        </w:rPr>
        <w:t>:</w:t>
      </w:r>
      <w:r w:rsidR="00ED4549" w:rsidRPr="00306BBC">
        <w:rPr>
          <w:rFonts w:eastAsia="等线"/>
          <w:bCs/>
          <w:sz w:val="21"/>
        </w:rPr>
        <w:t xml:space="preserve"> </w:t>
      </w:r>
      <w:r w:rsidRPr="00306BBC">
        <w:rPr>
          <w:rFonts w:eastAsia="等线"/>
          <w:bCs/>
          <w:sz w:val="21"/>
        </w:rPr>
        <w:t xml:space="preserve"> Since no existing reference is available, consensus must first be reached on simulation scenarios and parameters. </w:t>
      </w:r>
      <w:r w:rsidRPr="00306BBC">
        <w:rPr>
          <w:rFonts w:eastAsia="等线" w:hint="eastAsia"/>
          <w:bCs/>
          <w:sz w:val="21"/>
          <w:lang w:val="en-US" w:eastAsia="zh-CN"/>
        </w:rPr>
        <w:t>New LCM procedures under 6GR framework may be necessary.</w:t>
      </w:r>
    </w:p>
    <w:p w14:paraId="32121FDC" w14:textId="77777777" w:rsidR="00773D4A" w:rsidRPr="00EC0218" w:rsidRDefault="000451FE">
      <w:pPr>
        <w:spacing w:after="100" w:afterAutospacing="1"/>
        <w:jc w:val="both"/>
        <w:rPr>
          <w:rFonts w:eastAsia="等线"/>
          <w:b/>
          <w:bCs/>
          <w:sz w:val="21"/>
          <w:szCs w:val="21"/>
          <w:lang w:val="en-US" w:eastAsia="zh-CN"/>
        </w:rPr>
      </w:pPr>
      <w:r w:rsidRPr="00EC0218">
        <w:rPr>
          <w:rFonts w:eastAsia="等线"/>
          <w:b/>
          <w:bCs/>
          <w:sz w:val="21"/>
          <w:szCs w:val="21"/>
          <w:lang w:val="en-US" w:eastAsia="zh-CN"/>
        </w:rPr>
        <w:t>Proposal 1: Candidate use cases for selection can be categorized as: 5GA-supported use cases, extensions of 5GA use cases, and new use cases. Distinct approaches should be applied to handle each type.</w:t>
      </w:r>
    </w:p>
    <w:p w14:paraId="7C5D1C07" w14:textId="77777777" w:rsidR="00773D4A" w:rsidRDefault="000451FE">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During previous meetings, various use cases including the extension of existing use cases and new use cases were proposed and corresponding observations were made. How to handle the use case discussion is one critical issue. In our view, it is more reasonable to move only a set of use cases (rather than all use cases) to next study phase. Performance gain is one important </w:t>
      </w:r>
      <w:proofErr w:type="gramStart"/>
      <w:r>
        <w:rPr>
          <w:rFonts w:ascii="Times New Roman" w:eastAsia="等线" w:hAnsi="Times New Roman"/>
          <w:sz w:val="21"/>
          <w:szCs w:val="21"/>
          <w:lang w:val="en-US" w:eastAsia="zh-CN"/>
        </w:rPr>
        <w:t>criteria</w:t>
      </w:r>
      <w:proofErr w:type="gramEnd"/>
      <w:r>
        <w:rPr>
          <w:rFonts w:ascii="Times New Roman" w:eastAsia="等线" w:hAnsi="Times New Roman"/>
          <w:sz w:val="21"/>
          <w:szCs w:val="21"/>
          <w:lang w:val="en-US" w:eastAsia="zh-CN"/>
        </w:rPr>
        <w:t xml:space="preserve">. But for each proposed use case, at least one companies provide evaluation results to justify the performance gain. In our view, the use cases justified by majority companies should be considered as high priority. For the use cases with less evaluation justification can be further discussed in agenda 11.6 to further consolidate the performance gain. Another </w:t>
      </w:r>
      <w:proofErr w:type="gramStart"/>
      <w:r>
        <w:rPr>
          <w:rFonts w:ascii="Times New Roman" w:eastAsia="等线" w:hAnsi="Times New Roman"/>
          <w:sz w:val="21"/>
          <w:szCs w:val="21"/>
          <w:lang w:val="en-US" w:eastAsia="zh-CN"/>
        </w:rPr>
        <w:t>criteria</w:t>
      </w:r>
      <w:proofErr w:type="gramEnd"/>
      <w:r>
        <w:rPr>
          <w:rFonts w:ascii="Times New Roman" w:eastAsia="等线" w:hAnsi="Times New Roman"/>
          <w:sz w:val="21"/>
          <w:szCs w:val="21"/>
          <w:lang w:val="en-US" w:eastAsia="zh-CN"/>
        </w:rPr>
        <w:t xml:space="preserve"> is the feasibility, some use cases may show excellent performance while it may be impractical in realistic system due to e.g., no ideal label. For this kind of use cases, they should be deprioritized. Conversely, employing AI/ML also introduces complexity, encompassing computational complexity and lifecycle management (LCM) complexity. Furthermore, a third critical criterion for use case selection is power consumption. As the deployment of AI/ML use cases on the User Equipment (UE) side increases, potential power consumption is expected to rise accordingly; therefore, more power-efficient use cases are preferable for enhancing user experience. </w:t>
      </w:r>
    </w:p>
    <w:p w14:paraId="1B0921F8" w14:textId="77777777" w:rsidR="00773D4A" w:rsidRDefault="000451FE">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Both performance evaluation and design aspects of AI/ML use cases are intrinsically linked to their relevant non-AI/ML counterparts. Therefore, for any specific use case, it is recommended to jointly discuss the AI/ML-based design and the non-AI/ML-based design to ensure better coordination and alignment. The detailed evaluation </w:t>
      </w:r>
      <w:r>
        <w:rPr>
          <w:rFonts w:ascii="Times New Roman" w:eastAsia="等线" w:hAnsi="Times New Roman"/>
          <w:sz w:val="21"/>
          <w:szCs w:val="21"/>
          <w:lang w:val="en-US" w:eastAsia="zh-CN"/>
        </w:rPr>
        <w:lastRenderedPageBreak/>
        <w:t>assumption, compar</w:t>
      </w:r>
      <w:r>
        <w:rPr>
          <w:rFonts w:ascii="Times New Roman" w:eastAsia="等线" w:hAnsi="Times New Roman" w:hint="eastAsia"/>
          <w:sz w:val="21"/>
          <w:szCs w:val="21"/>
          <w:lang w:val="en-US" w:eastAsia="zh-CN"/>
        </w:rPr>
        <w:t>is</w:t>
      </w:r>
      <w:r>
        <w:rPr>
          <w:rFonts w:ascii="Times New Roman" w:eastAsia="等线" w:hAnsi="Times New Roman"/>
          <w:sz w:val="21"/>
          <w:szCs w:val="21"/>
          <w:lang w:val="en-US" w:eastAsia="zh-CN"/>
        </w:rPr>
        <w:t xml:space="preserve">on between the non-AI based design and AI based design and the potential specification impact can be further discussed in the corresponding agenda. </w:t>
      </w:r>
    </w:p>
    <w:p w14:paraId="4868F073" w14:textId="77777777" w:rsidR="00773D4A" w:rsidRDefault="000451FE">
      <w:pPr>
        <w:spacing w:after="100" w:afterAutospacing="1"/>
        <w:jc w:val="both"/>
        <w:rPr>
          <w:rFonts w:ascii="Times New Roman" w:eastAsia="等线" w:hAnsi="Times New Roman"/>
          <w:b/>
          <w:bCs/>
          <w:sz w:val="21"/>
          <w:szCs w:val="21"/>
          <w:lang w:val="en-US" w:eastAsia="zh-CN"/>
        </w:rPr>
      </w:pPr>
      <w:r>
        <w:rPr>
          <w:rFonts w:ascii="Times New Roman" w:eastAsia="等线" w:hAnsi="Times New Roman" w:hint="eastAsia"/>
          <w:sz w:val="21"/>
          <w:szCs w:val="21"/>
          <w:lang w:val="en-US" w:eastAsia="zh-CN"/>
        </w:rPr>
        <w:t>I</w:t>
      </w:r>
      <w:r>
        <w:rPr>
          <w:rFonts w:ascii="Times New Roman" w:eastAsia="等线" w:hAnsi="Times New Roman"/>
          <w:sz w:val="21"/>
          <w:szCs w:val="21"/>
          <w:lang w:val="en-US" w:eastAsia="zh-CN"/>
        </w:rPr>
        <w:t xml:space="preserve">n our view, the prioritized use cases and the corresponding agenda for discussion is summarized in </w:t>
      </w:r>
      <w:r>
        <w:rPr>
          <w:rFonts w:ascii="Times New Roman" w:eastAsia="等线" w:hAnsi="Times New Roman"/>
          <w:b/>
          <w:bCs/>
          <w:sz w:val="21"/>
          <w:szCs w:val="21"/>
          <w:lang w:val="en-US" w:eastAsia="zh-CN"/>
        </w:rPr>
        <w:fldChar w:fldCharType="begin"/>
      </w:r>
      <w:r>
        <w:rPr>
          <w:rFonts w:ascii="Times New Roman" w:eastAsia="等线" w:hAnsi="Times New Roman"/>
          <w:b/>
          <w:bCs/>
          <w:sz w:val="21"/>
          <w:szCs w:val="21"/>
          <w:lang w:val="en-US" w:eastAsia="zh-CN"/>
        </w:rPr>
        <w:instrText xml:space="preserve"> REF _Ref213061842 \h </w:instrText>
      </w:r>
      <w:r>
        <w:rPr>
          <w:rFonts w:ascii="Times New Roman" w:eastAsia="等线" w:hAnsi="Times New Roman"/>
          <w:b/>
          <w:bCs/>
          <w:sz w:val="21"/>
          <w:szCs w:val="21"/>
          <w:lang w:val="en-US" w:eastAsia="zh-CN"/>
        </w:rPr>
      </w:r>
      <w:r>
        <w:rPr>
          <w:rFonts w:ascii="Times New Roman" w:eastAsia="等线" w:hAnsi="Times New Roman"/>
          <w:b/>
          <w:bCs/>
          <w:sz w:val="21"/>
          <w:szCs w:val="21"/>
          <w:lang w:val="en-US" w:eastAsia="zh-CN"/>
        </w:rPr>
        <w:fldChar w:fldCharType="separate"/>
      </w:r>
      <w:r>
        <w:rPr>
          <w:rFonts w:ascii="Times New Roman" w:eastAsia="等线" w:hAnsi="Times New Roman"/>
          <w:b/>
          <w:bCs/>
          <w:sz w:val="21"/>
          <w:szCs w:val="21"/>
          <w:lang w:val="en-US" w:eastAsia="zh-CN"/>
        </w:rPr>
        <w:t>Table 1</w:t>
      </w:r>
      <w:r>
        <w:rPr>
          <w:rFonts w:ascii="Times New Roman" w:eastAsia="等线" w:hAnsi="Times New Roman"/>
          <w:b/>
          <w:bCs/>
          <w:sz w:val="21"/>
          <w:szCs w:val="21"/>
          <w:lang w:val="en-US" w:eastAsia="zh-CN"/>
        </w:rPr>
        <w:fldChar w:fldCharType="end"/>
      </w:r>
    </w:p>
    <w:p w14:paraId="7CDD3EF2" w14:textId="481C36FD" w:rsidR="00773D4A" w:rsidRDefault="000451FE">
      <w:pPr>
        <w:spacing w:after="100" w:afterAutospacing="1"/>
        <w:jc w:val="both"/>
        <w:rPr>
          <w:rFonts w:eastAsia="等线"/>
          <w:b/>
          <w:bCs/>
          <w:sz w:val="21"/>
          <w:szCs w:val="21"/>
          <w:lang w:val="en-US" w:eastAsia="zh-CN"/>
        </w:rPr>
      </w:pPr>
      <w:r>
        <w:rPr>
          <w:rFonts w:eastAsia="等线" w:hint="eastAsia"/>
          <w:b/>
          <w:bCs/>
          <w:sz w:val="21"/>
          <w:szCs w:val="21"/>
          <w:lang w:val="en-US" w:eastAsia="zh-CN"/>
        </w:rPr>
        <w:t>P</w:t>
      </w:r>
      <w:r>
        <w:rPr>
          <w:rFonts w:eastAsia="等线"/>
          <w:b/>
          <w:bCs/>
          <w:sz w:val="21"/>
          <w:szCs w:val="21"/>
          <w:lang w:val="en-US" w:eastAsia="zh-CN"/>
        </w:rPr>
        <w:t xml:space="preserve">roposal 2: Prioritize the following use cases discussion and assign the use case to corresponding agenda as summarized in </w:t>
      </w:r>
      <w:r>
        <w:rPr>
          <w:rFonts w:eastAsia="等线"/>
          <w:b/>
          <w:bCs/>
          <w:sz w:val="21"/>
          <w:szCs w:val="21"/>
          <w:lang w:val="en-US" w:eastAsia="zh-CN"/>
        </w:rPr>
        <w:fldChar w:fldCharType="begin"/>
      </w:r>
      <w:r>
        <w:rPr>
          <w:rFonts w:eastAsia="等线"/>
          <w:b/>
          <w:bCs/>
          <w:sz w:val="21"/>
          <w:szCs w:val="21"/>
          <w:lang w:val="en-US" w:eastAsia="zh-CN"/>
        </w:rPr>
        <w:instrText xml:space="preserve"> REF _Ref213061842 \h </w:instrText>
      </w:r>
      <w:r>
        <w:rPr>
          <w:rFonts w:eastAsia="等线"/>
          <w:b/>
          <w:bCs/>
          <w:sz w:val="21"/>
          <w:szCs w:val="21"/>
          <w:lang w:val="en-US" w:eastAsia="zh-CN"/>
        </w:rPr>
      </w:r>
      <w:r w:rsidR="00EC0218">
        <w:rPr>
          <w:rFonts w:eastAsia="等线"/>
          <w:b/>
          <w:bCs/>
          <w:sz w:val="21"/>
          <w:szCs w:val="21"/>
          <w:lang w:val="en-US" w:eastAsia="zh-CN"/>
        </w:rPr>
        <w:instrText xml:space="preserve"> \* MERGEFORMAT </w:instrText>
      </w:r>
      <w:r>
        <w:rPr>
          <w:rFonts w:eastAsia="等线"/>
          <w:b/>
          <w:bCs/>
          <w:sz w:val="21"/>
          <w:szCs w:val="21"/>
          <w:lang w:val="en-US" w:eastAsia="zh-CN"/>
        </w:rPr>
        <w:fldChar w:fldCharType="separate"/>
      </w:r>
      <w:r>
        <w:rPr>
          <w:rFonts w:eastAsia="等线"/>
          <w:b/>
          <w:bCs/>
          <w:sz w:val="21"/>
          <w:szCs w:val="21"/>
          <w:lang w:val="en-US" w:eastAsia="zh-CN"/>
        </w:rPr>
        <w:t>Table 1</w:t>
      </w:r>
      <w:r>
        <w:rPr>
          <w:rFonts w:eastAsia="等线"/>
          <w:b/>
          <w:bCs/>
          <w:sz w:val="21"/>
          <w:szCs w:val="21"/>
          <w:lang w:val="en-US" w:eastAsia="zh-CN"/>
        </w:rPr>
        <w:fldChar w:fldCharType="end"/>
      </w:r>
    </w:p>
    <w:p w14:paraId="4EC4BB94" w14:textId="77777777" w:rsidR="00773D4A" w:rsidRDefault="000451FE">
      <w:pPr>
        <w:pStyle w:val="a3"/>
        <w:keepNext/>
        <w:jc w:val="center"/>
        <w:rPr>
          <w:rFonts w:ascii="Times New Roman" w:hAnsi="Times New Roman"/>
          <w:b/>
          <w:bCs/>
        </w:rPr>
      </w:pPr>
      <w:bookmarkStart w:id="4" w:name="_Ref213061842"/>
      <w:r>
        <w:rPr>
          <w:rFonts w:ascii="Times New Roman" w:hAnsi="Times New Roman"/>
          <w:b/>
          <w:bCs/>
        </w:rPr>
        <w:t xml:space="preserve">Table </w:t>
      </w:r>
      <w:r>
        <w:rPr>
          <w:rFonts w:ascii="Times New Roman" w:hAnsi="Times New Roman"/>
          <w:b/>
          <w:bCs/>
        </w:rPr>
        <w:fldChar w:fldCharType="begin"/>
      </w:r>
      <w:r>
        <w:rPr>
          <w:rFonts w:ascii="Times New Roman" w:hAnsi="Times New Roman"/>
          <w:b/>
          <w:bCs/>
        </w:rPr>
        <w:instrText xml:space="preserve"> SEQ Table \* ARABIC </w:instrText>
      </w:r>
      <w:r>
        <w:rPr>
          <w:rFonts w:ascii="Times New Roman" w:hAnsi="Times New Roman"/>
          <w:b/>
          <w:bCs/>
        </w:rPr>
        <w:fldChar w:fldCharType="separate"/>
      </w:r>
      <w:r>
        <w:rPr>
          <w:rFonts w:ascii="Times New Roman" w:hAnsi="Times New Roman"/>
          <w:b/>
          <w:bCs/>
        </w:rPr>
        <w:t>1</w:t>
      </w:r>
      <w:r>
        <w:rPr>
          <w:rFonts w:ascii="Times New Roman" w:hAnsi="Times New Roman"/>
          <w:b/>
          <w:bCs/>
        </w:rPr>
        <w:fldChar w:fldCharType="end"/>
      </w:r>
      <w:bookmarkEnd w:id="4"/>
      <w:r>
        <w:rPr>
          <w:rFonts w:ascii="Times New Roman" w:hAnsi="Times New Roman"/>
          <w:b/>
          <w:bCs/>
        </w:rPr>
        <w:t xml:space="preserve"> Suggested prioritized use cases in 6G</w:t>
      </w:r>
    </w:p>
    <w:tbl>
      <w:tblPr>
        <w:tblStyle w:val="afc"/>
        <w:tblW w:w="9634" w:type="dxa"/>
        <w:tblLook w:val="04A0" w:firstRow="1" w:lastRow="0" w:firstColumn="1" w:lastColumn="0" w:noHBand="0" w:noVBand="1"/>
      </w:tblPr>
      <w:tblGrid>
        <w:gridCol w:w="1689"/>
        <w:gridCol w:w="4827"/>
        <w:gridCol w:w="3118"/>
      </w:tblGrid>
      <w:tr w:rsidR="00773D4A" w14:paraId="0B1840BE" w14:textId="77777777">
        <w:tc>
          <w:tcPr>
            <w:tcW w:w="6516" w:type="dxa"/>
            <w:gridSpan w:val="2"/>
            <w:tcBorders>
              <w:top w:val="single" w:sz="4" w:space="0" w:color="auto"/>
              <w:left w:val="single" w:sz="4" w:space="0" w:color="auto"/>
              <w:bottom w:val="single" w:sz="4" w:space="0" w:color="auto"/>
              <w:right w:val="single" w:sz="4" w:space="0" w:color="auto"/>
            </w:tcBorders>
          </w:tcPr>
          <w:p w14:paraId="6C5D0BBB" w14:textId="77777777" w:rsidR="00773D4A" w:rsidRDefault="000451FE">
            <w:pPr>
              <w:spacing w:before="120"/>
              <w:jc w:val="center"/>
              <w:rPr>
                <w:rFonts w:eastAsia="Malgun Gothic"/>
                <w:b/>
                <w:szCs w:val="20"/>
              </w:rPr>
            </w:pPr>
            <w:r>
              <w:rPr>
                <w:rFonts w:eastAsia="Malgun Gothic"/>
                <w:b/>
                <w:szCs w:val="20"/>
              </w:rPr>
              <w:t>Use cases</w:t>
            </w:r>
          </w:p>
        </w:tc>
        <w:tc>
          <w:tcPr>
            <w:tcW w:w="3118" w:type="dxa"/>
            <w:tcBorders>
              <w:top w:val="single" w:sz="4" w:space="0" w:color="auto"/>
              <w:left w:val="single" w:sz="4" w:space="0" w:color="auto"/>
              <w:bottom w:val="single" w:sz="4" w:space="0" w:color="auto"/>
              <w:right w:val="single" w:sz="4" w:space="0" w:color="auto"/>
            </w:tcBorders>
          </w:tcPr>
          <w:p w14:paraId="48980583" w14:textId="77777777" w:rsidR="00773D4A" w:rsidRDefault="000451FE">
            <w:pPr>
              <w:spacing w:before="120"/>
              <w:jc w:val="center"/>
              <w:rPr>
                <w:rFonts w:eastAsia="等线"/>
                <w:b/>
                <w:szCs w:val="20"/>
              </w:rPr>
            </w:pPr>
            <w:r>
              <w:rPr>
                <w:rFonts w:eastAsia="Malgun Gothic"/>
                <w:b/>
                <w:szCs w:val="20"/>
              </w:rPr>
              <w:t>Future agenda item</w:t>
            </w:r>
          </w:p>
        </w:tc>
      </w:tr>
      <w:tr w:rsidR="00773D4A" w14:paraId="00A7B8F2" w14:textId="77777777">
        <w:tc>
          <w:tcPr>
            <w:tcW w:w="1689" w:type="dxa"/>
            <w:vMerge w:val="restart"/>
            <w:tcBorders>
              <w:top w:val="nil"/>
              <w:left w:val="single" w:sz="4" w:space="0" w:color="auto"/>
              <w:bottom w:val="single" w:sz="4" w:space="0" w:color="auto"/>
              <w:right w:val="single" w:sz="4" w:space="0" w:color="auto"/>
            </w:tcBorders>
            <w:vAlign w:val="center"/>
          </w:tcPr>
          <w:p w14:paraId="3C787DCF" w14:textId="77777777" w:rsidR="00773D4A" w:rsidRDefault="000451FE">
            <w:pPr>
              <w:spacing w:before="120"/>
              <w:rPr>
                <w:rFonts w:eastAsia="Malgun Gothic"/>
                <w:szCs w:val="20"/>
              </w:rPr>
            </w:pPr>
            <w:r>
              <w:rPr>
                <w:rFonts w:eastAsia="Calibri"/>
                <w:szCs w:val="20"/>
              </w:rPr>
              <w:t>New use cases</w:t>
            </w: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757F3E4B" w14:textId="77777777" w:rsidR="00773D4A" w:rsidRDefault="000451FE">
            <w:pPr>
              <w:pStyle w:val="ab"/>
              <w:spacing w:before="120" w:after="0"/>
              <w:rPr>
                <w:rFonts w:eastAsia="Calibri"/>
              </w:rPr>
            </w:pPr>
            <w:r>
              <w:rPr>
                <w:rFonts w:eastAsia="Malgun Gothic"/>
              </w:rPr>
              <w:t xml:space="preserve">AI/ML receivers for DM-RS overhead reduction </w:t>
            </w:r>
          </w:p>
        </w:tc>
        <w:tc>
          <w:tcPr>
            <w:tcW w:w="3118" w:type="dxa"/>
            <w:tcBorders>
              <w:top w:val="single" w:sz="4" w:space="0" w:color="auto"/>
              <w:left w:val="single" w:sz="4" w:space="0" w:color="auto"/>
              <w:bottom w:val="single" w:sz="4" w:space="0" w:color="auto"/>
              <w:right w:val="single" w:sz="4" w:space="0" w:color="auto"/>
            </w:tcBorders>
          </w:tcPr>
          <w:p w14:paraId="2D85CA1E" w14:textId="77777777" w:rsidR="00773D4A" w:rsidRDefault="000451FE">
            <w:pPr>
              <w:spacing w:before="120"/>
              <w:rPr>
                <w:rFonts w:eastAsia="Malgun Gothic"/>
                <w:szCs w:val="20"/>
              </w:rPr>
            </w:pPr>
            <w:r>
              <w:rPr>
                <w:rFonts w:eastAsia="Malgun Gothic"/>
                <w:szCs w:val="20"/>
              </w:rPr>
              <w:t>11.8 MIMO</w:t>
            </w:r>
          </w:p>
        </w:tc>
      </w:tr>
      <w:tr w:rsidR="00773D4A" w14:paraId="7629695A" w14:textId="77777777">
        <w:tc>
          <w:tcPr>
            <w:tcW w:w="0" w:type="auto"/>
            <w:vMerge/>
            <w:tcBorders>
              <w:top w:val="nil"/>
              <w:left w:val="single" w:sz="4" w:space="0" w:color="auto"/>
              <w:bottom w:val="single" w:sz="4" w:space="0" w:color="auto"/>
              <w:right w:val="single" w:sz="4" w:space="0" w:color="auto"/>
            </w:tcBorders>
            <w:vAlign w:val="center"/>
          </w:tcPr>
          <w:p w14:paraId="3D6EB970" w14:textId="77777777" w:rsidR="00773D4A" w:rsidRDefault="00773D4A">
            <w:pPr>
              <w:spacing w:before="120"/>
              <w:rPr>
                <w:rFonts w:eastAsia="Malgun Gothic"/>
                <w:szCs w:val="20"/>
              </w:rPr>
            </w:pP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5BCCC6E4" w14:textId="77777777" w:rsidR="00773D4A" w:rsidRDefault="000451FE">
            <w:pPr>
              <w:spacing w:before="120"/>
              <w:rPr>
                <w:rFonts w:eastAsia="Calibri"/>
                <w:szCs w:val="20"/>
              </w:rPr>
            </w:pPr>
            <w:r>
              <w:rPr>
                <w:rFonts w:eastAsia="Calibri"/>
                <w:szCs w:val="20"/>
              </w:rPr>
              <w:t>AI/ML based CSI-RS overhead reduction</w:t>
            </w:r>
          </w:p>
        </w:tc>
        <w:tc>
          <w:tcPr>
            <w:tcW w:w="3118" w:type="dxa"/>
            <w:tcBorders>
              <w:top w:val="single" w:sz="4" w:space="0" w:color="auto"/>
              <w:left w:val="single" w:sz="4" w:space="0" w:color="auto"/>
              <w:bottom w:val="single" w:sz="4" w:space="0" w:color="auto"/>
              <w:right w:val="single" w:sz="4" w:space="0" w:color="auto"/>
            </w:tcBorders>
          </w:tcPr>
          <w:p w14:paraId="59F70FE3" w14:textId="77777777" w:rsidR="00773D4A" w:rsidRDefault="000451FE">
            <w:pPr>
              <w:spacing w:before="120"/>
              <w:rPr>
                <w:rFonts w:eastAsia="Malgun Gothic"/>
                <w:szCs w:val="20"/>
              </w:rPr>
            </w:pPr>
            <w:r>
              <w:rPr>
                <w:rFonts w:eastAsia="Malgun Gothic"/>
                <w:szCs w:val="20"/>
              </w:rPr>
              <w:t>11.8 MIMO</w:t>
            </w:r>
          </w:p>
        </w:tc>
      </w:tr>
      <w:tr w:rsidR="00773D4A" w14:paraId="167A88B8" w14:textId="77777777">
        <w:tc>
          <w:tcPr>
            <w:tcW w:w="0" w:type="auto"/>
            <w:vMerge/>
            <w:tcBorders>
              <w:top w:val="nil"/>
              <w:left w:val="single" w:sz="4" w:space="0" w:color="auto"/>
              <w:bottom w:val="single" w:sz="4" w:space="0" w:color="auto"/>
              <w:right w:val="single" w:sz="4" w:space="0" w:color="auto"/>
            </w:tcBorders>
            <w:vAlign w:val="center"/>
          </w:tcPr>
          <w:p w14:paraId="2DBBA57F" w14:textId="77777777" w:rsidR="00773D4A" w:rsidRDefault="00773D4A">
            <w:pPr>
              <w:spacing w:before="120"/>
              <w:rPr>
                <w:rFonts w:eastAsia="Malgun Gothic"/>
                <w:szCs w:val="20"/>
              </w:rPr>
            </w:pP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12C8C019" w14:textId="77777777" w:rsidR="00773D4A" w:rsidRDefault="000451FE">
            <w:pPr>
              <w:spacing w:before="120"/>
              <w:rPr>
                <w:rFonts w:eastAsia="Malgun Gothic"/>
                <w:szCs w:val="20"/>
              </w:rPr>
            </w:pPr>
            <w:r>
              <w:rPr>
                <w:rFonts w:eastAsia="Calibri"/>
                <w:szCs w:val="20"/>
              </w:rPr>
              <w:t>AI/ML-based constellation design</w:t>
            </w:r>
          </w:p>
        </w:tc>
        <w:tc>
          <w:tcPr>
            <w:tcW w:w="3118" w:type="dxa"/>
            <w:tcBorders>
              <w:top w:val="single" w:sz="4" w:space="0" w:color="auto"/>
              <w:left w:val="single" w:sz="4" w:space="0" w:color="auto"/>
              <w:bottom w:val="single" w:sz="4" w:space="0" w:color="auto"/>
              <w:right w:val="single" w:sz="4" w:space="0" w:color="auto"/>
            </w:tcBorders>
          </w:tcPr>
          <w:p w14:paraId="3A7E3315" w14:textId="77777777" w:rsidR="00773D4A" w:rsidRDefault="000451FE">
            <w:pPr>
              <w:spacing w:before="120"/>
              <w:rPr>
                <w:rFonts w:eastAsia="Malgun Gothic"/>
                <w:szCs w:val="20"/>
              </w:rPr>
            </w:pPr>
            <w:r>
              <w:rPr>
                <w:rFonts w:eastAsia="Malgun Gothic"/>
                <w:szCs w:val="20"/>
              </w:rPr>
              <w:t>11.4.2 Modulation, joint channel coding and modulation</w:t>
            </w:r>
          </w:p>
        </w:tc>
      </w:tr>
      <w:tr w:rsidR="00773D4A" w14:paraId="58527B9B" w14:textId="77777777">
        <w:tc>
          <w:tcPr>
            <w:tcW w:w="1689" w:type="dxa"/>
            <w:vMerge w:val="restart"/>
            <w:tcBorders>
              <w:top w:val="nil"/>
              <w:left w:val="single" w:sz="4" w:space="0" w:color="auto"/>
              <w:bottom w:val="single" w:sz="4" w:space="0" w:color="auto"/>
              <w:right w:val="single" w:sz="4" w:space="0" w:color="auto"/>
            </w:tcBorders>
            <w:vAlign w:val="center"/>
          </w:tcPr>
          <w:p w14:paraId="75DBB762" w14:textId="77777777" w:rsidR="00773D4A" w:rsidRDefault="000451FE">
            <w:pPr>
              <w:spacing w:before="120"/>
              <w:rPr>
                <w:rFonts w:eastAsia="Malgun Gothic"/>
                <w:szCs w:val="20"/>
              </w:rPr>
            </w:pPr>
            <w:r>
              <w:rPr>
                <w:rFonts w:eastAsia="Calibri"/>
                <w:szCs w:val="20"/>
              </w:rPr>
              <w:t>Enhancement of existing 5G-A NR use cases</w:t>
            </w: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091721D1" w14:textId="77777777" w:rsidR="00773D4A" w:rsidRDefault="000451FE">
            <w:pPr>
              <w:spacing w:before="120"/>
              <w:rPr>
                <w:rFonts w:eastAsia="Malgun Gothic"/>
                <w:szCs w:val="20"/>
              </w:rPr>
            </w:pPr>
            <w:r>
              <w:rPr>
                <w:rFonts w:eastAsia="Malgun Gothic"/>
                <w:szCs w:val="20"/>
              </w:rPr>
              <w:t>Beam management enhancement</w:t>
            </w:r>
          </w:p>
        </w:tc>
        <w:tc>
          <w:tcPr>
            <w:tcW w:w="3118" w:type="dxa"/>
            <w:tcBorders>
              <w:top w:val="single" w:sz="4" w:space="0" w:color="auto"/>
              <w:left w:val="single" w:sz="4" w:space="0" w:color="auto"/>
              <w:bottom w:val="single" w:sz="4" w:space="0" w:color="auto"/>
              <w:right w:val="single" w:sz="4" w:space="0" w:color="auto"/>
            </w:tcBorders>
          </w:tcPr>
          <w:p w14:paraId="5779021A" w14:textId="77777777" w:rsidR="00773D4A" w:rsidRDefault="000451FE">
            <w:pPr>
              <w:spacing w:before="120"/>
              <w:rPr>
                <w:rFonts w:eastAsia="Malgun Gothic"/>
                <w:szCs w:val="20"/>
              </w:rPr>
            </w:pPr>
            <w:r>
              <w:rPr>
                <w:rFonts w:eastAsia="Malgun Gothic"/>
                <w:szCs w:val="20"/>
              </w:rPr>
              <w:t>11.8 MIMO</w:t>
            </w:r>
          </w:p>
        </w:tc>
      </w:tr>
      <w:tr w:rsidR="00773D4A" w14:paraId="5D8FC6BC" w14:textId="77777777">
        <w:tc>
          <w:tcPr>
            <w:tcW w:w="0" w:type="auto"/>
            <w:vMerge/>
            <w:tcBorders>
              <w:top w:val="nil"/>
              <w:left w:val="single" w:sz="4" w:space="0" w:color="auto"/>
              <w:bottom w:val="single" w:sz="4" w:space="0" w:color="auto"/>
              <w:right w:val="single" w:sz="4" w:space="0" w:color="auto"/>
            </w:tcBorders>
            <w:vAlign w:val="center"/>
          </w:tcPr>
          <w:p w14:paraId="6F5CD32E" w14:textId="77777777" w:rsidR="00773D4A" w:rsidRDefault="00773D4A">
            <w:pPr>
              <w:spacing w:before="120"/>
              <w:rPr>
                <w:rFonts w:eastAsia="Malgun Gothic"/>
                <w:szCs w:val="20"/>
              </w:rPr>
            </w:pP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571E7ECD" w14:textId="77777777" w:rsidR="00773D4A" w:rsidRDefault="000451FE">
            <w:pPr>
              <w:spacing w:before="120"/>
              <w:rPr>
                <w:rFonts w:eastAsia="Malgun Gothic"/>
                <w:szCs w:val="20"/>
              </w:rPr>
            </w:pPr>
            <w:r>
              <w:rPr>
                <w:rFonts w:eastAsia="Malgun Gothic"/>
                <w:szCs w:val="20"/>
              </w:rPr>
              <w:t>CSI prediction enhancement</w:t>
            </w:r>
          </w:p>
        </w:tc>
        <w:tc>
          <w:tcPr>
            <w:tcW w:w="3118" w:type="dxa"/>
            <w:tcBorders>
              <w:top w:val="single" w:sz="4" w:space="0" w:color="auto"/>
              <w:left w:val="single" w:sz="4" w:space="0" w:color="auto"/>
              <w:bottom w:val="single" w:sz="4" w:space="0" w:color="auto"/>
              <w:right w:val="single" w:sz="4" w:space="0" w:color="auto"/>
            </w:tcBorders>
          </w:tcPr>
          <w:p w14:paraId="47F35850" w14:textId="77777777" w:rsidR="00773D4A" w:rsidRDefault="000451FE">
            <w:pPr>
              <w:spacing w:before="120"/>
              <w:rPr>
                <w:rFonts w:eastAsia="Malgun Gothic"/>
                <w:szCs w:val="20"/>
              </w:rPr>
            </w:pPr>
            <w:r>
              <w:rPr>
                <w:rFonts w:eastAsia="Malgun Gothic"/>
                <w:szCs w:val="20"/>
              </w:rPr>
              <w:t>11.8 MIMO</w:t>
            </w:r>
          </w:p>
        </w:tc>
      </w:tr>
      <w:tr w:rsidR="00773D4A" w14:paraId="04DF7712" w14:textId="77777777">
        <w:tc>
          <w:tcPr>
            <w:tcW w:w="1689" w:type="dxa"/>
            <w:vMerge w:val="restart"/>
            <w:tcBorders>
              <w:top w:val="nil"/>
              <w:left w:val="single" w:sz="4" w:space="0" w:color="auto"/>
              <w:bottom w:val="single" w:sz="4" w:space="0" w:color="auto"/>
              <w:right w:val="single" w:sz="4" w:space="0" w:color="auto"/>
            </w:tcBorders>
          </w:tcPr>
          <w:p w14:paraId="6FC7F3AF" w14:textId="789BCE7D" w:rsidR="00773D4A" w:rsidRDefault="000451FE">
            <w:pPr>
              <w:spacing w:before="120"/>
              <w:rPr>
                <w:rFonts w:eastAsia="等线"/>
                <w:szCs w:val="20"/>
              </w:rPr>
            </w:pPr>
            <w:r>
              <w:rPr>
                <w:rFonts w:eastAsia="等线" w:cs="Times"/>
                <w:szCs w:val="20"/>
              </w:rPr>
              <w:t xml:space="preserve">Support of </w:t>
            </w:r>
            <w:r>
              <w:rPr>
                <w:rFonts w:eastAsia="等线"/>
                <w:szCs w:val="20"/>
              </w:rPr>
              <w:t xml:space="preserve">5G-A NR use case </w:t>
            </w: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64DC7529" w14:textId="790E4928" w:rsidR="00773D4A" w:rsidRDefault="008C3975">
            <w:pPr>
              <w:spacing w:before="120"/>
              <w:rPr>
                <w:rFonts w:eastAsia="Malgun Gothic"/>
                <w:szCs w:val="20"/>
              </w:rPr>
            </w:pPr>
            <w:r>
              <w:rPr>
                <w:rFonts w:eastAsia="Malgun Gothic"/>
                <w:szCs w:val="20"/>
              </w:rPr>
              <w:t xml:space="preserve">AI-based </w:t>
            </w:r>
            <w:r w:rsidR="000451FE">
              <w:rPr>
                <w:rFonts w:eastAsia="Malgun Gothic"/>
                <w:szCs w:val="20"/>
              </w:rPr>
              <w:t>beam management</w:t>
            </w:r>
          </w:p>
        </w:tc>
        <w:tc>
          <w:tcPr>
            <w:tcW w:w="3118" w:type="dxa"/>
            <w:vMerge w:val="restart"/>
            <w:tcBorders>
              <w:top w:val="nil"/>
              <w:left w:val="single" w:sz="4" w:space="0" w:color="auto"/>
              <w:bottom w:val="single" w:sz="4" w:space="0" w:color="auto"/>
              <w:right w:val="single" w:sz="4" w:space="0" w:color="auto"/>
            </w:tcBorders>
            <w:vAlign w:val="center"/>
          </w:tcPr>
          <w:p w14:paraId="78879802" w14:textId="77777777" w:rsidR="00773D4A" w:rsidRDefault="000451FE">
            <w:pPr>
              <w:spacing w:before="120"/>
              <w:rPr>
                <w:rFonts w:eastAsia="等线"/>
                <w:szCs w:val="20"/>
              </w:rPr>
            </w:pPr>
            <w:r>
              <w:rPr>
                <w:rFonts w:eastAsia="等线" w:cs="Times" w:hint="eastAsia"/>
                <w:szCs w:val="20"/>
              </w:rPr>
              <w:t>1</w:t>
            </w:r>
            <w:r>
              <w:rPr>
                <w:rFonts w:eastAsia="等线"/>
                <w:szCs w:val="20"/>
              </w:rPr>
              <w:t>1.8 MIMO</w:t>
            </w:r>
          </w:p>
        </w:tc>
      </w:tr>
      <w:tr w:rsidR="00773D4A" w14:paraId="2A689425" w14:textId="77777777">
        <w:tc>
          <w:tcPr>
            <w:tcW w:w="0" w:type="auto"/>
            <w:vMerge/>
            <w:tcBorders>
              <w:top w:val="nil"/>
              <w:left w:val="single" w:sz="4" w:space="0" w:color="auto"/>
              <w:bottom w:val="single" w:sz="4" w:space="0" w:color="auto"/>
              <w:right w:val="single" w:sz="4" w:space="0" w:color="auto"/>
            </w:tcBorders>
            <w:vAlign w:val="center"/>
          </w:tcPr>
          <w:p w14:paraId="0BE7A836" w14:textId="77777777" w:rsidR="00773D4A" w:rsidRDefault="00773D4A">
            <w:pPr>
              <w:spacing w:before="120"/>
              <w:rPr>
                <w:rFonts w:eastAsia="等线"/>
                <w:szCs w:val="20"/>
              </w:rPr>
            </w:pP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512CDBB5" w14:textId="0FC7A3E8" w:rsidR="00773D4A" w:rsidRDefault="008C3975">
            <w:pPr>
              <w:spacing w:before="120"/>
              <w:rPr>
                <w:rFonts w:eastAsia="Malgun Gothic"/>
                <w:szCs w:val="20"/>
              </w:rPr>
            </w:pPr>
            <w:r>
              <w:rPr>
                <w:rFonts w:eastAsia="Malgun Gothic"/>
                <w:szCs w:val="20"/>
              </w:rPr>
              <w:t xml:space="preserve">AI-based </w:t>
            </w:r>
            <w:r w:rsidR="000451FE">
              <w:rPr>
                <w:rFonts w:eastAsia="Malgun Gothic"/>
                <w:szCs w:val="20"/>
              </w:rPr>
              <w:t>CSI prediction</w:t>
            </w:r>
          </w:p>
        </w:tc>
        <w:tc>
          <w:tcPr>
            <w:tcW w:w="0" w:type="auto"/>
            <w:vMerge/>
            <w:tcBorders>
              <w:top w:val="nil"/>
              <w:left w:val="single" w:sz="4" w:space="0" w:color="auto"/>
              <w:bottom w:val="single" w:sz="4" w:space="0" w:color="auto"/>
              <w:right w:val="single" w:sz="4" w:space="0" w:color="auto"/>
            </w:tcBorders>
            <w:vAlign w:val="center"/>
          </w:tcPr>
          <w:p w14:paraId="40F5A285" w14:textId="77777777" w:rsidR="00773D4A" w:rsidRDefault="00773D4A">
            <w:pPr>
              <w:spacing w:before="120"/>
              <w:rPr>
                <w:rFonts w:eastAsia="等线"/>
                <w:szCs w:val="20"/>
              </w:rPr>
            </w:pPr>
          </w:p>
        </w:tc>
      </w:tr>
    </w:tbl>
    <w:p w14:paraId="09082264" w14:textId="77777777" w:rsidR="00773D4A" w:rsidRDefault="000451FE">
      <w:pPr>
        <w:pStyle w:val="20"/>
      </w:pPr>
      <w:r>
        <w:t xml:space="preserve">Support of use cases in 5GA </w:t>
      </w:r>
    </w:p>
    <w:p w14:paraId="181C0CBB" w14:textId="77777777" w:rsidR="00773D4A" w:rsidRDefault="000451FE">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In 5G-A Rel-18, AI-based beam management, AI-based CSI prediction in the time domain, and AI-based positioning were comprehensively evaluated across various aspects, including performance, complexity, and generalization. Subsequently, these three use cases were specified in 5G-A Rel-19. With the advent of 6G, the question of whether and how to support these use cases in the 6G system must be addressed.</w:t>
      </w:r>
    </w:p>
    <w:p w14:paraId="07211078" w14:textId="77777777" w:rsidR="00773D4A" w:rsidRDefault="000451FE">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Regarding AI-based positioning, we consider its inclusion in the 6G Day 1 specification </w:t>
      </w:r>
      <w:r>
        <w:rPr>
          <w:rFonts w:ascii="Times New Roman" w:eastAsia="等线" w:hAnsi="Times New Roman" w:hint="eastAsia"/>
          <w:sz w:val="21"/>
          <w:szCs w:val="21"/>
          <w:lang w:val="en-US" w:eastAsia="zh-CN"/>
        </w:rPr>
        <w:t xml:space="preserve">is </w:t>
      </w:r>
      <w:r>
        <w:rPr>
          <w:rFonts w:ascii="Times New Roman" w:eastAsia="等线" w:hAnsi="Times New Roman"/>
          <w:sz w:val="21"/>
          <w:szCs w:val="21"/>
          <w:lang w:val="en-US" w:eastAsia="zh-CN"/>
        </w:rPr>
        <w:t>premature, given that non-AI-based positioning is also not planned for the initial release. In contrast, AI-based beam management and AI-based CSI prediction do not face this specific obstacle, as beam management and CSI reporting are slated to be foundational features (Day 1) in 6G. Considering their demonstrated performance benefits and the mature lifecycle management procedures established within 5G-A, supporting these AI-based enhancements in 6G is deemed worthwhile.</w:t>
      </w:r>
    </w:p>
    <w:p w14:paraId="1A81775B" w14:textId="77777777" w:rsidR="00773D4A" w:rsidRDefault="000451FE">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A comprehensive study of an AI use case typically encompasses justification of benefits and feasibility through evaluation, as well as an analysis of potential specification impact. For migrating 5G-A AI use cases to 6G, repeating the benefits/feasibility justification may be unnecessary, as this work was extensively conducted during 5G-A standardization. Therefore, the subsequent study phase in 6G (e.g., within a Study Item during later stages) can focus primarily on analyzing the potential specification impact, once the framework for beam management and CSI reporting has stabilized. </w:t>
      </w:r>
    </w:p>
    <w:p w14:paraId="73CC9487" w14:textId="77777777" w:rsidR="00773D4A" w:rsidRDefault="000451FE" w:rsidP="00251EE3">
      <w:pPr>
        <w:jc w:val="both"/>
        <w:rPr>
          <w:rFonts w:ascii="Times New Roman" w:eastAsia="等线" w:hAnsi="Times New Roman"/>
          <w:b/>
          <w:sz w:val="21"/>
          <w:szCs w:val="21"/>
          <w:lang w:eastAsia="zh-CN"/>
        </w:rPr>
      </w:pPr>
      <w:r>
        <w:rPr>
          <w:rFonts w:ascii="Times New Roman" w:eastAsia="等线" w:hAnsi="Times New Roman"/>
          <w:b/>
          <w:sz w:val="21"/>
          <w:szCs w:val="21"/>
          <w:lang w:eastAsia="zh-CN"/>
        </w:rPr>
        <w:t>Proposal 3: For the 5G-A use case of AI-based beam management and CSI prediction:</w:t>
      </w:r>
    </w:p>
    <w:p w14:paraId="0A6B0146" w14:textId="77777777" w:rsidR="00773D4A" w:rsidRPr="00863B91" w:rsidRDefault="000451FE" w:rsidP="00863B91">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Support them as 6G day 1 feature</w:t>
      </w:r>
    </w:p>
    <w:p w14:paraId="461C8237" w14:textId="77777777" w:rsidR="00773D4A" w:rsidRPr="00863B91" w:rsidRDefault="000451FE" w:rsidP="00863B91">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Only carry out the potential specification impact study during the later phase of the 6G SI</w:t>
      </w:r>
    </w:p>
    <w:p w14:paraId="4EBC6321" w14:textId="77777777" w:rsidR="00773D4A" w:rsidRDefault="000451FE">
      <w:pPr>
        <w:pStyle w:val="20"/>
      </w:pPr>
      <w:r>
        <w:t xml:space="preserve">Extension on AI/ML for beam management </w:t>
      </w:r>
    </w:p>
    <w:p w14:paraId="2C33B917" w14:textId="77777777" w:rsidR="00773D4A" w:rsidRDefault="000451FE">
      <w:pPr>
        <w:keepNext/>
        <w:numPr>
          <w:ilvl w:val="2"/>
          <w:numId w:val="1"/>
        </w:numPr>
        <w:spacing w:before="240" w:after="60"/>
        <w:outlineLvl w:val="2"/>
        <w:rPr>
          <w:rFonts w:ascii="Arial" w:hAnsi="Arial"/>
          <w:b/>
          <w:bCs/>
          <w:sz w:val="21"/>
          <w:szCs w:val="28"/>
          <w:lang w:eastAsia="zh-CN"/>
        </w:rPr>
      </w:pPr>
      <w:r>
        <w:rPr>
          <w:rFonts w:ascii="Arial" w:hAnsi="Arial"/>
          <w:b/>
          <w:bCs/>
          <w:sz w:val="21"/>
          <w:szCs w:val="28"/>
          <w:lang w:eastAsia="zh-CN"/>
        </w:rPr>
        <w:t>AI based Inter-Cell/M-TRP beam prediction</w:t>
      </w:r>
      <w:r>
        <w:rPr>
          <w:rFonts w:ascii="Arial" w:hAnsi="Arial"/>
          <w:b/>
          <w:bCs/>
          <w:sz w:val="21"/>
          <w:szCs w:val="28"/>
          <w:lang w:eastAsia="zh-CN"/>
        </w:rPr>
        <w:tab/>
        <w:t xml:space="preserve"> </w:t>
      </w:r>
    </w:p>
    <w:p w14:paraId="57506180" w14:textId="77777777" w:rsidR="00773D4A" w:rsidRDefault="000451FE">
      <w:pPr>
        <w:keepNext/>
        <w:numPr>
          <w:ilvl w:val="3"/>
          <w:numId w:val="1"/>
        </w:numPr>
        <w:tabs>
          <w:tab w:val="left" w:pos="720"/>
        </w:tabs>
        <w:spacing w:before="240" w:after="60"/>
        <w:outlineLvl w:val="3"/>
        <w:rPr>
          <w:rFonts w:ascii="Arial" w:hAnsi="Arial"/>
          <w:b/>
          <w:bCs/>
          <w:i/>
          <w:sz w:val="21"/>
          <w:szCs w:val="28"/>
          <w:lang w:eastAsia="zh-CN"/>
        </w:rPr>
      </w:pPr>
      <w:r>
        <w:rPr>
          <w:rFonts w:ascii="Arial" w:hAnsi="Arial" w:hint="eastAsia"/>
          <w:b/>
          <w:bCs/>
          <w:i/>
          <w:sz w:val="21"/>
          <w:szCs w:val="28"/>
          <w:lang w:val="en-US" w:eastAsia="zh-CN"/>
        </w:rPr>
        <w:t xml:space="preserve">Description of the use case </w:t>
      </w:r>
    </w:p>
    <w:p w14:paraId="41B9438A" w14:textId="77777777" w:rsidR="00773D4A" w:rsidRDefault="000451FE">
      <w:pPr>
        <w:widowControl w:val="0"/>
        <w:numPr>
          <w:ilvl w:val="0"/>
          <w:numId w:val="14"/>
        </w:numPr>
        <w:autoSpaceDE w:val="0"/>
        <w:spacing w:before="240" w:after="60"/>
        <w:rPr>
          <w:rFonts w:ascii="Times New Roman" w:hAnsi="Times New Roman"/>
          <w:b/>
          <w:bCs/>
          <w:iCs/>
          <w:sz w:val="21"/>
          <w:szCs w:val="21"/>
        </w:rPr>
      </w:pPr>
      <w:r>
        <w:rPr>
          <w:rFonts w:ascii="Times New Roman" w:hAnsi="Times New Roman" w:hint="eastAsia"/>
          <w:b/>
          <w:bCs/>
          <w:iCs/>
          <w:sz w:val="21"/>
          <w:szCs w:val="21"/>
        </w:rPr>
        <w:t>Definition of the use case</w:t>
      </w:r>
    </w:p>
    <w:p w14:paraId="7B60EF61" w14:textId="77777777" w:rsidR="00773D4A" w:rsidRDefault="000451FE">
      <w:pPr>
        <w:widowControl w:val="0"/>
        <w:autoSpaceDE w:val="0"/>
        <w:spacing w:before="240" w:after="60"/>
        <w:rPr>
          <w:rFonts w:ascii="Times New Roman" w:hAnsi="Times New Roman"/>
          <w:b/>
          <w:bCs/>
          <w:iCs/>
          <w:sz w:val="21"/>
          <w:szCs w:val="21"/>
          <w:u w:val="single"/>
        </w:rPr>
      </w:pPr>
      <w:r>
        <w:rPr>
          <w:rFonts w:ascii="Times New Roman" w:eastAsia="等线" w:hAnsi="Times New Roman" w:hint="eastAsia"/>
          <w:b/>
          <w:bCs/>
          <w:iCs/>
          <w:sz w:val="21"/>
          <w:szCs w:val="21"/>
          <w:u w:val="single"/>
          <w:lang w:eastAsia="zh-CN"/>
        </w:rPr>
        <w:t>A</w:t>
      </w:r>
      <w:r>
        <w:rPr>
          <w:rFonts w:ascii="Times New Roman" w:eastAsia="等线" w:hAnsi="Times New Roman"/>
          <w:b/>
          <w:bCs/>
          <w:iCs/>
          <w:sz w:val="21"/>
          <w:szCs w:val="21"/>
          <w:u w:val="single"/>
          <w:lang w:eastAsia="zh-CN"/>
        </w:rPr>
        <w:t>I based M-TRP beam prediction</w:t>
      </w:r>
    </w:p>
    <w:p w14:paraId="50CC4BCE" w14:textId="77777777" w:rsidR="00773D4A" w:rsidRDefault="000451FE">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In Release 18/19 specifications, the standardization activities primarily focused on AI-driven beam management solutions for single Transmission and Reception Point (TRP) configurations. However, as is well established in the </w:t>
      </w:r>
      <w:r>
        <w:rPr>
          <w:rFonts w:ascii="Times New Roman" w:eastAsia="等线" w:hAnsi="Times New Roman"/>
          <w:sz w:val="21"/>
          <w:szCs w:val="21"/>
          <w:lang w:val="en-US" w:eastAsia="zh-CN"/>
        </w:rPr>
        <w:lastRenderedPageBreak/>
        <w:t xml:space="preserve">field, multi-TRP transmission/reception architectures - particularly those employing simultaneous transmission schemes like Frequency Division Multiplexing (FDM) or Space Division Multiplexing (SDM) illustrated in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REF _Ref205453101 \h  \* MERGEFORMAT </w:instrText>
      </w:r>
      <w:r>
        <w:rPr>
          <w:rFonts w:ascii="Times New Roman" w:eastAsia="等线" w:hAnsi="Times New Roman"/>
          <w:sz w:val="21"/>
          <w:szCs w:val="21"/>
          <w:lang w:val="en-US" w:eastAsia="zh-CN"/>
        </w:rPr>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Figure 1</w:t>
      </w:r>
      <w:r>
        <w:rPr>
          <w:rFonts w:ascii="Times New Roman" w:eastAsia="等线" w:hAnsi="Times New Roman"/>
          <w:sz w:val="21"/>
          <w:szCs w:val="21"/>
          <w:lang w:val="en-US" w:eastAsia="zh-CN"/>
        </w:rPr>
        <w:fldChar w:fldCharType="end"/>
      </w:r>
      <w:r>
        <w:rPr>
          <w:rFonts w:ascii="Times New Roman" w:eastAsia="等线" w:hAnsi="Times New Roman"/>
          <w:sz w:val="21"/>
          <w:szCs w:val="21"/>
          <w:lang w:val="en-US" w:eastAsia="zh-CN"/>
        </w:rPr>
        <w:t xml:space="preserve"> - introduce critical inter-TRP beam interference considerations. While the 3GPP MIMO </w:t>
      </w:r>
      <w:r>
        <w:rPr>
          <w:rFonts w:ascii="Times New Roman" w:eastAsia="等线" w:hAnsi="Times New Roman" w:hint="eastAsia"/>
          <w:sz w:val="21"/>
          <w:szCs w:val="21"/>
          <w:lang w:val="en-US" w:eastAsia="zh-CN"/>
        </w:rPr>
        <w:t>projec</w:t>
      </w:r>
      <w:r>
        <w:rPr>
          <w:rFonts w:ascii="Times New Roman" w:eastAsia="等线" w:hAnsi="Times New Roman"/>
          <w:sz w:val="21"/>
          <w:szCs w:val="21"/>
          <w:lang w:val="en-US" w:eastAsia="zh-CN"/>
        </w:rPr>
        <w:t xml:space="preserve">t during Release 17 had indeed standardized group-based Layer 1 Reference Signal Received Power (L1-RSRP) reporting mechanisms, the current framework lacks support for enhanced group-based Signal-to-Interference-plus-Noise Ratio (L1-SINR) measurement capabilities to consider the inter-TRP beam interference. This limitation stems from the absence of </w:t>
      </w:r>
      <w:r>
        <w:rPr>
          <w:rFonts w:ascii="Times New Roman" w:eastAsia="等线" w:hAnsi="Times New Roman" w:hint="eastAsia"/>
          <w:sz w:val="21"/>
          <w:szCs w:val="21"/>
          <w:lang w:val="en-US" w:eastAsia="zh-CN"/>
        </w:rPr>
        <w:t>Tx</w:t>
      </w:r>
      <w:r>
        <w:rPr>
          <w:rFonts w:ascii="Times New Roman" w:eastAsia="等线" w:hAnsi="Times New Roman"/>
          <w:sz w:val="21"/>
          <w:szCs w:val="21"/>
          <w:lang w:val="en-US" w:eastAsia="zh-CN"/>
        </w:rPr>
        <w:t xml:space="preserve"> beam groups dedicated reference signal (RS) resource for interference measurement, which would be required to enable precise interference characterization between arbitrary combinations of transmit beams from multiple TRPs and receive beams at the User Equipment (UE) side. However, Multi-TRP transmission with SDM/FDM schemes are very important to improve the throughput and reliability for </w:t>
      </w:r>
      <w:proofErr w:type="spellStart"/>
      <w:r>
        <w:rPr>
          <w:rFonts w:ascii="Times New Roman" w:eastAsia="等线" w:hAnsi="Times New Roman"/>
          <w:sz w:val="21"/>
          <w:szCs w:val="21"/>
          <w:lang w:val="en-US" w:eastAsia="zh-CN"/>
        </w:rPr>
        <w:t>eMBB</w:t>
      </w:r>
      <w:proofErr w:type="spellEnd"/>
      <w:r>
        <w:rPr>
          <w:rFonts w:ascii="Times New Roman" w:eastAsia="等线" w:hAnsi="Times New Roman"/>
          <w:sz w:val="21"/>
          <w:szCs w:val="21"/>
          <w:lang w:val="en-US" w:eastAsia="zh-CN"/>
        </w:rPr>
        <w:t xml:space="preserve"> and URLLC respectively. Thus, selecting the best inter-TRP Tx beam groups considering the interference is a critical issue need to be addressed.  </w:t>
      </w:r>
    </w:p>
    <w:p w14:paraId="48850982" w14:textId="77777777" w:rsidR="00773D4A" w:rsidRDefault="000451FE">
      <w:pPr>
        <w:spacing w:beforeLines="50" w:before="120" w:after="120"/>
        <w:jc w:val="center"/>
        <w:rPr>
          <w:rFonts w:ascii="Times New Roman" w:eastAsia="宋体" w:hAnsi="Times New Roman"/>
          <w:sz w:val="22"/>
          <w:szCs w:val="22"/>
          <w:lang w:val="en-US" w:eastAsia="zh-CN"/>
        </w:rPr>
      </w:pPr>
      <w:r>
        <w:rPr>
          <w:rFonts w:ascii="Times New Roman" w:eastAsia="宋体" w:hAnsi="Times New Roman"/>
          <w:noProof/>
          <w:sz w:val="22"/>
          <w:szCs w:val="22"/>
          <w:lang w:val="en-US" w:eastAsia="zh-CN"/>
        </w:rPr>
        <w:drawing>
          <wp:inline distT="0" distB="0" distL="0" distR="0" wp14:anchorId="4132D161" wp14:editId="55974E0E">
            <wp:extent cx="3310255" cy="1597025"/>
            <wp:effectExtent l="0" t="0" r="4445"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310255" cy="1597025"/>
                    </a:xfrm>
                    <a:prstGeom prst="rect">
                      <a:avLst/>
                    </a:prstGeom>
                    <a:noFill/>
                  </pic:spPr>
                </pic:pic>
              </a:graphicData>
            </a:graphic>
          </wp:inline>
        </w:drawing>
      </w:r>
    </w:p>
    <w:p w14:paraId="32CA9ABE" w14:textId="77777777" w:rsidR="00773D4A" w:rsidRDefault="000451FE">
      <w:pPr>
        <w:spacing w:beforeLines="50" w:before="120" w:after="120"/>
        <w:jc w:val="center"/>
        <w:rPr>
          <w:rFonts w:ascii="Times New Roman" w:eastAsia="宋体" w:hAnsi="Times New Roman"/>
          <w:sz w:val="21"/>
          <w:szCs w:val="21"/>
          <w:lang w:val="en-US" w:eastAsia="zh-CN"/>
        </w:rPr>
      </w:pPr>
      <w:bookmarkStart w:id="5" w:name="_Ref205453101"/>
      <w:bookmarkStart w:id="6" w:name="_Ref205393503"/>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w:t>
      </w:r>
      <w:r>
        <w:rPr>
          <w:rFonts w:ascii="Times New Roman" w:eastAsia="宋体" w:hAnsi="Times New Roman"/>
          <w:sz w:val="21"/>
          <w:szCs w:val="21"/>
          <w:lang w:val="en-US"/>
        </w:rPr>
        <w:fldChar w:fldCharType="end"/>
      </w:r>
      <w:bookmarkEnd w:id="5"/>
      <w:r>
        <w:rPr>
          <w:rFonts w:ascii="Times New Roman" w:eastAsia="宋体" w:hAnsi="Times New Roman"/>
          <w:sz w:val="21"/>
          <w:szCs w:val="21"/>
          <w:lang w:val="en-US" w:eastAsia="zh-CN"/>
        </w:rPr>
        <w:t xml:space="preserve"> Multi-TRP transmission</w:t>
      </w:r>
      <w:bookmarkEnd w:id="6"/>
    </w:p>
    <w:p w14:paraId="219F2EB0" w14:textId="77777777" w:rsidR="00773D4A" w:rsidRDefault="000451FE">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To address the dual challenges of minimizing reference signal (RS) overhead while optimizing beam group selection in multi-TRP systems subject to inter-TRP beam interference, AI-enabled beam group prediction emerges as a promising solution. This approach leverages machine learning algorithms to proactively identify optimal Tx beam combinations without requiring exhaustive per-beam group interference measurements, thereby achieving efficient resource utilization while maintaining link quality in coordinated multi-TRP deployments.</w:t>
      </w:r>
    </w:p>
    <w:p w14:paraId="72CECA3C" w14:textId="77777777" w:rsidR="00773D4A" w:rsidRDefault="000451FE">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W</w:t>
      </w:r>
      <w:r>
        <w:rPr>
          <w:rFonts w:ascii="Times New Roman" w:eastAsia="等线" w:hAnsi="Times New Roman" w:hint="eastAsia"/>
          <w:sz w:val="21"/>
          <w:szCs w:val="21"/>
          <w:lang w:val="en-US" w:eastAsia="zh-CN"/>
        </w:rPr>
        <w:t>ith</w:t>
      </w:r>
      <w:r>
        <w:rPr>
          <w:rFonts w:ascii="Times New Roman" w:eastAsia="等线" w:hAnsi="Times New Roman"/>
          <w:sz w:val="21"/>
          <w:szCs w:val="21"/>
          <w:lang w:val="en-US" w:eastAsia="zh-CN"/>
        </w:rPr>
        <w:t xml:space="preserve"> AI based beam group prediction, the model input can be the L1-RSRP of Set B which includes 8 Tx beams with 4 Tx beams of each TRP. And the model output can be the L1-RSRP, Shannon capacity, or the probability of the best beam group of set A which includes 32 Tx beams with 16 Tx beams for each TRP. In the evaluation, we assume that the Rx beam of each Tx beam in the best Tx beam group is the best Rx beam. It means that based on the best Tx beam group report from UE, if P3 beam sweeping is needed, legacy P3 can be reused for each Tx beam in the best Tx beam group to determine the best Rx beam for each Tx beam in the best Tx beam group. Even it is possible that the best Rx beam for a Tx beam group may be different for each Tx beam considering the interference between two TRPs.</w:t>
      </w:r>
    </w:p>
    <w:p w14:paraId="023157C3" w14:textId="77777777" w:rsidR="00773D4A" w:rsidRDefault="000451FE">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 order to obtain the best beam groups based on the model output, we consider the following three schemes: </w:t>
      </w:r>
    </w:p>
    <w:p w14:paraId="3A007FF9" w14:textId="77777777" w:rsidR="00773D4A" w:rsidRDefault="000451FE">
      <w:pPr>
        <w:numPr>
          <w:ilvl w:val="0"/>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Group-based beam prediction Scheme 1:</w:t>
      </w:r>
    </w:p>
    <w:p w14:paraId="403A4CC6" w14:textId="77777777" w:rsidR="00773D4A" w:rsidRDefault="000451FE">
      <w:pPr>
        <w:numPr>
          <w:ilvl w:val="1"/>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Output: L1-RSRP of each of 32*8 Tx-Rx beam pair. </w:t>
      </w:r>
    </w:p>
    <w:p w14:paraId="17A02631" w14:textId="77777777" w:rsidR="00773D4A" w:rsidRDefault="000451FE">
      <w:pPr>
        <w:numPr>
          <w:ilvl w:val="2"/>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Based on the model output, some further calculation is needed:</w:t>
      </w:r>
    </w:p>
    <w:p w14:paraId="75E5EC9B" w14:textId="77777777" w:rsidR="00773D4A" w:rsidRDefault="000451FE">
      <w:pPr>
        <w:numPr>
          <w:ilvl w:val="3"/>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First, calculate the L1-SINR of each Tx beam in each Tx beam group considering the interference from the Tx beam within the same Tx beam group only. It assumes that the Rx beam of each Tx beam is the best Rx beam.</w:t>
      </w:r>
    </w:p>
    <w:p w14:paraId="10B2E91A" w14:textId="77777777" w:rsidR="00773D4A" w:rsidRDefault="000451FE">
      <w:pPr>
        <w:numPr>
          <w:ilvl w:val="3"/>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And then calculate the Shannon capacity of each Tx beam group based on the L1-SINR of two Tx beams in each Tx beam group.</w:t>
      </w:r>
    </w:p>
    <w:p w14:paraId="3AA54869" w14:textId="77777777" w:rsidR="00773D4A" w:rsidRDefault="000451FE">
      <w:pPr>
        <w:numPr>
          <w:ilvl w:val="3"/>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Finally, select the best K Tx beam groups with the highest Shannon capacity</w:t>
      </w:r>
      <w:proofErr w:type="gramStart"/>
      <w:r>
        <w:rPr>
          <w:rFonts w:ascii="Times New Roman" w:eastAsia="宋体" w:hAnsi="Times New Roman"/>
          <w:sz w:val="21"/>
          <w:szCs w:val="21"/>
          <w:lang w:val="en-US" w:eastAsia="zh-CN"/>
        </w:rPr>
        <w:t>. .</w:t>
      </w:r>
      <w:proofErr w:type="gramEnd"/>
      <w:r>
        <w:rPr>
          <w:rFonts w:ascii="Times New Roman" w:eastAsia="宋体" w:hAnsi="Times New Roman"/>
          <w:sz w:val="21"/>
          <w:szCs w:val="21"/>
          <w:lang w:val="en-US" w:eastAsia="zh-CN"/>
        </w:rPr>
        <w:t xml:space="preserve"> </w:t>
      </w:r>
    </w:p>
    <w:p w14:paraId="71D7C64C" w14:textId="77777777" w:rsidR="00773D4A" w:rsidRDefault="000451FE">
      <w:pPr>
        <w:numPr>
          <w:ilvl w:val="0"/>
          <w:numId w:val="15"/>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Group-based beam prediction Scheme 2:</w:t>
      </w:r>
    </w:p>
    <w:p w14:paraId="7DDF4FDC" w14:textId="77777777" w:rsidR="00773D4A" w:rsidRDefault="000451FE">
      <w:pPr>
        <w:numPr>
          <w:ilvl w:val="1"/>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Output: The Shannon capacity of each of 16*16 Tx beam groups considering the interference from the Tx beam within the same Tx beam group only. It assumes that the Rx beam of each Tx beam is the best Rx beam.</w:t>
      </w:r>
    </w:p>
    <w:p w14:paraId="7B07ADAB" w14:textId="77777777" w:rsidR="00773D4A" w:rsidRDefault="000451FE">
      <w:pPr>
        <w:numPr>
          <w:ilvl w:val="2"/>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And then based on the model output, select the best K Tx beam groups with the highest Shannon capacity.</w:t>
      </w:r>
    </w:p>
    <w:p w14:paraId="709E77F9" w14:textId="77777777" w:rsidR="00773D4A" w:rsidRDefault="000451FE">
      <w:pPr>
        <w:numPr>
          <w:ilvl w:val="0"/>
          <w:numId w:val="15"/>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Group-based beam prediction Scheme 3:</w:t>
      </w:r>
    </w:p>
    <w:p w14:paraId="0A6D793B" w14:textId="77777777" w:rsidR="00773D4A" w:rsidRDefault="000451FE">
      <w:pPr>
        <w:numPr>
          <w:ilvl w:val="1"/>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lastRenderedPageBreak/>
        <w:t>Output: The probability of each of 16*16 Tx beam groups is the best Tx beam group with the highest Shannon capacity considering the interference from the Tx beam within the same Tx beam group only. It assumes that the Rx beam of each Tx beam is the best Rx beam.</w:t>
      </w:r>
    </w:p>
    <w:p w14:paraId="24D083F5" w14:textId="77777777" w:rsidR="00773D4A" w:rsidRDefault="000451FE">
      <w:pPr>
        <w:numPr>
          <w:ilvl w:val="2"/>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And then based on the model output, select the best K Tx beam groups with the highest probability.</w:t>
      </w:r>
    </w:p>
    <w:p w14:paraId="6E631855" w14:textId="77777777" w:rsidR="00773D4A" w:rsidRDefault="000451FE">
      <w:pPr>
        <w:widowControl w:val="0"/>
        <w:autoSpaceDE w:val="0"/>
        <w:spacing w:before="240" w:after="60"/>
        <w:rPr>
          <w:rFonts w:ascii="Times New Roman" w:eastAsia="宋体" w:hAnsi="Times New Roman"/>
          <w:sz w:val="21"/>
          <w:szCs w:val="21"/>
          <w:lang w:eastAsia="zh-CN"/>
        </w:rPr>
      </w:pPr>
      <w:r>
        <w:rPr>
          <w:rFonts w:ascii="Times New Roman" w:eastAsia="等线" w:hAnsi="Times New Roman" w:hint="eastAsia"/>
          <w:b/>
          <w:bCs/>
          <w:iCs/>
          <w:sz w:val="21"/>
          <w:szCs w:val="21"/>
          <w:u w:val="single"/>
          <w:lang w:eastAsia="zh-CN"/>
        </w:rPr>
        <w:t>A</w:t>
      </w:r>
      <w:r>
        <w:rPr>
          <w:rFonts w:ascii="Times New Roman" w:eastAsia="等线" w:hAnsi="Times New Roman"/>
          <w:b/>
          <w:bCs/>
          <w:iCs/>
          <w:sz w:val="21"/>
          <w:szCs w:val="21"/>
          <w:u w:val="single"/>
          <w:lang w:eastAsia="zh-CN"/>
        </w:rPr>
        <w:t>I based Inter-cell beam prediction</w:t>
      </w:r>
    </w:p>
    <w:p w14:paraId="6AA955E9" w14:textId="77777777" w:rsidR="00773D4A" w:rsidRDefault="000451FE">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 Rel-18/19, only AI based beam management for the same cell was discussed and specified. But for UE with mobility, UE need to measure the reference signal of neighboring cells to obtain the beam report for neighboring cell. In Rel-17 MIMO session, inter-cell beam management was discussed and specified. But with the number of neighboring cells increasing, the RS overhead and complexity at UE side will be very large. In order to reduce the RS overhead and complexity </w:t>
      </w:r>
      <w:r>
        <w:rPr>
          <w:rFonts w:ascii="Times New Roman" w:eastAsia="宋体" w:hAnsi="Times New Roman" w:hint="eastAsia"/>
          <w:sz w:val="21"/>
          <w:szCs w:val="21"/>
          <w:lang w:val="en-US" w:eastAsia="zh-CN"/>
        </w:rPr>
        <w:t>at</w:t>
      </w:r>
      <w:r>
        <w:rPr>
          <w:rFonts w:ascii="Times New Roman" w:eastAsia="宋体" w:hAnsi="Times New Roman"/>
          <w:sz w:val="21"/>
          <w:szCs w:val="21"/>
          <w:lang w:val="en-US" w:eastAsia="zh-CN"/>
        </w:rPr>
        <w:t xml:space="preserve"> UE side, AI based inter-cell beam prediction can be considered as </w:t>
      </w:r>
      <w:proofErr w:type="gramStart"/>
      <w:r>
        <w:rPr>
          <w:rFonts w:ascii="Times New Roman" w:eastAsia="宋体" w:hAnsi="Times New Roman"/>
          <w:sz w:val="21"/>
          <w:szCs w:val="21"/>
          <w:lang w:val="en-US" w:eastAsia="zh-CN"/>
        </w:rPr>
        <w:t>one use</w:t>
      </w:r>
      <w:proofErr w:type="gramEnd"/>
      <w:r>
        <w:rPr>
          <w:rFonts w:ascii="Times New Roman" w:eastAsia="宋体" w:hAnsi="Times New Roman"/>
          <w:sz w:val="21"/>
          <w:szCs w:val="21"/>
          <w:lang w:val="en-US" w:eastAsia="zh-CN"/>
        </w:rPr>
        <w:t xml:space="preserve"> case.</w:t>
      </w:r>
    </w:p>
    <w:p w14:paraId="7D51AE2C" w14:textId="77777777" w:rsidR="00773D4A" w:rsidRDefault="000451FE">
      <w:pPr>
        <w:spacing w:beforeLines="50" w:before="120" w:after="120"/>
        <w:jc w:val="center"/>
        <w:rPr>
          <w:rFonts w:ascii="Times New Roman" w:eastAsia="宋体" w:hAnsi="Times New Roman"/>
          <w:b/>
          <w:i/>
          <w:sz w:val="22"/>
          <w:szCs w:val="22"/>
          <w:lang w:val="en-US" w:eastAsia="zh-CN"/>
        </w:rPr>
      </w:pPr>
      <w:r>
        <w:rPr>
          <w:rFonts w:ascii="Times New Roman" w:eastAsia="宋体" w:hAnsi="Times New Roman"/>
          <w:b/>
          <w:i/>
          <w:noProof/>
          <w:sz w:val="22"/>
          <w:szCs w:val="22"/>
          <w:lang w:val="en-US" w:eastAsia="zh-CN"/>
        </w:rPr>
        <w:drawing>
          <wp:inline distT="0" distB="0" distL="0" distR="0" wp14:anchorId="289A446E" wp14:editId="41400587">
            <wp:extent cx="3155950" cy="1267460"/>
            <wp:effectExtent l="0" t="0" r="0" b="8890"/>
            <wp:docPr id="41"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8"/>
                    <pic:cNvPicPr>
                      <a:picLocks noChangeAspect="1"/>
                    </pic:cNvPicPr>
                  </pic:nvPicPr>
                  <pic:blipFill>
                    <a:blip r:embed="rId9"/>
                    <a:stretch>
                      <a:fillRect/>
                    </a:stretch>
                  </pic:blipFill>
                  <pic:spPr>
                    <a:xfrm>
                      <a:off x="0" y="0"/>
                      <a:ext cx="3179297" cy="1276888"/>
                    </a:xfrm>
                    <a:prstGeom prst="rect">
                      <a:avLst/>
                    </a:prstGeom>
                  </pic:spPr>
                </pic:pic>
              </a:graphicData>
            </a:graphic>
          </wp:inline>
        </w:drawing>
      </w:r>
    </w:p>
    <w:p w14:paraId="4193C8B8" w14:textId="77777777" w:rsidR="00773D4A" w:rsidRDefault="000451FE">
      <w:pPr>
        <w:spacing w:beforeLines="50" w:before="120" w:after="120"/>
        <w:jc w:val="center"/>
        <w:rPr>
          <w:rFonts w:ascii="Times New Roman" w:eastAsia="宋体" w:hAnsi="Times New Roman"/>
          <w:sz w:val="21"/>
          <w:szCs w:val="21"/>
          <w:lang w:val="en-US" w:eastAsia="zh-CN"/>
        </w:rPr>
      </w:pPr>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2</w:t>
      </w:r>
      <w:r>
        <w:rPr>
          <w:rFonts w:ascii="Times New Roman" w:eastAsia="宋体" w:hAnsi="Times New Roman"/>
          <w:sz w:val="21"/>
          <w:szCs w:val="21"/>
          <w:lang w:val="en-US"/>
        </w:rPr>
        <w:fldChar w:fldCharType="end"/>
      </w:r>
      <w:r>
        <w:rPr>
          <w:rFonts w:ascii="Times New Roman" w:eastAsia="宋体" w:hAnsi="Times New Roman"/>
          <w:sz w:val="21"/>
          <w:szCs w:val="21"/>
          <w:lang w:val="en-US" w:eastAsia="zh-CN"/>
        </w:rPr>
        <w:t xml:space="preserve"> Inter-cell beam management</w:t>
      </w:r>
    </w:p>
    <w:p w14:paraId="5D8802B3" w14:textId="77777777" w:rsidR="00773D4A" w:rsidRDefault="000451FE">
      <w:pPr>
        <w:spacing w:beforeLines="50" w:before="12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W</w:t>
      </w:r>
      <w:r>
        <w:rPr>
          <w:rFonts w:ascii="Times New Roman" w:eastAsia="宋体" w:hAnsi="Times New Roman" w:hint="eastAsia"/>
          <w:sz w:val="21"/>
          <w:szCs w:val="21"/>
          <w:lang w:val="en-US" w:eastAsia="zh-CN"/>
        </w:rPr>
        <w:t>ith</w:t>
      </w:r>
      <w:r>
        <w:rPr>
          <w:rFonts w:ascii="Times New Roman" w:eastAsia="宋体" w:hAnsi="Times New Roman"/>
          <w:sz w:val="21"/>
          <w:szCs w:val="21"/>
          <w:lang w:val="en-US" w:eastAsia="zh-CN"/>
        </w:rPr>
        <w:t xml:space="preserve"> AI based inter-cell beam prediction, the model input can be the L1-RSRP of set B which includes 32 Tx beams of serving cell. We assume that the Rx beam of each Tx beam is the best Rx beam. And the model output is the probability of each Tx beam in set A of each neighboring cell is the best Tx beam. Set A includes 32 Tx beams for each neighboring cell. Based on the probability, the best neighboring cells and the best Tx beams in the best neighboring cells can be selected out.</w:t>
      </w:r>
    </w:p>
    <w:p w14:paraId="45DC6E49" w14:textId="77777777" w:rsidR="00773D4A" w:rsidRDefault="000451FE">
      <w:pPr>
        <w:widowControl w:val="0"/>
        <w:numPr>
          <w:ilvl w:val="0"/>
          <w:numId w:val="14"/>
        </w:numPr>
        <w:autoSpaceDE w:val="0"/>
        <w:spacing w:before="240" w:after="60"/>
        <w:rPr>
          <w:rFonts w:ascii="Times New Roman" w:hAnsi="Times New Roman"/>
          <w:b/>
          <w:bCs/>
          <w:iCs/>
          <w:sz w:val="21"/>
          <w:szCs w:val="21"/>
        </w:rPr>
      </w:pPr>
      <w:r>
        <w:rPr>
          <w:rFonts w:ascii="Times New Roman" w:hAnsi="Times New Roman" w:hint="eastAsia"/>
          <w:b/>
          <w:bCs/>
          <w:iCs/>
          <w:sz w:val="21"/>
          <w:szCs w:val="21"/>
        </w:rPr>
        <w:t>Training manner</w:t>
      </w:r>
    </w:p>
    <w:p w14:paraId="347FB785" w14:textId="77777777" w:rsidR="00773D4A" w:rsidRDefault="000451FE">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Regarding the training type, we consider offline training as the starting point. For M-TRP Group-based beam prediction, the data set for offline training can be constructed based on the transmission of RSs in set A for beam management and the best K Tx beam groups with the highest Shannon capacity can be selected out based on the beam measurement results. And then, the L1-RSRP of set B which includes 8 Tx beams with 4 Tx beams of each TRP can be used as model input, and the best K Tx beam groups in set A can be used as the training label. For Inter-cell beam prediction, the data set for offline training can be constructed based on the transmission of RSs in set A on neighboring cells for beam management and the best K Tx beam with the highest L1-RSRP can be selected out based on the beam measurement results. And then, the L1-RSRP of set B which includes Tx beams on serving cell can be used as model input, and the best K Tx beam in set A which includes Tx beams on neighboring cells can be used as the training label.</w:t>
      </w:r>
    </w:p>
    <w:p w14:paraId="22B02A5B" w14:textId="77777777" w:rsidR="00773D4A" w:rsidRDefault="000451FE">
      <w:pPr>
        <w:widowControl w:val="0"/>
        <w:numPr>
          <w:ilvl w:val="0"/>
          <w:numId w:val="14"/>
        </w:numPr>
        <w:autoSpaceDE w:val="0"/>
        <w:spacing w:before="240" w:after="60"/>
        <w:rPr>
          <w:rFonts w:ascii="Times New Roman" w:hAnsi="Times New Roman"/>
          <w:b/>
          <w:bCs/>
          <w:iCs/>
          <w:sz w:val="21"/>
          <w:szCs w:val="21"/>
        </w:rPr>
      </w:pPr>
      <w:r>
        <w:rPr>
          <w:rFonts w:ascii="Times New Roman" w:hAnsi="Times New Roman" w:hint="eastAsia"/>
          <w:b/>
          <w:bCs/>
          <w:iCs/>
          <w:sz w:val="21"/>
          <w:szCs w:val="21"/>
        </w:rPr>
        <w:t>Model location for inference</w:t>
      </w:r>
    </w:p>
    <w:p w14:paraId="5B55B202"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Regarding the model location for inference, we consider both UE-sided model and NW-sided model similar to R19 AI based beam management. For UE-sided model, UE predicts the beam information of set A based on the measurement results of set B and report the predicted beam report to network. For NW-sided model, UE reports the measurement results of set B to network side and network will predict the beam information of set A based on the report from UE.</w:t>
      </w:r>
    </w:p>
    <w:p w14:paraId="019AE57A" w14:textId="028D012F" w:rsidR="00773D4A" w:rsidRDefault="000451FE">
      <w:pPr>
        <w:keepNext/>
        <w:numPr>
          <w:ilvl w:val="3"/>
          <w:numId w:val="1"/>
        </w:numPr>
        <w:tabs>
          <w:tab w:val="left" w:pos="720"/>
        </w:tabs>
        <w:spacing w:before="240" w:after="60"/>
        <w:outlineLvl w:val="3"/>
        <w:rPr>
          <w:rFonts w:ascii="Arial" w:hAnsi="Arial"/>
          <w:b/>
          <w:bCs/>
          <w:i/>
          <w:sz w:val="21"/>
          <w:szCs w:val="28"/>
          <w:lang w:eastAsia="zh-CN"/>
        </w:rPr>
      </w:pPr>
      <w:r>
        <w:rPr>
          <w:rFonts w:ascii="Arial" w:hAnsi="Arial" w:hint="eastAsia"/>
          <w:b/>
          <w:bCs/>
          <w:i/>
          <w:sz w:val="21"/>
          <w:szCs w:val="28"/>
          <w:lang w:val="en-US" w:eastAsia="zh-CN"/>
        </w:rPr>
        <w:t>Analysis (Updated)</w:t>
      </w:r>
    </w:p>
    <w:p w14:paraId="2E621844" w14:textId="77777777" w:rsidR="00773D4A" w:rsidRPr="00275347" w:rsidRDefault="000451FE">
      <w:pPr>
        <w:numPr>
          <w:ilvl w:val="0"/>
          <w:numId w:val="16"/>
        </w:numPr>
        <w:spacing w:beforeLines="100" w:before="240" w:after="120"/>
        <w:jc w:val="both"/>
        <w:rPr>
          <w:rFonts w:ascii="Times New Roman" w:eastAsia="宋体" w:hAnsi="Times New Roman"/>
          <w:b/>
          <w:bCs/>
          <w:sz w:val="21"/>
          <w:szCs w:val="21"/>
          <w:lang w:val="en-US" w:eastAsia="zh-CN"/>
        </w:rPr>
      </w:pPr>
      <w:r w:rsidRPr="00275347">
        <w:rPr>
          <w:rFonts w:ascii="Times New Roman" w:eastAsia="宋体" w:hAnsi="Times New Roman" w:hint="eastAsia"/>
          <w:b/>
          <w:bCs/>
          <w:sz w:val="21"/>
          <w:szCs w:val="21"/>
          <w:lang w:val="en-US" w:eastAsia="zh-CN"/>
        </w:rPr>
        <w:t>Benefits</w:t>
      </w:r>
    </w:p>
    <w:p w14:paraId="0449C339"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Similar to R19 AI based beam management, the main benefit</w:t>
      </w:r>
      <w:r>
        <w:rPr>
          <w:rFonts w:ascii="Times New Roman" w:eastAsia="宋体" w:hAnsi="Times New Roman" w:hint="eastAsia"/>
          <w:sz w:val="21"/>
          <w:szCs w:val="21"/>
          <w:lang w:val="en-US" w:eastAsia="zh-CN"/>
        </w:rPr>
        <w:t>s</w:t>
      </w:r>
      <w:r>
        <w:rPr>
          <w:rFonts w:ascii="Times New Roman" w:eastAsia="宋体" w:hAnsi="Times New Roman"/>
          <w:sz w:val="21"/>
          <w:szCs w:val="21"/>
          <w:lang w:val="en-US" w:eastAsia="zh-CN"/>
        </w:rPr>
        <w:t xml:space="preserve"> </w:t>
      </w:r>
      <w:r>
        <w:rPr>
          <w:rFonts w:ascii="Times New Roman" w:eastAsia="宋体" w:hAnsi="Times New Roman" w:hint="eastAsia"/>
          <w:sz w:val="21"/>
          <w:szCs w:val="21"/>
          <w:lang w:val="en-US" w:eastAsia="zh-CN"/>
        </w:rPr>
        <w:t>are</w:t>
      </w:r>
      <w:r>
        <w:rPr>
          <w:rFonts w:ascii="Times New Roman" w:eastAsia="宋体" w:hAnsi="Times New Roman"/>
          <w:sz w:val="21"/>
          <w:szCs w:val="21"/>
          <w:lang w:val="en-US" w:eastAsia="zh-CN"/>
        </w:rPr>
        <w:t xml:space="preserve"> the RS overhead reduction</w:t>
      </w:r>
      <w:r>
        <w:rPr>
          <w:rFonts w:ascii="Times New Roman" w:eastAsia="宋体" w:hAnsi="Times New Roman" w:hint="eastAsia"/>
          <w:sz w:val="21"/>
          <w:szCs w:val="21"/>
          <w:lang w:val="en-US" w:eastAsia="zh-CN"/>
        </w:rPr>
        <w:t xml:space="preserve"> and lower beam reporting latency</w:t>
      </w:r>
      <w:r>
        <w:rPr>
          <w:rFonts w:ascii="Times New Roman" w:eastAsia="宋体" w:hAnsi="Times New Roman"/>
          <w:sz w:val="21"/>
          <w:szCs w:val="21"/>
          <w:lang w:val="en-US" w:eastAsia="zh-CN"/>
        </w:rPr>
        <w:t xml:space="preserve">. It means that for M-TRP beam management and Inter-cell beam management, </w:t>
      </w:r>
      <w:r>
        <w:rPr>
          <w:rFonts w:ascii="Times New Roman" w:eastAsia="宋体" w:hAnsi="Times New Roman" w:hint="eastAsia"/>
          <w:sz w:val="21"/>
          <w:szCs w:val="21"/>
          <w:lang w:val="en-US" w:eastAsia="zh-CN"/>
        </w:rPr>
        <w:t xml:space="preserve">in the absence of </w:t>
      </w:r>
      <w:r>
        <w:rPr>
          <w:rFonts w:ascii="Times New Roman" w:eastAsia="宋体" w:hAnsi="Times New Roman"/>
          <w:sz w:val="21"/>
          <w:szCs w:val="21"/>
          <w:lang w:val="en-US" w:eastAsia="zh-CN"/>
        </w:rPr>
        <w:t>AI</w:t>
      </w:r>
      <w:r>
        <w:rPr>
          <w:rFonts w:ascii="Times New Roman" w:eastAsia="宋体" w:hAnsi="Times New Roman" w:hint="eastAsia"/>
          <w:sz w:val="21"/>
          <w:szCs w:val="21"/>
          <w:lang w:val="en-US" w:eastAsia="zh-CN"/>
        </w:rPr>
        <w:t xml:space="preserve"> assistance</w:t>
      </w:r>
      <w:r>
        <w:rPr>
          <w:rFonts w:ascii="Times New Roman" w:eastAsia="宋体" w:hAnsi="Times New Roman"/>
          <w:sz w:val="21"/>
          <w:szCs w:val="21"/>
          <w:lang w:val="en-US" w:eastAsia="zh-CN"/>
        </w:rPr>
        <w:t>, NW needs to transmit all beams for each TRP by different RSs and transmit all beams of each neighboring cell by different RSs respectively for UE measurement. But with AI based Group-based beam prediction, NW only needs to transmit part of beams for each TRP for UE measurement, and the best beam groups can be predicted by AI model. And with AI based Inter-cell beam prediction, NW only needs to transmit beams on serving cell for UE measurement, and the best beams for other cells can be predicted by AI model.</w:t>
      </w:r>
    </w:p>
    <w:p w14:paraId="1CD30A82"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lastRenderedPageBreak/>
        <w:t xml:space="preserve">According to the evaluation results in </w:t>
      </w:r>
      <w:r>
        <w:rPr>
          <w:rFonts w:ascii="Times New Roman" w:eastAsia="宋体" w:hAnsi="Times New Roman" w:hint="eastAsia"/>
          <w:sz w:val="21"/>
          <w:szCs w:val="21"/>
          <w:lang w:val="en-US" w:eastAsia="zh-CN"/>
        </w:rPr>
        <w:t>A</w:t>
      </w:r>
      <w:r>
        <w:rPr>
          <w:rFonts w:ascii="Times New Roman" w:eastAsia="宋体" w:hAnsi="Times New Roman"/>
          <w:sz w:val="21"/>
          <w:szCs w:val="21"/>
          <w:lang w:val="en-US" w:eastAsia="zh-CN"/>
        </w:rPr>
        <w:t xml:space="preserve">ppendix 1-1, AI assisted beam group prediction can provide higher than 90% Top 1/4 beam group prediction accuracy with 75% RS overhead reduction. While Top 1/4 beam group prediction accuracy means the probability of the measured Top 1 beam group is among the predicted Top 4 beam groups. </w:t>
      </w:r>
    </w:p>
    <w:p w14:paraId="6746E02C"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According to the evaluation results in </w:t>
      </w:r>
      <w:r>
        <w:rPr>
          <w:rFonts w:ascii="Times New Roman" w:eastAsia="宋体" w:hAnsi="Times New Roman" w:hint="eastAsia"/>
          <w:sz w:val="21"/>
          <w:szCs w:val="21"/>
          <w:lang w:val="en-US" w:eastAsia="zh-CN"/>
        </w:rPr>
        <w:t>A</w:t>
      </w:r>
      <w:r>
        <w:rPr>
          <w:rFonts w:ascii="Times New Roman" w:eastAsia="宋体" w:hAnsi="Times New Roman"/>
          <w:sz w:val="21"/>
          <w:szCs w:val="21"/>
          <w:lang w:val="en-US" w:eastAsia="zh-CN"/>
        </w:rPr>
        <w:t>ppendix 1-2, AI assisted inter-cell beam prediction can provide 94% Top 1/8 beam prediction accuracy and 100% Top1/2 target cell prediction accuracy without RS overhead on the predicted cells. While Top 1/2 target cell prediction accuracy means the probability of the measured Top 1 neighboring cell is among the predicted Top 2 neighboring cells. Top 1/8 beam prediction accuracy means the probability of the measured Top 1 beam is among the predicted Top 8 beams.</w:t>
      </w:r>
    </w:p>
    <w:p w14:paraId="2512F05C"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In a word, AI based Inter-cell/M-TRP beam prediction can provide the high beam prediction accuracy with low RS overhead.</w:t>
      </w:r>
    </w:p>
    <w:p w14:paraId="629BB8A9" w14:textId="77777777" w:rsidR="00773D4A" w:rsidRPr="008106A6" w:rsidRDefault="000451FE" w:rsidP="008106A6">
      <w:pPr>
        <w:spacing w:after="100" w:afterAutospacing="1"/>
        <w:jc w:val="both"/>
        <w:rPr>
          <w:rFonts w:eastAsia="等线"/>
          <w:b/>
          <w:bCs/>
          <w:sz w:val="21"/>
          <w:szCs w:val="21"/>
          <w:lang w:val="en-US" w:eastAsia="zh-CN"/>
        </w:rPr>
      </w:pPr>
      <w:r w:rsidRPr="008106A6">
        <w:rPr>
          <w:rFonts w:eastAsia="等线"/>
          <w:b/>
          <w:bCs/>
          <w:sz w:val="21"/>
          <w:szCs w:val="21"/>
          <w:lang w:val="en-US" w:eastAsia="zh-CN"/>
        </w:rPr>
        <w:t>Observation 1: AI based Inter-cell/M-TRP beam prediction can achieve more than 90% beam prediction accuracy with low RS overhead.</w:t>
      </w:r>
    </w:p>
    <w:p w14:paraId="0B0810ED" w14:textId="77777777" w:rsidR="00773D4A" w:rsidRPr="00275347" w:rsidRDefault="000451FE">
      <w:pPr>
        <w:numPr>
          <w:ilvl w:val="0"/>
          <w:numId w:val="16"/>
        </w:numPr>
        <w:spacing w:beforeLines="100" w:before="240" w:after="120"/>
        <w:jc w:val="both"/>
        <w:rPr>
          <w:rFonts w:ascii="Times New Roman" w:eastAsia="宋体" w:hAnsi="Times New Roman"/>
          <w:b/>
          <w:bCs/>
          <w:sz w:val="21"/>
          <w:szCs w:val="21"/>
          <w:lang w:val="en-US" w:eastAsia="zh-CN"/>
        </w:rPr>
      </w:pPr>
      <w:r w:rsidRPr="00275347">
        <w:rPr>
          <w:rFonts w:ascii="Times New Roman" w:eastAsia="宋体" w:hAnsi="Times New Roman" w:hint="eastAsia"/>
          <w:b/>
          <w:bCs/>
          <w:sz w:val="21"/>
          <w:szCs w:val="21"/>
          <w:lang w:val="en-US" w:eastAsia="zh-CN"/>
        </w:rPr>
        <w:t>Feasibility</w:t>
      </w:r>
      <w:r w:rsidRPr="00275347">
        <w:rPr>
          <w:rFonts w:ascii="Times New Roman" w:eastAsia="宋体" w:hAnsi="Times New Roman"/>
          <w:b/>
          <w:bCs/>
          <w:sz w:val="21"/>
          <w:szCs w:val="21"/>
          <w:lang w:val="en-US" w:eastAsia="zh-CN"/>
        </w:rPr>
        <w:t xml:space="preserve"> </w:t>
      </w:r>
    </w:p>
    <w:p w14:paraId="4F7E0C4B"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Regarding data collection for label construction, the</w:t>
      </w:r>
      <w:r>
        <w:rPr>
          <w:rFonts w:eastAsia="宋体"/>
          <w:sz w:val="21"/>
          <w:szCs w:val="21"/>
          <w:lang w:val="en-US" w:eastAsia="zh-CN"/>
        </w:rPr>
        <w:t xml:space="preserve"> mechanism approved in R19 AI can be reused for Inter-cell/M-TRP prediction. S</w:t>
      </w:r>
      <w:r>
        <w:rPr>
          <w:rFonts w:ascii="Times New Roman" w:eastAsia="宋体" w:hAnsi="Times New Roman"/>
          <w:sz w:val="21"/>
          <w:szCs w:val="21"/>
          <w:lang w:val="en-US" w:eastAsia="zh-CN"/>
        </w:rPr>
        <w:t>imilar to R19 AI based beam management, NW can configure RS resource set with set A for beam measurement. For UE-side data collection, set A contains two sub-sets, and each subset including all beams from each TRP respectively for M-TRP beam prediction. i.e., with the same RS overhead as legacy beam management. Based on the measurement on two sub-sets of all beams from each TRP, UE can select the best beam groups with one beam from one TRP, as the label for model training. While for Inter-cell beam prediction, set A contains the resources on the predicted cells and set B contains the resources on the serving cell. Based on the measurement on two sets of beams on serving cell and neighboring cells, UE can collect the measurement results of set B for model input, and collect the best beams of set A as the label for model training.</w:t>
      </w:r>
    </w:p>
    <w:p w14:paraId="31AA7BEE"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If it is for NW-side data collection, UE needs to report the measurement results to NW. For M-TRP beam prediction, if only set A is configured for data collection, UE needs to report the L1-RSRP of all beams in set A for model input, and report the beam index of Top K beam groups for label construction. If both set B and set A are configured for data collection, UE can report the L1-RSRP of all beams in set B for model input, and report the beam index of Top K beam groups for label construction. As same as that of UE-sided model, set B and set </w:t>
      </w:r>
      <w:proofErr w:type="spellStart"/>
      <w:r>
        <w:rPr>
          <w:rFonts w:ascii="Times New Roman" w:eastAsia="宋体" w:hAnsi="Times New Roman"/>
          <w:sz w:val="21"/>
          <w:szCs w:val="21"/>
          <w:lang w:val="en-US" w:eastAsia="zh-CN"/>
        </w:rPr>
        <w:t>A</w:t>
      </w:r>
      <w:proofErr w:type="spellEnd"/>
      <w:r>
        <w:rPr>
          <w:rFonts w:ascii="Times New Roman" w:eastAsia="宋体" w:hAnsi="Times New Roman"/>
          <w:sz w:val="21"/>
          <w:szCs w:val="21"/>
          <w:lang w:val="en-US" w:eastAsia="zh-CN"/>
        </w:rPr>
        <w:t xml:space="preserve"> each contains two sub-sets with one f</w:t>
      </w:r>
      <w:r>
        <w:rPr>
          <w:rFonts w:ascii="Times New Roman" w:eastAsia="宋体" w:hAnsi="Times New Roman" w:hint="eastAsia"/>
          <w:sz w:val="21"/>
          <w:szCs w:val="21"/>
          <w:lang w:val="en-US" w:eastAsia="zh-CN"/>
        </w:rPr>
        <w:t>or</w:t>
      </w:r>
      <w:r>
        <w:rPr>
          <w:rFonts w:ascii="Times New Roman" w:eastAsia="宋体" w:hAnsi="Times New Roman"/>
          <w:sz w:val="21"/>
          <w:szCs w:val="21"/>
          <w:lang w:val="en-US" w:eastAsia="zh-CN"/>
        </w:rPr>
        <w:t xml:space="preserve"> one TRP respectively. For Inter-cell beam prediction, NW can configure both set B for serving cell and set A for neighboring cell for data collection. And UE report the measurement results, such as L1-RSRP of set B to NW for model input, and report the beams index of Top K beams in set A to NW as label for model training. </w:t>
      </w:r>
    </w:p>
    <w:p w14:paraId="74611567"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Based on the label construction described above, the evaluation results in </w:t>
      </w:r>
      <w:r>
        <w:rPr>
          <w:rFonts w:ascii="Times New Roman" w:eastAsia="宋体" w:hAnsi="Times New Roman" w:hint="eastAsia"/>
          <w:sz w:val="21"/>
          <w:szCs w:val="21"/>
          <w:lang w:val="en-US" w:eastAsia="zh-CN"/>
        </w:rPr>
        <w:t>A</w:t>
      </w:r>
      <w:r>
        <w:rPr>
          <w:rFonts w:ascii="Times New Roman" w:eastAsia="宋体" w:hAnsi="Times New Roman"/>
          <w:sz w:val="21"/>
          <w:szCs w:val="21"/>
          <w:lang w:val="en-US" w:eastAsia="zh-CN"/>
        </w:rPr>
        <w:t>ppendix 1-1 and 1-2 show AI assisted Inter-cell/M-TRP beam prediction can provide high beam (group) prediction accuracy with large RS overhead reduction. It means that AI assisted Inter-cell/M-TRP beam (group) prediction is feasible and beneficial.</w:t>
      </w:r>
    </w:p>
    <w:p w14:paraId="60B9A308" w14:textId="3F8E654F" w:rsidR="00773D4A" w:rsidRDefault="000451FE" w:rsidP="008106A6">
      <w:pPr>
        <w:spacing w:after="100" w:afterAutospacing="1"/>
        <w:jc w:val="both"/>
        <w:rPr>
          <w:rFonts w:ascii="Times New Roman" w:eastAsia="宋体" w:hAnsi="Times New Roman" w:hint="eastAsia"/>
          <w:sz w:val="21"/>
          <w:szCs w:val="21"/>
          <w:lang w:val="en-US" w:eastAsia="zh-CN"/>
        </w:rPr>
      </w:pPr>
      <w:r w:rsidRPr="008106A6">
        <w:rPr>
          <w:rFonts w:eastAsia="等线"/>
          <w:b/>
          <w:bCs/>
          <w:sz w:val="21"/>
          <w:szCs w:val="21"/>
          <w:lang w:val="en-US" w:eastAsia="zh-CN"/>
        </w:rPr>
        <w:t>Observation 2: It is feasible to collect data samples for training for AI based Inter-cell/M-TRP beam prediction by measurement on all beams of neighboring cells or two TRPs.</w:t>
      </w:r>
    </w:p>
    <w:p w14:paraId="4CB04312" w14:textId="77777777" w:rsidR="00773D4A" w:rsidRPr="00275347" w:rsidRDefault="000451FE">
      <w:pPr>
        <w:numPr>
          <w:ilvl w:val="0"/>
          <w:numId w:val="16"/>
        </w:numPr>
        <w:spacing w:after="120"/>
        <w:jc w:val="both"/>
        <w:rPr>
          <w:rFonts w:ascii="Times New Roman" w:eastAsia="宋体" w:hAnsi="Times New Roman"/>
          <w:b/>
          <w:bCs/>
          <w:sz w:val="21"/>
          <w:szCs w:val="21"/>
          <w:lang w:val="en-US" w:eastAsia="zh-CN"/>
        </w:rPr>
      </w:pPr>
      <w:proofErr w:type="spellStart"/>
      <w:r w:rsidRPr="00275347">
        <w:rPr>
          <w:rFonts w:ascii="Times New Roman" w:eastAsia="宋体" w:hAnsi="Times New Roman" w:hint="eastAsia"/>
          <w:b/>
          <w:bCs/>
          <w:sz w:val="21"/>
          <w:szCs w:val="21"/>
          <w:lang w:val="en-US" w:eastAsia="zh-CN"/>
        </w:rPr>
        <w:t>Detailed</w:t>
      </w:r>
      <w:proofErr w:type="spellEnd"/>
      <w:r w:rsidRPr="00275347">
        <w:rPr>
          <w:rFonts w:ascii="Times New Roman" w:eastAsia="宋体" w:hAnsi="Times New Roman" w:hint="eastAsia"/>
          <w:b/>
          <w:bCs/>
          <w:sz w:val="21"/>
          <w:szCs w:val="21"/>
          <w:lang w:val="en-US" w:eastAsia="zh-CN"/>
        </w:rPr>
        <w:t xml:space="preserve"> spec impact</w:t>
      </w:r>
    </w:p>
    <w:p w14:paraId="2109E93A" w14:textId="77777777" w:rsidR="00773D4A" w:rsidRDefault="000451FE">
      <w:pPr>
        <w:spacing w:after="120"/>
        <w:jc w:val="both"/>
        <w:rPr>
          <w:rFonts w:eastAsia="宋体"/>
          <w:sz w:val="21"/>
          <w:szCs w:val="21"/>
          <w:lang w:val="en-US" w:eastAsia="zh-CN"/>
        </w:rPr>
      </w:pPr>
      <w:r>
        <w:rPr>
          <w:rFonts w:eastAsia="宋体"/>
          <w:sz w:val="21"/>
          <w:szCs w:val="21"/>
          <w:lang w:val="en-US" w:eastAsia="zh-CN"/>
        </w:rPr>
        <w:t>A</w:t>
      </w:r>
      <w:r>
        <w:rPr>
          <w:rFonts w:eastAsia="宋体" w:hint="eastAsia"/>
          <w:sz w:val="21"/>
          <w:szCs w:val="21"/>
          <w:lang w:val="en-US" w:eastAsia="zh-CN"/>
        </w:rPr>
        <w:t>s</w:t>
      </w:r>
      <w:r>
        <w:rPr>
          <w:rFonts w:eastAsia="宋体"/>
          <w:sz w:val="21"/>
          <w:szCs w:val="21"/>
          <w:lang w:val="en-US" w:eastAsia="zh-CN"/>
        </w:rPr>
        <w:t xml:space="preserve"> mentioned before, both UE-sided model and NW-sided model can be supported for this sub-use case. For UE-sided model, similar to R19 AI based beam management, the configuration for inference and monitoring needs to be enhanced for group-based beam report and Inter-cell beam report respectively. </w:t>
      </w:r>
    </w:p>
    <w:p w14:paraId="144507D3" w14:textId="2EF036AD" w:rsidR="00773D4A" w:rsidRDefault="000451FE">
      <w:pPr>
        <w:spacing w:after="120"/>
        <w:jc w:val="both"/>
        <w:rPr>
          <w:rFonts w:eastAsia="宋体"/>
          <w:sz w:val="21"/>
          <w:szCs w:val="21"/>
          <w:lang w:val="en-US" w:eastAsia="zh-CN"/>
        </w:rPr>
      </w:pPr>
      <w:r>
        <w:rPr>
          <w:rFonts w:eastAsia="宋体"/>
          <w:sz w:val="21"/>
          <w:szCs w:val="21"/>
          <w:lang w:val="en-US" w:eastAsia="zh-CN"/>
        </w:rPr>
        <w:t xml:space="preserve">For inference configuration for UE-sided model, set B and set A for each TRP or each cell as well as the corresponding associated ID are needed to be configured. For M-TRP beam prediction, the difference from R19 AI based beam management is that two sub-sets are needed for both set B and set A, with one sub-set for one TRP respectively. It means that set B contains sub-set B1 and sub-set B2, set A contains sub-set A1 and sub-set A2. While sub-set B1 and sub-set A1 is associated with TRP#1, and sub-set B2 and sub-set A2 is associated with TRP#2.  While for Inter-cell beam prediction, the difference from R19 AI based beam management is that the cell IDs of set A need to be indicated additionally. It means that only one serving cell index is indicated for both set B and set A in R19 AI based beam management. But with inter-cell beam prediction, different cell(s) for set B and set A need to be configured. Set B can be associated with serving cell only, or set B can also include part of beams from neighboring cell. Set A can be associated with one or multiple neighboring cells with one sub-set of set A to include all beams for one neighboring cell. The occupied CPU can be same as that of R19 AI based beam management. And the CPU </w:t>
      </w:r>
      <w:r w:rsidR="009C4FD1">
        <w:rPr>
          <w:rFonts w:eastAsia="宋体"/>
          <w:sz w:val="21"/>
          <w:szCs w:val="21"/>
          <w:lang w:val="en-US" w:eastAsia="zh-CN"/>
        </w:rPr>
        <w:t>pool for</w:t>
      </w:r>
      <w:r>
        <w:rPr>
          <w:rFonts w:eastAsia="宋体"/>
          <w:sz w:val="21"/>
          <w:szCs w:val="21"/>
          <w:lang w:val="en-US" w:eastAsia="zh-CN"/>
        </w:rPr>
        <w:t xml:space="preserve"> Rel-19 AI based beam management can be shared to Inter-cell/M-TRP beam prediction.</w:t>
      </w:r>
    </w:p>
    <w:p w14:paraId="3749F482" w14:textId="77777777" w:rsidR="00773D4A" w:rsidRDefault="000451FE">
      <w:pPr>
        <w:spacing w:after="120"/>
        <w:jc w:val="both"/>
        <w:rPr>
          <w:rFonts w:eastAsia="宋体"/>
          <w:sz w:val="21"/>
          <w:szCs w:val="21"/>
          <w:lang w:val="en-US" w:eastAsia="zh-CN"/>
        </w:rPr>
      </w:pPr>
      <w:r>
        <w:rPr>
          <w:rFonts w:eastAsia="宋体"/>
          <w:sz w:val="21"/>
          <w:szCs w:val="21"/>
          <w:lang w:val="en-US" w:eastAsia="zh-CN"/>
        </w:rPr>
        <w:lastRenderedPageBreak/>
        <w:t xml:space="preserve">For monitoring of M-TRP beam prediction at UE-side, monitoring resource sub-set 1 for TRP#1 and monitoring resource sub-set 2 will be configured as well as the associated </w:t>
      </w:r>
      <w:proofErr w:type="spellStart"/>
      <w:r>
        <w:rPr>
          <w:rFonts w:eastAsia="宋体"/>
          <w:i/>
          <w:iCs/>
          <w:sz w:val="21"/>
          <w:szCs w:val="21"/>
          <w:lang w:val="en-US" w:eastAsia="zh-CN"/>
        </w:rPr>
        <w:t>CSIreportconfigID</w:t>
      </w:r>
      <w:proofErr w:type="spellEnd"/>
      <w:r>
        <w:rPr>
          <w:rFonts w:eastAsia="宋体"/>
          <w:sz w:val="21"/>
          <w:szCs w:val="21"/>
          <w:lang w:val="en-US" w:eastAsia="zh-CN"/>
        </w:rPr>
        <w:t xml:space="preserve"> for inference. And the metric can be the beam group prediction accuracy as explained before. </w:t>
      </w:r>
    </w:p>
    <w:p w14:paraId="2B35E450" w14:textId="77777777" w:rsidR="00773D4A" w:rsidRDefault="000451FE">
      <w:pPr>
        <w:spacing w:after="120"/>
        <w:jc w:val="both"/>
        <w:rPr>
          <w:rFonts w:eastAsia="宋体"/>
          <w:sz w:val="21"/>
          <w:szCs w:val="21"/>
          <w:lang w:val="en-US" w:eastAsia="zh-CN"/>
        </w:rPr>
      </w:pPr>
      <w:r>
        <w:rPr>
          <w:rFonts w:eastAsia="宋体"/>
          <w:sz w:val="21"/>
          <w:szCs w:val="21"/>
          <w:lang w:val="en-US" w:eastAsia="zh-CN"/>
        </w:rPr>
        <w:t xml:space="preserve">For monitoring of inter-cell beam prediction at UE-side, monitoring resource set will be configured with additional neighboring cell ID indication as well as the associated </w:t>
      </w:r>
      <w:proofErr w:type="spellStart"/>
      <w:r>
        <w:rPr>
          <w:rFonts w:eastAsia="宋体"/>
          <w:i/>
          <w:iCs/>
          <w:sz w:val="21"/>
          <w:szCs w:val="21"/>
          <w:lang w:val="en-US" w:eastAsia="zh-CN"/>
        </w:rPr>
        <w:t>CSIreportconfigID</w:t>
      </w:r>
      <w:proofErr w:type="spellEnd"/>
      <w:r>
        <w:rPr>
          <w:rFonts w:eastAsia="宋体"/>
          <w:sz w:val="21"/>
          <w:szCs w:val="21"/>
          <w:lang w:val="en-US" w:eastAsia="zh-CN"/>
        </w:rPr>
        <w:t xml:space="preserve"> for inference. And the metric can be the beam prediction accuracy as explained before.</w:t>
      </w:r>
    </w:p>
    <w:p w14:paraId="4D8496AC" w14:textId="77777777" w:rsidR="00773D4A" w:rsidRDefault="000451FE">
      <w:pPr>
        <w:spacing w:after="120"/>
        <w:jc w:val="both"/>
        <w:rPr>
          <w:rFonts w:eastAsia="宋体"/>
          <w:sz w:val="21"/>
          <w:szCs w:val="21"/>
          <w:lang w:val="en-US" w:eastAsia="zh-CN"/>
        </w:rPr>
      </w:pPr>
      <w:r>
        <w:rPr>
          <w:rFonts w:eastAsia="宋体"/>
          <w:sz w:val="21"/>
          <w:szCs w:val="21"/>
          <w:lang w:val="en-US" w:eastAsia="zh-CN"/>
        </w:rPr>
        <w:t>While for the case of NW-sided model for M-TRP beam prediction, compared to R19 AI based beam management, there is minor spec impact for inference configuration and report. NW can configure a set B for beam measurement and UE report a subset of beams or all beams of set B to NW. But set B includes beams from both TRP#1 and TRP#2, which can be transparent to UE. Or NW can configure a set B with two subsets for two TRP. Based on the beam report of set B from UE, NW can predict the best beam groups of set A.</w:t>
      </w:r>
    </w:p>
    <w:p w14:paraId="72951481" w14:textId="77777777" w:rsidR="00773D4A" w:rsidRDefault="000451FE">
      <w:pPr>
        <w:spacing w:after="120"/>
        <w:jc w:val="both"/>
        <w:rPr>
          <w:rFonts w:eastAsia="宋体"/>
          <w:sz w:val="21"/>
          <w:szCs w:val="21"/>
          <w:lang w:val="en-US" w:eastAsia="zh-CN"/>
        </w:rPr>
      </w:pPr>
      <w:r>
        <w:rPr>
          <w:rFonts w:eastAsia="宋体"/>
          <w:sz w:val="21"/>
          <w:szCs w:val="21"/>
          <w:lang w:val="en-US" w:eastAsia="zh-CN"/>
        </w:rPr>
        <w:t>While for the case of NW-sided model for Inter-cell beam prediction, compared to R19 AI based beam management, there is minor spec impact for inference configuration and report. NW can configure a set B for beam measurement and UE report a subset of beams or all beams of set B to NW. But set B includes beams from serving cell, and NW predicts the best beams on neighboring cells based on the beam report on serving cell without awareness at UE side. Or NW can configure a set B with beams from both serving cell and neighboring cell. Whether new spec impact will be introduced or not need to be further studied.</w:t>
      </w:r>
    </w:p>
    <w:p w14:paraId="5C4098C4" w14:textId="77777777" w:rsidR="00773D4A" w:rsidRPr="00733C98" w:rsidRDefault="000451FE" w:rsidP="00733C98">
      <w:pPr>
        <w:spacing w:after="100" w:afterAutospacing="1"/>
        <w:jc w:val="both"/>
        <w:rPr>
          <w:rFonts w:eastAsia="等线"/>
          <w:b/>
          <w:bCs/>
          <w:sz w:val="21"/>
          <w:szCs w:val="21"/>
          <w:lang w:val="en-US" w:eastAsia="zh-CN"/>
        </w:rPr>
      </w:pPr>
      <w:r w:rsidRPr="00733C98">
        <w:rPr>
          <w:rFonts w:eastAsia="等线"/>
          <w:b/>
          <w:bCs/>
          <w:sz w:val="21"/>
          <w:szCs w:val="21"/>
          <w:lang w:val="en-US" w:eastAsia="zh-CN"/>
        </w:rPr>
        <w:t>Observation 3: The potential specification to support AI based Inter-cell/M-TRP beam prediction at NW-side or UE-side is marginal.</w:t>
      </w:r>
    </w:p>
    <w:p w14:paraId="35317371" w14:textId="77777777" w:rsidR="00773D4A" w:rsidRPr="00275347" w:rsidRDefault="000451FE">
      <w:pPr>
        <w:numPr>
          <w:ilvl w:val="0"/>
          <w:numId w:val="16"/>
        </w:numPr>
        <w:spacing w:after="120"/>
        <w:jc w:val="both"/>
        <w:rPr>
          <w:rFonts w:ascii="Times New Roman" w:eastAsia="宋体" w:hAnsi="Times New Roman"/>
          <w:b/>
          <w:bCs/>
          <w:sz w:val="21"/>
          <w:szCs w:val="21"/>
          <w:lang w:val="en-US" w:eastAsia="zh-CN"/>
        </w:rPr>
      </w:pPr>
      <w:r w:rsidRPr="00275347">
        <w:rPr>
          <w:rFonts w:ascii="Times New Roman" w:eastAsia="宋体" w:hAnsi="Times New Roman"/>
          <w:b/>
          <w:bCs/>
          <w:sz w:val="21"/>
          <w:szCs w:val="21"/>
          <w:lang w:val="en-US" w:eastAsia="zh-CN"/>
        </w:rPr>
        <w:t>Consideration for the further study</w:t>
      </w:r>
    </w:p>
    <w:p w14:paraId="45268088" w14:textId="77777777" w:rsidR="00773D4A" w:rsidRDefault="000451FE">
      <w:pPr>
        <w:spacing w:after="120"/>
        <w:jc w:val="both"/>
        <w:rPr>
          <w:rFonts w:eastAsia="宋体"/>
          <w:sz w:val="21"/>
          <w:szCs w:val="21"/>
          <w:lang w:val="en-US" w:eastAsia="zh-CN"/>
        </w:rPr>
      </w:pPr>
      <w:r>
        <w:rPr>
          <w:rFonts w:eastAsia="宋体"/>
          <w:sz w:val="21"/>
          <w:szCs w:val="21"/>
          <w:lang w:val="en-US" w:eastAsia="zh-CN"/>
        </w:rPr>
        <w:t>Similar to the R19 AI based beam management, it is necessary to compare the AI based Inter-cell/M-TRP beam prediction with the non-AI based Inter-cell/M-TRP beam management.</w:t>
      </w:r>
    </w:p>
    <w:p w14:paraId="711DAA02" w14:textId="77777777" w:rsidR="00773D4A" w:rsidRDefault="000451FE">
      <w:pPr>
        <w:spacing w:after="120"/>
        <w:jc w:val="both"/>
        <w:rPr>
          <w:rFonts w:eastAsia="宋体"/>
          <w:sz w:val="21"/>
          <w:szCs w:val="21"/>
          <w:lang w:val="en-US" w:eastAsia="zh-CN"/>
        </w:rPr>
      </w:pPr>
      <w:r>
        <w:rPr>
          <w:rFonts w:eastAsia="宋体"/>
          <w:sz w:val="21"/>
          <w:szCs w:val="21"/>
          <w:lang w:val="en-US" w:eastAsia="zh-CN"/>
        </w:rPr>
        <w:t xml:space="preserve">In order for the fair comparison, evaluation setting, benchmark for comparison and KPI should be aligned. In our view, there are two alternatives for the benchmark. Alt 1 is Non-AI based Inter-cell/M-TRP beam selection with same RS overhead as AI-based method. Alt 2 is Inter-cell/M-TRP beam selection with transmission of all beams. The evaluation KPI can be the beam (group) prediction accuracy and the RS overhead. Regarding the generalization, the common and separate AI model can be evaluated for different NW-side additional conditions.   </w:t>
      </w:r>
    </w:p>
    <w:p w14:paraId="1A100F4E" w14:textId="77777777" w:rsidR="00773D4A" w:rsidRPr="00251EE3" w:rsidRDefault="000451FE" w:rsidP="00863B91">
      <w:pPr>
        <w:jc w:val="both"/>
        <w:rPr>
          <w:rFonts w:ascii="Times New Roman" w:eastAsia="等线" w:hAnsi="Times New Roman"/>
          <w:b/>
          <w:sz w:val="21"/>
          <w:szCs w:val="21"/>
          <w:lang w:eastAsia="zh-CN"/>
        </w:rPr>
      </w:pPr>
      <w:r w:rsidRPr="00251EE3">
        <w:rPr>
          <w:rFonts w:ascii="Times New Roman" w:eastAsia="等线" w:hAnsi="Times New Roman"/>
          <w:b/>
          <w:sz w:val="21"/>
          <w:szCs w:val="21"/>
          <w:lang w:eastAsia="zh-CN"/>
        </w:rPr>
        <w:t xml:space="preserve">Proposal 4: </w:t>
      </w:r>
    </w:p>
    <w:p w14:paraId="7527F17C" w14:textId="77777777" w:rsidR="00773D4A" w:rsidRPr="00DF31C1" w:rsidRDefault="000451FE" w:rsidP="00DF31C1">
      <w:pPr>
        <w:pStyle w:val="aff3"/>
        <w:numPr>
          <w:ilvl w:val="0"/>
          <w:numId w:val="19"/>
        </w:numPr>
        <w:spacing w:after="100" w:afterAutospacing="1"/>
        <w:jc w:val="both"/>
        <w:rPr>
          <w:rFonts w:eastAsia="等线"/>
          <w:b/>
          <w:bCs/>
          <w:sz w:val="21"/>
          <w:szCs w:val="28"/>
          <w:lang w:eastAsia="zh-CN"/>
        </w:rPr>
      </w:pPr>
      <w:r w:rsidRPr="00DF31C1">
        <w:rPr>
          <w:rFonts w:eastAsia="等线"/>
          <w:b/>
          <w:bCs/>
          <w:sz w:val="21"/>
          <w:szCs w:val="28"/>
          <w:lang w:eastAsia="zh-CN"/>
        </w:rPr>
        <w:t>Move the AI based Inter-cell/M-TRP beam prediction to the MIMO session to discuss the AI based beam management and non-AI based beam management jointly.</w:t>
      </w:r>
    </w:p>
    <w:p w14:paraId="18680D32" w14:textId="77777777" w:rsidR="00773D4A" w:rsidRPr="00DF31C1" w:rsidRDefault="000451FE" w:rsidP="00DF31C1">
      <w:pPr>
        <w:pStyle w:val="aff3"/>
        <w:numPr>
          <w:ilvl w:val="0"/>
          <w:numId w:val="19"/>
        </w:numPr>
        <w:spacing w:after="100" w:afterAutospacing="1"/>
        <w:jc w:val="both"/>
        <w:rPr>
          <w:rFonts w:eastAsia="等线"/>
          <w:b/>
          <w:bCs/>
          <w:sz w:val="21"/>
          <w:szCs w:val="28"/>
          <w:lang w:eastAsia="zh-CN"/>
        </w:rPr>
      </w:pPr>
      <w:r w:rsidRPr="00DF31C1">
        <w:rPr>
          <w:rFonts w:eastAsia="等线"/>
          <w:b/>
          <w:bCs/>
          <w:sz w:val="21"/>
          <w:szCs w:val="28"/>
          <w:lang w:eastAsia="zh-CN"/>
        </w:rPr>
        <w:t>The further study aspects include</w:t>
      </w:r>
    </w:p>
    <w:p w14:paraId="6ACF0769"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 xml:space="preserve">Common evaluation assumption </w:t>
      </w:r>
    </w:p>
    <w:p w14:paraId="235C3597"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 xml:space="preserve">Performance evaluation and comparison between AI-based solution and non-AI based solution. </w:t>
      </w:r>
    </w:p>
    <w:p w14:paraId="2380B1CE"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Generalization evaluation</w:t>
      </w:r>
    </w:p>
    <w:p w14:paraId="1B31FE69" w14:textId="77777777" w:rsidR="00773D4A" w:rsidRPr="005055C4" w:rsidRDefault="000451FE" w:rsidP="006508EA">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Potential specification impact</w:t>
      </w:r>
    </w:p>
    <w:p w14:paraId="67F9BC10" w14:textId="77777777" w:rsidR="00773D4A" w:rsidRDefault="000451FE">
      <w:pPr>
        <w:keepNext/>
        <w:numPr>
          <w:ilvl w:val="2"/>
          <w:numId w:val="1"/>
        </w:numPr>
        <w:spacing w:before="240" w:after="60"/>
        <w:outlineLvl w:val="2"/>
        <w:rPr>
          <w:rFonts w:ascii="Arial" w:hAnsi="Arial"/>
          <w:b/>
          <w:bCs/>
          <w:sz w:val="21"/>
          <w:szCs w:val="21"/>
          <w:lang w:eastAsia="zh-CN"/>
        </w:rPr>
      </w:pPr>
      <w:r>
        <w:rPr>
          <w:rFonts w:ascii="Arial" w:hAnsi="Arial"/>
          <w:b/>
          <w:bCs/>
          <w:sz w:val="21"/>
          <w:szCs w:val="21"/>
          <w:lang w:eastAsia="zh-CN"/>
        </w:rPr>
        <w:t xml:space="preserve">AI based cross-frequency beam prediction </w:t>
      </w:r>
    </w:p>
    <w:p w14:paraId="72B09B4F" w14:textId="77777777" w:rsidR="00773D4A" w:rsidRDefault="000451FE">
      <w:pPr>
        <w:keepNext/>
        <w:numPr>
          <w:ilvl w:val="3"/>
          <w:numId w:val="1"/>
        </w:numPr>
        <w:tabs>
          <w:tab w:val="left" w:pos="720"/>
        </w:tabs>
        <w:spacing w:before="240" w:after="60"/>
        <w:outlineLvl w:val="3"/>
        <w:rPr>
          <w:rFonts w:ascii="Arial" w:hAnsi="Arial"/>
          <w:b/>
          <w:bCs/>
          <w:i/>
          <w:sz w:val="21"/>
          <w:szCs w:val="28"/>
          <w:lang w:eastAsia="zh-CN"/>
        </w:rPr>
      </w:pPr>
      <w:r>
        <w:rPr>
          <w:rFonts w:ascii="Arial" w:hAnsi="Arial" w:hint="eastAsia"/>
          <w:b/>
          <w:bCs/>
          <w:i/>
          <w:sz w:val="21"/>
          <w:szCs w:val="28"/>
          <w:lang w:val="en-US" w:eastAsia="zh-CN"/>
        </w:rPr>
        <w:t xml:space="preserve">Description of the use case </w:t>
      </w:r>
    </w:p>
    <w:p w14:paraId="7C431C4F" w14:textId="77777777" w:rsidR="00773D4A" w:rsidRDefault="000451FE">
      <w:pPr>
        <w:widowControl w:val="0"/>
        <w:numPr>
          <w:ilvl w:val="0"/>
          <w:numId w:val="14"/>
        </w:numPr>
        <w:autoSpaceDE w:val="0"/>
        <w:spacing w:before="240" w:after="60"/>
        <w:rPr>
          <w:rFonts w:ascii="Times New Roman" w:hAnsi="Times New Roman"/>
          <w:b/>
          <w:bCs/>
          <w:iCs/>
          <w:sz w:val="21"/>
          <w:szCs w:val="21"/>
        </w:rPr>
      </w:pPr>
      <w:r>
        <w:rPr>
          <w:rFonts w:ascii="Times New Roman" w:hAnsi="Times New Roman" w:hint="eastAsia"/>
          <w:b/>
          <w:bCs/>
          <w:iCs/>
          <w:sz w:val="21"/>
          <w:szCs w:val="21"/>
        </w:rPr>
        <w:t>Definition of the use case</w:t>
      </w:r>
    </w:p>
    <w:p w14:paraId="35A1F138"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In Releases 18/19 specifications, the standardized AI-enabled beam management framework is constrained to intra-cell operations. However, for carrier aggregation (CA)-capable User Equipment (UE), operational constraints emerge from mandatory measurement of reference signals (RS) across all aggregated CCs, which introduce proportional increase in RS overhead with number of aggregated CCs and complexity growth in multi-CC beam measurement.</w:t>
      </w:r>
    </w:p>
    <w:p w14:paraId="20AFC830"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Even with the unified TCI framework, the TCI state list of one CC can be shared to other CCs within a CC list, but the TCI state list of different frequency range is very different due to different antenna element spacing and propagation behaviors. In order to address these challenges, we propose inter-frequency beam prediction as a novel AI use case for CA scenarios.</w:t>
      </w:r>
    </w:p>
    <w:p w14:paraId="129FA0EC" w14:textId="77777777" w:rsidR="00773D4A" w:rsidRDefault="000451FE">
      <w:pPr>
        <w:spacing w:beforeLines="50" w:before="120" w:after="120"/>
        <w:jc w:val="center"/>
        <w:rPr>
          <w:rFonts w:ascii="Times New Roman" w:eastAsia="宋体" w:hAnsi="Times New Roman"/>
          <w:sz w:val="22"/>
          <w:szCs w:val="22"/>
          <w:lang w:val="en-US" w:eastAsia="zh-CN"/>
        </w:rPr>
      </w:pPr>
      <w:r>
        <w:rPr>
          <w:rFonts w:ascii="Times New Roman" w:eastAsia="宋体" w:hAnsi="Times New Roman"/>
          <w:noProof/>
          <w:sz w:val="22"/>
          <w:szCs w:val="22"/>
          <w:lang w:val="en-US" w:eastAsia="zh-CN"/>
        </w:rPr>
        <w:lastRenderedPageBreak/>
        <w:drawing>
          <wp:inline distT="0" distB="0" distL="0" distR="0" wp14:anchorId="5020F684" wp14:editId="1B9E0411">
            <wp:extent cx="5480685" cy="1652270"/>
            <wp:effectExtent l="0" t="0" r="571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64620" cy="1678126"/>
                    </a:xfrm>
                    <a:prstGeom prst="rect">
                      <a:avLst/>
                    </a:prstGeom>
                    <a:noFill/>
                  </pic:spPr>
                </pic:pic>
              </a:graphicData>
            </a:graphic>
          </wp:inline>
        </w:drawing>
      </w:r>
    </w:p>
    <w:p w14:paraId="10ED3C27" w14:textId="77777777" w:rsidR="00773D4A" w:rsidRDefault="000451FE">
      <w:pPr>
        <w:spacing w:beforeLines="50" w:before="120" w:after="120"/>
        <w:jc w:val="center"/>
        <w:rPr>
          <w:rFonts w:ascii="Times New Roman" w:eastAsia="宋体" w:hAnsi="Times New Roman"/>
          <w:sz w:val="21"/>
          <w:szCs w:val="21"/>
          <w:lang w:val="en-US" w:eastAsia="zh-CN"/>
        </w:rPr>
      </w:pPr>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3</w:t>
      </w:r>
      <w:r>
        <w:rPr>
          <w:rFonts w:ascii="Times New Roman" w:eastAsia="宋体" w:hAnsi="Times New Roman"/>
          <w:sz w:val="21"/>
          <w:szCs w:val="21"/>
          <w:lang w:val="en-US"/>
        </w:rPr>
        <w:fldChar w:fldCharType="end"/>
      </w:r>
      <w:r>
        <w:rPr>
          <w:rFonts w:ascii="Times New Roman" w:eastAsia="宋体" w:hAnsi="Times New Roman"/>
          <w:sz w:val="21"/>
          <w:szCs w:val="21"/>
          <w:lang w:val="en-US"/>
        </w:rPr>
        <w:t xml:space="preserve"> </w:t>
      </w:r>
      <w:r>
        <w:rPr>
          <w:rFonts w:ascii="Times New Roman" w:eastAsia="宋体" w:hAnsi="Times New Roman"/>
          <w:sz w:val="21"/>
          <w:szCs w:val="21"/>
          <w:lang w:val="en-US" w:eastAsia="zh-CN"/>
        </w:rPr>
        <w:t>Carrier aggregation</w:t>
      </w:r>
    </w:p>
    <w:p w14:paraId="78296368" w14:textId="77777777" w:rsidR="00773D4A" w:rsidRDefault="000451FE">
      <w:pPr>
        <w:spacing w:beforeLines="50" w:before="12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W</w:t>
      </w:r>
      <w:r>
        <w:rPr>
          <w:rFonts w:ascii="Times New Roman" w:eastAsia="宋体" w:hAnsi="Times New Roman" w:hint="eastAsia"/>
          <w:sz w:val="21"/>
          <w:szCs w:val="21"/>
          <w:lang w:val="en-US" w:eastAsia="zh-CN"/>
        </w:rPr>
        <w:t>ith</w:t>
      </w:r>
      <w:r>
        <w:rPr>
          <w:rFonts w:ascii="Times New Roman" w:eastAsia="宋体" w:hAnsi="Times New Roman"/>
          <w:sz w:val="21"/>
          <w:szCs w:val="21"/>
          <w:lang w:val="en-US" w:eastAsia="zh-CN"/>
        </w:rPr>
        <w:t xml:space="preserve"> AI based </w:t>
      </w:r>
      <w:r>
        <w:rPr>
          <w:rFonts w:ascii="Times New Roman" w:eastAsia="宋体" w:hAnsi="Times New Roman" w:hint="eastAsia"/>
          <w:sz w:val="21"/>
          <w:szCs w:val="21"/>
          <w:lang w:val="en-US" w:eastAsia="zh-CN"/>
        </w:rPr>
        <w:t>inter-frequency</w:t>
      </w:r>
      <w:r>
        <w:rPr>
          <w:rFonts w:ascii="Times New Roman" w:eastAsia="宋体" w:hAnsi="Times New Roman"/>
          <w:sz w:val="21"/>
          <w:szCs w:val="21"/>
          <w:lang w:val="en-US" w:eastAsia="zh-CN"/>
        </w:rPr>
        <w:t xml:space="preserve"> beam prediction, the model input can be the L1-RSRP of Set B which includes 8 Tx beams on Frequency#1. We assume that the Rx beam of each Tx beam is the best Rx beam. And the model output is the probability of each Tx beam in set A is the best Tx beam. Set A includes 32 Tx beams on Frequency#2.</w:t>
      </w:r>
    </w:p>
    <w:p w14:paraId="66D7724F" w14:textId="77777777" w:rsidR="00773D4A" w:rsidRDefault="000451FE">
      <w:pPr>
        <w:widowControl w:val="0"/>
        <w:numPr>
          <w:ilvl w:val="0"/>
          <w:numId w:val="14"/>
        </w:numPr>
        <w:autoSpaceDE w:val="0"/>
        <w:spacing w:before="240" w:after="60"/>
        <w:rPr>
          <w:rFonts w:ascii="Times New Roman" w:hAnsi="Times New Roman"/>
          <w:b/>
          <w:bCs/>
          <w:iCs/>
          <w:sz w:val="21"/>
          <w:szCs w:val="21"/>
        </w:rPr>
      </w:pPr>
      <w:r>
        <w:rPr>
          <w:rFonts w:ascii="Times New Roman" w:hAnsi="Times New Roman" w:hint="eastAsia"/>
          <w:b/>
          <w:bCs/>
          <w:iCs/>
          <w:sz w:val="21"/>
          <w:szCs w:val="21"/>
        </w:rPr>
        <w:t>Training manner</w:t>
      </w:r>
    </w:p>
    <w:p w14:paraId="72491F55" w14:textId="77777777" w:rsidR="00773D4A" w:rsidRDefault="000451FE">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Regarding the training type, we consider offline training as the starting point. And the data set for offline training can be constructed based on the transmission of RSs in set A on Frequency#2 for beam management and the best K Tx beam with the highest L1-RSRP can be selected out based on the beam measurement results. And then, the L1-RSRP of set B which includes 8 Tx beams on Frequency #1 can be used as model input, and the best K Tx beam in set A which includes 32 Tx beams on Frequency #2 can be used as the training label. </w:t>
      </w:r>
    </w:p>
    <w:p w14:paraId="7A43E986" w14:textId="77777777" w:rsidR="00773D4A" w:rsidRDefault="000451FE">
      <w:pPr>
        <w:widowControl w:val="0"/>
        <w:numPr>
          <w:ilvl w:val="0"/>
          <w:numId w:val="14"/>
        </w:numPr>
        <w:autoSpaceDE w:val="0"/>
        <w:spacing w:before="240" w:after="60"/>
        <w:rPr>
          <w:rFonts w:ascii="Times New Roman" w:hAnsi="Times New Roman"/>
          <w:b/>
          <w:bCs/>
          <w:iCs/>
          <w:sz w:val="21"/>
          <w:szCs w:val="21"/>
        </w:rPr>
      </w:pPr>
      <w:r>
        <w:rPr>
          <w:rFonts w:ascii="Times New Roman" w:hAnsi="Times New Roman" w:hint="eastAsia"/>
          <w:b/>
          <w:bCs/>
          <w:iCs/>
          <w:sz w:val="21"/>
          <w:szCs w:val="21"/>
        </w:rPr>
        <w:t>Model location for inference</w:t>
      </w:r>
    </w:p>
    <w:p w14:paraId="1A62BE61"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Regarding the model location for inference, we consider both UE-sided model and NW-sided model similar to R19 AI based beam management. For UE-sided model, UE predicts the beam information of set A based on the measurement results of set B and report the predicted beam report to network. For NW-sided model, UE report the measurement results of set B to network side and network will predict the beam information of set A based on the report from UE.</w:t>
      </w:r>
    </w:p>
    <w:p w14:paraId="592E5D16" w14:textId="767323F0" w:rsidR="00773D4A" w:rsidRDefault="000451FE">
      <w:pPr>
        <w:keepNext/>
        <w:numPr>
          <w:ilvl w:val="3"/>
          <w:numId w:val="1"/>
        </w:numPr>
        <w:tabs>
          <w:tab w:val="left" w:pos="720"/>
        </w:tabs>
        <w:spacing w:before="240" w:after="60"/>
        <w:outlineLvl w:val="3"/>
        <w:rPr>
          <w:rFonts w:ascii="Arial" w:hAnsi="Arial"/>
          <w:b/>
          <w:bCs/>
          <w:i/>
          <w:sz w:val="21"/>
          <w:szCs w:val="28"/>
          <w:lang w:eastAsia="zh-CN"/>
        </w:rPr>
      </w:pPr>
      <w:r>
        <w:rPr>
          <w:rFonts w:ascii="Arial" w:hAnsi="Arial" w:hint="eastAsia"/>
          <w:b/>
          <w:bCs/>
          <w:i/>
          <w:sz w:val="21"/>
          <w:szCs w:val="28"/>
          <w:lang w:val="en-US" w:eastAsia="zh-CN"/>
        </w:rPr>
        <w:t>Analysis (Updated)</w:t>
      </w:r>
    </w:p>
    <w:p w14:paraId="62B60AA1" w14:textId="77777777" w:rsidR="00773D4A" w:rsidRPr="00275347" w:rsidRDefault="000451FE">
      <w:pPr>
        <w:numPr>
          <w:ilvl w:val="0"/>
          <w:numId w:val="16"/>
        </w:numPr>
        <w:spacing w:after="120"/>
        <w:jc w:val="both"/>
        <w:rPr>
          <w:rFonts w:ascii="Times New Roman" w:eastAsia="宋体" w:hAnsi="Times New Roman"/>
          <w:b/>
          <w:bCs/>
          <w:sz w:val="21"/>
          <w:szCs w:val="21"/>
          <w:lang w:val="en-US" w:eastAsia="zh-CN"/>
        </w:rPr>
      </w:pPr>
      <w:r w:rsidRPr="00275347">
        <w:rPr>
          <w:rFonts w:ascii="Times New Roman" w:eastAsia="宋体" w:hAnsi="Times New Roman" w:hint="eastAsia"/>
          <w:b/>
          <w:bCs/>
          <w:sz w:val="21"/>
          <w:szCs w:val="21"/>
          <w:lang w:val="en-US" w:eastAsia="zh-CN"/>
        </w:rPr>
        <w:t>Benefits</w:t>
      </w:r>
    </w:p>
    <w:p w14:paraId="7CC2A311"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Similar to R19 AI based beam management, the main benefit</w:t>
      </w:r>
      <w:r>
        <w:rPr>
          <w:rFonts w:ascii="Times New Roman" w:eastAsia="宋体" w:hAnsi="Times New Roman" w:hint="eastAsia"/>
          <w:sz w:val="21"/>
          <w:szCs w:val="21"/>
          <w:lang w:val="en-US" w:eastAsia="zh-CN"/>
        </w:rPr>
        <w:t>s</w:t>
      </w:r>
      <w:r>
        <w:rPr>
          <w:rFonts w:ascii="Times New Roman" w:eastAsia="宋体" w:hAnsi="Times New Roman"/>
          <w:sz w:val="21"/>
          <w:szCs w:val="21"/>
          <w:lang w:val="en-US" w:eastAsia="zh-CN"/>
        </w:rPr>
        <w:t xml:space="preserve"> </w:t>
      </w:r>
      <w:r>
        <w:rPr>
          <w:rFonts w:ascii="Times New Roman" w:eastAsia="宋体" w:hAnsi="Times New Roman" w:hint="eastAsia"/>
          <w:sz w:val="21"/>
          <w:szCs w:val="21"/>
          <w:lang w:val="en-US" w:eastAsia="zh-CN"/>
        </w:rPr>
        <w:t>are</w:t>
      </w:r>
      <w:r>
        <w:rPr>
          <w:rFonts w:ascii="Times New Roman" w:eastAsia="宋体" w:hAnsi="Times New Roman"/>
          <w:sz w:val="21"/>
          <w:szCs w:val="21"/>
          <w:lang w:val="en-US" w:eastAsia="zh-CN"/>
        </w:rPr>
        <w:t xml:space="preserve"> the RS overhead reduction</w:t>
      </w:r>
      <w:r>
        <w:rPr>
          <w:rFonts w:ascii="Times New Roman" w:eastAsia="宋体" w:hAnsi="Times New Roman" w:hint="eastAsia"/>
          <w:sz w:val="21"/>
          <w:szCs w:val="21"/>
          <w:lang w:val="en-US" w:eastAsia="zh-CN"/>
        </w:rPr>
        <w:t xml:space="preserve"> and lower beam reporting latency</w:t>
      </w:r>
      <w:r>
        <w:rPr>
          <w:rFonts w:ascii="Times New Roman" w:eastAsia="宋体" w:hAnsi="Times New Roman"/>
          <w:sz w:val="21"/>
          <w:szCs w:val="21"/>
          <w:lang w:val="en-US" w:eastAsia="zh-CN"/>
        </w:rPr>
        <w:t xml:space="preserve">. It means that for beam management in scenario of carrier aggregation, </w:t>
      </w:r>
      <w:r>
        <w:rPr>
          <w:rFonts w:ascii="Times New Roman" w:eastAsia="宋体" w:hAnsi="Times New Roman" w:hint="eastAsia"/>
          <w:sz w:val="21"/>
          <w:szCs w:val="21"/>
          <w:lang w:val="en-US" w:eastAsia="zh-CN"/>
        </w:rPr>
        <w:t xml:space="preserve">in the absence of </w:t>
      </w:r>
      <w:r>
        <w:rPr>
          <w:rFonts w:ascii="Times New Roman" w:eastAsia="宋体" w:hAnsi="Times New Roman"/>
          <w:sz w:val="21"/>
          <w:szCs w:val="21"/>
          <w:lang w:val="en-US" w:eastAsia="zh-CN"/>
        </w:rPr>
        <w:t>AI</w:t>
      </w:r>
      <w:r>
        <w:rPr>
          <w:rFonts w:ascii="Times New Roman" w:eastAsia="宋体" w:hAnsi="Times New Roman" w:hint="eastAsia"/>
          <w:sz w:val="21"/>
          <w:szCs w:val="21"/>
          <w:lang w:val="en-US" w:eastAsia="zh-CN"/>
        </w:rPr>
        <w:t xml:space="preserve"> assistance</w:t>
      </w:r>
      <w:r>
        <w:rPr>
          <w:rFonts w:ascii="Times New Roman" w:eastAsia="宋体" w:hAnsi="Times New Roman"/>
          <w:sz w:val="21"/>
          <w:szCs w:val="21"/>
          <w:lang w:val="en-US" w:eastAsia="zh-CN"/>
        </w:rPr>
        <w:t xml:space="preserve">, NW needs to transmit all beams on each carrier by different RSs for UE measurement and report. But with AI, NW only needs to transmit beams on one carrier for UE measurement, and the best beams for other carriers can be predicted by AI model. And according to the evaluation results in </w:t>
      </w:r>
      <w:r>
        <w:rPr>
          <w:rFonts w:ascii="Times New Roman" w:eastAsia="宋体" w:hAnsi="Times New Roman" w:hint="eastAsia"/>
          <w:sz w:val="21"/>
          <w:szCs w:val="21"/>
          <w:lang w:val="en-US" w:eastAsia="zh-CN"/>
        </w:rPr>
        <w:t>A</w:t>
      </w:r>
      <w:r>
        <w:rPr>
          <w:rFonts w:ascii="Times New Roman" w:eastAsia="宋体" w:hAnsi="Times New Roman"/>
          <w:sz w:val="21"/>
          <w:szCs w:val="21"/>
          <w:lang w:val="en-US" w:eastAsia="zh-CN"/>
        </w:rPr>
        <w:t>ppendix 1-3, AI assisted inter-frequency beam prediction can provide 88% Top 1/4 beam prediction accuracy without RS overhead on the predicted carrier. While Top 1/4 beam prediction accuracy means the probability of the measured Top 1 beam is among the predicted Top 4 beams.</w:t>
      </w:r>
    </w:p>
    <w:p w14:paraId="51F6C88C"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 addition, in order to do inter-frequency beam measurement, measurement gap is necessary. And during measurement gap, UE can’t continue the transmission and reception with the serving cell, which will degrade the throughput. With AI assisted inter-frequency beam prediction, measurement gap will be unnecessary and the impact introduced by measurement gap will be not existed.   </w:t>
      </w:r>
    </w:p>
    <w:p w14:paraId="037888FE" w14:textId="77777777" w:rsidR="00773D4A" w:rsidRPr="00733C98" w:rsidRDefault="000451FE" w:rsidP="00733C98">
      <w:pPr>
        <w:spacing w:after="100" w:afterAutospacing="1"/>
        <w:jc w:val="both"/>
        <w:rPr>
          <w:rFonts w:eastAsia="等线"/>
          <w:b/>
          <w:bCs/>
          <w:sz w:val="21"/>
          <w:szCs w:val="21"/>
          <w:lang w:val="en-US" w:eastAsia="zh-CN"/>
        </w:rPr>
      </w:pPr>
      <w:r w:rsidRPr="00733C98">
        <w:rPr>
          <w:rFonts w:eastAsia="等线"/>
          <w:b/>
          <w:bCs/>
          <w:sz w:val="21"/>
          <w:szCs w:val="21"/>
          <w:lang w:val="en-US" w:eastAsia="zh-CN"/>
        </w:rPr>
        <w:t>Observation 4: AI based Cross-frequency beam prediction can achi</w:t>
      </w:r>
      <w:r w:rsidRPr="00733C98">
        <w:rPr>
          <w:rFonts w:eastAsia="等线" w:hint="eastAsia"/>
          <w:b/>
          <w:bCs/>
          <w:sz w:val="21"/>
          <w:szCs w:val="21"/>
          <w:lang w:val="en-US" w:eastAsia="zh-CN"/>
        </w:rPr>
        <w:t>e</w:t>
      </w:r>
      <w:r w:rsidRPr="00733C98">
        <w:rPr>
          <w:rFonts w:eastAsia="等线"/>
          <w:b/>
          <w:bCs/>
          <w:sz w:val="21"/>
          <w:szCs w:val="21"/>
          <w:lang w:val="en-US" w:eastAsia="zh-CN"/>
        </w:rPr>
        <w:t>ve the Top 1/4 Tx beam prediction accuracy as about 88% without beam measurement on the predicted carrier.</w:t>
      </w:r>
    </w:p>
    <w:p w14:paraId="422C1B7D" w14:textId="77777777" w:rsidR="00773D4A" w:rsidRPr="00275347" w:rsidRDefault="000451FE">
      <w:pPr>
        <w:numPr>
          <w:ilvl w:val="0"/>
          <w:numId w:val="16"/>
        </w:numPr>
        <w:spacing w:after="120"/>
        <w:jc w:val="both"/>
        <w:rPr>
          <w:rFonts w:ascii="Times New Roman" w:eastAsia="宋体" w:hAnsi="Times New Roman"/>
          <w:b/>
          <w:bCs/>
          <w:sz w:val="21"/>
          <w:szCs w:val="21"/>
          <w:lang w:val="en-US" w:eastAsia="zh-CN"/>
        </w:rPr>
      </w:pPr>
      <w:r w:rsidRPr="00275347">
        <w:rPr>
          <w:rFonts w:ascii="Times New Roman" w:eastAsia="宋体" w:hAnsi="Times New Roman" w:hint="eastAsia"/>
          <w:b/>
          <w:bCs/>
          <w:sz w:val="21"/>
          <w:szCs w:val="21"/>
          <w:lang w:val="en-US" w:eastAsia="zh-CN"/>
        </w:rPr>
        <w:t>Feasibility</w:t>
      </w:r>
    </w:p>
    <w:p w14:paraId="3127727D"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Regarding data collection for label construction, the</w:t>
      </w:r>
      <w:r>
        <w:rPr>
          <w:rFonts w:eastAsia="宋体"/>
          <w:sz w:val="21"/>
          <w:szCs w:val="21"/>
          <w:lang w:val="en-US" w:eastAsia="zh-CN"/>
        </w:rPr>
        <w:t xml:space="preserve"> mechanism approved in R19 AI can be reused for inter-frequency beam prediction. S</w:t>
      </w:r>
      <w:r>
        <w:rPr>
          <w:rFonts w:ascii="Times New Roman" w:eastAsia="宋体" w:hAnsi="Times New Roman"/>
          <w:sz w:val="21"/>
          <w:szCs w:val="21"/>
          <w:lang w:val="en-US" w:eastAsia="zh-CN"/>
        </w:rPr>
        <w:t>imilar to R19 AI based beam management, NW can configure RS resource set with set A for beam measurement on the predicted carrier for label construction. For UE-side data collection, set A contains the resources on the predicted carrier and set B contains the resources on the measured carrier. Based on the measurement on two sets of beams on two carriers, UE can collect the measurement results of set B for model input, and collect the best beams of set A as the label for model training.</w:t>
      </w:r>
    </w:p>
    <w:p w14:paraId="515FE459"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lastRenderedPageBreak/>
        <w:t xml:space="preserve">If it is for NW-side data collection, UE needs to report the measurement results to NW. NW can configure both set B and set A for data collection. And UE report the measurement results, such as L1-RSRP of set B to NW for model input, and report the beams index of Top K beams in set A to NW as label for model training. </w:t>
      </w:r>
    </w:p>
    <w:p w14:paraId="66C81A59"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Based on the label construction described above, the evaluation results in appendix 1-2 shows AI assisted inter-frequency beam prediction can provide 88% Top1/4 beam prediction accuracy without RS overhead on predicted carrier. It means that AI assisted inter-frequency beam prediction is feasible and beneficial.</w:t>
      </w:r>
    </w:p>
    <w:p w14:paraId="25A7B761" w14:textId="77777777" w:rsidR="00773D4A" w:rsidRPr="00733C98" w:rsidRDefault="000451FE" w:rsidP="00733C98">
      <w:pPr>
        <w:spacing w:after="100" w:afterAutospacing="1"/>
        <w:jc w:val="both"/>
        <w:rPr>
          <w:rFonts w:eastAsia="等线"/>
          <w:b/>
          <w:bCs/>
          <w:sz w:val="21"/>
          <w:szCs w:val="21"/>
          <w:lang w:val="en-US" w:eastAsia="zh-CN"/>
        </w:rPr>
      </w:pPr>
      <w:r w:rsidRPr="00733C98">
        <w:rPr>
          <w:rFonts w:eastAsia="等线"/>
          <w:b/>
          <w:bCs/>
          <w:sz w:val="21"/>
          <w:szCs w:val="21"/>
          <w:lang w:val="en-US" w:eastAsia="zh-CN"/>
        </w:rPr>
        <w:t>Observation 5: It is feasible to collect data samples for training for AI based Cross-frequency beam prediction by measurement on all beams of predicted carrier.</w:t>
      </w:r>
    </w:p>
    <w:p w14:paraId="2E32BF0F" w14:textId="77777777" w:rsidR="00773D4A" w:rsidRPr="00275347" w:rsidRDefault="000451FE">
      <w:pPr>
        <w:numPr>
          <w:ilvl w:val="0"/>
          <w:numId w:val="16"/>
        </w:numPr>
        <w:spacing w:after="120"/>
        <w:jc w:val="both"/>
        <w:rPr>
          <w:rFonts w:ascii="Times New Roman" w:eastAsia="宋体" w:hAnsi="Times New Roman"/>
          <w:b/>
          <w:bCs/>
          <w:sz w:val="21"/>
          <w:szCs w:val="21"/>
          <w:lang w:val="en-US" w:eastAsia="zh-CN"/>
        </w:rPr>
      </w:pPr>
      <w:r w:rsidRPr="00275347">
        <w:rPr>
          <w:rFonts w:ascii="Times New Roman" w:eastAsia="宋体" w:hAnsi="Times New Roman" w:hint="eastAsia"/>
          <w:b/>
          <w:bCs/>
          <w:sz w:val="21"/>
          <w:szCs w:val="21"/>
          <w:lang w:val="en-US" w:eastAsia="zh-CN"/>
        </w:rPr>
        <w:t>Detailed spec impact</w:t>
      </w:r>
    </w:p>
    <w:p w14:paraId="6BD86C7A" w14:textId="77777777" w:rsidR="00773D4A" w:rsidRDefault="000451FE">
      <w:pPr>
        <w:spacing w:after="120"/>
        <w:jc w:val="both"/>
        <w:rPr>
          <w:rFonts w:eastAsia="宋体"/>
          <w:sz w:val="21"/>
          <w:szCs w:val="21"/>
          <w:lang w:val="en-US" w:eastAsia="zh-CN"/>
        </w:rPr>
      </w:pPr>
      <w:r>
        <w:rPr>
          <w:rFonts w:eastAsia="宋体"/>
          <w:sz w:val="21"/>
          <w:szCs w:val="21"/>
          <w:lang w:val="en-US" w:eastAsia="zh-CN"/>
        </w:rPr>
        <w:t>A</w:t>
      </w:r>
      <w:r>
        <w:rPr>
          <w:rFonts w:eastAsia="宋体" w:hint="eastAsia"/>
          <w:sz w:val="21"/>
          <w:szCs w:val="21"/>
          <w:lang w:val="en-US" w:eastAsia="zh-CN"/>
        </w:rPr>
        <w:t>s</w:t>
      </w:r>
      <w:r>
        <w:rPr>
          <w:rFonts w:eastAsia="宋体"/>
          <w:sz w:val="21"/>
          <w:szCs w:val="21"/>
          <w:lang w:val="en-US" w:eastAsia="zh-CN"/>
        </w:rPr>
        <w:t xml:space="preserve"> mentioned before, both UE-sided model and NW-sided model can be supported for this sub-use case. For UE-sided model, similar to R19 AI based beam management, the configuration for inference and monitoring needs to be enhanced for inter-frequency beam report. </w:t>
      </w:r>
    </w:p>
    <w:p w14:paraId="68C66FD7" w14:textId="77777777" w:rsidR="00773D4A" w:rsidRDefault="000451FE">
      <w:pPr>
        <w:spacing w:after="120"/>
        <w:jc w:val="both"/>
        <w:rPr>
          <w:rFonts w:eastAsia="宋体"/>
          <w:sz w:val="21"/>
          <w:szCs w:val="21"/>
          <w:lang w:val="en-US" w:eastAsia="zh-CN"/>
        </w:rPr>
      </w:pPr>
      <w:r>
        <w:rPr>
          <w:rFonts w:eastAsia="宋体"/>
          <w:sz w:val="21"/>
          <w:szCs w:val="21"/>
          <w:lang w:val="en-US" w:eastAsia="zh-CN"/>
        </w:rPr>
        <w:t xml:space="preserve">For inference configuration, set B and set A as well as the corresponding associated ID are needed to be configured. The difference from R19 AI based beam management is that the carrier of set A need to be indicated additionally. It means that only one carrier is indicated for both set B and set A in R19 AI based beam management. But with inter-frequency beam prediction, different carrier for set B and set A need to be configured. The CPU pool for R19 AI based beam management can be shared to inter-frequency beam prediction. </w:t>
      </w:r>
    </w:p>
    <w:p w14:paraId="1FBD7E1F" w14:textId="77777777" w:rsidR="00773D4A" w:rsidRDefault="000451FE">
      <w:pPr>
        <w:spacing w:after="120"/>
        <w:jc w:val="both"/>
        <w:rPr>
          <w:rFonts w:eastAsia="宋体"/>
          <w:sz w:val="21"/>
          <w:szCs w:val="21"/>
          <w:lang w:val="en-US" w:eastAsia="zh-CN"/>
        </w:rPr>
      </w:pPr>
      <w:r>
        <w:rPr>
          <w:rFonts w:eastAsia="宋体"/>
          <w:sz w:val="21"/>
          <w:szCs w:val="21"/>
          <w:lang w:val="en-US" w:eastAsia="zh-CN"/>
        </w:rPr>
        <w:t xml:space="preserve">For monitoring, monitoring resource set will be configured with additional carrier indication as well as the associated </w:t>
      </w:r>
      <w:proofErr w:type="spellStart"/>
      <w:r>
        <w:rPr>
          <w:rFonts w:eastAsia="宋体"/>
          <w:i/>
          <w:iCs/>
          <w:sz w:val="21"/>
          <w:szCs w:val="21"/>
          <w:lang w:val="en-US" w:eastAsia="zh-CN"/>
        </w:rPr>
        <w:t>CSIreportconfigID</w:t>
      </w:r>
      <w:proofErr w:type="spellEnd"/>
      <w:r>
        <w:rPr>
          <w:rFonts w:eastAsia="宋体"/>
          <w:sz w:val="21"/>
          <w:szCs w:val="21"/>
          <w:lang w:val="en-US" w:eastAsia="zh-CN"/>
        </w:rPr>
        <w:t xml:space="preserve"> for inference. And the metric can be the beam prediction accuracy and the target cell prediction accuracy as explained before. </w:t>
      </w:r>
    </w:p>
    <w:p w14:paraId="439C3E22" w14:textId="77777777" w:rsidR="00773D4A" w:rsidRDefault="000451FE">
      <w:pPr>
        <w:spacing w:after="120"/>
        <w:jc w:val="both"/>
        <w:rPr>
          <w:rFonts w:eastAsia="宋体"/>
          <w:sz w:val="21"/>
          <w:szCs w:val="21"/>
          <w:lang w:val="en-US" w:eastAsia="zh-CN"/>
        </w:rPr>
      </w:pPr>
      <w:r>
        <w:rPr>
          <w:rFonts w:eastAsia="宋体"/>
          <w:sz w:val="21"/>
          <w:szCs w:val="21"/>
          <w:lang w:val="en-US" w:eastAsia="zh-CN"/>
        </w:rPr>
        <w:t xml:space="preserve">While for the case of NW-sided model, compared to R19 AI based beam management, there is no spec impact for inference configuration and report. NW can configure a set B for beam measurement and UE report a subset of beams or all beams of set B to NW. But set B includes beams from carrier#1, and NW predicts the best beams on carrier#2 based on the beam report on carrier#1 without awareness at UE side. </w:t>
      </w:r>
    </w:p>
    <w:p w14:paraId="5C087425" w14:textId="77777777" w:rsidR="00773D4A" w:rsidRPr="00733C98" w:rsidRDefault="000451FE" w:rsidP="00733C98">
      <w:pPr>
        <w:spacing w:after="100" w:afterAutospacing="1"/>
        <w:jc w:val="both"/>
        <w:rPr>
          <w:rFonts w:eastAsia="等线"/>
          <w:b/>
          <w:bCs/>
          <w:sz w:val="21"/>
          <w:szCs w:val="21"/>
          <w:lang w:val="en-US" w:eastAsia="zh-CN"/>
        </w:rPr>
      </w:pPr>
      <w:r w:rsidRPr="00733C98">
        <w:rPr>
          <w:rFonts w:eastAsia="等线"/>
          <w:b/>
          <w:bCs/>
          <w:sz w:val="21"/>
          <w:szCs w:val="21"/>
          <w:lang w:val="en-US" w:eastAsia="zh-CN"/>
        </w:rPr>
        <w:t>Observation 6: The potential specification to support AI based Cross-frequency beam prediction at NW-side or UE-side is marginal.</w:t>
      </w:r>
    </w:p>
    <w:p w14:paraId="4B5C8875" w14:textId="77777777" w:rsidR="00773D4A" w:rsidRPr="00275347" w:rsidRDefault="000451FE">
      <w:pPr>
        <w:numPr>
          <w:ilvl w:val="0"/>
          <w:numId w:val="16"/>
        </w:numPr>
        <w:spacing w:after="120"/>
        <w:jc w:val="both"/>
        <w:rPr>
          <w:rFonts w:ascii="Times New Roman" w:eastAsia="宋体" w:hAnsi="Times New Roman"/>
          <w:b/>
          <w:bCs/>
          <w:sz w:val="21"/>
          <w:szCs w:val="21"/>
          <w:lang w:val="en-US" w:eastAsia="zh-CN"/>
        </w:rPr>
      </w:pPr>
      <w:r w:rsidRPr="00275347">
        <w:rPr>
          <w:rFonts w:ascii="Times New Roman" w:eastAsia="宋体" w:hAnsi="Times New Roman"/>
          <w:b/>
          <w:bCs/>
          <w:sz w:val="21"/>
          <w:szCs w:val="21"/>
          <w:lang w:val="en-US" w:eastAsia="zh-CN"/>
        </w:rPr>
        <w:t>Consideration for the further study</w:t>
      </w:r>
    </w:p>
    <w:p w14:paraId="37EBC240" w14:textId="77777777" w:rsidR="00773D4A" w:rsidRDefault="000451FE">
      <w:pPr>
        <w:spacing w:after="120"/>
        <w:jc w:val="both"/>
        <w:rPr>
          <w:rFonts w:eastAsia="宋体"/>
          <w:sz w:val="21"/>
          <w:szCs w:val="21"/>
          <w:lang w:val="en-US" w:eastAsia="zh-CN"/>
        </w:rPr>
      </w:pPr>
      <w:r>
        <w:rPr>
          <w:rFonts w:eastAsia="宋体"/>
          <w:sz w:val="21"/>
          <w:szCs w:val="21"/>
          <w:lang w:val="en-US" w:eastAsia="zh-CN"/>
        </w:rPr>
        <w:t>Similar to the R19 AI based beam management, it is necessary to compare the AI based Inter-frequency beam prediction with the non-AI based Inter-frequency beam management.</w:t>
      </w:r>
    </w:p>
    <w:p w14:paraId="6A87F19B" w14:textId="77777777" w:rsidR="00773D4A" w:rsidRDefault="000451FE">
      <w:pPr>
        <w:spacing w:after="120"/>
        <w:jc w:val="both"/>
        <w:rPr>
          <w:rFonts w:eastAsia="宋体"/>
          <w:sz w:val="21"/>
          <w:szCs w:val="21"/>
          <w:lang w:val="en-US" w:eastAsia="zh-CN"/>
        </w:rPr>
      </w:pPr>
      <w:r>
        <w:rPr>
          <w:rFonts w:eastAsia="宋体"/>
          <w:sz w:val="21"/>
          <w:szCs w:val="21"/>
          <w:lang w:val="en-US" w:eastAsia="zh-CN"/>
        </w:rPr>
        <w:t xml:space="preserve">In order for the fair comparison, evaluation setting, benchmark for comparison and KPI should be aligned. In our view, there are two alternatives for the benchmark. Alt 1 is Non-AI based Inter-frequency beam selection with same RS overhead as AI-based method. Alt 2 is Inter-frequency beam selection with transmission of all beams on predicted frequency. The evaluation KPI can be the beam prediction accuracy and the RS overhead. Regarding the generalization, the common and separate AI model can be evaluated for different NW-side additional conditions.   </w:t>
      </w:r>
    </w:p>
    <w:p w14:paraId="7C4CB7C6" w14:textId="77777777" w:rsidR="00773D4A" w:rsidRPr="00251EE3" w:rsidRDefault="000451FE" w:rsidP="00CB007A">
      <w:pPr>
        <w:jc w:val="both"/>
        <w:rPr>
          <w:rFonts w:ascii="Times New Roman" w:eastAsia="等线" w:hAnsi="Times New Roman"/>
          <w:b/>
          <w:sz w:val="21"/>
          <w:szCs w:val="21"/>
          <w:lang w:eastAsia="zh-CN"/>
        </w:rPr>
      </w:pPr>
      <w:r w:rsidRPr="00251EE3">
        <w:rPr>
          <w:rFonts w:ascii="Times New Roman" w:eastAsia="等线" w:hAnsi="Times New Roman"/>
          <w:b/>
          <w:sz w:val="21"/>
          <w:szCs w:val="21"/>
          <w:lang w:eastAsia="zh-CN"/>
        </w:rPr>
        <w:t xml:space="preserve">Proposal 5: </w:t>
      </w:r>
    </w:p>
    <w:p w14:paraId="2633196C" w14:textId="77777777" w:rsidR="00773D4A" w:rsidRPr="005055C4" w:rsidRDefault="000451FE" w:rsidP="005055C4">
      <w:pPr>
        <w:pStyle w:val="aff3"/>
        <w:numPr>
          <w:ilvl w:val="0"/>
          <w:numId w:val="19"/>
        </w:numPr>
        <w:spacing w:after="100" w:afterAutospacing="1"/>
        <w:jc w:val="both"/>
        <w:rPr>
          <w:rFonts w:eastAsia="等线"/>
          <w:b/>
          <w:bCs/>
          <w:sz w:val="21"/>
          <w:szCs w:val="28"/>
          <w:lang w:eastAsia="zh-CN"/>
        </w:rPr>
      </w:pPr>
      <w:r w:rsidRPr="005055C4">
        <w:rPr>
          <w:rFonts w:eastAsia="等线"/>
          <w:b/>
          <w:bCs/>
          <w:sz w:val="21"/>
          <w:szCs w:val="28"/>
          <w:lang w:eastAsia="zh-CN"/>
        </w:rPr>
        <w:t>Move the AI based Cross-frequency beam prediction to the MIMO session to discuss the AI based beam management and non-AI based beam management jointly.</w:t>
      </w:r>
    </w:p>
    <w:p w14:paraId="11630CB1" w14:textId="77777777" w:rsidR="00773D4A" w:rsidRPr="005055C4" w:rsidRDefault="000451FE" w:rsidP="005055C4">
      <w:pPr>
        <w:pStyle w:val="aff3"/>
        <w:numPr>
          <w:ilvl w:val="0"/>
          <w:numId w:val="19"/>
        </w:numPr>
        <w:spacing w:after="100" w:afterAutospacing="1"/>
        <w:jc w:val="both"/>
        <w:rPr>
          <w:rFonts w:eastAsia="等线"/>
          <w:b/>
          <w:bCs/>
          <w:sz w:val="21"/>
          <w:szCs w:val="28"/>
          <w:lang w:eastAsia="zh-CN"/>
        </w:rPr>
      </w:pPr>
      <w:r w:rsidRPr="005055C4">
        <w:rPr>
          <w:rFonts w:eastAsia="等线"/>
          <w:b/>
          <w:bCs/>
          <w:sz w:val="21"/>
          <w:szCs w:val="28"/>
          <w:lang w:eastAsia="zh-CN"/>
        </w:rPr>
        <w:t>The further study aspects include</w:t>
      </w:r>
    </w:p>
    <w:p w14:paraId="1FEAAE94"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 xml:space="preserve">Common evaluation assumption </w:t>
      </w:r>
    </w:p>
    <w:p w14:paraId="09383A29"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 xml:space="preserve">Performance evaluation and comparison between AI-based solution and non-AI based solution. </w:t>
      </w:r>
    </w:p>
    <w:p w14:paraId="4D1BFAEE"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Generalization evaluation</w:t>
      </w:r>
    </w:p>
    <w:p w14:paraId="4576539A" w14:textId="77777777" w:rsidR="00773D4A" w:rsidRPr="005055C4" w:rsidRDefault="000451FE" w:rsidP="009E0DF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Potential specification impact</w:t>
      </w:r>
    </w:p>
    <w:p w14:paraId="67721E4C" w14:textId="77777777" w:rsidR="00773D4A" w:rsidRDefault="000451FE">
      <w:pPr>
        <w:pStyle w:val="20"/>
      </w:pPr>
      <w:r>
        <w:t>AI based CSI prediction in frequency and/or spatial domain</w:t>
      </w:r>
    </w:p>
    <w:p w14:paraId="20014445" w14:textId="77777777" w:rsidR="00773D4A" w:rsidRDefault="000451FE">
      <w:pPr>
        <w:pStyle w:val="3"/>
      </w:pPr>
      <w:r>
        <w:rPr>
          <w:rFonts w:hint="eastAsia"/>
        </w:rPr>
        <w:t xml:space="preserve">Description of the use case </w:t>
      </w:r>
    </w:p>
    <w:p w14:paraId="6BA4CBCD" w14:textId="77777777" w:rsidR="00773D4A" w:rsidRDefault="000451FE">
      <w:pPr>
        <w:widowControl w:val="0"/>
        <w:numPr>
          <w:ilvl w:val="0"/>
          <w:numId w:val="14"/>
        </w:numPr>
        <w:autoSpaceDE w:val="0"/>
        <w:spacing w:before="240" w:after="60"/>
        <w:rPr>
          <w:rFonts w:ascii="Times New Roman" w:hAnsi="Times New Roman"/>
          <w:b/>
          <w:bCs/>
          <w:iCs/>
          <w:sz w:val="21"/>
          <w:szCs w:val="21"/>
        </w:rPr>
      </w:pPr>
      <w:r>
        <w:rPr>
          <w:rFonts w:ascii="Times New Roman" w:hAnsi="Times New Roman" w:hint="eastAsia"/>
          <w:b/>
          <w:bCs/>
          <w:iCs/>
          <w:sz w:val="21"/>
          <w:szCs w:val="21"/>
        </w:rPr>
        <w:t>Definition of the use case</w:t>
      </w:r>
    </w:p>
    <w:p w14:paraId="2C2B7547" w14:textId="77777777" w:rsidR="00773D4A" w:rsidRDefault="000451FE">
      <w:pPr>
        <w:widowControl w:val="0"/>
        <w:autoSpaceDE w:val="0"/>
        <w:spacing w:before="240" w:after="60"/>
        <w:rPr>
          <w:rFonts w:ascii="Times New Roman" w:hAnsi="Times New Roman"/>
          <w:b/>
          <w:bCs/>
          <w:iCs/>
          <w:sz w:val="21"/>
          <w:szCs w:val="21"/>
          <w:u w:val="single"/>
        </w:rPr>
      </w:pPr>
      <w:r>
        <w:rPr>
          <w:rFonts w:ascii="Times New Roman" w:hAnsi="Times New Roman"/>
          <w:b/>
          <w:bCs/>
          <w:iCs/>
          <w:sz w:val="21"/>
          <w:szCs w:val="21"/>
          <w:u w:val="single"/>
        </w:rPr>
        <w:t>AI based CSI prediction in frequency domain</w:t>
      </w:r>
    </w:p>
    <w:p w14:paraId="1A3EFDBC" w14:textId="77777777" w:rsidR="00773D4A" w:rsidRDefault="000451FE">
      <w:pPr>
        <w:spacing w:afterLines="50" w:after="120"/>
        <w:jc w:val="both"/>
        <w:rPr>
          <w:rFonts w:ascii="Times New Roman" w:eastAsia="Times New Roman" w:hAnsi="Times New Roman"/>
          <w:sz w:val="21"/>
          <w:szCs w:val="21"/>
          <w:lang w:val="en-US"/>
        </w:rPr>
      </w:pPr>
      <w:r>
        <w:rPr>
          <w:rFonts w:ascii="Times New Roman" w:eastAsia="Times New Roman" w:hAnsi="Times New Roman"/>
          <w:sz w:val="21"/>
          <w:szCs w:val="21"/>
          <w:lang w:val="en-US"/>
        </w:rPr>
        <w:t xml:space="preserve">To address the issue of coverage, higher downlink spectrum efficiency, larger antenna arrays for single transmission point transmissions with an increased number of antennas have an increased interest in the industry. In Rel-19, the </w:t>
      </w:r>
      <w:r>
        <w:rPr>
          <w:rFonts w:ascii="Times New Roman" w:eastAsia="Times New Roman" w:hAnsi="Times New Roman"/>
          <w:sz w:val="21"/>
          <w:szCs w:val="21"/>
          <w:lang w:val="en-US"/>
        </w:rPr>
        <w:lastRenderedPageBreak/>
        <w:t>support for such large antenna arrays with large number of CSI-RS ports for CSI measurement and reporting has been discussed and up to 128 CSI-RS ports was specified</w:t>
      </w:r>
      <w:r>
        <w:rPr>
          <w:rFonts w:ascii="Times New Roman" w:eastAsia="宋体" w:hAnsi="Times New Roman" w:hint="eastAsia"/>
          <w:sz w:val="21"/>
          <w:szCs w:val="21"/>
          <w:lang w:val="en-US" w:eastAsia="zh-CN"/>
        </w:rPr>
        <w:t xml:space="preserve"> in 5G-A</w:t>
      </w:r>
      <w:r>
        <w:rPr>
          <w:rFonts w:ascii="Times New Roman" w:eastAsia="Times New Roman" w:hAnsi="Times New Roman"/>
          <w:sz w:val="21"/>
          <w:szCs w:val="21"/>
          <w:lang w:val="en-US"/>
        </w:rPr>
        <w:t xml:space="preserve">. </w:t>
      </w:r>
    </w:p>
    <w:p w14:paraId="7D98E012"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But as we all know, there are only 168 REs in each RB</w:t>
      </w:r>
      <w:r>
        <w:rPr>
          <w:rFonts w:ascii="Times New Roman" w:eastAsia="宋体" w:hAnsi="Times New Roman" w:hint="eastAsia"/>
          <w:sz w:val="21"/>
          <w:szCs w:val="21"/>
          <w:lang w:val="en-US" w:eastAsia="zh-CN"/>
        </w:rPr>
        <w:t xml:space="preserve"> per slot</w:t>
      </w:r>
      <w:r>
        <w:rPr>
          <w:rFonts w:ascii="Times New Roman" w:eastAsia="宋体" w:hAnsi="Times New Roman"/>
          <w:sz w:val="21"/>
          <w:szCs w:val="21"/>
          <w:lang w:val="en-US" w:eastAsia="zh-CN"/>
        </w:rPr>
        <w:t>. And one 128 CSI-RS ports will occupy 128 REs. It introduces huge RS overhead, which will reduce the resource for data transmission. Thus, in 5G-A Rel-20 MIMO WI, the density of CSI-RS in frequency domain will be discussed and reduced to 1/8. Even with RS density as 1/8, the RS overhead of a 128</w:t>
      </w:r>
      <w:r>
        <w:rPr>
          <w:rFonts w:ascii="Times New Roman" w:eastAsia="宋体" w:hAnsi="Times New Roman" w:hint="eastAsia"/>
          <w:sz w:val="21"/>
          <w:szCs w:val="21"/>
          <w:lang w:val="en-US" w:eastAsia="zh-CN"/>
        </w:rPr>
        <w:t>-</w:t>
      </w:r>
      <w:r>
        <w:rPr>
          <w:rFonts w:ascii="Times New Roman" w:eastAsia="宋体" w:hAnsi="Times New Roman"/>
          <w:sz w:val="21"/>
          <w:szCs w:val="21"/>
          <w:lang w:val="en-US" w:eastAsia="zh-CN"/>
        </w:rPr>
        <w:t>port</w:t>
      </w:r>
      <w:r>
        <w:rPr>
          <w:rFonts w:ascii="Times New Roman" w:eastAsia="宋体" w:hAnsi="Times New Roman" w:hint="eastAsia"/>
          <w:sz w:val="21"/>
          <w:szCs w:val="21"/>
          <w:lang w:val="en-US" w:eastAsia="zh-CN"/>
        </w:rPr>
        <w:t xml:space="preserve"> </w:t>
      </w:r>
      <w:r>
        <w:rPr>
          <w:rFonts w:ascii="Times New Roman" w:eastAsia="宋体" w:hAnsi="Times New Roman"/>
          <w:sz w:val="21"/>
          <w:szCs w:val="21"/>
          <w:lang w:val="en-US" w:eastAsia="zh-CN"/>
        </w:rPr>
        <w:t xml:space="preserve">CSI-RS will be about 10%. </w:t>
      </w:r>
    </w:p>
    <w:p w14:paraId="6CD91D61"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 order to further reduce the RS overhead of CSI-RS and avoid the performance degradation because of CSI measurement and report, AI based CSI prediction with CSI-RS overhead reduction in frequency domain can be considered, which can be seen in </w:t>
      </w:r>
      <w:r>
        <w:rPr>
          <w:rFonts w:ascii="Times New Roman" w:hAnsi="Times New Roman"/>
          <w:sz w:val="21"/>
          <w:szCs w:val="21"/>
        </w:rPr>
        <w:fldChar w:fldCharType="begin"/>
      </w:r>
      <w:r>
        <w:rPr>
          <w:rFonts w:ascii="Times New Roman" w:hAnsi="Times New Roman"/>
          <w:sz w:val="21"/>
          <w:szCs w:val="21"/>
        </w:rPr>
        <w:instrText xml:space="preserve"> REF _Ref205454464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Figure 4</w:t>
      </w:r>
      <w:r>
        <w:rPr>
          <w:rFonts w:ascii="Times New Roman" w:hAnsi="Times New Roman"/>
          <w:sz w:val="21"/>
          <w:szCs w:val="21"/>
        </w:rPr>
        <w:fldChar w:fldCharType="end"/>
      </w:r>
      <w:r>
        <w:rPr>
          <w:rFonts w:ascii="Times New Roman" w:eastAsia="宋体" w:hAnsi="Times New Roman"/>
          <w:sz w:val="21"/>
          <w:szCs w:val="21"/>
          <w:lang w:val="en-US" w:eastAsia="zh-CN"/>
        </w:rPr>
        <w:t>.</w:t>
      </w:r>
    </w:p>
    <w:p w14:paraId="60490267" w14:textId="77777777" w:rsidR="00773D4A" w:rsidRDefault="000451FE">
      <w:pPr>
        <w:spacing w:beforeLines="50" w:before="120" w:after="120"/>
        <w:jc w:val="center"/>
        <w:rPr>
          <w:rFonts w:ascii="Times New Roman" w:eastAsia="宋体" w:hAnsi="Times New Roman"/>
          <w:sz w:val="22"/>
          <w:szCs w:val="22"/>
          <w:lang w:val="en-US" w:eastAsia="zh-CN"/>
        </w:rPr>
      </w:pPr>
      <w:r>
        <w:rPr>
          <w:rFonts w:ascii="Times New Roman" w:eastAsia="宋体" w:hAnsi="Times New Roman"/>
          <w:noProof/>
          <w:sz w:val="22"/>
          <w:szCs w:val="22"/>
          <w:lang w:val="en-US" w:eastAsia="zh-CN"/>
        </w:rPr>
        <w:drawing>
          <wp:inline distT="0" distB="0" distL="0" distR="0" wp14:anchorId="180EB90D" wp14:editId="07DDD608">
            <wp:extent cx="2190750" cy="2218055"/>
            <wp:effectExtent l="0" t="0" r="0" b="127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1"/>
                    <a:stretch>
                      <a:fillRect/>
                    </a:stretch>
                  </pic:blipFill>
                  <pic:spPr>
                    <a:xfrm>
                      <a:off x="0" y="0"/>
                      <a:ext cx="2210721" cy="2238279"/>
                    </a:xfrm>
                    <a:prstGeom prst="rect">
                      <a:avLst/>
                    </a:prstGeom>
                  </pic:spPr>
                </pic:pic>
              </a:graphicData>
            </a:graphic>
          </wp:inline>
        </w:drawing>
      </w:r>
    </w:p>
    <w:p w14:paraId="6BEE2679" w14:textId="77777777" w:rsidR="00773D4A" w:rsidRDefault="000451FE">
      <w:pPr>
        <w:spacing w:beforeLines="50" w:before="120" w:after="120"/>
        <w:jc w:val="center"/>
        <w:rPr>
          <w:rFonts w:ascii="Times New Roman" w:eastAsia="宋体" w:hAnsi="Times New Roman"/>
          <w:sz w:val="21"/>
          <w:szCs w:val="21"/>
          <w:lang w:val="en-US" w:eastAsia="zh-CN"/>
        </w:rPr>
      </w:pPr>
      <w:bookmarkStart w:id="7" w:name="_Ref205454464"/>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4</w:t>
      </w:r>
      <w:r>
        <w:rPr>
          <w:rFonts w:ascii="Times New Roman" w:eastAsia="宋体" w:hAnsi="Times New Roman"/>
          <w:sz w:val="21"/>
          <w:szCs w:val="21"/>
          <w:lang w:val="en-US"/>
        </w:rPr>
        <w:fldChar w:fldCharType="end"/>
      </w:r>
      <w:bookmarkEnd w:id="7"/>
      <w:r>
        <w:rPr>
          <w:rFonts w:ascii="Times New Roman" w:eastAsia="宋体" w:hAnsi="Times New Roman"/>
          <w:sz w:val="21"/>
          <w:szCs w:val="21"/>
          <w:lang w:val="en-US" w:eastAsia="zh-CN"/>
        </w:rPr>
        <w:t xml:space="preserve"> AI assisted Sparse CSI-RS in frequency domain</w:t>
      </w:r>
    </w:p>
    <w:p w14:paraId="2A46CFDE" w14:textId="77777777" w:rsidR="00773D4A" w:rsidRDefault="000451FE">
      <w:pPr>
        <w:spacing w:beforeLines="50" w:before="120" w:after="120"/>
        <w:rPr>
          <w:rFonts w:ascii="Times New Roman" w:eastAsia="宋体" w:hAnsi="Times New Roman"/>
          <w:sz w:val="21"/>
          <w:szCs w:val="21"/>
          <w:lang w:val="en-US" w:eastAsia="zh-CN"/>
        </w:rPr>
      </w:pPr>
      <w:r>
        <w:rPr>
          <w:rFonts w:ascii="Times New Roman" w:eastAsia="宋体" w:hAnsi="Times New Roman"/>
          <w:sz w:val="21"/>
          <w:szCs w:val="21"/>
          <w:lang w:val="en-US" w:eastAsia="zh-CN"/>
        </w:rPr>
        <w:t>W</w:t>
      </w:r>
      <w:r>
        <w:rPr>
          <w:rFonts w:ascii="Times New Roman" w:eastAsia="宋体" w:hAnsi="Times New Roman" w:hint="eastAsia"/>
          <w:sz w:val="21"/>
          <w:szCs w:val="21"/>
          <w:lang w:val="en-US" w:eastAsia="zh-CN"/>
        </w:rPr>
        <w:t>ith</w:t>
      </w:r>
      <w:r>
        <w:rPr>
          <w:rFonts w:ascii="Times New Roman" w:eastAsia="宋体" w:hAnsi="Times New Roman"/>
          <w:sz w:val="21"/>
          <w:szCs w:val="21"/>
          <w:lang w:val="en-US" w:eastAsia="zh-CN"/>
        </w:rPr>
        <w:t xml:space="preserve"> AI assisted sparse CSI-RS in frequency domain, the model input can be MMSE CE based on the CSI-RS with low frequency domain density. And the model output is the channel matrix on all RBs.</w:t>
      </w:r>
    </w:p>
    <w:p w14:paraId="79A13E4D" w14:textId="77777777" w:rsidR="00773D4A" w:rsidRDefault="000451FE">
      <w:pPr>
        <w:widowControl w:val="0"/>
        <w:autoSpaceDE w:val="0"/>
        <w:spacing w:before="240" w:after="60"/>
        <w:rPr>
          <w:rFonts w:ascii="Times New Roman" w:hAnsi="Times New Roman"/>
          <w:b/>
          <w:bCs/>
          <w:iCs/>
          <w:sz w:val="21"/>
          <w:szCs w:val="21"/>
          <w:u w:val="single"/>
        </w:rPr>
      </w:pPr>
      <w:r>
        <w:rPr>
          <w:rFonts w:ascii="Times New Roman" w:hAnsi="Times New Roman"/>
          <w:b/>
          <w:bCs/>
          <w:iCs/>
          <w:sz w:val="21"/>
          <w:szCs w:val="21"/>
          <w:u w:val="single"/>
        </w:rPr>
        <w:t>AI based CSI prediction in spatial domain</w:t>
      </w:r>
    </w:p>
    <w:p w14:paraId="39E01B31"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 addition to reduce the RS overhead in frequency domain, another way is to reduce the RS overhead of CSI-RS in spatial domain. For example, as shows in </w:t>
      </w:r>
      <w:r>
        <w:rPr>
          <w:rFonts w:ascii="Times New Roman" w:hAnsi="Times New Roman"/>
          <w:sz w:val="21"/>
          <w:szCs w:val="21"/>
        </w:rPr>
        <w:fldChar w:fldCharType="begin"/>
      </w:r>
      <w:r>
        <w:rPr>
          <w:rFonts w:ascii="Times New Roman" w:hAnsi="Times New Roman"/>
          <w:sz w:val="21"/>
          <w:szCs w:val="21"/>
        </w:rPr>
        <w:instrText xml:space="preserve"> REF _Ref205455114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Figure 5</w:t>
      </w:r>
      <w:r>
        <w:rPr>
          <w:rFonts w:ascii="Times New Roman" w:hAnsi="Times New Roman"/>
          <w:sz w:val="21"/>
          <w:szCs w:val="21"/>
        </w:rPr>
        <w:fldChar w:fldCharType="end"/>
      </w:r>
      <w:r>
        <w:rPr>
          <w:rFonts w:ascii="Times New Roman" w:eastAsia="宋体" w:hAnsi="Times New Roman"/>
          <w:sz w:val="21"/>
          <w:szCs w:val="21"/>
          <w:lang w:val="en-US" w:eastAsia="zh-CN"/>
        </w:rPr>
        <w:t xml:space="preserve">, a CSI-RS with 32 ports was transmitted, and the CSI of 64 ports or 128 ports will be predicted based on AI/ML model with the measured CSI of 32 ports CSI-RS as the model input. AI based CSI prediction with CSI-RS overhead reduction in spatial domain can be considered to avoid the performance degradation. </w:t>
      </w:r>
    </w:p>
    <w:p w14:paraId="657FED28" w14:textId="77777777" w:rsidR="00773D4A" w:rsidRDefault="000451FE">
      <w:pPr>
        <w:spacing w:beforeLines="50" w:before="120" w:after="120"/>
        <w:jc w:val="center"/>
        <w:rPr>
          <w:rFonts w:ascii="Times New Roman" w:hAnsi="Times New Roman"/>
          <w:sz w:val="21"/>
          <w:szCs w:val="21"/>
        </w:rPr>
      </w:pPr>
      <w:r>
        <w:rPr>
          <w:rFonts w:ascii="Times New Roman" w:hAnsi="Times New Roman"/>
          <w:sz w:val="21"/>
          <w:szCs w:val="21"/>
        </w:rPr>
        <w:object w:dxaOrig="7284" w:dyaOrig="3180" w14:anchorId="6468AE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59pt" o:ole="">
            <v:imagedata r:id="rId12" o:title=""/>
          </v:shape>
          <o:OLEObject Type="Embed" ProgID="Visio.Drawing.15" ShapeID="_x0000_i1025" DrawAspect="Content" ObjectID="_1824047640" r:id="rId13"/>
        </w:object>
      </w:r>
    </w:p>
    <w:p w14:paraId="77BA06DF" w14:textId="77777777" w:rsidR="00773D4A" w:rsidRDefault="000451FE">
      <w:pPr>
        <w:spacing w:beforeLines="50" w:before="120" w:after="120"/>
        <w:jc w:val="center"/>
        <w:rPr>
          <w:rFonts w:ascii="Times New Roman" w:eastAsia="宋体" w:hAnsi="Times New Roman"/>
          <w:sz w:val="21"/>
          <w:szCs w:val="21"/>
          <w:lang w:val="en-US" w:eastAsia="zh-CN"/>
        </w:rPr>
      </w:pPr>
      <w:bookmarkStart w:id="8" w:name="_Ref205455114"/>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5</w:t>
      </w:r>
      <w:r>
        <w:rPr>
          <w:rFonts w:ascii="Times New Roman" w:eastAsia="宋体" w:hAnsi="Times New Roman"/>
          <w:sz w:val="21"/>
          <w:szCs w:val="21"/>
          <w:lang w:val="en-US"/>
        </w:rPr>
        <w:fldChar w:fldCharType="end"/>
      </w:r>
      <w:bookmarkEnd w:id="8"/>
      <w:r>
        <w:rPr>
          <w:rFonts w:ascii="Times New Roman" w:eastAsia="宋体" w:hAnsi="Times New Roman"/>
          <w:sz w:val="21"/>
          <w:szCs w:val="21"/>
          <w:lang w:val="en-US" w:eastAsia="zh-CN"/>
        </w:rPr>
        <w:t xml:space="preserve"> AI assisted Sparse CSI-RS in spatial domain</w:t>
      </w:r>
    </w:p>
    <w:p w14:paraId="36A69611" w14:textId="77777777" w:rsidR="00773D4A" w:rsidRDefault="000451FE">
      <w:pPr>
        <w:spacing w:beforeLines="50" w:before="120" w:after="120"/>
        <w:rPr>
          <w:rFonts w:ascii="Times New Roman" w:eastAsia="宋体" w:hAnsi="Times New Roman"/>
          <w:sz w:val="21"/>
          <w:szCs w:val="21"/>
          <w:lang w:val="en-US" w:eastAsia="zh-CN"/>
        </w:rPr>
      </w:pPr>
      <w:r>
        <w:rPr>
          <w:rFonts w:ascii="Times New Roman" w:eastAsia="宋体" w:hAnsi="Times New Roman"/>
          <w:sz w:val="21"/>
          <w:szCs w:val="21"/>
          <w:lang w:val="en-US" w:eastAsia="zh-CN"/>
        </w:rPr>
        <w:t>W</w:t>
      </w:r>
      <w:r>
        <w:rPr>
          <w:rFonts w:ascii="Times New Roman" w:eastAsia="宋体" w:hAnsi="Times New Roman" w:hint="eastAsia"/>
          <w:sz w:val="21"/>
          <w:szCs w:val="21"/>
          <w:lang w:val="en-US" w:eastAsia="zh-CN"/>
        </w:rPr>
        <w:t>ith</w:t>
      </w:r>
      <w:r>
        <w:rPr>
          <w:rFonts w:ascii="Times New Roman" w:eastAsia="宋体" w:hAnsi="Times New Roman"/>
          <w:sz w:val="21"/>
          <w:szCs w:val="21"/>
          <w:lang w:val="en-US" w:eastAsia="zh-CN"/>
        </w:rPr>
        <w:t xml:space="preserve"> AI assisted sparse CSI-RS in spatial domain, the model input can be MMSE CE based on the CSI-RS with a smaller number of ports. And the model output is the channel matrix of CSI-RS with all ports.</w:t>
      </w:r>
    </w:p>
    <w:p w14:paraId="2FD7EA29" w14:textId="77777777" w:rsidR="00773D4A" w:rsidRDefault="000451FE">
      <w:pPr>
        <w:widowControl w:val="0"/>
        <w:numPr>
          <w:ilvl w:val="0"/>
          <w:numId w:val="14"/>
        </w:numPr>
        <w:autoSpaceDE w:val="0"/>
        <w:spacing w:before="240" w:after="60"/>
        <w:rPr>
          <w:rFonts w:ascii="Times New Roman" w:hAnsi="Times New Roman"/>
          <w:b/>
          <w:bCs/>
          <w:iCs/>
          <w:sz w:val="21"/>
          <w:szCs w:val="21"/>
        </w:rPr>
      </w:pPr>
      <w:r>
        <w:rPr>
          <w:rFonts w:ascii="Times New Roman" w:hAnsi="Times New Roman" w:hint="eastAsia"/>
          <w:b/>
          <w:bCs/>
          <w:iCs/>
          <w:sz w:val="21"/>
          <w:szCs w:val="21"/>
        </w:rPr>
        <w:t>Training manner</w:t>
      </w:r>
    </w:p>
    <w:p w14:paraId="093EF486" w14:textId="77777777" w:rsidR="00773D4A" w:rsidRDefault="000451FE">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Regarding the training type for AI based CSI prediction in frequency and/or spatial domain, we consider offline training as the starting point. And the data set for offline training can be constructed based on the transmission of RS on all RBs with all ports, i.e., RS density =1. And then, the MMSE CE based on the CSI-RS with low frequency </w:t>
      </w:r>
      <w:r>
        <w:rPr>
          <w:rFonts w:ascii="Times New Roman" w:eastAsia="宋体" w:hAnsi="Times New Roman"/>
          <w:sz w:val="21"/>
          <w:szCs w:val="21"/>
          <w:lang w:val="en-US" w:eastAsia="zh-CN"/>
        </w:rPr>
        <w:lastRenderedPageBreak/>
        <w:t>domain density and small number of ports can be used as model input, and the channel matrix on all RBs and all ports can be used as model output.</w:t>
      </w:r>
    </w:p>
    <w:p w14:paraId="4F37730C" w14:textId="77777777" w:rsidR="00773D4A" w:rsidRDefault="000451FE">
      <w:pPr>
        <w:widowControl w:val="0"/>
        <w:numPr>
          <w:ilvl w:val="0"/>
          <w:numId w:val="14"/>
        </w:numPr>
        <w:autoSpaceDE w:val="0"/>
        <w:spacing w:before="240" w:after="60"/>
        <w:rPr>
          <w:rFonts w:ascii="Times New Roman" w:hAnsi="Times New Roman"/>
          <w:b/>
          <w:bCs/>
          <w:iCs/>
          <w:sz w:val="21"/>
          <w:szCs w:val="21"/>
        </w:rPr>
      </w:pPr>
      <w:r>
        <w:rPr>
          <w:rFonts w:ascii="Times New Roman" w:hAnsi="Times New Roman" w:hint="eastAsia"/>
          <w:b/>
          <w:bCs/>
          <w:iCs/>
          <w:sz w:val="21"/>
          <w:szCs w:val="21"/>
        </w:rPr>
        <w:t>Model location for inference</w:t>
      </w:r>
    </w:p>
    <w:p w14:paraId="1D45804F"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Regarding the model location for inference CSI prediction in frequency and/or spatial domain, we consider UE-sided model with high priority. Since similar to R19 CSI prediction, with NW-sided model, the overhead of CSI feedback will be high</w:t>
      </w:r>
      <w:r>
        <w:rPr>
          <w:rFonts w:ascii="Times New Roman" w:eastAsia="宋体" w:hAnsi="Times New Roman" w:hint="eastAsia"/>
          <w:sz w:val="21"/>
          <w:szCs w:val="21"/>
          <w:lang w:val="en-US" w:eastAsia="zh-CN"/>
        </w:rPr>
        <w:t xml:space="preserve"> in order to acquire the model input of the NW-sided model</w:t>
      </w:r>
      <w:r>
        <w:rPr>
          <w:rFonts w:ascii="Times New Roman" w:eastAsia="宋体" w:hAnsi="Times New Roman"/>
          <w:sz w:val="21"/>
          <w:szCs w:val="21"/>
          <w:lang w:val="en-US" w:eastAsia="zh-CN"/>
        </w:rPr>
        <w:t xml:space="preserve">. For UE-sided model, UE predicts the channel matrix of all RBs and all ports based on the MMSE CE of sparse CSI-RS in frequency and spatial domain, and report the CSI to network side.   </w:t>
      </w:r>
    </w:p>
    <w:p w14:paraId="0E580E39" w14:textId="5B659CC0" w:rsidR="00773D4A" w:rsidRDefault="000451FE">
      <w:pPr>
        <w:pStyle w:val="3"/>
      </w:pPr>
      <w:r>
        <w:rPr>
          <w:rFonts w:hint="eastAsia"/>
          <w:lang w:val="en-US"/>
        </w:rPr>
        <w:t>Analysis (Updated)</w:t>
      </w:r>
    </w:p>
    <w:p w14:paraId="63266B09" w14:textId="77777777" w:rsidR="00773D4A" w:rsidRPr="00275347" w:rsidRDefault="000451FE">
      <w:pPr>
        <w:numPr>
          <w:ilvl w:val="0"/>
          <w:numId w:val="16"/>
        </w:numPr>
        <w:spacing w:after="120"/>
        <w:jc w:val="both"/>
        <w:rPr>
          <w:rFonts w:ascii="Times New Roman" w:eastAsia="宋体" w:hAnsi="Times New Roman"/>
          <w:b/>
          <w:bCs/>
          <w:sz w:val="21"/>
          <w:szCs w:val="21"/>
          <w:lang w:val="en-US" w:eastAsia="zh-CN"/>
        </w:rPr>
      </w:pPr>
      <w:r w:rsidRPr="00275347">
        <w:rPr>
          <w:rFonts w:ascii="Times New Roman" w:eastAsia="宋体" w:hAnsi="Times New Roman" w:hint="eastAsia"/>
          <w:b/>
          <w:bCs/>
          <w:sz w:val="21"/>
          <w:szCs w:val="21"/>
          <w:lang w:val="en-US" w:eastAsia="zh-CN"/>
        </w:rPr>
        <w:t>Benefits</w:t>
      </w:r>
    </w:p>
    <w:p w14:paraId="53E5194D"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The main benefit is the RS overhead reduction for AI assisted CSI-RS overhead reduction in frequency domain and/or spatial domain. It means that for CSI feedback, if without AI, NW needs to transmit CSI-RS with high RS density in frequency domain, e.g., RS density =1 and with all ports. But with AI, NW only needs to transmit CSI-RS with low RS density in frequency domain and with small number of ports for UE measurement, e.g., RS density = 1/8 with 16 ports, and the CSI for RS density=1 with 32 ports can be predicted by AI model. And according to the evaluation results in </w:t>
      </w:r>
      <w:r>
        <w:rPr>
          <w:rFonts w:ascii="Times New Roman" w:eastAsia="宋体" w:hAnsi="Times New Roman" w:hint="eastAsia"/>
          <w:sz w:val="21"/>
          <w:szCs w:val="21"/>
          <w:lang w:val="en-US" w:eastAsia="zh-CN"/>
        </w:rPr>
        <w:t>A</w:t>
      </w:r>
      <w:r>
        <w:rPr>
          <w:rFonts w:ascii="Times New Roman" w:eastAsia="宋体" w:hAnsi="Times New Roman"/>
          <w:sz w:val="21"/>
          <w:szCs w:val="21"/>
          <w:lang w:val="en-US" w:eastAsia="zh-CN"/>
        </w:rPr>
        <w:t xml:space="preserve">ppendix 2-1, AI assisted CSI-RS overhead reduction can provide 100% performance gain on SGCS in the case of low SNR with 87.5% RS overhead reduction in frequency domain. And according to the evaluation results in </w:t>
      </w:r>
      <w:r>
        <w:rPr>
          <w:rFonts w:ascii="Times New Roman" w:eastAsia="宋体" w:hAnsi="Times New Roman" w:hint="eastAsia"/>
          <w:sz w:val="21"/>
          <w:szCs w:val="21"/>
          <w:lang w:val="en-US" w:eastAsia="zh-CN"/>
        </w:rPr>
        <w:t>A</w:t>
      </w:r>
      <w:r>
        <w:rPr>
          <w:rFonts w:ascii="Times New Roman" w:eastAsia="宋体" w:hAnsi="Times New Roman"/>
          <w:sz w:val="21"/>
          <w:szCs w:val="21"/>
          <w:lang w:val="en-US" w:eastAsia="zh-CN"/>
        </w:rPr>
        <w:t>ppendix 2-2, AI assisted CSI-RS overhead reduction can provide large performance gain on SGCS (up to 75%) and NMSE (up to 60%) with 50% RS overhead reduction in spatial domain and 50% RS overhead reduction in frequency domain. It can provide 0.96 SGCS with 75% RS overhead reduction in spatial domain.</w:t>
      </w:r>
    </w:p>
    <w:p w14:paraId="1708816E" w14:textId="77777777" w:rsidR="00773D4A" w:rsidRPr="00733C98" w:rsidRDefault="000451FE" w:rsidP="00733C98">
      <w:pPr>
        <w:spacing w:after="100" w:afterAutospacing="1"/>
        <w:jc w:val="both"/>
        <w:rPr>
          <w:rFonts w:eastAsia="等线"/>
          <w:b/>
          <w:bCs/>
          <w:sz w:val="21"/>
          <w:szCs w:val="21"/>
          <w:lang w:val="en-US" w:eastAsia="zh-CN"/>
        </w:rPr>
      </w:pPr>
      <w:r w:rsidRPr="00733C98">
        <w:rPr>
          <w:rFonts w:eastAsia="等线"/>
          <w:b/>
          <w:bCs/>
          <w:sz w:val="21"/>
          <w:szCs w:val="21"/>
          <w:lang w:val="en-US" w:eastAsia="zh-CN"/>
        </w:rPr>
        <w:t>Observation 7: AI based CSI prediction in frequency and/or spatial domain can achi</w:t>
      </w:r>
      <w:r w:rsidRPr="00733C98">
        <w:rPr>
          <w:rFonts w:eastAsia="等线" w:hint="eastAsia"/>
          <w:b/>
          <w:bCs/>
          <w:sz w:val="21"/>
          <w:szCs w:val="21"/>
          <w:lang w:val="en-US" w:eastAsia="zh-CN"/>
        </w:rPr>
        <w:t>e</w:t>
      </w:r>
      <w:r w:rsidRPr="00733C98">
        <w:rPr>
          <w:rFonts w:eastAsia="等线"/>
          <w:b/>
          <w:bCs/>
          <w:sz w:val="21"/>
          <w:szCs w:val="21"/>
          <w:lang w:val="en-US" w:eastAsia="zh-CN"/>
        </w:rPr>
        <w:t>ve large performance gain, especially in the case of low SNR on SGCS and NMSE with up to 87.5% RS overhead reduction in frequency and/or spatial domain.</w:t>
      </w:r>
    </w:p>
    <w:p w14:paraId="3C5A265D" w14:textId="77777777" w:rsidR="00773D4A" w:rsidRPr="00275347" w:rsidRDefault="000451FE">
      <w:pPr>
        <w:numPr>
          <w:ilvl w:val="0"/>
          <w:numId w:val="16"/>
        </w:numPr>
        <w:spacing w:after="120"/>
        <w:jc w:val="both"/>
        <w:rPr>
          <w:rFonts w:ascii="Times New Roman" w:eastAsia="宋体" w:hAnsi="Times New Roman"/>
          <w:b/>
          <w:bCs/>
          <w:sz w:val="21"/>
          <w:szCs w:val="21"/>
          <w:lang w:val="en-US" w:eastAsia="zh-CN"/>
        </w:rPr>
      </w:pPr>
      <w:r w:rsidRPr="00275347">
        <w:rPr>
          <w:rFonts w:ascii="Times New Roman" w:eastAsia="宋体" w:hAnsi="Times New Roman" w:hint="eastAsia"/>
          <w:b/>
          <w:bCs/>
          <w:sz w:val="21"/>
          <w:szCs w:val="21"/>
          <w:lang w:val="en-US" w:eastAsia="zh-CN"/>
        </w:rPr>
        <w:t>Feasibility</w:t>
      </w:r>
    </w:p>
    <w:p w14:paraId="697E899C"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To enable</w:t>
      </w:r>
      <w:r>
        <w:rPr>
          <w:rFonts w:ascii="Times New Roman" w:eastAsia="宋体" w:hAnsi="Times New Roman"/>
          <w:sz w:val="21"/>
          <w:szCs w:val="21"/>
          <w:lang w:val="en-US" w:eastAsia="zh-CN"/>
        </w:rPr>
        <w:t xml:space="preserve"> data collection for label construction, CSI-RS with RS density=1 and all ports needs to be transmitted. Based on the measurement of CSI-RS with RS density=1 and all ports, the estimated channel </w:t>
      </w:r>
      <w:r>
        <w:rPr>
          <w:rFonts w:ascii="Times New Roman" w:eastAsia="宋体" w:hAnsi="Times New Roman" w:hint="eastAsia"/>
          <w:sz w:val="21"/>
          <w:szCs w:val="21"/>
          <w:lang w:val="en-US" w:eastAsia="zh-CN"/>
        </w:rPr>
        <w:t>across</w:t>
      </w:r>
      <w:r>
        <w:rPr>
          <w:rFonts w:ascii="Times New Roman" w:eastAsia="宋体" w:hAnsi="Times New Roman"/>
          <w:sz w:val="21"/>
          <w:szCs w:val="21"/>
          <w:lang w:val="en-US" w:eastAsia="zh-CN"/>
        </w:rPr>
        <w:t xml:space="preserve"> all RBs and all ports, i.e., the full channel matrix can be collected for label construction. While the measurement of CSI-RS on sparse RBs with small number of ports, e.g., with RS density =1/2, 1/4 or 1/8 and 16 ports, can be used as the model input</w:t>
      </w:r>
      <w:r>
        <w:rPr>
          <w:rFonts w:eastAsia="宋体"/>
          <w:sz w:val="21"/>
          <w:szCs w:val="21"/>
          <w:lang w:val="en-US" w:eastAsia="zh-CN"/>
        </w:rPr>
        <w:t xml:space="preserve">. </w:t>
      </w:r>
      <w:r>
        <w:rPr>
          <w:rFonts w:eastAsia="宋体" w:hint="eastAsia"/>
          <w:sz w:val="21"/>
          <w:szCs w:val="21"/>
          <w:lang w:val="en-US" w:eastAsia="zh-CN"/>
        </w:rPr>
        <w:t>This approach</w:t>
      </w:r>
      <w:r>
        <w:rPr>
          <w:rFonts w:eastAsia="宋体"/>
          <w:sz w:val="21"/>
          <w:szCs w:val="21"/>
          <w:lang w:val="en-US" w:eastAsia="zh-CN"/>
        </w:rPr>
        <w:t xml:space="preserve"> is</w:t>
      </w:r>
      <w:r>
        <w:rPr>
          <w:rFonts w:eastAsia="宋体" w:hint="eastAsia"/>
          <w:sz w:val="21"/>
          <w:szCs w:val="21"/>
          <w:lang w:val="en-US" w:eastAsia="zh-CN"/>
        </w:rPr>
        <w:t xml:space="preserve"> at least</w:t>
      </w:r>
      <w:r>
        <w:rPr>
          <w:rFonts w:eastAsia="宋体"/>
          <w:sz w:val="21"/>
          <w:szCs w:val="21"/>
          <w:lang w:val="en-US" w:eastAsia="zh-CN"/>
        </w:rPr>
        <w:t xml:space="preserve"> feasible for UE-sided data collection. I</w:t>
      </w:r>
      <w:r>
        <w:rPr>
          <w:rFonts w:ascii="Times New Roman" w:eastAsia="宋体" w:hAnsi="Times New Roman"/>
          <w:sz w:val="21"/>
          <w:szCs w:val="21"/>
          <w:lang w:val="en-US" w:eastAsia="zh-CN"/>
        </w:rPr>
        <w:t>t is also feasible</w:t>
      </w:r>
      <w:r>
        <w:rPr>
          <w:rFonts w:ascii="Times New Roman" w:eastAsia="宋体" w:hAnsi="Times New Roman" w:hint="eastAsia"/>
          <w:sz w:val="21"/>
          <w:szCs w:val="21"/>
          <w:lang w:val="en-US" w:eastAsia="zh-CN"/>
        </w:rPr>
        <w:t xml:space="preserve"> </w:t>
      </w:r>
      <w:r>
        <w:rPr>
          <w:rFonts w:ascii="Times New Roman" w:eastAsia="宋体" w:hAnsi="Times New Roman"/>
          <w:sz w:val="21"/>
          <w:szCs w:val="21"/>
          <w:lang w:val="en-US" w:eastAsia="zh-CN"/>
        </w:rPr>
        <w:t>for NW-side data collection</w:t>
      </w:r>
      <w:r>
        <w:rPr>
          <w:rFonts w:ascii="Times New Roman" w:eastAsia="宋体" w:hAnsi="Times New Roman" w:hint="eastAsia"/>
          <w:sz w:val="21"/>
          <w:szCs w:val="21"/>
          <w:lang w:val="en-US" w:eastAsia="zh-CN"/>
        </w:rPr>
        <w:t xml:space="preserve"> for model training or monitoring</w:t>
      </w:r>
      <w:r>
        <w:rPr>
          <w:rFonts w:ascii="Times New Roman" w:eastAsia="宋体" w:hAnsi="Times New Roman"/>
          <w:sz w:val="21"/>
          <w:szCs w:val="21"/>
          <w:lang w:val="en-US" w:eastAsia="zh-CN"/>
        </w:rPr>
        <w:t xml:space="preserve">. But </w:t>
      </w:r>
      <w:r>
        <w:rPr>
          <w:rFonts w:ascii="Times New Roman" w:eastAsia="宋体" w:hAnsi="Times New Roman" w:hint="eastAsia"/>
          <w:sz w:val="21"/>
          <w:szCs w:val="21"/>
          <w:lang w:val="en-US" w:eastAsia="zh-CN"/>
        </w:rPr>
        <w:t xml:space="preserve">for </w:t>
      </w:r>
      <w:r>
        <w:rPr>
          <w:rFonts w:ascii="Times New Roman" w:eastAsia="宋体" w:hAnsi="Times New Roman"/>
          <w:sz w:val="21"/>
          <w:szCs w:val="21"/>
          <w:lang w:val="en-US" w:eastAsia="zh-CN"/>
        </w:rPr>
        <w:t>model</w:t>
      </w:r>
      <w:r>
        <w:rPr>
          <w:rFonts w:ascii="Times New Roman" w:eastAsia="宋体" w:hAnsi="Times New Roman" w:hint="eastAsia"/>
          <w:sz w:val="21"/>
          <w:szCs w:val="21"/>
          <w:lang w:val="en-US" w:eastAsia="zh-CN"/>
        </w:rPr>
        <w:t xml:space="preserve"> inference, </w:t>
      </w:r>
      <w:r>
        <w:rPr>
          <w:rFonts w:ascii="Times New Roman" w:eastAsia="宋体" w:hAnsi="Times New Roman"/>
          <w:sz w:val="21"/>
          <w:szCs w:val="21"/>
          <w:lang w:val="en-US" w:eastAsia="zh-CN"/>
        </w:rPr>
        <w:t>UE needs to report the full channel matrix to NW</w:t>
      </w:r>
      <w:r>
        <w:rPr>
          <w:rFonts w:ascii="Times New Roman" w:eastAsia="宋体" w:hAnsi="Times New Roman" w:hint="eastAsia"/>
          <w:sz w:val="21"/>
          <w:szCs w:val="21"/>
          <w:lang w:val="en-US" w:eastAsia="zh-CN"/>
        </w:rPr>
        <w:t xml:space="preserve"> via L1 CSI report</w:t>
      </w:r>
      <w:r>
        <w:rPr>
          <w:rFonts w:ascii="Times New Roman" w:eastAsia="宋体" w:hAnsi="Times New Roman"/>
          <w:sz w:val="21"/>
          <w:szCs w:val="21"/>
          <w:lang w:val="en-US" w:eastAsia="zh-CN"/>
        </w:rPr>
        <w:t xml:space="preserve">, which will introduce </w:t>
      </w:r>
      <w:r>
        <w:rPr>
          <w:rFonts w:ascii="Times New Roman" w:eastAsia="宋体" w:hAnsi="Times New Roman" w:hint="eastAsia"/>
          <w:sz w:val="21"/>
          <w:szCs w:val="21"/>
          <w:lang w:val="en-US" w:eastAsia="zh-CN"/>
        </w:rPr>
        <w:t>significantly increased</w:t>
      </w:r>
      <w:r>
        <w:rPr>
          <w:rFonts w:ascii="Times New Roman" w:eastAsia="宋体" w:hAnsi="Times New Roman"/>
          <w:sz w:val="21"/>
          <w:szCs w:val="21"/>
          <w:lang w:val="en-US" w:eastAsia="zh-CN"/>
        </w:rPr>
        <w:t xml:space="preserve"> CSI report overhead. Thus, we suggest to consider UE-sided model with high priority.</w:t>
      </w:r>
    </w:p>
    <w:p w14:paraId="36721EFB" w14:textId="77777777" w:rsidR="00773D4A" w:rsidRPr="00733C98" w:rsidRDefault="000451FE" w:rsidP="00733C98">
      <w:pPr>
        <w:spacing w:after="100" w:afterAutospacing="1"/>
        <w:jc w:val="both"/>
        <w:rPr>
          <w:rFonts w:eastAsia="等线"/>
          <w:b/>
          <w:bCs/>
          <w:sz w:val="21"/>
          <w:szCs w:val="21"/>
          <w:lang w:val="en-US" w:eastAsia="zh-CN"/>
        </w:rPr>
      </w:pPr>
      <w:r w:rsidRPr="00733C98">
        <w:rPr>
          <w:rFonts w:eastAsia="等线"/>
          <w:b/>
          <w:bCs/>
          <w:sz w:val="21"/>
          <w:szCs w:val="21"/>
          <w:lang w:val="en-US" w:eastAsia="zh-CN"/>
        </w:rPr>
        <w:t>Observation 8: It is feasible to collect data samples for training for AI based CSI prediction in frequency and/or spatial domain by measurement on CSI-RS with RS density=1 and all ports.</w:t>
      </w:r>
    </w:p>
    <w:p w14:paraId="531B5FF2" w14:textId="77777777" w:rsidR="00773D4A" w:rsidRPr="00275347" w:rsidRDefault="000451FE">
      <w:pPr>
        <w:numPr>
          <w:ilvl w:val="0"/>
          <w:numId w:val="16"/>
        </w:numPr>
        <w:spacing w:after="120"/>
        <w:jc w:val="both"/>
        <w:rPr>
          <w:rFonts w:ascii="Times New Roman" w:eastAsia="宋体" w:hAnsi="Times New Roman"/>
          <w:b/>
          <w:bCs/>
          <w:sz w:val="21"/>
          <w:szCs w:val="21"/>
          <w:lang w:val="en-US" w:eastAsia="zh-CN"/>
        </w:rPr>
      </w:pPr>
      <w:r w:rsidRPr="00275347">
        <w:rPr>
          <w:rFonts w:ascii="Times New Roman" w:eastAsia="宋体" w:hAnsi="Times New Roman" w:hint="eastAsia"/>
          <w:b/>
          <w:bCs/>
          <w:sz w:val="21"/>
          <w:szCs w:val="21"/>
          <w:lang w:val="en-US" w:eastAsia="zh-CN"/>
        </w:rPr>
        <w:t>Detailed spec impact</w:t>
      </w:r>
    </w:p>
    <w:p w14:paraId="5C3C9BCE" w14:textId="77777777" w:rsidR="00773D4A" w:rsidRDefault="000451FE">
      <w:pPr>
        <w:spacing w:after="120"/>
        <w:jc w:val="both"/>
        <w:rPr>
          <w:rFonts w:eastAsia="宋体"/>
          <w:sz w:val="21"/>
          <w:szCs w:val="21"/>
          <w:lang w:val="en-US" w:eastAsia="zh-CN"/>
        </w:rPr>
      </w:pPr>
      <w:r>
        <w:rPr>
          <w:rFonts w:eastAsia="宋体"/>
          <w:sz w:val="21"/>
          <w:szCs w:val="21"/>
          <w:lang w:val="en-US" w:eastAsia="zh-CN"/>
        </w:rPr>
        <w:t>A</w:t>
      </w:r>
      <w:r>
        <w:rPr>
          <w:rFonts w:eastAsia="宋体" w:hint="eastAsia"/>
          <w:sz w:val="21"/>
          <w:szCs w:val="21"/>
          <w:lang w:val="en-US" w:eastAsia="zh-CN"/>
        </w:rPr>
        <w:t>s</w:t>
      </w:r>
      <w:r>
        <w:rPr>
          <w:rFonts w:eastAsia="宋体"/>
          <w:sz w:val="21"/>
          <w:szCs w:val="21"/>
          <w:lang w:val="en-US" w:eastAsia="zh-CN"/>
        </w:rPr>
        <w:t xml:space="preserve"> mentioned before, we prefer to consider UE-sided model with high priority for this sub-use case. For the case of UE-sided model, the configuration for inference and monitoring needs some enhancement for AI assisted sparse CSI-RS in </w:t>
      </w:r>
      <w:r>
        <w:rPr>
          <w:rFonts w:eastAsia="宋体" w:hint="eastAsia"/>
          <w:sz w:val="21"/>
          <w:szCs w:val="21"/>
          <w:lang w:val="en-US" w:eastAsia="zh-CN"/>
        </w:rPr>
        <w:t>fr</w:t>
      </w:r>
      <w:r>
        <w:rPr>
          <w:rFonts w:eastAsia="宋体"/>
          <w:sz w:val="21"/>
          <w:szCs w:val="21"/>
          <w:lang w:val="en-US" w:eastAsia="zh-CN"/>
        </w:rPr>
        <w:t xml:space="preserve">equency and/or spatial domain. </w:t>
      </w:r>
      <w:r>
        <w:rPr>
          <w:rFonts w:eastAsia="宋体" w:hint="eastAsia"/>
          <w:sz w:val="21"/>
          <w:szCs w:val="21"/>
          <w:lang w:val="en-US" w:eastAsia="zh-CN"/>
        </w:rPr>
        <w:t>Specifically, for</w:t>
      </w:r>
      <w:r>
        <w:rPr>
          <w:rFonts w:eastAsia="宋体"/>
          <w:sz w:val="21"/>
          <w:szCs w:val="21"/>
          <w:lang w:val="en-US" w:eastAsia="zh-CN"/>
        </w:rPr>
        <w:t xml:space="preserve"> inference configuration, in addition to configure frequency domain density and number of ports for measured CSI-RS, the frequency domain density and number of ports for predicted CSI-RS is also needed to be configured to UE. While for monitoring, CSI-RS resource with same frequency domain density and same number of ports for CSI prediction is needed to be transmitted and the associated </w:t>
      </w:r>
      <w:r>
        <w:rPr>
          <w:rFonts w:eastAsia="宋体"/>
          <w:i/>
          <w:iCs/>
          <w:sz w:val="21"/>
          <w:szCs w:val="21"/>
          <w:lang w:val="en-US" w:eastAsia="zh-CN"/>
        </w:rPr>
        <w:t>CSIreportconfigID</w:t>
      </w:r>
      <w:r>
        <w:rPr>
          <w:rFonts w:eastAsia="宋体"/>
          <w:sz w:val="21"/>
          <w:szCs w:val="21"/>
          <w:lang w:val="en-US" w:eastAsia="zh-CN"/>
        </w:rPr>
        <w:t xml:space="preserve"> for inference need to be configured to UE.</w:t>
      </w:r>
    </w:p>
    <w:p w14:paraId="1C322653" w14:textId="77777777" w:rsidR="00773D4A" w:rsidRDefault="000451FE">
      <w:pPr>
        <w:spacing w:after="120"/>
        <w:jc w:val="both"/>
        <w:rPr>
          <w:rFonts w:eastAsia="宋体"/>
          <w:sz w:val="21"/>
          <w:szCs w:val="21"/>
          <w:lang w:val="en-US" w:eastAsia="zh-CN"/>
        </w:rPr>
      </w:pPr>
      <w:r>
        <w:rPr>
          <w:rFonts w:eastAsia="宋体"/>
          <w:sz w:val="21"/>
          <w:szCs w:val="21"/>
          <w:lang w:val="en-US" w:eastAsia="zh-CN"/>
        </w:rPr>
        <w:t xml:space="preserve">For data collection, </w:t>
      </w:r>
      <w:r>
        <w:rPr>
          <w:rFonts w:ascii="Times New Roman" w:eastAsia="宋体" w:hAnsi="Times New Roman"/>
          <w:sz w:val="21"/>
          <w:szCs w:val="21"/>
          <w:lang w:val="en-US" w:eastAsia="zh-CN"/>
        </w:rPr>
        <w:t>the RS density and number of ports for model label collection should be configured to UE. Whether the RS density and number of ports for model input acquisition need to be configured or not needs further study.</w:t>
      </w:r>
    </w:p>
    <w:p w14:paraId="4AF4F4A0" w14:textId="77777777" w:rsidR="00773D4A" w:rsidRDefault="000451FE">
      <w:pPr>
        <w:spacing w:after="120"/>
        <w:jc w:val="both"/>
        <w:rPr>
          <w:rFonts w:eastAsia="宋体"/>
          <w:sz w:val="21"/>
          <w:szCs w:val="21"/>
          <w:lang w:val="en-US" w:eastAsia="zh-CN"/>
        </w:rPr>
      </w:pPr>
      <w:r>
        <w:rPr>
          <w:rFonts w:eastAsia="宋体"/>
          <w:sz w:val="21"/>
          <w:szCs w:val="21"/>
          <w:lang w:val="en-US" w:eastAsia="zh-CN"/>
        </w:rPr>
        <w:t>S</w:t>
      </w:r>
      <w:r>
        <w:rPr>
          <w:rFonts w:eastAsia="宋体" w:hint="eastAsia"/>
          <w:sz w:val="21"/>
          <w:szCs w:val="21"/>
          <w:lang w:val="en-US" w:eastAsia="zh-CN"/>
        </w:rPr>
        <w:t>imilar</w:t>
      </w:r>
      <w:r>
        <w:rPr>
          <w:rFonts w:eastAsia="宋体"/>
          <w:sz w:val="21"/>
          <w:szCs w:val="21"/>
          <w:lang w:val="en-US" w:eastAsia="zh-CN"/>
        </w:rPr>
        <w:t xml:space="preserve"> </w:t>
      </w:r>
      <w:r>
        <w:rPr>
          <w:rFonts w:eastAsia="宋体" w:hint="eastAsia"/>
          <w:sz w:val="21"/>
          <w:szCs w:val="21"/>
          <w:lang w:val="en-US" w:eastAsia="zh-CN"/>
        </w:rPr>
        <w:t>to</w:t>
      </w:r>
      <w:r>
        <w:rPr>
          <w:rFonts w:eastAsia="宋体"/>
          <w:sz w:val="21"/>
          <w:szCs w:val="21"/>
          <w:lang w:val="en-US" w:eastAsia="zh-CN"/>
        </w:rPr>
        <w:t xml:space="preserve"> R19 </w:t>
      </w:r>
      <w:r>
        <w:rPr>
          <w:rFonts w:eastAsia="宋体" w:hint="eastAsia"/>
          <w:sz w:val="21"/>
          <w:szCs w:val="21"/>
          <w:lang w:val="en-US" w:eastAsia="zh-CN"/>
        </w:rPr>
        <w:t>AI</w:t>
      </w:r>
      <w:r>
        <w:rPr>
          <w:rFonts w:eastAsia="宋体"/>
          <w:sz w:val="21"/>
          <w:szCs w:val="21"/>
          <w:lang w:val="en-US" w:eastAsia="zh-CN"/>
        </w:rPr>
        <w:t xml:space="preserve"> for CSI prediction, the number of occupied APU and which CPU pool will be used for AI assisted sparse CSI-RS in frequency and/or spatial domain can also be reported by UE. And if the sum of occupied APU of configured CSI reports is larger than that of the UE capability, the CSI report with low priority will be not updated.</w:t>
      </w:r>
    </w:p>
    <w:p w14:paraId="325979FD"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In addition, with the lower RS density in frequency domain and small number of ports, it is also possible to introduce some new CSI-RS pattern if necessary. And the details on CSI-RS pattern design need to be further studied.</w:t>
      </w:r>
    </w:p>
    <w:p w14:paraId="2DA9ACE9" w14:textId="77777777" w:rsidR="00773D4A" w:rsidRPr="00733C98" w:rsidRDefault="000451FE" w:rsidP="00733C98">
      <w:pPr>
        <w:spacing w:after="100" w:afterAutospacing="1"/>
        <w:jc w:val="both"/>
        <w:rPr>
          <w:rFonts w:eastAsia="等线"/>
          <w:b/>
          <w:bCs/>
          <w:sz w:val="21"/>
          <w:szCs w:val="21"/>
          <w:lang w:val="en-US" w:eastAsia="zh-CN"/>
        </w:rPr>
      </w:pPr>
      <w:r w:rsidRPr="00733C98">
        <w:rPr>
          <w:rFonts w:eastAsia="等线"/>
          <w:b/>
          <w:bCs/>
          <w:sz w:val="21"/>
          <w:szCs w:val="21"/>
          <w:lang w:val="en-US" w:eastAsia="zh-CN"/>
        </w:rPr>
        <w:lastRenderedPageBreak/>
        <w:t>Observation 9: The potential specification to support AI based CSI prediction in frequency and/or spatial domain at UE-side is marginal.</w:t>
      </w:r>
    </w:p>
    <w:p w14:paraId="615B43DB" w14:textId="77777777" w:rsidR="00773D4A" w:rsidRPr="00275347" w:rsidRDefault="000451FE">
      <w:pPr>
        <w:numPr>
          <w:ilvl w:val="0"/>
          <w:numId w:val="16"/>
        </w:numPr>
        <w:spacing w:after="120"/>
        <w:jc w:val="both"/>
        <w:rPr>
          <w:rFonts w:ascii="Times New Roman" w:eastAsia="宋体" w:hAnsi="Times New Roman"/>
          <w:b/>
          <w:bCs/>
          <w:sz w:val="21"/>
          <w:szCs w:val="21"/>
          <w:lang w:val="en-US" w:eastAsia="zh-CN"/>
        </w:rPr>
      </w:pPr>
      <w:r w:rsidRPr="00275347">
        <w:rPr>
          <w:rFonts w:ascii="Times New Roman" w:eastAsia="宋体" w:hAnsi="Times New Roman"/>
          <w:b/>
          <w:bCs/>
          <w:sz w:val="21"/>
          <w:szCs w:val="21"/>
          <w:lang w:val="en-US" w:eastAsia="zh-CN"/>
        </w:rPr>
        <w:t>Consideration for the further study</w:t>
      </w:r>
    </w:p>
    <w:p w14:paraId="054700E7" w14:textId="77777777" w:rsidR="00773D4A" w:rsidRDefault="000451FE">
      <w:pPr>
        <w:spacing w:after="120"/>
        <w:jc w:val="both"/>
        <w:rPr>
          <w:rFonts w:eastAsia="宋体"/>
          <w:sz w:val="21"/>
          <w:szCs w:val="21"/>
          <w:lang w:val="en-US" w:eastAsia="zh-CN"/>
        </w:rPr>
      </w:pPr>
      <w:r>
        <w:rPr>
          <w:rFonts w:eastAsia="宋体"/>
          <w:sz w:val="21"/>
          <w:szCs w:val="21"/>
          <w:lang w:val="en-US" w:eastAsia="zh-CN"/>
        </w:rPr>
        <w:t>Similar to the R19 AI based CSI prediction, it is necessary to compare the AI based CSI prediction with the non-AI based CSI prediction.</w:t>
      </w:r>
    </w:p>
    <w:p w14:paraId="0FFA5751" w14:textId="77777777" w:rsidR="00773D4A" w:rsidRDefault="000451FE">
      <w:pPr>
        <w:spacing w:after="120"/>
        <w:jc w:val="both"/>
        <w:rPr>
          <w:rFonts w:eastAsia="宋体"/>
          <w:sz w:val="21"/>
          <w:szCs w:val="21"/>
          <w:lang w:val="en-US" w:eastAsia="zh-CN"/>
        </w:rPr>
      </w:pPr>
      <w:r>
        <w:rPr>
          <w:rFonts w:eastAsia="宋体"/>
          <w:sz w:val="21"/>
          <w:szCs w:val="21"/>
          <w:lang w:val="en-US" w:eastAsia="zh-CN"/>
        </w:rPr>
        <w:t xml:space="preserve">In order for the fair comparison, evaluation setting, benchmark for comparison and KPI should be aligned. In our view, the benchmark can be non-AI based CSI prediction with same RS overhead as AI-based method. The evaluation KPI can be the SGCS and the RS overhead. Regarding the generalization, the common and separate AI model can be evaluated for different NW-side additional conditions.   </w:t>
      </w:r>
    </w:p>
    <w:p w14:paraId="11F47726" w14:textId="77777777" w:rsidR="00773D4A" w:rsidRPr="00251EE3" w:rsidRDefault="000451FE" w:rsidP="00844E42">
      <w:pPr>
        <w:jc w:val="both"/>
        <w:rPr>
          <w:rFonts w:ascii="Times New Roman" w:eastAsia="等线" w:hAnsi="Times New Roman"/>
          <w:b/>
          <w:sz w:val="21"/>
          <w:szCs w:val="21"/>
          <w:lang w:eastAsia="zh-CN"/>
        </w:rPr>
      </w:pPr>
      <w:r w:rsidRPr="00251EE3">
        <w:rPr>
          <w:rFonts w:ascii="Times New Roman" w:eastAsia="等线" w:hAnsi="Times New Roman"/>
          <w:b/>
          <w:sz w:val="21"/>
          <w:szCs w:val="21"/>
          <w:lang w:eastAsia="zh-CN"/>
        </w:rPr>
        <w:t xml:space="preserve">Proposal 6: </w:t>
      </w:r>
    </w:p>
    <w:p w14:paraId="6A8BB389" w14:textId="77777777" w:rsidR="00773D4A" w:rsidRPr="005055C4" w:rsidRDefault="000451FE" w:rsidP="00DF31C1">
      <w:pPr>
        <w:pStyle w:val="aff3"/>
        <w:numPr>
          <w:ilvl w:val="0"/>
          <w:numId w:val="19"/>
        </w:numPr>
        <w:spacing w:after="100" w:afterAutospacing="1"/>
        <w:jc w:val="both"/>
        <w:rPr>
          <w:rFonts w:eastAsia="等线"/>
          <w:b/>
          <w:bCs/>
          <w:sz w:val="21"/>
          <w:szCs w:val="28"/>
          <w:lang w:eastAsia="zh-CN"/>
        </w:rPr>
      </w:pPr>
      <w:r w:rsidRPr="005055C4">
        <w:rPr>
          <w:rFonts w:eastAsia="等线"/>
          <w:b/>
          <w:bCs/>
          <w:sz w:val="21"/>
          <w:szCs w:val="28"/>
          <w:lang w:eastAsia="zh-CN"/>
        </w:rPr>
        <w:t>Move the AI based CSI prediction in frequency and/or spatial domain to the MIMO session to discuss the AI based CSI prediction and non-AI based CSI prediction jointly.</w:t>
      </w:r>
    </w:p>
    <w:p w14:paraId="0C737A98" w14:textId="77777777" w:rsidR="00773D4A" w:rsidRPr="005055C4" w:rsidRDefault="000451FE" w:rsidP="00DF31C1">
      <w:pPr>
        <w:pStyle w:val="aff3"/>
        <w:numPr>
          <w:ilvl w:val="0"/>
          <w:numId w:val="19"/>
        </w:numPr>
        <w:spacing w:after="100" w:afterAutospacing="1"/>
        <w:jc w:val="both"/>
        <w:rPr>
          <w:rFonts w:eastAsia="等线"/>
          <w:b/>
          <w:bCs/>
          <w:sz w:val="21"/>
          <w:szCs w:val="28"/>
          <w:lang w:eastAsia="zh-CN"/>
        </w:rPr>
      </w:pPr>
      <w:r w:rsidRPr="005055C4">
        <w:rPr>
          <w:rFonts w:eastAsia="等线"/>
          <w:b/>
          <w:bCs/>
          <w:sz w:val="21"/>
          <w:szCs w:val="28"/>
          <w:lang w:eastAsia="zh-CN"/>
        </w:rPr>
        <w:t>The further study aspects include</w:t>
      </w:r>
    </w:p>
    <w:p w14:paraId="4532DB4E"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 xml:space="preserve">Common evaluation assumption </w:t>
      </w:r>
    </w:p>
    <w:p w14:paraId="4B14211E"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 xml:space="preserve">Performance evaluation and comparison between AI-based solution and non-AI based solution. </w:t>
      </w:r>
    </w:p>
    <w:p w14:paraId="5E47574F"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Generalization evaluation</w:t>
      </w:r>
    </w:p>
    <w:p w14:paraId="71ED629D" w14:textId="77777777" w:rsidR="00773D4A" w:rsidRPr="005055C4" w:rsidRDefault="000451FE" w:rsidP="00844E42">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Potential specification impact</w:t>
      </w:r>
    </w:p>
    <w:p w14:paraId="3AED16F9" w14:textId="77777777" w:rsidR="00773D4A" w:rsidRDefault="000451FE">
      <w:pPr>
        <w:pStyle w:val="20"/>
      </w:pPr>
      <w:r>
        <w:t>AI assisted DMRS design</w:t>
      </w:r>
    </w:p>
    <w:p w14:paraId="349724B3"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In the 5G NR system, up to 12 orthogonal DMRS ports are supported in Rel-15, and up to 24 orthogonal DMRS ports are supported in Rel-18. Looking ahead to 6G, a great number of DMRS ports will be required to support enhanced spectrum efficiency, e.g., 48 or more DMRS ports. However, an increased number of DMRS ports will lead to higher DMRS overhead, which </w:t>
      </w:r>
      <w:r>
        <w:rPr>
          <w:rFonts w:ascii="Times New Roman" w:hAnsi="Times New Roman"/>
          <w:sz w:val="21"/>
          <w:szCs w:val="28"/>
        </w:rPr>
        <w:t>can negatively impact overall system performance</w:t>
      </w:r>
      <w:r>
        <w:rPr>
          <w:rFonts w:ascii="Times New Roman" w:eastAsia="等线" w:hAnsi="Times New Roman"/>
          <w:sz w:val="21"/>
          <w:szCs w:val="28"/>
          <w:lang w:eastAsia="zh-CN"/>
        </w:rPr>
        <w:t>. Therefore, reducing DMRS overhead is a critical issue in 6G study.</w:t>
      </w:r>
    </w:p>
    <w:p w14:paraId="2567C37E" w14:textId="77777777" w:rsidR="00773D4A" w:rsidRDefault="000451FE">
      <w:pPr>
        <w:keepNext/>
        <w:numPr>
          <w:ilvl w:val="2"/>
          <w:numId w:val="1"/>
        </w:numPr>
        <w:spacing w:before="240" w:after="60"/>
        <w:outlineLvl w:val="2"/>
        <w:rPr>
          <w:rFonts w:ascii="Arial" w:hAnsi="Arial"/>
          <w:b/>
          <w:bCs/>
          <w:sz w:val="21"/>
          <w:szCs w:val="21"/>
          <w:lang w:eastAsia="zh-CN"/>
        </w:rPr>
      </w:pPr>
      <w:r>
        <w:rPr>
          <w:rFonts w:ascii="Arial" w:eastAsia="等线" w:hAnsi="Arial" w:hint="eastAsia"/>
          <w:b/>
          <w:bCs/>
          <w:sz w:val="21"/>
          <w:szCs w:val="21"/>
          <w:lang w:eastAsia="zh-CN"/>
        </w:rPr>
        <w:t>D</w:t>
      </w:r>
      <w:r>
        <w:rPr>
          <w:rFonts w:ascii="Arial" w:eastAsia="等线" w:hAnsi="Arial"/>
          <w:b/>
          <w:bCs/>
          <w:sz w:val="21"/>
          <w:szCs w:val="21"/>
          <w:lang w:eastAsia="zh-CN"/>
        </w:rPr>
        <w:t>MRS design</w:t>
      </w:r>
    </w:p>
    <w:p w14:paraId="18C371CC" w14:textId="77777777" w:rsidR="00773D4A" w:rsidRDefault="000451FE">
      <w:pPr>
        <w:pStyle w:val="4"/>
        <w:rPr>
          <w:rFonts w:eastAsia="等线"/>
          <w:sz w:val="21"/>
          <w:szCs w:val="21"/>
        </w:rPr>
      </w:pPr>
      <w:r>
        <w:rPr>
          <w:rFonts w:eastAsia="等线"/>
          <w:sz w:val="21"/>
          <w:szCs w:val="21"/>
        </w:rPr>
        <w:t>Sub-case 1: Time-domain sparse DMRS</w:t>
      </w:r>
    </w:p>
    <w:p w14:paraId="1CF15B5B" w14:textId="77777777" w:rsidR="00773D4A" w:rsidRDefault="000451FE">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In the time domain, AI can capture the temporal correlation of wireless channels and predict future channel states based on historical channel information. It enables AI to achieve comparable channel estimation and demodulation performance to conventional methods, while allowing the use of sparse DMRS patterns in the time domain, thus reducing DMRS overhead.</w:t>
      </w:r>
    </w:p>
    <w:p w14:paraId="724A6708" w14:textId="77777777" w:rsidR="00773D4A" w:rsidRDefault="000451FE">
      <w:pPr>
        <w:numPr>
          <w:ilvl w:val="0"/>
          <w:numId w:val="16"/>
        </w:numPr>
        <w:jc w:val="both"/>
        <w:rPr>
          <w:rFonts w:ascii="Times New Roman" w:eastAsia="宋体" w:hAnsi="Times New Roman"/>
          <w:b/>
          <w:bCs/>
          <w:sz w:val="21"/>
          <w:szCs w:val="21"/>
          <w:lang w:val="en-US" w:eastAsia="zh-CN"/>
        </w:rPr>
      </w:pPr>
      <w:r>
        <w:rPr>
          <w:rFonts w:ascii="Times New Roman" w:eastAsia="宋体" w:hAnsi="Times New Roman" w:hint="eastAsia"/>
          <w:b/>
          <w:bCs/>
          <w:sz w:val="21"/>
          <w:szCs w:val="21"/>
          <w:lang w:val="en-US" w:eastAsia="zh-CN"/>
        </w:rPr>
        <w:t>D</w:t>
      </w:r>
      <w:r>
        <w:rPr>
          <w:rFonts w:ascii="Times New Roman" w:eastAsia="宋体" w:hAnsi="Times New Roman"/>
          <w:b/>
          <w:bCs/>
          <w:sz w:val="21"/>
          <w:szCs w:val="21"/>
          <w:lang w:val="en-US" w:eastAsia="zh-CN"/>
        </w:rPr>
        <w:t>MRS pattern</w:t>
      </w:r>
    </w:p>
    <w:p w14:paraId="2B5F87DB" w14:textId="77777777" w:rsidR="00773D4A" w:rsidRDefault="000451FE">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An example of time-domain sparse DMRS pattern is illustrated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_Ref212628411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6</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_Ref212628411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6</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(a), a symbol-level sparse DMRS pattern is shown</w:t>
      </w:r>
      <w:r>
        <w:rPr>
          <w:rFonts w:ascii="Times New Roman" w:eastAsia="等线" w:hAnsi="Times New Roman" w:hint="eastAsia"/>
          <w:sz w:val="21"/>
          <w:szCs w:val="21"/>
          <w:lang w:eastAsia="zh-CN"/>
        </w:rPr>
        <w:t>,</w:t>
      </w:r>
      <w:r>
        <w:rPr>
          <w:rFonts w:ascii="Times New Roman" w:eastAsia="等线" w:hAnsi="Times New Roman"/>
          <w:sz w:val="21"/>
          <w:szCs w:val="21"/>
          <w:lang w:eastAsia="zh-CN"/>
        </w:rPr>
        <w:t xml:space="preserve"> where the symbols allocated for DMRS are sparser than </w:t>
      </w:r>
      <w:r>
        <w:rPr>
          <w:rFonts w:ascii="Times New Roman" w:eastAsia="等线" w:hAnsi="Times New Roman" w:hint="eastAsia"/>
          <w:sz w:val="21"/>
          <w:szCs w:val="21"/>
          <w:lang w:eastAsia="zh-CN"/>
        </w:rPr>
        <w:t>that</w:t>
      </w:r>
      <w:r>
        <w:rPr>
          <w:rFonts w:ascii="Times New Roman" w:eastAsia="等线" w:hAnsi="Times New Roman"/>
          <w:sz w:val="21"/>
          <w:szCs w:val="21"/>
          <w:lang w:eastAsia="zh-CN"/>
        </w:rPr>
        <w:t xml:space="preserve"> in the legacy DMRS pattern. For example, the legacy DMRS pattern includes one additional DMRS symbol per slot, while the sparse DMRS pattern omits this extra symbol.</w:t>
      </w:r>
    </w:p>
    <w:p w14:paraId="0AEBB068" w14:textId="77777777" w:rsidR="00773D4A" w:rsidRDefault="000451FE">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_Ref212628411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6</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(b) shows a slot-level sparse DMRS pattern, where the slots allocated for DMRS are sparser than that in the legacy DMRS pattern. For example, in the legacy configuration, DMRS is allocated in every slot used for PUSCH/PDSCH, e.g., the first four slots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_Ref212628411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6</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(b). In contrast, the sparse DMRS pattern allocates DMRS only in a subset of the slots, e.g., the first and third slots.</w:t>
      </w:r>
    </w:p>
    <w:p w14:paraId="0EDB4313"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1EECC477" wp14:editId="7C39BD9A">
            <wp:extent cx="6047740" cy="539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6048000" cy="540000"/>
                    </a:xfrm>
                    <a:prstGeom prst="rect">
                      <a:avLst/>
                    </a:prstGeom>
                    <a:noFill/>
                  </pic:spPr>
                </pic:pic>
              </a:graphicData>
            </a:graphic>
          </wp:inline>
        </w:drawing>
      </w:r>
    </w:p>
    <w:p w14:paraId="0CA8F9B6"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sz w:val="21"/>
          <w:szCs w:val="21"/>
          <w:lang w:eastAsia="zh-CN"/>
        </w:rPr>
        <w:t>(a) Symbol-level sparse DMRS pattern                (b) Slot-level sparse DMRS pattern</w:t>
      </w:r>
    </w:p>
    <w:p w14:paraId="49806B5F" w14:textId="77777777" w:rsidR="00773D4A" w:rsidRDefault="000451FE">
      <w:pPr>
        <w:spacing w:after="100" w:afterAutospacing="1"/>
        <w:jc w:val="center"/>
        <w:rPr>
          <w:rFonts w:ascii="Times New Roman" w:eastAsia="等线" w:hAnsi="Times New Roman"/>
          <w:sz w:val="21"/>
          <w:szCs w:val="21"/>
          <w:lang w:eastAsia="zh-CN"/>
        </w:rPr>
      </w:pPr>
      <w:bookmarkStart w:id="9" w:name="_Ref212628411"/>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6</w:t>
      </w:r>
      <w:r>
        <w:rPr>
          <w:rFonts w:ascii="Times New Roman" w:eastAsia="等线" w:hAnsi="Times New Roman"/>
          <w:sz w:val="21"/>
          <w:szCs w:val="21"/>
          <w:lang w:eastAsia="zh-CN"/>
        </w:rPr>
        <w:fldChar w:fldCharType="end"/>
      </w:r>
      <w:bookmarkEnd w:id="9"/>
      <w:r>
        <w:rPr>
          <w:rFonts w:ascii="Times New Roman" w:eastAsia="等线" w:hAnsi="Times New Roman"/>
          <w:sz w:val="21"/>
          <w:szCs w:val="21"/>
          <w:lang w:eastAsia="zh-CN"/>
        </w:rPr>
        <w:t xml:space="preserve"> </w:t>
      </w:r>
      <w:r>
        <w:rPr>
          <w:rFonts w:ascii="Times New Roman" w:eastAsia="等线" w:hAnsi="Times New Roman" w:hint="eastAsia"/>
          <w:sz w:val="21"/>
          <w:szCs w:val="21"/>
          <w:lang w:eastAsia="zh-CN"/>
        </w:rPr>
        <w:t>Time-domain sparse DMRS pattern</w:t>
      </w:r>
      <w:r>
        <w:rPr>
          <w:rFonts w:ascii="Times New Roman" w:eastAsia="等线" w:hAnsi="Times New Roman"/>
          <w:sz w:val="21"/>
          <w:szCs w:val="21"/>
          <w:lang w:eastAsia="zh-CN"/>
        </w:rPr>
        <w:t>.</w:t>
      </w:r>
    </w:p>
    <w:p w14:paraId="5EA3F473" w14:textId="77777777" w:rsidR="00773D4A" w:rsidRDefault="000451FE">
      <w:pPr>
        <w:numPr>
          <w:ilvl w:val="0"/>
          <w:numId w:val="16"/>
        </w:numPr>
        <w:jc w:val="both"/>
        <w:rPr>
          <w:rFonts w:ascii="Times New Roman" w:eastAsia="宋体" w:hAnsi="Times New Roman"/>
          <w:b/>
          <w:bCs/>
          <w:sz w:val="21"/>
          <w:szCs w:val="21"/>
          <w:lang w:val="en-US" w:eastAsia="zh-CN"/>
        </w:rPr>
      </w:pPr>
      <w:r>
        <w:rPr>
          <w:rFonts w:ascii="Times New Roman" w:eastAsia="宋体" w:hAnsi="Times New Roman"/>
          <w:b/>
          <w:bCs/>
          <w:sz w:val="21"/>
          <w:szCs w:val="21"/>
          <w:lang w:val="en-US" w:eastAsia="zh-CN"/>
        </w:rPr>
        <w:t>Potential spec impacts (Update)</w:t>
      </w:r>
    </w:p>
    <w:p w14:paraId="52E5D0EB" w14:textId="77777777" w:rsidR="00773D4A" w:rsidRDefault="000451FE">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If data are transmitted on the symbols or </w:t>
      </w:r>
      <w:r>
        <w:rPr>
          <w:rFonts w:ascii="Times New Roman" w:eastAsia="等线" w:hAnsi="Times New Roman" w:hint="eastAsia"/>
          <w:sz w:val="21"/>
          <w:szCs w:val="21"/>
          <w:lang w:eastAsia="zh-CN"/>
        </w:rPr>
        <w:t>slots</w:t>
      </w:r>
      <w:r>
        <w:rPr>
          <w:rFonts w:ascii="Times New Roman" w:eastAsia="等线" w:hAnsi="Times New Roman"/>
          <w:sz w:val="21"/>
          <w:szCs w:val="21"/>
          <w:lang w:eastAsia="zh-CN"/>
        </w:rPr>
        <w:t xml:space="preserve"> without assigned DMRS, the overall DMRS overhead is reduced compared to the legacy DMRS pattern. Moreover, these symbols or slots can be repurposed to accommodate more DMRS ports, thereby effectively increasing DMRS capacity without incurring extra DMRS overhead. Thus, the </w:t>
      </w:r>
      <w:r>
        <w:rPr>
          <w:rFonts w:ascii="Times New Roman" w:eastAsia="等线" w:hAnsi="Times New Roman"/>
          <w:sz w:val="21"/>
          <w:szCs w:val="21"/>
          <w:lang w:eastAsia="zh-CN"/>
        </w:rPr>
        <w:lastRenderedPageBreak/>
        <w:t xml:space="preserve">time-domain sparse DMRS pattern </w:t>
      </w:r>
      <w:r>
        <w:rPr>
          <w:rFonts w:ascii="Times New Roman" w:eastAsia="等线" w:hAnsi="Times New Roman" w:hint="eastAsia"/>
          <w:sz w:val="21"/>
          <w:szCs w:val="21"/>
          <w:lang w:eastAsia="zh-CN"/>
        </w:rPr>
        <w:t>design</w:t>
      </w:r>
      <w:r>
        <w:rPr>
          <w:rFonts w:ascii="Times New Roman" w:eastAsia="等线" w:hAnsi="Times New Roman"/>
          <w:sz w:val="21"/>
          <w:szCs w:val="21"/>
          <w:lang w:eastAsia="zh-CN"/>
        </w:rPr>
        <w:t xml:space="preserve">, which reduces DMRS overhead and/or increases DMRS capacity, </w:t>
      </w:r>
      <w:r>
        <w:rPr>
          <w:rFonts w:ascii="Times New Roman" w:eastAsia="等线" w:hAnsi="Times New Roman" w:hint="eastAsia"/>
          <w:sz w:val="21"/>
          <w:szCs w:val="21"/>
          <w:lang w:eastAsia="zh-CN"/>
        </w:rPr>
        <w:t>is</w:t>
      </w:r>
      <w:r>
        <w:rPr>
          <w:rFonts w:ascii="Times New Roman" w:eastAsia="等线" w:hAnsi="Times New Roman"/>
          <w:sz w:val="21"/>
          <w:szCs w:val="21"/>
          <w:lang w:eastAsia="zh-CN"/>
        </w:rPr>
        <w:t xml:space="preserve"> a potential spec impact, e.g., symbol-level and slot-level sparse DMRS pattern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_Ref212628411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6</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w:t>
      </w:r>
    </w:p>
    <w:p w14:paraId="558CABD9" w14:textId="7D3C17F6" w:rsidR="00773D4A" w:rsidRDefault="000451FE">
      <w:pPr>
        <w:spacing w:after="100" w:afterAutospacing="1"/>
        <w:jc w:val="both"/>
        <w:rPr>
          <w:rFonts w:ascii="Times New Roman" w:hAnsi="Times New Roman"/>
          <w:sz w:val="21"/>
          <w:szCs w:val="28"/>
        </w:rPr>
      </w:pPr>
      <w:r>
        <w:rPr>
          <w:rFonts w:ascii="Times New Roman" w:eastAsia="等线" w:hAnsi="Times New Roman"/>
          <w:sz w:val="21"/>
          <w:szCs w:val="21"/>
          <w:lang w:eastAsia="zh-CN"/>
        </w:rPr>
        <w:t>I</w:t>
      </w:r>
      <w:r>
        <w:rPr>
          <w:rFonts w:ascii="Times New Roman" w:eastAsia="等线" w:hAnsi="Times New Roman"/>
          <w:sz w:val="21"/>
          <w:szCs w:val="28"/>
          <w:lang w:eastAsia="zh-CN"/>
        </w:rPr>
        <w:t>n addition, it is crucial to ensure power consistency and phase continuity of the PUSCH/PDSCH across symbols or slots when employing sparse DMRS pattern in time. It applies to multi-slot PUSCH/PDSCH transmissions (e.g., PUSCH repetition, TBoMS PUSCH, and PDSCH slot aggregation), multiple PUSCHs/PDSCHs scheduled by a single DCI, and cross-slot boundary scheduling</w:t>
      </w:r>
      <w:r w:rsidR="001B4FD1">
        <w:rPr>
          <w:rFonts w:ascii="Times New Roman" w:eastAsia="等线" w:hAnsi="Times New Roman"/>
          <w:sz w:val="21"/>
          <w:szCs w:val="28"/>
          <w:lang w:eastAsia="zh-CN"/>
        </w:rPr>
        <w:t xml:space="preserve"> discussed in Agenda 11.3.2</w:t>
      </w:r>
      <w:r>
        <w:rPr>
          <w:rFonts w:ascii="Times New Roman" w:eastAsia="等线" w:hAnsi="Times New Roman"/>
          <w:sz w:val="21"/>
          <w:szCs w:val="28"/>
          <w:lang w:eastAsia="zh-CN"/>
        </w:rPr>
        <w:t xml:space="preserve">. In these cases, power and phase characteristics are more likely to be maintained across symbols or slots due to </w:t>
      </w:r>
      <w:r>
        <w:rPr>
          <w:rFonts w:ascii="Times New Roman" w:hAnsi="Times New Roman"/>
          <w:sz w:val="21"/>
          <w:szCs w:val="28"/>
        </w:rPr>
        <w:t>unified scheduling</w:t>
      </w:r>
      <w:r>
        <w:rPr>
          <w:rFonts w:ascii="Times New Roman" w:eastAsia="等线" w:hAnsi="Times New Roman"/>
          <w:sz w:val="21"/>
          <w:szCs w:val="28"/>
          <w:lang w:eastAsia="zh-CN"/>
        </w:rPr>
        <w:t xml:space="preserve">, </w:t>
      </w:r>
      <w:r>
        <w:rPr>
          <w:rFonts w:ascii="Times New Roman" w:hAnsi="Times New Roman"/>
          <w:sz w:val="21"/>
          <w:szCs w:val="28"/>
        </w:rPr>
        <w:t>including consistent frequency-domain resource allocation, antenna port configuration, power control, analog beam, digital precoder, and MCS settings.</w:t>
      </w:r>
    </w:p>
    <w:p w14:paraId="10A993EE" w14:textId="77777777" w:rsidR="00773D4A" w:rsidRDefault="000451FE">
      <w:pPr>
        <w:pStyle w:val="4"/>
        <w:rPr>
          <w:sz w:val="21"/>
          <w:szCs w:val="21"/>
        </w:rPr>
      </w:pPr>
      <w:r>
        <w:rPr>
          <w:rFonts w:eastAsia="等线"/>
          <w:sz w:val="21"/>
          <w:szCs w:val="21"/>
        </w:rPr>
        <w:t>Sub-case 2: Frequency-domain sparse DMRS</w:t>
      </w:r>
    </w:p>
    <w:p w14:paraId="549CBABF" w14:textId="77777777" w:rsidR="00773D4A" w:rsidRDefault="000451FE">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A similar principle can be applied in the frequency domain. AI can leverage the frequency-domain correlation of wireless channels to predict channel states at unmeasured subcarriers based on observed ones. By lea</w:t>
      </w:r>
      <w:r>
        <w:rPr>
          <w:rFonts w:ascii="Times New Roman" w:eastAsia="等线" w:hAnsi="Times New Roman" w:hint="eastAsia"/>
          <w:sz w:val="21"/>
          <w:szCs w:val="21"/>
          <w:lang w:eastAsia="zh-CN"/>
        </w:rPr>
        <w:t>r</w:t>
      </w:r>
      <w:r>
        <w:rPr>
          <w:rFonts w:ascii="Times New Roman" w:eastAsia="等线" w:hAnsi="Times New Roman"/>
          <w:sz w:val="21"/>
          <w:szCs w:val="21"/>
          <w:lang w:eastAsia="zh-CN"/>
        </w:rPr>
        <w:t>ning these frequency correlations, AI can r</w:t>
      </w:r>
      <w:r>
        <w:rPr>
          <w:rFonts w:ascii="Times New Roman" w:hAnsi="Times New Roman"/>
          <w:sz w:val="21"/>
          <w:szCs w:val="21"/>
        </w:rPr>
        <w:t>econstruct full channel estimates from sparsely placed DMRS. This allows for a reduction in DMRS density in the frequency domain, while still achieving comparable estimation and demodulation performance to traditional interpolation-based methods.</w:t>
      </w:r>
    </w:p>
    <w:p w14:paraId="1BB50E73" w14:textId="77777777" w:rsidR="00773D4A" w:rsidRDefault="000451FE">
      <w:pPr>
        <w:numPr>
          <w:ilvl w:val="0"/>
          <w:numId w:val="16"/>
        </w:numPr>
        <w:jc w:val="both"/>
        <w:rPr>
          <w:rFonts w:ascii="Times New Roman" w:eastAsia="宋体" w:hAnsi="Times New Roman"/>
          <w:b/>
          <w:bCs/>
          <w:sz w:val="21"/>
          <w:szCs w:val="21"/>
          <w:lang w:val="en-US" w:eastAsia="zh-CN"/>
        </w:rPr>
      </w:pPr>
      <w:r>
        <w:rPr>
          <w:rFonts w:ascii="Times New Roman" w:eastAsia="宋体" w:hAnsi="Times New Roman" w:hint="eastAsia"/>
          <w:b/>
          <w:bCs/>
          <w:sz w:val="21"/>
          <w:szCs w:val="21"/>
          <w:lang w:val="en-US" w:eastAsia="zh-CN"/>
        </w:rPr>
        <w:t>D</w:t>
      </w:r>
      <w:r>
        <w:rPr>
          <w:rFonts w:ascii="Times New Roman" w:eastAsia="宋体" w:hAnsi="Times New Roman"/>
          <w:b/>
          <w:bCs/>
          <w:sz w:val="21"/>
          <w:szCs w:val="21"/>
          <w:lang w:val="en-US" w:eastAsia="zh-CN"/>
        </w:rPr>
        <w:t>MRS pattern</w:t>
      </w:r>
    </w:p>
    <w:p w14:paraId="0BF81C2F" w14:textId="77777777" w:rsidR="00773D4A" w:rsidRDefault="000451FE">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_Ref212632212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7</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illustrates frequency-domain sparse DMRS pattern design.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_Ref212632212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7</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(a) shows an RB-level sparse DMRS pattern, where the legacy DMRS pattern assigns DMRS to every RB used for PUSCH/PDSCH transmission, while the sparse DMRS pattern assigns DMRS to only partial RBs, e.g., using a comb-2/4/8 pattern (i.e., DMRS density is 1/2, 1/4, or 1/8, respectively).</w:t>
      </w:r>
    </w:p>
    <w:p w14:paraId="485DF8B6" w14:textId="77777777" w:rsidR="00773D4A" w:rsidRDefault="000451FE">
      <w:pPr>
        <w:jc w:val="both"/>
        <w:rPr>
          <w:rFonts w:ascii="Times New Roman" w:eastAsia="等线" w:hAnsi="Times New Roman"/>
          <w:sz w:val="21"/>
          <w:szCs w:val="21"/>
          <w:lang w:eastAsia="zh-CN"/>
        </w:rPr>
      </w:pP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_Ref212632212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7</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(b) shows a DMRS bundle-level sparse DMRS pattern to further reduce DMRS overhead, where DMRS is allocated to only a subset of DMRS bundles, e.g., using a comb-3/6/12 pattern (i.e., DMRS density is 1/3, 1/6, or 1/12, respectively).</w:t>
      </w:r>
    </w:p>
    <w:p w14:paraId="581B3C73" w14:textId="77777777" w:rsidR="00773D4A" w:rsidRDefault="000451FE">
      <w:pPr>
        <w:pStyle w:val="aff3"/>
        <w:numPr>
          <w:ilvl w:val="0"/>
          <w:numId w:val="17"/>
        </w:numPr>
        <w:overflowPunct/>
        <w:autoSpaceDE/>
        <w:autoSpaceDN/>
        <w:adjustRightInd/>
        <w:spacing w:after="100" w:afterAutospacing="1"/>
        <w:contextualSpacing w:val="0"/>
        <w:jc w:val="both"/>
        <w:textAlignment w:val="auto"/>
        <w:rPr>
          <w:sz w:val="21"/>
          <w:szCs w:val="21"/>
        </w:rPr>
      </w:pPr>
      <w:r>
        <w:rPr>
          <w:rFonts w:eastAsia="等线"/>
          <w:sz w:val="21"/>
          <w:szCs w:val="21"/>
          <w:lang w:eastAsia="zh-CN"/>
        </w:rPr>
        <w:t xml:space="preserve">Note: A DMRS bundle is defined as a group of contiguous REs determined by an index </w:t>
      </w:r>
      <m:oMath>
        <m:r>
          <w:rPr>
            <w:rFonts w:ascii="Cambria Math" w:eastAsia="等线" w:hAnsi="Cambria Math"/>
            <w:sz w:val="21"/>
            <w:szCs w:val="21"/>
            <w:lang w:eastAsia="zh-CN"/>
          </w:rPr>
          <m:t>n</m:t>
        </m:r>
      </m:oMath>
      <w:r>
        <w:rPr>
          <w:rFonts w:eastAsia="等线"/>
          <w:sz w:val="21"/>
          <w:szCs w:val="21"/>
          <w:lang w:eastAsia="zh-CN"/>
        </w:rPr>
        <w:t xml:space="preserve">, as specified in 3GPP TS 38. 211 Clause 6.4.1.1.3 and 7.4.1.1.2. For example, in Rel-15 DMRS configuration type 1, one RB consists of 3 DMRS bundles, and each bundle includes four contiguous REs, as shown in </w:t>
      </w:r>
      <w:r>
        <w:rPr>
          <w:rFonts w:eastAsia="等线"/>
          <w:sz w:val="21"/>
          <w:szCs w:val="21"/>
          <w:lang w:eastAsia="zh-CN"/>
        </w:rPr>
        <w:fldChar w:fldCharType="begin"/>
      </w:r>
      <w:r>
        <w:rPr>
          <w:rFonts w:eastAsia="等线"/>
          <w:sz w:val="21"/>
          <w:szCs w:val="21"/>
          <w:lang w:eastAsia="zh-CN"/>
        </w:rPr>
        <w:instrText xml:space="preserve"> REF _Ref212632212 \h </w:instrText>
      </w:r>
      <w:r>
        <w:rPr>
          <w:rFonts w:eastAsia="等线"/>
          <w:sz w:val="21"/>
          <w:szCs w:val="21"/>
          <w:lang w:eastAsia="zh-CN"/>
        </w:rPr>
      </w:r>
      <w:r>
        <w:rPr>
          <w:rFonts w:eastAsia="等线"/>
          <w:sz w:val="21"/>
          <w:szCs w:val="21"/>
          <w:lang w:eastAsia="zh-CN"/>
        </w:rPr>
        <w:fldChar w:fldCharType="separate"/>
      </w:r>
      <w:r>
        <w:rPr>
          <w:rFonts w:eastAsia="等线"/>
          <w:sz w:val="21"/>
          <w:szCs w:val="21"/>
          <w:lang w:eastAsia="zh-CN"/>
        </w:rPr>
        <w:t>Figure 7</w:t>
      </w:r>
      <w:r>
        <w:rPr>
          <w:rFonts w:eastAsia="等线"/>
          <w:sz w:val="21"/>
          <w:szCs w:val="21"/>
          <w:lang w:eastAsia="zh-CN"/>
        </w:rPr>
        <w:fldChar w:fldCharType="end"/>
      </w:r>
      <w:r>
        <w:rPr>
          <w:rFonts w:eastAsia="等线"/>
          <w:sz w:val="21"/>
          <w:szCs w:val="21"/>
          <w:lang w:eastAsia="zh-CN"/>
        </w:rPr>
        <w:t>(c).</w:t>
      </w:r>
    </w:p>
    <w:p w14:paraId="27EAFBEB" w14:textId="77777777" w:rsidR="00773D4A" w:rsidRDefault="000451FE">
      <w:pPr>
        <w:jc w:val="center"/>
        <w:rPr>
          <w:rFonts w:eastAsia="等线"/>
          <w:lang w:eastAsia="zh-CN"/>
        </w:rPr>
      </w:pPr>
      <w:r>
        <w:rPr>
          <w:rFonts w:eastAsia="等线"/>
          <w:noProof/>
          <w:lang w:eastAsia="zh-CN"/>
        </w:rPr>
        <w:drawing>
          <wp:inline distT="0" distB="0" distL="0" distR="0" wp14:anchorId="4E2BBBE0" wp14:editId="3C58A094">
            <wp:extent cx="1821180" cy="2879725"/>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1600" cy="2880000"/>
                    </a:xfrm>
                    <a:prstGeom prst="rect">
                      <a:avLst/>
                    </a:prstGeom>
                    <a:noFill/>
                  </pic:spPr>
                </pic:pic>
              </a:graphicData>
            </a:graphic>
          </wp:inline>
        </w:drawing>
      </w:r>
      <w:r>
        <w:rPr>
          <w:rFonts w:eastAsia="等线" w:hint="eastAsia"/>
          <w:lang w:eastAsia="zh-CN"/>
        </w:rPr>
        <w:t xml:space="preserve"> </w:t>
      </w:r>
      <w:r>
        <w:rPr>
          <w:rFonts w:eastAsia="等线"/>
          <w:lang w:eastAsia="zh-CN"/>
        </w:rPr>
        <w:t xml:space="preserve">   </w:t>
      </w:r>
      <w:r>
        <w:rPr>
          <w:rFonts w:eastAsia="等线"/>
          <w:noProof/>
          <w:lang w:eastAsia="zh-CN"/>
        </w:rPr>
        <w:drawing>
          <wp:inline distT="0" distB="0" distL="0" distR="0" wp14:anchorId="0B83D550" wp14:editId="72EE4C2F">
            <wp:extent cx="1842770" cy="2879725"/>
            <wp:effectExtent l="0" t="0" r="508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43200" cy="2880000"/>
                    </a:xfrm>
                    <a:prstGeom prst="rect">
                      <a:avLst/>
                    </a:prstGeom>
                    <a:noFill/>
                  </pic:spPr>
                </pic:pic>
              </a:graphicData>
            </a:graphic>
          </wp:inline>
        </w:drawing>
      </w:r>
      <w:r>
        <w:rPr>
          <w:rFonts w:eastAsia="等线"/>
          <w:lang w:eastAsia="zh-CN"/>
        </w:rPr>
        <w:t xml:space="preserve">    </w:t>
      </w:r>
      <w:r>
        <w:rPr>
          <w:rFonts w:eastAsia="等线"/>
          <w:noProof/>
          <w:lang w:eastAsia="zh-CN"/>
        </w:rPr>
        <w:drawing>
          <wp:inline distT="0" distB="0" distL="0" distR="0" wp14:anchorId="68D41798" wp14:editId="6F3362CD">
            <wp:extent cx="1828800" cy="287972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28800" cy="2880000"/>
                    </a:xfrm>
                    <a:prstGeom prst="rect">
                      <a:avLst/>
                    </a:prstGeom>
                    <a:noFill/>
                  </pic:spPr>
                </pic:pic>
              </a:graphicData>
            </a:graphic>
          </wp:inline>
        </w:drawing>
      </w:r>
    </w:p>
    <w:p w14:paraId="7CCF2EAC"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sz w:val="21"/>
          <w:szCs w:val="21"/>
          <w:lang w:eastAsia="zh-CN"/>
        </w:rPr>
        <w:t>(a) RB-level sparse DMRS pattern   (b) DMRS bundle-level sparse DMRS pattern   (c) DMRS bundle</w:t>
      </w:r>
    </w:p>
    <w:p w14:paraId="333E878D" w14:textId="77777777" w:rsidR="00773D4A" w:rsidRDefault="000451FE">
      <w:pPr>
        <w:spacing w:after="100" w:afterAutospacing="1"/>
        <w:jc w:val="center"/>
        <w:rPr>
          <w:rFonts w:ascii="Times New Roman" w:eastAsia="等线" w:hAnsi="Times New Roman"/>
          <w:sz w:val="21"/>
          <w:szCs w:val="21"/>
          <w:lang w:eastAsia="zh-CN"/>
        </w:rPr>
      </w:pPr>
      <w:bookmarkStart w:id="10" w:name="_Ref212632212"/>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7</w:t>
      </w:r>
      <w:r>
        <w:rPr>
          <w:rFonts w:ascii="Times New Roman" w:eastAsia="等线" w:hAnsi="Times New Roman"/>
          <w:sz w:val="21"/>
          <w:szCs w:val="21"/>
          <w:lang w:eastAsia="zh-CN"/>
        </w:rPr>
        <w:fldChar w:fldCharType="end"/>
      </w:r>
      <w:bookmarkEnd w:id="10"/>
      <w:r>
        <w:rPr>
          <w:rFonts w:ascii="Times New Roman" w:eastAsia="等线" w:hAnsi="Times New Roman"/>
          <w:sz w:val="21"/>
          <w:szCs w:val="21"/>
          <w:lang w:eastAsia="zh-CN"/>
        </w:rPr>
        <w:t xml:space="preserve"> Frequency-domain sparse DMRS pattern.</w:t>
      </w:r>
    </w:p>
    <w:p w14:paraId="00E30ADC" w14:textId="77777777" w:rsidR="00773D4A" w:rsidRDefault="000451FE">
      <w:pPr>
        <w:numPr>
          <w:ilvl w:val="0"/>
          <w:numId w:val="16"/>
        </w:numPr>
        <w:jc w:val="both"/>
        <w:rPr>
          <w:rFonts w:ascii="Times New Roman" w:eastAsia="宋体" w:hAnsi="Times New Roman"/>
          <w:b/>
          <w:bCs/>
          <w:sz w:val="21"/>
          <w:szCs w:val="21"/>
          <w:lang w:val="en-US" w:eastAsia="zh-CN"/>
        </w:rPr>
      </w:pPr>
      <w:r>
        <w:rPr>
          <w:rFonts w:ascii="Times New Roman" w:eastAsia="宋体" w:hAnsi="Times New Roman"/>
          <w:b/>
          <w:bCs/>
          <w:sz w:val="21"/>
          <w:szCs w:val="21"/>
          <w:lang w:val="en-US" w:eastAsia="zh-CN"/>
        </w:rPr>
        <w:t>Potential spec impacts (Update)</w:t>
      </w:r>
    </w:p>
    <w:p w14:paraId="21245D36" w14:textId="77777777" w:rsidR="00773D4A" w:rsidRDefault="000451FE">
      <w:pPr>
        <w:spacing w:after="100" w:afterAutospacing="1"/>
        <w:jc w:val="both"/>
        <w:rPr>
          <w:sz w:val="21"/>
          <w:szCs w:val="21"/>
        </w:rPr>
      </w:pPr>
      <w:r>
        <w:rPr>
          <w:rFonts w:ascii="Times New Roman" w:eastAsia="等线" w:hAnsi="Times New Roman"/>
          <w:sz w:val="21"/>
          <w:szCs w:val="21"/>
          <w:lang w:eastAsia="zh-CN"/>
        </w:rPr>
        <w:t xml:space="preserve">If data are transmitted on the RBs or DMRS bundles without assigned DMRS, the overall DMRS overhead is reduced compared to the legacy DMRS pattern. When data are not transmitted on these RBs or DMRS bundles, the transmit power allocated to DMRS can be increased. This allows for a higher DMRS power boost, which can significantly improve channel estimation performance, particularly in coverage-limited scenarios. Moreover, these RBs or DMRS bundles can be repurposed to carry more DMRS ports, thereby increasing DMRS capacity without </w:t>
      </w:r>
      <w:r>
        <w:rPr>
          <w:rFonts w:ascii="Times New Roman" w:eastAsia="等线" w:hAnsi="Times New Roman"/>
          <w:sz w:val="21"/>
          <w:szCs w:val="21"/>
          <w:lang w:eastAsia="zh-CN"/>
        </w:rPr>
        <w:lastRenderedPageBreak/>
        <w:t>incurring additional DMRS overhead. Therefore, the frequency-domain sparse DMRS design, which reduces DMRS overhead and/or increases DMRS capacity while enabling power boosting, is a potential specification impact</w:t>
      </w:r>
      <w:r>
        <w:rPr>
          <w:rFonts w:ascii="Times New Roman" w:eastAsia="等线" w:hAnsi="Times New Roman" w:hint="eastAsia"/>
          <w:sz w:val="21"/>
          <w:szCs w:val="21"/>
          <w:lang w:eastAsia="zh-CN"/>
        </w:rPr>
        <w:t>,</w:t>
      </w:r>
      <w:r>
        <w:rPr>
          <w:rFonts w:ascii="Times New Roman" w:eastAsia="等线" w:hAnsi="Times New Roman"/>
          <w:sz w:val="21"/>
          <w:szCs w:val="21"/>
          <w:lang w:eastAsia="zh-CN"/>
        </w:rPr>
        <w:t xml:space="preserve"> e.g., RB-level and DMRS bundle-level sparse DMRS pattern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_Ref212632212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7</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w:t>
      </w:r>
    </w:p>
    <w:p w14:paraId="0B189872" w14:textId="77777777" w:rsidR="00773D4A" w:rsidRDefault="000451FE">
      <w:pPr>
        <w:pStyle w:val="4"/>
        <w:rPr>
          <w:sz w:val="21"/>
          <w:szCs w:val="21"/>
        </w:rPr>
      </w:pPr>
      <w:r>
        <w:rPr>
          <w:rFonts w:eastAsia="等线"/>
          <w:sz w:val="21"/>
          <w:szCs w:val="21"/>
        </w:rPr>
        <w:t>Sub-case 3: Superimposed DMRS</w:t>
      </w:r>
    </w:p>
    <w:p w14:paraId="499CF264"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The sparse DMRS can reduce DMRS overhead, but it still requires the allocation of certain REs exclusively for DMRS in order to generate the input to the AI model. To eliminate DMRS overhead, a superimposed DMRS scheme is proposed, also referred to as superimposed pilot (SIP).</w:t>
      </w:r>
    </w:p>
    <w:p w14:paraId="250BC587" w14:textId="77777777" w:rsidR="00773D4A" w:rsidRDefault="000451FE">
      <w:pPr>
        <w:numPr>
          <w:ilvl w:val="0"/>
          <w:numId w:val="16"/>
        </w:numPr>
        <w:jc w:val="both"/>
        <w:rPr>
          <w:rFonts w:ascii="Times New Roman" w:eastAsia="宋体" w:hAnsi="Times New Roman"/>
          <w:b/>
          <w:bCs/>
          <w:sz w:val="21"/>
          <w:szCs w:val="21"/>
          <w:lang w:val="en-US" w:eastAsia="zh-CN"/>
        </w:rPr>
      </w:pPr>
      <w:r>
        <w:rPr>
          <w:rFonts w:ascii="Times New Roman" w:eastAsia="宋体" w:hAnsi="Times New Roman" w:hint="eastAsia"/>
          <w:b/>
          <w:bCs/>
          <w:sz w:val="21"/>
          <w:szCs w:val="21"/>
          <w:lang w:val="en-US" w:eastAsia="zh-CN"/>
        </w:rPr>
        <w:t>D</w:t>
      </w:r>
      <w:r>
        <w:rPr>
          <w:rFonts w:ascii="Times New Roman" w:eastAsia="宋体" w:hAnsi="Times New Roman"/>
          <w:b/>
          <w:bCs/>
          <w:sz w:val="21"/>
          <w:szCs w:val="21"/>
          <w:lang w:val="en-US" w:eastAsia="zh-CN"/>
        </w:rPr>
        <w:t>MRS pattern</w:t>
      </w:r>
    </w:p>
    <w:p w14:paraId="4FA58A15"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In this scheme, the DMRS and data are transmitted over the same REs, but with different power allocations. As illustrated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_Ref212633047 \h  \* MERGEFORMAT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eastAsia="zh-CN"/>
        </w:rPr>
        <w:t>Figure 8</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xml:space="preserve">, take two transmission layers as an example; within each layer, the DMRS and data are superimposed on every RE using a power ratio of </w:t>
      </w:r>
      <m:oMath>
        <m:r>
          <w:rPr>
            <w:rFonts w:ascii="Cambria Math" w:eastAsia="等线" w:hAnsi="Cambria Math"/>
            <w:sz w:val="21"/>
            <w:szCs w:val="28"/>
            <w:lang w:eastAsia="zh-CN"/>
          </w:rPr>
          <m:t>α:</m:t>
        </m:r>
        <m:d>
          <m:dPr>
            <m:ctrlPr>
              <w:rPr>
                <w:rFonts w:ascii="Cambria Math" w:eastAsia="等线" w:hAnsi="Cambria Math"/>
                <w:i/>
                <w:sz w:val="21"/>
                <w:szCs w:val="28"/>
                <w:lang w:eastAsia="zh-CN"/>
              </w:rPr>
            </m:ctrlPr>
          </m:dPr>
          <m:e>
            <m:r>
              <w:rPr>
                <w:rFonts w:ascii="Cambria Math" w:eastAsia="等线" w:hAnsi="Cambria Math"/>
                <w:sz w:val="21"/>
                <w:szCs w:val="28"/>
                <w:lang w:eastAsia="zh-CN"/>
              </w:rPr>
              <m:t>1-α</m:t>
            </m:r>
          </m:e>
        </m:d>
      </m:oMath>
      <w:r>
        <w:rPr>
          <w:rFonts w:ascii="Times New Roman" w:eastAsia="等线" w:hAnsi="Times New Roman"/>
          <w:sz w:val="21"/>
          <w:szCs w:val="28"/>
          <w:lang w:eastAsia="zh-CN"/>
        </w:rPr>
        <w:t xml:space="preserve">, where </w:t>
      </w:r>
      <m:oMath>
        <m:r>
          <w:rPr>
            <w:rFonts w:ascii="Cambria Math" w:eastAsia="等线" w:hAnsi="Cambria Math"/>
            <w:sz w:val="21"/>
            <w:szCs w:val="28"/>
            <w:lang w:eastAsia="zh-CN"/>
          </w:rPr>
          <m:t>0&lt;α&lt;1</m:t>
        </m:r>
      </m:oMath>
      <w:r>
        <w:rPr>
          <w:rFonts w:ascii="Times New Roman" w:eastAsia="等线" w:hAnsi="Times New Roman"/>
          <w:sz w:val="21"/>
          <w:szCs w:val="28"/>
          <w:lang w:eastAsia="zh-CN"/>
        </w:rPr>
        <w:t>. This scheme allows all REs to be utilized for data transmission, thus fully eliminating the DMRS overhead.</w:t>
      </w:r>
    </w:p>
    <w:p w14:paraId="1CAF30C1"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However, the superposition introduces mutual interference between DMRS and data, which presents </w:t>
      </w:r>
      <w:r>
        <w:rPr>
          <w:rFonts w:ascii="Times New Roman" w:hAnsi="Times New Roman"/>
          <w:sz w:val="21"/>
          <w:szCs w:val="28"/>
        </w:rPr>
        <w:t xml:space="preserve">challenges for reliable channel estimation and data detection. </w:t>
      </w:r>
      <w:r>
        <w:rPr>
          <w:rFonts w:ascii="Times New Roman" w:eastAsia="等线" w:hAnsi="Times New Roman"/>
          <w:sz w:val="21"/>
          <w:szCs w:val="28"/>
          <w:lang w:eastAsia="zh-CN"/>
        </w:rPr>
        <w:t>To mitigate this mutual interference, AI receiver offers a promising solution, which will be discussed in Section 2.5.2.</w:t>
      </w:r>
    </w:p>
    <w:p w14:paraId="07EE2FE3" w14:textId="77777777" w:rsidR="00773D4A" w:rsidRDefault="000451FE">
      <w:pPr>
        <w:jc w:val="center"/>
      </w:pPr>
      <w:r>
        <w:rPr>
          <w:rFonts w:ascii="Times New Roman" w:eastAsia="等线" w:hAnsi="Times New Roman"/>
          <w:noProof/>
          <w:sz w:val="21"/>
          <w:szCs w:val="21"/>
          <w:lang w:val="en-US" w:eastAsia="zh-CN"/>
        </w:rPr>
        <w:drawing>
          <wp:inline distT="0" distB="0" distL="0" distR="0" wp14:anchorId="4F89C48C" wp14:editId="116A0202">
            <wp:extent cx="6047740" cy="19907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6048000" cy="1990800"/>
                    </a:xfrm>
                    <a:prstGeom prst="rect">
                      <a:avLst/>
                    </a:prstGeom>
                    <a:noFill/>
                  </pic:spPr>
                </pic:pic>
              </a:graphicData>
            </a:graphic>
          </wp:inline>
        </w:drawing>
      </w:r>
    </w:p>
    <w:p w14:paraId="57AFCDC9" w14:textId="77777777" w:rsidR="00773D4A" w:rsidRDefault="000451FE">
      <w:pPr>
        <w:spacing w:after="100" w:afterAutospacing="1"/>
        <w:jc w:val="center"/>
        <w:rPr>
          <w:rFonts w:ascii="Times New Roman" w:eastAsia="等线" w:hAnsi="Times New Roman"/>
          <w:sz w:val="21"/>
          <w:szCs w:val="21"/>
          <w:lang w:eastAsia="zh-CN"/>
        </w:rPr>
      </w:pPr>
      <w:bookmarkStart w:id="11" w:name="_Ref212633047"/>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8</w:t>
      </w:r>
      <w:r>
        <w:rPr>
          <w:rFonts w:ascii="Times New Roman" w:eastAsia="等线" w:hAnsi="Times New Roman"/>
          <w:sz w:val="21"/>
          <w:szCs w:val="21"/>
          <w:lang w:eastAsia="zh-CN"/>
        </w:rPr>
        <w:fldChar w:fldCharType="end"/>
      </w:r>
      <w:bookmarkEnd w:id="11"/>
      <w:r>
        <w:rPr>
          <w:rFonts w:ascii="Times New Roman" w:eastAsia="等线" w:hAnsi="Times New Roman"/>
          <w:sz w:val="21"/>
          <w:szCs w:val="21"/>
          <w:lang w:eastAsia="zh-CN"/>
        </w:rPr>
        <w:t xml:space="preserve"> Superimposed DMRS and data.</w:t>
      </w:r>
    </w:p>
    <w:p w14:paraId="0E768C50" w14:textId="77777777" w:rsidR="00773D4A" w:rsidRDefault="000451FE">
      <w:pPr>
        <w:numPr>
          <w:ilvl w:val="0"/>
          <w:numId w:val="16"/>
        </w:numPr>
        <w:jc w:val="both"/>
        <w:rPr>
          <w:rFonts w:ascii="Times New Roman" w:eastAsia="宋体" w:hAnsi="Times New Roman"/>
          <w:b/>
          <w:bCs/>
          <w:sz w:val="21"/>
          <w:szCs w:val="21"/>
          <w:lang w:val="en-US" w:eastAsia="zh-CN"/>
        </w:rPr>
      </w:pPr>
      <w:r>
        <w:rPr>
          <w:rFonts w:ascii="Times New Roman" w:eastAsia="宋体" w:hAnsi="Times New Roman"/>
          <w:b/>
          <w:bCs/>
          <w:sz w:val="21"/>
          <w:szCs w:val="21"/>
          <w:lang w:val="en-US" w:eastAsia="zh-CN"/>
        </w:rPr>
        <w:t>Potential spec impacts (Update)</w:t>
      </w:r>
    </w:p>
    <w:p w14:paraId="74F188F0"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Potential spec impacts of superimposed DMRS include: DMRS pattern design, multiplexing of multiple DMRS ports, superimposing procedures between DMRS and data, configuration of the power ratio between DMRS and data, etc.</w:t>
      </w:r>
    </w:p>
    <w:p w14:paraId="711F6202" w14:textId="77777777" w:rsidR="00773D4A" w:rsidRDefault="000451FE">
      <w:pPr>
        <w:snapToGrid w:val="0"/>
        <w:jc w:val="both"/>
        <w:rPr>
          <w:rFonts w:ascii="Times New Roman" w:eastAsia="等线" w:hAnsi="Times New Roman"/>
          <w:sz w:val="21"/>
          <w:szCs w:val="21"/>
          <w:lang w:val="en-US" w:eastAsia="zh-CN"/>
        </w:rPr>
      </w:pPr>
      <w:r>
        <w:rPr>
          <w:rFonts w:ascii="Times New Roman" w:eastAsia="等线" w:hAnsi="Times New Roman"/>
          <w:sz w:val="21"/>
          <w:szCs w:val="28"/>
          <w:lang w:val="en-US" w:eastAsia="zh-CN"/>
        </w:rPr>
        <w:t xml:space="preserve">For example, </w:t>
      </w:r>
      <w:r>
        <w:rPr>
          <w:rFonts w:ascii="Times New Roman" w:hAnsi="Times New Roman"/>
          <w:sz w:val="21"/>
          <w:szCs w:val="28"/>
        </w:rPr>
        <w:t xml:space="preserve">orthogonal DMRS ports can be employed </w:t>
      </w:r>
      <w:r>
        <w:rPr>
          <w:rFonts w:ascii="Times New Roman" w:eastAsia="等线" w:hAnsi="Times New Roman"/>
          <w:sz w:val="21"/>
          <w:szCs w:val="28"/>
          <w:lang w:val="en-US" w:eastAsia="zh-CN"/>
        </w:rPr>
        <w:t>to prevent mutual interference between multiple DMRS ports</w:t>
      </w:r>
      <w:r>
        <w:rPr>
          <w:rFonts w:ascii="Times New Roman" w:hAnsi="Times New Roman"/>
          <w:sz w:val="21"/>
          <w:szCs w:val="28"/>
        </w:rPr>
        <w:t xml:space="preserve">. A straightforward approach is to apply CDM. Take </w:t>
      </w:r>
      <w:r>
        <w:rPr>
          <w:rFonts w:ascii="Times New Roman" w:eastAsia="等线" w:hAnsi="Times New Roman"/>
          <w:sz w:val="21"/>
          <w:szCs w:val="28"/>
          <w:lang w:val="en-US" w:eastAsia="zh-CN"/>
        </w:rPr>
        <w:t xml:space="preserve">DFT-OCC in the frequency domain as an example, as shown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_Ref212633047 \h  \* MERGEFORMAT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eastAsia="zh-CN"/>
        </w:rPr>
        <w:t>Figure 8</w:t>
      </w:r>
      <w:r>
        <w:rPr>
          <w:rFonts w:ascii="Times New Roman" w:eastAsia="等线" w:hAnsi="Times New Roman"/>
          <w:sz w:val="21"/>
          <w:szCs w:val="28"/>
          <w:lang w:eastAsia="zh-CN"/>
        </w:rPr>
        <w:fldChar w:fldCharType="end"/>
      </w:r>
      <w:r>
        <w:rPr>
          <w:rFonts w:ascii="Times New Roman" w:eastAsia="等线" w:hAnsi="Times New Roman"/>
          <w:sz w:val="21"/>
          <w:szCs w:val="28"/>
          <w:lang w:val="en-US" w:eastAsia="zh-CN"/>
        </w:rPr>
        <w:t xml:space="preserve">. The DFT-OCC is </w:t>
      </w:r>
      <w:r>
        <w:rPr>
          <w:rFonts w:ascii="Times New Roman" w:eastAsia="等线" w:hAnsi="Times New Roman"/>
          <w:sz w:val="21"/>
          <w:szCs w:val="21"/>
          <w:lang w:val="en-US" w:eastAsia="zh-CN"/>
        </w:rPr>
        <w:t>defined as follows:</w:t>
      </w:r>
    </w:p>
    <w:p w14:paraId="5BFFEC9F" w14:textId="77777777" w:rsidR="00773D4A" w:rsidRDefault="008135DF">
      <w:pPr>
        <w:jc w:val="center"/>
        <w:rPr>
          <w:rFonts w:ascii="Times New Roman" w:eastAsia="等线" w:hAnsi="Times New Roman"/>
          <w:sz w:val="21"/>
          <w:szCs w:val="21"/>
          <w:lang w:eastAsia="zh-CN"/>
        </w:rPr>
      </w:pPr>
      <m:oMath>
        <m:sSub>
          <m:sSubPr>
            <m:ctrlPr>
              <w:rPr>
                <w:rFonts w:ascii="Cambria Math" w:eastAsia="等线" w:hAnsi="Cambria Math"/>
                <w:iCs/>
                <w:sz w:val="21"/>
                <w:szCs w:val="21"/>
                <w:lang w:eastAsia="zh-CN"/>
              </w:rPr>
            </m:ctrlPr>
          </m:sSubPr>
          <m:e>
            <m:r>
              <m:rPr>
                <m:sty m:val="b"/>
              </m:rPr>
              <w:rPr>
                <w:rFonts w:ascii="Cambria Math" w:eastAsia="等线" w:hAnsi="Cambria Math"/>
                <w:sz w:val="21"/>
                <w:szCs w:val="21"/>
                <w:lang w:eastAsia="zh-CN"/>
              </w:rPr>
              <m:t>c</m:t>
            </m:r>
          </m:e>
          <m:sub>
            <m:r>
              <w:rPr>
                <w:rFonts w:ascii="Cambria Math" w:eastAsia="等线" w:hAnsi="Cambria Math"/>
                <w:sz w:val="21"/>
                <w:szCs w:val="21"/>
                <w:lang w:eastAsia="zh-CN"/>
              </w:rPr>
              <m:t>l</m:t>
            </m:r>
          </m:sub>
        </m:sSub>
        <m:r>
          <m:rPr>
            <m:sty m:val="p"/>
          </m:rPr>
          <w:rPr>
            <w:rFonts w:ascii="Cambria Math" w:eastAsia="等线" w:hAnsi="Cambria Math"/>
            <w:sz w:val="21"/>
            <w:szCs w:val="21"/>
            <w:lang w:eastAsia="zh-CN"/>
          </w:rPr>
          <m:t>=[1,…,</m:t>
        </m:r>
        <m:sSup>
          <m:sSupPr>
            <m:ctrlPr>
              <w:rPr>
                <w:rFonts w:ascii="Cambria Math" w:eastAsia="等线" w:hAnsi="Cambria Math"/>
                <w:iCs/>
                <w:sz w:val="21"/>
                <w:szCs w:val="21"/>
                <w:lang w:eastAsia="zh-CN"/>
              </w:rPr>
            </m:ctrlPr>
          </m:sSupPr>
          <m:e>
            <m:r>
              <w:rPr>
                <w:rFonts w:ascii="Cambria Math" w:eastAsia="等线" w:hAnsi="Cambria Math"/>
                <w:sz w:val="21"/>
                <w:szCs w:val="21"/>
                <w:lang w:eastAsia="zh-CN"/>
              </w:rPr>
              <m:t>e</m:t>
            </m:r>
          </m:e>
          <m:sup>
            <m:r>
              <m:rPr>
                <m:sty m:val="p"/>
              </m:rPr>
              <w:rPr>
                <w:rFonts w:ascii="Cambria Math" w:eastAsia="等线" w:hAnsi="Cambria Math"/>
                <w:sz w:val="21"/>
                <w:szCs w:val="21"/>
                <w:lang w:eastAsia="zh-CN"/>
              </w:rPr>
              <m:t>-</m:t>
            </m:r>
            <m:r>
              <w:rPr>
                <w:rFonts w:ascii="Cambria Math" w:eastAsia="等线" w:hAnsi="Cambria Math"/>
                <w:sz w:val="21"/>
                <w:szCs w:val="21"/>
                <w:lang w:eastAsia="zh-CN"/>
              </w:rPr>
              <m:t>j</m:t>
            </m:r>
            <m:r>
              <m:rPr>
                <m:sty m:val="p"/>
              </m:rPr>
              <w:rPr>
                <w:rFonts w:ascii="Cambria Math" w:eastAsia="等线" w:hAnsi="Cambria Math"/>
                <w:sz w:val="21"/>
                <w:szCs w:val="21"/>
                <w:lang w:eastAsia="zh-CN"/>
              </w:rPr>
              <m:t>2</m:t>
            </m:r>
            <m:r>
              <w:rPr>
                <w:rFonts w:ascii="Cambria Math" w:eastAsia="等线" w:hAnsi="Cambria Math"/>
                <w:sz w:val="21"/>
                <w:szCs w:val="21"/>
                <w:lang w:eastAsia="zh-CN"/>
              </w:rPr>
              <m:t>πl</m:t>
            </m:r>
            <m:f>
              <m:fPr>
                <m:ctrlPr>
                  <w:rPr>
                    <w:rFonts w:ascii="Cambria Math" w:eastAsia="等线" w:hAnsi="Cambria Math"/>
                    <w:iCs/>
                    <w:sz w:val="21"/>
                    <w:szCs w:val="21"/>
                    <w:lang w:eastAsia="zh-CN"/>
                  </w:rPr>
                </m:ctrlPr>
              </m:fPr>
              <m:num>
                <m:r>
                  <w:rPr>
                    <w:rFonts w:ascii="Cambria Math" w:eastAsia="等线" w:hAnsi="Cambria Math"/>
                    <w:sz w:val="21"/>
                    <w:szCs w:val="21"/>
                    <w:lang w:eastAsia="zh-CN"/>
                  </w:rPr>
                  <m:t>n</m:t>
                </m:r>
              </m:num>
              <m:den>
                <m:r>
                  <w:rPr>
                    <w:rFonts w:ascii="Cambria Math" w:eastAsia="等线" w:hAnsi="Cambria Math"/>
                    <w:sz w:val="21"/>
                    <w:szCs w:val="21"/>
                    <w:lang w:eastAsia="zh-CN"/>
                  </w:rPr>
                  <m:t>L</m:t>
                </m:r>
              </m:den>
            </m:f>
          </m:sup>
        </m:sSup>
        <m:r>
          <m:rPr>
            <m:sty m:val="p"/>
          </m:rPr>
          <w:rPr>
            <w:rFonts w:ascii="Cambria Math" w:eastAsia="等线" w:hAnsi="Cambria Math"/>
            <w:sz w:val="21"/>
            <w:szCs w:val="21"/>
            <w:lang w:eastAsia="zh-CN"/>
          </w:rPr>
          <m:t>,…,</m:t>
        </m:r>
        <m:sSup>
          <m:sSupPr>
            <m:ctrlPr>
              <w:rPr>
                <w:rFonts w:ascii="Cambria Math" w:eastAsia="等线" w:hAnsi="Cambria Math"/>
                <w:iCs/>
                <w:sz w:val="21"/>
                <w:szCs w:val="21"/>
                <w:lang w:eastAsia="zh-CN"/>
              </w:rPr>
            </m:ctrlPr>
          </m:sSupPr>
          <m:e>
            <m:r>
              <w:rPr>
                <w:rFonts w:ascii="Cambria Math" w:eastAsia="等线" w:hAnsi="Cambria Math"/>
                <w:sz w:val="21"/>
                <w:szCs w:val="21"/>
                <w:lang w:eastAsia="zh-CN"/>
              </w:rPr>
              <m:t>e</m:t>
            </m:r>
          </m:e>
          <m:sup>
            <m:r>
              <m:rPr>
                <m:sty m:val="p"/>
              </m:rPr>
              <w:rPr>
                <w:rFonts w:ascii="Cambria Math" w:eastAsia="等线" w:hAnsi="Cambria Math"/>
                <w:sz w:val="21"/>
                <w:szCs w:val="21"/>
                <w:lang w:eastAsia="zh-CN"/>
              </w:rPr>
              <m:t>-</m:t>
            </m:r>
            <m:r>
              <w:rPr>
                <w:rFonts w:ascii="Cambria Math" w:eastAsia="等线" w:hAnsi="Cambria Math"/>
                <w:sz w:val="21"/>
                <w:szCs w:val="21"/>
                <w:lang w:eastAsia="zh-CN"/>
              </w:rPr>
              <m:t>j</m:t>
            </m:r>
            <m:r>
              <m:rPr>
                <m:sty m:val="p"/>
              </m:rPr>
              <w:rPr>
                <w:rFonts w:ascii="Cambria Math" w:eastAsia="等线" w:hAnsi="Cambria Math"/>
                <w:sz w:val="21"/>
                <w:szCs w:val="21"/>
                <w:lang w:eastAsia="zh-CN"/>
              </w:rPr>
              <m:t>2</m:t>
            </m:r>
            <m:r>
              <w:rPr>
                <w:rFonts w:ascii="Cambria Math" w:eastAsia="等线" w:hAnsi="Cambria Math"/>
                <w:sz w:val="21"/>
                <w:szCs w:val="21"/>
                <w:lang w:eastAsia="zh-CN"/>
              </w:rPr>
              <m:t>πl</m:t>
            </m:r>
            <m:f>
              <m:fPr>
                <m:ctrlPr>
                  <w:rPr>
                    <w:rFonts w:ascii="Cambria Math" w:eastAsia="等线" w:hAnsi="Cambria Math"/>
                    <w:iCs/>
                    <w:sz w:val="21"/>
                    <w:szCs w:val="21"/>
                    <w:lang w:eastAsia="zh-CN"/>
                  </w:rPr>
                </m:ctrlPr>
              </m:fPr>
              <m:num>
                <m:r>
                  <w:rPr>
                    <w:rFonts w:ascii="Cambria Math" w:eastAsia="等线" w:hAnsi="Cambria Math"/>
                    <w:sz w:val="21"/>
                    <w:szCs w:val="21"/>
                    <w:lang w:eastAsia="zh-CN"/>
                  </w:rPr>
                  <m:t>L</m:t>
                </m:r>
                <m:r>
                  <m:rPr>
                    <m:sty m:val="p"/>
                  </m:rPr>
                  <w:rPr>
                    <w:rFonts w:ascii="Cambria Math" w:eastAsia="等线" w:hAnsi="Cambria Math"/>
                    <w:sz w:val="21"/>
                    <w:szCs w:val="21"/>
                    <w:lang w:eastAsia="zh-CN"/>
                  </w:rPr>
                  <m:t>-1</m:t>
                </m:r>
              </m:num>
              <m:den>
                <m:r>
                  <w:rPr>
                    <w:rFonts w:ascii="Cambria Math" w:eastAsia="等线" w:hAnsi="Cambria Math"/>
                    <w:sz w:val="21"/>
                    <w:szCs w:val="21"/>
                    <w:lang w:eastAsia="zh-CN"/>
                  </w:rPr>
                  <m:t>L</m:t>
                </m:r>
              </m:den>
            </m:f>
          </m:sup>
        </m:sSup>
        <m:r>
          <m:rPr>
            <m:sty m:val="p"/>
          </m:rPr>
          <w:rPr>
            <w:rFonts w:ascii="Cambria Math" w:eastAsia="等线" w:hAnsi="Cambria Math"/>
            <w:sz w:val="21"/>
            <w:szCs w:val="21"/>
            <w:lang w:eastAsia="zh-CN"/>
          </w:rPr>
          <m:t>]</m:t>
        </m:r>
      </m:oMath>
      <w:r w:rsidR="000451FE">
        <w:rPr>
          <w:rFonts w:ascii="Times New Roman" w:eastAsia="等线" w:hAnsi="Times New Roman"/>
          <w:iCs/>
          <w:sz w:val="21"/>
          <w:szCs w:val="21"/>
          <w:lang w:eastAsia="zh-CN"/>
        </w:rPr>
        <w:t xml:space="preserve">, </w:t>
      </w:r>
      <m:oMath>
        <m:r>
          <w:rPr>
            <w:rFonts w:ascii="Cambria Math" w:eastAsia="等线" w:hAnsi="Cambria Math"/>
            <w:sz w:val="21"/>
            <w:szCs w:val="21"/>
            <w:lang w:eastAsia="zh-CN"/>
          </w:rPr>
          <m:t>l</m:t>
        </m:r>
        <m:r>
          <m:rPr>
            <m:sty m:val="p"/>
          </m:rPr>
          <w:rPr>
            <w:rFonts w:ascii="Cambria Math" w:eastAsia="等线" w:hAnsi="Cambria Math"/>
            <w:sz w:val="21"/>
            <w:szCs w:val="21"/>
            <w:lang w:eastAsia="zh-CN"/>
          </w:rPr>
          <m:t>=0,1,…,</m:t>
        </m:r>
        <m:r>
          <w:rPr>
            <w:rFonts w:ascii="Cambria Math" w:eastAsia="等线" w:hAnsi="Cambria Math"/>
            <w:sz w:val="21"/>
            <w:szCs w:val="21"/>
            <w:lang w:eastAsia="zh-CN"/>
          </w:rPr>
          <m:t>L</m:t>
        </m:r>
        <m:r>
          <m:rPr>
            <m:sty m:val="p"/>
          </m:rPr>
          <w:rPr>
            <w:rFonts w:ascii="Cambria Math" w:eastAsia="等线" w:hAnsi="Cambria Math"/>
            <w:sz w:val="21"/>
            <w:szCs w:val="21"/>
            <w:lang w:eastAsia="zh-CN"/>
          </w:rPr>
          <m:t>-1</m:t>
        </m:r>
      </m:oMath>
      <w:r w:rsidR="000451FE">
        <w:rPr>
          <w:rFonts w:ascii="Times New Roman" w:eastAsia="等线" w:hAnsi="Times New Roman"/>
          <w:sz w:val="21"/>
          <w:szCs w:val="21"/>
          <w:lang w:eastAsia="zh-CN"/>
        </w:rPr>
        <w:t xml:space="preserve">, </w:t>
      </w:r>
      <m:oMath>
        <m:r>
          <w:rPr>
            <w:rFonts w:ascii="Cambria Math" w:eastAsia="等线" w:hAnsi="Cambria Math"/>
            <w:sz w:val="21"/>
            <w:szCs w:val="21"/>
            <w:lang w:eastAsia="zh-CN"/>
          </w:rPr>
          <m:t>n</m:t>
        </m:r>
        <m:r>
          <m:rPr>
            <m:sty m:val="p"/>
          </m:rPr>
          <w:rPr>
            <w:rFonts w:ascii="Cambria Math" w:eastAsia="等线" w:hAnsi="Cambria Math"/>
            <w:sz w:val="21"/>
            <w:szCs w:val="21"/>
            <w:lang w:eastAsia="zh-CN"/>
          </w:rPr>
          <m:t>=0,1,…,</m:t>
        </m:r>
        <m:r>
          <w:rPr>
            <w:rFonts w:ascii="Cambria Math" w:eastAsia="等线" w:hAnsi="Cambria Math"/>
            <w:sz w:val="21"/>
            <w:szCs w:val="21"/>
            <w:lang w:eastAsia="zh-CN"/>
          </w:rPr>
          <m:t>L</m:t>
        </m:r>
        <m:r>
          <m:rPr>
            <m:sty m:val="p"/>
          </m:rPr>
          <w:rPr>
            <w:rFonts w:ascii="Cambria Math" w:eastAsia="等线" w:hAnsi="Cambria Math"/>
            <w:sz w:val="21"/>
            <w:szCs w:val="21"/>
            <w:lang w:eastAsia="zh-CN"/>
          </w:rPr>
          <m:t>-1</m:t>
        </m:r>
      </m:oMath>
    </w:p>
    <w:p w14:paraId="04258062" w14:textId="77777777" w:rsidR="00773D4A" w:rsidRDefault="000451FE">
      <w:pPr>
        <w:pStyle w:val="aff3"/>
        <w:numPr>
          <w:ilvl w:val="0"/>
          <w:numId w:val="18"/>
        </w:numPr>
        <w:autoSpaceDE/>
        <w:autoSpaceDN/>
        <w:adjustRightInd/>
        <w:spacing w:after="100" w:afterAutospacing="1"/>
        <w:contextualSpacing w:val="0"/>
        <w:jc w:val="both"/>
        <w:textAlignment w:val="auto"/>
        <w:rPr>
          <w:rFonts w:eastAsia="等线"/>
          <w:sz w:val="21"/>
          <w:szCs w:val="21"/>
          <w:lang w:eastAsia="zh-CN"/>
        </w:rPr>
      </w:pPr>
      <m:oMath>
        <m:r>
          <w:rPr>
            <w:rFonts w:ascii="Cambria Math" w:eastAsia="等线" w:hAnsi="Cambria Math"/>
            <w:sz w:val="21"/>
            <w:szCs w:val="21"/>
            <w:lang w:eastAsia="zh-CN"/>
          </w:rPr>
          <m:t>L</m:t>
        </m:r>
      </m:oMath>
      <w:r>
        <w:rPr>
          <w:rFonts w:eastAsia="等线"/>
          <w:sz w:val="21"/>
          <w:szCs w:val="21"/>
          <w:lang w:eastAsia="zh-CN"/>
        </w:rPr>
        <w:t xml:space="preserve"> is the maximum supported number of DMRS ports and also the length of DFT-OCC, e.g., </w:t>
      </w:r>
      <m:oMath>
        <m:r>
          <w:rPr>
            <w:rFonts w:ascii="Cambria Math" w:eastAsia="等线" w:hAnsi="Cambria Math"/>
            <w:sz w:val="21"/>
            <w:szCs w:val="21"/>
            <w:lang w:eastAsia="zh-CN"/>
          </w:rPr>
          <m:t>L=2</m:t>
        </m:r>
      </m:oMath>
      <w:r>
        <w:rPr>
          <w:rFonts w:eastAsia="等线"/>
          <w:sz w:val="21"/>
          <w:szCs w:val="21"/>
          <w:lang w:eastAsia="zh-CN"/>
        </w:rPr>
        <w:t xml:space="preserve"> in </w:t>
      </w:r>
      <w:r>
        <w:rPr>
          <w:rFonts w:eastAsia="等线"/>
          <w:sz w:val="21"/>
          <w:szCs w:val="28"/>
          <w:lang w:eastAsia="zh-CN"/>
        </w:rPr>
        <w:fldChar w:fldCharType="begin"/>
      </w:r>
      <w:r>
        <w:rPr>
          <w:rFonts w:eastAsia="等线"/>
          <w:sz w:val="21"/>
          <w:szCs w:val="28"/>
          <w:lang w:eastAsia="zh-CN"/>
        </w:rPr>
        <w:instrText xml:space="preserve"> REF _Ref212633047 \h  \* MERGEFORMAT </w:instrText>
      </w:r>
      <w:r>
        <w:rPr>
          <w:rFonts w:eastAsia="等线"/>
          <w:sz w:val="21"/>
          <w:szCs w:val="28"/>
          <w:lang w:eastAsia="zh-CN"/>
        </w:rPr>
      </w:r>
      <w:r>
        <w:rPr>
          <w:rFonts w:eastAsia="等线"/>
          <w:sz w:val="21"/>
          <w:szCs w:val="28"/>
          <w:lang w:eastAsia="zh-CN"/>
        </w:rPr>
        <w:fldChar w:fldCharType="separate"/>
      </w:r>
      <w:r>
        <w:rPr>
          <w:rFonts w:eastAsia="等线"/>
          <w:sz w:val="21"/>
          <w:szCs w:val="21"/>
          <w:lang w:eastAsia="zh-CN"/>
        </w:rPr>
        <w:t>Figure 8</w:t>
      </w:r>
      <w:r>
        <w:rPr>
          <w:rFonts w:eastAsia="等线"/>
          <w:sz w:val="21"/>
          <w:szCs w:val="28"/>
          <w:lang w:eastAsia="zh-CN"/>
        </w:rPr>
        <w:fldChar w:fldCharType="end"/>
      </w:r>
    </w:p>
    <w:p w14:paraId="2DBAE34E" w14:textId="77777777" w:rsidR="00773D4A" w:rsidRDefault="000451FE">
      <w:pPr>
        <w:pStyle w:val="aff3"/>
        <w:numPr>
          <w:ilvl w:val="0"/>
          <w:numId w:val="18"/>
        </w:numPr>
        <w:autoSpaceDE/>
        <w:autoSpaceDN/>
        <w:adjustRightInd/>
        <w:spacing w:after="100" w:afterAutospacing="1"/>
        <w:contextualSpacing w:val="0"/>
        <w:jc w:val="both"/>
        <w:textAlignment w:val="auto"/>
        <w:rPr>
          <w:rFonts w:eastAsia="等线"/>
          <w:sz w:val="21"/>
          <w:szCs w:val="21"/>
          <w:lang w:val="en-US" w:eastAsia="zh-CN"/>
        </w:rPr>
      </w:pPr>
      <m:oMath>
        <m:r>
          <w:rPr>
            <w:rFonts w:ascii="Cambria Math" w:eastAsia="等线" w:hAnsi="Cambria Math"/>
            <w:sz w:val="21"/>
            <w:szCs w:val="21"/>
            <w:lang w:val="en-US" w:eastAsia="zh-CN"/>
          </w:rPr>
          <m:t>l</m:t>
        </m:r>
      </m:oMath>
      <w:r>
        <w:rPr>
          <w:rFonts w:eastAsia="等线"/>
          <w:sz w:val="21"/>
          <w:szCs w:val="21"/>
          <w:lang w:val="en-US" w:eastAsia="zh-CN"/>
        </w:rPr>
        <w:t xml:space="preserve"> denotes the layer index</w:t>
      </w:r>
    </w:p>
    <w:p w14:paraId="75AEE78C" w14:textId="77777777" w:rsidR="00773D4A" w:rsidRDefault="000451FE">
      <w:pPr>
        <w:pStyle w:val="aff3"/>
        <w:numPr>
          <w:ilvl w:val="0"/>
          <w:numId w:val="18"/>
        </w:numPr>
        <w:autoSpaceDE/>
        <w:autoSpaceDN/>
        <w:adjustRightInd/>
        <w:spacing w:after="100" w:afterAutospacing="1"/>
        <w:contextualSpacing w:val="0"/>
        <w:jc w:val="both"/>
        <w:textAlignment w:val="auto"/>
        <w:rPr>
          <w:rFonts w:eastAsia="等线"/>
          <w:sz w:val="21"/>
          <w:szCs w:val="21"/>
          <w:lang w:eastAsia="zh-CN"/>
        </w:rPr>
      </w:pPr>
      <m:oMath>
        <m:r>
          <w:rPr>
            <w:rFonts w:ascii="Cambria Math" w:eastAsia="等线" w:hAnsi="Cambria Math"/>
            <w:sz w:val="21"/>
            <w:szCs w:val="21"/>
            <w:lang w:eastAsia="zh-CN"/>
          </w:rPr>
          <m:t>n</m:t>
        </m:r>
      </m:oMath>
      <w:r>
        <w:rPr>
          <w:rFonts w:eastAsia="等线"/>
          <w:sz w:val="21"/>
          <w:szCs w:val="21"/>
          <w:lang w:eastAsia="zh-CN"/>
        </w:rPr>
        <w:t xml:space="preserve"> denotes the </w:t>
      </w:r>
      <m:oMath>
        <m:d>
          <m:dPr>
            <m:ctrlPr>
              <w:rPr>
                <w:rFonts w:ascii="Cambria Math" w:eastAsia="等线" w:hAnsi="Cambria Math"/>
                <w:i/>
                <w:iCs/>
                <w:sz w:val="21"/>
                <w:szCs w:val="21"/>
                <w:lang w:eastAsia="zh-CN"/>
              </w:rPr>
            </m:ctrlPr>
          </m:dPr>
          <m:e>
            <m:r>
              <w:rPr>
                <w:rFonts w:ascii="Cambria Math" w:eastAsia="等线" w:hAnsi="Cambria Math"/>
                <w:sz w:val="21"/>
                <w:szCs w:val="21"/>
                <w:lang w:eastAsia="zh-CN"/>
              </w:rPr>
              <m:t>n+1</m:t>
            </m:r>
          </m:e>
        </m:d>
      </m:oMath>
      <w:r>
        <w:rPr>
          <w:rFonts w:eastAsia="等线"/>
          <w:iCs/>
          <w:sz w:val="21"/>
          <w:szCs w:val="21"/>
          <w:lang w:eastAsia="zh-CN"/>
        </w:rPr>
        <w:t>-</w:t>
      </w:r>
      <w:r>
        <w:rPr>
          <w:rFonts w:eastAsia="等线"/>
          <w:sz w:val="21"/>
          <w:szCs w:val="21"/>
          <w:lang w:eastAsia="zh-CN"/>
        </w:rPr>
        <w:t xml:space="preserve">th element of </w:t>
      </w:r>
      <m:oMath>
        <m:sSub>
          <m:sSubPr>
            <m:ctrlPr>
              <w:rPr>
                <w:rFonts w:ascii="Cambria Math" w:eastAsia="等线" w:hAnsi="Cambria Math"/>
                <w:i/>
                <w:iCs/>
                <w:sz w:val="21"/>
                <w:szCs w:val="21"/>
                <w:lang w:eastAsia="zh-CN"/>
              </w:rPr>
            </m:ctrlPr>
          </m:sSubPr>
          <m:e>
            <m:r>
              <m:rPr>
                <m:sty m:val="b"/>
              </m:rPr>
              <w:rPr>
                <w:rFonts w:ascii="Cambria Math" w:eastAsia="等线" w:hAnsi="Cambria Math"/>
                <w:sz w:val="21"/>
                <w:szCs w:val="21"/>
                <w:lang w:eastAsia="zh-CN"/>
              </w:rPr>
              <m:t>c</m:t>
            </m:r>
          </m:e>
          <m:sub>
            <m:r>
              <w:rPr>
                <w:rFonts w:ascii="Cambria Math" w:eastAsia="等线" w:hAnsi="Cambria Math"/>
                <w:sz w:val="21"/>
                <w:szCs w:val="21"/>
                <w:lang w:eastAsia="zh-CN"/>
              </w:rPr>
              <m:t>l</m:t>
            </m:r>
          </m:sub>
        </m:sSub>
      </m:oMath>
      <w:r>
        <w:rPr>
          <w:rFonts w:eastAsia="等线"/>
          <w:sz w:val="21"/>
          <w:szCs w:val="21"/>
          <w:lang w:eastAsia="zh-CN"/>
        </w:rPr>
        <w:t xml:space="preserve">, which is multiplexed on the DMRS sequence in the </w:t>
      </w:r>
      <m:oMath>
        <m:d>
          <m:dPr>
            <m:ctrlPr>
              <w:rPr>
                <w:rFonts w:ascii="Cambria Math" w:eastAsia="等线" w:hAnsi="Cambria Math"/>
                <w:i/>
                <w:iCs/>
                <w:sz w:val="21"/>
                <w:szCs w:val="21"/>
                <w:lang w:eastAsia="zh-CN"/>
              </w:rPr>
            </m:ctrlPr>
          </m:dPr>
          <m:e>
            <m:r>
              <w:rPr>
                <w:rFonts w:ascii="Cambria Math" w:eastAsia="等线" w:hAnsi="Cambria Math"/>
                <w:sz w:val="21"/>
                <w:szCs w:val="21"/>
                <w:lang w:eastAsia="zh-CN"/>
              </w:rPr>
              <m:t>n+1</m:t>
            </m:r>
          </m:e>
        </m:d>
      </m:oMath>
      <w:r>
        <w:rPr>
          <w:rFonts w:eastAsia="等线"/>
          <w:iCs/>
          <w:sz w:val="21"/>
          <w:szCs w:val="21"/>
          <w:lang w:eastAsia="zh-CN"/>
        </w:rPr>
        <w:t xml:space="preserve">-th RE within a DMRS bundle with length of </w:t>
      </w:r>
      <m:oMath>
        <m:r>
          <w:rPr>
            <w:rFonts w:ascii="Cambria Math" w:eastAsia="等线" w:hAnsi="Cambria Math"/>
            <w:sz w:val="21"/>
            <w:szCs w:val="21"/>
            <w:lang w:eastAsia="zh-CN"/>
          </w:rPr>
          <m:t>L</m:t>
        </m:r>
      </m:oMath>
    </w:p>
    <w:p w14:paraId="51F5D940"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Another approach is to apply TDM and/or FDM. In this scheme, only partial REs in one RB will be allocated to a DMRS port, and different DMRS ports are mapped to different REs. This approach can reduce not only mutual interference among multiple DMRS ports, but also interference between DMRS and data. However, whether it impacts the channel estimation and demodulation performance of AI receiver requires further investigation.</w:t>
      </w:r>
    </w:p>
    <w:p w14:paraId="5F9C3B99" w14:textId="77777777" w:rsidR="00773D4A" w:rsidRDefault="000451FE">
      <w:pPr>
        <w:jc w:val="both"/>
        <w:rPr>
          <w:rFonts w:ascii="Times New Roman" w:eastAsia="等线" w:hAnsi="Times New Roman"/>
          <w:b/>
          <w:bCs/>
          <w:sz w:val="21"/>
          <w:szCs w:val="21"/>
          <w:lang w:eastAsia="zh-CN"/>
        </w:rPr>
      </w:pPr>
      <w:r>
        <w:rPr>
          <w:rFonts w:ascii="Times New Roman" w:eastAsia="等线" w:hAnsi="Times New Roman" w:hint="eastAsia"/>
          <w:b/>
          <w:bCs/>
          <w:sz w:val="21"/>
          <w:szCs w:val="21"/>
          <w:lang w:eastAsia="zh-CN"/>
        </w:rPr>
        <w:t>Observation</w:t>
      </w:r>
      <w:r>
        <w:rPr>
          <w:rFonts w:ascii="Times New Roman" w:eastAsia="等线" w:hAnsi="Times New Roman"/>
          <w:b/>
          <w:bCs/>
          <w:sz w:val="21"/>
          <w:szCs w:val="21"/>
          <w:lang w:eastAsia="zh-CN"/>
        </w:rPr>
        <w:t xml:space="preserve"> </w:t>
      </w:r>
      <w:r w:rsidRPr="00A6174D">
        <w:rPr>
          <w:rFonts w:ascii="Times New Roman" w:eastAsia="等线" w:hAnsi="Times New Roman" w:hint="eastAsia"/>
          <w:b/>
          <w:bCs/>
          <w:sz w:val="21"/>
          <w:szCs w:val="21"/>
          <w:lang w:eastAsia="zh-CN"/>
        </w:rPr>
        <w:t>10</w:t>
      </w:r>
      <w:r>
        <w:rPr>
          <w:rFonts w:ascii="Times New Roman" w:eastAsia="等线" w:hAnsi="Times New Roman"/>
          <w:b/>
          <w:bCs/>
          <w:sz w:val="21"/>
          <w:szCs w:val="21"/>
          <w:lang w:eastAsia="zh-CN"/>
        </w:rPr>
        <w:t>: For AI based DMRS design, potential spec impacts include:</w:t>
      </w:r>
    </w:p>
    <w:p w14:paraId="07A74423" w14:textId="77777777" w:rsidR="00773D4A" w:rsidRDefault="000451FE" w:rsidP="000A1E23">
      <w:pPr>
        <w:pStyle w:val="aff3"/>
        <w:numPr>
          <w:ilvl w:val="0"/>
          <w:numId w:val="19"/>
        </w:numPr>
        <w:spacing w:after="100" w:afterAutospacing="1"/>
        <w:jc w:val="both"/>
        <w:rPr>
          <w:rFonts w:eastAsia="等线"/>
          <w:b/>
          <w:bCs/>
          <w:sz w:val="21"/>
          <w:szCs w:val="28"/>
          <w:lang w:eastAsia="zh-CN"/>
        </w:rPr>
      </w:pPr>
      <w:r>
        <w:rPr>
          <w:rFonts w:eastAsia="等线" w:hint="eastAsia"/>
          <w:b/>
          <w:bCs/>
          <w:sz w:val="21"/>
          <w:szCs w:val="28"/>
          <w:lang w:eastAsia="zh-CN"/>
        </w:rPr>
        <w:t>T</w:t>
      </w:r>
      <w:r>
        <w:rPr>
          <w:rFonts w:eastAsia="等线"/>
          <w:b/>
          <w:bCs/>
          <w:sz w:val="21"/>
          <w:szCs w:val="28"/>
          <w:lang w:eastAsia="zh-CN"/>
        </w:rPr>
        <w:t>ime-domain sparse DMRS:</w:t>
      </w:r>
    </w:p>
    <w:p w14:paraId="36EDA73E" w14:textId="77777777" w:rsidR="00773D4A" w:rsidRDefault="000451FE" w:rsidP="003F7F5A">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Time-domain sparse DMRS pattern design, e.g., symbol-level sparse DMRS pattern and slot-level sparse DMRS pattern.</w:t>
      </w:r>
    </w:p>
    <w:p w14:paraId="5635B5A9" w14:textId="77777777" w:rsidR="00773D4A" w:rsidRDefault="000451FE" w:rsidP="003F7F5A">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lastRenderedPageBreak/>
        <w:t>Power consistency and phase continuity of time-domain sparse DMRS across symbols or slots.</w:t>
      </w:r>
    </w:p>
    <w:p w14:paraId="658700D0" w14:textId="77777777" w:rsidR="00773D4A" w:rsidRDefault="000451FE">
      <w:pPr>
        <w:pStyle w:val="aff3"/>
        <w:numPr>
          <w:ilvl w:val="0"/>
          <w:numId w:val="19"/>
        </w:numPr>
        <w:spacing w:after="100" w:afterAutospacing="1"/>
        <w:jc w:val="both"/>
        <w:rPr>
          <w:rFonts w:eastAsia="等线"/>
          <w:b/>
          <w:bCs/>
          <w:sz w:val="21"/>
          <w:szCs w:val="28"/>
          <w:lang w:eastAsia="zh-CN"/>
        </w:rPr>
      </w:pPr>
      <w:r>
        <w:rPr>
          <w:rFonts w:eastAsia="等线" w:hint="eastAsia"/>
          <w:b/>
          <w:bCs/>
          <w:sz w:val="21"/>
          <w:szCs w:val="28"/>
          <w:lang w:eastAsia="zh-CN"/>
        </w:rPr>
        <w:t>F</w:t>
      </w:r>
      <w:r>
        <w:rPr>
          <w:rFonts w:eastAsia="等线"/>
          <w:b/>
          <w:bCs/>
          <w:sz w:val="21"/>
          <w:szCs w:val="28"/>
          <w:lang w:eastAsia="zh-CN"/>
        </w:rPr>
        <w:t>requency-domain sparse DMRS:</w:t>
      </w:r>
    </w:p>
    <w:p w14:paraId="07372566" w14:textId="77777777" w:rsidR="00773D4A" w:rsidRDefault="000451FE">
      <w:pPr>
        <w:pStyle w:val="aff3"/>
        <w:numPr>
          <w:ilvl w:val="1"/>
          <w:numId w:val="19"/>
        </w:numPr>
        <w:spacing w:after="100" w:afterAutospacing="1"/>
        <w:jc w:val="both"/>
        <w:rPr>
          <w:rFonts w:eastAsia="等线"/>
          <w:b/>
          <w:bCs/>
          <w:sz w:val="21"/>
          <w:szCs w:val="28"/>
          <w:lang w:eastAsia="zh-CN"/>
        </w:rPr>
      </w:pPr>
      <w:r>
        <w:rPr>
          <w:rFonts w:eastAsia="等线" w:hint="eastAsia"/>
          <w:b/>
          <w:bCs/>
          <w:sz w:val="21"/>
          <w:szCs w:val="28"/>
          <w:lang w:eastAsia="zh-CN"/>
        </w:rPr>
        <w:t>F</w:t>
      </w:r>
      <w:r>
        <w:rPr>
          <w:rFonts w:eastAsia="等线"/>
          <w:b/>
          <w:bCs/>
          <w:sz w:val="21"/>
          <w:szCs w:val="28"/>
          <w:lang w:eastAsia="zh-CN"/>
        </w:rPr>
        <w:t>requency-domain sparse DMRS design, e.g., RB-level sparse DMRS pattern and DMRS bundle-level sparse DMRS pattern.</w:t>
      </w:r>
    </w:p>
    <w:p w14:paraId="69A27ADE" w14:textId="77777777" w:rsidR="00773D4A" w:rsidRDefault="000451FE">
      <w:pPr>
        <w:pStyle w:val="aff3"/>
        <w:numPr>
          <w:ilvl w:val="1"/>
          <w:numId w:val="19"/>
        </w:numPr>
        <w:spacing w:after="100" w:afterAutospacing="1"/>
        <w:jc w:val="both"/>
        <w:rPr>
          <w:rFonts w:eastAsia="等线"/>
          <w:b/>
          <w:bCs/>
          <w:sz w:val="21"/>
          <w:szCs w:val="28"/>
          <w:lang w:eastAsia="zh-CN"/>
        </w:rPr>
      </w:pPr>
      <w:r>
        <w:rPr>
          <w:rFonts w:eastAsia="等线" w:hint="eastAsia"/>
          <w:b/>
          <w:bCs/>
          <w:sz w:val="21"/>
          <w:szCs w:val="28"/>
          <w:lang w:eastAsia="zh-CN"/>
        </w:rPr>
        <w:t>P</w:t>
      </w:r>
      <w:r>
        <w:rPr>
          <w:rFonts w:eastAsia="等线"/>
          <w:b/>
          <w:bCs/>
          <w:sz w:val="21"/>
          <w:szCs w:val="28"/>
          <w:lang w:eastAsia="zh-CN"/>
        </w:rPr>
        <w:t>ower boost enhancement.</w:t>
      </w:r>
    </w:p>
    <w:p w14:paraId="19507510" w14:textId="77777777" w:rsidR="00773D4A" w:rsidRDefault="000451FE">
      <w:pPr>
        <w:pStyle w:val="aff3"/>
        <w:numPr>
          <w:ilvl w:val="0"/>
          <w:numId w:val="19"/>
        </w:numPr>
        <w:spacing w:after="100" w:afterAutospacing="1"/>
        <w:jc w:val="both"/>
        <w:rPr>
          <w:rFonts w:eastAsia="等线"/>
          <w:b/>
          <w:bCs/>
          <w:sz w:val="21"/>
          <w:szCs w:val="28"/>
          <w:lang w:eastAsia="zh-CN"/>
        </w:rPr>
      </w:pPr>
      <w:r>
        <w:rPr>
          <w:rFonts w:eastAsia="等线"/>
          <w:b/>
          <w:bCs/>
          <w:sz w:val="21"/>
          <w:szCs w:val="28"/>
          <w:lang w:eastAsia="zh-CN"/>
        </w:rPr>
        <w:t>Superimposed DMRS:</w:t>
      </w:r>
    </w:p>
    <w:p w14:paraId="3EA79532" w14:textId="77777777" w:rsidR="00773D4A" w:rsidRDefault="000451FE">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Superimposed DMRS pattern design, e.g., multiplexing of multiple DMRS ports by CDM, TDM, and/or FDM.</w:t>
      </w:r>
    </w:p>
    <w:p w14:paraId="3E136359" w14:textId="77777777" w:rsidR="00773D4A" w:rsidRDefault="000451FE">
      <w:pPr>
        <w:pStyle w:val="aff3"/>
        <w:numPr>
          <w:ilvl w:val="1"/>
          <w:numId w:val="19"/>
        </w:numPr>
        <w:spacing w:after="100" w:afterAutospacing="1"/>
        <w:jc w:val="both"/>
        <w:rPr>
          <w:rFonts w:eastAsia="等线"/>
          <w:b/>
          <w:bCs/>
          <w:sz w:val="21"/>
          <w:szCs w:val="28"/>
          <w:lang w:eastAsia="zh-CN"/>
        </w:rPr>
      </w:pPr>
      <w:r>
        <w:rPr>
          <w:rFonts w:eastAsia="等线" w:hint="eastAsia"/>
          <w:b/>
          <w:bCs/>
          <w:sz w:val="21"/>
          <w:szCs w:val="28"/>
          <w:lang w:eastAsia="zh-CN"/>
        </w:rPr>
        <w:t>C</w:t>
      </w:r>
      <w:r>
        <w:rPr>
          <w:rFonts w:eastAsia="等线"/>
          <w:b/>
          <w:bCs/>
          <w:sz w:val="21"/>
          <w:szCs w:val="28"/>
          <w:lang w:eastAsia="zh-CN"/>
        </w:rPr>
        <w:t>onfiguration of the power ratio between DMRS and data.</w:t>
      </w:r>
    </w:p>
    <w:p w14:paraId="08D7326A" w14:textId="77777777" w:rsidR="00773D4A" w:rsidRDefault="000451FE">
      <w:pPr>
        <w:keepNext/>
        <w:numPr>
          <w:ilvl w:val="2"/>
          <w:numId w:val="1"/>
        </w:numPr>
        <w:spacing w:before="240" w:after="60"/>
        <w:outlineLvl w:val="2"/>
        <w:rPr>
          <w:rFonts w:ascii="Arial" w:hAnsi="Arial"/>
          <w:b/>
          <w:bCs/>
          <w:sz w:val="21"/>
          <w:szCs w:val="21"/>
          <w:lang w:eastAsia="zh-CN"/>
        </w:rPr>
      </w:pPr>
      <w:r>
        <w:rPr>
          <w:rFonts w:ascii="Arial" w:eastAsia="等线" w:hAnsi="Arial"/>
          <w:b/>
          <w:bCs/>
          <w:sz w:val="21"/>
          <w:szCs w:val="21"/>
          <w:lang w:eastAsia="zh-CN"/>
        </w:rPr>
        <w:t>AI receiver (Update)</w:t>
      </w:r>
    </w:p>
    <w:p w14:paraId="42B5C142"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1"/>
          <w:lang w:eastAsia="zh-CN"/>
        </w:rPr>
        <w:t xml:space="preserve">An AI receiver, i.e., a receiver integrated with AI models, is employed </w:t>
      </w:r>
      <w:r>
        <w:rPr>
          <w:rFonts w:ascii="Times New Roman" w:eastAsia="等线" w:hAnsi="Times New Roman" w:hint="eastAsia"/>
          <w:sz w:val="21"/>
          <w:szCs w:val="21"/>
          <w:lang w:eastAsia="zh-CN"/>
        </w:rPr>
        <w:t>t</w:t>
      </w:r>
      <w:r>
        <w:rPr>
          <w:rFonts w:ascii="Times New Roman" w:eastAsia="等线" w:hAnsi="Times New Roman"/>
          <w:sz w:val="21"/>
          <w:szCs w:val="21"/>
          <w:lang w:eastAsia="zh-CN"/>
        </w:rPr>
        <w:t xml:space="preserve">o maintain accurate channel estimation and reliable demodulation performance under sparse DMRS and superimposed DMRS schemes, using the powerful nonlinear capability of AI. In the sparse DMRS scheme, the AI receiver can effectively exploit the temporal and/or frequency correlation of wireless channels. And in the superimposed DMRS scheme, it can </w:t>
      </w:r>
      <w:r>
        <w:rPr>
          <w:rFonts w:ascii="Times New Roman" w:eastAsia="等线" w:hAnsi="Times New Roman"/>
          <w:sz w:val="21"/>
          <w:szCs w:val="28"/>
          <w:lang w:eastAsia="zh-CN"/>
        </w:rPr>
        <w:t>mitigate the mutual interference between DMRS and data.</w:t>
      </w:r>
    </w:p>
    <w:p w14:paraId="51C3D605" w14:textId="77777777" w:rsidR="00773D4A" w:rsidRDefault="000451FE">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8"/>
          <w:lang w:eastAsia="zh-CN"/>
        </w:rPr>
        <w:t xml:space="preserve">Depending on which modules in conventional receiver are replaced by AI models, the AI receiver can be categorized into three types, as shown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_Ref212563287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9</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In fact, these AI receivers represent different implementation approaches, and each type has distinct implications for LCM, including data collection, label construction for model training, </w:t>
      </w:r>
      <w:r>
        <w:rPr>
          <w:rFonts w:ascii="Times New Roman" w:hAnsi="Times New Roman"/>
          <w:sz w:val="21"/>
          <w:szCs w:val="28"/>
        </w:rPr>
        <w:t>performance monitoring, model activation, deactivation, switching, fallback</w:t>
      </w:r>
      <w:r>
        <w:rPr>
          <w:rFonts w:ascii="Times New Roman" w:eastAsia="等线" w:hAnsi="Times New Roman"/>
          <w:sz w:val="21"/>
          <w:szCs w:val="21"/>
          <w:lang w:eastAsia="zh-CN"/>
        </w:rPr>
        <w:t>, etc. I</w:t>
      </w:r>
      <w:r>
        <w:rPr>
          <w:rFonts w:ascii="Times New Roman" w:hAnsi="Times New Roman"/>
          <w:sz w:val="21"/>
          <w:szCs w:val="28"/>
        </w:rPr>
        <w:t xml:space="preserve">n addition, factors such as processing time, processing unit, applicability management, inference configuration, and capability report for various types of AI receiver should also be studied. </w:t>
      </w:r>
      <w:r>
        <w:rPr>
          <w:rFonts w:ascii="Times New Roman" w:eastAsia="等线" w:hAnsi="Times New Roman"/>
          <w:sz w:val="21"/>
          <w:szCs w:val="21"/>
          <w:lang w:eastAsia="zh-CN"/>
        </w:rPr>
        <w:t>Thus, a comprehensive study of these AI receivers is necessary.</w:t>
      </w:r>
    </w:p>
    <w:p w14:paraId="60F65DDF" w14:textId="77777777" w:rsidR="00773D4A" w:rsidRDefault="000451FE">
      <w:pPr>
        <w:widowControl w:val="0"/>
        <w:jc w:val="center"/>
      </w:pPr>
      <w:r>
        <w:rPr>
          <w:noProof/>
        </w:rPr>
        <w:drawing>
          <wp:inline distT="0" distB="0" distL="0" distR="0" wp14:anchorId="641B666B" wp14:editId="7FBEDA74">
            <wp:extent cx="4003200" cy="16056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003200" cy="1605600"/>
                    </a:xfrm>
                    <a:prstGeom prst="rect">
                      <a:avLst/>
                    </a:prstGeom>
                    <a:noFill/>
                  </pic:spPr>
                </pic:pic>
              </a:graphicData>
            </a:graphic>
          </wp:inline>
        </w:drawing>
      </w:r>
    </w:p>
    <w:p w14:paraId="667C2EF8" w14:textId="77777777" w:rsidR="00773D4A" w:rsidRDefault="000451FE">
      <w:pPr>
        <w:spacing w:after="100" w:afterAutospacing="1"/>
        <w:jc w:val="center"/>
        <w:rPr>
          <w:rFonts w:ascii="Times New Roman" w:eastAsia="等线" w:hAnsi="Times New Roman"/>
          <w:sz w:val="21"/>
          <w:szCs w:val="21"/>
          <w:lang w:eastAsia="zh-CN"/>
        </w:rPr>
      </w:pPr>
      <w:bookmarkStart w:id="12" w:name="_Ref212563287"/>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9</w:t>
      </w:r>
      <w:r>
        <w:rPr>
          <w:rFonts w:ascii="Times New Roman" w:eastAsia="等线" w:hAnsi="Times New Roman"/>
          <w:sz w:val="21"/>
          <w:szCs w:val="21"/>
          <w:lang w:eastAsia="zh-CN"/>
        </w:rPr>
        <w:fldChar w:fldCharType="end"/>
      </w:r>
      <w:bookmarkEnd w:id="12"/>
      <w:r>
        <w:rPr>
          <w:rFonts w:ascii="Times New Roman" w:eastAsia="等线" w:hAnsi="Times New Roman"/>
          <w:sz w:val="21"/>
          <w:szCs w:val="21"/>
          <w:lang w:eastAsia="zh-CN"/>
        </w:rPr>
        <w:t xml:space="preserve"> </w:t>
      </w:r>
      <w:r>
        <w:rPr>
          <w:rFonts w:ascii="Times New Roman" w:eastAsia="等线" w:hAnsi="Times New Roman" w:hint="eastAsia"/>
          <w:sz w:val="21"/>
          <w:szCs w:val="21"/>
          <w:lang w:eastAsia="zh-CN"/>
        </w:rPr>
        <w:t>Various</w:t>
      </w:r>
      <w:r>
        <w:rPr>
          <w:rFonts w:ascii="Times New Roman" w:eastAsia="等线" w:hAnsi="Times New Roman"/>
          <w:sz w:val="21"/>
          <w:szCs w:val="21"/>
          <w:lang w:eastAsia="zh-CN"/>
        </w:rPr>
        <w:t xml:space="preserve"> types of AI receivers.</w:t>
      </w:r>
    </w:p>
    <w:p w14:paraId="4522BCB5" w14:textId="77777777" w:rsidR="00773D4A" w:rsidRDefault="000451FE">
      <w:pPr>
        <w:spacing w:after="100" w:afterAutospacing="1"/>
        <w:jc w:val="both"/>
        <w:rPr>
          <w:rFonts w:ascii="Times New Roman" w:eastAsia="等线" w:hAnsi="Times New Roman"/>
          <w:sz w:val="21"/>
          <w:szCs w:val="21"/>
          <w:lang w:eastAsia="zh-CN"/>
        </w:rPr>
      </w:pPr>
      <w:r>
        <w:rPr>
          <w:rFonts w:ascii="Times New Roman" w:eastAsia="等线" w:hAnsi="Times New Roman" w:hint="eastAsia"/>
          <w:sz w:val="21"/>
          <w:szCs w:val="21"/>
          <w:lang w:eastAsia="zh-CN"/>
        </w:rPr>
        <w:t>I</w:t>
      </w:r>
      <w:r>
        <w:rPr>
          <w:rFonts w:ascii="Times New Roman" w:eastAsia="等线" w:hAnsi="Times New Roman"/>
          <w:sz w:val="21"/>
          <w:szCs w:val="21"/>
          <w:lang w:eastAsia="zh-CN"/>
        </w:rPr>
        <w:t>n the following, we discuss these AI receivers in detail, while also address data collection and label construction issues for different types of AI receivers.</w:t>
      </w:r>
    </w:p>
    <w:p w14:paraId="60AE32B6" w14:textId="77777777" w:rsidR="00773D4A" w:rsidRDefault="000451FE">
      <w:pPr>
        <w:pStyle w:val="4"/>
        <w:rPr>
          <w:rFonts w:eastAsia="等线"/>
          <w:sz w:val="21"/>
          <w:szCs w:val="21"/>
        </w:rPr>
      </w:pPr>
      <w:r>
        <w:rPr>
          <w:rFonts w:eastAsia="等线" w:hint="eastAsia"/>
          <w:sz w:val="21"/>
          <w:szCs w:val="21"/>
        </w:rPr>
        <w:t>AI</w:t>
      </w:r>
      <w:r>
        <w:rPr>
          <w:rFonts w:eastAsia="等线"/>
          <w:sz w:val="21"/>
          <w:szCs w:val="21"/>
        </w:rPr>
        <w:t xml:space="preserve"> Receiver Option 1</w:t>
      </w:r>
      <w:r>
        <w:rPr>
          <w:rFonts w:eastAsia="等线" w:hint="eastAsia"/>
          <w:sz w:val="21"/>
          <w:szCs w:val="21"/>
        </w:rPr>
        <w:t>:</w:t>
      </w:r>
      <w:r>
        <w:rPr>
          <w:rFonts w:eastAsia="等线"/>
          <w:sz w:val="21"/>
          <w:szCs w:val="21"/>
        </w:rPr>
        <w:t xml:space="preserve"> AI based channel estimation</w:t>
      </w:r>
    </w:p>
    <w:p w14:paraId="15DC4A7C" w14:textId="77777777" w:rsidR="00773D4A" w:rsidRDefault="000451FE">
      <w:pPr>
        <w:jc w:val="both"/>
        <w:rPr>
          <w:rFonts w:eastAsia="等线"/>
          <w:sz w:val="21"/>
          <w:szCs w:val="21"/>
          <w:lang w:eastAsia="zh-CN"/>
        </w:rPr>
      </w:pPr>
      <w:r>
        <w:rPr>
          <w:rFonts w:eastAsia="等线"/>
          <w:sz w:val="21"/>
          <w:szCs w:val="21"/>
          <w:lang w:eastAsia="zh-CN"/>
        </w:rPr>
        <w:t xml:space="preserve">In AI Receiver Option 1, only the channel estimation module in </w:t>
      </w:r>
      <w:r>
        <w:rPr>
          <w:rFonts w:eastAsia="等线" w:hint="eastAsia"/>
          <w:sz w:val="21"/>
          <w:szCs w:val="21"/>
          <w:lang w:eastAsia="zh-CN"/>
        </w:rPr>
        <w:t>t</w:t>
      </w:r>
      <w:r>
        <w:rPr>
          <w:rFonts w:eastAsia="等线"/>
          <w:sz w:val="21"/>
          <w:szCs w:val="21"/>
          <w:lang w:eastAsia="zh-CN"/>
        </w:rPr>
        <w:t xml:space="preserve">he receiver is replaced by an AI model, as shown in </w:t>
      </w:r>
      <w:r>
        <w:rPr>
          <w:rFonts w:eastAsia="等线"/>
          <w:sz w:val="21"/>
          <w:szCs w:val="21"/>
          <w:lang w:eastAsia="zh-CN"/>
        </w:rPr>
        <w:fldChar w:fldCharType="begin"/>
      </w:r>
      <w:r>
        <w:rPr>
          <w:rFonts w:eastAsia="等线"/>
          <w:sz w:val="21"/>
          <w:szCs w:val="21"/>
          <w:lang w:eastAsia="zh-CN"/>
        </w:rPr>
        <w:instrText xml:space="preserve"> REF _Ref212563287 \h </w:instrText>
      </w:r>
      <w:r>
        <w:rPr>
          <w:rFonts w:eastAsia="等线"/>
          <w:sz w:val="21"/>
          <w:szCs w:val="21"/>
          <w:lang w:eastAsia="zh-CN"/>
        </w:rPr>
      </w:r>
      <w:r>
        <w:rPr>
          <w:rFonts w:eastAsia="等线"/>
          <w:sz w:val="21"/>
          <w:szCs w:val="21"/>
          <w:lang w:eastAsia="zh-CN"/>
        </w:rPr>
        <w:fldChar w:fldCharType="separate"/>
      </w:r>
      <w:r>
        <w:rPr>
          <w:rFonts w:ascii="Times New Roman" w:eastAsia="等线" w:hAnsi="Times New Roman"/>
          <w:sz w:val="21"/>
          <w:szCs w:val="21"/>
          <w:lang w:eastAsia="zh-CN"/>
        </w:rPr>
        <w:t>Figure 9</w:t>
      </w:r>
      <w:r>
        <w:rPr>
          <w:rFonts w:eastAsia="等线"/>
          <w:sz w:val="21"/>
          <w:szCs w:val="21"/>
          <w:lang w:eastAsia="zh-CN"/>
        </w:rPr>
        <w:fldChar w:fldCharType="end"/>
      </w:r>
      <w:r>
        <w:rPr>
          <w:rFonts w:eastAsia="等线"/>
          <w:sz w:val="21"/>
          <w:szCs w:val="21"/>
          <w:lang w:eastAsia="zh-CN"/>
        </w:rPr>
        <w:t>. This option includes four possible sub-options:</w:t>
      </w:r>
    </w:p>
    <w:p w14:paraId="3F222CC5" w14:textId="77777777" w:rsidR="00773D4A" w:rsidRDefault="000451FE">
      <w:pPr>
        <w:pStyle w:val="aff3"/>
        <w:numPr>
          <w:ilvl w:val="0"/>
          <w:numId w:val="18"/>
        </w:numPr>
        <w:autoSpaceDE/>
        <w:autoSpaceDN/>
        <w:adjustRightInd/>
        <w:spacing w:after="0"/>
        <w:contextualSpacing w:val="0"/>
        <w:jc w:val="both"/>
        <w:textAlignment w:val="auto"/>
        <w:rPr>
          <w:rFonts w:eastAsia="等线"/>
          <w:i/>
          <w:sz w:val="21"/>
          <w:szCs w:val="21"/>
          <w:lang w:eastAsia="zh-CN"/>
        </w:rPr>
      </w:pPr>
      <w:r>
        <w:rPr>
          <w:rFonts w:eastAsia="等线"/>
          <w:b/>
          <w:bCs/>
          <w:iCs/>
          <w:sz w:val="21"/>
          <w:szCs w:val="21"/>
          <w:lang w:eastAsia="zh-CN"/>
        </w:rPr>
        <w:t>AI Receiver Option 1-1:</w:t>
      </w:r>
      <w:r>
        <w:rPr>
          <w:rFonts w:eastAsia="等线"/>
          <w:iCs/>
          <w:sz w:val="21"/>
          <w:szCs w:val="21"/>
          <w:lang w:eastAsia="zh-CN"/>
        </w:rPr>
        <w:t xml:space="preserve"> AI based channel estimation without interpolation</w:t>
      </w:r>
    </w:p>
    <w:p w14:paraId="1D1C6479" w14:textId="77777777" w:rsidR="00773D4A" w:rsidRDefault="000451FE">
      <w:pPr>
        <w:pStyle w:val="aff3"/>
        <w:tabs>
          <w:tab w:val="left" w:pos="720"/>
        </w:tabs>
        <w:autoSpaceDE/>
        <w:autoSpaceDN/>
        <w:adjustRightInd/>
        <w:spacing w:after="0"/>
        <w:ind w:left="420"/>
        <w:contextualSpacing w:val="0"/>
        <w:jc w:val="both"/>
        <w:textAlignment w:val="auto"/>
        <w:rPr>
          <w:rFonts w:eastAsia="等线"/>
          <w:i/>
          <w:sz w:val="21"/>
          <w:szCs w:val="21"/>
          <w:lang w:eastAsia="zh-CN"/>
        </w:rPr>
      </w:pPr>
      <w:r>
        <w:rPr>
          <w:rFonts w:eastAsia="等线"/>
          <w:iCs/>
          <w:sz w:val="21"/>
          <w:szCs w:val="21"/>
          <w:lang w:eastAsia="zh-CN"/>
        </w:rPr>
        <w:t xml:space="preserve">As shown in </w:t>
      </w:r>
      <w:r>
        <w:rPr>
          <w:rFonts w:eastAsia="等线"/>
          <w:iCs/>
          <w:sz w:val="21"/>
          <w:szCs w:val="21"/>
          <w:lang w:eastAsia="zh-CN"/>
        </w:rPr>
        <w:fldChar w:fldCharType="begin"/>
      </w:r>
      <w:r>
        <w:rPr>
          <w:rFonts w:eastAsia="等线"/>
          <w:iCs/>
          <w:sz w:val="21"/>
          <w:szCs w:val="21"/>
          <w:lang w:eastAsia="zh-CN"/>
        </w:rPr>
        <w:instrText xml:space="preserve"> REF _Ref212643555 \h </w:instrText>
      </w:r>
      <w:r>
        <w:rPr>
          <w:rFonts w:eastAsia="等线"/>
          <w:iCs/>
          <w:sz w:val="21"/>
          <w:szCs w:val="21"/>
          <w:lang w:eastAsia="zh-CN"/>
        </w:rPr>
      </w:r>
      <w:r>
        <w:rPr>
          <w:rFonts w:eastAsia="等线"/>
          <w:iCs/>
          <w:sz w:val="21"/>
          <w:szCs w:val="21"/>
          <w:lang w:eastAsia="zh-CN"/>
        </w:rPr>
        <w:fldChar w:fldCharType="separate"/>
      </w:r>
      <w:r>
        <w:rPr>
          <w:rFonts w:eastAsia="等线"/>
          <w:sz w:val="21"/>
          <w:szCs w:val="21"/>
          <w:lang w:eastAsia="zh-CN"/>
        </w:rPr>
        <w:t>Figure 10</w:t>
      </w:r>
      <w:r>
        <w:rPr>
          <w:rFonts w:eastAsia="等线"/>
          <w:iCs/>
          <w:sz w:val="21"/>
          <w:szCs w:val="21"/>
          <w:lang w:eastAsia="zh-CN"/>
        </w:rPr>
        <w:fldChar w:fldCharType="end"/>
      </w:r>
      <w:r>
        <w:rPr>
          <w:rFonts w:eastAsia="等线"/>
          <w:iCs/>
          <w:sz w:val="21"/>
          <w:szCs w:val="21"/>
          <w:lang w:eastAsia="zh-CN"/>
        </w:rPr>
        <w:t>(a), the AI model takes the received signal or received DMRS as input and outputs the channel on DMRS REs. The channel on data REs is then obtained using conventional interpolation.</w:t>
      </w:r>
    </w:p>
    <w:p w14:paraId="654746CD" w14:textId="77777777" w:rsidR="00773D4A" w:rsidRDefault="000451FE">
      <w:pPr>
        <w:pStyle w:val="aff3"/>
        <w:numPr>
          <w:ilvl w:val="0"/>
          <w:numId w:val="18"/>
        </w:numPr>
        <w:autoSpaceDE/>
        <w:autoSpaceDN/>
        <w:adjustRightInd/>
        <w:spacing w:after="0"/>
        <w:contextualSpacing w:val="0"/>
        <w:jc w:val="both"/>
        <w:textAlignment w:val="auto"/>
        <w:rPr>
          <w:rFonts w:eastAsia="等线"/>
          <w:i/>
          <w:sz w:val="21"/>
          <w:szCs w:val="21"/>
          <w:lang w:eastAsia="zh-CN"/>
        </w:rPr>
      </w:pPr>
      <w:r>
        <w:rPr>
          <w:rFonts w:eastAsia="等线"/>
          <w:b/>
          <w:bCs/>
          <w:iCs/>
          <w:sz w:val="21"/>
          <w:szCs w:val="21"/>
          <w:lang w:eastAsia="zh-CN"/>
        </w:rPr>
        <w:t>AI Receiver Option 1-2:</w:t>
      </w:r>
      <w:r>
        <w:rPr>
          <w:rFonts w:eastAsia="等线"/>
          <w:iCs/>
          <w:sz w:val="21"/>
          <w:szCs w:val="21"/>
          <w:lang w:eastAsia="zh-CN"/>
        </w:rPr>
        <w:t xml:space="preserve"> AI based channel estimation with interpolation</w:t>
      </w:r>
    </w:p>
    <w:p w14:paraId="7A74264C" w14:textId="77777777" w:rsidR="00773D4A" w:rsidRDefault="000451FE">
      <w:pPr>
        <w:pStyle w:val="aff3"/>
        <w:tabs>
          <w:tab w:val="left" w:pos="720"/>
        </w:tabs>
        <w:autoSpaceDE/>
        <w:autoSpaceDN/>
        <w:adjustRightInd/>
        <w:spacing w:after="0"/>
        <w:ind w:left="420"/>
        <w:contextualSpacing w:val="0"/>
        <w:jc w:val="both"/>
        <w:textAlignment w:val="auto"/>
        <w:rPr>
          <w:rFonts w:eastAsia="等线"/>
          <w:i/>
          <w:sz w:val="21"/>
          <w:szCs w:val="21"/>
          <w:lang w:eastAsia="zh-CN"/>
        </w:rPr>
      </w:pPr>
      <w:r>
        <w:rPr>
          <w:rFonts w:eastAsia="等线"/>
          <w:sz w:val="21"/>
          <w:szCs w:val="21"/>
          <w:lang w:eastAsia="zh-CN"/>
        </w:rPr>
        <w:t xml:space="preserve">As shown in </w:t>
      </w:r>
      <w:r>
        <w:rPr>
          <w:rFonts w:eastAsia="等线"/>
          <w:iCs/>
          <w:sz w:val="21"/>
          <w:szCs w:val="21"/>
          <w:lang w:eastAsia="zh-CN"/>
        </w:rPr>
        <w:fldChar w:fldCharType="begin"/>
      </w:r>
      <w:r>
        <w:rPr>
          <w:rFonts w:eastAsia="等线"/>
          <w:iCs/>
          <w:sz w:val="21"/>
          <w:szCs w:val="21"/>
          <w:lang w:eastAsia="zh-CN"/>
        </w:rPr>
        <w:instrText xml:space="preserve"> REF _Ref212643555 \h </w:instrText>
      </w:r>
      <w:r>
        <w:rPr>
          <w:rFonts w:eastAsia="等线"/>
          <w:iCs/>
          <w:sz w:val="21"/>
          <w:szCs w:val="21"/>
          <w:lang w:eastAsia="zh-CN"/>
        </w:rPr>
      </w:r>
      <w:r>
        <w:rPr>
          <w:rFonts w:eastAsia="等线"/>
          <w:iCs/>
          <w:sz w:val="21"/>
          <w:szCs w:val="21"/>
          <w:lang w:eastAsia="zh-CN"/>
        </w:rPr>
        <w:fldChar w:fldCharType="separate"/>
      </w:r>
      <w:r>
        <w:rPr>
          <w:rFonts w:eastAsia="等线"/>
          <w:sz w:val="21"/>
          <w:szCs w:val="21"/>
          <w:lang w:eastAsia="zh-CN"/>
        </w:rPr>
        <w:t>Figure 10</w:t>
      </w:r>
      <w:r>
        <w:rPr>
          <w:rFonts w:eastAsia="等线"/>
          <w:iCs/>
          <w:sz w:val="21"/>
          <w:szCs w:val="21"/>
          <w:lang w:eastAsia="zh-CN"/>
        </w:rPr>
        <w:fldChar w:fldCharType="end"/>
      </w:r>
      <w:r>
        <w:rPr>
          <w:rFonts w:eastAsia="等线"/>
          <w:iCs/>
          <w:sz w:val="21"/>
          <w:szCs w:val="21"/>
          <w:lang w:eastAsia="zh-CN"/>
        </w:rPr>
        <w:t>(b), the AI model</w:t>
      </w:r>
      <w:r>
        <w:rPr>
          <w:rFonts w:eastAsia="等线"/>
          <w:sz w:val="21"/>
          <w:szCs w:val="21"/>
          <w:lang w:eastAsia="zh-CN"/>
        </w:rPr>
        <w:t xml:space="preserve"> takes the received signal or received DMRS as input and directly outputs the channel on all data REs, thus eliminating the need for conventional interpolation.</w:t>
      </w:r>
    </w:p>
    <w:p w14:paraId="54EE2D2A" w14:textId="77777777" w:rsidR="00773D4A" w:rsidRDefault="000451FE">
      <w:pPr>
        <w:pStyle w:val="aff3"/>
        <w:numPr>
          <w:ilvl w:val="0"/>
          <w:numId w:val="18"/>
        </w:numPr>
        <w:autoSpaceDE/>
        <w:autoSpaceDN/>
        <w:adjustRightInd/>
        <w:spacing w:after="0"/>
        <w:contextualSpacing w:val="0"/>
        <w:jc w:val="both"/>
        <w:textAlignment w:val="auto"/>
        <w:rPr>
          <w:rFonts w:eastAsia="等线"/>
          <w:i/>
          <w:sz w:val="21"/>
          <w:szCs w:val="21"/>
          <w:lang w:eastAsia="zh-CN"/>
        </w:rPr>
      </w:pPr>
      <w:r>
        <w:rPr>
          <w:rFonts w:eastAsia="等线"/>
          <w:b/>
          <w:bCs/>
          <w:iCs/>
          <w:sz w:val="21"/>
          <w:szCs w:val="21"/>
          <w:lang w:eastAsia="zh-CN"/>
        </w:rPr>
        <w:t>AI Receiver Option 1-3:</w:t>
      </w:r>
      <w:r>
        <w:rPr>
          <w:rFonts w:eastAsia="等线"/>
          <w:iCs/>
          <w:sz w:val="21"/>
          <w:szCs w:val="21"/>
          <w:lang w:eastAsia="zh-CN"/>
        </w:rPr>
        <w:t xml:space="preserve"> AI based channel interpolation</w:t>
      </w:r>
    </w:p>
    <w:p w14:paraId="50479254" w14:textId="77777777" w:rsidR="00773D4A" w:rsidRDefault="000451FE">
      <w:pPr>
        <w:pStyle w:val="aff3"/>
        <w:autoSpaceDE/>
        <w:autoSpaceDN/>
        <w:adjustRightInd/>
        <w:spacing w:after="0"/>
        <w:ind w:left="420"/>
        <w:contextualSpacing w:val="0"/>
        <w:jc w:val="both"/>
        <w:textAlignment w:val="auto"/>
        <w:rPr>
          <w:rFonts w:eastAsia="等线"/>
          <w:sz w:val="21"/>
          <w:szCs w:val="21"/>
          <w:lang w:eastAsia="zh-CN"/>
        </w:rPr>
      </w:pPr>
      <w:r>
        <w:rPr>
          <w:rFonts w:eastAsia="等线"/>
          <w:sz w:val="21"/>
          <w:szCs w:val="21"/>
          <w:lang w:eastAsia="zh-CN"/>
        </w:rPr>
        <w:t xml:space="preserve">As shown in </w:t>
      </w:r>
      <w:r>
        <w:rPr>
          <w:rFonts w:eastAsia="等线"/>
          <w:iCs/>
          <w:sz w:val="21"/>
          <w:szCs w:val="21"/>
          <w:lang w:eastAsia="zh-CN"/>
        </w:rPr>
        <w:fldChar w:fldCharType="begin"/>
      </w:r>
      <w:r>
        <w:rPr>
          <w:rFonts w:eastAsia="等线"/>
          <w:iCs/>
          <w:sz w:val="21"/>
          <w:szCs w:val="21"/>
          <w:lang w:eastAsia="zh-CN"/>
        </w:rPr>
        <w:instrText xml:space="preserve"> REF _Ref212643555 \h </w:instrText>
      </w:r>
      <w:r>
        <w:rPr>
          <w:rFonts w:eastAsia="等线"/>
          <w:iCs/>
          <w:sz w:val="21"/>
          <w:szCs w:val="21"/>
          <w:lang w:eastAsia="zh-CN"/>
        </w:rPr>
      </w:r>
      <w:r>
        <w:rPr>
          <w:rFonts w:eastAsia="等线"/>
          <w:iCs/>
          <w:sz w:val="21"/>
          <w:szCs w:val="21"/>
          <w:lang w:eastAsia="zh-CN"/>
        </w:rPr>
        <w:fldChar w:fldCharType="separate"/>
      </w:r>
      <w:r>
        <w:rPr>
          <w:rFonts w:eastAsia="等线"/>
          <w:sz w:val="21"/>
          <w:szCs w:val="21"/>
          <w:lang w:eastAsia="zh-CN"/>
        </w:rPr>
        <w:t>Figure 10</w:t>
      </w:r>
      <w:r>
        <w:rPr>
          <w:rFonts w:eastAsia="等线"/>
          <w:iCs/>
          <w:sz w:val="21"/>
          <w:szCs w:val="21"/>
          <w:lang w:eastAsia="zh-CN"/>
        </w:rPr>
        <w:fldChar w:fldCharType="end"/>
      </w:r>
      <w:r>
        <w:rPr>
          <w:rFonts w:eastAsia="等线"/>
          <w:iCs/>
          <w:sz w:val="21"/>
          <w:szCs w:val="21"/>
          <w:lang w:eastAsia="zh-CN"/>
        </w:rPr>
        <w:t>(c)</w:t>
      </w:r>
      <w:r>
        <w:rPr>
          <w:rFonts w:eastAsia="等线" w:hint="eastAsia"/>
          <w:iCs/>
          <w:sz w:val="21"/>
          <w:szCs w:val="21"/>
          <w:lang w:eastAsia="zh-CN"/>
        </w:rPr>
        <w:t>,</w:t>
      </w:r>
      <w:r>
        <w:rPr>
          <w:rFonts w:eastAsia="等线"/>
          <w:iCs/>
          <w:sz w:val="21"/>
          <w:szCs w:val="21"/>
          <w:lang w:eastAsia="zh-CN"/>
        </w:rPr>
        <w:t xml:space="preserve"> the AI model</w:t>
      </w:r>
      <w:r>
        <w:rPr>
          <w:rFonts w:eastAsia="等线"/>
          <w:sz w:val="21"/>
          <w:szCs w:val="21"/>
          <w:lang w:eastAsia="zh-CN"/>
        </w:rPr>
        <w:t xml:space="preserve"> takes the conventionally estimated channel on DMRS REs as input and outputs the channel on all data REs.</w:t>
      </w:r>
    </w:p>
    <w:p w14:paraId="64C573D5" w14:textId="05702731" w:rsidR="00773D4A" w:rsidRDefault="000451FE">
      <w:pPr>
        <w:pStyle w:val="aff3"/>
        <w:numPr>
          <w:ilvl w:val="0"/>
          <w:numId w:val="18"/>
        </w:numPr>
        <w:autoSpaceDE/>
        <w:autoSpaceDN/>
        <w:adjustRightInd/>
        <w:spacing w:after="0"/>
        <w:contextualSpacing w:val="0"/>
        <w:jc w:val="both"/>
        <w:textAlignment w:val="auto"/>
        <w:rPr>
          <w:rFonts w:eastAsia="等线"/>
          <w:i/>
          <w:sz w:val="21"/>
          <w:szCs w:val="21"/>
          <w:lang w:eastAsia="zh-CN"/>
        </w:rPr>
      </w:pPr>
      <w:r>
        <w:rPr>
          <w:rFonts w:eastAsia="等线"/>
          <w:b/>
          <w:bCs/>
          <w:iCs/>
          <w:sz w:val="21"/>
          <w:szCs w:val="21"/>
          <w:lang w:eastAsia="zh-CN"/>
        </w:rPr>
        <w:t>AI Receiver Option 1-4:</w:t>
      </w:r>
      <w:r>
        <w:rPr>
          <w:rFonts w:eastAsia="等线"/>
          <w:iCs/>
          <w:sz w:val="21"/>
          <w:szCs w:val="21"/>
          <w:lang w:eastAsia="zh-CN"/>
        </w:rPr>
        <w:t xml:space="preserve"> AI based channel prediction</w:t>
      </w:r>
      <w:r w:rsidR="005D52BD">
        <w:rPr>
          <w:rFonts w:eastAsia="等线"/>
          <w:iCs/>
          <w:sz w:val="21"/>
          <w:szCs w:val="21"/>
          <w:lang w:eastAsia="zh-CN"/>
        </w:rPr>
        <w:t xml:space="preserve"> </w:t>
      </w:r>
      <w:r w:rsidR="003C02D4">
        <w:rPr>
          <w:rFonts w:eastAsia="等线"/>
          <w:iCs/>
          <w:sz w:val="21"/>
          <w:szCs w:val="21"/>
          <w:lang w:eastAsia="zh-CN"/>
        </w:rPr>
        <w:t>[2]</w:t>
      </w:r>
    </w:p>
    <w:p w14:paraId="05F9B1FC" w14:textId="77777777" w:rsidR="00773D4A" w:rsidRDefault="000451FE">
      <w:pPr>
        <w:pStyle w:val="aff3"/>
        <w:autoSpaceDE/>
        <w:autoSpaceDN/>
        <w:adjustRightInd/>
        <w:spacing w:after="100" w:afterAutospacing="1"/>
        <w:ind w:left="420"/>
        <w:contextualSpacing w:val="0"/>
        <w:jc w:val="both"/>
        <w:textAlignment w:val="auto"/>
        <w:rPr>
          <w:rFonts w:eastAsia="等线"/>
          <w:sz w:val="21"/>
          <w:szCs w:val="21"/>
          <w:lang w:eastAsia="zh-CN"/>
        </w:rPr>
      </w:pPr>
      <w:r>
        <w:rPr>
          <w:rFonts w:eastAsia="等线"/>
          <w:sz w:val="21"/>
          <w:szCs w:val="21"/>
          <w:lang w:eastAsia="zh-CN"/>
        </w:rPr>
        <w:t xml:space="preserve">As shown in </w:t>
      </w:r>
      <w:r>
        <w:rPr>
          <w:rFonts w:eastAsia="等线"/>
          <w:iCs/>
          <w:sz w:val="21"/>
          <w:szCs w:val="21"/>
          <w:lang w:eastAsia="zh-CN"/>
        </w:rPr>
        <w:fldChar w:fldCharType="begin"/>
      </w:r>
      <w:r>
        <w:rPr>
          <w:rFonts w:eastAsia="等线"/>
          <w:iCs/>
          <w:sz w:val="21"/>
          <w:szCs w:val="21"/>
          <w:lang w:eastAsia="zh-CN"/>
        </w:rPr>
        <w:instrText xml:space="preserve"> REF _Ref212643555 \h </w:instrText>
      </w:r>
      <w:r>
        <w:rPr>
          <w:rFonts w:eastAsia="等线"/>
          <w:iCs/>
          <w:sz w:val="21"/>
          <w:szCs w:val="21"/>
          <w:lang w:eastAsia="zh-CN"/>
        </w:rPr>
      </w:r>
      <w:r>
        <w:rPr>
          <w:rFonts w:eastAsia="等线"/>
          <w:iCs/>
          <w:sz w:val="21"/>
          <w:szCs w:val="21"/>
          <w:lang w:eastAsia="zh-CN"/>
        </w:rPr>
        <w:fldChar w:fldCharType="separate"/>
      </w:r>
      <w:r>
        <w:rPr>
          <w:rFonts w:eastAsia="等线"/>
          <w:sz w:val="21"/>
          <w:szCs w:val="21"/>
          <w:lang w:eastAsia="zh-CN"/>
        </w:rPr>
        <w:t>Figure 10</w:t>
      </w:r>
      <w:r>
        <w:rPr>
          <w:rFonts w:eastAsia="等线"/>
          <w:iCs/>
          <w:sz w:val="21"/>
          <w:szCs w:val="21"/>
          <w:lang w:eastAsia="zh-CN"/>
        </w:rPr>
        <w:fldChar w:fldCharType="end"/>
      </w:r>
      <w:r>
        <w:rPr>
          <w:rFonts w:eastAsia="等线"/>
          <w:iCs/>
          <w:sz w:val="21"/>
          <w:szCs w:val="21"/>
          <w:lang w:eastAsia="zh-CN"/>
        </w:rPr>
        <w:t>(d), the AI model</w:t>
      </w:r>
      <w:r>
        <w:rPr>
          <w:rFonts w:eastAsia="等线"/>
          <w:sz w:val="21"/>
          <w:szCs w:val="21"/>
          <w:lang w:eastAsia="zh-CN"/>
        </w:rPr>
        <w:t xml:space="preserve"> takes the conventionally estimated channel on DMRS REs as input and outputs the channel on partial data REs. </w:t>
      </w:r>
      <w:r>
        <w:rPr>
          <w:rFonts w:eastAsia="等线"/>
          <w:sz w:val="21"/>
          <w:szCs w:val="28"/>
          <w:lang w:eastAsia="zh-CN"/>
        </w:rPr>
        <w:t>The channel on remaining data REs is obtained using conventional interpolation.</w:t>
      </w:r>
    </w:p>
    <w:p w14:paraId="572DD0D6" w14:textId="77777777" w:rsidR="00773D4A" w:rsidRDefault="000451FE">
      <w:pPr>
        <w:widowControl w:val="0"/>
        <w:jc w:val="center"/>
        <w:rPr>
          <w:rFonts w:eastAsia="等线"/>
          <w:iCs/>
          <w:sz w:val="21"/>
          <w:szCs w:val="21"/>
          <w:lang w:eastAsia="zh-CN"/>
        </w:rPr>
      </w:pPr>
      <w:r>
        <w:rPr>
          <w:rFonts w:eastAsia="等线"/>
          <w:iCs/>
          <w:noProof/>
          <w:sz w:val="21"/>
          <w:szCs w:val="21"/>
          <w:lang w:eastAsia="zh-CN"/>
        </w:rPr>
        <w:lastRenderedPageBreak/>
        <w:drawing>
          <wp:inline distT="0" distB="0" distL="0" distR="0" wp14:anchorId="2D22BADC" wp14:editId="57CF8FD9">
            <wp:extent cx="5850000" cy="7452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850000" cy="745200"/>
                    </a:xfrm>
                    <a:prstGeom prst="rect">
                      <a:avLst/>
                    </a:prstGeom>
                    <a:noFill/>
                  </pic:spPr>
                </pic:pic>
              </a:graphicData>
            </a:graphic>
          </wp:inline>
        </w:drawing>
      </w:r>
    </w:p>
    <w:p w14:paraId="13B175BD" w14:textId="77777777" w:rsidR="00773D4A" w:rsidRDefault="000451FE">
      <w:pPr>
        <w:widowControl w:val="0"/>
        <w:spacing w:afterLines="50" w:after="120"/>
        <w:jc w:val="center"/>
        <w:rPr>
          <w:rFonts w:eastAsia="等线"/>
          <w:iCs/>
          <w:sz w:val="21"/>
          <w:szCs w:val="21"/>
          <w:lang w:eastAsia="zh-CN"/>
        </w:rPr>
      </w:pPr>
      <w:r>
        <w:rPr>
          <w:rFonts w:eastAsia="等线" w:hint="eastAsia"/>
          <w:iCs/>
          <w:sz w:val="21"/>
          <w:szCs w:val="21"/>
          <w:lang w:eastAsia="zh-CN"/>
        </w:rPr>
        <w:t>(</w:t>
      </w:r>
      <w:r>
        <w:rPr>
          <w:rFonts w:eastAsia="等线"/>
          <w:iCs/>
          <w:sz w:val="21"/>
          <w:szCs w:val="21"/>
          <w:lang w:eastAsia="zh-CN"/>
        </w:rPr>
        <w:t>a) AI Receiver Option 1-1</w:t>
      </w:r>
    </w:p>
    <w:p w14:paraId="19FE9EE4" w14:textId="77777777" w:rsidR="00773D4A" w:rsidRDefault="000451FE">
      <w:pPr>
        <w:widowControl w:val="0"/>
        <w:jc w:val="center"/>
        <w:rPr>
          <w:rFonts w:eastAsia="等线"/>
          <w:iCs/>
          <w:sz w:val="21"/>
          <w:szCs w:val="21"/>
          <w:lang w:eastAsia="zh-CN"/>
        </w:rPr>
      </w:pPr>
      <w:r>
        <w:rPr>
          <w:rFonts w:eastAsia="等线"/>
          <w:iCs/>
          <w:noProof/>
          <w:sz w:val="21"/>
          <w:szCs w:val="21"/>
          <w:lang w:eastAsia="zh-CN"/>
        </w:rPr>
        <w:drawing>
          <wp:inline distT="0" distB="0" distL="0" distR="0" wp14:anchorId="1D15736F" wp14:editId="50CE4D79">
            <wp:extent cx="5824800" cy="738000"/>
            <wp:effectExtent l="0" t="0" r="508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58225264" w14:textId="77777777" w:rsidR="00773D4A" w:rsidRDefault="000451FE">
      <w:pPr>
        <w:widowControl w:val="0"/>
        <w:spacing w:afterLines="50" w:after="120"/>
        <w:jc w:val="center"/>
        <w:rPr>
          <w:rFonts w:eastAsia="等线"/>
          <w:iCs/>
          <w:sz w:val="21"/>
          <w:szCs w:val="21"/>
          <w:lang w:eastAsia="zh-CN"/>
        </w:rPr>
      </w:pPr>
      <w:r>
        <w:rPr>
          <w:rFonts w:eastAsia="等线" w:hint="eastAsia"/>
          <w:iCs/>
          <w:sz w:val="21"/>
          <w:szCs w:val="21"/>
          <w:lang w:eastAsia="zh-CN"/>
        </w:rPr>
        <w:t>(</w:t>
      </w:r>
      <w:r>
        <w:rPr>
          <w:rFonts w:eastAsia="等线"/>
          <w:iCs/>
          <w:sz w:val="21"/>
          <w:szCs w:val="21"/>
          <w:lang w:eastAsia="zh-CN"/>
        </w:rPr>
        <w:t>b) AI Receiver Option 1-2</w:t>
      </w:r>
    </w:p>
    <w:p w14:paraId="37BF9DB2" w14:textId="77777777" w:rsidR="00773D4A" w:rsidRDefault="000451FE">
      <w:pPr>
        <w:widowControl w:val="0"/>
        <w:jc w:val="center"/>
        <w:rPr>
          <w:rFonts w:eastAsia="等线"/>
          <w:iCs/>
          <w:sz w:val="21"/>
          <w:szCs w:val="21"/>
          <w:lang w:eastAsia="zh-CN"/>
        </w:rPr>
      </w:pPr>
      <w:r>
        <w:rPr>
          <w:rFonts w:eastAsia="等线"/>
          <w:iCs/>
          <w:noProof/>
          <w:sz w:val="21"/>
          <w:szCs w:val="21"/>
          <w:lang w:eastAsia="zh-CN"/>
        </w:rPr>
        <w:drawing>
          <wp:inline distT="0" distB="0" distL="0" distR="0" wp14:anchorId="4ACA9824" wp14:editId="157F0C67">
            <wp:extent cx="5824800" cy="738000"/>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4D11878F" w14:textId="77777777" w:rsidR="00773D4A" w:rsidRDefault="000451FE">
      <w:pPr>
        <w:widowControl w:val="0"/>
        <w:spacing w:afterLines="50" w:after="120"/>
        <w:jc w:val="center"/>
        <w:rPr>
          <w:rFonts w:eastAsia="等线"/>
          <w:iCs/>
          <w:sz w:val="21"/>
          <w:szCs w:val="21"/>
          <w:lang w:eastAsia="zh-CN"/>
        </w:rPr>
      </w:pPr>
      <w:r>
        <w:rPr>
          <w:rFonts w:eastAsia="等线" w:hint="eastAsia"/>
          <w:iCs/>
          <w:sz w:val="21"/>
          <w:szCs w:val="21"/>
          <w:lang w:eastAsia="zh-CN"/>
        </w:rPr>
        <w:t>(</w:t>
      </w:r>
      <w:r>
        <w:rPr>
          <w:rFonts w:eastAsia="等线"/>
          <w:iCs/>
          <w:sz w:val="21"/>
          <w:szCs w:val="21"/>
          <w:lang w:eastAsia="zh-CN"/>
        </w:rPr>
        <w:t>c) AI Receiver Option 1-3</w:t>
      </w:r>
    </w:p>
    <w:p w14:paraId="348A673F" w14:textId="77777777" w:rsidR="00773D4A" w:rsidRDefault="000451FE">
      <w:pPr>
        <w:widowControl w:val="0"/>
        <w:jc w:val="center"/>
      </w:pPr>
      <w:r>
        <w:rPr>
          <w:noProof/>
        </w:rPr>
        <w:drawing>
          <wp:inline distT="0" distB="0" distL="0" distR="0" wp14:anchorId="59AFA2A5" wp14:editId="460B7F0B">
            <wp:extent cx="5850000" cy="8388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850000" cy="838800"/>
                    </a:xfrm>
                    <a:prstGeom prst="rect">
                      <a:avLst/>
                    </a:prstGeom>
                    <a:noFill/>
                  </pic:spPr>
                </pic:pic>
              </a:graphicData>
            </a:graphic>
          </wp:inline>
        </w:drawing>
      </w:r>
    </w:p>
    <w:p w14:paraId="3CA79DC0" w14:textId="77777777" w:rsidR="00773D4A" w:rsidRDefault="000451FE">
      <w:pPr>
        <w:widowControl w:val="0"/>
        <w:jc w:val="center"/>
        <w:rPr>
          <w:rFonts w:eastAsia="等线"/>
          <w:sz w:val="21"/>
          <w:szCs w:val="21"/>
          <w:lang w:eastAsia="zh-CN"/>
        </w:rPr>
      </w:pPr>
      <w:r>
        <w:rPr>
          <w:rFonts w:eastAsia="等线" w:hint="eastAsia"/>
          <w:sz w:val="21"/>
          <w:szCs w:val="21"/>
          <w:lang w:eastAsia="zh-CN"/>
        </w:rPr>
        <w:t>(</w:t>
      </w:r>
      <w:r>
        <w:rPr>
          <w:rFonts w:eastAsia="等线"/>
          <w:sz w:val="21"/>
          <w:szCs w:val="21"/>
          <w:lang w:eastAsia="zh-CN"/>
        </w:rPr>
        <w:t>d) AI Receiver Option 1-4</w:t>
      </w:r>
    </w:p>
    <w:p w14:paraId="055B9BA1" w14:textId="77777777" w:rsidR="00773D4A" w:rsidRDefault="000451FE">
      <w:pPr>
        <w:spacing w:after="100" w:afterAutospacing="1"/>
        <w:jc w:val="center"/>
        <w:rPr>
          <w:rFonts w:ascii="Times New Roman" w:eastAsia="等线" w:hAnsi="Times New Roman"/>
          <w:sz w:val="21"/>
          <w:szCs w:val="21"/>
          <w:lang w:eastAsia="zh-CN"/>
        </w:rPr>
      </w:pPr>
      <w:bookmarkStart w:id="13" w:name="_Ref212643555"/>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10</w:t>
      </w:r>
      <w:r>
        <w:rPr>
          <w:rFonts w:ascii="Times New Roman" w:eastAsia="等线" w:hAnsi="Times New Roman"/>
          <w:sz w:val="21"/>
          <w:szCs w:val="21"/>
          <w:lang w:eastAsia="zh-CN"/>
        </w:rPr>
        <w:fldChar w:fldCharType="end"/>
      </w:r>
      <w:bookmarkEnd w:id="13"/>
      <w:r>
        <w:rPr>
          <w:rFonts w:ascii="Times New Roman" w:eastAsia="等线" w:hAnsi="Times New Roman"/>
          <w:sz w:val="21"/>
          <w:szCs w:val="21"/>
          <w:lang w:eastAsia="zh-CN"/>
        </w:rPr>
        <w:t xml:space="preserve"> Sub-options of AI Receiver Option 1.</w:t>
      </w:r>
    </w:p>
    <w:p w14:paraId="266E30E7" w14:textId="77777777" w:rsidR="00773D4A" w:rsidRDefault="000451FE">
      <w:pPr>
        <w:numPr>
          <w:ilvl w:val="0"/>
          <w:numId w:val="16"/>
        </w:numPr>
        <w:jc w:val="both"/>
        <w:rPr>
          <w:rFonts w:ascii="Times New Roman" w:eastAsia="宋体" w:hAnsi="Times New Roman"/>
          <w:b/>
          <w:bCs/>
          <w:sz w:val="21"/>
          <w:szCs w:val="21"/>
          <w:lang w:val="en-US" w:eastAsia="zh-CN"/>
        </w:rPr>
      </w:pPr>
      <w:r>
        <w:rPr>
          <w:rFonts w:ascii="Times New Roman" w:eastAsia="宋体" w:hAnsi="Times New Roman" w:hint="eastAsia"/>
          <w:b/>
          <w:bCs/>
          <w:sz w:val="21"/>
          <w:szCs w:val="21"/>
          <w:lang w:val="en-US" w:eastAsia="zh-CN"/>
        </w:rPr>
        <w:t>Data</w:t>
      </w:r>
      <w:r>
        <w:rPr>
          <w:rFonts w:ascii="Times New Roman" w:eastAsia="宋体" w:hAnsi="Times New Roman"/>
          <w:b/>
          <w:bCs/>
          <w:sz w:val="21"/>
          <w:szCs w:val="21"/>
          <w:lang w:val="en-US" w:eastAsia="zh-CN"/>
        </w:rPr>
        <w:t xml:space="preserve"> collection and label construction</w:t>
      </w:r>
    </w:p>
    <w:p w14:paraId="6C56D758" w14:textId="77777777" w:rsidR="00773D4A" w:rsidRDefault="000451FE">
      <w:pPr>
        <w:jc w:val="both"/>
        <w:rPr>
          <w:rFonts w:eastAsia="等线"/>
          <w:iCs/>
          <w:sz w:val="21"/>
          <w:szCs w:val="21"/>
          <w:lang w:eastAsia="zh-CN"/>
        </w:rPr>
      </w:pPr>
      <w:r>
        <w:rPr>
          <w:rFonts w:eastAsia="等线"/>
          <w:iCs/>
          <w:sz w:val="21"/>
          <w:szCs w:val="21"/>
          <w:lang w:eastAsia="zh-CN"/>
        </w:rPr>
        <w:t>In AI Receiver Option 1, the AI model outputs the channel on DMRS REs, partial data REs, or all data REs. Therefore, the dataset used for AI model training should include the channel on the corresponding target REs. In general, there are two alternatives to collect and construct such dataset:</w:t>
      </w:r>
    </w:p>
    <w:p w14:paraId="5A904B78" w14:textId="77777777" w:rsidR="00773D4A" w:rsidRDefault="000451FE">
      <w:pPr>
        <w:pStyle w:val="aff3"/>
        <w:numPr>
          <w:ilvl w:val="0"/>
          <w:numId w:val="19"/>
        </w:numPr>
        <w:jc w:val="both"/>
        <w:rPr>
          <w:rFonts w:eastAsia="等线"/>
          <w:b/>
          <w:bCs/>
          <w:sz w:val="21"/>
          <w:szCs w:val="28"/>
          <w:lang w:eastAsia="zh-CN"/>
        </w:rPr>
      </w:pPr>
      <w:r>
        <w:rPr>
          <w:rFonts w:eastAsia="等线" w:hint="eastAsia"/>
          <w:b/>
          <w:bCs/>
          <w:sz w:val="21"/>
          <w:szCs w:val="28"/>
          <w:lang w:eastAsia="zh-CN"/>
        </w:rPr>
        <w:t>A</w:t>
      </w:r>
      <w:r>
        <w:rPr>
          <w:rFonts w:eastAsia="等线"/>
          <w:b/>
          <w:bCs/>
          <w:sz w:val="21"/>
          <w:szCs w:val="28"/>
          <w:lang w:eastAsia="zh-CN"/>
        </w:rPr>
        <w:t>lt. 1-1: Using ideal channel as label</w:t>
      </w:r>
    </w:p>
    <w:p w14:paraId="6CAC2836" w14:textId="77777777" w:rsidR="00773D4A" w:rsidRDefault="000451FE">
      <w:pPr>
        <w:pStyle w:val="aff3"/>
        <w:spacing w:after="100" w:afterAutospacing="1"/>
        <w:ind w:left="420"/>
        <w:jc w:val="both"/>
        <w:rPr>
          <w:rFonts w:eastAsia="等线"/>
          <w:sz w:val="21"/>
          <w:szCs w:val="28"/>
          <w:lang w:eastAsia="zh-CN"/>
        </w:rPr>
      </w:pPr>
      <w:r>
        <w:rPr>
          <w:rFonts w:eastAsia="等线"/>
          <w:sz w:val="21"/>
          <w:szCs w:val="28"/>
          <w:lang w:eastAsia="zh-CN"/>
        </w:rPr>
        <w:t>In this method, the ideal channel is used as the label for AI model training. By leveraging ideal channel information, the trained AI model can potentially achieve higher channel estimation accuracy compared to conventional estimation algorithms. However, ideal channels are only available in LLS or SLS and cannot be obtained in real-world deployments. The statistical characteristics of simulated channels differ from those of actual wireless channels, which may lead to performance degradation when the model is applied in practical scenarios.</w:t>
      </w:r>
    </w:p>
    <w:p w14:paraId="238F95DB" w14:textId="77777777" w:rsidR="00773D4A" w:rsidRDefault="000451FE">
      <w:pPr>
        <w:pStyle w:val="aff3"/>
        <w:numPr>
          <w:ilvl w:val="0"/>
          <w:numId w:val="19"/>
        </w:numPr>
        <w:jc w:val="both"/>
        <w:rPr>
          <w:rFonts w:eastAsia="等线"/>
          <w:b/>
          <w:bCs/>
          <w:sz w:val="21"/>
          <w:szCs w:val="28"/>
          <w:lang w:eastAsia="zh-CN"/>
        </w:rPr>
      </w:pPr>
      <w:r>
        <w:rPr>
          <w:rFonts w:eastAsia="等线" w:hint="eastAsia"/>
          <w:b/>
          <w:bCs/>
          <w:sz w:val="21"/>
          <w:szCs w:val="28"/>
          <w:lang w:eastAsia="zh-CN"/>
        </w:rPr>
        <w:t>A</w:t>
      </w:r>
      <w:r>
        <w:rPr>
          <w:rFonts w:eastAsia="等线"/>
          <w:b/>
          <w:bCs/>
          <w:sz w:val="21"/>
          <w:szCs w:val="28"/>
          <w:lang w:eastAsia="zh-CN"/>
        </w:rPr>
        <w:t>lt. 1-2: Using estimated channel as label</w:t>
      </w:r>
    </w:p>
    <w:p w14:paraId="5674BE4F" w14:textId="77777777" w:rsidR="00773D4A" w:rsidRDefault="000451FE">
      <w:pPr>
        <w:pStyle w:val="aff3"/>
        <w:spacing w:after="100" w:afterAutospacing="1"/>
        <w:ind w:left="420"/>
        <w:jc w:val="both"/>
        <w:rPr>
          <w:rFonts w:eastAsia="等线"/>
          <w:sz w:val="21"/>
          <w:szCs w:val="28"/>
          <w:lang w:eastAsia="zh-CN"/>
        </w:rPr>
      </w:pPr>
      <w:r>
        <w:rPr>
          <w:rFonts w:eastAsia="等线"/>
          <w:sz w:val="21"/>
          <w:szCs w:val="28"/>
          <w:lang w:eastAsia="zh-CN"/>
        </w:rPr>
        <w:t>This method employs the channel estimated by conventional channel estimation algorithms as the label for AI model training. It is feasible for real-wor</w:t>
      </w:r>
      <w:r>
        <w:rPr>
          <w:rFonts w:eastAsia="等线" w:hint="eastAsia"/>
          <w:sz w:val="21"/>
          <w:szCs w:val="28"/>
          <w:lang w:eastAsia="zh-CN"/>
        </w:rPr>
        <w:t>l</w:t>
      </w:r>
      <w:r>
        <w:rPr>
          <w:rFonts w:eastAsia="等线"/>
          <w:sz w:val="21"/>
          <w:szCs w:val="28"/>
          <w:lang w:eastAsia="zh-CN"/>
        </w:rPr>
        <w:t>d deployments, since such estimated channels can be readily obtained from conventional receiver. However, the performance of the trained AI model is inherently bounded by the accuracy of the conventional channel estimation algorithm used to generate these labels. To improve label quality, data collection can be performed under high-SNR conditions, which yield more reliable channel estimates. Nevertheless, collecting data exclusively under high-SNR conditions may introduce a statistical mismatch between the training and inference environments, thereby reducing the generalization capability of the AI model. This aspect requires further investigation.</w:t>
      </w:r>
    </w:p>
    <w:p w14:paraId="57B5CF0A" w14:textId="3A9C28CA" w:rsidR="00773D4A" w:rsidRDefault="000451FE">
      <w:pPr>
        <w:spacing w:after="100" w:afterAutospacing="1"/>
        <w:jc w:val="both"/>
        <w:rPr>
          <w:rFonts w:eastAsia="等线"/>
          <w:sz w:val="21"/>
          <w:szCs w:val="28"/>
          <w:lang w:eastAsia="zh-CN"/>
        </w:rPr>
      </w:pPr>
      <w:r>
        <w:rPr>
          <w:rFonts w:eastAsia="等线" w:hint="eastAsia"/>
          <w:sz w:val="21"/>
          <w:szCs w:val="28"/>
          <w:lang w:eastAsia="zh-CN"/>
        </w:rPr>
        <w:t>I</w:t>
      </w:r>
      <w:r>
        <w:rPr>
          <w:rFonts w:eastAsia="等线"/>
          <w:sz w:val="21"/>
          <w:szCs w:val="28"/>
          <w:lang w:eastAsia="zh-CN"/>
        </w:rPr>
        <w:t xml:space="preserve">n addition, for AI </w:t>
      </w:r>
      <w:r>
        <w:rPr>
          <w:rFonts w:eastAsia="等线" w:hint="eastAsia"/>
          <w:sz w:val="21"/>
          <w:szCs w:val="28"/>
          <w:lang w:eastAsia="zh-CN"/>
        </w:rPr>
        <w:t>R</w:t>
      </w:r>
      <w:r>
        <w:rPr>
          <w:rFonts w:eastAsia="等线"/>
          <w:sz w:val="21"/>
          <w:szCs w:val="28"/>
          <w:lang w:eastAsia="zh-CN"/>
        </w:rPr>
        <w:t xml:space="preserve">eceiver Option 1-1 and 1-4, the effort </w:t>
      </w:r>
      <w:r>
        <w:rPr>
          <w:rFonts w:eastAsia="等线" w:hint="eastAsia"/>
          <w:sz w:val="21"/>
          <w:szCs w:val="28"/>
          <w:lang w:eastAsia="zh-CN"/>
        </w:rPr>
        <w:t>required</w:t>
      </w:r>
      <w:r>
        <w:rPr>
          <w:rFonts w:eastAsia="等线"/>
          <w:sz w:val="21"/>
          <w:szCs w:val="28"/>
          <w:lang w:eastAsia="zh-CN"/>
        </w:rPr>
        <w:t xml:space="preserve"> to collect the estimated channel on DMRS REs and patrial data REs is relatively low. In these two types of AI receivers, the channel data can be </w:t>
      </w:r>
      <w:r>
        <w:rPr>
          <w:rFonts w:eastAsia="等线" w:hint="eastAsia"/>
          <w:sz w:val="21"/>
          <w:szCs w:val="28"/>
          <w:lang w:eastAsia="zh-CN"/>
        </w:rPr>
        <w:t>obtained</w:t>
      </w:r>
      <w:r>
        <w:rPr>
          <w:rFonts w:eastAsia="等线"/>
          <w:sz w:val="21"/>
          <w:szCs w:val="28"/>
          <w:lang w:eastAsia="zh-CN"/>
        </w:rPr>
        <w:t xml:space="preserve"> using the legacy DMRS with a conventional receiver </w:t>
      </w:r>
      <w:r w:rsidR="003C02D4">
        <w:rPr>
          <w:rFonts w:eastAsia="等线"/>
          <w:sz w:val="21"/>
          <w:szCs w:val="28"/>
          <w:lang w:eastAsia="zh-CN"/>
        </w:rPr>
        <w:t>[2]</w:t>
      </w:r>
      <w:r>
        <w:rPr>
          <w:rFonts w:eastAsia="等线"/>
          <w:sz w:val="21"/>
          <w:szCs w:val="28"/>
          <w:lang w:eastAsia="zh-CN"/>
        </w:rPr>
        <w:t xml:space="preserve">. </w:t>
      </w:r>
      <w:r>
        <w:rPr>
          <w:rFonts w:eastAsia="等线" w:hint="eastAsia"/>
          <w:sz w:val="21"/>
          <w:szCs w:val="28"/>
          <w:lang w:eastAsia="zh-CN"/>
        </w:rPr>
        <w:t>In</w:t>
      </w:r>
      <w:r>
        <w:rPr>
          <w:rFonts w:eastAsia="等线"/>
          <w:sz w:val="21"/>
          <w:szCs w:val="28"/>
          <w:lang w:eastAsia="zh-CN"/>
        </w:rPr>
        <w:t xml:space="preserve"> contrast, for AI Receiver Option 1-2 and 1-3, the effort required to collect estimated channel on all data REs is significant higher, as allocating DMRS to every RE would incur excessive overhead, increase complexity during data collection, and introduce more spec impacts.</w:t>
      </w:r>
    </w:p>
    <w:p w14:paraId="74D49383" w14:textId="77777777" w:rsidR="00773D4A" w:rsidRDefault="000451FE">
      <w:pPr>
        <w:pStyle w:val="4"/>
        <w:rPr>
          <w:rFonts w:eastAsia="等线"/>
          <w:sz w:val="21"/>
          <w:szCs w:val="21"/>
        </w:rPr>
      </w:pPr>
      <w:r>
        <w:rPr>
          <w:rFonts w:eastAsia="等线" w:hint="eastAsia"/>
          <w:sz w:val="21"/>
          <w:szCs w:val="21"/>
        </w:rPr>
        <w:t>AI</w:t>
      </w:r>
      <w:r>
        <w:rPr>
          <w:rFonts w:eastAsia="等线"/>
          <w:sz w:val="21"/>
          <w:szCs w:val="21"/>
        </w:rPr>
        <w:t xml:space="preserve"> Receiver Option 2</w:t>
      </w:r>
      <w:r>
        <w:rPr>
          <w:rFonts w:eastAsia="等线" w:hint="eastAsia"/>
          <w:sz w:val="21"/>
          <w:szCs w:val="21"/>
        </w:rPr>
        <w:t>:</w:t>
      </w:r>
      <w:r>
        <w:rPr>
          <w:rFonts w:eastAsia="等线"/>
          <w:sz w:val="21"/>
          <w:szCs w:val="21"/>
        </w:rPr>
        <w:t xml:space="preserve"> AI based channel estimation and equalization</w:t>
      </w:r>
    </w:p>
    <w:p w14:paraId="1A2C037A" w14:textId="77777777" w:rsidR="00773D4A" w:rsidRDefault="000451FE">
      <w:pPr>
        <w:spacing w:after="100" w:afterAutospacing="1"/>
        <w:jc w:val="both"/>
        <w:rPr>
          <w:rFonts w:eastAsia="等线"/>
          <w:sz w:val="21"/>
          <w:szCs w:val="21"/>
          <w:lang w:eastAsia="zh-CN"/>
        </w:rPr>
      </w:pPr>
      <w:r>
        <w:rPr>
          <w:rFonts w:eastAsia="等线"/>
          <w:sz w:val="21"/>
          <w:szCs w:val="21"/>
          <w:lang w:eastAsia="zh-CN"/>
        </w:rPr>
        <w:t xml:space="preserve">In AI Receiver Option 2, both the channel estimation and channel equalization modules are replaced by an AI model, as shown in </w:t>
      </w:r>
      <w:r>
        <w:rPr>
          <w:rFonts w:eastAsia="等线"/>
          <w:sz w:val="21"/>
          <w:szCs w:val="21"/>
          <w:lang w:eastAsia="zh-CN"/>
        </w:rPr>
        <w:fldChar w:fldCharType="begin"/>
      </w:r>
      <w:r>
        <w:rPr>
          <w:rFonts w:eastAsia="等线"/>
          <w:sz w:val="21"/>
          <w:szCs w:val="21"/>
          <w:lang w:eastAsia="zh-CN"/>
        </w:rPr>
        <w:instrText xml:space="preserve"> REF _Ref212563287 \h </w:instrText>
      </w:r>
      <w:r>
        <w:rPr>
          <w:rFonts w:eastAsia="等线"/>
          <w:sz w:val="21"/>
          <w:szCs w:val="21"/>
          <w:lang w:eastAsia="zh-CN"/>
        </w:rPr>
      </w:r>
      <w:r>
        <w:rPr>
          <w:rFonts w:eastAsia="等线"/>
          <w:sz w:val="21"/>
          <w:szCs w:val="21"/>
          <w:lang w:eastAsia="zh-CN"/>
        </w:rPr>
        <w:fldChar w:fldCharType="separate"/>
      </w:r>
      <w:r>
        <w:rPr>
          <w:rFonts w:ascii="Times New Roman" w:eastAsia="等线" w:hAnsi="Times New Roman"/>
          <w:sz w:val="21"/>
          <w:szCs w:val="21"/>
          <w:lang w:eastAsia="zh-CN"/>
        </w:rPr>
        <w:t>Figure 9</w:t>
      </w:r>
      <w:r>
        <w:rPr>
          <w:rFonts w:eastAsia="等线"/>
          <w:sz w:val="21"/>
          <w:szCs w:val="21"/>
          <w:lang w:eastAsia="zh-CN"/>
        </w:rPr>
        <w:fldChar w:fldCharType="end"/>
      </w:r>
      <w:r>
        <w:rPr>
          <w:rFonts w:eastAsia="等线"/>
          <w:sz w:val="21"/>
          <w:szCs w:val="21"/>
          <w:lang w:eastAsia="zh-CN"/>
        </w:rPr>
        <w:t>. The AI model takes the received signal as input and directly outputs the data symbols (i.e., constellation points).</w:t>
      </w:r>
      <w:r>
        <w:rPr>
          <w:rFonts w:eastAsia="等线" w:hint="eastAsia"/>
          <w:sz w:val="21"/>
          <w:szCs w:val="21"/>
          <w:lang w:eastAsia="zh-CN"/>
        </w:rPr>
        <w:t xml:space="preserve"> </w:t>
      </w:r>
    </w:p>
    <w:p w14:paraId="258E0E9A" w14:textId="77777777" w:rsidR="00773D4A" w:rsidRDefault="000451FE">
      <w:pPr>
        <w:numPr>
          <w:ilvl w:val="0"/>
          <w:numId w:val="16"/>
        </w:numPr>
        <w:jc w:val="both"/>
        <w:rPr>
          <w:rFonts w:ascii="Times New Roman" w:eastAsia="宋体" w:hAnsi="Times New Roman"/>
          <w:b/>
          <w:bCs/>
          <w:sz w:val="21"/>
          <w:szCs w:val="21"/>
          <w:lang w:val="en-US" w:eastAsia="zh-CN"/>
        </w:rPr>
      </w:pPr>
      <w:r>
        <w:rPr>
          <w:rFonts w:ascii="Times New Roman" w:eastAsia="宋体" w:hAnsi="Times New Roman" w:hint="eastAsia"/>
          <w:b/>
          <w:bCs/>
          <w:sz w:val="21"/>
          <w:szCs w:val="21"/>
          <w:lang w:val="en-US" w:eastAsia="zh-CN"/>
        </w:rPr>
        <w:lastRenderedPageBreak/>
        <w:t>Data</w:t>
      </w:r>
      <w:r>
        <w:rPr>
          <w:rFonts w:ascii="Times New Roman" w:eastAsia="宋体" w:hAnsi="Times New Roman"/>
          <w:b/>
          <w:bCs/>
          <w:sz w:val="21"/>
          <w:szCs w:val="21"/>
          <w:lang w:val="en-US" w:eastAsia="zh-CN"/>
        </w:rPr>
        <w:t xml:space="preserve"> collection and label construction</w:t>
      </w:r>
    </w:p>
    <w:p w14:paraId="6676ADE8" w14:textId="66A6DC3E" w:rsidR="000901DC" w:rsidRPr="000901DC" w:rsidRDefault="000451FE" w:rsidP="000E3668">
      <w:pPr>
        <w:jc w:val="both"/>
        <w:rPr>
          <w:rFonts w:eastAsia="等线" w:hint="eastAsia"/>
          <w:iCs/>
          <w:sz w:val="21"/>
          <w:szCs w:val="21"/>
          <w:lang w:eastAsia="zh-CN"/>
        </w:rPr>
      </w:pPr>
      <w:r>
        <w:rPr>
          <w:rFonts w:eastAsia="等线"/>
          <w:sz w:val="21"/>
          <w:szCs w:val="21"/>
          <w:lang w:eastAsia="zh-CN"/>
        </w:rPr>
        <w:t>In AI Receiver Option 2, the dataset used for AI model training should correspond to the transmitted data symbols after modulation. In general, there are two alternatives to c</w:t>
      </w:r>
      <w:r>
        <w:rPr>
          <w:rFonts w:eastAsia="等线"/>
          <w:iCs/>
          <w:sz w:val="21"/>
          <w:szCs w:val="21"/>
          <w:lang w:eastAsia="zh-CN"/>
        </w:rPr>
        <w:t>ollect and construct such dataset:</w:t>
      </w:r>
    </w:p>
    <w:p w14:paraId="190EC12C" w14:textId="77777777" w:rsidR="00773D4A" w:rsidRDefault="000451FE">
      <w:pPr>
        <w:pStyle w:val="aff3"/>
        <w:numPr>
          <w:ilvl w:val="0"/>
          <w:numId w:val="19"/>
        </w:numPr>
        <w:jc w:val="both"/>
        <w:rPr>
          <w:rFonts w:eastAsia="等线"/>
          <w:b/>
          <w:bCs/>
          <w:sz w:val="21"/>
          <w:szCs w:val="28"/>
          <w:lang w:eastAsia="zh-CN"/>
        </w:rPr>
      </w:pPr>
      <w:r>
        <w:rPr>
          <w:rFonts w:eastAsia="等线" w:hint="eastAsia"/>
          <w:b/>
          <w:bCs/>
          <w:sz w:val="21"/>
          <w:szCs w:val="28"/>
          <w:lang w:eastAsia="zh-CN"/>
        </w:rPr>
        <w:t>A</w:t>
      </w:r>
      <w:r>
        <w:rPr>
          <w:rFonts w:eastAsia="等线"/>
          <w:b/>
          <w:bCs/>
          <w:sz w:val="21"/>
          <w:szCs w:val="28"/>
          <w:lang w:eastAsia="zh-CN"/>
        </w:rPr>
        <w:t>lt. 2-1: Using received data passing CRC check as label</w:t>
      </w:r>
    </w:p>
    <w:p w14:paraId="66156E3A" w14:textId="77777777" w:rsidR="00773D4A" w:rsidRDefault="000451FE">
      <w:pPr>
        <w:pStyle w:val="aff3"/>
        <w:ind w:left="420"/>
        <w:jc w:val="both"/>
        <w:rPr>
          <w:rFonts w:eastAsia="等线"/>
          <w:sz w:val="21"/>
          <w:szCs w:val="28"/>
          <w:lang w:eastAsia="zh-CN"/>
        </w:rPr>
      </w:pPr>
      <w:r>
        <w:rPr>
          <w:rFonts w:eastAsia="等线"/>
          <w:sz w:val="21"/>
          <w:szCs w:val="28"/>
          <w:lang w:eastAsia="zh-CN"/>
        </w:rPr>
        <w:t>In this method, the labels are obtained from the received data that successfully passes CRC check. This method allows dataset collection without additional overhead as well as any additional spec impacts. However, it has several limitations:</w:t>
      </w:r>
    </w:p>
    <w:p w14:paraId="5F329E94" w14:textId="77777777" w:rsidR="00773D4A" w:rsidRDefault="000451FE">
      <w:pPr>
        <w:pStyle w:val="aff3"/>
        <w:numPr>
          <w:ilvl w:val="0"/>
          <w:numId w:val="20"/>
        </w:numPr>
        <w:jc w:val="both"/>
        <w:rPr>
          <w:rFonts w:eastAsia="等线"/>
          <w:sz w:val="21"/>
          <w:szCs w:val="28"/>
          <w:lang w:eastAsia="zh-CN"/>
        </w:rPr>
      </w:pPr>
      <w:r>
        <w:rPr>
          <w:rFonts w:eastAsia="等线"/>
          <w:b/>
          <w:bCs/>
          <w:sz w:val="21"/>
          <w:szCs w:val="28"/>
          <w:lang w:eastAsia="zh-CN"/>
        </w:rPr>
        <w:t>Potential risk to user privacy and security</w:t>
      </w:r>
    </w:p>
    <w:p w14:paraId="33FA891B" w14:textId="77777777" w:rsidR="00773D4A" w:rsidRDefault="000451FE">
      <w:pPr>
        <w:pStyle w:val="aff3"/>
        <w:ind w:left="840"/>
        <w:jc w:val="both"/>
        <w:rPr>
          <w:rFonts w:eastAsia="等线"/>
          <w:sz w:val="21"/>
          <w:szCs w:val="28"/>
          <w:lang w:eastAsia="zh-CN"/>
        </w:rPr>
      </w:pPr>
      <w:r>
        <w:rPr>
          <w:rFonts w:eastAsia="等线"/>
          <w:sz w:val="21"/>
          <w:szCs w:val="28"/>
          <w:lang w:eastAsia="zh-CN"/>
        </w:rPr>
        <w:t>The receiver must access user traffic data directly, which could inadvertently reveal application-level information and compromise user privacy.</w:t>
      </w:r>
    </w:p>
    <w:p w14:paraId="2D6A9585" w14:textId="77777777" w:rsidR="00773D4A" w:rsidRDefault="000451FE">
      <w:pPr>
        <w:pStyle w:val="aff3"/>
        <w:numPr>
          <w:ilvl w:val="0"/>
          <w:numId w:val="20"/>
        </w:numPr>
        <w:jc w:val="both"/>
        <w:rPr>
          <w:rFonts w:eastAsia="等线"/>
          <w:b/>
          <w:bCs/>
          <w:sz w:val="21"/>
          <w:szCs w:val="28"/>
          <w:lang w:eastAsia="zh-CN"/>
        </w:rPr>
      </w:pPr>
      <w:r>
        <w:rPr>
          <w:rFonts w:eastAsia="等线"/>
          <w:b/>
          <w:bCs/>
          <w:sz w:val="21"/>
          <w:szCs w:val="21"/>
          <w:lang w:val="en-US" w:eastAsia="zh-CN"/>
        </w:rPr>
        <w:t>Limited flexibility in data collection</w:t>
      </w:r>
    </w:p>
    <w:p w14:paraId="6CF6D872" w14:textId="77777777" w:rsidR="00773D4A" w:rsidRDefault="000451FE">
      <w:pPr>
        <w:pStyle w:val="aff3"/>
        <w:ind w:left="840"/>
        <w:jc w:val="both"/>
        <w:rPr>
          <w:rFonts w:eastAsia="等线"/>
          <w:sz w:val="21"/>
          <w:szCs w:val="21"/>
          <w:lang w:val="en-US" w:eastAsia="zh-CN"/>
        </w:rPr>
      </w:pPr>
      <w:r>
        <w:rPr>
          <w:rFonts w:eastAsia="等线"/>
          <w:sz w:val="21"/>
          <w:szCs w:val="21"/>
          <w:lang w:val="en-US" w:eastAsia="zh-CN"/>
        </w:rPr>
        <w:t>Labels can only be collected when the UE has active traffic and the data is successfully decoded, making it impossible to collect datasets at arbitrary or specific time instances.</w:t>
      </w:r>
    </w:p>
    <w:p w14:paraId="54DA720B" w14:textId="77777777" w:rsidR="00773D4A" w:rsidRDefault="000451FE">
      <w:pPr>
        <w:pStyle w:val="aff3"/>
        <w:numPr>
          <w:ilvl w:val="0"/>
          <w:numId w:val="20"/>
        </w:numPr>
        <w:jc w:val="both"/>
        <w:rPr>
          <w:rFonts w:eastAsia="等线"/>
          <w:b/>
          <w:bCs/>
          <w:sz w:val="21"/>
          <w:szCs w:val="28"/>
          <w:lang w:eastAsia="zh-CN"/>
        </w:rPr>
      </w:pPr>
      <w:r>
        <w:rPr>
          <w:rFonts w:eastAsia="等线"/>
          <w:b/>
          <w:bCs/>
          <w:sz w:val="21"/>
          <w:szCs w:val="21"/>
          <w:lang w:val="en-US" w:eastAsia="zh-CN"/>
        </w:rPr>
        <w:t>High complexity in label reconstruction</w:t>
      </w:r>
    </w:p>
    <w:p w14:paraId="5B55E7BC" w14:textId="77777777" w:rsidR="00773D4A" w:rsidRDefault="000451FE">
      <w:pPr>
        <w:pStyle w:val="aff3"/>
        <w:ind w:left="840"/>
        <w:jc w:val="both"/>
        <w:rPr>
          <w:rFonts w:eastAsia="等线"/>
          <w:sz w:val="21"/>
          <w:szCs w:val="28"/>
          <w:lang w:eastAsia="zh-CN"/>
        </w:rPr>
      </w:pPr>
      <w:r>
        <w:rPr>
          <w:rFonts w:eastAsia="等线"/>
          <w:sz w:val="21"/>
          <w:szCs w:val="28"/>
          <w:lang w:eastAsia="zh-CN"/>
        </w:rPr>
        <w:t>Data bits passing CRC must be re-encoded through channel coding to regenerate the true label, resulting in significant computational complexity at the receiver.</w:t>
      </w:r>
    </w:p>
    <w:p w14:paraId="09A80C0A" w14:textId="77777777" w:rsidR="00773D4A" w:rsidRDefault="000451FE">
      <w:pPr>
        <w:pStyle w:val="aff3"/>
        <w:numPr>
          <w:ilvl w:val="0"/>
          <w:numId w:val="19"/>
        </w:numPr>
        <w:jc w:val="both"/>
        <w:rPr>
          <w:rFonts w:eastAsia="等线"/>
          <w:b/>
          <w:bCs/>
          <w:sz w:val="21"/>
          <w:szCs w:val="28"/>
          <w:lang w:eastAsia="zh-CN"/>
        </w:rPr>
      </w:pPr>
      <w:r>
        <w:rPr>
          <w:rFonts w:eastAsia="等线" w:hint="eastAsia"/>
          <w:b/>
          <w:bCs/>
          <w:sz w:val="21"/>
          <w:szCs w:val="28"/>
          <w:lang w:eastAsia="zh-CN"/>
        </w:rPr>
        <w:t>A</w:t>
      </w:r>
      <w:r>
        <w:rPr>
          <w:rFonts w:eastAsia="等线"/>
          <w:b/>
          <w:bCs/>
          <w:sz w:val="21"/>
          <w:szCs w:val="28"/>
          <w:lang w:eastAsia="zh-CN"/>
        </w:rPr>
        <w:t>lt. 2-2: Using predefined sequence as label</w:t>
      </w:r>
    </w:p>
    <w:p w14:paraId="0EE28EF6" w14:textId="77777777" w:rsidR="00773D4A" w:rsidRDefault="000451FE">
      <w:pPr>
        <w:pStyle w:val="aff3"/>
        <w:ind w:left="420"/>
        <w:jc w:val="both"/>
        <w:rPr>
          <w:rFonts w:eastAsia="等线"/>
          <w:sz w:val="21"/>
          <w:szCs w:val="28"/>
          <w:lang w:eastAsia="zh-CN"/>
        </w:rPr>
      </w:pPr>
      <w:r>
        <w:rPr>
          <w:rFonts w:eastAsia="等线" w:hint="eastAsia"/>
          <w:sz w:val="21"/>
          <w:szCs w:val="28"/>
          <w:lang w:eastAsia="zh-CN"/>
        </w:rPr>
        <w:t>A</w:t>
      </w:r>
      <w:r>
        <w:rPr>
          <w:rFonts w:eastAsia="等线"/>
          <w:sz w:val="21"/>
          <w:szCs w:val="28"/>
          <w:lang w:eastAsia="zh-CN"/>
        </w:rPr>
        <w:t>n alternative method is to define a dedicated bit/symbol sequence that is known to both the transmitter and receiver. Compared with Alt. 2-1, this method offers following advantages:</w:t>
      </w:r>
    </w:p>
    <w:p w14:paraId="2493371B" w14:textId="77777777" w:rsidR="00773D4A" w:rsidRDefault="000451FE">
      <w:pPr>
        <w:pStyle w:val="aff3"/>
        <w:numPr>
          <w:ilvl w:val="0"/>
          <w:numId w:val="21"/>
        </w:numPr>
        <w:jc w:val="both"/>
        <w:rPr>
          <w:rFonts w:eastAsia="等线"/>
          <w:b/>
          <w:bCs/>
          <w:sz w:val="21"/>
          <w:szCs w:val="28"/>
          <w:lang w:eastAsia="zh-CN"/>
        </w:rPr>
      </w:pPr>
      <w:r>
        <w:rPr>
          <w:rFonts w:eastAsia="等线"/>
          <w:b/>
          <w:bCs/>
          <w:sz w:val="21"/>
          <w:szCs w:val="28"/>
          <w:lang w:eastAsia="zh-CN"/>
        </w:rPr>
        <w:t>No risk to user privacy and security</w:t>
      </w:r>
    </w:p>
    <w:p w14:paraId="3EB5C214" w14:textId="77777777" w:rsidR="00773D4A" w:rsidRDefault="000451FE">
      <w:pPr>
        <w:pStyle w:val="aff3"/>
        <w:ind w:left="840"/>
        <w:jc w:val="both"/>
        <w:rPr>
          <w:rFonts w:eastAsia="等线"/>
          <w:sz w:val="21"/>
          <w:szCs w:val="28"/>
          <w:lang w:eastAsia="zh-CN"/>
        </w:rPr>
      </w:pPr>
      <w:r>
        <w:rPr>
          <w:rFonts w:eastAsia="等线"/>
          <w:sz w:val="21"/>
          <w:szCs w:val="28"/>
          <w:lang w:eastAsia="zh-CN"/>
        </w:rPr>
        <w:t>The receiver does not require access to user traffic data.</w:t>
      </w:r>
    </w:p>
    <w:p w14:paraId="5DE346BD" w14:textId="77777777" w:rsidR="00773D4A" w:rsidRDefault="000451FE">
      <w:pPr>
        <w:pStyle w:val="aff3"/>
        <w:numPr>
          <w:ilvl w:val="0"/>
          <w:numId w:val="21"/>
        </w:numPr>
        <w:jc w:val="both"/>
        <w:rPr>
          <w:rFonts w:eastAsia="等线"/>
          <w:b/>
          <w:bCs/>
          <w:sz w:val="21"/>
          <w:szCs w:val="28"/>
          <w:lang w:eastAsia="zh-CN"/>
        </w:rPr>
      </w:pPr>
      <w:r>
        <w:rPr>
          <w:rFonts w:eastAsia="等线"/>
          <w:b/>
          <w:bCs/>
          <w:sz w:val="21"/>
          <w:szCs w:val="28"/>
          <w:lang w:eastAsia="zh-CN"/>
        </w:rPr>
        <w:t>Greater flexibility in data collection</w:t>
      </w:r>
    </w:p>
    <w:p w14:paraId="731DB9D1" w14:textId="77777777" w:rsidR="00773D4A" w:rsidRDefault="000451FE">
      <w:pPr>
        <w:pStyle w:val="aff3"/>
        <w:ind w:left="840"/>
        <w:jc w:val="both"/>
        <w:rPr>
          <w:rFonts w:eastAsia="等线"/>
          <w:sz w:val="21"/>
          <w:szCs w:val="28"/>
          <w:lang w:eastAsia="zh-CN"/>
        </w:rPr>
      </w:pPr>
      <w:r>
        <w:rPr>
          <w:rFonts w:eastAsia="等线"/>
          <w:sz w:val="21"/>
          <w:szCs w:val="28"/>
          <w:lang w:eastAsia="zh-CN"/>
        </w:rPr>
        <w:t>Data can be collected independently of user traffic generation or decoding success, since the dedicated sequence is known in advance.</w:t>
      </w:r>
    </w:p>
    <w:p w14:paraId="566E7C1D" w14:textId="77777777" w:rsidR="00773D4A" w:rsidRDefault="000451FE">
      <w:pPr>
        <w:pStyle w:val="aff3"/>
        <w:numPr>
          <w:ilvl w:val="0"/>
          <w:numId w:val="21"/>
        </w:numPr>
        <w:jc w:val="both"/>
        <w:rPr>
          <w:rFonts w:eastAsia="等线"/>
          <w:b/>
          <w:bCs/>
          <w:sz w:val="21"/>
          <w:szCs w:val="28"/>
          <w:lang w:eastAsia="zh-CN"/>
        </w:rPr>
      </w:pPr>
      <w:r>
        <w:rPr>
          <w:rFonts w:eastAsia="等线"/>
          <w:b/>
          <w:bCs/>
          <w:sz w:val="21"/>
          <w:szCs w:val="28"/>
          <w:lang w:eastAsia="zh-CN"/>
        </w:rPr>
        <w:t>Low complexity in label reconstruction</w:t>
      </w:r>
    </w:p>
    <w:p w14:paraId="679C41AB" w14:textId="77777777" w:rsidR="00773D4A" w:rsidRDefault="000451FE">
      <w:pPr>
        <w:pStyle w:val="aff3"/>
        <w:ind w:left="840"/>
        <w:jc w:val="both"/>
        <w:rPr>
          <w:rFonts w:eastAsia="等线"/>
          <w:sz w:val="21"/>
          <w:szCs w:val="28"/>
          <w:lang w:eastAsia="zh-CN"/>
        </w:rPr>
      </w:pPr>
      <w:r>
        <w:rPr>
          <w:rFonts w:eastAsia="等线"/>
          <w:sz w:val="21"/>
          <w:szCs w:val="28"/>
          <w:lang w:eastAsia="zh-CN"/>
        </w:rPr>
        <w:t>Channel coding/decoding are unnecessary, simplifying label generation.</w:t>
      </w:r>
    </w:p>
    <w:p w14:paraId="709034DB" w14:textId="77777777" w:rsidR="00773D4A" w:rsidRDefault="000451FE">
      <w:pPr>
        <w:pStyle w:val="aff3"/>
        <w:ind w:left="420"/>
        <w:jc w:val="both"/>
        <w:rPr>
          <w:rFonts w:eastAsia="等线"/>
          <w:sz w:val="21"/>
          <w:szCs w:val="28"/>
          <w:lang w:eastAsia="zh-CN"/>
        </w:rPr>
      </w:pPr>
      <w:r>
        <w:rPr>
          <w:rFonts w:eastAsia="等线"/>
          <w:sz w:val="21"/>
          <w:szCs w:val="28"/>
          <w:lang w:eastAsia="zh-CN"/>
        </w:rPr>
        <w:t>The only drawback of Alt. 2-2 is the slight overhead introduced for data collection. However, the payload of the dedicated sequence (e.g., several thousand bits) is much smaller than typical traffic data (e.g., tens of thousands of bits), making the additional overhead negligible in practice.</w:t>
      </w:r>
    </w:p>
    <w:p w14:paraId="67489970" w14:textId="77777777" w:rsidR="00773D4A" w:rsidRDefault="000451FE">
      <w:pPr>
        <w:pStyle w:val="4"/>
        <w:rPr>
          <w:rFonts w:eastAsia="等线"/>
          <w:sz w:val="21"/>
          <w:szCs w:val="21"/>
        </w:rPr>
      </w:pPr>
      <w:r>
        <w:rPr>
          <w:rFonts w:eastAsia="等线" w:hint="eastAsia"/>
          <w:sz w:val="21"/>
          <w:szCs w:val="21"/>
        </w:rPr>
        <w:t>AI</w:t>
      </w:r>
      <w:r>
        <w:rPr>
          <w:rFonts w:eastAsia="等线"/>
          <w:sz w:val="21"/>
          <w:szCs w:val="21"/>
        </w:rPr>
        <w:t xml:space="preserve"> Receiver Option 3</w:t>
      </w:r>
      <w:r>
        <w:rPr>
          <w:rFonts w:eastAsia="等线" w:hint="eastAsia"/>
          <w:sz w:val="21"/>
          <w:szCs w:val="21"/>
        </w:rPr>
        <w:t>:</w:t>
      </w:r>
      <w:r>
        <w:rPr>
          <w:rFonts w:eastAsia="等线"/>
          <w:sz w:val="21"/>
          <w:szCs w:val="21"/>
        </w:rPr>
        <w:t xml:space="preserve"> AI based channel estimation, equalization, and demodulation</w:t>
      </w:r>
    </w:p>
    <w:p w14:paraId="67333C78" w14:textId="77777777" w:rsidR="00773D4A" w:rsidRDefault="000451FE">
      <w:pPr>
        <w:spacing w:after="100" w:afterAutospacing="1"/>
        <w:jc w:val="both"/>
        <w:rPr>
          <w:rFonts w:eastAsia="等线"/>
          <w:sz w:val="21"/>
          <w:szCs w:val="21"/>
          <w:lang w:eastAsia="zh-CN"/>
        </w:rPr>
      </w:pPr>
      <w:r>
        <w:rPr>
          <w:rFonts w:eastAsia="等线" w:hint="eastAsia"/>
          <w:sz w:val="21"/>
          <w:szCs w:val="21"/>
          <w:lang w:eastAsia="zh-CN"/>
        </w:rPr>
        <w:t>F</w:t>
      </w:r>
      <w:r>
        <w:rPr>
          <w:rFonts w:eastAsia="等线"/>
          <w:sz w:val="21"/>
          <w:szCs w:val="21"/>
          <w:lang w:eastAsia="zh-CN"/>
        </w:rPr>
        <w:t xml:space="preserve">or AI Receiver Option 3, the channel estimation, channel equalization, and demodulation modules are replaced by an AI model, as shown in </w:t>
      </w:r>
      <w:r>
        <w:rPr>
          <w:rFonts w:eastAsia="等线"/>
          <w:sz w:val="21"/>
          <w:szCs w:val="21"/>
          <w:lang w:eastAsia="zh-CN"/>
        </w:rPr>
        <w:fldChar w:fldCharType="begin"/>
      </w:r>
      <w:r>
        <w:rPr>
          <w:rFonts w:eastAsia="等线"/>
          <w:sz w:val="21"/>
          <w:szCs w:val="21"/>
          <w:lang w:eastAsia="zh-CN"/>
        </w:rPr>
        <w:instrText xml:space="preserve"> REF _Ref212563287 \h </w:instrText>
      </w:r>
      <w:r>
        <w:rPr>
          <w:rFonts w:eastAsia="等线"/>
          <w:sz w:val="21"/>
          <w:szCs w:val="21"/>
          <w:lang w:eastAsia="zh-CN"/>
        </w:rPr>
      </w:r>
      <w:r>
        <w:rPr>
          <w:rFonts w:eastAsia="等线"/>
          <w:sz w:val="21"/>
          <w:szCs w:val="21"/>
          <w:lang w:eastAsia="zh-CN"/>
        </w:rPr>
        <w:fldChar w:fldCharType="separate"/>
      </w:r>
      <w:r>
        <w:rPr>
          <w:rFonts w:ascii="Times New Roman" w:eastAsia="等线" w:hAnsi="Times New Roman"/>
          <w:sz w:val="21"/>
          <w:szCs w:val="21"/>
          <w:lang w:eastAsia="zh-CN"/>
        </w:rPr>
        <w:t>Figure 9</w:t>
      </w:r>
      <w:r>
        <w:rPr>
          <w:rFonts w:eastAsia="等线"/>
          <w:sz w:val="21"/>
          <w:szCs w:val="21"/>
          <w:lang w:eastAsia="zh-CN"/>
        </w:rPr>
        <w:fldChar w:fldCharType="end"/>
      </w:r>
      <w:r>
        <w:rPr>
          <w:rFonts w:eastAsia="等线"/>
          <w:sz w:val="21"/>
          <w:szCs w:val="21"/>
          <w:lang w:eastAsia="zh-CN"/>
        </w:rPr>
        <w:t>. The AI model takes the received signal as input and directly outputs the LLRs after demodulation. The dataset used for AI model training are the same as those for AI Receiver Option 2. The main difference between AI Receiver Option 2 and 3 is that, in AI Receiver Option 2, the successfully decoded data bits or the dedicated bit sequence must be converted to data symbols after modulation, whereas in AI Receiver Option 3, this conversion is not required.</w:t>
      </w:r>
    </w:p>
    <w:p w14:paraId="33A3BF2E" w14:textId="77777777" w:rsidR="00773D4A" w:rsidRDefault="000451FE">
      <w:pPr>
        <w:spacing w:after="100" w:afterAutospacing="1"/>
        <w:jc w:val="both"/>
        <w:rPr>
          <w:rFonts w:eastAsia="等线"/>
          <w:sz w:val="21"/>
          <w:szCs w:val="21"/>
          <w:lang w:eastAsia="zh-CN"/>
        </w:rPr>
      </w:pPr>
      <w:r>
        <w:rPr>
          <w:rFonts w:eastAsia="等线"/>
          <w:sz w:val="21"/>
          <w:szCs w:val="21"/>
          <w:lang w:eastAsia="zh-CN"/>
        </w:rPr>
        <w:t>Based on the above discussion, the AI receivers are summarized in Table 2. Different from AI Receiver Option 1, ideal labels can be achieved for AI Receiver Option 2 and 3. This means AI Receiver Option 2 and 3 have better performance than AI Receiver Option 1 in theory.</w:t>
      </w:r>
    </w:p>
    <w:p w14:paraId="2BEA1DA8" w14:textId="77777777" w:rsidR="00773D4A" w:rsidRDefault="000451FE">
      <w:pPr>
        <w:jc w:val="center"/>
        <w:rPr>
          <w:rFonts w:ascii="Times New Roman" w:eastAsia="等线" w:hAnsi="Times New Roman"/>
          <w:sz w:val="21"/>
          <w:szCs w:val="21"/>
          <w:lang w:eastAsia="zh-CN"/>
        </w:rPr>
      </w:pPr>
      <w:bookmarkStart w:id="14" w:name="_Ref213072333"/>
      <w:r>
        <w:rPr>
          <w:rFonts w:ascii="Times New Roman" w:eastAsia="等线" w:hAnsi="Times New Roman"/>
          <w:sz w:val="21"/>
          <w:szCs w:val="21"/>
          <w:lang w:eastAsia="zh-CN"/>
        </w:rPr>
        <w:t xml:space="preserve">Table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Table \* ARABIC </w:instrText>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2</w:t>
      </w:r>
      <w:r>
        <w:rPr>
          <w:rFonts w:ascii="Times New Roman" w:eastAsia="等线" w:hAnsi="Times New Roman"/>
          <w:sz w:val="21"/>
          <w:szCs w:val="21"/>
          <w:lang w:eastAsia="zh-CN"/>
        </w:rPr>
        <w:fldChar w:fldCharType="end"/>
      </w:r>
      <w:bookmarkEnd w:id="14"/>
      <w:r>
        <w:rPr>
          <w:rFonts w:ascii="Times New Roman" w:eastAsia="等线" w:hAnsi="Times New Roman"/>
          <w:sz w:val="21"/>
          <w:szCs w:val="21"/>
          <w:lang w:eastAsia="zh-CN"/>
        </w:rPr>
        <w:t xml:space="preserve"> Summary of </w:t>
      </w:r>
      <w:r>
        <w:rPr>
          <w:rFonts w:ascii="Times New Roman" w:eastAsia="等线" w:hAnsi="Times New Roman" w:hint="eastAsia"/>
          <w:sz w:val="21"/>
          <w:szCs w:val="21"/>
          <w:lang w:eastAsia="zh-CN"/>
        </w:rPr>
        <w:t>various</w:t>
      </w:r>
      <w:r>
        <w:rPr>
          <w:rFonts w:ascii="Times New Roman" w:eastAsia="等线" w:hAnsi="Times New Roman"/>
          <w:sz w:val="21"/>
          <w:szCs w:val="21"/>
          <w:lang w:eastAsia="zh-CN"/>
        </w:rPr>
        <w:t xml:space="preserve"> types of AI receivers.</w:t>
      </w:r>
    </w:p>
    <w:tbl>
      <w:tblPr>
        <w:tblStyle w:val="afc"/>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79"/>
        <w:gridCol w:w="1731"/>
        <w:gridCol w:w="1985"/>
        <w:gridCol w:w="4530"/>
      </w:tblGrid>
      <w:tr w:rsidR="00773D4A" w14:paraId="5BD0F967" w14:textId="77777777">
        <w:trPr>
          <w:jc w:val="center"/>
        </w:trPr>
        <w:tc>
          <w:tcPr>
            <w:tcW w:w="717" w:type="pct"/>
          </w:tcPr>
          <w:p w14:paraId="4F80769E" w14:textId="77777777" w:rsidR="00773D4A" w:rsidRDefault="00773D4A">
            <w:pPr>
              <w:pStyle w:val="aff3"/>
              <w:spacing w:after="100" w:afterAutospacing="1"/>
              <w:ind w:left="0"/>
              <w:jc w:val="both"/>
              <w:rPr>
                <w:rFonts w:eastAsia="等线"/>
                <w:sz w:val="18"/>
                <w:szCs w:val="22"/>
                <w:lang w:eastAsia="zh-CN"/>
              </w:rPr>
            </w:pPr>
          </w:p>
        </w:tc>
        <w:tc>
          <w:tcPr>
            <w:tcW w:w="899" w:type="pct"/>
          </w:tcPr>
          <w:p w14:paraId="0E537B45" w14:textId="77777777" w:rsidR="00773D4A" w:rsidRDefault="000451FE">
            <w:pPr>
              <w:pStyle w:val="aff3"/>
              <w:spacing w:after="100" w:afterAutospacing="1"/>
              <w:ind w:left="0"/>
              <w:jc w:val="center"/>
              <w:rPr>
                <w:rFonts w:eastAsia="等线"/>
                <w:sz w:val="18"/>
                <w:szCs w:val="22"/>
                <w:lang w:eastAsia="zh-CN"/>
              </w:rPr>
            </w:pPr>
            <w:r>
              <w:rPr>
                <w:rFonts w:eastAsia="等线"/>
                <w:sz w:val="18"/>
                <w:szCs w:val="22"/>
                <w:lang w:eastAsia="zh-CN"/>
              </w:rPr>
              <w:t>Model input</w:t>
            </w:r>
          </w:p>
        </w:tc>
        <w:tc>
          <w:tcPr>
            <w:tcW w:w="1031" w:type="pct"/>
          </w:tcPr>
          <w:p w14:paraId="33ACC0D0" w14:textId="77777777" w:rsidR="00773D4A" w:rsidRDefault="000451FE">
            <w:pPr>
              <w:pStyle w:val="aff3"/>
              <w:spacing w:after="100" w:afterAutospacing="1"/>
              <w:ind w:left="0"/>
              <w:jc w:val="center"/>
              <w:rPr>
                <w:rFonts w:eastAsia="等线"/>
                <w:sz w:val="18"/>
                <w:szCs w:val="22"/>
                <w:lang w:eastAsia="zh-CN"/>
              </w:rPr>
            </w:pPr>
            <w:r>
              <w:rPr>
                <w:rFonts w:eastAsia="等线" w:hint="eastAsia"/>
                <w:sz w:val="18"/>
                <w:szCs w:val="22"/>
                <w:lang w:eastAsia="zh-CN"/>
              </w:rPr>
              <w:t>L</w:t>
            </w:r>
            <w:r>
              <w:rPr>
                <w:rFonts w:eastAsia="等线"/>
                <w:sz w:val="18"/>
                <w:szCs w:val="22"/>
                <w:lang w:eastAsia="zh-CN"/>
              </w:rPr>
              <w:t>abel</w:t>
            </w:r>
          </w:p>
        </w:tc>
        <w:tc>
          <w:tcPr>
            <w:tcW w:w="2353" w:type="pct"/>
          </w:tcPr>
          <w:p w14:paraId="056DAEA1" w14:textId="77777777" w:rsidR="00773D4A" w:rsidRDefault="000451FE">
            <w:pPr>
              <w:pStyle w:val="aff3"/>
              <w:spacing w:after="100" w:afterAutospacing="1"/>
              <w:ind w:left="0"/>
              <w:jc w:val="center"/>
              <w:rPr>
                <w:rFonts w:eastAsia="等线"/>
                <w:sz w:val="18"/>
                <w:szCs w:val="22"/>
                <w:lang w:eastAsia="zh-CN"/>
              </w:rPr>
            </w:pPr>
            <w:r>
              <w:rPr>
                <w:rFonts w:eastAsia="等线"/>
                <w:sz w:val="18"/>
                <w:szCs w:val="22"/>
                <w:lang w:eastAsia="zh-CN"/>
              </w:rPr>
              <w:t>Data collection</w:t>
            </w:r>
          </w:p>
        </w:tc>
      </w:tr>
      <w:tr w:rsidR="00773D4A" w14:paraId="2220EFAA" w14:textId="77777777">
        <w:trPr>
          <w:jc w:val="center"/>
        </w:trPr>
        <w:tc>
          <w:tcPr>
            <w:tcW w:w="717" w:type="pct"/>
          </w:tcPr>
          <w:p w14:paraId="7AFCD6FB"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1-1</w:t>
            </w:r>
          </w:p>
        </w:tc>
        <w:tc>
          <w:tcPr>
            <w:tcW w:w="899" w:type="pct"/>
          </w:tcPr>
          <w:p w14:paraId="50D050F8"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 or DMRS</w:t>
            </w:r>
          </w:p>
        </w:tc>
        <w:tc>
          <w:tcPr>
            <w:tcW w:w="1031" w:type="pct"/>
          </w:tcPr>
          <w:p w14:paraId="62BF289C" w14:textId="77777777" w:rsidR="00773D4A" w:rsidRDefault="000451FE">
            <w:pPr>
              <w:pStyle w:val="aff3"/>
              <w:spacing w:after="100" w:afterAutospacing="1"/>
              <w:ind w:left="0"/>
              <w:rPr>
                <w:rFonts w:eastAsia="等线"/>
                <w:sz w:val="18"/>
                <w:szCs w:val="22"/>
                <w:lang w:eastAsia="zh-CN"/>
              </w:rPr>
            </w:pPr>
            <w:r>
              <w:rPr>
                <w:rFonts w:eastAsia="等线"/>
                <w:sz w:val="18"/>
                <w:szCs w:val="22"/>
                <w:lang w:eastAsia="zh-CN"/>
              </w:rPr>
              <w:t>Ideal/estimated channel on DMRS REs</w:t>
            </w:r>
          </w:p>
        </w:tc>
        <w:tc>
          <w:tcPr>
            <w:tcW w:w="2353" w:type="pct"/>
            <w:vMerge w:val="restart"/>
          </w:tcPr>
          <w:p w14:paraId="5A85E5CD" w14:textId="77777777" w:rsidR="00773D4A" w:rsidRDefault="000451FE">
            <w:pPr>
              <w:pStyle w:val="aff3"/>
              <w:numPr>
                <w:ilvl w:val="0"/>
                <w:numId w:val="22"/>
              </w:numPr>
              <w:spacing w:after="100" w:afterAutospacing="1"/>
              <w:rPr>
                <w:rFonts w:eastAsia="等线"/>
                <w:sz w:val="18"/>
                <w:szCs w:val="22"/>
                <w:lang w:eastAsia="zh-CN"/>
              </w:rPr>
            </w:pPr>
            <w:r>
              <w:rPr>
                <w:rFonts w:eastAsia="等线"/>
                <w:sz w:val="18"/>
                <w:szCs w:val="22"/>
                <w:lang w:eastAsia="zh-CN"/>
              </w:rPr>
              <w:t>Non-ideal label is available in real deployment, but ideal label is not</w:t>
            </w:r>
          </w:p>
          <w:p w14:paraId="5DCDD059" w14:textId="77777777" w:rsidR="00773D4A" w:rsidRDefault="000451FE">
            <w:pPr>
              <w:pStyle w:val="aff3"/>
              <w:numPr>
                <w:ilvl w:val="0"/>
                <w:numId w:val="22"/>
              </w:numPr>
              <w:spacing w:after="100" w:afterAutospacing="1"/>
              <w:rPr>
                <w:rFonts w:eastAsia="等线"/>
                <w:sz w:val="18"/>
                <w:szCs w:val="22"/>
                <w:lang w:eastAsia="zh-CN"/>
              </w:rPr>
            </w:pPr>
            <w:r>
              <w:rPr>
                <w:rFonts w:eastAsia="等线"/>
                <w:sz w:val="18"/>
                <w:szCs w:val="22"/>
                <w:lang w:eastAsia="zh-CN"/>
              </w:rPr>
              <w:t>Performance highly depends on quality of non-ideal label</w:t>
            </w:r>
          </w:p>
          <w:p w14:paraId="3BBECF3B" w14:textId="77777777" w:rsidR="00773D4A" w:rsidRDefault="000451FE">
            <w:pPr>
              <w:pStyle w:val="aff3"/>
              <w:numPr>
                <w:ilvl w:val="0"/>
                <w:numId w:val="22"/>
              </w:numPr>
              <w:spacing w:after="0"/>
            </w:pPr>
            <w:r>
              <w:rPr>
                <w:rFonts w:eastAsia="等线"/>
                <w:sz w:val="18"/>
                <w:szCs w:val="22"/>
                <w:lang w:eastAsia="zh-CN"/>
              </w:rPr>
              <w:t xml:space="preserve">Effort </w:t>
            </w:r>
            <w:r>
              <w:rPr>
                <w:rFonts w:eastAsia="等线" w:hint="eastAsia"/>
                <w:sz w:val="18"/>
                <w:szCs w:val="22"/>
                <w:lang w:eastAsia="zh-CN"/>
              </w:rPr>
              <w:t>required</w:t>
            </w:r>
            <w:r>
              <w:rPr>
                <w:rFonts w:eastAsia="等线"/>
                <w:sz w:val="18"/>
                <w:szCs w:val="22"/>
                <w:lang w:eastAsia="zh-CN"/>
              </w:rPr>
              <w:t xml:space="preserve"> for data collection is relatively low for AI Receiver Option 1-1 and 1-4, but significant higher for AI Receiver Option 1-2 and 1-3</w:t>
            </w:r>
          </w:p>
        </w:tc>
      </w:tr>
      <w:tr w:rsidR="00773D4A" w14:paraId="07BE6B98" w14:textId="77777777">
        <w:trPr>
          <w:jc w:val="center"/>
        </w:trPr>
        <w:tc>
          <w:tcPr>
            <w:tcW w:w="717" w:type="pct"/>
          </w:tcPr>
          <w:p w14:paraId="64970F71"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1-2</w:t>
            </w:r>
          </w:p>
        </w:tc>
        <w:tc>
          <w:tcPr>
            <w:tcW w:w="899" w:type="pct"/>
          </w:tcPr>
          <w:p w14:paraId="12385538"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 or DMRS</w:t>
            </w:r>
          </w:p>
        </w:tc>
        <w:tc>
          <w:tcPr>
            <w:tcW w:w="1031" w:type="pct"/>
          </w:tcPr>
          <w:p w14:paraId="1629FFCA" w14:textId="77777777" w:rsidR="00773D4A" w:rsidRDefault="000451FE">
            <w:pPr>
              <w:pStyle w:val="aff3"/>
              <w:spacing w:after="100" w:afterAutospacing="1"/>
              <w:ind w:left="0"/>
              <w:rPr>
                <w:rFonts w:eastAsia="等线"/>
                <w:sz w:val="18"/>
                <w:szCs w:val="22"/>
                <w:lang w:eastAsia="zh-CN"/>
              </w:rPr>
            </w:pPr>
            <w:r>
              <w:rPr>
                <w:rFonts w:eastAsia="等线"/>
                <w:sz w:val="18"/>
                <w:szCs w:val="22"/>
                <w:lang w:eastAsia="zh-CN"/>
              </w:rPr>
              <w:t>Ideal/estimated channel on all data REs</w:t>
            </w:r>
          </w:p>
        </w:tc>
        <w:tc>
          <w:tcPr>
            <w:tcW w:w="2353" w:type="pct"/>
            <w:vMerge/>
          </w:tcPr>
          <w:p w14:paraId="6446B5EF" w14:textId="77777777" w:rsidR="00773D4A" w:rsidRDefault="00773D4A">
            <w:pPr>
              <w:pStyle w:val="aff3"/>
              <w:spacing w:after="100" w:afterAutospacing="1"/>
              <w:ind w:left="0"/>
              <w:rPr>
                <w:rFonts w:eastAsia="等线"/>
                <w:sz w:val="18"/>
                <w:szCs w:val="22"/>
                <w:lang w:eastAsia="zh-CN"/>
              </w:rPr>
            </w:pPr>
          </w:p>
        </w:tc>
      </w:tr>
      <w:tr w:rsidR="00773D4A" w14:paraId="6EDC36A1" w14:textId="77777777">
        <w:trPr>
          <w:jc w:val="center"/>
        </w:trPr>
        <w:tc>
          <w:tcPr>
            <w:tcW w:w="717" w:type="pct"/>
          </w:tcPr>
          <w:p w14:paraId="2F324A8F"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1-3</w:t>
            </w:r>
          </w:p>
        </w:tc>
        <w:tc>
          <w:tcPr>
            <w:tcW w:w="899" w:type="pct"/>
          </w:tcPr>
          <w:p w14:paraId="37632D76"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E</w:t>
            </w:r>
            <w:r>
              <w:rPr>
                <w:rFonts w:eastAsia="等线"/>
                <w:sz w:val="18"/>
                <w:szCs w:val="22"/>
                <w:lang w:eastAsia="zh-CN"/>
              </w:rPr>
              <w:t>stimated channel on DMRS REs</w:t>
            </w:r>
          </w:p>
        </w:tc>
        <w:tc>
          <w:tcPr>
            <w:tcW w:w="1031" w:type="pct"/>
          </w:tcPr>
          <w:p w14:paraId="72D3D5B7" w14:textId="77777777" w:rsidR="00773D4A" w:rsidRDefault="000451FE">
            <w:pPr>
              <w:pStyle w:val="aff3"/>
              <w:spacing w:after="100" w:afterAutospacing="1"/>
              <w:ind w:left="0"/>
              <w:rPr>
                <w:rFonts w:eastAsia="等线"/>
                <w:sz w:val="18"/>
                <w:szCs w:val="22"/>
                <w:lang w:eastAsia="zh-CN"/>
              </w:rPr>
            </w:pPr>
            <w:r>
              <w:rPr>
                <w:rFonts w:eastAsia="等线"/>
                <w:sz w:val="18"/>
                <w:szCs w:val="22"/>
                <w:lang w:eastAsia="zh-CN"/>
              </w:rPr>
              <w:t>Ideal/estimated channel on all data REs</w:t>
            </w:r>
          </w:p>
        </w:tc>
        <w:tc>
          <w:tcPr>
            <w:tcW w:w="2353" w:type="pct"/>
            <w:vMerge/>
          </w:tcPr>
          <w:p w14:paraId="43BAC31E" w14:textId="77777777" w:rsidR="00773D4A" w:rsidRDefault="00773D4A">
            <w:pPr>
              <w:pStyle w:val="aff3"/>
              <w:spacing w:after="100" w:afterAutospacing="1"/>
              <w:ind w:left="0"/>
              <w:rPr>
                <w:rFonts w:eastAsia="等线"/>
                <w:sz w:val="18"/>
                <w:szCs w:val="22"/>
                <w:lang w:eastAsia="zh-CN"/>
              </w:rPr>
            </w:pPr>
          </w:p>
        </w:tc>
      </w:tr>
      <w:tr w:rsidR="00773D4A" w14:paraId="2D119EC7" w14:textId="77777777">
        <w:trPr>
          <w:jc w:val="center"/>
        </w:trPr>
        <w:tc>
          <w:tcPr>
            <w:tcW w:w="717" w:type="pct"/>
          </w:tcPr>
          <w:p w14:paraId="1128AB70"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A</w:t>
            </w:r>
            <w:r>
              <w:rPr>
                <w:rFonts w:eastAsia="等线"/>
                <w:sz w:val="18"/>
                <w:szCs w:val="22"/>
                <w:lang w:eastAsia="zh-CN"/>
              </w:rPr>
              <w:t>I Receiver Option 1-4</w:t>
            </w:r>
          </w:p>
        </w:tc>
        <w:tc>
          <w:tcPr>
            <w:tcW w:w="899" w:type="pct"/>
          </w:tcPr>
          <w:p w14:paraId="60459F5C"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E</w:t>
            </w:r>
            <w:r>
              <w:rPr>
                <w:rFonts w:eastAsia="等线"/>
                <w:sz w:val="18"/>
                <w:szCs w:val="22"/>
                <w:lang w:eastAsia="zh-CN"/>
              </w:rPr>
              <w:t>stimated channel on DMRS REs</w:t>
            </w:r>
          </w:p>
        </w:tc>
        <w:tc>
          <w:tcPr>
            <w:tcW w:w="1031" w:type="pct"/>
          </w:tcPr>
          <w:p w14:paraId="69FF64AF"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I</w:t>
            </w:r>
            <w:r>
              <w:rPr>
                <w:rFonts w:eastAsia="等线"/>
                <w:sz w:val="18"/>
                <w:szCs w:val="22"/>
                <w:lang w:eastAsia="zh-CN"/>
              </w:rPr>
              <w:t>deal/estimated channel on partial data RE</w:t>
            </w:r>
          </w:p>
        </w:tc>
        <w:tc>
          <w:tcPr>
            <w:tcW w:w="2353" w:type="pct"/>
            <w:vMerge/>
          </w:tcPr>
          <w:p w14:paraId="05C68CBB" w14:textId="77777777" w:rsidR="00773D4A" w:rsidRDefault="00773D4A">
            <w:pPr>
              <w:pStyle w:val="aff3"/>
              <w:spacing w:after="100" w:afterAutospacing="1"/>
              <w:ind w:left="0"/>
              <w:rPr>
                <w:rFonts w:eastAsia="等线"/>
                <w:sz w:val="18"/>
                <w:szCs w:val="22"/>
                <w:lang w:eastAsia="zh-CN"/>
              </w:rPr>
            </w:pPr>
          </w:p>
        </w:tc>
      </w:tr>
      <w:tr w:rsidR="00773D4A" w14:paraId="25A72548" w14:textId="77777777">
        <w:trPr>
          <w:trHeight w:val="259"/>
          <w:jc w:val="center"/>
        </w:trPr>
        <w:tc>
          <w:tcPr>
            <w:tcW w:w="717" w:type="pct"/>
          </w:tcPr>
          <w:p w14:paraId="1804FEA7"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2</w:t>
            </w:r>
          </w:p>
        </w:tc>
        <w:tc>
          <w:tcPr>
            <w:tcW w:w="899" w:type="pct"/>
          </w:tcPr>
          <w:p w14:paraId="12AA15A7"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w:t>
            </w:r>
          </w:p>
        </w:tc>
        <w:tc>
          <w:tcPr>
            <w:tcW w:w="1031" w:type="pct"/>
          </w:tcPr>
          <w:p w14:paraId="220D5800"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T</w:t>
            </w:r>
            <w:r>
              <w:rPr>
                <w:rFonts w:eastAsia="等线"/>
                <w:sz w:val="18"/>
                <w:szCs w:val="22"/>
                <w:lang w:eastAsia="zh-CN"/>
              </w:rPr>
              <w:t>ransmitted modulation symbol</w:t>
            </w:r>
          </w:p>
        </w:tc>
        <w:tc>
          <w:tcPr>
            <w:tcW w:w="2353" w:type="pct"/>
            <w:vMerge w:val="restart"/>
          </w:tcPr>
          <w:p w14:paraId="74F5B18B" w14:textId="77777777" w:rsidR="00773D4A" w:rsidRDefault="000451FE">
            <w:pPr>
              <w:pStyle w:val="aff3"/>
              <w:numPr>
                <w:ilvl w:val="0"/>
                <w:numId w:val="23"/>
              </w:numPr>
              <w:spacing w:after="100" w:afterAutospacing="1"/>
              <w:rPr>
                <w:rFonts w:eastAsia="等线"/>
                <w:sz w:val="18"/>
                <w:szCs w:val="22"/>
                <w:lang w:eastAsia="zh-CN"/>
              </w:rPr>
            </w:pPr>
            <w:r>
              <w:rPr>
                <w:rFonts w:eastAsia="等线" w:hint="eastAsia"/>
                <w:sz w:val="18"/>
                <w:szCs w:val="22"/>
                <w:lang w:eastAsia="zh-CN"/>
              </w:rPr>
              <w:t>I</w:t>
            </w:r>
            <w:r>
              <w:rPr>
                <w:rFonts w:eastAsia="等线"/>
                <w:sz w:val="18"/>
                <w:szCs w:val="22"/>
                <w:lang w:eastAsia="zh-CN"/>
              </w:rPr>
              <w:t>deal label is available in real deployment</w:t>
            </w:r>
          </w:p>
          <w:p w14:paraId="10A90E85" w14:textId="77777777" w:rsidR="00773D4A" w:rsidRDefault="000451FE">
            <w:pPr>
              <w:pStyle w:val="aff3"/>
              <w:numPr>
                <w:ilvl w:val="0"/>
                <w:numId w:val="23"/>
              </w:numPr>
              <w:spacing w:after="100" w:afterAutospacing="1"/>
              <w:rPr>
                <w:rFonts w:eastAsia="等线"/>
                <w:sz w:val="18"/>
                <w:szCs w:val="22"/>
                <w:lang w:eastAsia="zh-CN"/>
              </w:rPr>
            </w:pPr>
            <w:r>
              <w:rPr>
                <w:rFonts w:eastAsia="等线"/>
                <w:sz w:val="18"/>
                <w:szCs w:val="22"/>
                <w:lang w:eastAsia="zh-CN"/>
              </w:rPr>
              <w:t>Using received data passing CRC check as label poses potential privacy risks, offers limited flexibility, and has high complexity</w:t>
            </w:r>
          </w:p>
          <w:p w14:paraId="409EC2E2" w14:textId="77777777" w:rsidR="00773D4A" w:rsidRDefault="000451FE">
            <w:pPr>
              <w:pStyle w:val="aff3"/>
              <w:numPr>
                <w:ilvl w:val="0"/>
                <w:numId w:val="23"/>
              </w:numPr>
              <w:spacing w:after="0"/>
              <w:rPr>
                <w:rFonts w:eastAsia="等线"/>
                <w:sz w:val="18"/>
                <w:szCs w:val="22"/>
                <w:lang w:eastAsia="zh-CN"/>
              </w:rPr>
            </w:pPr>
            <w:r>
              <w:rPr>
                <w:rFonts w:eastAsia="等线"/>
                <w:sz w:val="18"/>
                <w:szCs w:val="22"/>
                <w:lang w:eastAsia="zh-CN"/>
              </w:rPr>
              <w:t>Using predefined sequence avoids above issues</w:t>
            </w:r>
          </w:p>
        </w:tc>
      </w:tr>
      <w:tr w:rsidR="00773D4A" w14:paraId="591E0D78" w14:textId="77777777">
        <w:trPr>
          <w:trHeight w:val="534"/>
          <w:jc w:val="center"/>
        </w:trPr>
        <w:tc>
          <w:tcPr>
            <w:tcW w:w="717" w:type="pct"/>
          </w:tcPr>
          <w:p w14:paraId="184DF215"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A</w:t>
            </w:r>
            <w:r>
              <w:rPr>
                <w:rFonts w:eastAsia="等线"/>
                <w:sz w:val="18"/>
                <w:szCs w:val="22"/>
                <w:lang w:eastAsia="zh-CN"/>
              </w:rPr>
              <w:t>I Receiver Option 3</w:t>
            </w:r>
          </w:p>
        </w:tc>
        <w:tc>
          <w:tcPr>
            <w:tcW w:w="899" w:type="pct"/>
          </w:tcPr>
          <w:p w14:paraId="014CC894"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w:t>
            </w:r>
          </w:p>
        </w:tc>
        <w:tc>
          <w:tcPr>
            <w:tcW w:w="1031" w:type="pct"/>
          </w:tcPr>
          <w:p w14:paraId="79B78B09" w14:textId="77777777" w:rsidR="00773D4A" w:rsidRDefault="000451FE">
            <w:pPr>
              <w:pStyle w:val="aff3"/>
              <w:spacing w:after="100" w:afterAutospacing="1"/>
              <w:ind w:left="0"/>
              <w:rPr>
                <w:rFonts w:eastAsia="等线"/>
                <w:sz w:val="18"/>
                <w:szCs w:val="22"/>
                <w:lang w:eastAsia="zh-CN"/>
              </w:rPr>
            </w:pPr>
            <w:r>
              <w:rPr>
                <w:rFonts w:eastAsia="等线" w:hint="eastAsia"/>
                <w:sz w:val="18"/>
                <w:szCs w:val="22"/>
                <w:lang w:eastAsia="zh-CN"/>
              </w:rPr>
              <w:t>T</w:t>
            </w:r>
            <w:r>
              <w:rPr>
                <w:rFonts w:eastAsia="等线"/>
                <w:sz w:val="18"/>
                <w:szCs w:val="22"/>
                <w:lang w:eastAsia="zh-CN"/>
              </w:rPr>
              <w:t xml:space="preserve">ransmitted channel coding bits </w:t>
            </w:r>
          </w:p>
        </w:tc>
        <w:tc>
          <w:tcPr>
            <w:tcW w:w="2353" w:type="pct"/>
            <w:vMerge/>
          </w:tcPr>
          <w:p w14:paraId="115DDE19" w14:textId="77777777" w:rsidR="00773D4A" w:rsidRDefault="00773D4A">
            <w:pPr>
              <w:pStyle w:val="aff3"/>
              <w:spacing w:after="100" w:afterAutospacing="1"/>
              <w:ind w:left="0"/>
              <w:rPr>
                <w:rFonts w:eastAsia="等线"/>
                <w:sz w:val="18"/>
                <w:szCs w:val="22"/>
                <w:lang w:eastAsia="zh-CN"/>
              </w:rPr>
            </w:pPr>
          </w:p>
        </w:tc>
      </w:tr>
    </w:tbl>
    <w:p w14:paraId="70F78AC2" w14:textId="77777777" w:rsidR="00773D4A" w:rsidRDefault="00773D4A">
      <w:pPr>
        <w:spacing w:after="100" w:afterAutospacing="1"/>
        <w:jc w:val="both"/>
        <w:rPr>
          <w:rFonts w:eastAsia="等线"/>
          <w:sz w:val="21"/>
          <w:szCs w:val="21"/>
          <w:lang w:eastAsia="zh-CN"/>
        </w:rPr>
      </w:pPr>
    </w:p>
    <w:p w14:paraId="63933055" w14:textId="77777777" w:rsidR="00773D4A" w:rsidRPr="00A6174D" w:rsidRDefault="000451FE">
      <w:pPr>
        <w:jc w:val="both"/>
        <w:rPr>
          <w:rFonts w:ascii="Times New Roman" w:eastAsia="等线" w:hAnsi="Times New Roman"/>
          <w:b/>
          <w:bCs/>
          <w:sz w:val="21"/>
          <w:szCs w:val="21"/>
          <w:lang w:eastAsia="zh-CN"/>
        </w:rPr>
      </w:pPr>
      <w:r w:rsidRPr="00A6174D">
        <w:rPr>
          <w:rFonts w:ascii="Times New Roman" w:eastAsia="等线" w:hAnsi="Times New Roman"/>
          <w:b/>
          <w:bCs/>
          <w:sz w:val="21"/>
          <w:szCs w:val="21"/>
          <w:lang w:eastAsia="zh-CN"/>
        </w:rPr>
        <w:t xml:space="preserve">Observation </w:t>
      </w:r>
      <w:r w:rsidRPr="00A6174D">
        <w:rPr>
          <w:rFonts w:ascii="Times New Roman" w:eastAsia="等线" w:hAnsi="Times New Roman" w:hint="eastAsia"/>
          <w:b/>
          <w:bCs/>
          <w:sz w:val="21"/>
          <w:szCs w:val="21"/>
          <w:lang w:eastAsia="zh-CN"/>
        </w:rPr>
        <w:t>11</w:t>
      </w:r>
      <w:r w:rsidRPr="00A6174D">
        <w:rPr>
          <w:rFonts w:ascii="Times New Roman" w:eastAsia="等线" w:hAnsi="Times New Roman"/>
          <w:b/>
          <w:bCs/>
          <w:sz w:val="21"/>
          <w:szCs w:val="21"/>
          <w:lang w:eastAsia="zh-CN"/>
        </w:rPr>
        <w:t>: AI receivers applied in AI based DMRS design can be categorized into three types, and different types of AI receivers have different spec impacts.</w:t>
      </w:r>
    </w:p>
    <w:p w14:paraId="20B21076"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b/>
          <w:bCs/>
          <w:sz w:val="21"/>
          <w:szCs w:val="28"/>
          <w:lang w:eastAsia="zh-CN"/>
        </w:rPr>
        <w:lastRenderedPageBreak/>
        <w:t>AI Receiver Option 1: AI based channel estimation.</w:t>
      </w:r>
    </w:p>
    <w:p w14:paraId="6A2E41B3"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hint="eastAsia"/>
          <w:b/>
          <w:bCs/>
          <w:sz w:val="21"/>
          <w:szCs w:val="28"/>
          <w:lang w:eastAsia="zh-CN"/>
        </w:rPr>
        <w:t>A</w:t>
      </w:r>
      <w:r w:rsidRPr="003F7F5A">
        <w:rPr>
          <w:rFonts w:eastAsia="等线"/>
          <w:b/>
          <w:bCs/>
          <w:sz w:val="21"/>
          <w:szCs w:val="28"/>
          <w:lang w:eastAsia="zh-CN"/>
        </w:rPr>
        <w:t>I Receiver Option 1-1: AI based channel estimation without interpolation.</w:t>
      </w:r>
    </w:p>
    <w:p w14:paraId="0B9B7122"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hint="eastAsia"/>
          <w:b/>
          <w:bCs/>
          <w:sz w:val="21"/>
          <w:szCs w:val="28"/>
          <w:lang w:eastAsia="zh-CN"/>
        </w:rPr>
        <w:t>A</w:t>
      </w:r>
      <w:r w:rsidRPr="003F7F5A">
        <w:rPr>
          <w:rFonts w:eastAsia="等线"/>
          <w:b/>
          <w:bCs/>
          <w:sz w:val="21"/>
          <w:szCs w:val="28"/>
          <w:lang w:eastAsia="zh-CN"/>
        </w:rPr>
        <w:t>I Receiver Option 1-2: AI based channel estimation with interpolation.</w:t>
      </w:r>
    </w:p>
    <w:p w14:paraId="654FD78D"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hint="eastAsia"/>
          <w:b/>
          <w:bCs/>
          <w:sz w:val="21"/>
          <w:szCs w:val="28"/>
          <w:lang w:eastAsia="zh-CN"/>
        </w:rPr>
        <w:t>A</w:t>
      </w:r>
      <w:r w:rsidRPr="003F7F5A">
        <w:rPr>
          <w:rFonts w:eastAsia="等线"/>
          <w:b/>
          <w:bCs/>
          <w:sz w:val="21"/>
          <w:szCs w:val="28"/>
          <w:lang w:eastAsia="zh-CN"/>
        </w:rPr>
        <w:t>I Receiver Option 1-3: AI based channel interpolation.</w:t>
      </w:r>
    </w:p>
    <w:p w14:paraId="430D30E3"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hint="eastAsia"/>
          <w:b/>
          <w:bCs/>
          <w:sz w:val="21"/>
          <w:szCs w:val="28"/>
          <w:lang w:eastAsia="zh-CN"/>
        </w:rPr>
        <w:t>A</w:t>
      </w:r>
      <w:r w:rsidRPr="003F7F5A">
        <w:rPr>
          <w:rFonts w:eastAsia="等线"/>
          <w:b/>
          <w:bCs/>
          <w:sz w:val="21"/>
          <w:szCs w:val="28"/>
          <w:lang w:eastAsia="zh-CN"/>
        </w:rPr>
        <w:t>I Receiver Option 1-4: AI based channel prediction.</w:t>
      </w:r>
    </w:p>
    <w:p w14:paraId="6C19472F"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hint="eastAsia"/>
          <w:b/>
          <w:bCs/>
          <w:sz w:val="21"/>
          <w:szCs w:val="28"/>
          <w:lang w:eastAsia="zh-CN"/>
        </w:rPr>
        <w:t>A</w:t>
      </w:r>
      <w:r w:rsidRPr="000A1E23">
        <w:rPr>
          <w:rFonts w:eastAsia="等线"/>
          <w:b/>
          <w:bCs/>
          <w:sz w:val="21"/>
          <w:szCs w:val="28"/>
          <w:lang w:eastAsia="zh-CN"/>
        </w:rPr>
        <w:t>I Receiver Option 2: AI based channel estimation and equalization.</w:t>
      </w:r>
    </w:p>
    <w:p w14:paraId="20CCC44C"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hint="eastAsia"/>
          <w:b/>
          <w:bCs/>
          <w:sz w:val="21"/>
          <w:szCs w:val="28"/>
          <w:lang w:eastAsia="zh-CN"/>
        </w:rPr>
        <w:t>A</w:t>
      </w:r>
      <w:r w:rsidRPr="000A1E23">
        <w:rPr>
          <w:rFonts w:eastAsia="等线"/>
          <w:b/>
          <w:bCs/>
          <w:sz w:val="21"/>
          <w:szCs w:val="28"/>
          <w:lang w:eastAsia="zh-CN"/>
        </w:rPr>
        <w:t>I Receiver Option 3: AI based channel estimation, equalization, and demodulation.</w:t>
      </w:r>
    </w:p>
    <w:p w14:paraId="6A935293" w14:textId="510FEFBA" w:rsidR="00773D4A" w:rsidRPr="00A6174D" w:rsidRDefault="000451FE">
      <w:pPr>
        <w:jc w:val="both"/>
        <w:rPr>
          <w:rFonts w:ascii="Times New Roman" w:eastAsia="等线" w:hAnsi="Times New Roman"/>
          <w:b/>
          <w:bCs/>
          <w:sz w:val="21"/>
          <w:szCs w:val="21"/>
          <w:lang w:eastAsia="zh-CN"/>
        </w:rPr>
      </w:pPr>
      <w:r w:rsidRPr="00A6174D">
        <w:rPr>
          <w:rFonts w:ascii="Times New Roman" w:eastAsia="等线" w:hAnsi="Times New Roman" w:hint="eastAsia"/>
          <w:b/>
          <w:bCs/>
          <w:sz w:val="21"/>
          <w:szCs w:val="21"/>
          <w:lang w:eastAsia="zh-CN"/>
        </w:rPr>
        <w:t>O</w:t>
      </w:r>
      <w:r w:rsidRPr="00A6174D">
        <w:rPr>
          <w:rFonts w:ascii="Times New Roman" w:eastAsia="等线" w:hAnsi="Times New Roman"/>
          <w:b/>
          <w:bCs/>
          <w:sz w:val="21"/>
          <w:szCs w:val="21"/>
          <w:lang w:eastAsia="zh-CN"/>
        </w:rPr>
        <w:t xml:space="preserve">bservation </w:t>
      </w:r>
      <w:r w:rsidRPr="00A6174D">
        <w:rPr>
          <w:rFonts w:ascii="Times New Roman" w:eastAsia="等线" w:hAnsi="Times New Roman" w:hint="eastAsia"/>
          <w:b/>
          <w:bCs/>
          <w:sz w:val="21"/>
          <w:szCs w:val="21"/>
          <w:lang w:eastAsia="zh-CN"/>
        </w:rPr>
        <w:t>12</w:t>
      </w:r>
      <w:r w:rsidRPr="00A6174D">
        <w:rPr>
          <w:rFonts w:ascii="Times New Roman" w:eastAsia="等线" w:hAnsi="Times New Roman"/>
          <w:b/>
          <w:bCs/>
          <w:sz w:val="21"/>
          <w:szCs w:val="21"/>
          <w:lang w:eastAsia="zh-CN"/>
        </w:rPr>
        <w:t>: For AI receiver</w:t>
      </w:r>
      <w:r w:rsidR="00F77B1A" w:rsidRPr="00A6174D">
        <w:rPr>
          <w:rFonts w:ascii="Times New Roman" w:eastAsia="等线" w:hAnsi="Times New Roman"/>
          <w:b/>
          <w:bCs/>
          <w:sz w:val="21"/>
          <w:szCs w:val="21"/>
          <w:lang w:eastAsia="zh-CN"/>
        </w:rPr>
        <w:t>s</w:t>
      </w:r>
      <w:r w:rsidRPr="00A6174D">
        <w:rPr>
          <w:rFonts w:ascii="Times New Roman" w:eastAsia="等线" w:hAnsi="Times New Roman"/>
          <w:b/>
          <w:bCs/>
          <w:sz w:val="21"/>
          <w:szCs w:val="21"/>
          <w:lang w:eastAsia="zh-CN"/>
        </w:rPr>
        <w:t xml:space="preserve"> applied in AI based DMRS design, potential spec impacts include:</w:t>
      </w:r>
    </w:p>
    <w:p w14:paraId="30D3CFBC"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b/>
          <w:bCs/>
          <w:sz w:val="21"/>
          <w:szCs w:val="28"/>
          <w:lang w:eastAsia="zh-CN"/>
        </w:rPr>
        <w:t>LCM aspects: data collection, performance monitoring, activation, deactivation, switching, fallback for different types of AI receivers.</w:t>
      </w:r>
    </w:p>
    <w:p w14:paraId="48D51C37"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b/>
          <w:bCs/>
          <w:sz w:val="21"/>
          <w:szCs w:val="28"/>
          <w:lang w:eastAsia="zh-CN"/>
        </w:rPr>
        <w:t>Others: processing time, processing unit, applicability management, inference configuration, capability report for different types of AI receivers.</w:t>
      </w:r>
    </w:p>
    <w:p w14:paraId="32A8374F" w14:textId="160A9FA2" w:rsidR="00773D4A" w:rsidRPr="00A6174D" w:rsidRDefault="000451FE">
      <w:pPr>
        <w:jc w:val="both"/>
        <w:rPr>
          <w:rFonts w:ascii="Times New Roman" w:eastAsia="等线" w:hAnsi="Times New Roman"/>
          <w:b/>
          <w:bCs/>
          <w:sz w:val="21"/>
          <w:szCs w:val="21"/>
          <w:lang w:eastAsia="zh-CN"/>
        </w:rPr>
      </w:pPr>
      <w:r w:rsidRPr="00A6174D">
        <w:rPr>
          <w:rFonts w:ascii="Times New Roman" w:eastAsia="等线" w:hAnsi="Times New Roman" w:hint="eastAsia"/>
          <w:b/>
          <w:bCs/>
          <w:sz w:val="21"/>
          <w:szCs w:val="21"/>
          <w:lang w:eastAsia="zh-CN"/>
        </w:rPr>
        <w:t>O</w:t>
      </w:r>
      <w:r w:rsidRPr="00A6174D">
        <w:rPr>
          <w:rFonts w:ascii="Times New Roman" w:eastAsia="等线" w:hAnsi="Times New Roman"/>
          <w:b/>
          <w:bCs/>
          <w:sz w:val="21"/>
          <w:szCs w:val="21"/>
          <w:lang w:eastAsia="zh-CN"/>
        </w:rPr>
        <w:t xml:space="preserve">bservation </w:t>
      </w:r>
      <w:r w:rsidRPr="00A6174D">
        <w:rPr>
          <w:rFonts w:ascii="Times New Roman" w:eastAsia="等线" w:hAnsi="Times New Roman" w:hint="eastAsia"/>
          <w:b/>
          <w:bCs/>
          <w:sz w:val="21"/>
          <w:szCs w:val="21"/>
          <w:lang w:eastAsia="zh-CN"/>
        </w:rPr>
        <w:t>13</w:t>
      </w:r>
      <w:r w:rsidRPr="00A6174D">
        <w:rPr>
          <w:rFonts w:ascii="Times New Roman" w:eastAsia="等线" w:hAnsi="Times New Roman"/>
          <w:b/>
          <w:bCs/>
          <w:sz w:val="21"/>
          <w:szCs w:val="21"/>
          <w:lang w:eastAsia="zh-CN"/>
        </w:rPr>
        <w:t>: For AI receiver</w:t>
      </w:r>
      <w:r w:rsidR="00B80EB0" w:rsidRPr="00A6174D">
        <w:rPr>
          <w:rFonts w:ascii="Times New Roman" w:eastAsia="等线" w:hAnsi="Times New Roman"/>
          <w:b/>
          <w:bCs/>
          <w:sz w:val="21"/>
          <w:szCs w:val="21"/>
          <w:lang w:eastAsia="zh-CN"/>
        </w:rPr>
        <w:t>s</w:t>
      </w:r>
      <w:r w:rsidRPr="00A6174D">
        <w:rPr>
          <w:rFonts w:ascii="Times New Roman" w:eastAsia="等线" w:hAnsi="Times New Roman"/>
          <w:b/>
          <w:bCs/>
          <w:sz w:val="21"/>
          <w:szCs w:val="21"/>
          <w:lang w:eastAsia="zh-CN"/>
        </w:rPr>
        <w:t xml:space="preserve"> applied in AI based DMRS design, the data collection and label construction are summarized as follows:</w:t>
      </w:r>
    </w:p>
    <w:p w14:paraId="7A5E968E"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hint="eastAsia"/>
          <w:b/>
          <w:bCs/>
          <w:sz w:val="21"/>
          <w:szCs w:val="28"/>
          <w:lang w:eastAsia="zh-CN"/>
        </w:rPr>
        <w:t>A</w:t>
      </w:r>
      <w:r w:rsidRPr="000A1E23">
        <w:rPr>
          <w:rFonts w:eastAsia="等线"/>
          <w:b/>
          <w:bCs/>
          <w:sz w:val="21"/>
          <w:szCs w:val="28"/>
          <w:lang w:eastAsia="zh-CN"/>
        </w:rPr>
        <w:t>I Receiver Option 1:</w:t>
      </w:r>
    </w:p>
    <w:p w14:paraId="19C2C305"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hint="eastAsia"/>
          <w:b/>
          <w:bCs/>
          <w:sz w:val="21"/>
          <w:szCs w:val="28"/>
          <w:lang w:eastAsia="zh-CN"/>
        </w:rPr>
        <w:t>A</w:t>
      </w:r>
      <w:r w:rsidRPr="003F7F5A">
        <w:rPr>
          <w:rFonts w:eastAsia="等线"/>
          <w:b/>
          <w:bCs/>
          <w:sz w:val="21"/>
          <w:szCs w:val="28"/>
          <w:lang w:eastAsia="zh-CN"/>
        </w:rPr>
        <w:t>lt. 1-1: Using ideal channel as label is not feasible in real deployment.</w:t>
      </w:r>
    </w:p>
    <w:p w14:paraId="5FC04CFD"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b/>
          <w:bCs/>
          <w:sz w:val="21"/>
          <w:szCs w:val="28"/>
          <w:lang w:eastAsia="zh-CN"/>
        </w:rPr>
        <w:t>Alt. 1-2: Using non-ideal (estimated) channel as label is feasible in real deployment.</w:t>
      </w:r>
    </w:p>
    <w:p w14:paraId="6F566C42" w14:textId="77777777" w:rsidR="00773D4A" w:rsidRDefault="000451FE" w:rsidP="00810935">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The performance of trained AI receiver highly depends on quality of non-ideal channel.</w:t>
      </w:r>
    </w:p>
    <w:p w14:paraId="618424D3" w14:textId="77777777" w:rsidR="00773D4A" w:rsidRDefault="000451FE" w:rsidP="00810935">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hint="eastAsia"/>
          <w:b/>
          <w:bCs/>
          <w:sz w:val="21"/>
          <w:szCs w:val="21"/>
          <w:lang w:eastAsia="zh-CN"/>
        </w:rPr>
        <w:t>The</w:t>
      </w:r>
      <w:r>
        <w:rPr>
          <w:rFonts w:eastAsia="等线"/>
          <w:b/>
          <w:bCs/>
          <w:sz w:val="21"/>
          <w:szCs w:val="21"/>
          <w:lang w:eastAsia="zh-CN"/>
        </w:rPr>
        <w:t xml:space="preserve"> e</w:t>
      </w:r>
      <w:r>
        <w:rPr>
          <w:rFonts w:eastAsia="等线" w:hint="eastAsia"/>
          <w:b/>
          <w:bCs/>
          <w:sz w:val="21"/>
          <w:szCs w:val="21"/>
          <w:lang w:eastAsia="zh-CN"/>
        </w:rPr>
        <w:t>ffor</w:t>
      </w:r>
      <w:r>
        <w:rPr>
          <w:rFonts w:eastAsia="等线"/>
          <w:b/>
          <w:bCs/>
          <w:sz w:val="21"/>
          <w:szCs w:val="21"/>
          <w:lang w:eastAsia="zh-CN"/>
        </w:rPr>
        <w:t>t required for data collection is relatively low for AI Receiver Option 1-1 and 1-4 (estimated channel on partial data REs), but significant higher for AI Receiver Option 1-2 and 1-3 (estimated channel on all data REs).</w:t>
      </w:r>
    </w:p>
    <w:p w14:paraId="25858E71"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hint="eastAsia"/>
          <w:b/>
          <w:bCs/>
          <w:sz w:val="21"/>
          <w:szCs w:val="28"/>
          <w:lang w:eastAsia="zh-CN"/>
        </w:rPr>
        <w:t>A</w:t>
      </w:r>
      <w:r w:rsidRPr="000A1E23">
        <w:rPr>
          <w:rFonts w:eastAsia="等线"/>
          <w:b/>
          <w:bCs/>
          <w:sz w:val="21"/>
          <w:szCs w:val="28"/>
          <w:lang w:eastAsia="zh-CN"/>
        </w:rPr>
        <w:t>I Receiver Option 2 and 3:</w:t>
      </w:r>
    </w:p>
    <w:p w14:paraId="0FB64C16" w14:textId="77777777" w:rsidR="00773D4A" w:rsidRDefault="000451FE" w:rsidP="003F7F5A">
      <w:pPr>
        <w:pStyle w:val="aff3"/>
        <w:numPr>
          <w:ilvl w:val="1"/>
          <w:numId w:val="19"/>
        </w:numPr>
        <w:spacing w:after="100" w:afterAutospacing="1"/>
        <w:jc w:val="both"/>
        <w:rPr>
          <w:rFonts w:eastAsia="等线"/>
          <w:b/>
          <w:bCs/>
          <w:sz w:val="21"/>
          <w:szCs w:val="28"/>
          <w:lang w:eastAsia="zh-CN"/>
        </w:rPr>
      </w:pPr>
      <w:r>
        <w:rPr>
          <w:rFonts w:eastAsia="等线" w:hint="eastAsia"/>
          <w:b/>
          <w:bCs/>
          <w:sz w:val="21"/>
          <w:szCs w:val="28"/>
          <w:lang w:eastAsia="zh-CN"/>
        </w:rPr>
        <w:t>A</w:t>
      </w:r>
      <w:r>
        <w:rPr>
          <w:rFonts w:eastAsia="等线"/>
          <w:b/>
          <w:bCs/>
          <w:sz w:val="21"/>
          <w:szCs w:val="28"/>
          <w:lang w:eastAsia="zh-CN"/>
        </w:rPr>
        <w:t xml:space="preserve">lt. 2-1: Using received data passing CRC check as label </w:t>
      </w:r>
      <w:r>
        <w:rPr>
          <w:rFonts w:eastAsia="等线" w:hint="eastAsia"/>
          <w:b/>
          <w:bCs/>
          <w:sz w:val="21"/>
          <w:szCs w:val="28"/>
          <w:lang w:eastAsia="zh-CN"/>
        </w:rPr>
        <w:t>h</w:t>
      </w:r>
      <w:r>
        <w:rPr>
          <w:rFonts w:eastAsia="等线"/>
          <w:b/>
          <w:bCs/>
          <w:sz w:val="21"/>
          <w:szCs w:val="28"/>
          <w:lang w:eastAsia="zh-CN"/>
        </w:rPr>
        <w:t>as no spec impact but involves privacy risk, limited flexibility, and high label reconstruction complexity.</w:t>
      </w:r>
    </w:p>
    <w:p w14:paraId="5F91A2F6" w14:textId="77777777" w:rsidR="00773D4A" w:rsidRDefault="000451FE" w:rsidP="003F7F5A">
      <w:pPr>
        <w:pStyle w:val="aff3"/>
        <w:numPr>
          <w:ilvl w:val="1"/>
          <w:numId w:val="19"/>
        </w:numPr>
        <w:spacing w:after="100" w:afterAutospacing="1"/>
        <w:jc w:val="both"/>
        <w:rPr>
          <w:rFonts w:eastAsia="等线"/>
          <w:b/>
          <w:bCs/>
          <w:sz w:val="21"/>
          <w:szCs w:val="28"/>
          <w:lang w:eastAsia="zh-CN"/>
        </w:rPr>
      </w:pPr>
      <w:r>
        <w:rPr>
          <w:rFonts w:eastAsia="等线" w:hint="eastAsia"/>
          <w:b/>
          <w:bCs/>
          <w:sz w:val="21"/>
          <w:szCs w:val="28"/>
          <w:lang w:eastAsia="zh-CN"/>
        </w:rPr>
        <w:t>A</w:t>
      </w:r>
      <w:r>
        <w:rPr>
          <w:rFonts w:eastAsia="等线"/>
          <w:b/>
          <w:bCs/>
          <w:sz w:val="21"/>
          <w:szCs w:val="28"/>
          <w:lang w:eastAsia="zh-CN"/>
        </w:rPr>
        <w:t>lt. 2-2: Using predefined bit/symbol sequence as label avoids privacy risk while providing flexibility and low label reconstruction complexity, with negligible overhead compared to actual traffic.</w:t>
      </w:r>
    </w:p>
    <w:p w14:paraId="71258F55" w14:textId="77777777" w:rsidR="00773D4A" w:rsidRDefault="000451FE">
      <w:pPr>
        <w:pStyle w:val="4"/>
        <w:rPr>
          <w:rFonts w:eastAsia="等线"/>
          <w:sz w:val="21"/>
          <w:szCs w:val="21"/>
        </w:rPr>
      </w:pPr>
      <w:r>
        <w:rPr>
          <w:rFonts w:eastAsia="等线" w:hint="eastAsia"/>
          <w:i w:val="0"/>
          <w:iCs/>
          <w:sz w:val="21"/>
          <w:szCs w:val="21"/>
        </w:rPr>
        <w:t>N</w:t>
      </w:r>
      <w:r>
        <w:rPr>
          <w:rFonts w:eastAsia="等线"/>
          <w:i w:val="0"/>
          <w:iCs/>
          <w:sz w:val="21"/>
          <w:szCs w:val="21"/>
        </w:rPr>
        <w:t>W-sided AI receiver vs. UE-sided AI receiver</w:t>
      </w:r>
    </w:p>
    <w:p w14:paraId="48F89329" w14:textId="77777777" w:rsidR="00773D4A" w:rsidRDefault="000451FE">
      <w:pPr>
        <w:spacing w:after="100" w:afterAutospacing="1"/>
        <w:jc w:val="both"/>
        <w:rPr>
          <w:rFonts w:eastAsia="等线"/>
          <w:sz w:val="21"/>
          <w:szCs w:val="21"/>
          <w:lang w:val="en-US" w:eastAsia="zh-CN"/>
        </w:rPr>
      </w:pPr>
      <w:r>
        <w:rPr>
          <w:rFonts w:eastAsia="等线"/>
          <w:sz w:val="21"/>
          <w:szCs w:val="21"/>
          <w:lang w:val="en-US" w:eastAsia="zh-CN"/>
        </w:rPr>
        <w:t xml:space="preserve">The AI receiver can be deployed either at the NW side or at the UE side. The complexity and potential spec impacts of both NW-sided and UE-sided AI receivers are discussed herein, with a summary provided in </w:t>
      </w:r>
      <w:r>
        <w:rPr>
          <w:rFonts w:eastAsia="等线"/>
          <w:sz w:val="21"/>
          <w:szCs w:val="21"/>
          <w:lang w:val="en-US" w:eastAsia="zh-CN"/>
        </w:rPr>
        <w:fldChar w:fldCharType="begin"/>
      </w:r>
      <w:r>
        <w:rPr>
          <w:rFonts w:eastAsia="等线"/>
          <w:sz w:val="21"/>
          <w:szCs w:val="21"/>
          <w:lang w:val="en-US" w:eastAsia="zh-CN"/>
        </w:rPr>
        <w:instrText xml:space="preserve"> REF _Ref213084942 \h </w:instrText>
      </w:r>
      <w:r>
        <w:rPr>
          <w:rFonts w:eastAsia="等线"/>
          <w:sz w:val="21"/>
          <w:szCs w:val="21"/>
          <w:lang w:val="en-US" w:eastAsia="zh-CN"/>
        </w:rPr>
      </w:r>
      <w:r>
        <w:rPr>
          <w:rFonts w:eastAsia="等线"/>
          <w:sz w:val="21"/>
          <w:szCs w:val="21"/>
          <w:lang w:val="en-US" w:eastAsia="zh-CN"/>
        </w:rPr>
        <w:fldChar w:fldCharType="separate"/>
      </w:r>
      <w:r>
        <w:rPr>
          <w:rFonts w:ascii="Times New Roman" w:eastAsia="等线" w:hAnsi="Times New Roman"/>
          <w:sz w:val="21"/>
          <w:szCs w:val="21"/>
          <w:lang w:eastAsia="zh-CN"/>
        </w:rPr>
        <w:t>Table 3</w:t>
      </w:r>
      <w:r>
        <w:rPr>
          <w:rFonts w:eastAsia="等线"/>
          <w:sz w:val="21"/>
          <w:szCs w:val="21"/>
          <w:lang w:val="en-US" w:eastAsia="zh-CN"/>
        </w:rPr>
        <w:fldChar w:fldCharType="end"/>
      </w:r>
      <w:r>
        <w:rPr>
          <w:rFonts w:eastAsia="等线"/>
          <w:sz w:val="21"/>
          <w:szCs w:val="21"/>
          <w:lang w:val="en-US" w:eastAsia="zh-CN"/>
        </w:rPr>
        <w:t>.</w:t>
      </w:r>
    </w:p>
    <w:p w14:paraId="0332594D" w14:textId="77777777" w:rsidR="00773D4A" w:rsidRDefault="000451FE">
      <w:pPr>
        <w:spacing w:after="100" w:afterAutospacing="1"/>
        <w:jc w:val="both"/>
        <w:rPr>
          <w:rFonts w:eastAsia="等线"/>
          <w:sz w:val="21"/>
          <w:szCs w:val="21"/>
          <w:lang w:val="en-US" w:eastAsia="zh-CN"/>
        </w:rPr>
      </w:pPr>
      <w:r>
        <w:rPr>
          <w:rFonts w:eastAsia="等线"/>
          <w:sz w:val="21"/>
          <w:szCs w:val="21"/>
          <w:lang w:val="en-US" w:eastAsia="zh-CN"/>
        </w:rPr>
        <w:t>For UE-sided AI receivers, due to the limitations in computational capability and energy constraints at the UE, only lightweight or low-complexity AI models can be deployed to ensure real-time operation and power efficiency. In contrast, the NW side has abundant computational and energy resources, enabling the deployment of more complex and computationally intensive AI models.</w:t>
      </w:r>
    </w:p>
    <w:p w14:paraId="3D988470" w14:textId="2EEE919B" w:rsidR="00773D4A" w:rsidRDefault="000451FE">
      <w:pPr>
        <w:spacing w:after="100" w:afterAutospacing="1"/>
        <w:jc w:val="both"/>
        <w:rPr>
          <w:rFonts w:eastAsia="等线"/>
          <w:sz w:val="21"/>
          <w:szCs w:val="21"/>
          <w:lang w:val="en-US" w:eastAsia="zh-CN"/>
        </w:rPr>
      </w:pPr>
      <w:r>
        <w:rPr>
          <w:rFonts w:eastAsia="等线"/>
          <w:sz w:val="21"/>
          <w:szCs w:val="21"/>
          <w:lang w:val="en-US" w:eastAsia="zh-CN"/>
        </w:rPr>
        <w:t xml:space="preserve">The NW-sided AI receiver generally introduces fewer spec impacts, e.g., data collection, performance monitoring, </w:t>
      </w:r>
      <w:r w:rsidR="00D35DDA">
        <w:rPr>
          <w:rFonts w:eastAsia="等线"/>
          <w:sz w:val="21"/>
          <w:szCs w:val="21"/>
          <w:lang w:val="en-US" w:eastAsia="zh-CN"/>
        </w:rPr>
        <w:t xml:space="preserve">etc., </w:t>
      </w:r>
      <w:r>
        <w:rPr>
          <w:rFonts w:eastAsia="等线"/>
          <w:sz w:val="21"/>
          <w:szCs w:val="21"/>
          <w:lang w:val="en-US" w:eastAsia="zh-CN"/>
        </w:rPr>
        <w:t>as the AI model resides within the NW and can be directly managed by the NW. Conversely, the UE-sided AI receiver may lead to more specification impacts, as additional interactions between the NW and UE are required to support AI-related functionalities, e.g., scalability of AI model, applicability management, inference configuration, AI receiver activation/deactivation/switch/fallback, processing time definition, processing unit management, etc.</w:t>
      </w:r>
    </w:p>
    <w:p w14:paraId="1F1D8FA3" w14:textId="77777777" w:rsidR="00773D4A" w:rsidRDefault="000451FE">
      <w:pPr>
        <w:jc w:val="center"/>
        <w:rPr>
          <w:rFonts w:ascii="Times New Roman" w:eastAsia="等线" w:hAnsi="Times New Roman"/>
          <w:sz w:val="21"/>
          <w:szCs w:val="21"/>
          <w:lang w:eastAsia="zh-CN"/>
        </w:rPr>
      </w:pPr>
      <w:bookmarkStart w:id="15" w:name="_Ref213084942"/>
      <w:r>
        <w:rPr>
          <w:rFonts w:ascii="Times New Roman" w:eastAsia="等线" w:hAnsi="Times New Roman"/>
          <w:sz w:val="21"/>
          <w:szCs w:val="21"/>
          <w:lang w:eastAsia="zh-CN"/>
        </w:rPr>
        <w:t xml:space="preserve">Table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Table \* ARABIC </w:instrText>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3</w:t>
      </w:r>
      <w:r>
        <w:rPr>
          <w:rFonts w:ascii="Times New Roman" w:eastAsia="等线" w:hAnsi="Times New Roman"/>
          <w:sz w:val="21"/>
          <w:szCs w:val="21"/>
          <w:lang w:eastAsia="zh-CN"/>
        </w:rPr>
        <w:fldChar w:fldCharType="end"/>
      </w:r>
      <w:bookmarkEnd w:id="15"/>
      <w:r>
        <w:rPr>
          <w:rFonts w:ascii="Times New Roman" w:eastAsia="等线" w:hAnsi="Times New Roman"/>
          <w:sz w:val="21"/>
          <w:szCs w:val="21"/>
          <w:lang w:eastAsia="zh-CN"/>
        </w:rPr>
        <w:t xml:space="preserve"> Summary of NW-sided AI receiver and UE-sided AI receiver.</w:t>
      </w:r>
    </w:p>
    <w:tbl>
      <w:tblPr>
        <w:tblStyle w:val="afc"/>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35"/>
        <w:gridCol w:w="3895"/>
        <w:gridCol w:w="3895"/>
      </w:tblGrid>
      <w:tr w:rsidR="00773D4A" w14:paraId="3E234C4A" w14:textId="77777777">
        <w:trPr>
          <w:jc w:val="center"/>
        </w:trPr>
        <w:tc>
          <w:tcPr>
            <w:tcW w:w="1835" w:type="dxa"/>
          </w:tcPr>
          <w:p w14:paraId="4C1C2D9E" w14:textId="77777777" w:rsidR="00773D4A" w:rsidRDefault="00773D4A">
            <w:pPr>
              <w:jc w:val="both"/>
              <w:rPr>
                <w:rFonts w:ascii="Times New Roman" w:eastAsia="等线" w:hAnsi="Times New Roman"/>
                <w:sz w:val="18"/>
                <w:szCs w:val="18"/>
                <w:lang w:val="en-US" w:eastAsia="zh-CN"/>
              </w:rPr>
            </w:pPr>
          </w:p>
        </w:tc>
        <w:tc>
          <w:tcPr>
            <w:tcW w:w="3895" w:type="dxa"/>
          </w:tcPr>
          <w:p w14:paraId="700ED239" w14:textId="77777777" w:rsidR="00773D4A" w:rsidRDefault="000451FE">
            <w:pPr>
              <w:jc w:val="center"/>
              <w:rPr>
                <w:rFonts w:ascii="Times New Roman" w:eastAsia="宋体" w:hAnsi="Times New Roman"/>
                <w:sz w:val="18"/>
                <w:szCs w:val="18"/>
                <w:lang w:val="en-US" w:eastAsia="zh-CN"/>
              </w:rPr>
            </w:pPr>
            <w:r>
              <w:rPr>
                <w:rFonts w:ascii="Times New Roman" w:eastAsia="宋体" w:hAnsi="Times New Roman"/>
                <w:sz w:val="18"/>
                <w:szCs w:val="18"/>
                <w:lang w:val="en-US" w:eastAsia="zh-CN"/>
              </w:rPr>
              <w:t>NW-sided AI receiver</w:t>
            </w:r>
          </w:p>
        </w:tc>
        <w:tc>
          <w:tcPr>
            <w:tcW w:w="3895" w:type="dxa"/>
          </w:tcPr>
          <w:p w14:paraId="03A3CE05" w14:textId="77777777" w:rsidR="00773D4A" w:rsidRDefault="000451FE">
            <w:pPr>
              <w:jc w:val="center"/>
              <w:rPr>
                <w:rFonts w:ascii="Times New Roman" w:eastAsia="宋体" w:hAnsi="Times New Roman"/>
                <w:sz w:val="18"/>
                <w:szCs w:val="18"/>
                <w:lang w:val="en-US" w:eastAsia="zh-CN"/>
              </w:rPr>
            </w:pPr>
            <w:r>
              <w:rPr>
                <w:rFonts w:ascii="Times New Roman" w:eastAsia="宋体" w:hAnsi="Times New Roman"/>
                <w:sz w:val="18"/>
                <w:szCs w:val="18"/>
                <w:lang w:val="en-US" w:eastAsia="zh-CN"/>
              </w:rPr>
              <w:t>UE-sided AI receiver</w:t>
            </w:r>
          </w:p>
        </w:tc>
      </w:tr>
      <w:tr w:rsidR="00773D4A" w14:paraId="6DA4D88E" w14:textId="77777777">
        <w:trPr>
          <w:jc w:val="center"/>
        </w:trPr>
        <w:tc>
          <w:tcPr>
            <w:tcW w:w="1835" w:type="dxa"/>
          </w:tcPr>
          <w:p w14:paraId="6B328EBE" w14:textId="77777777" w:rsidR="00773D4A" w:rsidRDefault="000451FE">
            <w:pPr>
              <w:jc w:val="both"/>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C</w:t>
            </w:r>
            <w:r>
              <w:rPr>
                <w:rFonts w:ascii="Times New Roman" w:eastAsia="等线" w:hAnsi="Times New Roman"/>
                <w:sz w:val="18"/>
                <w:szCs w:val="18"/>
                <w:lang w:val="en-US" w:eastAsia="zh-CN"/>
              </w:rPr>
              <w:t>omputational capability</w:t>
            </w:r>
          </w:p>
        </w:tc>
        <w:tc>
          <w:tcPr>
            <w:tcW w:w="3895" w:type="dxa"/>
          </w:tcPr>
          <w:p w14:paraId="0D9B0364" w14:textId="77777777" w:rsidR="00773D4A" w:rsidRDefault="000451FE">
            <w:pPr>
              <w:rPr>
                <w:rFonts w:ascii="Times New Roman" w:eastAsia="宋体" w:hAnsi="Times New Roman"/>
                <w:sz w:val="18"/>
                <w:szCs w:val="18"/>
                <w:lang w:val="en-US" w:eastAsia="zh-CN"/>
              </w:rPr>
            </w:pPr>
            <w:r>
              <w:rPr>
                <w:rFonts w:ascii="Times New Roman" w:eastAsia="宋体" w:hAnsi="Times New Roman" w:hint="eastAsia"/>
                <w:sz w:val="18"/>
                <w:szCs w:val="18"/>
                <w:lang w:val="en-US" w:eastAsia="zh-CN"/>
              </w:rPr>
              <w:t>A</w:t>
            </w:r>
            <w:r>
              <w:rPr>
                <w:rFonts w:ascii="Times New Roman" w:eastAsia="宋体" w:hAnsi="Times New Roman"/>
                <w:sz w:val="18"/>
                <w:szCs w:val="18"/>
                <w:lang w:val="en-US" w:eastAsia="zh-CN"/>
              </w:rPr>
              <w:t>bundant computational resources</w:t>
            </w:r>
          </w:p>
        </w:tc>
        <w:tc>
          <w:tcPr>
            <w:tcW w:w="3895" w:type="dxa"/>
          </w:tcPr>
          <w:p w14:paraId="0EDDCA41" w14:textId="77777777" w:rsidR="00773D4A" w:rsidRDefault="000451FE">
            <w:pPr>
              <w:rPr>
                <w:rFonts w:ascii="Times New Roman" w:eastAsia="宋体" w:hAnsi="Times New Roman"/>
                <w:sz w:val="18"/>
                <w:szCs w:val="18"/>
                <w:lang w:val="en-US" w:eastAsia="zh-CN"/>
              </w:rPr>
            </w:pPr>
            <w:r>
              <w:rPr>
                <w:rFonts w:ascii="Times New Roman" w:eastAsia="宋体" w:hAnsi="Times New Roman" w:hint="eastAsia"/>
                <w:sz w:val="18"/>
                <w:szCs w:val="18"/>
                <w:lang w:val="en-US" w:eastAsia="zh-CN"/>
              </w:rPr>
              <w:t>L</w:t>
            </w:r>
            <w:r>
              <w:rPr>
                <w:rFonts w:ascii="Times New Roman" w:eastAsia="宋体" w:hAnsi="Times New Roman"/>
                <w:sz w:val="18"/>
                <w:szCs w:val="18"/>
                <w:lang w:val="en-US" w:eastAsia="zh-CN"/>
              </w:rPr>
              <w:t>imited computation capability</w:t>
            </w:r>
          </w:p>
        </w:tc>
      </w:tr>
      <w:tr w:rsidR="00773D4A" w14:paraId="5D56B973" w14:textId="77777777">
        <w:trPr>
          <w:jc w:val="center"/>
        </w:trPr>
        <w:tc>
          <w:tcPr>
            <w:tcW w:w="1835" w:type="dxa"/>
          </w:tcPr>
          <w:p w14:paraId="6814C196" w14:textId="77777777" w:rsidR="00773D4A" w:rsidRDefault="000451FE">
            <w:pPr>
              <w:jc w:val="both"/>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E</w:t>
            </w:r>
            <w:r>
              <w:rPr>
                <w:rFonts w:ascii="Times New Roman" w:eastAsia="等线" w:hAnsi="Times New Roman"/>
                <w:sz w:val="18"/>
                <w:szCs w:val="18"/>
                <w:lang w:val="en-US" w:eastAsia="zh-CN"/>
              </w:rPr>
              <w:t>nergy</w:t>
            </w:r>
          </w:p>
        </w:tc>
        <w:tc>
          <w:tcPr>
            <w:tcW w:w="3895" w:type="dxa"/>
          </w:tcPr>
          <w:p w14:paraId="7F537706" w14:textId="77777777" w:rsidR="00773D4A" w:rsidRDefault="000451FE">
            <w:pPr>
              <w:rPr>
                <w:rFonts w:ascii="Times New Roman" w:eastAsia="宋体" w:hAnsi="Times New Roman"/>
                <w:sz w:val="18"/>
                <w:szCs w:val="18"/>
                <w:lang w:val="en-US" w:eastAsia="zh-CN"/>
              </w:rPr>
            </w:pPr>
            <w:r>
              <w:rPr>
                <w:rFonts w:ascii="Times New Roman" w:eastAsia="宋体" w:hAnsi="Times New Roman" w:hint="eastAsia"/>
                <w:sz w:val="18"/>
                <w:szCs w:val="18"/>
                <w:lang w:val="en-US" w:eastAsia="zh-CN"/>
              </w:rPr>
              <w:t>S</w:t>
            </w:r>
            <w:r>
              <w:rPr>
                <w:rFonts w:ascii="Times New Roman" w:eastAsia="宋体" w:hAnsi="Times New Roman"/>
                <w:sz w:val="18"/>
                <w:szCs w:val="18"/>
                <w:lang w:val="en-US" w:eastAsia="zh-CN"/>
              </w:rPr>
              <w:t>ufficient energy resources</w:t>
            </w:r>
          </w:p>
        </w:tc>
        <w:tc>
          <w:tcPr>
            <w:tcW w:w="3895" w:type="dxa"/>
          </w:tcPr>
          <w:p w14:paraId="400A11B9" w14:textId="77777777" w:rsidR="00773D4A" w:rsidRDefault="000451FE">
            <w:pPr>
              <w:rPr>
                <w:rFonts w:ascii="Times New Roman" w:eastAsia="宋体" w:hAnsi="Times New Roman"/>
                <w:sz w:val="18"/>
                <w:szCs w:val="18"/>
                <w:lang w:val="en-US" w:eastAsia="zh-CN"/>
              </w:rPr>
            </w:pPr>
            <w:r>
              <w:rPr>
                <w:rFonts w:ascii="Times New Roman" w:eastAsia="宋体" w:hAnsi="Times New Roman" w:hint="eastAsia"/>
                <w:sz w:val="18"/>
                <w:szCs w:val="18"/>
                <w:lang w:val="en-US" w:eastAsia="zh-CN"/>
              </w:rPr>
              <w:t>C</w:t>
            </w:r>
            <w:r>
              <w:rPr>
                <w:rFonts w:ascii="Times New Roman" w:eastAsia="宋体" w:hAnsi="Times New Roman"/>
                <w:sz w:val="18"/>
                <w:szCs w:val="18"/>
                <w:lang w:val="en-US" w:eastAsia="zh-CN"/>
              </w:rPr>
              <w:t>onstrained energy resources</w:t>
            </w:r>
          </w:p>
        </w:tc>
      </w:tr>
      <w:tr w:rsidR="00773D4A" w14:paraId="1BA1E407" w14:textId="77777777">
        <w:trPr>
          <w:jc w:val="center"/>
        </w:trPr>
        <w:tc>
          <w:tcPr>
            <w:tcW w:w="1835" w:type="dxa"/>
          </w:tcPr>
          <w:p w14:paraId="63156969" w14:textId="77777777" w:rsidR="00773D4A" w:rsidRDefault="000451FE">
            <w:pPr>
              <w:jc w:val="both"/>
              <w:rPr>
                <w:rFonts w:ascii="Times New Roman" w:eastAsia="等线" w:hAnsi="Times New Roman"/>
                <w:sz w:val="18"/>
                <w:szCs w:val="18"/>
                <w:lang w:val="en-US" w:eastAsia="zh-CN"/>
              </w:rPr>
            </w:pPr>
            <w:r>
              <w:rPr>
                <w:rFonts w:ascii="Times New Roman" w:eastAsia="等线" w:hAnsi="Times New Roman"/>
                <w:sz w:val="18"/>
                <w:szCs w:val="18"/>
                <w:lang w:val="en-US" w:eastAsia="zh-CN"/>
              </w:rPr>
              <w:t>Applicable model</w:t>
            </w:r>
          </w:p>
        </w:tc>
        <w:tc>
          <w:tcPr>
            <w:tcW w:w="3895" w:type="dxa"/>
          </w:tcPr>
          <w:p w14:paraId="4779CBEB" w14:textId="77777777" w:rsidR="00773D4A" w:rsidRDefault="000451FE">
            <w:pPr>
              <w:rPr>
                <w:rFonts w:ascii="Times New Roman" w:eastAsia="宋体" w:hAnsi="Times New Roman"/>
                <w:sz w:val="18"/>
                <w:szCs w:val="18"/>
                <w:lang w:val="en-US" w:eastAsia="zh-CN"/>
              </w:rPr>
            </w:pPr>
            <w:r>
              <w:rPr>
                <w:rFonts w:ascii="Times New Roman" w:eastAsia="宋体" w:hAnsi="Times New Roman" w:hint="eastAsia"/>
                <w:sz w:val="18"/>
                <w:szCs w:val="18"/>
                <w:lang w:val="en-US" w:eastAsia="zh-CN"/>
              </w:rPr>
              <w:t>C</w:t>
            </w:r>
            <w:r>
              <w:rPr>
                <w:rFonts w:ascii="Times New Roman" w:eastAsia="宋体" w:hAnsi="Times New Roman"/>
                <w:sz w:val="18"/>
                <w:szCs w:val="18"/>
                <w:lang w:val="en-US" w:eastAsia="zh-CN"/>
              </w:rPr>
              <w:t>omplex and computationally intensive AI models</w:t>
            </w:r>
          </w:p>
        </w:tc>
        <w:tc>
          <w:tcPr>
            <w:tcW w:w="3895" w:type="dxa"/>
          </w:tcPr>
          <w:p w14:paraId="2690C9FE" w14:textId="77777777" w:rsidR="00773D4A" w:rsidRDefault="000451FE">
            <w:pPr>
              <w:rPr>
                <w:rFonts w:ascii="Times New Roman" w:eastAsia="宋体" w:hAnsi="Times New Roman"/>
                <w:sz w:val="18"/>
                <w:szCs w:val="18"/>
                <w:lang w:val="en-US" w:eastAsia="zh-CN"/>
              </w:rPr>
            </w:pPr>
            <w:r>
              <w:rPr>
                <w:rFonts w:ascii="Times New Roman" w:eastAsia="宋体" w:hAnsi="Times New Roman" w:hint="eastAsia"/>
                <w:sz w:val="18"/>
                <w:szCs w:val="18"/>
                <w:lang w:val="en-US" w:eastAsia="zh-CN"/>
              </w:rPr>
              <w:t>L</w:t>
            </w:r>
            <w:r>
              <w:rPr>
                <w:rFonts w:ascii="Times New Roman" w:eastAsia="宋体" w:hAnsi="Times New Roman"/>
                <w:sz w:val="18"/>
                <w:szCs w:val="18"/>
                <w:lang w:val="en-US" w:eastAsia="zh-CN"/>
              </w:rPr>
              <w:t>ightweight AI models</w:t>
            </w:r>
          </w:p>
        </w:tc>
      </w:tr>
      <w:tr w:rsidR="00773D4A" w14:paraId="783C73CA" w14:textId="77777777">
        <w:trPr>
          <w:jc w:val="center"/>
        </w:trPr>
        <w:tc>
          <w:tcPr>
            <w:tcW w:w="1835" w:type="dxa"/>
          </w:tcPr>
          <w:p w14:paraId="2CB59059" w14:textId="77777777" w:rsidR="00773D4A" w:rsidRDefault="000451FE">
            <w:pPr>
              <w:jc w:val="both"/>
              <w:rPr>
                <w:rFonts w:eastAsia="等线"/>
                <w:sz w:val="18"/>
                <w:szCs w:val="18"/>
                <w:lang w:val="en-US" w:eastAsia="zh-CN"/>
              </w:rPr>
            </w:pPr>
            <w:r>
              <w:rPr>
                <w:rFonts w:eastAsia="等线" w:hint="eastAsia"/>
                <w:sz w:val="18"/>
                <w:szCs w:val="18"/>
                <w:lang w:val="en-US" w:eastAsia="zh-CN"/>
              </w:rPr>
              <w:t>P</w:t>
            </w:r>
            <w:r>
              <w:rPr>
                <w:rFonts w:eastAsia="等线"/>
                <w:sz w:val="18"/>
                <w:szCs w:val="18"/>
                <w:lang w:val="en-US" w:eastAsia="zh-CN"/>
              </w:rPr>
              <w:t>otential spec impacts</w:t>
            </w:r>
          </w:p>
        </w:tc>
        <w:tc>
          <w:tcPr>
            <w:tcW w:w="3895" w:type="dxa"/>
          </w:tcPr>
          <w:p w14:paraId="4C6F7BD3" w14:textId="77777777" w:rsidR="00773D4A" w:rsidRDefault="000451FE">
            <w:pPr>
              <w:rPr>
                <w:rFonts w:eastAsia="等线"/>
                <w:sz w:val="18"/>
                <w:szCs w:val="18"/>
                <w:lang w:val="en-US" w:eastAsia="zh-CN"/>
              </w:rPr>
            </w:pPr>
            <w:r>
              <w:rPr>
                <w:rFonts w:eastAsia="等线"/>
                <w:sz w:val="18"/>
                <w:szCs w:val="18"/>
                <w:lang w:val="en-US" w:eastAsia="zh-CN"/>
              </w:rPr>
              <w:t>Generally fewer spec impacts, e.g.,</w:t>
            </w:r>
          </w:p>
          <w:p w14:paraId="6BEE3128" w14:textId="77777777" w:rsidR="00773D4A" w:rsidRDefault="000451FE">
            <w:pPr>
              <w:pStyle w:val="aff3"/>
              <w:numPr>
                <w:ilvl w:val="0"/>
                <w:numId w:val="25"/>
              </w:numPr>
              <w:rPr>
                <w:rFonts w:eastAsia="等线"/>
                <w:sz w:val="18"/>
                <w:szCs w:val="18"/>
                <w:lang w:val="en-US" w:eastAsia="zh-CN"/>
              </w:rPr>
            </w:pPr>
            <w:r>
              <w:rPr>
                <w:rFonts w:eastAsia="等线"/>
                <w:sz w:val="18"/>
                <w:szCs w:val="18"/>
                <w:lang w:val="en-US" w:eastAsia="zh-CN"/>
              </w:rPr>
              <w:t>Data collection</w:t>
            </w:r>
          </w:p>
          <w:p w14:paraId="6576F0C6" w14:textId="7AD9081A" w:rsidR="00773D4A" w:rsidRPr="00D35DDA" w:rsidRDefault="000451FE" w:rsidP="00D35DDA">
            <w:pPr>
              <w:pStyle w:val="aff3"/>
              <w:numPr>
                <w:ilvl w:val="0"/>
                <w:numId w:val="25"/>
              </w:numPr>
              <w:rPr>
                <w:rFonts w:eastAsia="等线"/>
                <w:sz w:val="18"/>
                <w:szCs w:val="18"/>
                <w:lang w:val="en-US" w:eastAsia="zh-CN"/>
              </w:rPr>
            </w:pPr>
            <w:r>
              <w:rPr>
                <w:rFonts w:eastAsia="等线"/>
                <w:sz w:val="18"/>
                <w:szCs w:val="18"/>
                <w:lang w:val="en-US" w:eastAsia="zh-CN"/>
              </w:rPr>
              <w:t>Performance monitoring</w:t>
            </w:r>
          </w:p>
        </w:tc>
        <w:tc>
          <w:tcPr>
            <w:tcW w:w="3895" w:type="dxa"/>
          </w:tcPr>
          <w:p w14:paraId="1EFFBB17" w14:textId="77777777" w:rsidR="00773D4A" w:rsidRDefault="000451FE">
            <w:pPr>
              <w:rPr>
                <w:rFonts w:eastAsia="等线"/>
                <w:sz w:val="18"/>
                <w:szCs w:val="18"/>
                <w:lang w:val="en-US" w:eastAsia="zh-CN"/>
              </w:rPr>
            </w:pPr>
            <w:r>
              <w:rPr>
                <w:rFonts w:eastAsia="等线"/>
                <w:sz w:val="18"/>
                <w:szCs w:val="18"/>
                <w:lang w:val="en-US" w:eastAsia="zh-CN"/>
              </w:rPr>
              <w:t>Generally fewer spec impacts, e.g.,</w:t>
            </w:r>
          </w:p>
          <w:p w14:paraId="53B92F0E" w14:textId="77777777" w:rsidR="00773D4A" w:rsidRDefault="000451FE">
            <w:pPr>
              <w:pStyle w:val="aff3"/>
              <w:numPr>
                <w:ilvl w:val="0"/>
                <w:numId w:val="25"/>
              </w:numPr>
              <w:rPr>
                <w:rFonts w:eastAsia="等线"/>
                <w:sz w:val="18"/>
                <w:szCs w:val="18"/>
                <w:lang w:val="en-US" w:eastAsia="zh-CN"/>
              </w:rPr>
            </w:pPr>
            <w:r>
              <w:rPr>
                <w:rFonts w:eastAsia="等线"/>
                <w:sz w:val="18"/>
                <w:szCs w:val="18"/>
                <w:lang w:val="en-US" w:eastAsia="zh-CN"/>
              </w:rPr>
              <w:t>Data collection</w:t>
            </w:r>
          </w:p>
          <w:p w14:paraId="024F13CA" w14:textId="77777777" w:rsidR="00773D4A" w:rsidRDefault="000451FE">
            <w:pPr>
              <w:pStyle w:val="aff3"/>
              <w:numPr>
                <w:ilvl w:val="0"/>
                <w:numId w:val="25"/>
              </w:numPr>
              <w:rPr>
                <w:rFonts w:eastAsia="等线"/>
                <w:sz w:val="18"/>
                <w:szCs w:val="18"/>
                <w:lang w:val="en-US" w:eastAsia="zh-CN"/>
              </w:rPr>
            </w:pPr>
            <w:r>
              <w:rPr>
                <w:rFonts w:eastAsia="等线"/>
                <w:sz w:val="18"/>
                <w:szCs w:val="18"/>
                <w:lang w:val="en-US" w:eastAsia="zh-CN"/>
              </w:rPr>
              <w:t>Performance monitoring</w:t>
            </w:r>
          </w:p>
          <w:p w14:paraId="2EB6EED8" w14:textId="77777777" w:rsidR="00773D4A" w:rsidRDefault="000451FE">
            <w:pPr>
              <w:pStyle w:val="aff3"/>
              <w:numPr>
                <w:ilvl w:val="0"/>
                <w:numId w:val="25"/>
              </w:numPr>
              <w:rPr>
                <w:rFonts w:eastAsia="等线"/>
                <w:sz w:val="18"/>
                <w:szCs w:val="18"/>
                <w:lang w:val="en-US" w:eastAsia="zh-CN"/>
              </w:rPr>
            </w:pPr>
            <w:r>
              <w:rPr>
                <w:rFonts w:eastAsia="等线"/>
                <w:sz w:val="18"/>
                <w:szCs w:val="18"/>
                <w:lang w:val="en-US" w:eastAsia="zh-CN"/>
              </w:rPr>
              <w:t>Scalability of AI model</w:t>
            </w:r>
          </w:p>
          <w:p w14:paraId="3AF5B2BB" w14:textId="77777777" w:rsidR="00773D4A" w:rsidRDefault="000451FE">
            <w:pPr>
              <w:pStyle w:val="aff3"/>
              <w:numPr>
                <w:ilvl w:val="0"/>
                <w:numId w:val="25"/>
              </w:numPr>
              <w:rPr>
                <w:rFonts w:eastAsia="等线"/>
                <w:sz w:val="18"/>
                <w:szCs w:val="18"/>
                <w:lang w:val="en-US" w:eastAsia="zh-CN"/>
              </w:rPr>
            </w:pPr>
            <w:r>
              <w:rPr>
                <w:rFonts w:eastAsia="等线"/>
                <w:sz w:val="18"/>
                <w:szCs w:val="18"/>
                <w:lang w:val="en-US" w:eastAsia="zh-CN"/>
              </w:rPr>
              <w:t>Applicability management</w:t>
            </w:r>
          </w:p>
          <w:p w14:paraId="7ED68DBE" w14:textId="77777777" w:rsidR="00773D4A" w:rsidRDefault="000451FE">
            <w:pPr>
              <w:pStyle w:val="aff3"/>
              <w:numPr>
                <w:ilvl w:val="0"/>
                <w:numId w:val="25"/>
              </w:numPr>
              <w:rPr>
                <w:rFonts w:eastAsia="等线"/>
                <w:sz w:val="18"/>
                <w:szCs w:val="18"/>
                <w:lang w:val="en-US" w:eastAsia="zh-CN"/>
              </w:rPr>
            </w:pPr>
            <w:r>
              <w:rPr>
                <w:rFonts w:eastAsia="等线"/>
                <w:sz w:val="18"/>
                <w:szCs w:val="18"/>
                <w:lang w:val="en-US" w:eastAsia="zh-CN"/>
              </w:rPr>
              <w:t>Inference configuration</w:t>
            </w:r>
          </w:p>
          <w:p w14:paraId="08089BC0" w14:textId="77777777" w:rsidR="00773D4A" w:rsidRDefault="000451FE">
            <w:pPr>
              <w:pStyle w:val="aff3"/>
              <w:numPr>
                <w:ilvl w:val="0"/>
                <w:numId w:val="25"/>
              </w:numPr>
              <w:rPr>
                <w:rFonts w:eastAsia="等线"/>
                <w:sz w:val="18"/>
                <w:szCs w:val="18"/>
                <w:lang w:val="en-US" w:eastAsia="zh-CN"/>
              </w:rPr>
            </w:pPr>
            <w:r>
              <w:rPr>
                <w:rFonts w:eastAsia="等线"/>
                <w:sz w:val="18"/>
                <w:szCs w:val="18"/>
                <w:lang w:val="en-US" w:eastAsia="zh-CN"/>
              </w:rPr>
              <w:t>AI receiver activation/deactivation/switch/ fallback</w:t>
            </w:r>
          </w:p>
          <w:p w14:paraId="4D4BD39D" w14:textId="77777777" w:rsidR="00773D4A" w:rsidRDefault="000451FE">
            <w:pPr>
              <w:pStyle w:val="aff3"/>
              <w:numPr>
                <w:ilvl w:val="0"/>
                <w:numId w:val="25"/>
              </w:numPr>
              <w:rPr>
                <w:rFonts w:eastAsia="等线"/>
                <w:sz w:val="18"/>
                <w:szCs w:val="18"/>
                <w:lang w:val="en-US" w:eastAsia="zh-CN"/>
              </w:rPr>
            </w:pPr>
            <w:r>
              <w:rPr>
                <w:rFonts w:eastAsia="等线"/>
                <w:sz w:val="18"/>
                <w:szCs w:val="18"/>
                <w:lang w:val="en-US" w:eastAsia="zh-CN"/>
              </w:rPr>
              <w:t>processing time definition</w:t>
            </w:r>
          </w:p>
          <w:p w14:paraId="71021715" w14:textId="77777777" w:rsidR="00773D4A" w:rsidRDefault="000451FE">
            <w:pPr>
              <w:pStyle w:val="aff3"/>
              <w:numPr>
                <w:ilvl w:val="0"/>
                <w:numId w:val="25"/>
              </w:numPr>
              <w:spacing w:after="0"/>
              <w:rPr>
                <w:rFonts w:eastAsia="等线"/>
                <w:sz w:val="18"/>
                <w:szCs w:val="18"/>
                <w:lang w:val="en-US" w:eastAsia="zh-CN"/>
              </w:rPr>
            </w:pPr>
            <w:r>
              <w:rPr>
                <w:rFonts w:eastAsia="等线"/>
                <w:sz w:val="18"/>
                <w:szCs w:val="18"/>
                <w:lang w:val="en-US" w:eastAsia="zh-CN"/>
              </w:rPr>
              <w:lastRenderedPageBreak/>
              <w:t>processing unit management</w:t>
            </w:r>
          </w:p>
        </w:tc>
      </w:tr>
    </w:tbl>
    <w:p w14:paraId="423313A1" w14:textId="77777777" w:rsidR="00773D4A" w:rsidRDefault="00773D4A">
      <w:pPr>
        <w:spacing w:after="100" w:afterAutospacing="1"/>
        <w:jc w:val="both"/>
        <w:rPr>
          <w:rFonts w:eastAsia="等线"/>
          <w:sz w:val="21"/>
          <w:szCs w:val="21"/>
          <w:lang w:val="en-US" w:eastAsia="zh-CN"/>
        </w:rPr>
      </w:pPr>
    </w:p>
    <w:p w14:paraId="3C84DC15" w14:textId="77777777" w:rsidR="00773D4A" w:rsidRPr="00A6174D" w:rsidRDefault="000451FE">
      <w:pPr>
        <w:jc w:val="both"/>
        <w:rPr>
          <w:rFonts w:ascii="Times New Roman" w:eastAsia="等线" w:hAnsi="Times New Roman"/>
          <w:b/>
          <w:bCs/>
          <w:sz w:val="21"/>
          <w:szCs w:val="21"/>
          <w:lang w:eastAsia="zh-CN"/>
        </w:rPr>
      </w:pPr>
      <w:r w:rsidRPr="00A6174D">
        <w:rPr>
          <w:rFonts w:ascii="Times New Roman" w:eastAsia="等线" w:hAnsi="Times New Roman" w:hint="eastAsia"/>
          <w:b/>
          <w:bCs/>
          <w:sz w:val="21"/>
          <w:szCs w:val="21"/>
          <w:lang w:eastAsia="zh-CN"/>
        </w:rPr>
        <w:t>O</w:t>
      </w:r>
      <w:r w:rsidRPr="00A6174D">
        <w:rPr>
          <w:rFonts w:ascii="Times New Roman" w:eastAsia="等线" w:hAnsi="Times New Roman"/>
          <w:b/>
          <w:bCs/>
          <w:sz w:val="21"/>
          <w:szCs w:val="21"/>
          <w:lang w:eastAsia="zh-CN"/>
        </w:rPr>
        <w:t xml:space="preserve">bservation </w:t>
      </w:r>
      <w:r w:rsidRPr="00A6174D">
        <w:rPr>
          <w:rFonts w:ascii="Times New Roman" w:eastAsia="等线" w:hAnsi="Times New Roman" w:hint="eastAsia"/>
          <w:b/>
          <w:bCs/>
          <w:sz w:val="21"/>
          <w:szCs w:val="21"/>
          <w:lang w:eastAsia="zh-CN"/>
        </w:rPr>
        <w:t>14</w:t>
      </w:r>
      <w:r w:rsidRPr="00A6174D">
        <w:rPr>
          <w:rFonts w:ascii="Times New Roman" w:eastAsia="等线" w:hAnsi="Times New Roman"/>
          <w:b/>
          <w:bCs/>
          <w:sz w:val="21"/>
          <w:szCs w:val="21"/>
          <w:lang w:eastAsia="zh-CN"/>
        </w:rPr>
        <w:t>: The AI receiver can be deployed either at the NW side or at the UE side.</w:t>
      </w:r>
    </w:p>
    <w:p w14:paraId="4FFBEE3D" w14:textId="77777777" w:rsidR="00773D4A" w:rsidRDefault="000451FE">
      <w:pPr>
        <w:pStyle w:val="aff3"/>
        <w:numPr>
          <w:ilvl w:val="0"/>
          <w:numId w:val="19"/>
        </w:numPr>
        <w:spacing w:after="100" w:afterAutospacing="1"/>
        <w:jc w:val="both"/>
        <w:rPr>
          <w:rFonts w:eastAsia="等线"/>
          <w:b/>
          <w:bCs/>
          <w:sz w:val="21"/>
          <w:szCs w:val="28"/>
          <w:lang w:eastAsia="zh-CN"/>
        </w:rPr>
      </w:pPr>
      <w:r>
        <w:rPr>
          <w:rFonts w:eastAsia="等线"/>
          <w:b/>
          <w:bCs/>
          <w:sz w:val="21"/>
          <w:szCs w:val="28"/>
          <w:lang w:eastAsia="zh-CN"/>
        </w:rPr>
        <w:t>NW-sided AI receivers support more complex AI models with lower spec impact, while UE-sided AI receivers are limited to lightweight AI models and require additional interactions between NW and UE.</w:t>
      </w:r>
    </w:p>
    <w:p w14:paraId="0EEF877C" w14:textId="77777777" w:rsidR="00773D4A" w:rsidRDefault="000451FE">
      <w:pPr>
        <w:keepNext/>
        <w:numPr>
          <w:ilvl w:val="2"/>
          <w:numId w:val="1"/>
        </w:numPr>
        <w:spacing w:before="240" w:after="60"/>
        <w:outlineLvl w:val="2"/>
        <w:rPr>
          <w:rFonts w:ascii="Arial" w:hAnsi="Arial"/>
          <w:b/>
          <w:bCs/>
          <w:sz w:val="21"/>
          <w:szCs w:val="21"/>
          <w:lang w:eastAsia="zh-CN"/>
        </w:rPr>
      </w:pPr>
      <w:r>
        <w:rPr>
          <w:rFonts w:ascii="Arial" w:eastAsia="等线" w:hAnsi="Arial" w:hint="eastAsia"/>
          <w:b/>
          <w:bCs/>
          <w:sz w:val="21"/>
          <w:szCs w:val="21"/>
          <w:lang w:eastAsia="zh-CN"/>
        </w:rPr>
        <w:t>E</w:t>
      </w:r>
      <w:r>
        <w:rPr>
          <w:rFonts w:ascii="Arial" w:eastAsia="等线" w:hAnsi="Arial"/>
          <w:b/>
          <w:bCs/>
          <w:sz w:val="21"/>
          <w:szCs w:val="21"/>
          <w:lang w:eastAsia="zh-CN"/>
        </w:rPr>
        <w:t>valuation (Update)</w:t>
      </w:r>
    </w:p>
    <w:p w14:paraId="162D540D" w14:textId="13D5AABF"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hint="eastAsia"/>
          <w:sz w:val="21"/>
          <w:szCs w:val="28"/>
          <w:lang w:eastAsia="zh-CN"/>
        </w:rPr>
        <w:t>I</w:t>
      </w:r>
      <w:r>
        <w:rPr>
          <w:rFonts w:ascii="Times New Roman" w:eastAsia="等线" w:hAnsi="Times New Roman"/>
          <w:sz w:val="21"/>
          <w:szCs w:val="28"/>
          <w:lang w:eastAsia="zh-CN"/>
        </w:rPr>
        <w:t xml:space="preserve">n the RAN1#122bis </w:t>
      </w:r>
      <w:r w:rsidR="003C02D4">
        <w:rPr>
          <w:rFonts w:ascii="Times New Roman" w:eastAsia="等线" w:hAnsi="Times New Roman"/>
          <w:sz w:val="21"/>
          <w:szCs w:val="28"/>
          <w:lang w:eastAsia="zh-CN"/>
        </w:rPr>
        <w:t>[2]</w:t>
      </w:r>
      <w:r>
        <w:rPr>
          <w:rFonts w:ascii="Times New Roman" w:eastAsia="等线" w:hAnsi="Times New Roman"/>
          <w:sz w:val="21"/>
          <w:szCs w:val="28"/>
          <w:lang w:eastAsia="zh-CN"/>
        </w:rPr>
        <w:t>, we provide the evaluation results of time/frequency-domain sparse DMRS with AI receiver Option 1-4 and superimposed DMRS with AI receiver Option 2, which are still listed in Appendix 3-1 to Appendix 3-3 in this paper. And in this meeting, we supplement the evaluation results of frequency-domain sparse DMRS with AI receiver Option 2 and superimposed DMRS with AI receiver Option 3.</w:t>
      </w:r>
    </w:p>
    <w:p w14:paraId="63FE2C72" w14:textId="77777777" w:rsidR="00773D4A" w:rsidRDefault="000451FE">
      <w:pPr>
        <w:widowControl w:val="0"/>
        <w:numPr>
          <w:ilvl w:val="0"/>
          <w:numId w:val="26"/>
        </w:numPr>
        <w:autoSpaceDE w:val="0"/>
        <w:rPr>
          <w:rFonts w:ascii="Times New Roman" w:hAnsi="Times New Roman"/>
          <w:b/>
          <w:bCs/>
          <w:iCs/>
          <w:sz w:val="21"/>
          <w:szCs w:val="21"/>
        </w:rPr>
      </w:pPr>
      <w:r>
        <w:rPr>
          <w:rFonts w:ascii="Times New Roman" w:hAnsi="Times New Roman"/>
          <w:b/>
          <w:bCs/>
          <w:iCs/>
          <w:sz w:val="21"/>
          <w:szCs w:val="21"/>
        </w:rPr>
        <w:t>Evaluation methodologies:</w:t>
      </w:r>
    </w:p>
    <w:p w14:paraId="28FBF452"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Link-level simulation is used to evaluate the performance of the DMRS design with AI receiver. In our view, link-level simulation is sufficient for this purpose, as it can accurately capture the physical layer behaviours such as channel estimation, channel equalization, demodulation, etc.</w:t>
      </w:r>
    </w:p>
    <w:p w14:paraId="64D8BEA3" w14:textId="1B763588" w:rsidR="00773D4A" w:rsidRDefault="000451FE">
      <w:pPr>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The evaluation baseline (benchmark) should be 5G NR Rel-15/18 DMRS pattern and </w:t>
      </w:r>
      <w:r w:rsidR="00F53374">
        <w:rPr>
          <w:rFonts w:ascii="Times New Roman" w:eastAsia="等线" w:hAnsi="Times New Roman"/>
          <w:sz w:val="21"/>
          <w:szCs w:val="28"/>
          <w:lang w:eastAsia="zh-CN"/>
        </w:rPr>
        <w:t xml:space="preserve">potential </w:t>
      </w:r>
      <w:r>
        <w:rPr>
          <w:rFonts w:ascii="Times New Roman" w:eastAsia="等线" w:hAnsi="Times New Roman"/>
          <w:sz w:val="21"/>
          <w:szCs w:val="28"/>
          <w:lang w:eastAsia="zh-CN"/>
        </w:rPr>
        <w:t>6G non-AI DMRS pattern with conventional receiver, while the evaluation cases are the proposed DMRS design with AI receiver. To compare these two schemes, two evaluation methods are considered:</w:t>
      </w:r>
    </w:p>
    <w:p w14:paraId="6A164CAD" w14:textId="77777777" w:rsidR="00773D4A" w:rsidRDefault="000451FE">
      <w:pPr>
        <w:pStyle w:val="aff3"/>
        <w:numPr>
          <w:ilvl w:val="0"/>
          <w:numId w:val="27"/>
        </w:numPr>
        <w:spacing w:after="100" w:afterAutospacing="1"/>
        <w:jc w:val="both"/>
        <w:rPr>
          <w:rFonts w:eastAsia="等线"/>
          <w:sz w:val="21"/>
          <w:szCs w:val="28"/>
          <w:lang w:eastAsia="zh-CN"/>
        </w:rPr>
      </w:pPr>
      <w:r>
        <w:rPr>
          <w:rFonts w:eastAsia="等线" w:hint="eastAsia"/>
          <w:sz w:val="21"/>
          <w:szCs w:val="28"/>
          <w:lang w:eastAsia="zh-CN"/>
        </w:rPr>
        <w:t>M</w:t>
      </w:r>
      <w:r>
        <w:rPr>
          <w:rFonts w:eastAsia="等线"/>
          <w:sz w:val="21"/>
          <w:szCs w:val="28"/>
          <w:lang w:eastAsia="zh-CN"/>
        </w:rPr>
        <w:t>ethod 1: Evaluation under the same DMRS overhead, aiming to demonstrate that the DMRS with AI receiver can support a large number of DMRS ports without performance degradation. In other words, both of the legacy DMRS and the proposed DMRS maintain the same overhead, but the latter allows for more DMRS ports. The results should show that the latter achieves comparable or better performance than the former.</w:t>
      </w:r>
    </w:p>
    <w:p w14:paraId="74888467" w14:textId="77777777" w:rsidR="00773D4A" w:rsidRDefault="000451FE">
      <w:pPr>
        <w:pStyle w:val="aff3"/>
        <w:numPr>
          <w:ilvl w:val="0"/>
          <w:numId w:val="27"/>
        </w:numPr>
        <w:spacing w:after="0"/>
        <w:jc w:val="both"/>
        <w:rPr>
          <w:rFonts w:eastAsia="等线"/>
          <w:sz w:val="21"/>
          <w:szCs w:val="28"/>
          <w:lang w:eastAsia="zh-CN"/>
        </w:rPr>
      </w:pPr>
      <w:r>
        <w:rPr>
          <w:rFonts w:eastAsia="等线" w:hint="eastAsia"/>
          <w:sz w:val="21"/>
          <w:szCs w:val="28"/>
          <w:lang w:eastAsia="zh-CN"/>
        </w:rPr>
        <w:t>M</w:t>
      </w:r>
      <w:r>
        <w:rPr>
          <w:rFonts w:eastAsia="等线"/>
          <w:sz w:val="21"/>
          <w:szCs w:val="28"/>
          <w:lang w:eastAsia="zh-CN"/>
        </w:rPr>
        <w:t>ethod 2: Evaluation under the same number of DMRS ports, aiming to demonstrate that the DMRS with AI receiver can achieve the theoretical gains resulting from overhead reduction. In other words, both of the legacy DMRS and the proposed DMRS support the same number of DMRS ports, but the latter uses fewer resources. The results should confirm that the latter achieves most of the expected gains from reduced DMRS overhead.</w:t>
      </w:r>
    </w:p>
    <w:p w14:paraId="344C516A"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In our view, these two methods are essentially equivalent in evaluating the benefit of the DMRS with AI receiver. However, Method 1 is more suitable for system-level simulations, and Method 2 is more suitable for link-level simulations, and thus Method 2 is adopted for the evaluations presented in this work.</w:t>
      </w:r>
    </w:p>
    <w:p w14:paraId="6EDC1BDB"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b/>
          <w:bCs/>
          <w:iCs/>
          <w:sz w:val="21"/>
          <w:szCs w:val="21"/>
        </w:rPr>
        <w:t>Evaluation metrics:</w:t>
      </w:r>
    </w:p>
    <w:p w14:paraId="0D25A449" w14:textId="77777777" w:rsidR="00773D4A" w:rsidRDefault="000451FE">
      <w:pPr>
        <w:jc w:val="both"/>
        <w:rPr>
          <w:rFonts w:ascii="Times New Roman" w:eastAsia="等线" w:hAnsi="Times New Roman"/>
          <w:sz w:val="21"/>
          <w:szCs w:val="28"/>
          <w:lang w:eastAsia="zh-CN"/>
        </w:rPr>
      </w:pPr>
      <w:r>
        <w:rPr>
          <w:rFonts w:ascii="Times New Roman" w:eastAsia="等线" w:hAnsi="Times New Roman" w:hint="eastAsia"/>
          <w:sz w:val="21"/>
          <w:szCs w:val="28"/>
          <w:lang w:eastAsia="zh-CN"/>
        </w:rPr>
        <w:t>F</w:t>
      </w:r>
      <w:r>
        <w:rPr>
          <w:rFonts w:ascii="Times New Roman" w:eastAsia="等线" w:hAnsi="Times New Roman"/>
          <w:sz w:val="21"/>
          <w:szCs w:val="28"/>
          <w:lang w:eastAsia="zh-CN"/>
        </w:rPr>
        <w:t>or link-level simulation, the following evaluation metrics (KPI) can be considered:</w:t>
      </w:r>
    </w:p>
    <w:p w14:paraId="781C4495" w14:textId="77777777" w:rsidR="00773D4A" w:rsidRDefault="000451FE">
      <w:pPr>
        <w:pStyle w:val="aff3"/>
        <w:numPr>
          <w:ilvl w:val="0"/>
          <w:numId w:val="28"/>
        </w:numPr>
        <w:jc w:val="both"/>
        <w:rPr>
          <w:rFonts w:eastAsia="等线"/>
          <w:sz w:val="21"/>
          <w:szCs w:val="28"/>
          <w:lang w:eastAsia="zh-CN"/>
        </w:rPr>
      </w:pPr>
      <w:r>
        <w:rPr>
          <w:rFonts w:eastAsia="等线"/>
          <w:sz w:val="21"/>
          <w:szCs w:val="28"/>
          <w:lang w:eastAsia="zh-CN"/>
        </w:rPr>
        <w:t>BLER</w:t>
      </w:r>
    </w:p>
    <w:p w14:paraId="6F7FED94" w14:textId="77777777" w:rsidR="00773D4A" w:rsidRDefault="000451FE">
      <w:pPr>
        <w:pStyle w:val="aff3"/>
        <w:numPr>
          <w:ilvl w:val="0"/>
          <w:numId w:val="28"/>
        </w:numPr>
        <w:jc w:val="both"/>
        <w:rPr>
          <w:rFonts w:eastAsia="等线"/>
          <w:sz w:val="21"/>
          <w:szCs w:val="28"/>
          <w:lang w:eastAsia="zh-CN"/>
        </w:rPr>
      </w:pPr>
      <w:r>
        <w:rPr>
          <w:rFonts w:eastAsia="等线"/>
          <w:sz w:val="21"/>
          <w:szCs w:val="28"/>
          <w:lang w:eastAsia="zh-CN"/>
        </w:rPr>
        <w:t>Throughput (or spectrum efficiency)</w:t>
      </w:r>
    </w:p>
    <w:p w14:paraId="19CA44DF" w14:textId="77777777" w:rsidR="00773D4A" w:rsidRDefault="000451FE">
      <w:pPr>
        <w:pStyle w:val="aff3"/>
        <w:numPr>
          <w:ilvl w:val="0"/>
          <w:numId w:val="28"/>
        </w:numPr>
        <w:jc w:val="both"/>
        <w:rPr>
          <w:rFonts w:eastAsia="等线"/>
          <w:sz w:val="21"/>
          <w:szCs w:val="28"/>
          <w:lang w:eastAsia="zh-CN"/>
        </w:rPr>
      </w:pPr>
      <w:r>
        <w:rPr>
          <w:rFonts w:eastAsia="等线"/>
          <w:sz w:val="21"/>
          <w:szCs w:val="28"/>
          <w:lang w:eastAsia="zh-CN"/>
        </w:rPr>
        <w:t>AI model complexity, including:</w:t>
      </w:r>
    </w:p>
    <w:p w14:paraId="7FC0ED75" w14:textId="77777777" w:rsidR="00773D4A" w:rsidRDefault="000451FE">
      <w:pPr>
        <w:pStyle w:val="aff3"/>
        <w:numPr>
          <w:ilvl w:val="1"/>
          <w:numId w:val="29"/>
        </w:numPr>
        <w:jc w:val="both"/>
        <w:rPr>
          <w:rFonts w:eastAsia="等线"/>
          <w:sz w:val="21"/>
          <w:szCs w:val="28"/>
          <w:lang w:eastAsia="zh-CN"/>
        </w:rPr>
      </w:pPr>
      <w:r>
        <w:rPr>
          <w:rFonts w:eastAsia="等线"/>
          <w:sz w:val="21"/>
          <w:szCs w:val="28"/>
          <w:lang w:eastAsia="zh-CN"/>
        </w:rPr>
        <w:t>FLOPs</w:t>
      </w:r>
    </w:p>
    <w:p w14:paraId="2762A887" w14:textId="77777777" w:rsidR="00773D4A" w:rsidRDefault="000451FE">
      <w:pPr>
        <w:pStyle w:val="aff3"/>
        <w:numPr>
          <w:ilvl w:val="1"/>
          <w:numId w:val="29"/>
        </w:numPr>
        <w:jc w:val="both"/>
        <w:rPr>
          <w:rFonts w:eastAsia="等线"/>
          <w:sz w:val="21"/>
          <w:szCs w:val="28"/>
          <w:lang w:eastAsia="zh-CN"/>
        </w:rPr>
      </w:pPr>
      <w:r>
        <w:rPr>
          <w:rFonts w:eastAsia="等线"/>
          <w:sz w:val="21"/>
          <w:szCs w:val="28"/>
          <w:lang w:eastAsia="zh-CN"/>
        </w:rPr>
        <w:t>Number of parameters</w:t>
      </w:r>
    </w:p>
    <w:p w14:paraId="0EE802CF" w14:textId="77777777" w:rsidR="00773D4A" w:rsidRDefault="000451FE">
      <w:pPr>
        <w:pStyle w:val="aff3"/>
        <w:numPr>
          <w:ilvl w:val="1"/>
          <w:numId w:val="29"/>
        </w:numPr>
        <w:spacing w:after="0"/>
        <w:jc w:val="both"/>
        <w:rPr>
          <w:rFonts w:eastAsia="等线"/>
          <w:sz w:val="21"/>
          <w:szCs w:val="28"/>
          <w:lang w:eastAsia="zh-CN"/>
        </w:rPr>
      </w:pPr>
      <w:r>
        <w:rPr>
          <w:rFonts w:eastAsia="等线"/>
          <w:sz w:val="21"/>
          <w:szCs w:val="28"/>
          <w:lang w:eastAsia="zh-CN"/>
        </w:rPr>
        <w:t>Operation frequency (i.e., How many times the AI model is invoked per slot)</w:t>
      </w:r>
    </w:p>
    <w:p w14:paraId="75C088C7"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764C225E"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b/>
          <w:bCs/>
          <w:iCs/>
          <w:sz w:val="21"/>
          <w:szCs w:val="21"/>
        </w:rPr>
        <w:t>Evaluation assumptions:</w:t>
      </w:r>
    </w:p>
    <w:p w14:paraId="61CF5586" w14:textId="77777777" w:rsidR="00773D4A" w:rsidRDefault="000451FE">
      <w:pPr>
        <w:jc w:val="both"/>
        <w:rPr>
          <w:rFonts w:eastAsia="等线"/>
          <w:sz w:val="21"/>
          <w:szCs w:val="21"/>
          <w:lang w:eastAsia="zh-CN"/>
        </w:rPr>
      </w:pPr>
      <w:r>
        <w:rPr>
          <w:rFonts w:eastAsia="等线" w:hint="eastAsia"/>
          <w:sz w:val="21"/>
          <w:szCs w:val="21"/>
          <w:lang w:eastAsia="zh-CN"/>
        </w:rPr>
        <w:t>T</w:t>
      </w:r>
      <w:r>
        <w:rPr>
          <w:rFonts w:eastAsia="等线"/>
          <w:sz w:val="21"/>
          <w:szCs w:val="21"/>
          <w:lang w:eastAsia="zh-CN"/>
        </w:rPr>
        <w:t xml:space="preserve">he proposed frequency-domain sparse DMRS and superimposed are evaluated under the assumptions in </w:t>
      </w:r>
      <w:r>
        <w:rPr>
          <w:rFonts w:eastAsia="等线"/>
          <w:sz w:val="21"/>
          <w:szCs w:val="21"/>
          <w:lang w:eastAsia="zh-CN"/>
        </w:rPr>
        <w:fldChar w:fldCharType="begin"/>
      </w:r>
      <w:r>
        <w:rPr>
          <w:rFonts w:eastAsia="等线"/>
          <w:sz w:val="21"/>
          <w:szCs w:val="21"/>
          <w:lang w:eastAsia="zh-CN"/>
        </w:rPr>
        <w:instrText xml:space="preserve"> REF _Ref213229299 \h </w:instrText>
      </w:r>
      <w:r>
        <w:rPr>
          <w:rFonts w:eastAsia="等线"/>
          <w:sz w:val="21"/>
          <w:szCs w:val="21"/>
          <w:lang w:eastAsia="zh-CN"/>
        </w:rPr>
      </w:r>
      <w:r>
        <w:rPr>
          <w:rFonts w:eastAsia="等线"/>
          <w:sz w:val="21"/>
          <w:szCs w:val="21"/>
          <w:lang w:eastAsia="zh-CN"/>
        </w:rPr>
        <w:fldChar w:fldCharType="separate"/>
      </w:r>
      <w:r>
        <w:rPr>
          <w:rFonts w:ascii="Times New Roman" w:eastAsia="等线" w:hAnsi="Times New Roman"/>
          <w:sz w:val="21"/>
          <w:szCs w:val="21"/>
          <w:lang w:val="en-US" w:eastAsia="zh-CN"/>
        </w:rPr>
        <w:t>Table 4</w:t>
      </w:r>
      <w:r>
        <w:rPr>
          <w:rFonts w:eastAsia="等线"/>
          <w:sz w:val="21"/>
          <w:szCs w:val="21"/>
          <w:lang w:eastAsia="zh-CN"/>
        </w:rPr>
        <w:fldChar w:fldCharType="end"/>
      </w:r>
      <w:r>
        <w:rPr>
          <w:rFonts w:eastAsia="等线"/>
          <w:sz w:val="21"/>
          <w:szCs w:val="21"/>
          <w:lang w:eastAsia="zh-CN"/>
        </w:rPr>
        <w:t>. The baseline and evaluation cases are defined as follows:</w:t>
      </w:r>
    </w:p>
    <w:p w14:paraId="6A10ECBD" w14:textId="77777777"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Baseline: Rel-15 DMRS with conventional receiver</w:t>
      </w:r>
    </w:p>
    <w:p w14:paraId="2657008E" w14:textId="20F065C5"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8"/>
          <w:lang w:eastAsia="zh-CN"/>
        </w:rPr>
        <w:t xml:space="preserve">Case 1-1 (1/2): RB-level sparse DMRS with AI Receiver Option 2 and DMRS density </w:t>
      </w:r>
      <w:r w:rsidR="00B80406">
        <w:rPr>
          <w:rFonts w:eastAsia="等线"/>
          <w:sz w:val="21"/>
          <w:szCs w:val="28"/>
          <w:lang w:eastAsia="zh-CN"/>
        </w:rPr>
        <w:t>of</w:t>
      </w:r>
      <w:r>
        <w:rPr>
          <w:rFonts w:eastAsia="等线"/>
          <w:sz w:val="21"/>
          <w:szCs w:val="28"/>
          <w:lang w:eastAsia="zh-CN"/>
        </w:rPr>
        <w:t xml:space="preserve"> 1/2</w:t>
      </w:r>
    </w:p>
    <w:p w14:paraId="72BCFEA8" w14:textId="417CF55B"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8"/>
          <w:lang w:eastAsia="zh-CN"/>
        </w:rPr>
        <w:t>C</w:t>
      </w:r>
      <w:r>
        <w:rPr>
          <w:rFonts w:eastAsia="等线"/>
          <w:sz w:val="21"/>
          <w:szCs w:val="28"/>
          <w:lang w:eastAsia="zh-CN"/>
        </w:rPr>
        <w:t xml:space="preserve">ase 1-2 (1/4): RB-level sparse DMRS with AI Receiver Option 2 and DMRS density </w:t>
      </w:r>
      <w:r w:rsidR="00B80406">
        <w:rPr>
          <w:rFonts w:eastAsia="等线"/>
          <w:sz w:val="21"/>
          <w:szCs w:val="28"/>
          <w:lang w:eastAsia="zh-CN"/>
        </w:rPr>
        <w:t>of</w:t>
      </w:r>
      <w:r>
        <w:rPr>
          <w:rFonts w:eastAsia="等线"/>
          <w:sz w:val="21"/>
          <w:szCs w:val="28"/>
          <w:lang w:eastAsia="zh-CN"/>
        </w:rPr>
        <w:t xml:space="preserve"> 1/4</w:t>
      </w:r>
    </w:p>
    <w:p w14:paraId="57826047" w14:textId="71DD8623"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8"/>
          <w:lang w:eastAsia="zh-CN"/>
        </w:rPr>
        <w:t>C</w:t>
      </w:r>
      <w:r>
        <w:rPr>
          <w:rFonts w:eastAsia="等线"/>
          <w:sz w:val="21"/>
          <w:szCs w:val="28"/>
          <w:lang w:eastAsia="zh-CN"/>
        </w:rPr>
        <w:t xml:space="preserve">ase 2-1 (1/3): DMRS bundle-level sparse DMRS with AI Receiver Option 2 and DMRS density </w:t>
      </w:r>
      <w:r w:rsidR="00B80406">
        <w:rPr>
          <w:rFonts w:eastAsia="等线"/>
          <w:sz w:val="21"/>
          <w:szCs w:val="28"/>
          <w:lang w:eastAsia="zh-CN"/>
        </w:rPr>
        <w:t>of</w:t>
      </w:r>
      <w:r>
        <w:rPr>
          <w:rFonts w:eastAsia="等线"/>
          <w:sz w:val="21"/>
          <w:szCs w:val="28"/>
          <w:lang w:eastAsia="zh-CN"/>
        </w:rPr>
        <w:t xml:space="preserve"> 1/3</w:t>
      </w:r>
    </w:p>
    <w:p w14:paraId="3FB45757" w14:textId="5A6FE400"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8"/>
          <w:lang w:eastAsia="zh-CN"/>
        </w:rPr>
        <w:t>C</w:t>
      </w:r>
      <w:r>
        <w:rPr>
          <w:rFonts w:eastAsia="等线"/>
          <w:sz w:val="21"/>
          <w:szCs w:val="28"/>
          <w:lang w:eastAsia="zh-CN"/>
        </w:rPr>
        <w:t xml:space="preserve">ase 2-2 (1/6): DMRS bundle-level sparse DMRS with AI Receiver Option 2 and DMRS density </w:t>
      </w:r>
      <w:r w:rsidR="00B80406">
        <w:rPr>
          <w:rFonts w:eastAsia="等线"/>
          <w:sz w:val="21"/>
          <w:szCs w:val="28"/>
          <w:lang w:eastAsia="zh-CN"/>
        </w:rPr>
        <w:t>of</w:t>
      </w:r>
      <w:r>
        <w:rPr>
          <w:rFonts w:eastAsia="等线"/>
          <w:sz w:val="21"/>
          <w:szCs w:val="28"/>
          <w:lang w:eastAsia="zh-CN"/>
        </w:rPr>
        <w:t xml:space="preserve"> 1/6</w:t>
      </w:r>
    </w:p>
    <w:p w14:paraId="04876C64"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hint="eastAsia"/>
          <w:sz w:val="21"/>
          <w:szCs w:val="28"/>
          <w:lang w:eastAsia="zh-CN"/>
        </w:rPr>
        <w:t>C</w:t>
      </w:r>
      <w:r>
        <w:rPr>
          <w:rFonts w:eastAsia="等线"/>
          <w:sz w:val="21"/>
          <w:szCs w:val="28"/>
          <w:lang w:eastAsia="zh-CN"/>
        </w:rPr>
        <w:t>ase 3: Superimposed DMRS with AI Receiver Option 3</w:t>
      </w:r>
    </w:p>
    <w:p w14:paraId="5A55EC41" w14:textId="449F61F0" w:rsidR="00773D4A" w:rsidRDefault="000451FE">
      <w:pPr>
        <w:jc w:val="center"/>
        <w:rPr>
          <w:rFonts w:ascii="Times New Roman" w:eastAsia="等线" w:hAnsi="Times New Roman"/>
          <w:sz w:val="21"/>
          <w:szCs w:val="21"/>
          <w:lang w:val="en-US" w:eastAsia="zh-CN"/>
        </w:rPr>
      </w:pPr>
      <w:bookmarkStart w:id="16" w:name="_Ref213229299"/>
      <w:r>
        <w:rPr>
          <w:rFonts w:ascii="Times New Roman" w:eastAsia="等线" w:hAnsi="Times New Roman"/>
          <w:sz w:val="21"/>
          <w:szCs w:val="21"/>
          <w:lang w:val="en-US" w:eastAsia="zh-CN"/>
        </w:rPr>
        <w:t xml:space="preserve">Table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 </w:instrText>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4</w:t>
      </w:r>
      <w:r>
        <w:rPr>
          <w:rFonts w:ascii="Times New Roman" w:eastAsia="等线" w:hAnsi="Times New Roman"/>
          <w:sz w:val="21"/>
          <w:szCs w:val="21"/>
          <w:lang w:val="en-US" w:eastAsia="zh-CN"/>
        </w:rPr>
        <w:fldChar w:fldCharType="end"/>
      </w:r>
      <w:bookmarkEnd w:id="16"/>
      <w:r>
        <w:rPr>
          <w:rFonts w:ascii="Times New Roman" w:eastAsia="等线" w:hAnsi="Times New Roman"/>
          <w:sz w:val="21"/>
          <w:szCs w:val="21"/>
          <w:lang w:val="en-US" w:eastAsia="zh-CN"/>
        </w:rPr>
        <w:t xml:space="preserve"> Evaluation parameters for superimposed DMRS.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30"/>
      </w:tblGrid>
      <w:tr w:rsidR="00773D4A" w14:paraId="50A7A7D7" w14:textId="77777777">
        <w:trPr>
          <w:trHeight w:val="255"/>
          <w:jc w:val="center"/>
        </w:trPr>
        <w:tc>
          <w:tcPr>
            <w:tcW w:w="1691" w:type="dxa"/>
            <w:vAlign w:val="center"/>
          </w:tcPr>
          <w:p w14:paraId="2D554EBC"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b/>
                <w:bCs/>
                <w:sz w:val="18"/>
                <w:szCs w:val="18"/>
                <w:lang w:val="en-US" w:eastAsia="zh-CN"/>
              </w:rPr>
              <w:t>Parameters</w:t>
            </w:r>
          </w:p>
        </w:tc>
        <w:tc>
          <w:tcPr>
            <w:tcW w:w="7930" w:type="dxa"/>
            <w:vAlign w:val="center"/>
          </w:tcPr>
          <w:p w14:paraId="3CBA42F6"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b/>
                <w:bCs/>
                <w:sz w:val="18"/>
                <w:szCs w:val="18"/>
                <w:lang w:val="en-US" w:eastAsia="zh-CN"/>
              </w:rPr>
              <w:t>Value</w:t>
            </w:r>
          </w:p>
        </w:tc>
      </w:tr>
      <w:tr w:rsidR="00773D4A" w14:paraId="5A50F04A" w14:textId="77777777">
        <w:trPr>
          <w:trHeight w:val="255"/>
          <w:jc w:val="center"/>
        </w:trPr>
        <w:tc>
          <w:tcPr>
            <w:tcW w:w="1691" w:type="dxa"/>
            <w:vAlign w:val="center"/>
          </w:tcPr>
          <w:p w14:paraId="4ADEC017"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lastRenderedPageBreak/>
              <w:t>Carrier frequency</w:t>
            </w:r>
          </w:p>
        </w:tc>
        <w:tc>
          <w:tcPr>
            <w:tcW w:w="7930" w:type="dxa"/>
            <w:vAlign w:val="center"/>
          </w:tcPr>
          <w:p w14:paraId="5E7C1C27"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 GHz</w:t>
            </w:r>
          </w:p>
        </w:tc>
      </w:tr>
      <w:tr w:rsidR="00773D4A" w14:paraId="7F959330" w14:textId="77777777">
        <w:trPr>
          <w:trHeight w:val="255"/>
          <w:jc w:val="center"/>
        </w:trPr>
        <w:tc>
          <w:tcPr>
            <w:tcW w:w="1691" w:type="dxa"/>
            <w:vAlign w:val="center"/>
          </w:tcPr>
          <w:p w14:paraId="6E1F24D7"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SCS</w:t>
            </w:r>
          </w:p>
        </w:tc>
        <w:tc>
          <w:tcPr>
            <w:tcW w:w="7930" w:type="dxa"/>
            <w:vAlign w:val="center"/>
          </w:tcPr>
          <w:p w14:paraId="3BD543C4"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30KHz</w:t>
            </w:r>
          </w:p>
        </w:tc>
      </w:tr>
      <w:tr w:rsidR="00773D4A" w14:paraId="7437CC54" w14:textId="77777777">
        <w:trPr>
          <w:trHeight w:val="255"/>
          <w:jc w:val="center"/>
        </w:trPr>
        <w:tc>
          <w:tcPr>
            <w:tcW w:w="1691" w:type="dxa"/>
            <w:vAlign w:val="center"/>
          </w:tcPr>
          <w:p w14:paraId="283C823D"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Channel</w:t>
            </w:r>
          </w:p>
        </w:tc>
        <w:tc>
          <w:tcPr>
            <w:tcW w:w="7930" w:type="dxa"/>
            <w:vAlign w:val="center"/>
          </w:tcPr>
          <w:p w14:paraId="345D23EB"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CDL-C</w:t>
            </w:r>
          </w:p>
        </w:tc>
      </w:tr>
      <w:tr w:rsidR="00773D4A" w14:paraId="71986FAD" w14:textId="77777777">
        <w:trPr>
          <w:trHeight w:val="255"/>
          <w:jc w:val="center"/>
        </w:trPr>
        <w:tc>
          <w:tcPr>
            <w:tcW w:w="1691" w:type="dxa"/>
            <w:vAlign w:val="center"/>
          </w:tcPr>
          <w:p w14:paraId="1BA6AA2E"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UE speed</w:t>
            </w:r>
          </w:p>
        </w:tc>
        <w:tc>
          <w:tcPr>
            <w:tcW w:w="7930" w:type="dxa"/>
            <w:vAlign w:val="center"/>
          </w:tcPr>
          <w:p w14:paraId="63DB5D55"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30km/h</w:t>
            </w:r>
          </w:p>
        </w:tc>
      </w:tr>
      <w:tr w:rsidR="00773D4A" w14:paraId="5C187541" w14:textId="77777777">
        <w:trPr>
          <w:trHeight w:val="255"/>
          <w:jc w:val="center"/>
        </w:trPr>
        <w:tc>
          <w:tcPr>
            <w:tcW w:w="1691" w:type="dxa"/>
            <w:vAlign w:val="center"/>
          </w:tcPr>
          <w:p w14:paraId="00012BF9"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Delay spread</w:t>
            </w:r>
          </w:p>
        </w:tc>
        <w:tc>
          <w:tcPr>
            <w:tcW w:w="7930" w:type="dxa"/>
            <w:vAlign w:val="center"/>
          </w:tcPr>
          <w:p w14:paraId="4800A721" w14:textId="118AB470"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30ns, 100ns</w:t>
            </w:r>
          </w:p>
        </w:tc>
      </w:tr>
      <w:tr w:rsidR="00773D4A" w14:paraId="0BD91F42" w14:textId="77777777">
        <w:trPr>
          <w:trHeight w:val="255"/>
          <w:jc w:val="center"/>
        </w:trPr>
        <w:tc>
          <w:tcPr>
            <w:tcW w:w="1691" w:type="dxa"/>
            <w:vAlign w:val="center"/>
          </w:tcPr>
          <w:p w14:paraId="31572544"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Tx antenna</w:t>
            </w:r>
          </w:p>
        </w:tc>
        <w:tc>
          <w:tcPr>
            <w:tcW w:w="7930" w:type="dxa"/>
            <w:vAlign w:val="center"/>
          </w:tcPr>
          <w:p w14:paraId="773D75B2"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 Tx ports, [M, N, P, Mg, Ng] = [1, 1, 2, 1, 1]</w:t>
            </w:r>
          </w:p>
        </w:tc>
      </w:tr>
      <w:tr w:rsidR="00773D4A" w14:paraId="70197965" w14:textId="77777777">
        <w:trPr>
          <w:trHeight w:val="255"/>
          <w:jc w:val="center"/>
        </w:trPr>
        <w:tc>
          <w:tcPr>
            <w:tcW w:w="1691" w:type="dxa"/>
            <w:vAlign w:val="center"/>
          </w:tcPr>
          <w:p w14:paraId="2390E88A"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Rx antenna</w:t>
            </w:r>
          </w:p>
        </w:tc>
        <w:tc>
          <w:tcPr>
            <w:tcW w:w="7930" w:type="dxa"/>
            <w:vAlign w:val="center"/>
          </w:tcPr>
          <w:p w14:paraId="0935CD81"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 Rx ports, [M, N, P, Mg, Ng] = [1, 1, 2, 1, 1]</w:t>
            </w:r>
          </w:p>
        </w:tc>
      </w:tr>
      <w:tr w:rsidR="00773D4A" w14:paraId="44D484CE" w14:textId="77777777">
        <w:trPr>
          <w:trHeight w:val="255"/>
          <w:jc w:val="center"/>
        </w:trPr>
        <w:tc>
          <w:tcPr>
            <w:tcW w:w="1691" w:type="dxa"/>
            <w:vAlign w:val="center"/>
          </w:tcPr>
          <w:p w14:paraId="1C5305FD"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TDRA</w:t>
            </w:r>
          </w:p>
        </w:tc>
        <w:tc>
          <w:tcPr>
            <w:tcW w:w="7930" w:type="dxa"/>
            <w:vAlign w:val="center"/>
          </w:tcPr>
          <w:p w14:paraId="38197CC6"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S = 2, L = 12, mapping type B</w:t>
            </w:r>
          </w:p>
        </w:tc>
      </w:tr>
      <w:tr w:rsidR="00773D4A" w14:paraId="6702C95E" w14:textId="77777777">
        <w:trPr>
          <w:trHeight w:val="255"/>
          <w:jc w:val="center"/>
        </w:trPr>
        <w:tc>
          <w:tcPr>
            <w:tcW w:w="1691" w:type="dxa"/>
            <w:vAlign w:val="center"/>
          </w:tcPr>
          <w:p w14:paraId="27F7BA9D"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FDRA</w:t>
            </w:r>
          </w:p>
        </w:tc>
        <w:tc>
          <w:tcPr>
            <w:tcW w:w="7930" w:type="dxa"/>
            <w:vAlign w:val="center"/>
          </w:tcPr>
          <w:p w14:paraId="65BEE277"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10 RBs</w:t>
            </w:r>
          </w:p>
        </w:tc>
      </w:tr>
      <w:tr w:rsidR="00773D4A" w14:paraId="255879D7" w14:textId="77777777">
        <w:trPr>
          <w:trHeight w:val="255"/>
          <w:jc w:val="center"/>
        </w:trPr>
        <w:tc>
          <w:tcPr>
            <w:tcW w:w="1691" w:type="dxa"/>
            <w:vAlign w:val="center"/>
          </w:tcPr>
          <w:p w14:paraId="70F408B1"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Layer (rank)</w:t>
            </w:r>
          </w:p>
        </w:tc>
        <w:tc>
          <w:tcPr>
            <w:tcW w:w="7930" w:type="dxa"/>
            <w:vAlign w:val="center"/>
          </w:tcPr>
          <w:p w14:paraId="5CFE5D91"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w:t>
            </w:r>
          </w:p>
        </w:tc>
      </w:tr>
      <w:tr w:rsidR="00773D4A" w14:paraId="3C709BD3" w14:textId="77777777">
        <w:trPr>
          <w:trHeight w:val="255"/>
          <w:jc w:val="center"/>
        </w:trPr>
        <w:tc>
          <w:tcPr>
            <w:tcW w:w="1691" w:type="dxa"/>
            <w:vAlign w:val="center"/>
          </w:tcPr>
          <w:p w14:paraId="4E46F1BD"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Digital precoder</w:t>
            </w:r>
          </w:p>
        </w:tc>
        <w:tc>
          <w:tcPr>
            <w:tcW w:w="7930" w:type="dxa"/>
            <w:vAlign w:val="center"/>
          </w:tcPr>
          <w:p w14:paraId="12B4C830"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W = [1, 0; 0, 1]</w:t>
            </w:r>
            <w:r>
              <w:rPr>
                <w:rFonts w:ascii="Times New Roman" w:eastAsia="等线" w:hAnsi="Times New Roman"/>
                <w:sz w:val="18"/>
                <w:szCs w:val="18"/>
                <w:vertAlign w:val="superscript"/>
                <w:lang w:val="en-US" w:eastAsia="zh-CN"/>
              </w:rPr>
              <w:t>H</w:t>
            </w:r>
          </w:p>
        </w:tc>
      </w:tr>
      <w:tr w:rsidR="00773D4A" w14:paraId="586981D5" w14:textId="77777777">
        <w:trPr>
          <w:trHeight w:val="255"/>
          <w:jc w:val="center"/>
        </w:trPr>
        <w:tc>
          <w:tcPr>
            <w:tcW w:w="1691" w:type="dxa"/>
            <w:vAlign w:val="center"/>
          </w:tcPr>
          <w:p w14:paraId="4716C4F2"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D</w:t>
            </w:r>
            <w:r>
              <w:rPr>
                <w:rFonts w:ascii="Times New Roman" w:eastAsia="等线" w:hAnsi="Times New Roman"/>
                <w:sz w:val="18"/>
                <w:szCs w:val="18"/>
                <w:lang w:val="en-US" w:eastAsia="zh-CN"/>
              </w:rPr>
              <w:t>MRS pattern</w:t>
            </w:r>
          </w:p>
        </w:tc>
        <w:tc>
          <w:tcPr>
            <w:tcW w:w="7930" w:type="dxa"/>
            <w:vAlign w:val="center"/>
          </w:tcPr>
          <w:p w14:paraId="4F8E42D7" w14:textId="77777777" w:rsidR="00773D4A" w:rsidRDefault="000451FE">
            <w:pPr>
              <w:pStyle w:val="aff3"/>
              <w:numPr>
                <w:ilvl w:val="0"/>
                <w:numId w:val="31"/>
              </w:numPr>
              <w:spacing w:after="0"/>
              <w:rPr>
                <w:rFonts w:eastAsia="等线"/>
                <w:sz w:val="18"/>
                <w:szCs w:val="18"/>
                <w:lang w:val="en-US" w:eastAsia="zh-CN"/>
              </w:rPr>
            </w:pPr>
            <w:r>
              <w:rPr>
                <w:rFonts w:eastAsia="等线" w:hint="eastAsia"/>
                <w:sz w:val="18"/>
                <w:szCs w:val="18"/>
                <w:lang w:val="en-US" w:eastAsia="zh-CN"/>
              </w:rPr>
              <w:t>B</w:t>
            </w:r>
            <w:r>
              <w:rPr>
                <w:rFonts w:eastAsia="等线"/>
                <w:sz w:val="18"/>
                <w:szCs w:val="18"/>
                <w:lang w:val="en-US" w:eastAsia="zh-CN"/>
              </w:rPr>
              <w:t>aseline 1:</w:t>
            </w:r>
          </w:p>
          <w:p w14:paraId="1FA72486" w14:textId="77777777" w:rsidR="00773D4A" w:rsidRDefault="000451FE">
            <w:pPr>
              <w:pStyle w:val="aff3"/>
              <w:numPr>
                <w:ilvl w:val="1"/>
                <w:numId w:val="31"/>
              </w:numPr>
              <w:spacing w:after="0"/>
              <w:rPr>
                <w:rFonts w:eastAsia="等线"/>
                <w:sz w:val="18"/>
                <w:szCs w:val="18"/>
                <w:lang w:val="en-US" w:eastAsia="zh-CN"/>
              </w:rPr>
            </w:pPr>
            <w:r>
              <w:rPr>
                <w:rFonts w:eastAsia="等线"/>
                <w:sz w:val="18"/>
                <w:szCs w:val="18"/>
                <w:lang w:val="en-US" w:eastAsia="zh-CN"/>
              </w:rPr>
              <w:t>Rel-15 DMRS</w:t>
            </w:r>
          </w:p>
          <w:p w14:paraId="6A30EA2A" w14:textId="77777777" w:rsidR="00773D4A" w:rsidRDefault="000451FE">
            <w:pPr>
              <w:pStyle w:val="aff3"/>
              <w:numPr>
                <w:ilvl w:val="1"/>
                <w:numId w:val="31"/>
              </w:numPr>
              <w:spacing w:after="0"/>
              <w:rPr>
                <w:rFonts w:eastAsia="等线"/>
                <w:sz w:val="18"/>
                <w:szCs w:val="18"/>
                <w:lang w:val="en-US" w:eastAsia="zh-CN"/>
              </w:rPr>
            </w:pPr>
            <w:r>
              <w:rPr>
                <w:rFonts w:eastAsia="等线" w:hint="eastAsia"/>
                <w:sz w:val="18"/>
                <w:szCs w:val="18"/>
                <w:lang w:val="en-US" w:eastAsia="zh-CN"/>
              </w:rPr>
              <w:t>D</w:t>
            </w:r>
            <w:r>
              <w:rPr>
                <w:rFonts w:eastAsia="等线"/>
                <w:sz w:val="18"/>
                <w:szCs w:val="18"/>
                <w:lang w:val="en-US" w:eastAsia="zh-CN"/>
              </w:rPr>
              <w:t>MRS configuration: Type 1</w:t>
            </w:r>
          </w:p>
          <w:p w14:paraId="71944404" w14:textId="77777777" w:rsidR="00773D4A" w:rsidRDefault="000451FE">
            <w:pPr>
              <w:pStyle w:val="aff3"/>
              <w:numPr>
                <w:ilvl w:val="1"/>
                <w:numId w:val="31"/>
              </w:numPr>
              <w:spacing w:after="0"/>
              <w:rPr>
                <w:rFonts w:eastAsia="等线"/>
                <w:sz w:val="18"/>
                <w:szCs w:val="18"/>
                <w:lang w:val="en-US" w:eastAsia="zh-CN"/>
              </w:rPr>
            </w:pPr>
            <w:r>
              <w:rPr>
                <w:rFonts w:eastAsia="等线" w:hint="eastAsia"/>
                <w:sz w:val="18"/>
                <w:szCs w:val="18"/>
                <w:lang w:val="en-US" w:eastAsia="zh-CN"/>
              </w:rPr>
              <w:t>D</w:t>
            </w:r>
            <w:r>
              <w:rPr>
                <w:rFonts w:eastAsia="等线"/>
                <w:sz w:val="18"/>
                <w:szCs w:val="18"/>
                <w:lang w:val="en-US" w:eastAsia="zh-CN"/>
              </w:rPr>
              <w:t>MRS symbol: 1</w:t>
            </w:r>
          </w:p>
          <w:p w14:paraId="600249D5" w14:textId="77777777" w:rsidR="00773D4A" w:rsidRDefault="000451FE">
            <w:pPr>
              <w:pStyle w:val="aff3"/>
              <w:numPr>
                <w:ilvl w:val="1"/>
                <w:numId w:val="31"/>
              </w:numPr>
              <w:spacing w:after="0"/>
              <w:rPr>
                <w:rFonts w:eastAsia="等线"/>
                <w:sz w:val="18"/>
                <w:szCs w:val="18"/>
                <w:lang w:val="en-US" w:eastAsia="zh-CN"/>
              </w:rPr>
            </w:pPr>
            <w:r>
              <w:rPr>
                <w:rFonts w:eastAsia="等线" w:hint="eastAsia"/>
                <w:sz w:val="18"/>
                <w:szCs w:val="18"/>
                <w:lang w:val="en-US" w:eastAsia="zh-CN"/>
              </w:rPr>
              <w:t>A</w:t>
            </w:r>
            <w:r>
              <w:rPr>
                <w:rFonts w:eastAsia="等线"/>
                <w:sz w:val="18"/>
                <w:szCs w:val="18"/>
                <w:lang w:val="en-US" w:eastAsia="zh-CN"/>
              </w:rPr>
              <w:t>dditional DMRS: 1</w:t>
            </w:r>
          </w:p>
          <w:p w14:paraId="52D75E4C" w14:textId="77777777" w:rsidR="00773D4A" w:rsidRDefault="000451FE">
            <w:pPr>
              <w:pStyle w:val="aff3"/>
              <w:numPr>
                <w:ilvl w:val="1"/>
                <w:numId w:val="31"/>
              </w:numPr>
              <w:spacing w:after="0"/>
              <w:rPr>
                <w:rFonts w:eastAsia="等线"/>
                <w:sz w:val="18"/>
                <w:szCs w:val="18"/>
                <w:lang w:val="en-US" w:eastAsia="zh-CN"/>
              </w:rPr>
            </w:pPr>
            <w:r>
              <w:rPr>
                <w:rFonts w:eastAsia="等线" w:hint="eastAsia"/>
                <w:sz w:val="18"/>
                <w:szCs w:val="18"/>
                <w:lang w:val="en-US" w:eastAsia="zh-CN"/>
              </w:rPr>
              <w:t>D</w:t>
            </w:r>
            <w:r>
              <w:rPr>
                <w:rFonts w:eastAsia="等线"/>
                <w:sz w:val="18"/>
                <w:szCs w:val="18"/>
                <w:lang w:val="en-US" w:eastAsia="zh-CN"/>
              </w:rPr>
              <w:t>MRS port: 0, 1</w:t>
            </w:r>
          </w:p>
          <w:p w14:paraId="2B49755C" w14:textId="77777777" w:rsidR="00773D4A" w:rsidRDefault="000451FE">
            <w:pPr>
              <w:pStyle w:val="aff3"/>
              <w:numPr>
                <w:ilvl w:val="1"/>
                <w:numId w:val="31"/>
              </w:numPr>
              <w:spacing w:after="0"/>
              <w:rPr>
                <w:rFonts w:eastAsia="等线"/>
                <w:sz w:val="18"/>
                <w:szCs w:val="18"/>
                <w:lang w:val="en-US" w:eastAsia="zh-CN"/>
              </w:rPr>
            </w:pPr>
            <w:r>
              <w:rPr>
                <w:rFonts w:eastAsia="等线" w:hint="eastAsia"/>
                <w:sz w:val="18"/>
                <w:szCs w:val="18"/>
                <w:lang w:val="en-US" w:eastAsia="zh-CN"/>
              </w:rPr>
              <w:t>DMRS</w:t>
            </w:r>
            <w:r>
              <w:rPr>
                <w:rFonts w:eastAsia="等线"/>
                <w:sz w:val="18"/>
                <w:szCs w:val="18"/>
                <w:lang w:val="en-US" w:eastAsia="zh-CN"/>
              </w:rPr>
              <w:t xml:space="preserve"> </w:t>
            </w:r>
            <w:r>
              <w:rPr>
                <w:rFonts w:eastAsia="等线" w:hint="eastAsia"/>
                <w:sz w:val="18"/>
                <w:szCs w:val="18"/>
                <w:lang w:val="en-US" w:eastAsia="zh-CN"/>
              </w:rPr>
              <w:t>power</w:t>
            </w:r>
            <w:r>
              <w:rPr>
                <w:rFonts w:eastAsia="等线"/>
                <w:sz w:val="18"/>
                <w:szCs w:val="18"/>
                <w:lang w:val="en-US" w:eastAsia="zh-CN"/>
              </w:rPr>
              <w:t xml:space="preserve"> boost: 3dB</w:t>
            </w:r>
          </w:p>
          <w:p w14:paraId="3C28058A" w14:textId="77777777" w:rsidR="00773D4A" w:rsidRDefault="000451FE">
            <w:pPr>
              <w:pStyle w:val="aff3"/>
              <w:numPr>
                <w:ilvl w:val="0"/>
                <w:numId w:val="31"/>
              </w:numPr>
              <w:spacing w:after="0"/>
              <w:rPr>
                <w:rFonts w:eastAsia="等线"/>
                <w:sz w:val="18"/>
                <w:szCs w:val="18"/>
                <w:lang w:val="en-US" w:eastAsia="zh-CN"/>
              </w:rPr>
            </w:pPr>
            <w:r>
              <w:rPr>
                <w:rFonts w:eastAsia="等线"/>
                <w:sz w:val="18"/>
                <w:szCs w:val="18"/>
                <w:lang w:val="en-US" w:eastAsia="zh-CN"/>
              </w:rPr>
              <w:t xml:space="preserve">Case 1: RB-level sparse pattern in </w:t>
            </w:r>
            <w:r>
              <w:rPr>
                <w:rFonts w:eastAsia="等线"/>
                <w:sz w:val="18"/>
                <w:szCs w:val="18"/>
                <w:lang w:eastAsia="zh-CN"/>
              </w:rPr>
              <w:fldChar w:fldCharType="begin"/>
            </w:r>
            <w:r>
              <w:rPr>
                <w:rFonts w:eastAsia="等线"/>
                <w:sz w:val="18"/>
                <w:szCs w:val="18"/>
                <w:lang w:eastAsia="zh-CN"/>
              </w:rPr>
              <w:instrText xml:space="preserve"> REF _Ref212632212 \h  \* MERGEFORMAT </w:instrText>
            </w:r>
            <w:r>
              <w:rPr>
                <w:rFonts w:eastAsia="等线"/>
                <w:sz w:val="18"/>
                <w:szCs w:val="18"/>
                <w:lang w:eastAsia="zh-CN"/>
              </w:rPr>
            </w:r>
            <w:r>
              <w:rPr>
                <w:rFonts w:eastAsia="等线"/>
                <w:sz w:val="18"/>
                <w:szCs w:val="18"/>
                <w:lang w:eastAsia="zh-CN"/>
              </w:rPr>
              <w:fldChar w:fldCharType="separate"/>
            </w:r>
            <w:r>
              <w:rPr>
                <w:rFonts w:eastAsia="等线"/>
                <w:sz w:val="18"/>
                <w:szCs w:val="18"/>
                <w:lang w:eastAsia="zh-CN"/>
              </w:rPr>
              <w:t>Figure 7</w:t>
            </w:r>
            <w:r>
              <w:rPr>
                <w:rFonts w:eastAsia="等线"/>
                <w:sz w:val="18"/>
                <w:szCs w:val="18"/>
                <w:lang w:eastAsia="zh-CN"/>
              </w:rPr>
              <w:fldChar w:fldCharType="end"/>
            </w:r>
            <w:r>
              <w:rPr>
                <w:rFonts w:eastAsia="等线"/>
                <w:sz w:val="18"/>
                <w:szCs w:val="18"/>
                <w:lang w:val="en-US" w:eastAsia="zh-CN"/>
              </w:rPr>
              <w:t>(a) with DMRS density of 1/2 and 1/4</w:t>
            </w:r>
          </w:p>
          <w:p w14:paraId="66696509" w14:textId="77777777" w:rsidR="00773D4A" w:rsidRDefault="000451FE">
            <w:pPr>
              <w:pStyle w:val="aff3"/>
              <w:numPr>
                <w:ilvl w:val="0"/>
                <w:numId w:val="31"/>
              </w:numPr>
              <w:spacing w:after="0"/>
              <w:rPr>
                <w:rFonts w:eastAsia="等线"/>
                <w:sz w:val="18"/>
                <w:szCs w:val="18"/>
                <w:lang w:val="en-US" w:eastAsia="zh-CN"/>
              </w:rPr>
            </w:pPr>
            <w:r>
              <w:rPr>
                <w:rFonts w:eastAsia="等线"/>
                <w:sz w:val="18"/>
                <w:szCs w:val="18"/>
                <w:lang w:val="en-US" w:eastAsia="zh-CN"/>
              </w:rPr>
              <w:t xml:space="preserve">Case 2: DMRS bundle-level sparse pattern in </w:t>
            </w:r>
            <w:r>
              <w:rPr>
                <w:rFonts w:eastAsia="等线"/>
                <w:sz w:val="18"/>
                <w:szCs w:val="18"/>
                <w:lang w:eastAsia="zh-CN"/>
              </w:rPr>
              <w:fldChar w:fldCharType="begin"/>
            </w:r>
            <w:r>
              <w:rPr>
                <w:rFonts w:eastAsia="等线"/>
                <w:sz w:val="18"/>
                <w:szCs w:val="18"/>
                <w:lang w:eastAsia="zh-CN"/>
              </w:rPr>
              <w:instrText xml:space="preserve"> REF _Ref212632212 \h  \* MERGEFORMAT </w:instrText>
            </w:r>
            <w:r>
              <w:rPr>
                <w:rFonts w:eastAsia="等线"/>
                <w:sz w:val="18"/>
                <w:szCs w:val="18"/>
                <w:lang w:eastAsia="zh-CN"/>
              </w:rPr>
            </w:r>
            <w:r>
              <w:rPr>
                <w:rFonts w:eastAsia="等线"/>
                <w:sz w:val="18"/>
                <w:szCs w:val="18"/>
                <w:lang w:eastAsia="zh-CN"/>
              </w:rPr>
              <w:fldChar w:fldCharType="separate"/>
            </w:r>
            <w:r>
              <w:rPr>
                <w:rFonts w:eastAsia="等线"/>
                <w:sz w:val="18"/>
                <w:szCs w:val="18"/>
                <w:lang w:eastAsia="zh-CN"/>
              </w:rPr>
              <w:t>Figure 7</w:t>
            </w:r>
            <w:r>
              <w:rPr>
                <w:rFonts w:eastAsia="等线"/>
                <w:sz w:val="18"/>
                <w:szCs w:val="18"/>
                <w:lang w:eastAsia="zh-CN"/>
              </w:rPr>
              <w:fldChar w:fldCharType="end"/>
            </w:r>
            <w:r>
              <w:rPr>
                <w:rFonts w:eastAsia="等线"/>
                <w:sz w:val="18"/>
                <w:szCs w:val="18"/>
                <w:lang w:val="en-US" w:eastAsia="zh-CN"/>
              </w:rPr>
              <w:t>(b) with DMRS density of 1/3 and 1/6</w:t>
            </w:r>
          </w:p>
          <w:p w14:paraId="7455E54E" w14:textId="77777777" w:rsidR="00773D4A" w:rsidRDefault="000451FE">
            <w:pPr>
              <w:pStyle w:val="aff3"/>
              <w:numPr>
                <w:ilvl w:val="0"/>
                <w:numId w:val="31"/>
              </w:numPr>
              <w:spacing w:after="0"/>
              <w:rPr>
                <w:rFonts w:eastAsia="等线"/>
                <w:sz w:val="18"/>
                <w:szCs w:val="18"/>
                <w:lang w:val="en-US" w:eastAsia="zh-CN"/>
              </w:rPr>
            </w:pPr>
            <w:r>
              <w:rPr>
                <w:rFonts w:eastAsia="等线" w:hint="eastAsia"/>
                <w:sz w:val="18"/>
                <w:szCs w:val="18"/>
                <w:lang w:val="en-US" w:eastAsia="zh-CN"/>
              </w:rPr>
              <w:t>C</w:t>
            </w:r>
            <w:r>
              <w:rPr>
                <w:rFonts w:eastAsia="等线"/>
                <w:sz w:val="18"/>
                <w:szCs w:val="18"/>
                <w:lang w:val="en-US" w:eastAsia="zh-CN"/>
              </w:rPr>
              <w:t>ase 3:</w:t>
            </w:r>
          </w:p>
          <w:p w14:paraId="1E4AD5C7" w14:textId="77777777" w:rsidR="00773D4A" w:rsidRDefault="000451FE">
            <w:pPr>
              <w:pStyle w:val="aff3"/>
              <w:numPr>
                <w:ilvl w:val="1"/>
                <w:numId w:val="31"/>
              </w:numPr>
              <w:spacing w:after="0"/>
              <w:rPr>
                <w:rFonts w:eastAsia="等线"/>
                <w:sz w:val="18"/>
                <w:szCs w:val="18"/>
                <w:lang w:val="en-US" w:eastAsia="zh-CN"/>
              </w:rPr>
            </w:pPr>
            <w:r>
              <w:rPr>
                <w:rFonts w:eastAsia="等线"/>
                <w:sz w:val="18"/>
                <w:szCs w:val="18"/>
                <w:lang w:val="en-US" w:eastAsia="zh-CN"/>
              </w:rPr>
              <w:t>DMRS symbol: 12</w:t>
            </w:r>
          </w:p>
          <w:p w14:paraId="37F7F142" w14:textId="77777777" w:rsidR="00773D4A" w:rsidRDefault="000451FE">
            <w:pPr>
              <w:pStyle w:val="aff3"/>
              <w:numPr>
                <w:ilvl w:val="1"/>
                <w:numId w:val="31"/>
              </w:numPr>
              <w:spacing w:after="0"/>
              <w:rPr>
                <w:rFonts w:eastAsia="等线"/>
                <w:sz w:val="18"/>
                <w:szCs w:val="18"/>
                <w:lang w:val="en-US" w:eastAsia="zh-CN"/>
              </w:rPr>
            </w:pPr>
            <w:r>
              <w:rPr>
                <w:rFonts w:eastAsia="等线"/>
                <w:sz w:val="18"/>
                <w:szCs w:val="18"/>
                <w:lang w:val="en-US" w:eastAsia="zh-CN"/>
              </w:rPr>
              <w:t>DMRS port: 0, 1</w:t>
            </w:r>
          </w:p>
          <w:p w14:paraId="3DEF5322" w14:textId="77777777" w:rsidR="00773D4A" w:rsidRDefault="000451FE">
            <w:pPr>
              <w:pStyle w:val="aff3"/>
              <w:numPr>
                <w:ilvl w:val="1"/>
                <w:numId w:val="31"/>
              </w:numPr>
              <w:spacing w:after="0"/>
              <w:rPr>
                <w:rFonts w:eastAsia="等线"/>
                <w:sz w:val="18"/>
                <w:szCs w:val="18"/>
                <w:lang w:val="en-US" w:eastAsia="zh-CN"/>
              </w:rPr>
            </w:pPr>
            <w:r>
              <w:rPr>
                <w:rFonts w:eastAsia="等线"/>
                <w:sz w:val="18"/>
                <w:szCs w:val="18"/>
                <w:lang w:val="en-US" w:eastAsia="zh-CN"/>
              </w:rPr>
              <w:t xml:space="preserve">DMRS power ratio: </w:t>
            </w:r>
            <m:oMath>
              <m:r>
                <w:rPr>
                  <w:rFonts w:ascii="Cambria Math" w:eastAsia="等线" w:hAnsi="Cambria Math" w:cs="Cambria Math"/>
                  <w:sz w:val="18"/>
                  <w:szCs w:val="18"/>
                  <w:lang w:val="en-US" w:eastAsia="zh-CN"/>
                </w:rPr>
                <m:t>α</m:t>
              </m:r>
              <m:r>
                <w:rPr>
                  <w:rFonts w:ascii="Cambria Math" w:eastAsia="等线" w:hAnsi="Cambria Math"/>
                  <w:sz w:val="18"/>
                  <w:szCs w:val="18"/>
                  <w:lang w:val="en-US" w:eastAsia="zh-CN"/>
                </w:rPr>
                <m:t>=0.1</m:t>
              </m:r>
            </m:oMath>
          </w:p>
          <w:p w14:paraId="2155173F" w14:textId="77777777" w:rsidR="00773D4A" w:rsidRDefault="000451FE">
            <w:pPr>
              <w:pStyle w:val="aff3"/>
              <w:numPr>
                <w:ilvl w:val="1"/>
                <w:numId w:val="31"/>
              </w:numPr>
              <w:spacing w:after="0"/>
              <w:rPr>
                <w:rFonts w:eastAsia="等线"/>
                <w:sz w:val="18"/>
                <w:szCs w:val="18"/>
                <w:lang w:val="en-US" w:eastAsia="zh-CN"/>
              </w:rPr>
            </w:pPr>
            <w:r>
              <w:rPr>
                <w:rFonts w:eastAsia="等线"/>
                <w:sz w:val="18"/>
                <w:szCs w:val="18"/>
                <w:lang w:val="en-US" w:eastAsia="zh-CN"/>
              </w:rPr>
              <w:t xml:space="preserve">DFT-OCC: </w:t>
            </w:r>
            <m:oMath>
              <m:r>
                <w:rPr>
                  <w:rFonts w:ascii="Cambria Math" w:eastAsia="等线" w:hAnsi="Cambria Math"/>
                  <w:sz w:val="18"/>
                  <w:szCs w:val="18"/>
                  <w:lang w:val="en-US" w:eastAsia="zh-CN"/>
                </w:rPr>
                <m:t>L=2</m:t>
              </m:r>
            </m:oMath>
          </w:p>
        </w:tc>
      </w:tr>
      <w:tr w:rsidR="00773D4A" w14:paraId="33F3CA04" w14:textId="77777777">
        <w:trPr>
          <w:trHeight w:val="255"/>
          <w:jc w:val="center"/>
        </w:trPr>
        <w:tc>
          <w:tcPr>
            <w:tcW w:w="1691" w:type="dxa"/>
            <w:vAlign w:val="center"/>
          </w:tcPr>
          <w:p w14:paraId="62A6C030"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Receiver</w:t>
            </w:r>
          </w:p>
        </w:tc>
        <w:tc>
          <w:tcPr>
            <w:tcW w:w="7930" w:type="dxa"/>
            <w:vAlign w:val="center"/>
          </w:tcPr>
          <w:p w14:paraId="3227DC49" w14:textId="77777777" w:rsidR="00773D4A" w:rsidRDefault="000451FE">
            <w:pPr>
              <w:jc w:val="both"/>
              <w:rPr>
                <w:rFonts w:ascii="Times New Roman" w:eastAsia="等线" w:hAnsi="Times New Roman"/>
                <w:sz w:val="18"/>
                <w:szCs w:val="18"/>
                <w:lang w:val="en-US" w:eastAsia="zh-CN"/>
              </w:rPr>
            </w:pPr>
            <w:r>
              <w:rPr>
                <w:rFonts w:ascii="Times New Roman" w:eastAsia="等线" w:hAnsi="Times New Roman"/>
                <w:sz w:val="18"/>
                <w:szCs w:val="18"/>
                <w:lang w:val="en-US" w:eastAsia="zh-CN"/>
              </w:rPr>
              <w:t>Baseline: MMSE channel estimation + MMSE-IRC channel equalization + Demodulation (LLR)</w:t>
            </w:r>
          </w:p>
          <w:p w14:paraId="3E3AB71C" w14:textId="77777777" w:rsidR="00773D4A" w:rsidRDefault="000451FE">
            <w:pPr>
              <w:jc w:val="both"/>
              <w:rPr>
                <w:rFonts w:ascii="Times New Roman" w:eastAsia="等线" w:hAnsi="Times New Roman"/>
                <w:sz w:val="18"/>
                <w:szCs w:val="18"/>
                <w:lang w:val="en-US" w:eastAsia="zh-CN"/>
              </w:rPr>
            </w:pPr>
            <w:r>
              <w:rPr>
                <w:rFonts w:ascii="Times New Roman" w:eastAsia="等线" w:hAnsi="Times New Roman"/>
                <w:sz w:val="18"/>
                <w:szCs w:val="18"/>
                <w:lang w:val="en-US" w:eastAsia="zh-CN"/>
              </w:rPr>
              <w:t>Case 1 and 2: AI Receiver Option 2 + Demodulation (LLR)</w:t>
            </w:r>
          </w:p>
          <w:p w14:paraId="6D8F77CC" w14:textId="77777777" w:rsidR="00773D4A" w:rsidRDefault="000451FE">
            <w:pPr>
              <w:jc w:val="both"/>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C</w:t>
            </w:r>
            <w:r>
              <w:rPr>
                <w:rFonts w:ascii="Times New Roman" w:eastAsia="等线" w:hAnsi="Times New Roman"/>
                <w:sz w:val="18"/>
                <w:szCs w:val="18"/>
                <w:lang w:val="en-US" w:eastAsia="zh-CN"/>
              </w:rPr>
              <w:t>ase 3: AI Receiver Option 3</w:t>
            </w:r>
          </w:p>
        </w:tc>
      </w:tr>
      <w:tr w:rsidR="00773D4A" w14:paraId="286F5F22" w14:textId="77777777">
        <w:trPr>
          <w:trHeight w:val="255"/>
          <w:jc w:val="center"/>
        </w:trPr>
        <w:tc>
          <w:tcPr>
            <w:tcW w:w="1691" w:type="dxa"/>
            <w:vAlign w:val="center"/>
          </w:tcPr>
          <w:p w14:paraId="2A99CD80"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MCS</w:t>
            </w:r>
          </w:p>
        </w:tc>
        <w:tc>
          <w:tcPr>
            <w:tcW w:w="7930" w:type="dxa"/>
            <w:vAlign w:val="center"/>
          </w:tcPr>
          <w:p w14:paraId="696D7D5E" w14:textId="77777777" w:rsidR="00773D4A" w:rsidRDefault="000451FE">
            <w:pPr>
              <w:jc w:val="both"/>
              <w:rPr>
                <w:rFonts w:ascii="Times New Roman" w:eastAsia="等线" w:hAnsi="Times New Roman"/>
                <w:sz w:val="18"/>
                <w:szCs w:val="18"/>
                <w:lang w:val="en-US" w:eastAsia="zh-CN"/>
              </w:rPr>
            </w:pPr>
            <w:r>
              <w:rPr>
                <w:rFonts w:ascii="Times New Roman" w:eastAsia="等线" w:hAnsi="Times New Roman"/>
                <w:sz w:val="18"/>
                <w:szCs w:val="18"/>
                <w:lang w:val="en-US" w:eastAsia="zh-CN"/>
              </w:rPr>
              <w:t>TS 38.214 Table 5.1.3.1-1 MCS index table 1, MCS = 16 (16QAM, R = 658/1024)</w:t>
            </w:r>
          </w:p>
        </w:tc>
      </w:tr>
      <w:tr w:rsidR="00773D4A" w14:paraId="60D8512B" w14:textId="77777777">
        <w:trPr>
          <w:trHeight w:val="255"/>
          <w:jc w:val="center"/>
        </w:trPr>
        <w:tc>
          <w:tcPr>
            <w:tcW w:w="1691" w:type="dxa"/>
            <w:vAlign w:val="center"/>
          </w:tcPr>
          <w:p w14:paraId="53A168FA"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SNR</w:t>
            </w:r>
          </w:p>
        </w:tc>
        <w:tc>
          <w:tcPr>
            <w:tcW w:w="7930" w:type="dxa"/>
            <w:vAlign w:val="center"/>
          </w:tcPr>
          <w:p w14:paraId="72451F8D" w14:textId="77777777" w:rsidR="00773D4A" w:rsidRDefault="000451FE">
            <w:pPr>
              <w:jc w:val="both"/>
              <w:rPr>
                <w:rFonts w:ascii="Times New Roman" w:eastAsia="等线" w:hAnsi="Times New Roman"/>
                <w:sz w:val="18"/>
                <w:szCs w:val="18"/>
                <w:lang w:val="en-US" w:eastAsia="zh-CN"/>
              </w:rPr>
            </w:pPr>
            <w:r>
              <w:rPr>
                <w:rFonts w:ascii="Times New Roman" w:eastAsia="等线" w:hAnsi="Times New Roman"/>
                <w:sz w:val="18"/>
                <w:szCs w:val="18"/>
                <w:lang w:val="en-US" w:eastAsia="zh-CN"/>
              </w:rPr>
              <w:t>15~20 dB in 1dB steps</w:t>
            </w:r>
          </w:p>
        </w:tc>
      </w:tr>
    </w:tbl>
    <w:p w14:paraId="65AEBCA7" w14:textId="77777777" w:rsidR="00773D4A" w:rsidRDefault="00773D4A">
      <w:pPr>
        <w:spacing w:after="100" w:afterAutospacing="1"/>
        <w:jc w:val="both"/>
        <w:rPr>
          <w:rFonts w:eastAsia="等线"/>
          <w:sz w:val="21"/>
          <w:szCs w:val="21"/>
          <w:lang w:eastAsia="zh-CN"/>
        </w:rPr>
      </w:pPr>
    </w:p>
    <w:p w14:paraId="7B88514B" w14:textId="77777777" w:rsidR="00773D4A" w:rsidRDefault="000451FE">
      <w:pPr>
        <w:spacing w:after="100" w:afterAutospacing="1"/>
        <w:jc w:val="both"/>
        <w:rPr>
          <w:rFonts w:eastAsia="等线"/>
          <w:sz w:val="21"/>
          <w:szCs w:val="21"/>
          <w:lang w:eastAsia="zh-CN"/>
        </w:rPr>
      </w:pPr>
      <w:r>
        <w:rPr>
          <w:rFonts w:eastAsia="等线" w:hint="eastAsia"/>
          <w:sz w:val="21"/>
          <w:szCs w:val="21"/>
          <w:lang w:eastAsia="zh-CN"/>
        </w:rPr>
        <w:t>T</w:t>
      </w:r>
      <w:r>
        <w:rPr>
          <w:rFonts w:eastAsia="等线"/>
          <w:sz w:val="21"/>
          <w:szCs w:val="21"/>
          <w:lang w:eastAsia="zh-CN"/>
        </w:rPr>
        <w:t xml:space="preserve">he AI model is a deep Transformer-based architecture, as summarized in </w:t>
      </w:r>
      <w:r>
        <w:rPr>
          <w:rFonts w:eastAsia="等线"/>
          <w:sz w:val="21"/>
          <w:szCs w:val="21"/>
          <w:lang w:eastAsia="zh-CN"/>
        </w:rPr>
        <w:fldChar w:fldCharType="begin"/>
      </w:r>
      <w:r>
        <w:rPr>
          <w:rFonts w:eastAsia="等线"/>
          <w:sz w:val="21"/>
          <w:szCs w:val="21"/>
          <w:lang w:eastAsia="zh-CN"/>
        </w:rPr>
        <w:instrText xml:space="preserve"> REF _Ref213229853 \h </w:instrText>
      </w:r>
      <w:r>
        <w:rPr>
          <w:rFonts w:eastAsia="等线"/>
          <w:sz w:val="21"/>
          <w:szCs w:val="21"/>
          <w:lang w:eastAsia="zh-CN"/>
        </w:rPr>
      </w:r>
      <w:r>
        <w:rPr>
          <w:rFonts w:eastAsia="等线"/>
          <w:sz w:val="21"/>
          <w:szCs w:val="21"/>
          <w:lang w:eastAsia="zh-CN"/>
        </w:rPr>
        <w:fldChar w:fldCharType="separate"/>
      </w:r>
      <w:r>
        <w:rPr>
          <w:rFonts w:ascii="Times New Roman" w:eastAsia="等线" w:hAnsi="Times New Roman"/>
          <w:sz w:val="21"/>
          <w:szCs w:val="21"/>
          <w:lang w:val="en-US" w:eastAsia="zh-CN"/>
        </w:rPr>
        <w:t>Table 5</w:t>
      </w:r>
      <w:r>
        <w:rPr>
          <w:rFonts w:eastAsia="等线"/>
          <w:sz w:val="21"/>
          <w:szCs w:val="21"/>
          <w:lang w:eastAsia="zh-CN"/>
        </w:rPr>
        <w:fldChar w:fldCharType="end"/>
      </w:r>
      <w:r>
        <w:rPr>
          <w:rFonts w:eastAsia="等线"/>
          <w:sz w:val="21"/>
          <w:szCs w:val="21"/>
          <w:lang w:eastAsia="zh-CN"/>
        </w:rPr>
        <w:t>.</w:t>
      </w:r>
    </w:p>
    <w:p w14:paraId="37A3A966" w14:textId="77777777" w:rsidR="00773D4A" w:rsidRDefault="000451FE">
      <w:pPr>
        <w:jc w:val="center"/>
        <w:rPr>
          <w:rFonts w:ascii="Times New Roman" w:eastAsia="等线" w:hAnsi="Times New Roman"/>
          <w:sz w:val="21"/>
          <w:szCs w:val="21"/>
          <w:lang w:val="en-US" w:eastAsia="zh-CN"/>
        </w:rPr>
      </w:pPr>
      <w:bookmarkStart w:id="17" w:name="_Ref213229853"/>
      <w:r>
        <w:rPr>
          <w:rFonts w:ascii="Times New Roman" w:eastAsia="等线" w:hAnsi="Times New Roman"/>
          <w:sz w:val="21"/>
          <w:szCs w:val="21"/>
          <w:lang w:val="en-US" w:eastAsia="zh-CN"/>
        </w:rPr>
        <w:t xml:space="preserve">Table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 </w:instrText>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5</w:t>
      </w:r>
      <w:r>
        <w:rPr>
          <w:rFonts w:ascii="Times New Roman" w:eastAsia="等线" w:hAnsi="Times New Roman"/>
          <w:sz w:val="21"/>
          <w:szCs w:val="21"/>
          <w:lang w:val="en-US" w:eastAsia="zh-CN"/>
        </w:rPr>
        <w:fldChar w:fldCharType="end"/>
      </w:r>
      <w:bookmarkEnd w:id="17"/>
      <w:r>
        <w:rPr>
          <w:rFonts w:ascii="Times New Roman" w:eastAsia="等线" w:hAnsi="Times New Roman"/>
          <w:sz w:val="21"/>
          <w:szCs w:val="21"/>
          <w:lang w:val="en-US" w:eastAsia="zh-CN"/>
        </w:rPr>
        <w:t xml:space="preserve"> AI model parameters for superimposed DMRS.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93"/>
        <w:gridCol w:w="4013"/>
        <w:gridCol w:w="4015"/>
      </w:tblGrid>
      <w:tr w:rsidR="00773D4A" w14:paraId="5CE7449F" w14:textId="77777777">
        <w:trPr>
          <w:trHeight w:val="255"/>
          <w:jc w:val="center"/>
        </w:trPr>
        <w:tc>
          <w:tcPr>
            <w:tcW w:w="1593" w:type="dxa"/>
            <w:vAlign w:val="center"/>
          </w:tcPr>
          <w:p w14:paraId="1CA69156" w14:textId="77777777" w:rsidR="00773D4A" w:rsidRDefault="000451FE">
            <w:pPr>
              <w:jc w:val="center"/>
              <w:rPr>
                <w:rFonts w:ascii="Times New Roman" w:eastAsia="等线" w:hAnsi="Times New Roman"/>
                <w:sz w:val="18"/>
                <w:szCs w:val="18"/>
                <w:lang w:eastAsia="zh-CN"/>
              </w:rPr>
            </w:pPr>
            <w:r>
              <w:rPr>
                <w:rFonts w:ascii="Times New Roman" w:eastAsia="等线" w:hAnsi="Times New Roman"/>
                <w:b/>
                <w:bCs/>
                <w:sz w:val="18"/>
                <w:szCs w:val="18"/>
                <w:lang w:val="en-US" w:eastAsia="zh-CN"/>
              </w:rPr>
              <w:t>Parameters</w:t>
            </w:r>
          </w:p>
        </w:tc>
        <w:tc>
          <w:tcPr>
            <w:tcW w:w="4013" w:type="dxa"/>
            <w:vAlign w:val="center"/>
          </w:tcPr>
          <w:p w14:paraId="3D225D92" w14:textId="77777777" w:rsidR="00773D4A" w:rsidRDefault="000451FE">
            <w:pPr>
              <w:jc w:val="center"/>
              <w:rPr>
                <w:rFonts w:ascii="Times New Roman" w:eastAsia="等线" w:hAnsi="Times New Roman"/>
                <w:b/>
                <w:bCs/>
                <w:sz w:val="18"/>
                <w:szCs w:val="18"/>
                <w:lang w:eastAsia="zh-CN"/>
              </w:rPr>
            </w:pPr>
            <w:r>
              <w:rPr>
                <w:rFonts w:ascii="Times New Roman" w:eastAsia="等线" w:hAnsi="Times New Roman" w:hint="eastAsia"/>
                <w:b/>
                <w:bCs/>
                <w:sz w:val="18"/>
                <w:szCs w:val="18"/>
                <w:lang w:eastAsia="zh-CN"/>
              </w:rPr>
              <w:t>C</w:t>
            </w:r>
            <w:r>
              <w:rPr>
                <w:rFonts w:ascii="Times New Roman" w:eastAsia="等线" w:hAnsi="Times New Roman"/>
                <w:b/>
                <w:bCs/>
                <w:sz w:val="18"/>
                <w:szCs w:val="18"/>
                <w:lang w:eastAsia="zh-CN"/>
              </w:rPr>
              <w:t>ase 1/2</w:t>
            </w:r>
          </w:p>
        </w:tc>
        <w:tc>
          <w:tcPr>
            <w:tcW w:w="4015" w:type="dxa"/>
          </w:tcPr>
          <w:p w14:paraId="6A6C6EE5" w14:textId="77777777" w:rsidR="00773D4A" w:rsidRDefault="000451FE">
            <w:pPr>
              <w:jc w:val="center"/>
              <w:rPr>
                <w:rFonts w:ascii="Times New Roman" w:eastAsia="等线" w:hAnsi="Times New Roman"/>
                <w:b/>
                <w:bCs/>
                <w:sz w:val="18"/>
                <w:szCs w:val="18"/>
                <w:lang w:val="en-US" w:eastAsia="zh-CN"/>
              </w:rPr>
            </w:pPr>
            <w:r>
              <w:rPr>
                <w:rFonts w:ascii="Times New Roman" w:eastAsia="等线" w:hAnsi="Times New Roman" w:hint="eastAsia"/>
                <w:b/>
                <w:bCs/>
                <w:sz w:val="18"/>
                <w:szCs w:val="18"/>
                <w:lang w:val="en-US" w:eastAsia="zh-CN"/>
              </w:rPr>
              <w:t>C</w:t>
            </w:r>
            <w:r>
              <w:rPr>
                <w:rFonts w:ascii="Times New Roman" w:eastAsia="等线" w:hAnsi="Times New Roman"/>
                <w:b/>
                <w:bCs/>
                <w:sz w:val="18"/>
                <w:szCs w:val="18"/>
                <w:lang w:val="en-US" w:eastAsia="zh-CN"/>
              </w:rPr>
              <w:t>ase 3</w:t>
            </w:r>
          </w:p>
        </w:tc>
      </w:tr>
      <w:tr w:rsidR="00773D4A" w14:paraId="28C01A81" w14:textId="77777777">
        <w:trPr>
          <w:trHeight w:val="255"/>
          <w:jc w:val="center"/>
        </w:trPr>
        <w:tc>
          <w:tcPr>
            <w:tcW w:w="1593" w:type="dxa"/>
            <w:vAlign w:val="center"/>
          </w:tcPr>
          <w:p w14:paraId="2F406426"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A</w:t>
            </w:r>
            <w:r>
              <w:rPr>
                <w:rFonts w:ascii="Times New Roman" w:eastAsia="等线" w:hAnsi="Times New Roman"/>
                <w:sz w:val="18"/>
                <w:szCs w:val="18"/>
                <w:lang w:val="en-US" w:eastAsia="zh-CN"/>
              </w:rPr>
              <w:t>I receiver type</w:t>
            </w:r>
          </w:p>
        </w:tc>
        <w:tc>
          <w:tcPr>
            <w:tcW w:w="4013" w:type="dxa"/>
            <w:vAlign w:val="center"/>
          </w:tcPr>
          <w:p w14:paraId="544EDE38" w14:textId="77777777" w:rsidR="00773D4A" w:rsidRDefault="000451FE">
            <w:pPr>
              <w:jc w:val="center"/>
              <w:rPr>
                <w:rFonts w:ascii="Times New Roman" w:eastAsia="等线" w:hAnsi="Times New Roman"/>
                <w:sz w:val="18"/>
                <w:szCs w:val="18"/>
                <w:lang w:eastAsia="zh-CN"/>
              </w:rPr>
            </w:pPr>
            <w:r>
              <w:rPr>
                <w:rFonts w:ascii="Times New Roman" w:eastAsia="等线" w:hAnsi="Times New Roman" w:hint="eastAsia"/>
                <w:sz w:val="18"/>
                <w:szCs w:val="18"/>
                <w:lang w:eastAsia="zh-CN"/>
              </w:rPr>
              <w:t>O</w:t>
            </w:r>
            <w:r>
              <w:rPr>
                <w:rFonts w:ascii="Times New Roman" w:eastAsia="等线" w:hAnsi="Times New Roman"/>
                <w:sz w:val="18"/>
                <w:szCs w:val="18"/>
                <w:lang w:eastAsia="zh-CN"/>
              </w:rPr>
              <w:t>ption 2</w:t>
            </w:r>
          </w:p>
        </w:tc>
        <w:tc>
          <w:tcPr>
            <w:tcW w:w="4015" w:type="dxa"/>
          </w:tcPr>
          <w:p w14:paraId="70AFF111"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O</w:t>
            </w:r>
            <w:r>
              <w:rPr>
                <w:rFonts w:ascii="Times New Roman" w:eastAsia="等线" w:hAnsi="Times New Roman"/>
                <w:sz w:val="18"/>
                <w:szCs w:val="18"/>
                <w:lang w:val="en-US" w:eastAsia="zh-CN"/>
              </w:rPr>
              <w:t>ption 3</w:t>
            </w:r>
          </w:p>
        </w:tc>
      </w:tr>
      <w:tr w:rsidR="00773D4A" w14:paraId="0E0A0CA6" w14:textId="77777777">
        <w:trPr>
          <w:trHeight w:val="255"/>
          <w:jc w:val="center"/>
        </w:trPr>
        <w:tc>
          <w:tcPr>
            <w:tcW w:w="1593" w:type="dxa"/>
            <w:vAlign w:val="center"/>
          </w:tcPr>
          <w:p w14:paraId="6CC58E1E"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D</w:t>
            </w:r>
            <w:r>
              <w:rPr>
                <w:rFonts w:ascii="Times New Roman" w:eastAsia="等线" w:hAnsi="Times New Roman"/>
                <w:sz w:val="18"/>
                <w:szCs w:val="18"/>
                <w:lang w:val="en-US" w:eastAsia="zh-CN"/>
              </w:rPr>
              <w:t>ata</w:t>
            </w:r>
          </w:p>
        </w:tc>
        <w:tc>
          <w:tcPr>
            <w:tcW w:w="4013" w:type="dxa"/>
            <w:vAlign w:val="center"/>
          </w:tcPr>
          <w:p w14:paraId="71EA0B22"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R</w:t>
            </w:r>
            <w:r>
              <w:rPr>
                <w:rFonts w:ascii="Times New Roman" w:eastAsia="等线" w:hAnsi="Times New Roman"/>
                <w:sz w:val="18"/>
                <w:szCs w:val="18"/>
                <w:lang w:val="en-US" w:eastAsia="zh-CN"/>
              </w:rPr>
              <w:t>eceived signal</w:t>
            </w:r>
          </w:p>
        </w:tc>
        <w:tc>
          <w:tcPr>
            <w:tcW w:w="4015" w:type="dxa"/>
            <w:vAlign w:val="center"/>
          </w:tcPr>
          <w:p w14:paraId="3ABA0978"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R</w:t>
            </w:r>
            <w:r>
              <w:rPr>
                <w:rFonts w:ascii="Times New Roman" w:eastAsia="等线" w:hAnsi="Times New Roman"/>
                <w:sz w:val="18"/>
                <w:szCs w:val="18"/>
                <w:lang w:val="en-US" w:eastAsia="zh-CN"/>
              </w:rPr>
              <w:t>eceived signal</w:t>
            </w:r>
          </w:p>
        </w:tc>
      </w:tr>
      <w:tr w:rsidR="00773D4A" w14:paraId="50FBC06C" w14:textId="77777777">
        <w:trPr>
          <w:trHeight w:val="255"/>
          <w:jc w:val="center"/>
        </w:trPr>
        <w:tc>
          <w:tcPr>
            <w:tcW w:w="1593" w:type="dxa"/>
            <w:vAlign w:val="center"/>
          </w:tcPr>
          <w:p w14:paraId="3293FDCB"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L</w:t>
            </w:r>
            <w:r>
              <w:rPr>
                <w:rFonts w:ascii="Times New Roman" w:eastAsia="等线" w:hAnsi="Times New Roman"/>
                <w:sz w:val="18"/>
                <w:szCs w:val="18"/>
                <w:lang w:val="en-US" w:eastAsia="zh-CN"/>
              </w:rPr>
              <w:t>abel</w:t>
            </w:r>
          </w:p>
        </w:tc>
        <w:tc>
          <w:tcPr>
            <w:tcW w:w="4013" w:type="dxa"/>
            <w:vAlign w:val="center"/>
          </w:tcPr>
          <w:p w14:paraId="727C2524"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Transmitted</w:t>
            </w:r>
            <w:r>
              <w:rPr>
                <w:rFonts w:ascii="Times New Roman" w:eastAsia="等线" w:hAnsi="Times New Roman"/>
                <w:sz w:val="18"/>
                <w:szCs w:val="18"/>
                <w:lang w:val="en-US" w:eastAsia="zh-CN"/>
              </w:rPr>
              <w:t xml:space="preserve"> data symbols</w:t>
            </w:r>
          </w:p>
        </w:tc>
        <w:tc>
          <w:tcPr>
            <w:tcW w:w="4015" w:type="dxa"/>
            <w:vAlign w:val="center"/>
          </w:tcPr>
          <w:p w14:paraId="1FA9D276"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T</w:t>
            </w:r>
            <w:r>
              <w:rPr>
                <w:rFonts w:ascii="Times New Roman" w:eastAsia="等线" w:hAnsi="Times New Roman"/>
                <w:sz w:val="18"/>
                <w:szCs w:val="18"/>
                <w:lang w:val="en-US" w:eastAsia="zh-CN"/>
              </w:rPr>
              <w:t>ransmitted data bits</w:t>
            </w:r>
          </w:p>
        </w:tc>
      </w:tr>
      <w:tr w:rsidR="00773D4A" w14:paraId="4997D975" w14:textId="77777777">
        <w:trPr>
          <w:trHeight w:val="255"/>
          <w:jc w:val="center"/>
        </w:trPr>
        <w:tc>
          <w:tcPr>
            <w:tcW w:w="1593" w:type="dxa"/>
            <w:vAlign w:val="center"/>
          </w:tcPr>
          <w:p w14:paraId="6511DAFB"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D</w:t>
            </w:r>
            <w:r>
              <w:rPr>
                <w:rFonts w:ascii="Times New Roman" w:eastAsia="等线" w:hAnsi="Times New Roman"/>
                <w:sz w:val="18"/>
                <w:szCs w:val="18"/>
                <w:lang w:val="en-US" w:eastAsia="zh-CN"/>
              </w:rPr>
              <w:t>ataset</w:t>
            </w:r>
          </w:p>
        </w:tc>
        <w:tc>
          <w:tcPr>
            <w:tcW w:w="4013" w:type="dxa"/>
            <w:vAlign w:val="center"/>
          </w:tcPr>
          <w:p w14:paraId="790AB0AA"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57600 samples</w:t>
            </w:r>
            <w:r>
              <w:rPr>
                <w:rFonts w:ascii="Times New Roman" w:eastAsia="等线" w:hAnsi="Times New Roman" w:hint="eastAsia"/>
                <w:sz w:val="18"/>
                <w:szCs w:val="18"/>
                <w:lang w:val="en-US" w:eastAsia="zh-CN"/>
              </w:rPr>
              <w:t xml:space="preserve"> </w:t>
            </w:r>
            <w:r>
              <w:rPr>
                <w:rFonts w:ascii="Times New Roman" w:eastAsia="等线" w:hAnsi="Times New Roman"/>
                <w:sz w:val="18"/>
                <w:szCs w:val="18"/>
                <w:lang w:val="en-US" w:eastAsia="zh-CN"/>
              </w:rPr>
              <w:t>for training</w:t>
            </w:r>
          </w:p>
          <w:p w14:paraId="2A284FA9"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14400 samples for validation</w:t>
            </w:r>
          </w:p>
          <w:p w14:paraId="6784E16E"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25600 samples for test</w:t>
            </w:r>
          </w:p>
        </w:tc>
        <w:tc>
          <w:tcPr>
            <w:tcW w:w="4015" w:type="dxa"/>
            <w:vAlign w:val="center"/>
          </w:tcPr>
          <w:p w14:paraId="6FC92D66"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64800 samples</w:t>
            </w:r>
            <w:r>
              <w:rPr>
                <w:rFonts w:ascii="Times New Roman" w:eastAsia="等线" w:hAnsi="Times New Roman" w:hint="eastAsia"/>
                <w:sz w:val="18"/>
                <w:szCs w:val="18"/>
                <w:lang w:val="en-US" w:eastAsia="zh-CN"/>
              </w:rPr>
              <w:t xml:space="preserve"> </w:t>
            </w:r>
            <w:r>
              <w:rPr>
                <w:rFonts w:ascii="Times New Roman" w:eastAsia="等线" w:hAnsi="Times New Roman"/>
                <w:sz w:val="18"/>
                <w:szCs w:val="18"/>
                <w:lang w:val="en-US" w:eastAsia="zh-CN"/>
              </w:rPr>
              <w:t>for training</w:t>
            </w:r>
          </w:p>
          <w:p w14:paraId="13DF863D"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7200 samples for validation</w:t>
            </w:r>
          </w:p>
          <w:p w14:paraId="012D8018"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25600 samples for test</w:t>
            </w:r>
          </w:p>
        </w:tc>
      </w:tr>
      <w:tr w:rsidR="00773D4A" w14:paraId="14F4531B" w14:textId="77777777">
        <w:trPr>
          <w:trHeight w:val="255"/>
          <w:jc w:val="center"/>
        </w:trPr>
        <w:tc>
          <w:tcPr>
            <w:tcW w:w="1593" w:type="dxa"/>
            <w:vAlign w:val="center"/>
          </w:tcPr>
          <w:p w14:paraId="617E34F2"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FLOPs</w:t>
            </w:r>
          </w:p>
        </w:tc>
        <w:tc>
          <w:tcPr>
            <w:tcW w:w="4013" w:type="dxa"/>
            <w:vAlign w:val="center"/>
          </w:tcPr>
          <w:p w14:paraId="41C20C3E"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328.21 MFLOPs</w:t>
            </w:r>
          </w:p>
        </w:tc>
        <w:tc>
          <w:tcPr>
            <w:tcW w:w="4015" w:type="dxa"/>
            <w:vAlign w:val="center"/>
          </w:tcPr>
          <w:p w14:paraId="4C5C88AE"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473.56 MFLOPs</w:t>
            </w:r>
          </w:p>
        </w:tc>
      </w:tr>
      <w:tr w:rsidR="00773D4A" w14:paraId="3DD2F997" w14:textId="77777777">
        <w:trPr>
          <w:trHeight w:val="255"/>
          <w:jc w:val="center"/>
        </w:trPr>
        <w:tc>
          <w:tcPr>
            <w:tcW w:w="1593" w:type="dxa"/>
            <w:vAlign w:val="center"/>
          </w:tcPr>
          <w:p w14:paraId="7C24E8C1"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Parameters</w:t>
            </w:r>
          </w:p>
        </w:tc>
        <w:tc>
          <w:tcPr>
            <w:tcW w:w="4013" w:type="dxa"/>
            <w:vAlign w:val="center"/>
          </w:tcPr>
          <w:p w14:paraId="2F022BED"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0.3 million</w:t>
            </w:r>
          </w:p>
        </w:tc>
        <w:tc>
          <w:tcPr>
            <w:tcW w:w="4015" w:type="dxa"/>
            <w:vAlign w:val="center"/>
          </w:tcPr>
          <w:p w14:paraId="015BE7A9"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0.4 million</w:t>
            </w:r>
          </w:p>
        </w:tc>
      </w:tr>
      <w:tr w:rsidR="00773D4A" w14:paraId="1F086F09" w14:textId="77777777">
        <w:trPr>
          <w:trHeight w:val="255"/>
          <w:jc w:val="center"/>
        </w:trPr>
        <w:tc>
          <w:tcPr>
            <w:tcW w:w="1593" w:type="dxa"/>
            <w:vAlign w:val="center"/>
          </w:tcPr>
          <w:p w14:paraId="61BDDC5D" w14:textId="77777777" w:rsidR="00773D4A" w:rsidRDefault="000451FE">
            <w:pPr>
              <w:jc w:val="center"/>
              <w:rPr>
                <w:rFonts w:ascii="Times New Roman" w:eastAsia="等线" w:hAnsi="Times New Roman"/>
                <w:sz w:val="18"/>
                <w:szCs w:val="18"/>
                <w:lang w:val="en-US" w:eastAsia="zh-CN"/>
              </w:rPr>
            </w:pPr>
            <w:r>
              <w:rPr>
                <w:rFonts w:ascii="Times New Roman" w:eastAsia="等线" w:hAnsi="Times New Roman" w:hint="eastAsia"/>
                <w:sz w:val="18"/>
                <w:szCs w:val="18"/>
                <w:lang w:val="en-US" w:eastAsia="zh-CN"/>
              </w:rPr>
              <w:t>O</w:t>
            </w:r>
            <w:r>
              <w:rPr>
                <w:rFonts w:ascii="Times New Roman" w:eastAsia="等线" w:hAnsi="Times New Roman"/>
                <w:sz w:val="18"/>
                <w:szCs w:val="18"/>
                <w:lang w:val="en-US" w:eastAsia="zh-CN"/>
              </w:rPr>
              <w:t>peration frequency</w:t>
            </w:r>
          </w:p>
        </w:tc>
        <w:tc>
          <w:tcPr>
            <w:tcW w:w="4013" w:type="dxa"/>
            <w:vAlign w:val="center"/>
          </w:tcPr>
          <w:p w14:paraId="4BBBBE2A" w14:textId="1A207979"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 time</w:t>
            </w:r>
            <w:r w:rsidR="00D15F70">
              <w:rPr>
                <w:rFonts w:ascii="Times New Roman" w:eastAsia="等线" w:hAnsi="Times New Roman"/>
                <w:sz w:val="18"/>
                <w:szCs w:val="18"/>
                <w:lang w:val="en-US" w:eastAsia="zh-CN"/>
              </w:rPr>
              <w:t>s</w:t>
            </w:r>
            <w:r>
              <w:rPr>
                <w:rFonts w:ascii="Times New Roman" w:eastAsia="等线" w:hAnsi="Times New Roman"/>
                <w:sz w:val="18"/>
                <w:szCs w:val="18"/>
                <w:lang w:val="en-US" w:eastAsia="zh-CN"/>
              </w:rPr>
              <w:t xml:space="preserve"> per slot</w:t>
            </w:r>
          </w:p>
        </w:tc>
        <w:tc>
          <w:tcPr>
            <w:tcW w:w="4015" w:type="dxa"/>
            <w:vAlign w:val="center"/>
          </w:tcPr>
          <w:p w14:paraId="7C7B3E0D" w14:textId="6AE0D359" w:rsidR="00773D4A" w:rsidRDefault="000451FE">
            <w:pPr>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 time</w:t>
            </w:r>
            <w:r w:rsidR="00D15F70">
              <w:rPr>
                <w:rFonts w:ascii="Times New Roman" w:eastAsia="等线" w:hAnsi="Times New Roman"/>
                <w:sz w:val="18"/>
                <w:szCs w:val="18"/>
                <w:lang w:val="en-US" w:eastAsia="zh-CN"/>
              </w:rPr>
              <w:t>s</w:t>
            </w:r>
            <w:r>
              <w:rPr>
                <w:rFonts w:ascii="Times New Roman" w:eastAsia="等线" w:hAnsi="Times New Roman"/>
                <w:sz w:val="18"/>
                <w:szCs w:val="18"/>
                <w:lang w:val="en-US" w:eastAsia="zh-CN"/>
              </w:rPr>
              <w:t xml:space="preserve"> per slot</w:t>
            </w:r>
          </w:p>
        </w:tc>
      </w:tr>
    </w:tbl>
    <w:p w14:paraId="21987EEB" w14:textId="77777777" w:rsidR="00773D4A" w:rsidRDefault="00773D4A">
      <w:pPr>
        <w:spacing w:after="100" w:afterAutospacing="1"/>
        <w:jc w:val="both"/>
        <w:rPr>
          <w:rFonts w:eastAsia="等线"/>
          <w:sz w:val="21"/>
          <w:szCs w:val="21"/>
          <w:lang w:eastAsia="zh-CN"/>
        </w:rPr>
      </w:pPr>
    </w:p>
    <w:p w14:paraId="7249BE42"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b/>
          <w:bCs/>
          <w:iCs/>
          <w:sz w:val="21"/>
          <w:szCs w:val="21"/>
        </w:rPr>
        <w:t>Evaluation results:</w:t>
      </w:r>
    </w:p>
    <w:p w14:paraId="1214CF5C" w14:textId="77777777" w:rsidR="00773D4A" w:rsidRDefault="000451FE">
      <w:pPr>
        <w:jc w:val="both"/>
        <w:rPr>
          <w:rFonts w:eastAsia="等线"/>
          <w:sz w:val="21"/>
          <w:szCs w:val="21"/>
          <w:lang w:eastAsia="zh-CN"/>
        </w:rPr>
      </w:pPr>
      <w:r>
        <w:rPr>
          <w:rFonts w:eastAsia="等线"/>
          <w:sz w:val="21"/>
          <w:szCs w:val="21"/>
          <w:lang w:eastAsia="zh-CN"/>
        </w:rPr>
        <w:t xml:space="preserve">The evaluation results are illustrated in </w:t>
      </w:r>
      <w:r>
        <w:rPr>
          <w:rFonts w:eastAsia="等线"/>
          <w:sz w:val="21"/>
          <w:szCs w:val="21"/>
          <w:lang w:eastAsia="zh-CN"/>
        </w:rPr>
        <w:fldChar w:fldCharType="begin"/>
      </w:r>
      <w:r>
        <w:rPr>
          <w:rFonts w:eastAsia="等线"/>
          <w:sz w:val="21"/>
          <w:szCs w:val="21"/>
          <w:lang w:eastAsia="zh-CN"/>
        </w:rPr>
        <w:instrText xml:space="preserve"> REF _Ref213255093 \h </w:instrText>
      </w:r>
      <w:r>
        <w:rPr>
          <w:rFonts w:eastAsia="等线"/>
          <w:sz w:val="21"/>
          <w:szCs w:val="21"/>
          <w:lang w:eastAsia="zh-CN"/>
        </w:rPr>
      </w:r>
      <w:r>
        <w:rPr>
          <w:rFonts w:eastAsia="等线"/>
          <w:sz w:val="21"/>
          <w:szCs w:val="21"/>
          <w:lang w:eastAsia="zh-CN"/>
        </w:rPr>
        <w:fldChar w:fldCharType="separate"/>
      </w:r>
      <w:r>
        <w:rPr>
          <w:rFonts w:ascii="Times New Roman" w:eastAsia="等线" w:hAnsi="Times New Roman"/>
          <w:sz w:val="21"/>
          <w:szCs w:val="21"/>
          <w:lang w:eastAsia="zh-CN"/>
        </w:rPr>
        <w:t>Figure 11</w:t>
      </w:r>
      <w:r>
        <w:rPr>
          <w:rFonts w:eastAsia="等线"/>
          <w:sz w:val="21"/>
          <w:szCs w:val="21"/>
          <w:lang w:eastAsia="zh-CN"/>
        </w:rPr>
        <w:fldChar w:fldCharType="end"/>
      </w:r>
      <w:r>
        <w:rPr>
          <w:rFonts w:eastAsia="等线"/>
          <w:sz w:val="21"/>
          <w:szCs w:val="21"/>
          <w:lang w:eastAsia="zh-CN"/>
        </w:rPr>
        <w:t xml:space="preserve">. </w:t>
      </w:r>
      <w:r>
        <w:rPr>
          <w:rFonts w:eastAsia="等线" w:hint="eastAsia"/>
          <w:sz w:val="21"/>
          <w:szCs w:val="21"/>
          <w:lang w:eastAsia="zh-CN"/>
        </w:rPr>
        <w:t>Bas</w:t>
      </w:r>
      <w:r>
        <w:rPr>
          <w:rFonts w:eastAsia="等线"/>
          <w:sz w:val="21"/>
          <w:szCs w:val="21"/>
          <w:lang w:eastAsia="zh-CN"/>
        </w:rPr>
        <w:t>ed on the evaluation results, the following observations can be made:</w:t>
      </w:r>
    </w:p>
    <w:p w14:paraId="4363A6C2" w14:textId="1138D766" w:rsidR="00773D4A" w:rsidRDefault="000451FE">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w:t>
      </w:r>
      <w:r w:rsidRPr="00A6174D">
        <w:rPr>
          <w:rFonts w:ascii="Times New Roman" w:eastAsia="等线" w:hAnsi="Times New Roman" w:hint="eastAsia"/>
          <w:b/>
          <w:bCs/>
          <w:sz w:val="21"/>
          <w:szCs w:val="21"/>
          <w:lang w:eastAsia="zh-CN"/>
        </w:rPr>
        <w:t>15</w:t>
      </w:r>
      <w:r>
        <w:rPr>
          <w:rFonts w:ascii="Times New Roman" w:eastAsia="等线" w:hAnsi="Times New Roman"/>
          <w:b/>
          <w:bCs/>
          <w:sz w:val="21"/>
          <w:szCs w:val="21"/>
          <w:lang w:eastAsia="zh-CN"/>
        </w:rPr>
        <w:t xml:space="preserve">: The proposed frequency-domain sparse DMRS with AI Receiver Option 2 and superimposed DMRS with AI Receiver Option 3 provide better throughput than the </w:t>
      </w:r>
      <w:r w:rsidR="00FB4089">
        <w:rPr>
          <w:rFonts w:ascii="Times New Roman" w:eastAsia="等线" w:hAnsi="Times New Roman"/>
          <w:b/>
          <w:bCs/>
          <w:sz w:val="21"/>
          <w:szCs w:val="21"/>
          <w:lang w:eastAsia="zh-CN"/>
        </w:rPr>
        <w:t xml:space="preserve">5G NR Rel-15 </w:t>
      </w:r>
      <w:r>
        <w:rPr>
          <w:rFonts w:ascii="Times New Roman" w:eastAsia="等线" w:hAnsi="Times New Roman"/>
          <w:b/>
          <w:bCs/>
          <w:sz w:val="21"/>
          <w:szCs w:val="21"/>
          <w:lang w:eastAsia="zh-CN"/>
        </w:rPr>
        <w:t>DMRS with conventional receiver</w:t>
      </w:r>
    </w:p>
    <w:p w14:paraId="61012C01"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b/>
          <w:bCs/>
          <w:sz w:val="21"/>
          <w:szCs w:val="28"/>
          <w:lang w:eastAsia="zh-CN"/>
        </w:rPr>
        <w:t>RB-level sparse DMRS with AI receiver:</w:t>
      </w:r>
    </w:p>
    <w:p w14:paraId="0501FFCE"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b/>
          <w:bCs/>
          <w:sz w:val="21"/>
          <w:szCs w:val="28"/>
          <w:lang w:eastAsia="zh-CN"/>
        </w:rPr>
        <w:t>DMRS density of 1/2 (10% theoretical gain):</w:t>
      </w:r>
    </w:p>
    <w:p w14:paraId="38BF225B" w14:textId="77777777" w:rsidR="00773D4A" w:rsidRDefault="000451FE">
      <w:pPr>
        <w:pStyle w:val="aff3"/>
        <w:numPr>
          <w:ilvl w:val="0"/>
          <w:numId w:val="32"/>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it achieves 10.5%~11.0% throughput gains at delay spread of 30ns</w:t>
      </w:r>
    </w:p>
    <w:p w14:paraId="1795D075" w14:textId="77777777" w:rsidR="00773D4A" w:rsidRDefault="000451FE">
      <w:pPr>
        <w:pStyle w:val="aff3"/>
        <w:numPr>
          <w:ilvl w:val="0"/>
          <w:numId w:val="32"/>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it achieves 11.4%~12.3% throughput gains at delay spread of 100ns</w:t>
      </w:r>
    </w:p>
    <w:p w14:paraId="421482DD"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b/>
          <w:bCs/>
          <w:sz w:val="21"/>
          <w:szCs w:val="28"/>
          <w:lang w:eastAsia="zh-CN"/>
        </w:rPr>
        <w:t xml:space="preserve">DMRS density of 1/4 (14% theoretical gain): </w:t>
      </w:r>
    </w:p>
    <w:p w14:paraId="27ED2CA8"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lastRenderedPageBreak/>
        <w:t>it achieves 14.3%~14.9% throughput gains at delay spread of 30ns</w:t>
      </w:r>
    </w:p>
    <w:p w14:paraId="50D6F0BD" w14:textId="77777777" w:rsidR="00773D4A" w:rsidRDefault="000451FE" w:rsidP="003F7F5A">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it achieves 13.8%~14.6% throughput gains at delay spread of 100ns</w:t>
      </w:r>
    </w:p>
    <w:p w14:paraId="4C95576C"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b/>
          <w:bCs/>
          <w:sz w:val="21"/>
          <w:szCs w:val="28"/>
          <w:lang w:eastAsia="zh-CN"/>
        </w:rPr>
        <w:t>DMRS bundle-level sparse DMRS with AI receiver:</w:t>
      </w:r>
    </w:p>
    <w:p w14:paraId="1847B0E4"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b/>
          <w:bCs/>
          <w:sz w:val="21"/>
          <w:szCs w:val="28"/>
          <w:lang w:eastAsia="zh-CN"/>
        </w:rPr>
        <w:t xml:space="preserve">DMRS density of 1/3 (13.3% theoretical gain): </w:t>
      </w:r>
    </w:p>
    <w:p w14:paraId="1159C876"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13.0%~13.7% throughput gains at delay spread of 30ns</w:t>
      </w:r>
    </w:p>
    <w:p w14:paraId="3C6C2219" w14:textId="77777777" w:rsidR="00773D4A" w:rsidRDefault="000451FE" w:rsidP="00810935">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it achieves 14.1%~15.5% throughput gains at delay spread of 100ns</w:t>
      </w:r>
    </w:p>
    <w:p w14:paraId="0724C350"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b/>
          <w:bCs/>
          <w:sz w:val="21"/>
          <w:szCs w:val="28"/>
          <w:lang w:eastAsia="zh-CN"/>
        </w:rPr>
        <w:t xml:space="preserve">DMRS density of 1/6 (16.7% theoretical gain): </w:t>
      </w:r>
    </w:p>
    <w:p w14:paraId="28657F99"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16.2%~16.6% throughput gains at delay spread of 30ns</w:t>
      </w:r>
    </w:p>
    <w:p w14:paraId="58DCD883" w14:textId="77777777" w:rsidR="00773D4A" w:rsidRDefault="000451FE" w:rsidP="003F7F5A">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it achieves 15.8%~16.1% throughput gains at delay spread of 100ns</w:t>
      </w:r>
    </w:p>
    <w:p w14:paraId="43317BCD"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b/>
          <w:bCs/>
          <w:sz w:val="21"/>
          <w:szCs w:val="28"/>
          <w:lang w:eastAsia="zh-CN"/>
        </w:rPr>
        <w:t>Superimposed DMRS with AI receiver (20% theoretical gain):</w:t>
      </w:r>
    </w:p>
    <w:p w14:paraId="5C674F3F" w14:textId="77777777" w:rsidR="00773D4A" w:rsidRPr="00CB4828" w:rsidRDefault="000451FE" w:rsidP="00CB4828">
      <w:pPr>
        <w:pStyle w:val="aff3"/>
        <w:numPr>
          <w:ilvl w:val="1"/>
          <w:numId w:val="19"/>
        </w:numPr>
        <w:spacing w:after="100" w:afterAutospacing="1"/>
        <w:jc w:val="both"/>
        <w:rPr>
          <w:rFonts w:eastAsia="等线"/>
          <w:b/>
          <w:bCs/>
          <w:sz w:val="21"/>
          <w:szCs w:val="28"/>
          <w:lang w:eastAsia="zh-CN"/>
        </w:rPr>
      </w:pPr>
      <w:r w:rsidRPr="00CB4828">
        <w:rPr>
          <w:rFonts w:eastAsia="等线"/>
          <w:b/>
          <w:bCs/>
          <w:sz w:val="21"/>
          <w:szCs w:val="28"/>
          <w:lang w:eastAsia="zh-CN"/>
        </w:rPr>
        <w:t>it achieves 22.9%~24.8% throughput gains at delay spread of 30ns</w:t>
      </w:r>
    </w:p>
    <w:p w14:paraId="025813AF" w14:textId="77777777" w:rsidR="00773D4A" w:rsidRPr="00CB4828" w:rsidRDefault="000451FE" w:rsidP="00CB4828">
      <w:pPr>
        <w:pStyle w:val="aff3"/>
        <w:numPr>
          <w:ilvl w:val="1"/>
          <w:numId w:val="19"/>
        </w:numPr>
        <w:spacing w:after="100" w:afterAutospacing="1"/>
        <w:jc w:val="both"/>
        <w:rPr>
          <w:rFonts w:eastAsia="等线"/>
          <w:b/>
          <w:bCs/>
          <w:sz w:val="21"/>
          <w:szCs w:val="28"/>
          <w:lang w:eastAsia="zh-CN"/>
        </w:rPr>
      </w:pPr>
      <w:r w:rsidRPr="00CB4828">
        <w:rPr>
          <w:rFonts w:eastAsia="等线" w:hint="eastAsia"/>
          <w:b/>
          <w:bCs/>
          <w:sz w:val="21"/>
          <w:szCs w:val="28"/>
          <w:lang w:eastAsia="zh-CN"/>
        </w:rPr>
        <w:t>i</w:t>
      </w:r>
      <w:r w:rsidRPr="00CB4828">
        <w:rPr>
          <w:rFonts w:eastAsia="等线"/>
          <w:b/>
          <w:bCs/>
          <w:sz w:val="21"/>
          <w:szCs w:val="28"/>
          <w:lang w:eastAsia="zh-CN"/>
        </w:rPr>
        <w:t>t achieves 23.5%~25.9% throughput gains at delay spread of 100ns</w:t>
      </w:r>
    </w:p>
    <w:p w14:paraId="499A47E1" w14:textId="77777777" w:rsidR="00773D4A" w:rsidRDefault="000451FE">
      <w:pPr>
        <w:spacing w:afterLines="50" w:after="120"/>
        <w:jc w:val="center"/>
        <w:rPr>
          <w:rFonts w:eastAsia="等线"/>
          <w:sz w:val="21"/>
          <w:szCs w:val="21"/>
          <w:lang w:eastAsia="zh-CN"/>
        </w:rPr>
      </w:pPr>
      <w:r>
        <w:rPr>
          <w:rFonts w:eastAsia="等线"/>
          <w:noProof/>
          <w:sz w:val="21"/>
          <w:szCs w:val="21"/>
          <w:lang w:eastAsia="zh-CN"/>
        </w:rPr>
        <w:drawing>
          <wp:inline distT="0" distB="0" distL="0" distR="0" wp14:anchorId="0111CD17" wp14:editId="37FB0595">
            <wp:extent cx="2772000" cy="1584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772000" cy="1584000"/>
                    </a:xfrm>
                    <a:prstGeom prst="rect">
                      <a:avLst/>
                    </a:prstGeom>
                    <a:noFill/>
                  </pic:spPr>
                </pic:pic>
              </a:graphicData>
            </a:graphic>
          </wp:inline>
        </w:drawing>
      </w:r>
      <w:r>
        <w:rPr>
          <w:rFonts w:eastAsia="等线" w:hint="eastAsia"/>
          <w:sz w:val="21"/>
          <w:szCs w:val="21"/>
          <w:lang w:eastAsia="zh-CN"/>
        </w:rPr>
        <w:t xml:space="preserve"> </w:t>
      </w:r>
      <w:r>
        <w:rPr>
          <w:rFonts w:eastAsia="等线"/>
          <w:noProof/>
          <w:sz w:val="21"/>
          <w:szCs w:val="21"/>
          <w:lang w:eastAsia="zh-CN"/>
        </w:rPr>
        <w:drawing>
          <wp:inline distT="0" distB="0" distL="0" distR="0" wp14:anchorId="410C8362" wp14:editId="341208C9">
            <wp:extent cx="2772000" cy="1584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772000" cy="1584000"/>
                    </a:xfrm>
                    <a:prstGeom prst="rect">
                      <a:avLst/>
                    </a:prstGeom>
                    <a:noFill/>
                  </pic:spPr>
                </pic:pic>
              </a:graphicData>
            </a:graphic>
          </wp:inline>
        </w:drawing>
      </w:r>
    </w:p>
    <w:p w14:paraId="3EC462A3" w14:textId="77777777" w:rsidR="00773D4A" w:rsidRDefault="000451FE">
      <w:pPr>
        <w:spacing w:afterLines="50" w:after="120"/>
        <w:jc w:val="center"/>
        <w:rPr>
          <w:rFonts w:eastAsia="等线"/>
          <w:sz w:val="21"/>
          <w:szCs w:val="21"/>
          <w:lang w:eastAsia="zh-CN"/>
        </w:rPr>
      </w:pPr>
      <w:r>
        <w:rPr>
          <w:rFonts w:eastAsia="等线"/>
          <w:noProof/>
          <w:sz w:val="21"/>
          <w:szCs w:val="21"/>
          <w:lang w:eastAsia="zh-CN"/>
        </w:rPr>
        <w:drawing>
          <wp:inline distT="0" distB="0" distL="0" distR="0" wp14:anchorId="17D1A742" wp14:editId="602E0101">
            <wp:extent cx="5616000" cy="1548000"/>
            <wp:effectExtent l="0" t="0" r="381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616000" cy="1548000"/>
                    </a:xfrm>
                    <a:prstGeom prst="rect">
                      <a:avLst/>
                    </a:prstGeom>
                    <a:noFill/>
                  </pic:spPr>
                </pic:pic>
              </a:graphicData>
            </a:graphic>
          </wp:inline>
        </w:drawing>
      </w:r>
    </w:p>
    <w:p w14:paraId="0F08E4F4" w14:textId="77777777" w:rsidR="00773D4A" w:rsidRDefault="000451FE">
      <w:pPr>
        <w:spacing w:afterLines="50" w:after="120"/>
        <w:jc w:val="center"/>
        <w:rPr>
          <w:rFonts w:eastAsia="等线"/>
          <w:sz w:val="21"/>
          <w:szCs w:val="21"/>
          <w:lang w:eastAsia="zh-CN"/>
        </w:rPr>
      </w:pPr>
      <w:r>
        <w:rPr>
          <w:rFonts w:eastAsia="等线" w:hint="eastAsia"/>
          <w:sz w:val="21"/>
          <w:szCs w:val="21"/>
          <w:lang w:eastAsia="zh-CN"/>
        </w:rPr>
        <w:t>(</w:t>
      </w:r>
      <w:r>
        <w:rPr>
          <w:rFonts w:eastAsia="等线"/>
          <w:sz w:val="21"/>
          <w:szCs w:val="21"/>
          <w:lang w:eastAsia="zh-CN"/>
        </w:rPr>
        <w:t>a) Delay spread of 30ns</w:t>
      </w:r>
    </w:p>
    <w:p w14:paraId="63442108" w14:textId="77777777" w:rsidR="00773D4A" w:rsidRDefault="000451FE">
      <w:pPr>
        <w:spacing w:afterLines="50" w:after="120"/>
        <w:jc w:val="center"/>
        <w:rPr>
          <w:rFonts w:eastAsia="等线"/>
          <w:sz w:val="21"/>
          <w:szCs w:val="21"/>
          <w:lang w:eastAsia="zh-CN"/>
        </w:rPr>
      </w:pPr>
      <w:r>
        <w:rPr>
          <w:rFonts w:eastAsia="等线"/>
          <w:noProof/>
          <w:sz w:val="21"/>
          <w:szCs w:val="21"/>
          <w:lang w:eastAsia="zh-CN"/>
        </w:rPr>
        <w:drawing>
          <wp:inline distT="0" distB="0" distL="0" distR="0" wp14:anchorId="62B261A7" wp14:editId="32E7D0D3">
            <wp:extent cx="2772000" cy="1584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772000" cy="1584000"/>
                    </a:xfrm>
                    <a:prstGeom prst="rect">
                      <a:avLst/>
                    </a:prstGeom>
                    <a:noFill/>
                  </pic:spPr>
                </pic:pic>
              </a:graphicData>
            </a:graphic>
          </wp:inline>
        </w:drawing>
      </w:r>
      <w:r>
        <w:rPr>
          <w:rFonts w:eastAsia="等线" w:hint="eastAsia"/>
          <w:sz w:val="21"/>
          <w:szCs w:val="21"/>
          <w:lang w:eastAsia="zh-CN"/>
        </w:rPr>
        <w:t xml:space="preserve"> </w:t>
      </w:r>
      <w:r>
        <w:rPr>
          <w:rFonts w:eastAsia="等线"/>
          <w:noProof/>
          <w:sz w:val="21"/>
          <w:szCs w:val="21"/>
          <w:lang w:eastAsia="zh-CN"/>
        </w:rPr>
        <w:drawing>
          <wp:inline distT="0" distB="0" distL="0" distR="0" wp14:anchorId="2AEC9AED" wp14:editId="02430546">
            <wp:extent cx="2772000" cy="1584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772000" cy="1584000"/>
                    </a:xfrm>
                    <a:prstGeom prst="rect">
                      <a:avLst/>
                    </a:prstGeom>
                    <a:noFill/>
                  </pic:spPr>
                </pic:pic>
              </a:graphicData>
            </a:graphic>
          </wp:inline>
        </w:drawing>
      </w:r>
    </w:p>
    <w:p w14:paraId="47B4192E" w14:textId="77777777" w:rsidR="00773D4A" w:rsidRDefault="000451FE">
      <w:pPr>
        <w:spacing w:afterLines="50" w:after="120"/>
        <w:jc w:val="center"/>
        <w:rPr>
          <w:rFonts w:eastAsia="等线"/>
          <w:sz w:val="21"/>
          <w:szCs w:val="21"/>
          <w:lang w:eastAsia="zh-CN"/>
        </w:rPr>
      </w:pPr>
      <w:r>
        <w:rPr>
          <w:rFonts w:eastAsia="等线"/>
          <w:noProof/>
          <w:sz w:val="21"/>
          <w:szCs w:val="21"/>
          <w:lang w:eastAsia="zh-CN"/>
        </w:rPr>
        <w:drawing>
          <wp:inline distT="0" distB="0" distL="0" distR="0" wp14:anchorId="7112FB57" wp14:editId="5FE97481">
            <wp:extent cx="5616000" cy="1548000"/>
            <wp:effectExtent l="0" t="0" r="381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616000" cy="1548000"/>
                    </a:xfrm>
                    <a:prstGeom prst="rect">
                      <a:avLst/>
                    </a:prstGeom>
                    <a:noFill/>
                  </pic:spPr>
                </pic:pic>
              </a:graphicData>
            </a:graphic>
          </wp:inline>
        </w:drawing>
      </w:r>
    </w:p>
    <w:p w14:paraId="6336DB6A" w14:textId="77777777" w:rsidR="00773D4A" w:rsidRDefault="000451FE">
      <w:pPr>
        <w:spacing w:afterLines="50" w:after="120"/>
        <w:jc w:val="center"/>
        <w:rPr>
          <w:rFonts w:eastAsia="等线"/>
          <w:sz w:val="21"/>
          <w:szCs w:val="21"/>
          <w:lang w:eastAsia="zh-CN"/>
        </w:rPr>
      </w:pPr>
      <w:r>
        <w:rPr>
          <w:rFonts w:eastAsia="等线" w:hint="eastAsia"/>
          <w:sz w:val="21"/>
          <w:szCs w:val="21"/>
          <w:lang w:eastAsia="zh-CN"/>
        </w:rPr>
        <w:t>(b</w:t>
      </w:r>
      <w:r>
        <w:rPr>
          <w:rFonts w:eastAsia="等线"/>
          <w:sz w:val="21"/>
          <w:szCs w:val="21"/>
          <w:lang w:eastAsia="zh-CN"/>
        </w:rPr>
        <w:t>) Delay spread of 100ns</w:t>
      </w:r>
    </w:p>
    <w:p w14:paraId="574D158E" w14:textId="77777777" w:rsidR="00773D4A" w:rsidRDefault="000451FE">
      <w:pPr>
        <w:spacing w:after="100" w:afterAutospacing="1"/>
        <w:jc w:val="center"/>
        <w:rPr>
          <w:rFonts w:ascii="Times New Roman" w:eastAsia="等线" w:hAnsi="Times New Roman"/>
          <w:sz w:val="21"/>
          <w:szCs w:val="21"/>
          <w:lang w:eastAsia="zh-CN"/>
        </w:rPr>
      </w:pPr>
      <w:bookmarkStart w:id="18" w:name="_Ref213255093"/>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11</w:t>
      </w:r>
      <w:r>
        <w:rPr>
          <w:rFonts w:ascii="Times New Roman" w:eastAsia="等线" w:hAnsi="Times New Roman"/>
          <w:sz w:val="21"/>
          <w:szCs w:val="21"/>
          <w:lang w:eastAsia="zh-CN"/>
        </w:rPr>
        <w:fldChar w:fldCharType="end"/>
      </w:r>
      <w:bookmarkEnd w:id="18"/>
      <w:r>
        <w:rPr>
          <w:rFonts w:ascii="Times New Roman" w:eastAsia="等线" w:hAnsi="Times New Roman"/>
          <w:sz w:val="21"/>
          <w:szCs w:val="21"/>
          <w:lang w:eastAsia="zh-CN"/>
        </w:rPr>
        <w:t xml:space="preserve"> Evaluation results.</w:t>
      </w:r>
    </w:p>
    <w:p w14:paraId="4340CBB7" w14:textId="77777777" w:rsidR="00773D4A" w:rsidRDefault="000451FE">
      <w:pPr>
        <w:keepNext/>
        <w:numPr>
          <w:ilvl w:val="2"/>
          <w:numId w:val="1"/>
        </w:numPr>
        <w:spacing w:before="240" w:after="60"/>
        <w:outlineLvl w:val="2"/>
        <w:rPr>
          <w:rFonts w:ascii="Arial" w:hAnsi="Arial"/>
          <w:b/>
          <w:bCs/>
          <w:sz w:val="21"/>
          <w:szCs w:val="21"/>
          <w:lang w:eastAsia="zh-CN"/>
        </w:rPr>
      </w:pPr>
      <w:r>
        <w:rPr>
          <w:rFonts w:ascii="Arial" w:eastAsia="等线" w:hAnsi="Arial"/>
          <w:b/>
          <w:bCs/>
          <w:sz w:val="21"/>
          <w:szCs w:val="21"/>
          <w:lang w:eastAsia="zh-CN"/>
        </w:rPr>
        <w:lastRenderedPageBreak/>
        <w:t xml:space="preserve">Analysis </w:t>
      </w:r>
      <w:r>
        <w:rPr>
          <w:rFonts w:ascii="Arial" w:eastAsia="等线" w:hAnsi="Arial" w:hint="eastAsia"/>
          <w:b/>
          <w:bCs/>
          <w:sz w:val="21"/>
          <w:szCs w:val="21"/>
          <w:lang w:eastAsia="zh-CN"/>
        </w:rPr>
        <w:t>(</w:t>
      </w:r>
      <w:r>
        <w:rPr>
          <w:rFonts w:ascii="Arial" w:eastAsia="等线" w:hAnsi="Arial"/>
          <w:b/>
          <w:bCs/>
          <w:sz w:val="21"/>
          <w:szCs w:val="21"/>
          <w:lang w:eastAsia="zh-CN"/>
        </w:rPr>
        <w:t>Update)</w:t>
      </w:r>
    </w:p>
    <w:p w14:paraId="27D4113C"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hint="eastAsia"/>
          <w:sz w:val="21"/>
          <w:szCs w:val="28"/>
          <w:lang w:eastAsia="zh-CN"/>
        </w:rPr>
        <w:t>F</w:t>
      </w:r>
      <w:r>
        <w:rPr>
          <w:rFonts w:ascii="Times New Roman" w:eastAsia="等线" w:hAnsi="Times New Roman"/>
          <w:sz w:val="21"/>
          <w:szCs w:val="28"/>
          <w:lang w:eastAsia="zh-CN"/>
        </w:rPr>
        <w:t>irstly, for the subsequent study, we consider it is better to compare the AI based DMRS design and non-AI based DMRS design jointly under a common evaluation assumption</w:t>
      </w:r>
      <w:r>
        <w:rPr>
          <w:rFonts w:ascii="Times New Roman" w:eastAsia="等线" w:hAnsi="Times New Roman" w:hint="eastAsia"/>
          <w:sz w:val="21"/>
          <w:szCs w:val="28"/>
          <w:lang w:eastAsia="zh-CN"/>
        </w:rPr>
        <w:t>.</w:t>
      </w:r>
      <w:r>
        <w:rPr>
          <w:rFonts w:ascii="Times New Roman" w:eastAsia="等线" w:hAnsi="Times New Roman"/>
          <w:sz w:val="21"/>
          <w:szCs w:val="28"/>
          <w:lang w:eastAsia="zh-CN"/>
        </w:rPr>
        <w:t xml:space="preserve"> Therefore, we suggest to move the AI based DMRS design to </w:t>
      </w:r>
      <w:r>
        <w:rPr>
          <w:rFonts w:ascii="Times New Roman" w:eastAsia="等线" w:hAnsi="Times New Roman"/>
          <w:b/>
          <w:bCs/>
          <w:sz w:val="21"/>
          <w:szCs w:val="28"/>
          <w:lang w:eastAsia="zh-CN"/>
        </w:rPr>
        <w:t>Agenda 11.8 (MIMO operation)</w:t>
      </w:r>
      <w:r>
        <w:rPr>
          <w:rFonts w:ascii="Times New Roman" w:eastAsia="等线" w:hAnsi="Times New Roman"/>
          <w:sz w:val="21"/>
          <w:szCs w:val="28"/>
          <w:lang w:eastAsia="zh-CN"/>
        </w:rPr>
        <w:t xml:space="preserve"> to further discuss from </w:t>
      </w:r>
      <w:r>
        <w:rPr>
          <w:rFonts w:ascii="Times New Roman" w:eastAsia="等线" w:hAnsi="Times New Roman"/>
          <w:b/>
          <w:bCs/>
          <w:sz w:val="21"/>
          <w:szCs w:val="28"/>
          <w:lang w:eastAsia="zh-CN"/>
        </w:rPr>
        <w:t>RAN1#124</w:t>
      </w:r>
      <w:r>
        <w:rPr>
          <w:rFonts w:ascii="Times New Roman" w:eastAsia="等线" w:hAnsi="Times New Roman"/>
          <w:sz w:val="21"/>
          <w:szCs w:val="28"/>
          <w:lang w:eastAsia="zh-CN"/>
        </w:rPr>
        <w:t>.</w:t>
      </w:r>
    </w:p>
    <w:p w14:paraId="0DA5F7E7"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Second, in our evaluation, the AI model was trained on a mixed dataset covering an SNR range of 15 to 20dB. The results indicate that the resulting AI receiver performs particularly well within this SNR range, demonstrating its generalization capability across the range. Furthermore, we suggest further investigation into the generalization capability of the AI receiver, for example, whether it can maintain robust performance under variations in MCS (modulation order), UE speed, delay spread, bandwidth, SCS, frequency range, rank, antenna configuration, DMRS configuration, analog beam, digital precoder, and other factors.</w:t>
      </w:r>
    </w:p>
    <w:p w14:paraId="332408E0" w14:textId="77777777" w:rsidR="00773D4A" w:rsidRDefault="000451FE">
      <w:pPr>
        <w:jc w:val="both"/>
        <w:rPr>
          <w:rFonts w:ascii="Times New Roman" w:eastAsia="等线" w:hAnsi="Times New Roman"/>
          <w:sz w:val="21"/>
          <w:szCs w:val="28"/>
          <w:lang w:eastAsia="zh-CN"/>
        </w:rPr>
      </w:pPr>
      <w:r>
        <w:rPr>
          <w:rFonts w:ascii="Times New Roman" w:eastAsia="等线" w:hAnsi="Times New Roman"/>
          <w:sz w:val="21"/>
          <w:szCs w:val="28"/>
          <w:lang w:eastAsia="zh-CN"/>
        </w:rPr>
        <w:t>Lastly, the performance and complexity of the legacy DMRS with a conventional receiver, as well as the sparse DMRS and superimposed DMRS with AI receivers, are summarized below based on the evaluation results in this meeting and last meeting.</w:t>
      </w:r>
    </w:p>
    <w:p w14:paraId="08753672" w14:textId="77777777" w:rsidR="00773D4A" w:rsidRDefault="000451FE">
      <w:pPr>
        <w:pStyle w:val="aff3"/>
        <w:numPr>
          <w:ilvl w:val="0"/>
          <w:numId w:val="33"/>
        </w:numPr>
        <w:spacing w:after="100" w:afterAutospacing="1"/>
        <w:jc w:val="both"/>
        <w:rPr>
          <w:rFonts w:eastAsia="等线"/>
          <w:sz w:val="21"/>
          <w:szCs w:val="28"/>
          <w:lang w:eastAsia="zh-CN"/>
        </w:rPr>
      </w:pPr>
      <w:r>
        <w:rPr>
          <w:rFonts w:eastAsia="等线"/>
          <w:sz w:val="21"/>
          <w:szCs w:val="28"/>
          <w:lang w:eastAsia="zh-CN"/>
        </w:rPr>
        <w:t xml:space="preserve">5G NR DMRS with </w:t>
      </w:r>
      <w:r>
        <w:rPr>
          <w:rFonts w:eastAsia="等线" w:hint="eastAsia"/>
          <w:sz w:val="21"/>
          <w:szCs w:val="28"/>
          <w:lang w:eastAsia="zh-CN"/>
        </w:rPr>
        <w:t>a</w:t>
      </w:r>
      <w:r>
        <w:rPr>
          <w:rFonts w:eastAsia="等线"/>
          <w:sz w:val="21"/>
          <w:szCs w:val="28"/>
          <w:lang w:eastAsia="zh-CN"/>
        </w:rPr>
        <w:t xml:space="preserve"> conventional receiver has low complexity and provides reliable channel estimation and demodulation performance, but it incurs high DMRS overhead, reducing overall throughput.</w:t>
      </w:r>
    </w:p>
    <w:p w14:paraId="13B66851" w14:textId="77777777" w:rsidR="00773D4A" w:rsidRDefault="000451FE">
      <w:pPr>
        <w:pStyle w:val="aff3"/>
        <w:numPr>
          <w:ilvl w:val="0"/>
          <w:numId w:val="33"/>
        </w:numPr>
        <w:spacing w:after="100" w:afterAutospacing="1"/>
        <w:jc w:val="both"/>
        <w:rPr>
          <w:rFonts w:eastAsia="等线"/>
          <w:sz w:val="21"/>
          <w:szCs w:val="28"/>
          <w:lang w:eastAsia="zh-CN"/>
        </w:rPr>
      </w:pPr>
      <w:r>
        <w:rPr>
          <w:rFonts w:eastAsia="等线"/>
          <w:sz w:val="21"/>
          <w:szCs w:val="28"/>
          <w:lang w:eastAsia="zh-CN"/>
        </w:rPr>
        <w:t>Sparse DMRS and superimposed DMRS achieve higher throughput due to low or zero DMRS overhead, but they require deployment with AI receivers, which increases complexity.</w:t>
      </w:r>
    </w:p>
    <w:p w14:paraId="57CCA80B" w14:textId="77777777" w:rsidR="00773D4A" w:rsidRDefault="000451FE">
      <w:pPr>
        <w:pStyle w:val="aff3"/>
        <w:numPr>
          <w:ilvl w:val="1"/>
          <w:numId w:val="33"/>
        </w:numPr>
        <w:spacing w:after="100" w:afterAutospacing="1"/>
        <w:jc w:val="both"/>
        <w:rPr>
          <w:rFonts w:eastAsia="等线"/>
          <w:sz w:val="21"/>
          <w:szCs w:val="28"/>
          <w:lang w:eastAsia="zh-CN"/>
        </w:rPr>
      </w:pPr>
      <w:r>
        <w:rPr>
          <w:rFonts w:eastAsia="等线" w:hint="eastAsia"/>
          <w:sz w:val="21"/>
          <w:szCs w:val="28"/>
          <w:lang w:eastAsia="zh-CN"/>
        </w:rPr>
        <w:t>D</w:t>
      </w:r>
      <w:r>
        <w:rPr>
          <w:rFonts w:eastAsia="等线"/>
          <w:sz w:val="21"/>
          <w:szCs w:val="28"/>
          <w:lang w:eastAsia="zh-CN"/>
        </w:rPr>
        <w:t>MRS design:</w:t>
      </w:r>
    </w:p>
    <w:p w14:paraId="615785CF" w14:textId="77777777" w:rsidR="00773D4A" w:rsidRDefault="000451FE">
      <w:pPr>
        <w:pStyle w:val="aff3"/>
        <w:numPr>
          <w:ilvl w:val="2"/>
          <w:numId w:val="34"/>
        </w:numPr>
        <w:spacing w:after="100" w:afterAutospacing="1"/>
        <w:jc w:val="both"/>
        <w:rPr>
          <w:rFonts w:eastAsia="等线"/>
          <w:sz w:val="21"/>
          <w:szCs w:val="28"/>
          <w:lang w:eastAsia="zh-CN"/>
        </w:rPr>
      </w:pPr>
      <w:r>
        <w:rPr>
          <w:rFonts w:eastAsia="等线"/>
          <w:sz w:val="21"/>
          <w:szCs w:val="28"/>
          <w:lang w:eastAsia="zh-CN"/>
        </w:rPr>
        <w:t>Time-domain sparse DMRS is suitable for low to medium UE speed scenarios. At high UE speeds, the channel coherence time becomes short, leading to low channel prediction accuracy in the time domain.</w:t>
      </w:r>
    </w:p>
    <w:p w14:paraId="75B551E7" w14:textId="77777777" w:rsidR="00773D4A" w:rsidRDefault="000451FE">
      <w:pPr>
        <w:pStyle w:val="aff3"/>
        <w:numPr>
          <w:ilvl w:val="2"/>
          <w:numId w:val="34"/>
        </w:numPr>
        <w:spacing w:after="100" w:afterAutospacing="1"/>
        <w:jc w:val="both"/>
        <w:rPr>
          <w:rFonts w:eastAsia="等线"/>
          <w:sz w:val="21"/>
          <w:szCs w:val="28"/>
          <w:lang w:eastAsia="zh-CN"/>
        </w:rPr>
      </w:pPr>
      <w:r>
        <w:rPr>
          <w:rFonts w:eastAsia="等线"/>
          <w:sz w:val="21"/>
          <w:szCs w:val="28"/>
          <w:lang w:eastAsia="zh-CN"/>
        </w:rPr>
        <w:t>Frequency-domain sparse DMRS is suitable for low to medium delay spread scenarios. At large delay spreads, the channel coherence bandwidth becomes narrow, leading to low channel prediction accuracy in the frequency domain.</w:t>
      </w:r>
    </w:p>
    <w:p w14:paraId="481406D9" w14:textId="77777777" w:rsidR="00773D4A" w:rsidRDefault="000451FE">
      <w:pPr>
        <w:pStyle w:val="aff3"/>
        <w:numPr>
          <w:ilvl w:val="2"/>
          <w:numId w:val="34"/>
        </w:numPr>
        <w:spacing w:after="100" w:afterAutospacing="1"/>
        <w:jc w:val="both"/>
        <w:rPr>
          <w:rFonts w:eastAsia="等线"/>
          <w:sz w:val="21"/>
          <w:szCs w:val="28"/>
          <w:lang w:eastAsia="zh-CN"/>
        </w:rPr>
      </w:pPr>
      <w:r>
        <w:rPr>
          <w:rFonts w:eastAsia="等线"/>
          <w:sz w:val="21"/>
          <w:szCs w:val="28"/>
          <w:lang w:eastAsia="zh-CN"/>
        </w:rPr>
        <w:t>Superimposed DMRS achieves higher throughput than other DMRS schemes but comes with the highest complexity.</w:t>
      </w:r>
    </w:p>
    <w:p w14:paraId="43579D75" w14:textId="77777777" w:rsidR="00773D4A" w:rsidRDefault="000451FE">
      <w:pPr>
        <w:pStyle w:val="aff3"/>
        <w:numPr>
          <w:ilvl w:val="1"/>
          <w:numId w:val="33"/>
        </w:numPr>
        <w:spacing w:after="100" w:afterAutospacing="1"/>
        <w:jc w:val="both"/>
        <w:rPr>
          <w:rFonts w:eastAsia="等线"/>
          <w:sz w:val="21"/>
          <w:szCs w:val="28"/>
          <w:lang w:eastAsia="zh-CN"/>
        </w:rPr>
      </w:pPr>
      <w:r>
        <w:rPr>
          <w:rFonts w:eastAsia="等线" w:hint="eastAsia"/>
          <w:sz w:val="21"/>
          <w:szCs w:val="28"/>
          <w:lang w:eastAsia="zh-CN"/>
        </w:rPr>
        <w:t>A</w:t>
      </w:r>
      <w:r>
        <w:rPr>
          <w:rFonts w:eastAsia="等线"/>
          <w:sz w:val="21"/>
          <w:szCs w:val="28"/>
          <w:lang w:eastAsia="zh-CN"/>
        </w:rPr>
        <w:t>I receiver:</w:t>
      </w:r>
    </w:p>
    <w:p w14:paraId="13405731" w14:textId="77777777" w:rsidR="00773D4A" w:rsidRDefault="000451FE">
      <w:pPr>
        <w:pStyle w:val="aff3"/>
        <w:numPr>
          <w:ilvl w:val="2"/>
          <w:numId w:val="35"/>
        </w:numPr>
        <w:spacing w:after="100" w:afterAutospacing="1"/>
        <w:jc w:val="both"/>
        <w:rPr>
          <w:rFonts w:eastAsia="等线"/>
          <w:sz w:val="21"/>
          <w:szCs w:val="28"/>
          <w:lang w:eastAsia="zh-CN"/>
        </w:rPr>
      </w:pPr>
      <w:r>
        <w:rPr>
          <w:rFonts w:eastAsia="等线"/>
          <w:sz w:val="21"/>
          <w:szCs w:val="28"/>
          <w:lang w:eastAsia="zh-CN"/>
        </w:rPr>
        <w:t xml:space="preserve">AI Receiver Option 1-4 has much lower complexity than AI Receiver Option 2 and 3, although its throughput gain highly depends on the quality of label. It is thus suitable for UE-sided deployment where the </w:t>
      </w:r>
      <w:r>
        <w:rPr>
          <w:rFonts w:eastAsia="等线"/>
          <w:sz w:val="21"/>
          <w:szCs w:val="21"/>
          <w:lang w:val="en-US" w:eastAsia="zh-CN"/>
        </w:rPr>
        <w:t>computational capability and energy resources are limited</w:t>
      </w:r>
      <w:r>
        <w:rPr>
          <w:rFonts w:eastAsia="等线"/>
          <w:sz w:val="21"/>
          <w:szCs w:val="28"/>
          <w:lang w:eastAsia="zh-CN"/>
        </w:rPr>
        <w:t>.</w:t>
      </w:r>
    </w:p>
    <w:p w14:paraId="265DA36E" w14:textId="77777777" w:rsidR="00773D4A" w:rsidRDefault="000451FE">
      <w:pPr>
        <w:pStyle w:val="aff3"/>
        <w:numPr>
          <w:ilvl w:val="2"/>
          <w:numId w:val="35"/>
        </w:numPr>
        <w:spacing w:after="100" w:afterAutospacing="1"/>
        <w:jc w:val="both"/>
        <w:rPr>
          <w:rFonts w:eastAsia="等线"/>
          <w:sz w:val="21"/>
          <w:szCs w:val="28"/>
          <w:lang w:eastAsia="zh-CN"/>
        </w:rPr>
      </w:pPr>
      <w:r>
        <w:rPr>
          <w:rFonts w:eastAsia="等线"/>
          <w:sz w:val="21"/>
          <w:szCs w:val="28"/>
          <w:lang w:eastAsia="zh-CN"/>
        </w:rPr>
        <w:t>AI Receiver Option 2 and 3 achieve larger throughput gains than AI Receiver Option 1-4, but at the cost of higher complexity, especially for AI Receiver Option 3. It is thus suitable for NW-sided deployment, where computational capability and energy are not limited.</w:t>
      </w:r>
    </w:p>
    <w:p w14:paraId="71538860" w14:textId="77777777" w:rsidR="00773D4A" w:rsidRPr="00A6174D" w:rsidRDefault="000451FE">
      <w:pPr>
        <w:jc w:val="both"/>
        <w:rPr>
          <w:rFonts w:ascii="Times New Roman" w:eastAsia="等线" w:hAnsi="Times New Roman"/>
          <w:b/>
          <w:bCs/>
          <w:sz w:val="21"/>
          <w:szCs w:val="21"/>
          <w:lang w:eastAsia="zh-CN"/>
        </w:rPr>
      </w:pPr>
      <w:r w:rsidRPr="00A6174D">
        <w:rPr>
          <w:rFonts w:ascii="Times New Roman" w:eastAsia="等线" w:hAnsi="Times New Roman" w:hint="eastAsia"/>
          <w:b/>
          <w:bCs/>
          <w:sz w:val="21"/>
          <w:szCs w:val="21"/>
          <w:lang w:eastAsia="zh-CN"/>
        </w:rPr>
        <w:t>O</w:t>
      </w:r>
      <w:r w:rsidRPr="00A6174D">
        <w:rPr>
          <w:rFonts w:ascii="Times New Roman" w:eastAsia="等线" w:hAnsi="Times New Roman"/>
          <w:b/>
          <w:bCs/>
          <w:sz w:val="21"/>
          <w:szCs w:val="21"/>
          <w:lang w:eastAsia="zh-CN"/>
        </w:rPr>
        <w:t xml:space="preserve">bservation </w:t>
      </w:r>
      <w:r w:rsidRPr="00A6174D">
        <w:rPr>
          <w:rFonts w:ascii="Times New Roman" w:eastAsia="等线" w:hAnsi="Times New Roman" w:hint="eastAsia"/>
          <w:b/>
          <w:bCs/>
          <w:sz w:val="21"/>
          <w:szCs w:val="21"/>
          <w:lang w:eastAsia="zh-CN"/>
        </w:rPr>
        <w:t>16</w:t>
      </w:r>
      <w:r w:rsidRPr="00A6174D">
        <w:rPr>
          <w:rFonts w:ascii="Times New Roman" w:eastAsia="等线" w:hAnsi="Times New Roman"/>
          <w:b/>
          <w:bCs/>
          <w:sz w:val="21"/>
          <w:szCs w:val="21"/>
          <w:lang w:eastAsia="zh-CN"/>
        </w:rPr>
        <w:t xml:space="preserve">: Compared with </w:t>
      </w:r>
      <w:r w:rsidRPr="00A6174D">
        <w:rPr>
          <w:rFonts w:ascii="Times New Roman" w:eastAsia="等线" w:hAnsi="Times New Roman" w:hint="eastAsia"/>
          <w:b/>
          <w:bCs/>
          <w:sz w:val="21"/>
          <w:szCs w:val="21"/>
          <w:lang w:eastAsia="zh-CN"/>
        </w:rPr>
        <w:t>the</w:t>
      </w:r>
      <w:r w:rsidRPr="00A6174D">
        <w:rPr>
          <w:rFonts w:ascii="Times New Roman" w:eastAsia="等线" w:hAnsi="Times New Roman"/>
          <w:b/>
          <w:bCs/>
          <w:sz w:val="21"/>
          <w:szCs w:val="21"/>
          <w:lang w:eastAsia="zh-CN"/>
        </w:rPr>
        <w:t xml:space="preserve"> legacy DMRS with a conventional receiver, the proposed sparse DMRS or superimposed DMRS with AI receivers achieve higher throughput but with increased complexity.</w:t>
      </w:r>
    </w:p>
    <w:p w14:paraId="2CA3CDC7" w14:textId="77777777" w:rsidR="00773D4A" w:rsidRDefault="000451FE" w:rsidP="000A1E23">
      <w:pPr>
        <w:pStyle w:val="aff3"/>
        <w:numPr>
          <w:ilvl w:val="0"/>
          <w:numId w:val="19"/>
        </w:numPr>
        <w:spacing w:after="100" w:afterAutospacing="1"/>
        <w:jc w:val="both"/>
        <w:rPr>
          <w:rFonts w:eastAsia="等线"/>
          <w:b/>
          <w:bCs/>
          <w:sz w:val="21"/>
          <w:szCs w:val="28"/>
          <w:lang w:eastAsia="zh-CN"/>
        </w:rPr>
      </w:pPr>
      <w:r>
        <w:rPr>
          <w:rFonts w:eastAsia="等线" w:hint="eastAsia"/>
          <w:b/>
          <w:bCs/>
          <w:sz w:val="21"/>
          <w:szCs w:val="28"/>
          <w:lang w:eastAsia="zh-CN"/>
        </w:rPr>
        <w:t>DMRS</w:t>
      </w:r>
      <w:r>
        <w:rPr>
          <w:rFonts w:eastAsia="等线"/>
          <w:b/>
          <w:bCs/>
          <w:sz w:val="21"/>
          <w:szCs w:val="28"/>
          <w:lang w:eastAsia="zh-CN"/>
        </w:rPr>
        <w:t xml:space="preserve"> design:</w:t>
      </w:r>
    </w:p>
    <w:p w14:paraId="231A0B5C" w14:textId="77777777" w:rsidR="00773D4A" w:rsidRDefault="000451FE" w:rsidP="00CB4828">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Time-domain sparse DMRS is suitable for low to medium UE speed scenarios.</w:t>
      </w:r>
    </w:p>
    <w:p w14:paraId="39328783" w14:textId="77777777" w:rsidR="00773D4A" w:rsidRDefault="000451FE" w:rsidP="00CB4828">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Frequency-domain sparse DMRS is suitable for low to medium delay spread scenarios.</w:t>
      </w:r>
    </w:p>
    <w:p w14:paraId="6285842E" w14:textId="77777777" w:rsidR="00773D4A" w:rsidRDefault="000451FE" w:rsidP="00CB4828">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Superimposed DMRS achieves higher throughput than other DMRS schemes but comes with the highest complexity.</w:t>
      </w:r>
    </w:p>
    <w:p w14:paraId="372CBF83" w14:textId="77777777" w:rsidR="00773D4A" w:rsidRDefault="000451FE" w:rsidP="000A1E23">
      <w:pPr>
        <w:pStyle w:val="aff3"/>
        <w:numPr>
          <w:ilvl w:val="0"/>
          <w:numId w:val="19"/>
        </w:numPr>
        <w:spacing w:after="100" w:afterAutospacing="1"/>
        <w:jc w:val="both"/>
        <w:rPr>
          <w:rFonts w:eastAsia="等线"/>
          <w:b/>
          <w:bCs/>
          <w:sz w:val="21"/>
          <w:szCs w:val="28"/>
          <w:lang w:eastAsia="zh-CN"/>
        </w:rPr>
      </w:pPr>
      <w:r>
        <w:rPr>
          <w:rFonts w:eastAsia="等线"/>
          <w:b/>
          <w:bCs/>
          <w:sz w:val="21"/>
          <w:szCs w:val="28"/>
          <w:lang w:eastAsia="zh-CN"/>
        </w:rPr>
        <w:t>AI receiver:</w:t>
      </w:r>
    </w:p>
    <w:p w14:paraId="4ABBE685" w14:textId="77777777" w:rsidR="00773D4A" w:rsidRDefault="000451FE" w:rsidP="00CB4828">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 xml:space="preserve">AI Receiver Option 1-4 </w:t>
      </w:r>
      <w:r>
        <w:rPr>
          <w:rFonts w:eastAsia="等线" w:hint="eastAsia"/>
          <w:b/>
          <w:bCs/>
          <w:sz w:val="21"/>
          <w:szCs w:val="28"/>
          <w:lang w:eastAsia="zh-CN"/>
        </w:rPr>
        <w:t>offers</w:t>
      </w:r>
      <w:r>
        <w:rPr>
          <w:rFonts w:eastAsia="等线"/>
          <w:b/>
          <w:bCs/>
          <w:sz w:val="21"/>
          <w:szCs w:val="28"/>
          <w:lang w:eastAsia="zh-CN"/>
        </w:rPr>
        <w:t xml:space="preserve"> a good trade-off between performance and complexity, making it suitable for UE-sided deployment.</w:t>
      </w:r>
    </w:p>
    <w:p w14:paraId="258765AB" w14:textId="77777777" w:rsidR="00773D4A" w:rsidRDefault="000451FE" w:rsidP="00CB4828">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AI Receiver Option 2 and 3 achieve higher throughput gains at the cost of higher complexity (especially Option 3), making them more suitable for NW-sided deployment.</w:t>
      </w:r>
    </w:p>
    <w:p w14:paraId="5654136E" w14:textId="77777777" w:rsidR="00773D4A" w:rsidRDefault="000451FE">
      <w:pPr>
        <w:jc w:val="both"/>
        <w:rPr>
          <w:rFonts w:ascii="Times New Roman" w:eastAsia="等线" w:hAnsi="Times New Roman"/>
          <w:sz w:val="21"/>
          <w:szCs w:val="28"/>
          <w:lang w:eastAsia="zh-CN"/>
        </w:rPr>
      </w:pPr>
      <w:r>
        <w:rPr>
          <w:rFonts w:ascii="Times New Roman" w:eastAsia="等线" w:hAnsi="Times New Roman"/>
          <w:sz w:val="21"/>
          <w:szCs w:val="28"/>
          <w:lang w:eastAsia="zh-CN"/>
        </w:rPr>
        <w:t>Based on the above analysis, the following proposal is put forward:</w:t>
      </w:r>
    </w:p>
    <w:p w14:paraId="727A59A5" w14:textId="77777777" w:rsidR="00773D4A" w:rsidRPr="00251EE3" w:rsidRDefault="000451FE">
      <w:pPr>
        <w:jc w:val="both"/>
        <w:rPr>
          <w:rFonts w:ascii="Times New Roman" w:eastAsia="等线" w:hAnsi="Times New Roman"/>
          <w:b/>
          <w:sz w:val="21"/>
          <w:szCs w:val="21"/>
          <w:lang w:eastAsia="zh-CN"/>
        </w:rPr>
      </w:pPr>
      <w:r w:rsidRPr="00251EE3">
        <w:rPr>
          <w:rFonts w:ascii="Times New Roman" w:eastAsia="等线" w:hAnsi="Times New Roman"/>
          <w:b/>
          <w:sz w:val="21"/>
          <w:szCs w:val="21"/>
          <w:lang w:eastAsia="zh-CN"/>
        </w:rPr>
        <w:t xml:space="preserve">Proposal </w:t>
      </w:r>
      <w:r w:rsidRPr="00251EE3">
        <w:rPr>
          <w:rFonts w:ascii="Times New Roman" w:eastAsia="等线" w:hAnsi="Times New Roman" w:hint="eastAsia"/>
          <w:b/>
          <w:sz w:val="21"/>
          <w:szCs w:val="21"/>
          <w:lang w:eastAsia="zh-CN"/>
        </w:rPr>
        <w:t>7</w:t>
      </w:r>
      <w:r w:rsidRPr="00251EE3">
        <w:rPr>
          <w:rFonts w:ascii="Times New Roman" w:eastAsia="等线" w:hAnsi="Times New Roman"/>
          <w:b/>
          <w:sz w:val="21"/>
          <w:szCs w:val="21"/>
          <w:lang w:eastAsia="zh-CN"/>
        </w:rPr>
        <w:t>: Move the AI based DMRS design to Agenda 11.8 (MIMO operation) from RAN1#124, to enable a joint study of the AI based DMRS design and potential 6G non-AI based DMRS design.</w:t>
      </w:r>
    </w:p>
    <w:p w14:paraId="5ACE045A" w14:textId="77777777" w:rsidR="00773D4A" w:rsidRDefault="000451FE">
      <w:pPr>
        <w:pStyle w:val="aff3"/>
        <w:numPr>
          <w:ilvl w:val="0"/>
          <w:numId w:val="36"/>
        </w:numPr>
        <w:spacing w:after="100" w:afterAutospacing="1"/>
        <w:jc w:val="both"/>
        <w:rPr>
          <w:rFonts w:eastAsia="等线"/>
          <w:b/>
          <w:bCs/>
          <w:sz w:val="21"/>
          <w:szCs w:val="28"/>
          <w:lang w:eastAsia="zh-CN"/>
        </w:rPr>
      </w:pPr>
      <w:r>
        <w:rPr>
          <w:rFonts w:eastAsia="等线" w:hint="eastAsia"/>
          <w:b/>
          <w:bCs/>
          <w:sz w:val="21"/>
          <w:szCs w:val="28"/>
          <w:lang w:eastAsia="zh-CN"/>
        </w:rPr>
        <w:t>F</w:t>
      </w:r>
      <w:r>
        <w:rPr>
          <w:rFonts w:eastAsia="等线"/>
          <w:b/>
          <w:bCs/>
          <w:sz w:val="21"/>
          <w:szCs w:val="28"/>
          <w:lang w:eastAsia="zh-CN"/>
        </w:rPr>
        <w:t>urther evaluate the time/frequency-domain sparse DMRS and superimposed DMRS with different types of AI receivers in various scenarios, for both NW side and UE side, to justify their performance, complexity, feasibility, and applicable scenario.</w:t>
      </w:r>
    </w:p>
    <w:p w14:paraId="2C89E2D0" w14:textId="77777777" w:rsidR="00773D4A" w:rsidRDefault="000451FE">
      <w:pPr>
        <w:pStyle w:val="aff3"/>
        <w:numPr>
          <w:ilvl w:val="1"/>
          <w:numId w:val="36"/>
        </w:numPr>
        <w:spacing w:after="100" w:afterAutospacing="1"/>
        <w:jc w:val="both"/>
        <w:rPr>
          <w:rFonts w:eastAsia="等线"/>
          <w:b/>
          <w:bCs/>
          <w:sz w:val="21"/>
          <w:szCs w:val="28"/>
          <w:lang w:eastAsia="zh-CN"/>
        </w:rPr>
      </w:pPr>
      <w:r>
        <w:rPr>
          <w:rFonts w:eastAsia="等线"/>
          <w:b/>
          <w:bCs/>
          <w:sz w:val="21"/>
          <w:szCs w:val="28"/>
          <w:lang w:eastAsia="zh-CN"/>
        </w:rPr>
        <w:t>Benchmark: 5G NR Rel-15/18 DMRS and 6G non-AI DMRS.</w:t>
      </w:r>
    </w:p>
    <w:p w14:paraId="40CF118A" w14:textId="77777777" w:rsidR="00773D4A" w:rsidRDefault="000451FE">
      <w:pPr>
        <w:pStyle w:val="aff3"/>
        <w:numPr>
          <w:ilvl w:val="1"/>
          <w:numId w:val="36"/>
        </w:numPr>
        <w:spacing w:after="100" w:afterAutospacing="1"/>
        <w:jc w:val="both"/>
        <w:rPr>
          <w:rFonts w:eastAsia="等线"/>
          <w:b/>
          <w:bCs/>
          <w:sz w:val="21"/>
          <w:szCs w:val="28"/>
          <w:lang w:eastAsia="zh-CN"/>
        </w:rPr>
      </w:pPr>
      <w:r>
        <w:rPr>
          <w:rFonts w:eastAsia="等线"/>
          <w:b/>
          <w:bCs/>
          <w:sz w:val="21"/>
          <w:szCs w:val="28"/>
          <w:lang w:eastAsia="zh-CN"/>
        </w:rPr>
        <w:t>KPI: BLER, throughput (or spectrum efficiency), and AI model complexity, including FLOPs, number of parameters, and operation frequency.</w:t>
      </w:r>
    </w:p>
    <w:p w14:paraId="62E0BC03" w14:textId="77777777" w:rsidR="00773D4A" w:rsidRDefault="000451FE">
      <w:pPr>
        <w:pStyle w:val="aff3"/>
        <w:numPr>
          <w:ilvl w:val="1"/>
          <w:numId w:val="36"/>
        </w:numPr>
        <w:spacing w:after="100" w:afterAutospacing="1"/>
        <w:jc w:val="both"/>
        <w:rPr>
          <w:rFonts w:eastAsia="等线"/>
          <w:b/>
          <w:bCs/>
          <w:sz w:val="21"/>
          <w:szCs w:val="28"/>
          <w:lang w:eastAsia="zh-CN"/>
        </w:rPr>
      </w:pPr>
      <w:r>
        <w:rPr>
          <w:rFonts w:eastAsia="等线"/>
          <w:b/>
          <w:bCs/>
          <w:sz w:val="21"/>
          <w:szCs w:val="28"/>
          <w:lang w:eastAsia="zh-CN"/>
        </w:rPr>
        <w:t>Study the generalization capability of AI receivers in various evaluation scenarios.</w:t>
      </w:r>
    </w:p>
    <w:p w14:paraId="6299B9F8" w14:textId="77777777" w:rsidR="00773D4A" w:rsidRDefault="000451FE">
      <w:pPr>
        <w:pStyle w:val="aff3"/>
        <w:numPr>
          <w:ilvl w:val="0"/>
          <w:numId w:val="36"/>
        </w:numPr>
        <w:spacing w:after="100" w:afterAutospacing="1"/>
        <w:jc w:val="both"/>
        <w:rPr>
          <w:rFonts w:eastAsia="等线"/>
          <w:b/>
          <w:bCs/>
          <w:sz w:val="21"/>
          <w:szCs w:val="28"/>
          <w:lang w:eastAsia="zh-CN"/>
        </w:rPr>
      </w:pPr>
      <w:r>
        <w:rPr>
          <w:rFonts w:eastAsia="等线"/>
          <w:b/>
          <w:bCs/>
          <w:sz w:val="21"/>
          <w:szCs w:val="28"/>
          <w:lang w:eastAsia="zh-CN"/>
        </w:rPr>
        <w:lastRenderedPageBreak/>
        <w:t>Further study potential spec impacts of the time/frequency-domain sparse DMRS and superimposed DMRS with different types of AI receivers, for both NW side and UE side.</w:t>
      </w:r>
    </w:p>
    <w:p w14:paraId="3E805B1A" w14:textId="77777777" w:rsidR="00773D4A" w:rsidRDefault="000451FE">
      <w:pPr>
        <w:pStyle w:val="20"/>
      </w:pPr>
      <w:r>
        <w:t>AI assisted constellation generation</w:t>
      </w:r>
    </w:p>
    <w:p w14:paraId="5D33BF86" w14:textId="77777777" w:rsidR="00773D4A" w:rsidRDefault="000451FE">
      <w:pPr>
        <w:spacing w:after="100" w:afterAutospacing="1"/>
        <w:jc w:val="both"/>
        <w:rPr>
          <w:sz w:val="21"/>
          <w:szCs w:val="21"/>
        </w:rPr>
      </w:pPr>
      <w:r>
        <w:rPr>
          <w:rFonts w:ascii="Times New Roman" w:hAnsi="Times New Roman"/>
          <w:sz w:val="21"/>
          <w:szCs w:val="21"/>
          <w:lang w:val="en-US" w:eastAsia="zh-CN"/>
        </w:rPr>
        <w:t>In conventional 4G and 5G systems, modulation relies on fixed, uniformly distributed constellations. While this approach is straightforward and easy to implement, it presents several limitations. First, uniform constellations fail to achieve the optimal capacity attainable with Gaussian inputs, incurring, for example, a theoretical loss exceeding 1 dB in AWGN channels. Second, fixed constellations struggle to adapt to time-varying channel impairments such as multipath fading and phase noise. Third, the potential for high peak-to-average power ratio (PAPR) reduces power amplifier (PA) efficiency and increases out-of-band emissions.</w:t>
      </w:r>
      <w:r>
        <w:rPr>
          <w:rFonts w:ascii="Times New Roman" w:hAnsi="Times New Roman" w:hint="eastAsia"/>
          <w:sz w:val="21"/>
          <w:szCs w:val="21"/>
          <w:lang w:val="en-US" w:eastAsia="zh-CN"/>
        </w:rPr>
        <w:t xml:space="preserve"> </w:t>
      </w:r>
      <w:r>
        <w:rPr>
          <w:rFonts w:ascii="Times New Roman" w:hAnsi="Times New Roman"/>
          <w:sz w:val="21"/>
          <w:szCs w:val="21"/>
          <w:lang w:val="en-US" w:eastAsia="zh-CN"/>
        </w:rPr>
        <w:t>For 6G modulation design, leveraging AI/ML tools offers promising solutions to these challenges</w:t>
      </w:r>
      <w:r>
        <w:rPr>
          <w:rFonts w:ascii="Times New Roman" w:hAnsi="Times New Roman" w:hint="eastAsia"/>
          <w:sz w:val="21"/>
          <w:szCs w:val="21"/>
          <w:lang w:val="en-US" w:eastAsia="zh-CN"/>
        </w:rPr>
        <w:t xml:space="preserve">. </w:t>
      </w:r>
    </w:p>
    <w:p w14:paraId="254751AC" w14:textId="77777777" w:rsidR="00773D4A" w:rsidRDefault="000451FE">
      <w:pPr>
        <w:pStyle w:val="3"/>
        <w:rPr>
          <w:sz w:val="21"/>
          <w:szCs w:val="21"/>
        </w:rPr>
      </w:pPr>
      <w:r>
        <w:rPr>
          <w:rFonts w:eastAsia="宋体" w:hint="eastAsia"/>
          <w:sz w:val="21"/>
          <w:szCs w:val="21"/>
          <w:lang w:val="en-US"/>
        </w:rPr>
        <w:t xml:space="preserve">Description of the AI assisted </w:t>
      </w:r>
      <w:r>
        <w:rPr>
          <w:rFonts w:eastAsia="宋体"/>
          <w:sz w:val="21"/>
          <w:szCs w:val="21"/>
          <w:lang w:val="en-US"/>
        </w:rPr>
        <w:t>constellation generation</w:t>
      </w:r>
    </w:p>
    <w:p w14:paraId="3C14ECBB" w14:textId="77777777" w:rsidR="00773D4A" w:rsidRDefault="000451FE">
      <w:pPr>
        <w:widowControl w:val="0"/>
        <w:numPr>
          <w:ilvl w:val="0"/>
          <w:numId w:val="14"/>
        </w:numPr>
        <w:autoSpaceDE w:val="0"/>
        <w:spacing w:before="240" w:after="60"/>
        <w:rPr>
          <w:rFonts w:ascii="Times New Roman" w:hAnsi="Times New Roman"/>
          <w:b/>
          <w:bCs/>
          <w:iCs/>
          <w:sz w:val="21"/>
          <w:szCs w:val="21"/>
        </w:rPr>
      </w:pPr>
      <w:r>
        <w:rPr>
          <w:rFonts w:ascii="Times New Roman" w:hAnsi="Times New Roman" w:hint="eastAsia"/>
          <w:b/>
          <w:bCs/>
          <w:iCs/>
          <w:sz w:val="21"/>
          <w:szCs w:val="21"/>
        </w:rPr>
        <w:t xml:space="preserve">Definition of the use case </w:t>
      </w:r>
    </w:p>
    <w:p w14:paraId="09CA9316" w14:textId="77777777" w:rsidR="00773D4A" w:rsidRDefault="000451FE">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For this use case,</w:t>
      </w:r>
      <w:r>
        <w:rPr>
          <w:rFonts w:ascii="Times New Roman" w:hAnsi="Times New Roman" w:hint="eastAsia"/>
          <w:sz w:val="21"/>
          <w:szCs w:val="21"/>
          <w:lang w:val="en-US" w:eastAsia="zh-CN"/>
        </w:rPr>
        <w:t xml:space="preserve"> specific modulation constellation map is generated by AI/ML during the training phase. Then the trained modulation constellation map is deployed on the transmitter side and receiver side. As shown in </w:t>
      </w:r>
      <w:r>
        <w:rPr>
          <w:rFonts w:ascii="Times New Roman" w:hAnsi="Times New Roman" w:hint="eastAsia"/>
          <w:sz w:val="21"/>
          <w:szCs w:val="21"/>
          <w:lang w:val="en-US" w:eastAsia="zh-CN"/>
        </w:rPr>
        <w:fldChar w:fldCharType="begin"/>
      </w:r>
      <w:r>
        <w:rPr>
          <w:rFonts w:ascii="Times New Roman" w:hAnsi="Times New Roman" w:hint="eastAsia"/>
          <w:sz w:val="21"/>
          <w:szCs w:val="21"/>
          <w:lang w:val="en-US" w:eastAsia="zh-CN"/>
        </w:rPr>
        <w:instrText xml:space="preserve"> REF _Ref25325 \h </w:instrText>
      </w:r>
      <w:r>
        <w:rPr>
          <w:rFonts w:ascii="Times New Roman" w:hAnsi="Times New Roman"/>
          <w:sz w:val="21"/>
          <w:szCs w:val="21"/>
          <w:lang w:val="en-US" w:eastAsia="zh-CN"/>
        </w:rPr>
        <w:instrText xml:space="preserve"> \* MERGEFORMAT </w:instrText>
      </w:r>
      <w:r>
        <w:rPr>
          <w:rFonts w:ascii="Times New Roman" w:hAnsi="Times New Roman" w:hint="eastAsia"/>
          <w:sz w:val="21"/>
          <w:szCs w:val="21"/>
          <w:lang w:val="en-US" w:eastAsia="zh-CN"/>
        </w:rPr>
      </w:r>
      <w:r>
        <w:rPr>
          <w:rFonts w:ascii="Times New Roman" w:hAnsi="Times New Roman" w:hint="eastAsia"/>
          <w:sz w:val="21"/>
          <w:szCs w:val="21"/>
          <w:lang w:val="en-US" w:eastAsia="zh-CN"/>
        </w:rPr>
        <w:fldChar w:fldCharType="separate"/>
      </w:r>
      <w:r>
        <w:rPr>
          <w:rFonts w:ascii="Times New Roman" w:hAnsi="Times New Roman"/>
          <w:sz w:val="21"/>
          <w:szCs w:val="21"/>
          <w:lang w:val="en-US" w:eastAsia="zh-CN"/>
        </w:rPr>
        <w:t>Figure 12</w:t>
      </w:r>
      <w:r>
        <w:rPr>
          <w:rFonts w:ascii="Times New Roman" w:hAnsi="Times New Roman" w:hint="eastAsia"/>
          <w:sz w:val="21"/>
          <w:szCs w:val="21"/>
          <w:lang w:val="en-US" w:eastAsia="zh-CN"/>
        </w:rPr>
        <w:fldChar w:fldCharType="end"/>
      </w:r>
      <w:r>
        <w:rPr>
          <w:rFonts w:ascii="Times New Roman" w:hAnsi="Times New Roman" w:hint="eastAsia"/>
          <w:sz w:val="21"/>
          <w:szCs w:val="21"/>
          <w:lang w:val="en-US" w:eastAsia="zh-CN"/>
        </w:rPr>
        <w:t xml:space="preserve">  Similar to the existing modulation scheme, the input is the bits after channel coding and the output is the modulation symbols which can be expressed by real part and imaginary part. It is noted that, during the deployment, only constellation map(s) rather than AI models are deployed.  </w:t>
      </w:r>
    </w:p>
    <w:p w14:paraId="3B795B9B" w14:textId="77777777" w:rsidR="00773D4A" w:rsidRDefault="000451FE">
      <w:pPr>
        <w:keepNext/>
        <w:spacing w:after="100" w:afterAutospacing="1"/>
        <w:jc w:val="center"/>
      </w:pPr>
      <w:r>
        <w:rPr>
          <w:noProof/>
        </w:rPr>
        <w:drawing>
          <wp:inline distT="0" distB="0" distL="0" distR="0" wp14:anchorId="3E3155C4" wp14:editId="05B42343">
            <wp:extent cx="4731385" cy="172466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741723" cy="1728287"/>
                    </a:xfrm>
                    <a:prstGeom prst="rect">
                      <a:avLst/>
                    </a:prstGeom>
                    <a:noFill/>
                    <a:ln>
                      <a:noFill/>
                    </a:ln>
                  </pic:spPr>
                </pic:pic>
              </a:graphicData>
            </a:graphic>
          </wp:inline>
        </w:drawing>
      </w:r>
    </w:p>
    <w:p w14:paraId="39BC0E05" w14:textId="77777777" w:rsidR="00773D4A" w:rsidRDefault="000451FE">
      <w:pPr>
        <w:pStyle w:val="a3"/>
        <w:jc w:val="center"/>
        <w:rPr>
          <w:rFonts w:ascii="Times New Roman" w:eastAsia="等线" w:hAnsi="Times New Roman"/>
          <w:sz w:val="21"/>
          <w:szCs w:val="21"/>
          <w:lang w:val="en-US" w:eastAsia="zh-CN"/>
        </w:rPr>
      </w:pPr>
      <w:bookmarkStart w:id="19" w:name="_Ref25325"/>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Pr>
          <w:rFonts w:ascii="Times New Roman" w:hAnsi="Times New Roman"/>
          <w:sz w:val="21"/>
          <w:szCs w:val="21"/>
        </w:rPr>
        <w:t>12</w:t>
      </w:r>
      <w:r>
        <w:rPr>
          <w:rFonts w:ascii="Times New Roman" w:hAnsi="Times New Roman"/>
          <w:sz w:val="21"/>
          <w:szCs w:val="21"/>
        </w:rPr>
        <w:fldChar w:fldCharType="end"/>
      </w:r>
      <w:bookmarkEnd w:id="19"/>
      <w:r>
        <w:rPr>
          <w:rFonts w:ascii="Times New Roman" w:hAnsi="Times New Roman"/>
          <w:sz w:val="21"/>
          <w:szCs w:val="21"/>
        </w:rPr>
        <w:t xml:space="preserve"> End-to-End AI assisted constellation generation System</w:t>
      </w:r>
    </w:p>
    <w:p w14:paraId="7E729EF1" w14:textId="77777777" w:rsidR="00773D4A" w:rsidRDefault="000451FE">
      <w:pPr>
        <w:widowControl w:val="0"/>
        <w:numPr>
          <w:ilvl w:val="0"/>
          <w:numId w:val="14"/>
        </w:numPr>
        <w:autoSpaceDE w:val="0"/>
        <w:spacing w:before="240" w:after="60"/>
        <w:rPr>
          <w:rFonts w:ascii="Times New Roman" w:hAnsi="Times New Roman"/>
          <w:b/>
          <w:bCs/>
          <w:iCs/>
          <w:sz w:val="21"/>
          <w:szCs w:val="21"/>
        </w:rPr>
      </w:pPr>
      <w:r>
        <w:rPr>
          <w:rFonts w:ascii="Times New Roman" w:hAnsi="Times New Roman"/>
          <w:b/>
          <w:bCs/>
          <w:iCs/>
          <w:sz w:val="21"/>
          <w:szCs w:val="21"/>
        </w:rPr>
        <w:t>Model location for inference</w:t>
      </w:r>
    </w:p>
    <w:p w14:paraId="0E488E8C" w14:textId="77777777" w:rsidR="00773D4A" w:rsidRDefault="000451FE">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In this use case</w:t>
      </w:r>
      <w:r>
        <w:rPr>
          <w:rFonts w:ascii="Times New Roman" w:hAnsi="Times New Roman" w:hint="eastAsia"/>
          <w:sz w:val="21"/>
          <w:szCs w:val="21"/>
          <w:lang w:val="en-US" w:eastAsia="zh-CN"/>
        </w:rPr>
        <w:t xml:space="preserve">, as mentioned in the definition part, no AI model is needed when using the modulation constellation and thus no inference operation is required on the transmitter side/receiver side. </w:t>
      </w:r>
    </w:p>
    <w:p w14:paraId="1091423E" w14:textId="77777777" w:rsidR="00773D4A" w:rsidRDefault="000451FE">
      <w:pPr>
        <w:spacing w:after="100" w:afterAutospacing="1"/>
        <w:jc w:val="both"/>
        <w:rPr>
          <w:rFonts w:ascii="Times New Roman" w:hAnsi="Times New Roman"/>
          <w:sz w:val="21"/>
          <w:szCs w:val="21"/>
          <w:lang w:val="en-US" w:eastAsia="zh-CN"/>
        </w:rPr>
      </w:pPr>
      <w:r>
        <w:rPr>
          <w:rFonts w:ascii="Times New Roman" w:hAnsi="Times New Roman" w:hint="eastAsia"/>
          <w:sz w:val="21"/>
          <w:szCs w:val="21"/>
          <w:lang w:val="en-US" w:eastAsia="zh-CN"/>
        </w:rPr>
        <w:t xml:space="preserve">For this use case, once the AI/ML-based constellation map is obtained, </w:t>
      </w:r>
      <w:r>
        <w:rPr>
          <w:rFonts w:ascii="Times New Roman" w:hAnsi="Times New Roman"/>
          <w:sz w:val="21"/>
          <w:szCs w:val="21"/>
          <w:lang w:val="en-US" w:eastAsia="zh-CN"/>
        </w:rPr>
        <w:t>both the transmitter and receiver simply utilize this generated constellation map for modulation and demodulation, without requiring real-time AI/ML inference. Crucially, this means user equipment (UEs) lacking inherent AI/ML capabilities can still benefit from the shaping gain.</w:t>
      </w:r>
    </w:p>
    <w:p w14:paraId="2FA6EC89" w14:textId="77777777" w:rsidR="00773D4A" w:rsidRPr="008106A6" w:rsidRDefault="000451FE">
      <w:pPr>
        <w:spacing w:after="100" w:afterAutospacing="1"/>
        <w:jc w:val="both"/>
        <w:rPr>
          <w:rFonts w:eastAsia="等线"/>
          <w:b/>
          <w:bCs/>
          <w:sz w:val="21"/>
          <w:szCs w:val="21"/>
          <w:lang w:val="en-US" w:eastAsia="zh-CN"/>
        </w:rPr>
      </w:pPr>
      <w:r w:rsidRPr="008106A6">
        <w:rPr>
          <w:rFonts w:eastAsia="等线" w:hint="eastAsia"/>
          <w:b/>
          <w:bCs/>
          <w:sz w:val="21"/>
          <w:szCs w:val="21"/>
          <w:lang w:val="en-US" w:eastAsia="zh-CN"/>
        </w:rPr>
        <w:t>Observation</w:t>
      </w:r>
      <w:r w:rsidRPr="008106A6">
        <w:rPr>
          <w:rFonts w:eastAsia="等线"/>
          <w:b/>
          <w:bCs/>
          <w:sz w:val="21"/>
          <w:szCs w:val="21"/>
          <w:lang w:val="en-US" w:eastAsia="zh-CN"/>
        </w:rPr>
        <w:t xml:space="preserve"> </w:t>
      </w:r>
      <w:r w:rsidRPr="008106A6">
        <w:rPr>
          <w:rFonts w:eastAsia="等线" w:hint="eastAsia"/>
          <w:b/>
          <w:bCs/>
          <w:sz w:val="21"/>
          <w:szCs w:val="21"/>
          <w:lang w:val="en-US" w:eastAsia="zh-CN"/>
        </w:rPr>
        <w:t>17:</w:t>
      </w:r>
      <w:r w:rsidRPr="008106A6">
        <w:rPr>
          <w:rFonts w:eastAsia="等线"/>
          <w:b/>
          <w:bCs/>
          <w:sz w:val="21"/>
          <w:szCs w:val="21"/>
          <w:lang w:val="en-US" w:eastAsia="zh-CN"/>
        </w:rPr>
        <w:t xml:space="preserve"> </w:t>
      </w:r>
      <w:r w:rsidRPr="008106A6">
        <w:rPr>
          <w:rFonts w:eastAsia="等线" w:hint="eastAsia"/>
          <w:b/>
          <w:bCs/>
          <w:sz w:val="21"/>
          <w:szCs w:val="21"/>
          <w:lang w:val="en-US" w:eastAsia="zh-CN"/>
        </w:rPr>
        <w:t xml:space="preserve">For AI/ML </w:t>
      </w:r>
      <w:r w:rsidRPr="008106A6">
        <w:rPr>
          <w:rFonts w:eastAsia="等线"/>
          <w:b/>
          <w:bCs/>
          <w:sz w:val="21"/>
          <w:szCs w:val="21"/>
          <w:lang w:val="en-US" w:eastAsia="zh-CN"/>
        </w:rPr>
        <w:t>assisted constellation,</w:t>
      </w:r>
      <w:r w:rsidRPr="008106A6">
        <w:rPr>
          <w:rFonts w:eastAsia="等线" w:hint="eastAsia"/>
          <w:b/>
          <w:bCs/>
          <w:sz w:val="21"/>
          <w:szCs w:val="21"/>
          <w:lang w:val="en-US" w:eastAsia="zh-CN"/>
        </w:rPr>
        <w:t xml:space="preserve"> no AI model deployment and no inference operation is needed </w:t>
      </w:r>
      <w:bookmarkStart w:id="20" w:name="_Hlk206087085"/>
    </w:p>
    <w:p w14:paraId="31CD1D76" w14:textId="643B5481" w:rsidR="00773D4A" w:rsidRDefault="000451FE">
      <w:pPr>
        <w:pStyle w:val="3"/>
        <w:rPr>
          <w:rFonts w:eastAsia="宋体"/>
          <w:sz w:val="21"/>
          <w:szCs w:val="21"/>
          <w:lang w:val="en-US"/>
        </w:rPr>
      </w:pPr>
      <w:r>
        <w:rPr>
          <w:rFonts w:eastAsia="宋体" w:hint="eastAsia"/>
          <w:sz w:val="21"/>
          <w:szCs w:val="21"/>
          <w:lang w:val="en-US"/>
        </w:rPr>
        <w:t xml:space="preserve"> Analysis (Updated)</w:t>
      </w:r>
    </w:p>
    <w:p w14:paraId="24EFFB9B" w14:textId="77777777" w:rsidR="00773D4A" w:rsidRDefault="000451FE">
      <w:pPr>
        <w:numPr>
          <w:ilvl w:val="0"/>
          <w:numId w:val="16"/>
        </w:numPr>
        <w:spacing w:after="120"/>
        <w:jc w:val="both"/>
        <w:rPr>
          <w:rFonts w:ascii="Times New Roman" w:eastAsia="宋体" w:hAnsi="Times New Roman"/>
          <w:b/>
          <w:bCs/>
          <w:sz w:val="21"/>
          <w:szCs w:val="21"/>
          <w:lang w:val="en-US" w:eastAsia="zh-CN"/>
        </w:rPr>
      </w:pPr>
      <w:r>
        <w:rPr>
          <w:rFonts w:ascii="Times New Roman" w:eastAsia="宋体" w:hAnsi="Times New Roman" w:hint="eastAsia"/>
          <w:b/>
          <w:bCs/>
          <w:sz w:val="21"/>
          <w:szCs w:val="21"/>
          <w:lang w:val="en-US" w:eastAsia="zh-CN"/>
        </w:rPr>
        <w:t>Benefits</w:t>
      </w:r>
    </w:p>
    <w:p w14:paraId="25942494" w14:textId="34EA658B"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For this use case, AI can be utilized to explore the channel character. According to our evaluation, for 256 QAM around </w:t>
      </w:r>
      <w:r w:rsidR="008B3D29">
        <w:rPr>
          <w:rFonts w:ascii="Times New Roman" w:eastAsia="宋体" w:hAnsi="Times New Roman"/>
          <w:sz w:val="21"/>
          <w:szCs w:val="21"/>
          <w:lang w:val="en-US" w:eastAsia="zh-CN"/>
        </w:rPr>
        <w:t>0.8</w:t>
      </w:r>
      <w:r>
        <w:rPr>
          <w:rFonts w:ascii="Times New Roman" w:eastAsia="宋体" w:hAnsi="Times New Roman"/>
          <w:sz w:val="21"/>
          <w:szCs w:val="21"/>
          <w:lang w:val="en-US" w:eastAsia="zh-CN"/>
        </w:rPr>
        <w:t xml:space="preserve"> dB gain can be achieved when achieving 10% BLER. In parallel, the non-AI based NUC design is under discussion in </w:t>
      </w:r>
      <w:r w:rsidRPr="00806058">
        <w:rPr>
          <w:rFonts w:ascii="Times New Roman" w:eastAsia="宋体" w:hAnsi="Times New Roman"/>
          <w:sz w:val="21"/>
          <w:szCs w:val="21"/>
          <w:lang w:val="en-US" w:eastAsia="zh-CN"/>
        </w:rPr>
        <w:t>section 11.</w:t>
      </w:r>
      <w:r w:rsidR="00806058" w:rsidRPr="00806058">
        <w:rPr>
          <w:rFonts w:ascii="Times New Roman" w:eastAsia="宋体" w:hAnsi="Times New Roman"/>
          <w:sz w:val="21"/>
          <w:szCs w:val="21"/>
          <w:lang w:val="en-US" w:eastAsia="zh-CN"/>
        </w:rPr>
        <w:t>4.2</w:t>
      </w:r>
      <w:r w:rsidRPr="00806058">
        <w:rPr>
          <w:rFonts w:ascii="Times New Roman" w:eastAsia="宋体" w:hAnsi="Times New Roman"/>
          <w:sz w:val="21"/>
          <w:szCs w:val="21"/>
          <w:lang w:val="en-US" w:eastAsia="zh-CN"/>
        </w:rPr>
        <w:t>.</w:t>
      </w:r>
      <w:r>
        <w:rPr>
          <w:rFonts w:ascii="Times New Roman" w:eastAsia="宋体" w:hAnsi="Times New Roman"/>
          <w:color w:val="FF0000"/>
          <w:sz w:val="21"/>
          <w:szCs w:val="21"/>
          <w:lang w:val="en-US" w:eastAsia="zh-CN"/>
        </w:rPr>
        <w:t xml:space="preserve"> </w:t>
      </w:r>
      <w:r>
        <w:rPr>
          <w:rFonts w:ascii="Times New Roman" w:eastAsia="宋体" w:hAnsi="Times New Roman"/>
          <w:sz w:val="21"/>
          <w:szCs w:val="21"/>
          <w:lang w:val="en-US" w:eastAsia="zh-CN"/>
        </w:rPr>
        <w:t xml:space="preserve">The key difference between the AI-based constellation design and the non-AI constellation design is the constellation generation manner. From the performance aspect, it is hard to say which approach is better. We suggest to further compare them by aligning the simulation parameters. When the constellation is determined, the deployment and application for AI-based approach and non-AI based approach is the similar. For the AI-based approach, the training procedure for the constellation generation can be carried in offline manner and is transparent to UEs. That is to say, the required effort to deploy them is similar. </w:t>
      </w:r>
    </w:p>
    <w:p w14:paraId="3F4C0F3E" w14:textId="32C267DB" w:rsidR="00773D4A" w:rsidRPr="008106A6" w:rsidRDefault="000451FE" w:rsidP="008106A6">
      <w:pPr>
        <w:spacing w:after="100" w:afterAutospacing="1"/>
        <w:jc w:val="both"/>
        <w:rPr>
          <w:rFonts w:eastAsia="等线"/>
          <w:b/>
          <w:bCs/>
          <w:sz w:val="21"/>
          <w:szCs w:val="21"/>
          <w:lang w:val="en-US" w:eastAsia="zh-CN"/>
        </w:rPr>
      </w:pPr>
      <w:r w:rsidRPr="008106A6">
        <w:rPr>
          <w:rFonts w:eastAsia="等线" w:hint="eastAsia"/>
          <w:b/>
          <w:bCs/>
          <w:sz w:val="21"/>
          <w:szCs w:val="21"/>
          <w:lang w:val="en-US" w:eastAsia="zh-CN"/>
        </w:rPr>
        <w:lastRenderedPageBreak/>
        <w:t>O</w:t>
      </w:r>
      <w:r w:rsidRPr="008106A6">
        <w:rPr>
          <w:rFonts w:eastAsia="等线"/>
          <w:b/>
          <w:bCs/>
          <w:sz w:val="21"/>
          <w:szCs w:val="21"/>
          <w:lang w:val="en-US" w:eastAsia="zh-CN"/>
        </w:rPr>
        <w:t xml:space="preserve">bservation </w:t>
      </w:r>
      <w:r w:rsidRPr="008106A6">
        <w:rPr>
          <w:rFonts w:eastAsia="等线" w:hint="eastAsia"/>
          <w:b/>
          <w:bCs/>
          <w:sz w:val="21"/>
          <w:szCs w:val="21"/>
          <w:lang w:val="en-US" w:eastAsia="zh-CN"/>
        </w:rPr>
        <w:t>18</w:t>
      </w:r>
      <w:r w:rsidRPr="008106A6">
        <w:rPr>
          <w:rFonts w:eastAsia="等线"/>
          <w:b/>
          <w:bCs/>
          <w:sz w:val="21"/>
          <w:szCs w:val="21"/>
          <w:lang w:val="en-US" w:eastAsia="zh-CN"/>
        </w:rPr>
        <w:t xml:space="preserve">: AI-based constellation could achieve around </w:t>
      </w:r>
      <w:r w:rsidR="008B3D29" w:rsidRPr="008106A6">
        <w:rPr>
          <w:rFonts w:eastAsia="等线"/>
          <w:b/>
          <w:bCs/>
          <w:sz w:val="21"/>
          <w:szCs w:val="21"/>
          <w:lang w:val="en-US" w:eastAsia="zh-CN"/>
        </w:rPr>
        <w:t xml:space="preserve">0.8 </w:t>
      </w:r>
      <w:r w:rsidRPr="008106A6">
        <w:rPr>
          <w:rFonts w:eastAsia="等线"/>
          <w:b/>
          <w:bCs/>
          <w:sz w:val="21"/>
          <w:szCs w:val="21"/>
          <w:lang w:val="en-US" w:eastAsia="zh-CN"/>
        </w:rPr>
        <w:t xml:space="preserve">dB gain </w:t>
      </w:r>
      <w:r w:rsidR="008B3D29" w:rsidRPr="008106A6">
        <w:rPr>
          <w:rFonts w:eastAsia="等线"/>
          <w:b/>
          <w:bCs/>
          <w:sz w:val="21"/>
          <w:szCs w:val="21"/>
          <w:lang w:val="en-US" w:eastAsia="zh-CN"/>
        </w:rPr>
        <w:t xml:space="preserve">for 256 QAM </w:t>
      </w:r>
      <w:r w:rsidRPr="008106A6">
        <w:rPr>
          <w:rFonts w:eastAsia="等线"/>
          <w:b/>
          <w:bCs/>
          <w:sz w:val="21"/>
          <w:szCs w:val="21"/>
          <w:lang w:val="en-US" w:eastAsia="zh-CN"/>
        </w:rPr>
        <w:t xml:space="preserve">compared with the 5G NR constellation  </w:t>
      </w:r>
    </w:p>
    <w:p w14:paraId="63F19051" w14:textId="77777777" w:rsidR="00773D4A" w:rsidRPr="00A6174D" w:rsidRDefault="000451FE" w:rsidP="00A6174D">
      <w:pPr>
        <w:jc w:val="both"/>
        <w:rPr>
          <w:rFonts w:ascii="Times New Roman" w:eastAsia="等线" w:hAnsi="Times New Roman"/>
          <w:b/>
          <w:bCs/>
          <w:sz w:val="21"/>
          <w:szCs w:val="21"/>
          <w:lang w:eastAsia="zh-CN"/>
        </w:rPr>
      </w:pPr>
      <w:r w:rsidRPr="00A6174D">
        <w:rPr>
          <w:rFonts w:ascii="Times New Roman" w:eastAsia="等线" w:hAnsi="Times New Roman"/>
          <w:b/>
          <w:bCs/>
          <w:sz w:val="21"/>
          <w:szCs w:val="21"/>
          <w:lang w:eastAsia="zh-CN"/>
        </w:rPr>
        <w:t xml:space="preserve">Observation </w:t>
      </w:r>
      <w:r w:rsidRPr="00A6174D">
        <w:rPr>
          <w:rFonts w:ascii="Times New Roman" w:eastAsia="等线" w:hAnsi="Times New Roman" w:hint="eastAsia"/>
          <w:b/>
          <w:bCs/>
          <w:sz w:val="21"/>
          <w:szCs w:val="21"/>
          <w:lang w:eastAsia="zh-CN"/>
        </w:rPr>
        <w:t>19</w:t>
      </w:r>
      <w:r w:rsidRPr="00A6174D">
        <w:rPr>
          <w:rFonts w:ascii="Times New Roman" w:eastAsia="等线" w:hAnsi="Times New Roman"/>
          <w:b/>
          <w:bCs/>
          <w:sz w:val="21"/>
          <w:szCs w:val="21"/>
          <w:lang w:eastAsia="zh-CN"/>
        </w:rPr>
        <w:t xml:space="preserve">: For comparison between AI-based constellation and non-AI-based constellation, </w:t>
      </w:r>
    </w:p>
    <w:p w14:paraId="453A689D" w14:textId="0704214E"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b/>
          <w:bCs/>
          <w:sz w:val="21"/>
          <w:szCs w:val="28"/>
          <w:lang w:eastAsia="zh-CN"/>
        </w:rPr>
        <w:t xml:space="preserve">Without common evaluation parameters, it is hard to compare the performance between these two approaches </w:t>
      </w:r>
    </w:p>
    <w:p w14:paraId="6CCC2C2B" w14:textId="447E5E7D"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b/>
          <w:bCs/>
          <w:sz w:val="21"/>
          <w:szCs w:val="28"/>
          <w:lang w:eastAsia="zh-CN"/>
        </w:rPr>
        <w:t xml:space="preserve">The deployment complexity between these two approaches </w:t>
      </w:r>
      <w:r w:rsidR="00EA1011" w:rsidRPr="000A1E23">
        <w:rPr>
          <w:rFonts w:eastAsia="等线"/>
          <w:b/>
          <w:bCs/>
          <w:sz w:val="21"/>
          <w:szCs w:val="28"/>
          <w:lang w:eastAsia="zh-CN"/>
        </w:rPr>
        <w:t>is</w:t>
      </w:r>
      <w:r w:rsidR="00275347" w:rsidRPr="000A1E23">
        <w:rPr>
          <w:rFonts w:eastAsia="等线"/>
          <w:b/>
          <w:bCs/>
          <w:sz w:val="21"/>
          <w:szCs w:val="28"/>
          <w:lang w:eastAsia="zh-CN"/>
        </w:rPr>
        <w:t xml:space="preserve"> similar</w:t>
      </w:r>
    </w:p>
    <w:p w14:paraId="6FC7655B" w14:textId="77777777" w:rsidR="00773D4A" w:rsidRDefault="000451FE">
      <w:pPr>
        <w:numPr>
          <w:ilvl w:val="0"/>
          <w:numId w:val="16"/>
        </w:numPr>
        <w:spacing w:after="120"/>
        <w:jc w:val="both"/>
        <w:rPr>
          <w:rFonts w:ascii="Times New Roman" w:eastAsia="宋体" w:hAnsi="Times New Roman"/>
          <w:sz w:val="21"/>
          <w:szCs w:val="21"/>
          <w:lang w:val="en-US" w:eastAsia="zh-CN"/>
        </w:rPr>
      </w:pPr>
      <w:r>
        <w:rPr>
          <w:rFonts w:ascii="Times New Roman" w:eastAsia="宋体" w:hAnsi="Times New Roman" w:hint="eastAsia"/>
          <w:b/>
          <w:bCs/>
          <w:sz w:val="21"/>
          <w:szCs w:val="21"/>
          <w:lang w:val="en-US" w:eastAsia="zh-CN"/>
        </w:rPr>
        <w:t>Feasibility</w:t>
      </w:r>
      <w:r>
        <w:rPr>
          <w:rFonts w:ascii="Times New Roman" w:eastAsia="宋体" w:hAnsi="Times New Roman"/>
          <w:b/>
          <w:bCs/>
          <w:sz w:val="21"/>
          <w:szCs w:val="21"/>
          <w:lang w:val="en-US" w:eastAsia="zh-CN"/>
        </w:rPr>
        <w:t xml:space="preserve"> </w:t>
      </w:r>
    </w:p>
    <w:p w14:paraId="4F883816"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To generate the constellation via AI, dataset is necessary. As captured in the observation for AI-based modulation scheme, the input data is the coded data and the label is the known coded bits. To adapt to specific channel condition between transmitter and receiver, the channel data should be collected as well. For the training, the input data and label can be collected from the transmitter side, the channel information can be collected by the RS measurement. With input, label and the over air channel information available, offline training can be performed. Based on the analysis, it can be observed that the data collection and the training is feasible for the AI-based constellation design. </w:t>
      </w:r>
    </w:p>
    <w:p w14:paraId="37DC90B7"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For the constellation deployment, two possible ways can be considered. One is fixing the constellation in the specification, then the constellation can be pre-deployed inside the UE. Another way is UE download the constellation from network and deploy the downloaded constellation. For the signaling for the constellation download, higher layer signaling or other new tunnel between gNBs and UE can be considered. No matter which manner is considered, both of them are achievable.  </w:t>
      </w:r>
    </w:p>
    <w:p w14:paraId="1314D690" w14:textId="014E9884" w:rsidR="00773D4A" w:rsidRPr="00733C98" w:rsidRDefault="000451FE" w:rsidP="00733C98">
      <w:pPr>
        <w:spacing w:after="100" w:afterAutospacing="1"/>
        <w:jc w:val="both"/>
        <w:rPr>
          <w:rFonts w:eastAsia="等线"/>
          <w:b/>
          <w:bCs/>
          <w:sz w:val="21"/>
          <w:szCs w:val="21"/>
          <w:lang w:val="en-US" w:eastAsia="zh-CN"/>
        </w:rPr>
      </w:pPr>
      <w:r w:rsidRPr="00733C98">
        <w:rPr>
          <w:rFonts w:eastAsia="等线" w:hint="eastAsia"/>
          <w:b/>
          <w:bCs/>
          <w:sz w:val="21"/>
          <w:szCs w:val="21"/>
          <w:lang w:val="en-US" w:eastAsia="zh-CN"/>
        </w:rPr>
        <w:t>O</w:t>
      </w:r>
      <w:r w:rsidRPr="00733C98">
        <w:rPr>
          <w:rFonts w:eastAsia="等线"/>
          <w:b/>
          <w:bCs/>
          <w:sz w:val="21"/>
          <w:szCs w:val="21"/>
          <w:lang w:val="en-US" w:eastAsia="zh-CN"/>
        </w:rPr>
        <w:t xml:space="preserve">bservation </w:t>
      </w:r>
      <w:r w:rsidR="00F41E02" w:rsidRPr="00733C98">
        <w:rPr>
          <w:rFonts w:eastAsia="等线"/>
          <w:b/>
          <w:bCs/>
          <w:sz w:val="21"/>
          <w:szCs w:val="21"/>
          <w:lang w:val="en-US" w:eastAsia="zh-CN"/>
        </w:rPr>
        <w:t xml:space="preserve">20: </w:t>
      </w:r>
      <w:r w:rsidR="00016061" w:rsidRPr="00733C98">
        <w:rPr>
          <w:rFonts w:eastAsia="等线"/>
          <w:b/>
          <w:bCs/>
          <w:sz w:val="21"/>
          <w:szCs w:val="21"/>
          <w:lang w:val="en-US" w:eastAsia="zh-CN"/>
        </w:rPr>
        <w:t xml:space="preserve">For AI-based constellation, </w:t>
      </w:r>
      <w:r w:rsidRPr="00733C98">
        <w:rPr>
          <w:rFonts w:eastAsia="等线"/>
          <w:b/>
          <w:bCs/>
          <w:sz w:val="21"/>
          <w:szCs w:val="21"/>
          <w:lang w:val="en-US" w:eastAsia="zh-CN"/>
        </w:rPr>
        <w:t xml:space="preserve">It is feasible to collect data samples for training </w:t>
      </w:r>
      <w:r w:rsidR="00F41E02" w:rsidRPr="00733C98">
        <w:rPr>
          <w:rFonts w:eastAsia="等线"/>
          <w:b/>
          <w:bCs/>
          <w:sz w:val="21"/>
          <w:szCs w:val="21"/>
          <w:lang w:val="en-US" w:eastAsia="zh-CN"/>
        </w:rPr>
        <w:t>and i</w:t>
      </w:r>
      <w:r w:rsidRPr="00733C98">
        <w:rPr>
          <w:rFonts w:eastAsia="等线"/>
          <w:b/>
          <w:bCs/>
          <w:sz w:val="21"/>
          <w:szCs w:val="21"/>
          <w:lang w:val="en-US" w:eastAsia="zh-CN"/>
        </w:rPr>
        <w:t xml:space="preserve">t is feasible to support the deployment of the AI-based constellation with some specification support </w:t>
      </w:r>
    </w:p>
    <w:p w14:paraId="21780BDC" w14:textId="77777777" w:rsidR="00773D4A" w:rsidRDefault="000451FE">
      <w:pPr>
        <w:numPr>
          <w:ilvl w:val="0"/>
          <w:numId w:val="16"/>
        </w:numPr>
        <w:spacing w:after="120"/>
        <w:jc w:val="both"/>
        <w:rPr>
          <w:rFonts w:ascii="Times New Roman" w:eastAsia="宋体" w:hAnsi="Times New Roman"/>
          <w:b/>
          <w:bCs/>
          <w:sz w:val="21"/>
          <w:szCs w:val="21"/>
          <w:lang w:val="en-US" w:eastAsia="zh-CN"/>
        </w:rPr>
      </w:pPr>
      <w:r>
        <w:rPr>
          <w:rFonts w:ascii="Times New Roman" w:eastAsia="宋体" w:hAnsi="Times New Roman" w:hint="eastAsia"/>
          <w:b/>
          <w:bCs/>
          <w:sz w:val="21"/>
          <w:szCs w:val="21"/>
          <w:lang w:val="en-US" w:eastAsia="zh-CN"/>
        </w:rPr>
        <w:t>Detailed spec</w:t>
      </w:r>
      <w:r>
        <w:rPr>
          <w:rFonts w:ascii="Times New Roman" w:eastAsia="宋体" w:hAnsi="Times New Roman"/>
          <w:b/>
          <w:bCs/>
          <w:sz w:val="21"/>
          <w:szCs w:val="21"/>
          <w:lang w:val="en-US" w:eastAsia="zh-CN"/>
        </w:rPr>
        <w:t>ification</w:t>
      </w:r>
      <w:r>
        <w:rPr>
          <w:rFonts w:ascii="Times New Roman" w:eastAsia="宋体" w:hAnsi="Times New Roman" w:hint="eastAsia"/>
          <w:b/>
          <w:bCs/>
          <w:sz w:val="21"/>
          <w:szCs w:val="21"/>
          <w:lang w:val="en-US" w:eastAsia="zh-CN"/>
        </w:rPr>
        <w:t xml:space="preserve"> impact</w:t>
      </w:r>
    </w:p>
    <w:p w14:paraId="156BBD95" w14:textId="77777777" w:rsidR="00773D4A" w:rsidRDefault="000451FE">
      <w:pPr>
        <w:spacing w:after="120"/>
        <w:jc w:val="both"/>
        <w:rPr>
          <w:rFonts w:ascii="Times New Roman" w:eastAsia="宋体" w:hAnsi="Times New Roman"/>
          <w:sz w:val="21"/>
          <w:szCs w:val="21"/>
          <w:lang w:val="en-US" w:eastAsia="zh-CN"/>
        </w:rPr>
      </w:pPr>
      <w:r>
        <w:rPr>
          <w:rFonts w:eastAsia="宋体" w:hint="eastAsia"/>
          <w:sz w:val="21"/>
          <w:szCs w:val="21"/>
        </w:rPr>
        <w:t xml:space="preserve">For the deployment phase, there are two ways to obtain the constellation generated by AI/ML. One way is to specify the generated constellation in the specification, in this way, the specification impact is mainly related to the definition of the constellation. Another way is that network train the constellation and different constellation can be obtained in different scenario. In this case, UE could download the constellation from the network. In this </w:t>
      </w:r>
      <w:r>
        <w:rPr>
          <w:rFonts w:ascii="Times New Roman" w:eastAsia="宋体" w:hAnsi="Times New Roman" w:hint="eastAsia"/>
          <w:sz w:val="21"/>
          <w:szCs w:val="21"/>
          <w:lang w:val="en-US" w:eastAsia="zh-CN"/>
        </w:rPr>
        <w:t xml:space="preserve">way, specification impact on the transfer of constellation would be caused. In addition, it is possible that the existing modulation constellation is also supported for fallback </w:t>
      </w:r>
      <w:r>
        <w:rPr>
          <w:rFonts w:ascii="Times New Roman" w:eastAsia="宋体" w:hAnsi="Times New Roman"/>
          <w:sz w:val="21"/>
          <w:szCs w:val="21"/>
          <w:lang w:val="en-US" w:eastAsia="zh-CN"/>
        </w:rPr>
        <w:t>purpose.</w:t>
      </w:r>
      <w:r>
        <w:rPr>
          <w:rFonts w:ascii="Times New Roman" w:eastAsia="宋体" w:hAnsi="Times New Roman" w:hint="eastAsia"/>
          <w:sz w:val="21"/>
          <w:szCs w:val="21"/>
          <w:lang w:val="en-US" w:eastAsia="zh-CN"/>
        </w:rPr>
        <w:t xml:space="preserve"> In this case, procedure for the activation/deactivation/switch of the AI/ML-based constellation would be needed. </w:t>
      </w:r>
    </w:p>
    <w:p w14:paraId="6154BB9E" w14:textId="39E70736" w:rsidR="00773D4A" w:rsidRPr="00733C98" w:rsidRDefault="000451FE" w:rsidP="00733C98">
      <w:pPr>
        <w:spacing w:after="100" w:afterAutospacing="1"/>
        <w:jc w:val="both"/>
        <w:rPr>
          <w:rFonts w:eastAsia="等线"/>
          <w:b/>
          <w:bCs/>
          <w:sz w:val="21"/>
          <w:szCs w:val="21"/>
          <w:lang w:val="en-US" w:eastAsia="zh-CN"/>
        </w:rPr>
      </w:pPr>
      <w:r w:rsidRPr="00733C98">
        <w:rPr>
          <w:rFonts w:eastAsia="等线" w:hint="eastAsia"/>
          <w:b/>
          <w:bCs/>
          <w:sz w:val="21"/>
          <w:szCs w:val="21"/>
          <w:lang w:val="en-US" w:eastAsia="zh-CN"/>
        </w:rPr>
        <w:t>O</w:t>
      </w:r>
      <w:r w:rsidRPr="00733C98">
        <w:rPr>
          <w:rFonts w:eastAsia="等线"/>
          <w:b/>
          <w:bCs/>
          <w:sz w:val="21"/>
          <w:szCs w:val="21"/>
          <w:lang w:val="en-US" w:eastAsia="zh-CN"/>
        </w:rPr>
        <w:t xml:space="preserve">bservation </w:t>
      </w:r>
      <w:r w:rsidRPr="00733C98">
        <w:rPr>
          <w:rFonts w:eastAsia="等线" w:hint="eastAsia"/>
          <w:b/>
          <w:bCs/>
          <w:sz w:val="21"/>
          <w:szCs w:val="21"/>
          <w:lang w:val="en-US" w:eastAsia="zh-CN"/>
        </w:rPr>
        <w:t>2</w:t>
      </w:r>
      <w:r w:rsidR="00F41E02" w:rsidRPr="00733C98">
        <w:rPr>
          <w:rFonts w:eastAsia="等线"/>
          <w:b/>
          <w:bCs/>
          <w:sz w:val="21"/>
          <w:szCs w:val="21"/>
          <w:lang w:val="en-US" w:eastAsia="zh-CN"/>
        </w:rPr>
        <w:t>1</w:t>
      </w:r>
      <w:r w:rsidRPr="00733C98">
        <w:rPr>
          <w:rFonts w:eastAsia="等线"/>
          <w:b/>
          <w:bCs/>
          <w:sz w:val="21"/>
          <w:szCs w:val="21"/>
          <w:lang w:val="en-US" w:eastAsia="zh-CN"/>
        </w:rPr>
        <w:t xml:space="preserve">: The potential specification to support AI-based constellation is marginal. </w:t>
      </w:r>
    </w:p>
    <w:p w14:paraId="0AAE88F9" w14:textId="77777777" w:rsidR="00773D4A" w:rsidRDefault="000451FE">
      <w:pPr>
        <w:numPr>
          <w:ilvl w:val="0"/>
          <w:numId w:val="16"/>
        </w:numPr>
        <w:spacing w:after="120"/>
        <w:jc w:val="both"/>
        <w:rPr>
          <w:rFonts w:ascii="Times New Roman" w:eastAsia="宋体" w:hAnsi="Times New Roman"/>
          <w:b/>
          <w:bCs/>
          <w:sz w:val="21"/>
          <w:szCs w:val="21"/>
          <w:lang w:val="en-US" w:eastAsia="zh-CN"/>
        </w:rPr>
      </w:pPr>
      <w:r>
        <w:rPr>
          <w:rFonts w:ascii="Times New Roman" w:eastAsia="宋体" w:hAnsi="Times New Roman"/>
          <w:b/>
          <w:bCs/>
          <w:sz w:val="21"/>
          <w:szCs w:val="21"/>
          <w:lang w:val="en-US" w:eastAsia="zh-CN"/>
        </w:rPr>
        <w:t xml:space="preserve">Consideration for the further study  </w:t>
      </w:r>
    </w:p>
    <w:p w14:paraId="64C97380"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A</w:t>
      </w:r>
      <w:r>
        <w:rPr>
          <w:rFonts w:ascii="Times New Roman" w:eastAsia="宋体" w:hAnsi="Times New Roman"/>
          <w:sz w:val="21"/>
          <w:szCs w:val="21"/>
          <w:lang w:val="en-US" w:eastAsia="zh-CN"/>
        </w:rPr>
        <w:t xml:space="preserve">ccording to the discussion above, it can be concluded that the AI-based constellation could provide reasonable performance gain compared with the existing 5G NR constellation especially for higher order modulation. And the deployment complexity and involved specification impact is limited. From this perspective, we consider AI-based constellation deserves further study. </w:t>
      </w:r>
    </w:p>
    <w:p w14:paraId="1F60D470" w14:textId="77777777" w:rsidR="00773D4A" w:rsidRDefault="000451F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For the subsequent study, we consider it is better to study and compare the AI-based constellation and non-AI based constellation jointly. The further study aspects including common evaluation assumption definition, performance evaluation and comparison, potential specification impact  For the purpose of fair comparison, evaluation setting, benchmark for comparison and KPI should be aligned. In our view, the benchmark could be the existing NR constellation. For the comparison between AI-based constellation and Non-AI based constellation, it can be achieved by comparing the relative gain over the benchmark. The evaluation KPI could be required SNR@BLER. For AI-based constellation design, the generalization performance should be considered. In our view, one factor should be taken into account is the change of coding rate and corresponding SNR. If the AI-based constellation could be applied to different coding rates and SNR, that would be more simple during the deployment phase. Besides the coding rate and SNR, different scenario and UE speed can be further considered. </w:t>
      </w:r>
    </w:p>
    <w:p w14:paraId="60C2857B" w14:textId="77777777" w:rsidR="00773D4A" w:rsidRPr="00251EE3" w:rsidRDefault="000451FE" w:rsidP="00844E42">
      <w:pPr>
        <w:jc w:val="both"/>
        <w:rPr>
          <w:rFonts w:ascii="Times New Roman" w:eastAsia="等线" w:hAnsi="Times New Roman"/>
          <w:b/>
          <w:sz w:val="21"/>
          <w:szCs w:val="21"/>
          <w:lang w:eastAsia="zh-CN"/>
        </w:rPr>
      </w:pPr>
      <w:r w:rsidRPr="00251EE3">
        <w:rPr>
          <w:rFonts w:ascii="Times New Roman" w:eastAsia="等线" w:hAnsi="Times New Roman"/>
          <w:b/>
          <w:sz w:val="21"/>
          <w:szCs w:val="21"/>
          <w:lang w:eastAsia="zh-CN"/>
        </w:rPr>
        <w:t xml:space="preserve">Proposal </w:t>
      </w:r>
      <w:r w:rsidRPr="00251EE3">
        <w:rPr>
          <w:rFonts w:ascii="Times New Roman" w:eastAsia="等线" w:hAnsi="Times New Roman" w:hint="eastAsia"/>
          <w:b/>
          <w:sz w:val="21"/>
          <w:szCs w:val="21"/>
          <w:lang w:eastAsia="zh-CN"/>
        </w:rPr>
        <w:t>8</w:t>
      </w:r>
      <w:r w:rsidRPr="00251EE3">
        <w:rPr>
          <w:rFonts w:ascii="Times New Roman" w:eastAsia="等线" w:hAnsi="Times New Roman"/>
          <w:b/>
          <w:sz w:val="21"/>
          <w:szCs w:val="21"/>
          <w:lang w:eastAsia="zh-CN"/>
        </w:rPr>
        <w:t xml:space="preserve">: </w:t>
      </w:r>
    </w:p>
    <w:p w14:paraId="2187B3C0" w14:textId="77777777" w:rsidR="00773D4A" w:rsidRPr="00E51C8B" w:rsidRDefault="000451FE" w:rsidP="00E51C8B">
      <w:pPr>
        <w:pStyle w:val="aff3"/>
        <w:numPr>
          <w:ilvl w:val="0"/>
          <w:numId w:val="19"/>
        </w:numPr>
        <w:spacing w:after="100" w:afterAutospacing="1"/>
        <w:jc w:val="both"/>
        <w:rPr>
          <w:rFonts w:eastAsia="等线"/>
          <w:b/>
          <w:bCs/>
          <w:sz w:val="21"/>
          <w:szCs w:val="28"/>
          <w:lang w:eastAsia="zh-CN"/>
        </w:rPr>
      </w:pPr>
      <w:r w:rsidRPr="00E51C8B">
        <w:rPr>
          <w:rFonts w:eastAsia="等线"/>
          <w:b/>
          <w:bCs/>
          <w:sz w:val="21"/>
          <w:szCs w:val="28"/>
          <w:lang w:eastAsia="zh-CN"/>
        </w:rPr>
        <w:t>Move the AI-based constellation design to the modulation session to discuss the AI-based design and non-AI based design jointly.</w:t>
      </w:r>
    </w:p>
    <w:p w14:paraId="6E078E16" w14:textId="77777777" w:rsidR="00773D4A" w:rsidRPr="00E51C8B" w:rsidRDefault="000451FE" w:rsidP="00E51C8B">
      <w:pPr>
        <w:pStyle w:val="aff3"/>
        <w:numPr>
          <w:ilvl w:val="0"/>
          <w:numId w:val="19"/>
        </w:numPr>
        <w:spacing w:after="100" w:afterAutospacing="1"/>
        <w:jc w:val="both"/>
        <w:rPr>
          <w:rFonts w:eastAsia="等线"/>
          <w:b/>
          <w:bCs/>
          <w:sz w:val="21"/>
          <w:szCs w:val="28"/>
          <w:lang w:eastAsia="zh-CN"/>
        </w:rPr>
      </w:pPr>
      <w:r w:rsidRPr="00E51C8B">
        <w:rPr>
          <w:rFonts w:eastAsia="等线"/>
          <w:b/>
          <w:bCs/>
          <w:sz w:val="21"/>
          <w:szCs w:val="28"/>
          <w:lang w:eastAsia="zh-CN"/>
        </w:rPr>
        <w:t>The further study aspects include</w:t>
      </w:r>
    </w:p>
    <w:p w14:paraId="32E2CAD1"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 xml:space="preserve">Common evaluation assumption </w:t>
      </w:r>
    </w:p>
    <w:p w14:paraId="418B9243"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 xml:space="preserve">Performance evaluation and comparison between AI-based solution and non-AI based solution. </w:t>
      </w:r>
    </w:p>
    <w:p w14:paraId="2276E21E" w14:textId="77777777"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t>Generalization evaluation</w:t>
      </w:r>
    </w:p>
    <w:p w14:paraId="7316EC97" w14:textId="179FD220" w:rsidR="00773D4A" w:rsidRPr="005055C4" w:rsidRDefault="000451FE" w:rsidP="000D76CB">
      <w:pPr>
        <w:pStyle w:val="aff3"/>
        <w:numPr>
          <w:ilvl w:val="1"/>
          <w:numId w:val="19"/>
        </w:numPr>
        <w:spacing w:after="100" w:afterAutospacing="1"/>
        <w:jc w:val="both"/>
        <w:rPr>
          <w:rFonts w:eastAsia="等线"/>
          <w:b/>
          <w:bCs/>
          <w:sz w:val="21"/>
          <w:szCs w:val="28"/>
          <w:lang w:eastAsia="zh-CN"/>
        </w:rPr>
      </w:pPr>
      <w:r w:rsidRPr="005055C4">
        <w:rPr>
          <w:rFonts w:eastAsia="等线"/>
          <w:b/>
          <w:bCs/>
          <w:sz w:val="21"/>
          <w:szCs w:val="28"/>
          <w:lang w:eastAsia="zh-CN"/>
        </w:rPr>
        <w:lastRenderedPageBreak/>
        <w:t xml:space="preserve">Potential specification impact   </w:t>
      </w:r>
    </w:p>
    <w:p w14:paraId="517F61DA" w14:textId="77777777" w:rsidR="00773D4A" w:rsidRDefault="000451FE">
      <w:pPr>
        <w:pStyle w:val="20"/>
        <w:rPr>
          <w:rFonts w:eastAsia="宋体"/>
          <w:lang w:val="en-US"/>
        </w:rPr>
      </w:pPr>
      <w:r>
        <w:t>AI</w:t>
      </w:r>
      <w:r>
        <w:rPr>
          <w:rFonts w:eastAsia="宋体" w:hint="eastAsia"/>
          <w:lang w:val="en-US"/>
        </w:rPr>
        <w:t>-based CSI compression enhancement</w:t>
      </w:r>
    </w:p>
    <w:p w14:paraId="1ED9D1EC" w14:textId="77777777" w:rsidR="00773D4A" w:rsidRDefault="000451FE">
      <w:pPr>
        <w:jc w:val="both"/>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5G NR has conducted comprehensive studies on CSI compression with a two-sided model in Rel-18/19. The studies indicate that this approach can offer clear improvements in the performance-overhead trade-off. As a result, Rel-20 has approved a work item to standardize this use case in 5G-A, with the work item scope covering three directions:</w:t>
      </w:r>
    </w:p>
    <w:p w14:paraId="25570987" w14:textId="77777777" w:rsidR="00773D4A" w:rsidRDefault="000451FE">
      <w:pPr>
        <w:numPr>
          <w:ilvl w:val="0"/>
          <w:numId w:val="37"/>
        </w:numPr>
        <w:rPr>
          <w:rFonts w:eastAsia="宋体"/>
          <w:lang w:val="en-US" w:eastAsia="zh-CN"/>
        </w:rPr>
      </w:pPr>
      <w:r>
        <w:rPr>
          <w:rFonts w:eastAsia="宋体" w:hint="eastAsia"/>
          <w:lang w:val="en-US" w:eastAsia="zh-CN"/>
        </w:rPr>
        <w:t>Direction A, Sub-option 3a-1: Specify a standardized encoder model structure plus parameter exchange</w:t>
      </w:r>
    </w:p>
    <w:p w14:paraId="17153BC3" w14:textId="77777777" w:rsidR="00773D4A" w:rsidRDefault="000451FE">
      <w:pPr>
        <w:numPr>
          <w:ilvl w:val="0"/>
          <w:numId w:val="37"/>
        </w:numPr>
        <w:rPr>
          <w:rFonts w:eastAsia="宋体"/>
          <w:lang w:val="en-US" w:eastAsia="zh-CN"/>
        </w:rPr>
      </w:pPr>
      <w:r>
        <w:rPr>
          <w:rFonts w:eastAsia="宋体" w:hint="eastAsia"/>
          <w:lang w:val="en-US" w:eastAsia="zh-CN"/>
        </w:rPr>
        <w:t>Direction A, Sub-option 4-1: Specify a standardized dataset format/content plus dataset exchange</w:t>
      </w:r>
    </w:p>
    <w:p w14:paraId="24A278C4" w14:textId="77777777" w:rsidR="00773D4A" w:rsidRDefault="000451FE">
      <w:pPr>
        <w:numPr>
          <w:ilvl w:val="0"/>
          <w:numId w:val="37"/>
        </w:numPr>
        <w:rPr>
          <w:rFonts w:eastAsia="宋体"/>
          <w:lang w:val="en-US" w:eastAsia="zh-CN"/>
        </w:rPr>
      </w:pPr>
      <w:r>
        <w:rPr>
          <w:rFonts w:eastAsia="宋体" w:hint="eastAsia"/>
          <w:lang w:val="en-US" w:eastAsia="zh-CN"/>
        </w:rPr>
        <w:t>Direction C: Specify a reference model</w:t>
      </w:r>
    </w:p>
    <w:p w14:paraId="07FFB147" w14:textId="77777777" w:rsidR="00773D4A" w:rsidRDefault="000451FE">
      <w:pPr>
        <w:jc w:val="both"/>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Direction A involves inter-vendor collaboration in training the two-sided model. The dataset and model parameter exchange occur between the 3GPP network and the UE-side OTT server, and these exchanges are transparent to over-the-air signaling. However, the specific methods for dataset and model parameter exchange are still under discussion in RAN2/SA. It</w:t>
      </w:r>
      <w:r>
        <w:rPr>
          <w:rFonts w:ascii="Times New Roman" w:eastAsia="宋体" w:hAnsi="Times New Roman"/>
          <w:sz w:val="21"/>
          <w:szCs w:val="21"/>
          <w:lang w:val="en-US" w:eastAsia="zh-CN"/>
        </w:rPr>
        <w:t>’</w:t>
      </w:r>
      <w:r>
        <w:rPr>
          <w:rFonts w:ascii="Times New Roman" w:eastAsia="宋体" w:hAnsi="Times New Roman" w:hint="eastAsia"/>
          <w:sz w:val="21"/>
          <w:szCs w:val="21"/>
          <w:lang w:val="en-US" w:eastAsia="zh-CN"/>
        </w:rPr>
        <w:t>s expected that a new dataset/model parameter exchange framework will be specified.   When considering aspects such as model compatibility, scalability, and generalization, a significant amount of specification effort and offline engineering work will be required for model training. It is anticipated that the commercialization of CSI compression will also necessitate extensive collaboration across infrastructure and test vendors. Although Direction C can mitigate the inter-vendor collaborations for model training, it</w:t>
      </w:r>
      <w:r>
        <w:rPr>
          <w:rFonts w:ascii="Times New Roman" w:eastAsia="宋体" w:hAnsi="Times New Roman"/>
          <w:sz w:val="21"/>
          <w:szCs w:val="21"/>
          <w:lang w:val="en-US" w:eastAsia="zh-CN"/>
        </w:rPr>
        <w:t>’</w:t>
      </w:r>
      <w:r>
        <w:rPr>
          <w:rFonts w:ascii="Times New Roman" w:eastAsia="宋体" w:hAnsi="Times New Roman" w:hint="eastAsia"/>
          <w:sz w:val="21"/>
          <w:szCs w:val="21"/>
          <w:lang w:val="en-US" w:eastAsia="zh-CN"/>
        </w:rPr>
        <w:t>s well acknowledged that this approach has model generalization issues. Direction C is more appropriate for testing purpose.</w:t>
      </w:r>
    </w:p>
    <w:p w14:paraId="77409B80" w14:textId="77777777" w:rsidR="00773D4A" w:rsidRDefault="00773D4A">
      <w:pPr>
        <w:jc w:val="both"/>
        <w:rPr>
          <w:rFonts w:ascii="Times New Roman" w:eastAsia="宋体" w:hAnsi="Times New Roman"/>
          <w:sz w:val="21"/>
          <w:szCs w:val="21"/>
          <w:lang w:val="en-US" w:eastAsia="zh-CN"/>
        </w:rPr>
      </w:pPr>
    </w:p>
    <w:p w14:paraId="049A6BE0" w14:textId="495CC115" w:rsidR="00773D4A" w:rsidRPr="008106A6" w:rsidRDefault="000451FE" w:rsidP="008106A6">
      <w:pPr>
        <w:spacing w:after="100" w:afterAutospacing="1"/>
        <w:jc w:val="both"/>
        <w:rPr>
          <w:rFonts w:eastAsia="等线"/>
          <w:b/>
          <w:bCs/>
          <w:sz w:val="21"/>
          <w:szCs w:val="21"/>
          <w:lang w:val="en-US" w:eastAsia="zh-CN"/>
        </w:rPr>
      </w:pPr>
      <w:r w:rsidRPr="008106A6">
        <w:rPr>
          <w:rFonts w:eastAsia="等线" w:hint="eastAsia"/>
          <w:b/>
          <w:bCs/>
          <w:sz w:val="21"/>
          <w:szCs w:val="21"/>
          <w:lang w:val="en-US" w:eastAsia="zh-CN"/>
        </w:rPr>
        <w:t>Observation 2</w:t>
      </w:r>
      <w:r w:rsidR="00F41E02" w:rsidRPr="008106A6">
        <w:rPr>
          <w:rFonts w:eastAsia="等线"/>
          <w:b/>
          <w:bCs/>
          <w:sz w:val="21"/>
          <w:szCs w:val="21"/>
          <w:lang w:val="en-US" w:eastAsia="zh-CN"/>
        </w:rPr>
        <w:t>2</w:t>
      </w:r>
      <w:r w:rsidRPr="008106A6">
        <w:rPr>
          <w:rFonts w:eastAsia="等线" w:hint="eastAsia"/>
          <w:b/>
          <w:bCs/>
          <w:sz w:val="21"/>
          <w:szCs w:val="21"/>
          <w:lang w:val="en-US" w:eastAsia="zh-CN"/>
        </w:rPr>
        <w:t xml:space="preserve">: The two-sided model heavily </w:t>
      </w:r>
      <w:r w:rsidR="00885775" w:rsidRPr="008106A6">
        <w:rPr>
          <w:rFonts w:eastAsia="等线"/>
          <w:b/>
          <w:bCs/>
          <w:sz w:val="21"/>
          <w:szCs w:val="21"/>
          <w:lang w:val="en-US" w:eastAsia="zh-CN"/>
        </w:rPr>
        <w:t>relies</w:t>
      </w:r>
      <w:r w:rsidRPr="008106A6">
        <w:rPr>
          <w:rFonts w:eastAsia="等线" w:hint="eastAsia"/>
          <w:b/>
          <w:bCs/>
          <w:sz w:val="21"/>
          <w:szCs w:val="21"/>
          <w:lang w:val="en-US" w:eastAsia="zh-CN"/>
        </w:rPr>
        <w:t xml:space="preserve"> on inter-vendor collaborations for model training, which hinders the commercialization of CSI compression in 5G-A. </w:t>
      </w:r>
    </w:p>
    <w:p w14:paraId="49C79118" w14:textId="77777777" w:rsidR="00773D4A" w:rsidRDefault="000451FE">
      <w:pPr>
        <w:jc w:val="both"/>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In the 6GR, several companies have proposed enhancements to CSI compression based on Joint Source-Channel Coding (JSCC) or Joint Source-Channel Coding with Modulation (JSCCM</w:t>
      </w:r>
      <w:proofErr w:type="gramStart"/>
      <w:r>
        <w:rPr>
          <w:rFonts w:ascii="Times New Roman" w:eastAsia="宋体" w:hAnsi="Times New Roman" w:hint="eastAsia"/>
          <w:sz w:val="21"/>
          <w:szCs w:val="21"/>
          <w:lang w:val="en-US" w:eastAsia="zh-CN"/>
        </w:rPr>
        <w:t>) .</w:t>
      </w:r>
      <w:proofErr w:type="gramEnd"/>
      <w:r>
        <w:rPr>
          <w:rFonts w:ascii="Times New Roman" w:eastAsia="宋体" w:hAnsi="Times New Roman" w:hint="eastAsia"/>
          <w:sz w:val="21"/>
          <w:szCs w:val="21"/>
          <w:lang w:val="en-US" w:eastAsia="zh-CN"/>
        </w:rPr>
        <w:t xml:space="preserve"> These approaches further integrate source/channel coding and/or modulation into the CSI compression process, aiming to address the "cliff effect" that arises from mismatches between code rate and actual channel conditions under Separate Source-Channel Coding (SSCC) . However, if these methods still rely on a two-sided model, they may introduce additional complexities in terms of inter-vendor collaboration and standardization impact:</w:t>
      </w:r>
    </w:p>
    <w:p w14:paraId="081629C0" w14:textId="77777777" w:rsidR="00773D4A" w:rsidRDefault="000451FE">
      <w:pPr>
        <w:numPr>
          <w:ilvl w:val="0"/>
          <w:numId w:val="37"/>
        </w:numP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 xml:space="preserve">In </w:t>
      </w:r>
      <w:r>
        <w:rPr>
          <w:rFonts w:eastAsia="宋体" w:hint="eastAsia"/>
          <w:lang w:val="en-US" w:eastAsia="zh-CN"/>
        </w:rPr>
        <w:t xml:space="preserve">SSCC </w:t>
      </w:r>
      <w:r>
        <w:rPr>
          <w:rFonts w:ascii="Times New Roman" w:eastAsia="宋体" w:hAnsi="Times New Roman" w:hint="eastAsia"/>
          <w:sz w:val="21"/>
          <w:szCs w:val="21"/>
          <w:lang w:val="en-US" w:eastAsia="zh-CN"/>
        </w:rPr>
        <w:t>(i.e., the Rel-20 CSI compression approach), the quantized CSI bits are directly fed into the CSI reconstruction model. In contrast, for JSCC and JSCCM, the compressed CSI information is affected by UL channel impairments before being input to the reconstruction model. Therefore, inter-vendor collaboration during model training must account for channel estimation, equalization, and modulation. Furthermore, if performance monitoring is required, it becomes challenging to determine whether performance degradation stems from model generalization issues or from unfavorable UL channel conditions.</w:t>
      </w:r>
    </w:p>
    <w:p w14:paraId="554C7108" w14:textId="77777777" w:rsidR="00773D4A" w:rsidRDefault="000451FE">
      <w:pPr>
        <w:numPr>
          <w:ilvl w:val="0"/>
          <w:numId w:val="37"/>
        </w:numP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Beyond the LCM procedures already defined in 5G-A, JSCC and JSCCM will require additional physical layer procedures compared to SSCC. This includes defining a new UCI type, in addition to the traditional SSCC-based feedback, and specifying new modulation schemes, symbol-level operations (e.g., multiplexing, rate matching), and channel-level priorities. Since 6GR aims to minimize the adoption of multiple options for the same functionality, introducing dedicated physical layer procedures would significantly increase standardization efforts for functionalities that could otherwise be supported using legacy methods, ultimately slowing down commercial deployment.</w:t>
      </w:r>
    </w:p>
    <w:p w14:paraId="70992847" w14:textId="77777777" w:rsidR="00773D4A" w:rsidRDefault="00773D4A">
      <w:pPr>
        <w:rPr>
          <w:rFonts w:ascii="Times New Roman" w:eastAsia="宋体" w:hAnsi="Times New Roman"/>
          <w:b/>
          <w:bCs/>
          <w:sz w:val="21"/>
          <w:szCs w:val="21"/>
          <w:lang w:val="en-US" w:eastAsia="zh-CN"/>
        </w:rPr>
      </w:pPr>
    </w:p>
    <w:p w14:paraId="3EAB2CF8" w14:textId="1D4F8686" w:rsidR="00773D4A" w:rsidRPr="008106A6" w:rsidRDefault="000451FE" w:rsidP="008106A6">
      <w:pPr>
        <w:spacing w:after="100" w:afterAutospacing="1"/>
        <w:jc w:val="both"/>
        <w:rPr>
          <w:rFonts w:eastAsia="等线"/>
          <w:b/>
          <w:bCs/>
          <w:sz w:val="21"/>
          <w:szCs w:val="21"/>
          <w:lang w:val="en-US" w:eastAsia="zh-CN"/>
        </w:rPr>
      </w:pPr>
      <w:r w:rsidRPr="008106A6">
        <w:rPr>
          <w:rFonts w:eastAsia="等线" w:hint="eastAsia"/>
          <w:b/>
          <w:bCs/>
          <w:sz w:val="21"/>
          <w:szCs w:val="21"/>
          <w:lang w:val="en-US" w:eastAsia="zh-CN"/>
        </w:rPr>
        <w:t>Observation 2</w:t>
      </w:r>
      <w:r w:rsidR="00F41E02" w:rsidRPr="008106A6">
        <w:rPr>
          <w:rFonts w:eastAsia="等线"/>
          <w:b/>
          <w:bCs/>
          <w:sz w:val="21"/>
          <w:szCs w:val="21"/>
          <w:lang w:val="en-US" w:eastAsia="zh-CN"/>
        </w:rPr>
        <w:t>3</w:t>
      </w:r>
      <w:r w:rsidRPr="008106A6">
        <w:rPr>
          <w:rFonts w:eastAsia="等线" w:hint="eastAsia"/>
          <w:b/>
          <w:bCs/>
          <w:sz w:val="21"/>
          <w:szCs w:val="21"/>
          <w:lang w:val="en-US" w:eastAsia="zh-CN"/>
        </w:rPr>
        <w:t>: If JSCC and JSCCM still rely on a two-sided model, it introduces additional complexities in terms of inter-vendor collaboration as compressed CSI information is affected by UL channel impairments before being input to the reconstruction model.</w:t>
      </w:r>
    </w:p>
    <w:p w14:paraId="5189BBAB" w14:textId="09F50C95" w:rsidR="00773D4A" w:rsidRPr="008106A6" w:rsidRDefault="000451FE" w:rsidP="008106A6">
      <w:pPr>
        <w:spacing w:after="100" w:afterAutospacing="1"/>
        <w:jc w:val="both"/>
        <w:rPr>
          <w:rFonts w:eastAsia="等线"/>
          <w:b/>
          <w:bCs/>
          <w:sz w:val="21"/>
          <w:szCs w:val="21"/>
          <w:lang w:val="en-US" w:eastAsia="zh-CN"/>
        </w:rPr>
      </w:pPr>
      <w:r w:rsidRPr="008106A6">
        <w:rPr>
          <w:rFonts w:eastAsia="等线" w:hint="eastAsia"/>
          <w:b/>
          <w:bCs/>
          <w:sz w:val="21"/>
          <w:szCs w:val="21"/>
          <w:lang w:val="en-US" w:eastAsia="zh-CN"/>
        </w:rPr>
        <w:t>Observation 2</w:t>
      </w:r>
      <w:r w:rsidR="00F41E02" w:rsidRPr="008106A6">
        <w:rPr>
          <w:rFonts w:eastAsia="等线"/>
          <w:b/>
          <w:bCs/>
          <w:sz w:val="21"/>
          <w:szCs w:val="21"/>
          <w:lang w:val="en-US" w:eastAsia="zh-CN"/>
        </w:rPr>
        <w:t>4</w:t>
      </w:r>
      <w:r w:rsidRPr="008106A6">
        <w:rPr>
          <w:rFonts w:eastAsia="等线" w:hint="eastAsia"/>
          <w:b/>
          <w:bCs/>
          <w:sz w:val="21"/>
          <w:szCs w:val="21"/>
          <w:lang w:val="en-US" w:eastAsia="zh-CN"/>
        </w:rPr>
        <w:t>: JSCC and JSCCM requires additional physical layer procedures compared to SSCC. It</w:t>
      </w:r>
      <w:r w:rsidRPr="008106A6">
        <w:rPr>
          <w:rFonts w:eastAsia="等线"/>
          <w:b/>
          <w:bCs/>
          <w:sz w:val="21"/>
          <w:szCs w:val="21"/>
          <w:lang w:val="en-US" w:eastAsia="zh-CN"/>
        </w:rPr>
        <w:t>’</w:t>
      </w:r>
      <w:r w:rsidRPr="008106A6">
        <w:rPr>
          <w:rFonts w:eastAsia="等线" w:hint="eastAsia"/>
          <w:b/>
          <w:bCs/>
          <w:sz w:val="21"/>
          <w:szCs w:val="21"/>
          <w:lang w:val="en-US" w:eastAsia="zh-CN"/>
        </w:rPr>
        <w:t>s inevitable to define multiple options for the same functionality in addition to the traditional SSCC-based CSI compression methods.</w:t>
      </w:r>
    </w:p>
    <w:p w14:paraId="6651C2AD" w14:textId="77777777" w:rsidR="00773D4A" w:rsidRDefault="000451FE">
      <w:pPr>
        <w:jc w:val="both"/>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 xml:space="preserve">As stated in the 6G SID, the application of AI/ML in 6GR should aim to </w:t>
      </w:r>
      <w:r>
        <w:rPr>
          <w:rFonts w:ascii="Times New Roman" w:eastAsia="宋体" w:hAnsi="Times New Roman" w:hint="eastAsia"/>
          <w:i/>
          <w:iCs/>
          <w:sz w:val="21"/>
          <w:szCs w:val="21"/>
          <w:lang w:val="en-US" w:eastAsia="zh-CN"/>
        </w:rPr>
        <w:t>"Identify Use Case(s) of interest (either existing or new) with compelling trade-off between e.g., performance, complexity, etc</w:t>
      </w:r>
      <w:r>
        <w:rPr>
          <w:rFonts w:ascii="Times New Roman" w:eastAsia="宋体" w:hAnsi="Times New Roman" w:hint="eastAsia"/>
          <w:i/>
          <w:iCs/>
          <w:sz w:val="21"/>
          <w:szCs w:val="21"/>
          <w:lang w:val="en-US" w:eastAsia="zh-CN"/>
        </w:rPr>
        <w:t>…</w:t>
      </w:r>
      <w:r>
        <w:rPr>
          <w:rFonts w:ascii="Times New Roman" w:eastAsia="宋体" w:hAnsi="Times New Roman" w:hint="eastAsia"/>
          <w:i/>
          <w:iCs/>
          <w:sz w:val="21"/>
          <w:szCs w:val="21"/>
          <w:lang w:val="en-US" w:eastAsia="zh-CN"/>
        </w:rPr>
        <w:t>".</w:t>
      </w:r>
      <w:r>
        <w:rPr>
          <w:rFonts w:ascii="Times New Roman" w:eastAsia="宋体" w:hAnsi="Times New Roman" w:hint="eastAsia"/>
          <w:sz w:val="21"/>
          <w:szCs w:val="21"/>
          <w:lang w:val="en-US" w:eastAsia="zh-CN"/>
        </w:rPr>
        <w:t xml:space="preserve"> We expect that the selected use cases should be ready for commercialization in the first release of 6GR. Given the high complexity associated with two-sided models, it is proposed to continue progressing with the CSI compression work initiated in 5G-A. Use cases that depend on inter-vendor collaboration for model training should be postponed or de-prioritized.</w:t>
      </w:r>
    </w:p>
    <w:p w14:paraId="69A659DC" w14:textId="77777777" w:rsidR="00773D4A" w:rsidRDefault="000451FE">
      <w:pPr>
        <w:jc w:val="both"/>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lastRenderedPageBreak/>
        <w:t>Nonetheless, considering the anticipated expansion in antenna ports and bandwidth in 6GR, reducing CSI feedback overhead remains a critical issue to be addressed</w:t>
      </w:r>
      <w:r>
        <w:rPr>
          <w:rFonts w:ascii="Times New Roman" w:eastAsia="宋体" w:hAnsi="Times New Roman" w:hint="eastAsia"/>
          <w:sz w:val="21"/>
          <w:szCs w:val="21"/>
          <w:lang w:val="en-US" w:eastAsia="zh-CN"/>
        </w:rPr>
        <w:t>—</w:t>
      </w:r>
      <w:r>
        <w:rPr>
          <w:rFonts w:ascii="Times New Roman" w:eastAsia="宋体" w:hAnsi="Times New Roman" w:hint="eastAsia"/>
          <w:sz w:val="21"/>
          <w:szCs w:val="21"/>
          <w:lang w:val="en-US" w:eastAsia="zh-CN"/>
        </w:rPr>
        <w:t>whether through AI/ML or traditional MIMO techniques. To enable the development of AI/ML-based CSI compression in 6GR, it is advisable to follow two key principles:</w:t>
      </w:r>
    </w:p>
    <w:p w14:paraId="2DD24628" w14:textId="77777777" w:rsidR="00773D4A" w:rsidRDefault="000451FE">
      <w:pPr>
        <w:numPr>
          <w:ilvl w:val="0"/>
          <w:numId w:val="37"/>
        </w:numP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Minimize or eliminate inter-vendor collaboration in model training</w:t>
      </w:r>
    </w:p>
    <w:p w14:paraId="76DA4252" w14:textId="77777777" w:rsidR="00773D4A" w:rsidRDefault="000451FE">
      <w:pPr>
        <w:numPr>
          <w:ilvl w:val="0"/>
          <w:numId w:val="37"/>
        </w:numP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Leverage physical layer procedures and implementations similar to those used in traditional CSI compression methods</w:t>
      </w:r>
    </w:p>
    <w:p w14:paraId="2E2F432B" w14:textId="77777777" w:rsidR="00773D4A" w:rsidRDefault="000451FE">
      <w:pPr>
        <w:jc w:val="both"/>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Approaches such as CSI compression via linear projection or AI/ML-trained basis, as proposed by certain companies, may help alleviate the deployment challenges introduced by two-sided models. During the study phase of 6GR, it is worthwhile to thoroughly evaluate the feasibility, benefits, and potential standardization impacts of CSI compression use cases that do not rely on inter-vendor collaboration for model training.</w:t>
      </w:r>
    </w:p>
    <w:p w14:paraId="66309A5E" w14:textId="77777777" w:rsidR="00773D4A" w:rsidRDefault="00773D4A">
      <w:pPr>
        <w:jc w:val="both"/>
        <w:rPr>
          <w:rFonts w:ascii="Times New Roman" w:eastAsia="宋体" w:hAnsi="Times New Roman"/>
          <w:sz w:val="21"/>
          <w:szCs w:val="21"/>
          <w:lang w:val="en-US" w:eastAsia="zh-CN"/>
        </w:rPr>
      </w:pPr>
    </w:p>
    <w:p w14:paraId="719EE881" w14:textId="77777777" w:rsidR="00773D4A" w:rsidRPr="00251EE3" w:rsidRDefault="000451FE">
      <w:pPr>
        <w:jc w:val="both"/>
        <w:rPr>
          <w:rFonts w:ascii="Times New Roman" w:eastAsia="等线" w:hAnsi="Times New Roman"/>
          <w:b/>
          <w:sz w:val="21"/>
          <w:szCs w:val="21"/>
          <w:lang w:eastAsia="zh-CN"/>
        </w:rPr>
      </w:pPr>
      <w:r w:rsidRPr="00251EE3">
        <w:rPr>
          <w:rFonts w:ascii="Times New Roman" w:eastAsia="等线" w:hAnsi="Times New Roman" w:hint="eastAsia"/>
          <w:b/>
          <w:sz w:val="21"/>
          <w:szCs w:val="21"/>
          <w:lang w:eastAsia="zh-CN"/>
        </w:rPr>
        <w:t>Proposal 9: To enable the development of AI/ML-based CSI compression in 6GR, it is advisable to follow two key principles:</w:t>
      </w:r>
    </w:p>
    <w:p w14:paraId="784A8D54" w14:textId="77777777" w:rsidR="00773D4A" w:rsidRPr="00E51C8B" w:rsidRDefault="000451FE" w:rsidP="00E51C8B">
      <w:pPr>
        <w:pStyle w:val="aff3"/>
        <w:numPr>
          <w:ilvl w:val="0"/>
          <w:numId w:val="19"/>
        </w:numPr>
        <w:spacing w:after="100" w:afterAutospacing="1"/>
        <w:jc w:val="both"/>
        <w:rPr>
          <w:rFonts w:eastAsia="等线"/>
          <w:b/>
          <w:bCs/>
          <w:sz w:val="21"/>
          <w:szCs w:val="28"/>
          <w:lang w:eastAsia="zh-CN"/>
        </w:rPr>
      </w:pPr>
      <w:r w:rsidRPr="00E51C8B">
        <w:rPr>
          <w:rFonts w:eastAsia="等线" w:hint="eastAsia"/>
          <w:b/>
          <w:bCs/>
          <w:sz w:val="21"/>
          <w:szCs w:val="28"/>
          <w:lang w:eastAsia="zh-CN"/>
        </w:rPr>
        <w:t>Minimize or eliminate inter-vendor collaboration in model training</w:t>
      </w:r>
    </w:p>
    <w:p w14:paraId="5F1CC214" w14:textId="77777777" w:rsidR="00773D4A" w:rsidRPr="00E51C8B" w:rsidRDefault="000451FE" w:rsidP="00E51C8B">
      <w:pPr>
        <w:pStyle w:val="aff3"/>
        <w:numPr>
          <w:ilvl w:val="0"/>
          <w:numId w:val="19"/>
        </w:numPr>
        <w:spacing w:after="100" w:afterAutospacing="1"/>
        <w:jc w:val="both"/>
        <w:rPr>
          <w:rFonts w:eastAsia="等线"/>
          <w:b/>
          <w:bCs/>
          <w:sz w:val="21"/>
          <w:szCs w:val="28"/>
          <w:lang w:eastAsia="zh-CN"/>
        </w:rPr>
      </w:pPr>
      <w:r w:rsidRPr="00E51C8B">
        <w:rPr>
          <w:rFonts w:eastAsia="等线" w:hint="eastAsia"/>
          <w:b/>
          <w:bCs/>
          <w:sz w:val="21"/>
          <w:szCs w:val="28"/>
          <w:lang w:eastAsia="zh-CN"/>
        </w:rPr>
        <w:t>Leverage physical layer procedures and implementations similar to those used in traditional CSI compression methods</w:t>
      </w:r>
    </w:p>
    <w:bookmarkEnd w:id="20"/>
    <w:p w14:paraId="6D4E6F20" w14:textId="77777777" w:rsidR="00773D4A" w:rsidRDefault="000451FE">
      <w:pPr>
        <w:pStyle w:val="1"/>
        <w:rPr>
          <w:sz w:val="28"/>
          <w:szCs w:val="28"/>
        </w:rPr>
      </w:pPr>
      <w:r>
        <w:rPr>
          <w:rFonts w:eastAsia="等线"/>
          <w:sz w:val="28"/>
          <w:szCs w:val="28"/>
          <w:lang w:val="en-US"/>
        </w:rPr>
        <w:t>AI/ML Framework for 6GR interface</w:t>
      </w:r>
    </w:p>
    <w:p w14:paraId="750A141C" w14:textId="77777777" w:rsidR="00773D4A" w:rsidRDefault="000451FE">
      <w:pPr>
        <w:pStyle w:val="20"/>
      </w:pPr>
      <w:r>
        <w:t xml:space="preserve">High-level consideration for AI/ML framework extension </w:t>
      </w:r>
    </w:p>
    <w:p w14:paraId="1EB26F2F" w14:textId="77777777" w:rsidR="00773D4A" w:rsidRDefault="000451FE">
      <w:pPr>
        <w:jc w:val="both"/>
        <w:rPr>
          <w:rFonts w:ascii="Times New Roman" w:eastAsia="等线" w:hAnsi="Times New Roman"/>
          <w:sz w:val="21"/>
          <w:szCs w:val="21"/>
          <w:lang w:val="en-US" w:eastAsia="zh-CN"/>
        </w:rPr>
      </w:pPr>
      <w:r>
        <w:rPr>
          <w:rFonts w:ascii="Times New Roman" w:eastAsia="等线" w:hAnsi="Times New Roman"/>
          <w:sz w:val="21"/>
          <w:szCs w:val="21"/>
        </w:rPr>
        <w:t>To mitigate complexity and cost on the UE side, the following specific aspects should be addressed:</w:t>
      </w:r>
    </w:p>
    <w:p w14:paraId="3E601F0A" w14:textId="77777777" w:rsidR="00773D4A" w:rsidRDefault="000451FE">
      <w:pPr>
        <w:numPr>
          <w:ilvl w:val="0"/>
          <w:numId w:val="38"/>
        </w:numPr>
        <w:jc w:val="both"/>
        <w:rPr>
          <w:rFonts w:ascii="Times New Roman" w:eastAsia="等线" w:hAnsi="Times New Roman"/>
          <w:sz w:val="21"/>
          <w:szCs w:val="21"/>
        </w:rPr>
      </w:pPr>
      <w:r>
        <w:rPr>
          <w:rFonts w:ascii="Times New Roman" w:eastAsia="等线" w:hAnsi="Times New Roman"/>
          <w:b/>
          <w:bCs/>
          <w:sz w:val="21"/>
          <w:szCs w:val="21"/>
        </w:rPr>
        <w:t xml:space="preserve">Minimize Model/Parameter Burden: </w:t>
      </w:r>
      <w:r>
        <w:rPr>
          <w:rFonts w:ascii="Times New Roman" w:eastAsia="等线" w:hAnsi="Times New Roman"/>
          <w:sz w:val="21"/>
          <w:szCs w:val="21"/>
        </w:rPr>
        <w:t>Avoid scenarios necessitating UEs to maintain an excessive number of AI/ML models or model parameters. This burden consumes significant UE storage and complicates model management. Framework enhancements facilitating data categorization (e.g., improving associated identifiers) to enable the generation of more generalized device-side models should be explored.</w:t>
      </w:r>
    </w:p>
    <w:p w14:paraId="0893889F" w14:textId="77777777" w:rsidR="00773D4A" w:rsidRDefault="000451FE">
      <w:pPr>
        <w:numPr>
          <w:ilvl w:val="0"/>
          <w:numId w:val="38"/>
        </w:numPr>
        <w:jc w:val="both"/>
        <w:rPr>
          <w:rFonts w:ascii="Times New Roman" w:eastAsia="等线" w:hAnsi="Times New Roman"/>
          <w:sz w:val="21"/>
          <w:szCs w:val="21"/>
        </w:rPr>
      </w:pPr>
      <w:r>
        <w:rPr>
          <w:rFonts w:ascii="Times New Roman" w:eastAsia="等线" w:hAnsi="Times New Roman"/>
          <w:b/>
          <w:bCs/>
          <w:sz w:val="21"/>
          <w:szCs w:val="21"/>
        </w:rPr>
        <w:t xml:space="preserve">Avoid Unnecessary on-device Training: </w:t>
      </w:r>
      <w:r>
        <w:rPr>
          <w:rFonts w:ascii="Times New Roman" w:eastAsia="等线" w:hAnsi="Times New Roman"/>
          <w:sz w:val="21"/>
          <w:szCs w:val="21"/>
        </w:rPr>
        <w:t>On-device model training requires dedicated UE hardware and software support. Furthermore, it demands substantial computational resources due to numerous iterative operations and consumes significant storage for training data and intermediate parameters. These factors substantially increase UE complexity and cost.</w:t>
      </w:r>
    </w:p>
    <w:p w14:paraId="1EECE1E7" w14:textId="77777777" w:rsidR="00773D4A" w:rsidRDefault="000451FE">
      <w:pPr>
        <w:jc w:val="both"/>
        <w:rPr>
          <w:rFonts w:ascii="Times New Roman" w:eastAsia="等线" w:hAnsi="Times New Roman"/>
          <w:sz w:val="21"/>
          <w:szCs w:val="21"/>
        </w:rPr>
      </w:pPr>
      <w:r>
        <w:rPr>
          <w:rFonts w:ascii="Times New Roman" w:eastAsia="等线" w:hAnsi="Times New Roman"/>
          <w:sz w:val="21"/>
          <w:szCs w:val="21"/>
        </w:rPr>
        <w:t>Ensuring a positive user experience necessitates addressing at least these two aspects:</w:t>
      </w:r>
    </w:p>
    <w:p w14:paraId="00A31FDB" w14:textId="77777777" w:rsidR="00773D4A" w:rsidRDefault="000451FE">
      <w:pPr>
        <w:numPr>
          <w:ilvl w:val="0"/>
          <w:numId w:val="39"/>
        </w:numPr>
        <w:jc w:val="both"/>
        <w:rPr>
          <w:rFonts w:ascii="Times New Roman" w:eastAsia="等线" w:hAnsi="Times New Roman"/>
          <w:sz w:val="21"/>
          <w:szCs w:val="21"/>
        </w:rPr>
      </w:pPr>
      <w:r>
        <w:rPr>
          <w:rFonts w:ascii="Times New Roman" w:eastAsia="等线" w:hAnsi="Times New Roman"/>
          <w:b/>
          <w:bCs/>
          <w:sz w:val="21"/>
          <w:szCs w:val="21"/>
        </w:rPr>
        <w:t xml:space="preserve">Optimize Energy Efficiency: </w:t>
      </w:r>
      <w:r>
        <w:rPr>
          <w:rFonts w:ascii="Times New Roman" w:eastAsia="等线" w:hAnsi="Times New Roman"/>
          <w:sz w:val="21"/>
          <w:szCs w:val="21"/>
        </w:rPr>
        <w:t>Strive for high energy efficiency. One approach is to minimize over-the-air (OTA) exchanges of models, parameters, or datasets between the UE and network. For instance, consider delivering datasets to an OTT server via non-OTA methods instead of individual UEs. Another approach involves implementing more power-efficient AI engine state management. For example, mechanisms enabling deeper low-power states for the AI engine during inactivity state should be considered.</w:t>
      </w:r>
    </w:p>
    <w:p w14:paraId="0D09CC3C" w14:textId="77777777" w:rsidR="00773D4A" w:rsidRDefault="000451FE">
      <w:pPr>
        <w:numPr>
          <w:ilvl w:val="0"/>
          <w:numId w:val="39"/>
        </w:numPr>
        <w:jc w:val="both"/>
        <w:rPr>
          <w:rFonts w:ascii="Times New Roman" w:eastAsia="等线" w:hAnsi="Times New Roman"/>
          <w:sz w:val="21"/>
          <w:szCs w:val="21"/>
        </w:rPr>
      </w:pPr>
      <w:r>
        <w:rPr>
          <w:rFonts w:ascii="Times New Roman" w:eastAsia="等线" w:hAnsi="Times New Roman"/>
          <w:b/>
          <w:bCs/>
          <w:sz w:val="21"/>
          <w:szCs w:val="21"/>
        </w:rPr>
        <w:t xml:space="preserve">Preserve User Privacy: </w:t>
      </w:r>
      <w:r>
        <w:rPr>
          <w:rFonts w:ascii="Times New Roman" w:eastAsia="等线" w:hAnsi="Times New Roman"/>
          <w:sz w:val="21"/>
          <w:szCs w:val="21"/>
        </w:rPr>
        <w:t>User privacy must be safeguarded. During data collection or reporting of additional UE conditions, sensitive user information (e.g., location, media consumption habits) should not be collected.</w:t>
      </w:r>
    </w:p>
    <w:p w14:paraId="4BECCBB3" w14:textId="77777777" w:rsidR="00773D4A" w:rsidRDefault="000451FE">
      <w:pPr>
        <w:jc w:val="both"/>
        <w:rPr>
          <w:rFonts w:ascii="Times New Roman" w:eastAsia="等线" w:hAnsi="Times New Roman"/>
          <w:sz w:val="21"/>
          <w:szCs w:val="21"/>
        </w:rPr>
      </w:pPr>
      <w:r>
        <w:rPr>
          <w:rFonts w:ascii="Times New Roman" w:eastAsia="等线" w:hAnsi="Times New Roman"/>
          <w:sz w:val="21"/>
          <w:szCs w:val="21"/>
        </w:rPr>
        <w:t>Extending the framework to support new enablers for identified use cases may require enhancements on data collection mechanisms, particularly for novel AI/ML-based data processing applications.</w:t>
      </w:r>
    </w:p>
    <w:p w14:paraId="564F7651" w14:textId="77777777" w:rsidR="00773D4A" w:rsidRDefault="000451FE" w:rsidP="00B31DBE">
      <w:pPr>
        <w:numPr>
          <w:ilvl w:val="0"/>
          <w:numId w:val="40"/>
        </w:numPr>
        <w:spacing w:after="100" w:afterAutospacing="1"/>
        <w:ind w:left="714" w:hanging="357"/>
        <w:jc w:val="both"/>
        <w:rPr>
          <w:rFonts w:ascii="Times New Roman" w:eastAsia="等线" w:hAnsi="Times New Roman"/>
          <w:sz w:val="21"/>
          <w:szCs w:val="21"/>
        </w:rPr>
      </w:pPr>
      <w:r>
        <w:rPr>
          <w:rFonts w:ascii="Times New Roman" w:eastAsia="等线" w:hAnsi="Times New Roman"/>
          <w:b/>
          <w:bCs/>
          <w:sz w:val="21"/>
          <w:szCs w:val="21"/>
        </w:rPr>
        <w:t xml:space="preserve">Data collection framework extension: </w:t>
      </w:r>
      <w:r>
        <w:rPr>
          <w:rFonts w:ascii="Times New Roman" w:eastAsia="等线" w:hAnsi="Times New Roman"/>
          <w:sz w:val="21"/>
          <w:szCs w:val="21"/>
        </w:rPr>
        <w:t>AI/ML-based data processing use cases, such as AI/ML-driven modulation or Reference Signal (DMRS) design, are prominent 6G candidates. Here, training samples (e.g., data bits or symbols) differ fundamentally from channel measurement samples used in 5GA use cases. Consequently, defining these new data sample types and establishing corresponding collection procedures constitutes a key new aspect for data collection framework extension.</w:t>
      </w:r>
    </w:p>
    <w:p w14:paraId="417AF351" w14:textId="77777777" w:rsidR="00773D4A" w:rsidRPr="00B31DBE" w:rsidRDefault="000451FE" w:rsidP="00B31DBE">
      <w:pPr>
        <w:jc w:val="both"/>
        <w:rPr>
          <w:rFonts w:ascii="Times New Roman" w:eastAsia="等线" w:hAnsi="Times New Roman"/>
          <w:b/>
          <w:sz w:val="21"/>
          <w:szCs w:val="21"/>
          <w:lang w:eastAsia="zh-CN"/>
        </w:rPr>
      </w:pPr>
      <w:r w:rsidRPr="00B31DBE">
        <w:rPr>
          <w:rFonts w:ascii="Times New Roman" w:eastAsia="等线" w:hAnsi="Times New Roman"/>
          <w:b/>
          <w:sz w:val="21"/>
          <w:szCs w:val="21"/>
          <w:lang w:eastAsia="zh-CN"/>
        </w:rPr>
        <w:t xml:space="preserve">Proposal </w:t>
      </w:r>
      <w:r w:rsidRPr="00B31DBE">
        <w:rPr>
          <w:rFonts w:ascii="Times New Roman" w:eastAsia="等线" w:hAnsi="Times New Roman" w:hint="eastAsia"/>
          <w:b/>
          <w:sz w:val="21"/>
          <w:szCs w:val="21"/>
          <w:lang w:eastAsia="zh-CN"/>
        </w:rPr>
        <w:t>10</w:t>
      </w:r>
      <w:r w:rsidRPr="00B31DBE">
        <w:rPr>
          <w:rFonts w:ascii="Times New Roman" w:eastAsia="等线" w:hAnsi="Times New Roman"/>
          <w:b/>
          <w:sz w:val="21"/>
          <w:szCs w:val="21"/>
          <w:lang w:eastAsia="zh-CN"/>
        </w:rPr>
        <w:t>: The following principles should guide framework extension studies:</w:t>
      </w:r>
    </w:p>
    <w:p w14:paraId="24D547DD" w14:textId="77777777" w:rsidR="00773D4A" w:rsidRPr="00E51C8B" w:rsidRDefault="000451FE" w:rsidP="00E51C8B">
      <w:pPr>
        <w:pStyle w:val="aff3"/>
        <w:numPr>
          <w:ilvl w:val="0"/>
          <w:numId w:val="19"/>
        </w:numPr>
        <w:spacing w:after="100" w:afterAutospacing="1"/>
        <w:jc w:val="both"/>
        <w:rPr>
          <w:rFonts w:eastAsia="等线"/>
          <w:b/>
          <w:bCs/>
          <w:sz w:val="21"/>
          <w:szCs w:val="28"/>
          <w:lang w:eastAsia="zh-CN"/>
        </w:rPr>
      </w:pPr>
      <w:r w:rsidRPr="00E51C8B">
        <w:rPr>
          <w:rFonts w:eastAsia="等线"/>
          <w:b/>
          <w:bCs/>
          <w:sz w:val="21"/>
          <w:szCs w:val="28"/>
          <w:lang w:eastAsia="zh-CN"/>
        </w:rPr>
        <w:t>Control UE Complexity and Cost:</w:t>
      </w:r>
    </w:p>
    <w:p w14:paraId="2532B02B" w14:textId="77777777" w:rsidR="00773D4A" w:rsidRPr="00CB3681" w:rsidRDefault="000451FE" w:rsidP="009B7C5A">
      <w:pPr>
        <w:pStyle w:val="aff3"/>
        <w:numPr>
          <w:ilvl w:val="1"/>
          <w:numId w:val="19"/>
        </w:numPr>
        <w:spacing w:after="100" w:afterAutospacing="1"/>
        <w:jc w:val="both"/>
        <w:rPr>
          <w:rFonts w:eastAsia="等线"/>
          <w:b/>
          <w:bCs/>
          <w:sz w:val="21"/>
          <w:szCs w:val="28"/>
          <w:lang w:eastAsia="zh-CN"/>
        </w:rPr>
      </w:pPr>
      <w:r w:rsidRPr="00CB3681">
        <w:rPr>
          <w:rFonts w:eastAsia="等线"/>
          <w:b/>
          <w:bCs/>
          <w:sz w:val="21"/>
          <w:szCs w:val="28"/>
          <w:lang w:eastAsia="zh-CN"/>
        </w:rPr>
        <w:t>Mitigate the requirement for UEs to maintain excessive models or parameters.</w:t>
      </w:r>
    </w:p>
    <w:p w14:paraId="249D3505" w14:textId="77777777" w:rsidR="00773D4A" w:rsidRPr="00CB3681" w:rsidRDefault="000451FE" w:rsidP="009B7C5A">
      <w:pPr>
        <w:pStyle w:val="aff3"/>
        <w:numPr>
          <w:ilvl w:val="1"/>
          <w:numId w:val="19"/>
        </w:numPr>
        <w:spacing w:after="0"/>
        <w:jc w:val="both"/>
        <w:rPr>
          <w:rFonts w:eastAsia="等线"/>
          <w:b/>
          <w:bCs/>
          <w:sz w:val="21"/>
          <w:szCs w:val="28"/>
          <w:lang w:eastAsia="zh-CN"/>
        </w:rPr>
      </w:pPr>
      <w:r w:rsidRPr="00CB3681">
        <w:rPr>
          <w:rFonts w:eastAsia="等线"/>
          <w:b/>
          <w:bCs/>
          <w:sz w:val="21"/>
          <w:szCs w:val="28"/>
          <w:lang w:eastAsia="zh-CN"/>
        </w:rPr>
        <w:t>Minimize unnecessary on-device training.</w:t>
      </w:r>
    </w:p>
    <w:p w14:paraId="3E07BAA9" w14:textId="77777777" w:rsidR="00773D4A" w:rsidRPr="00E51C8B" w:rsidRDefault="000451FE" w:rsidP="00E51C8B">
      <w:pPr>
        <w:pStyle w:val="aff3"/>
        <w:numPr>
          <w:ilvl w:val="0"/>
          <w:numId w:val="19"/>
        </w:numPr>
        <w:spacing w:after="100" w:afterAutospacing="1"/>
        <w:jc w:val="both"/>
        <w:rPr>
          <w:rFonts w:eastAsia="等线"/>
          <w:b/>
          <w:bCs/>
          <w:sz w:val="21"/>
          <w:szCs w:val="28"/>
          <w:lang w:eastAsia="zh-CN"/>
        </w:rPr>
      </w:pPr>
      <w:r w:rsidRPr="00E51C8B">
        <w:rPr>
          <w:rFonts w:eastAsia="等线"/>
          <w:b/>
          <w:bCs/>
          <w:sz w:val="21"/>
          <w:szCs w:val="28"/>
          <w:lang w:eastAsia="zh-CN"/>
        </w:rPr>
        <w:t>Maintain Excellent User Experience:</w:t>
      </w:r>
    </w:p>
    <w:p w14:paraId="4990C7ED" w14:textId="77777777" w:rsidR="00773D4A" w:rsidRPr="00CB3681" w:rsidRDefault="000451FE" w:rsidP="009B7C5A">
      <w:pPr>
        <w:pStyle w:val="aff3"/>
        <w:numPr>
          <w:ilvl w:val="1"/>
          <w:numId w:val="19"/>
        </w:numPr>
        <w:spacing w:after="100" w:afterAutospacing="1"/>
        <w:jc w:val="both"/>
        <w:rPr>
          <w:rFonts w:eastAsia="等线"/>
          <w:b/>
          <w:bCs/>
          <w:sz w:val="21"/>
          <w:szCs w:val="28"/>
          <w:lang w:eastAsia="zh-CN"/>
        </w:rPr>
      </w:pPr>
      <w:r w:rsidRPr="00CB3681">
        <w:rPr>
          <w:rFonts w:eastAsia="等线"/>
          <w:b/>
          <w:bCs/>
          <w:sz w:val="21"/>
          <w:szCs w:val="28"/>
          <w:lang w:eastAsia="zh-CN"/>
        </w:rPr>
        <w:t>Prioritize high energy efficiency.</w:t>
      </w:r>
    </w:p>
    <w:p w14:paraId="5252A377" w14:textId="77777777" w:rsidR="00773D4A" w:rsidRPr="00CB3681" w:rsidRDefault="000451FE" w:rsidP="009B7C5A">
      <w:pPr>
        <w:pStyle w:val="aff3"/>
        <w:numPr>
          <w:ilvl w:val="1"/>
          <w:numId w:val="19"/>
        </w:numPr>
        <w:spacing w:after="0"/>
        <w:jc w:val="both"/>
        <w:rPr>
          <w:rFonts w:eastAsia="等线"/>
          <w:b/>
          <w:bCs/>
          <w:sz w:val="21"/>
          <w:szCs w:val="28"/>
          <w:lang w:eastAsia="zh-CN"/>
        </w:rPr>
      </w:pPr>
      <w:r w:rsidRPr="00CB3681">
        <w:rPr>
          <w:rFonts w:eastAsia="等线"/>
          <w:b/>
          <w:bCs/>
          <w:sz w:val="21"/>
          <w:szCs w:val="28"/>
          <w:lang w:eastAsia="zh-CN"/>
        </w:rPr>
        <w:t>Ensure robust user privacy protection.</w:t>
      </w:r>
    </w:p>
    <w:p w14:paraId="4755FA4D" w14:textId="77777777" w:rsidR="00773D4A" w:rsidRPr="00E51C8B" w:rsidRDefault="000451FE" w:rsidP="00E51C8B">
      <w:pPr>
        <w:pStyle w:val="aff3"/>
        <w:numPr>
          <w:ilvl w:val="0"/>
          <w:numId w:val="19"/>
        </w:numPr>
        <w:spacing w:after="100" w:afterAutospacing="1"/>
        <w:jc w:val="both"/>
        <w:rPr>
          <w:rFonts w:eastAsia="等线"/>
          <w:b/>
          <w:bCs/>
          <w:sz w:val="21"/>
          <w:szCs w:val="28"/>
          <w:lang w:eastAsia="zh-CN"/>
        </w:rPr>
      </w:pPr>
      <w:r w:rsidRPr="00E51C8B">
        <w:rPr>
          <w:rFonts w:eastAsia="等线"/>
          <w:b/>
          <w:bCs/>
          <w:sz w:val="21"/>
          <w:szCs w:val="28"/>
          <w:lang w:eastAsia="zh-CN"/>
        </w:rPr>
        <w:t>Support Extended Enablers for Identified Use Cases:</w:t>
      </w:r>
    </w:p>
    <w:p w14:paraId="48702F4B" w14:textId="77777777" w:rsidR="00773D4A" w:rsidRPr="00CB3681" w:rsidRDefault="000451FE" w:rsidP="00406280">
      <w:pPr>
        <w:pStyle w:val="aff3"/>
        <w:numPr>
          <w:ilvl w:val="1"/>
          <w:numId w:val="19"/>
        </w:numPr>
        <w:spacing w:after="100" w:afterAutospacing="1"/>
        <w:jc w:val="both"/>
        <w:rPr>
          <w:rFonts w:eastAsia="等线"/>
          <w:b/>
          <w:bCs/>
          <w:sz w:val="21"/>
          <w:szCs w:val="28"/>
          <w:lang w:eastAsia="zh-CN"/>
        </w:rPr>
      </w:pPr>
      <w:r w:rsidRPr="00CB3681">
        <w:rPr>
          <w:rFonts w:eastAsia="等线"/>
          <w:b/>
          <w:bCs/>
          <w:sz w:val="21"/>
          <w:szCs w:val="28"/>
          <w:lang w:eastAsia="zh-CN"/>
        </w:rPr>
        <w:t>Extend the data collection framework to enable the acquisition of new data sample types (e.g., transmission data bits/symbols).</w:t>
      </w:r>
    </w:p>
    <w:p w14:paraId="49EB60B3" w14:textId="77777777" w:rsidR="00773D4A" w:rsidRDefault="000451FE">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lastRenderedPageBreak/>
        <w:t>In the subsequent meeting, how to handle the AI/ML framework is one issue. The question is whether a dedicated agenda should be set for AI/ML framework. In previous meetings, companies propose some AI framework extension direction, without a dedicated agenda, there is no opportunity to discuss the feasibility and benefits of the extension directions. In addition, interaction between RAN1 and other WGs, e.g., RAN2 for the AI framework is necessary to strive for unified AI/ML framework for all use cases. The dedicated AI/ML framework agenda in RAN1 would facilitate the interaction between RAN1 and other WGs</w:t>
      </w:r>
    </w:p>
    <w:p w14:paraId="65E98705" w14:textId="77777777" w:rsidR="00773D4A" w:rsidRPr="00EC0218" w:rsidRDefault="000451FE" w:rsidP="00EC0218">
      <w:pPr>
        <w:spacing w:after="100" w:afterAutospacing="1"/>
        <w:jc w:val="both"/>
        <w:rPr>
          <w:rFonts w:eastAsia="等线"/>
          <w:b/>
          <w:bCs/>
          <w:sz w:val="21"/>
          <w:szCs w:val="21"/>
          <w:lang w:val="en-US" w:eastAsia="zh-CN"/>
        </w:rPr>
      </w:pPr>
      <w:r w:rsidRPr="00EC0218">
        <w:rPr>
          <w:rFonts w:eastAsia="等线"/>
          <w:b/>
          <w:bCs/>
          <w:sz w:val="21"/>
          <w:szCs w:val="21"/>
          <w:lang w:val="en-US" w:eastAsia="zh-CN"/>
        </w:rPr>
        <w:t xml:space="preserve">Proposal </w:t>
      </w:r>
      <w:r w:rsidRPr="00EC0218">
        <w:rPr>
          <w:rFonts w:eastAsia="等线" w:hint="eastAsia"/>
          <w:b/>
          <w:bCs/>
          <w:sz w:val="21"/>
          <w:szCs w:val="21"/>
          <w:lang w:val="en-US" w:eastAsia="zh-CN"/>
        </w:rPr>
        <w:t>11</w:t>
      </w:r>
      <w:r w:rsidRPr="00EC0218">
        <w:rPr>
          <w:rFonts w:eastAsia="等线"/>
          <w:b/>
          <w:bCs/>
          <w:sz w:val="21"/>
          <w:szCs w:val="21"/>
          <w:lang w:val="en-US" w:eastAsia="zh-CN"/>
        </w:rPr>
        <w:t>: Establish a dedicated agenda item for AI/ML framework discussions in future meetings.</w:t>
      </w:r>
    </w:p>
    <w:p w14:paraId="4AEDBC68" w14:textId="77777777" w:rsidR="00773D4A" w:rsidRDefault="000451FE">
      <w:pPr>
        <w:pStyle w:val="20"/>
      </w:pPr>
      <w:r>
        <w:t xml:space="preserve">Detailed AI/ML framework extension directions  </w:t>
      </w:r>
    </w:p>
    <w:p w14:paraId="1D61C9B6" w14:textId="77777777" w:rsidR="00773D4A" w:rsidRDefault="000451FE">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This section elaborates on detailed considerations and designs for this framework extension</w:t>
      </w:r>
    </w:p>
    <w:p w14:paraId="4B83FC1F" w14:textId="77777777" w:rsidR="00773D4A" w:rsidRDefault="000451FE">
      <w:pPr>
        <w:spacing w:afterLines="50" w:after="120"/>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A critical issue for AI/ML algorithms is generalization. Performance degradation may occur when inference data distribution diverges from training data distributions. To mitigate this, 6G should incorporate mechanisms for consistency checking between training and inference phases to </w:t>
      </w:r>
      <w:r>
        <w:rPr>
          <w:rFonts w:ascii="Times New Roman" w:eastAsia="等线" w:hAnsi="Times New Roman" w:hint="eastAsia"/>
          <w:sz w:val="21"/>
          <w:szCs w:val="21"/>
          <w:lang w:val="en-US" w:eastAsia="zh-CN"/>
        </w:rPr>
        <w:t>ensure</w:t>
      </w:r>
      <w:r>
        <w:rPr>
          <w:rFonts w:ascii="Times New Roman" w:eastAsia="等线" w:hAnsi="Times New Roman"/>
          <w:sz w:val="21"/>
          <w:szCs w:val="21"/>
          <w:lang w:val="en-US" w:eastAsia="zh-CN"/>
        </w:rPr>
        <w:t xml:space="preserve"> inference performance. While 5G-A supported network condition consistency checking, it signaled certain network conditions via associated IDs rather than explicit signaling. Unfortunately, these IDs were only guaranteed unique within a single cell to preserve proprietary implementations in 5G-A. This design impedes data aggregation across cells, as identical associated IDs may map to different network conditions in different cells. Consequently, UEs cannot develop generalized models applicable across cells. Commercialization risks increase due to excessive UE burden in term of storing numerous cell-specific models, or frequent model updates/downloads during mobility. To enable generalized UE models and ensure smoother commercialization, we recommend redesigning the network condition consistency mechanism. One potential direction is to extend the applicability scope of associated IDs from single-cell to multi-cell domains.</w:t>
      </w:r>
    </w:p>
    <w:p w14:paraId="216C0329" w14:textId="77777777" w:rsidR="00773D4A" w:rsidRPr="00EC0218" w:rsidRDefault="000451FE" w:rsidP="00EC0218">
      <w:pPr>
        <w:spacing w:after="100" w:afterAutospacing="1"/>
        <w:jc w:val="both"/>
        <w:rPr>
          <w:rFonts w:eastAsia="等线"/>
          <w:b/>
          <w:bCs/>
          <w:sz w:val="21"/>
          <w:szCs w:val="21"/>
          <w:lang w:val="en-US" w:eastAsia="zh-CN"/>
        </w:rPr>
      </w:pPr>
      <w:r>
        <w:rPr>
          <w:rFonts w:ascii="Times New Roman" w:eastAsia="等线" w:hAnsi="Times New Roman"/>
          <w:sz w:val="21"/>
          <w:szCs w:val="21"/>
          <w:lang w:val="en-US" w:eastAsia="zh-CN"/>
        </w:rPr>
        <w:cr/>
      </w:r>
      <w:bookmarkStart w:id="21" w:name="OLE_LINK3"/>
      <w:r w:rsidRPr="00EC0218">
        <w:rPr>
          <w:rFonts w:eastAsia="等线"/>
          <w:b/>
          <w:bCs/>
          <w:sz w:val="21"/>
          <w:szCs w:val="21"/>
          <w:lang w:val="en-US" w:eastAsia="zh-CN"/>
        </w:rPr>
        <w:t xml:space="preserve">Proposal </w:t>
      </w:r>
      <w:r w:rsidRPr="00EC0218">
        <w:rPr>
          <w:rFonts w:eastAsia="等线" w:hint="eastAsia"/>
          <w:b/>
          <w:bCs/>
          <w:sz w:val="21"/>
          <w:szCs w:val="21"/>
          <w:lang w:val="en-US" w:eastAsia="zh-CN"/>
        </w:rPr>
        <w:t>12</w:t>
      </w:r>
      <w:r w:rsidRPr="00EC0218">
        <w:rPr>
          <w:rFonts w:eastAsia="等线"/>
          <w:b/>
          <w:bCs/>
          <w:sz w:val="21"/>
          <w:szCs w:val="21"/>
          <w:lang w:val="en-US" w:eastAsia="zh-CN"/>
        </w:rPr>
        <w:t>: Unique associated ID among multiple cells should be supported to ensure more efficient network condition check</w:t>
      </w:r>
      <w:bookmarkEnd w:id="21"/>
    </w:p>
    <w:p w14:paraId="47C203D3" w14:textId="77777777" w:rsidR="00773D4A" w:rsidRDefault="000451FE">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In Rel-19, the concept of AI processing AI processing unit is established to facilitate the management of AI/ML processing capability on device side. While the Rel-19 study is only limited to how to quantize the AI/ML processing, it didn’t consider the power aspect of the AI/ML processing. AI/ML-based processing constitutes a computationally intensive task that consumes significant device power. As the deployment of on-device AI/ML processing increases, its power consumption will constitute an increasingly large proportion of the device's total energy usage. Consequently, mechanisms to maintain high energy efficiency in AI/ML processing are critical for preserving device battery life. Therefore, framework of AI/ML processing</w:t>
      </w:r>
      <w:r>
        <w:rPr>
          <w:rFonts w:ascii="Times New Roman" w:eastAsia="等线" w:hAnsi="Times New Roman" w:hint="eastAsia"/>
          <w:sz w:val="21"/>
          <w:szCs w:val="21"/>
          <w:lang w:val="en-US" w:eastAsia="zh-CN"/>
        </w:rPr>
        <w:t xml:space="preserve"> </w:t>
      </w:r>
      <w:r>
        <w:rPr>
          <w:rFonts w:ascii="Times New Roman" w:eastAsia="等线" w:hAnsi="Times New Roman"/>
          <w:sz w:val="21"/>
          <w:szCs w:val="21"/>
          <w:lang w:val="en-US" w:eastAsia="zh-CN"/>
        </w:rPr>
        <w:t>should incorporate mechanisms to ensure high energy efficiency into their design.</w:t>
      </w:r>
    </w:p>
    <w:p w14:paraId="79199DE0" w14:textId="77777777" w:rsidR="00773D4A" w:rsidRDefault="000451FE">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For AI engines deployed on the User Equipment (UE) side, typical power consumption states may include (as illustrated in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REF _Ref205820599 \h </w:instrText>
      </w:r>
      <w:r>
        <w:rPr>
          <w:rFonts w:ascii="Times New Roman" w:eastAsia="等线" w:hAnsi="Times New Roman"/>
          <w:sz w:val="21"/>
          <w:szCs w:val="21"/>
          <w:lang w:val="en-US" w:eastAsia="zh-CN"/>
        </w:rPr>
      </w:r>
      <w:r>
        <w:rPr>
          <w:rFonts w:ascii="Times New Roman" w:eastAsia="等线" w:hAnsi="Times New Roman"/>
          <w:sz w:val="21"/>
          <w:szCs w:val="21"/>
          <w:lang w:val="en-US" w:eastAsia="zh-CN"/>
        </w:rPr>
        <w:fldChar w:fldCharType="separate"/>
      </w:r>
      <w:r>
        <w:rPr>
          <w:rFonts w:ascii="Times New Roman" w:hAnsi="Times New Roman"/>
        </w:rPr>
        <w:t>Figure 13</w:t>
      </w:r>
      <w:r>
        <w:rPr>
          <w:rFonts w:ascii="Times New Roman" w:eastAsia="等线" w:hAnsi="Times New Roman"/>
          <w:sz w:val="21"/>
          <w:szCs w:val="21"/>
          <w:lang w:val="en-US" w:eastAsia="zh-CN"/>
        </w:rPr>
        <w:fldChar w:fldCharType="end"/>
      </w:r>
      <w:r>
        <w:rPr>
          <w:rFonts w:ascii="Times New Roman" w:eastAsia="等线" w:hAnsi="Times New Roman"/>
          <w:sz w:val="21"/>
          <w:szCs w:val="21"/>
          <w:lang w:val="en-US" w:eastAsia="zh-CN"/>
        </w:rPr>
        <w:t>):</w:t>
      </w:r>
    </w:p>
    <w:p w14:paraId="66CA8D9D" w14:textId="77777777" w:rsidR="00773D4A" w:rsidRDefault="000451FE">
      <w:pPr>
        <w:numPr>
          <w:ilvl w:val="0"/>
          <w:numId w:val="43"/>
        </w:numPr>
        <w:rPr>
          <w:rFonts w:eastAsia="等线"/>
          <w:lang w:val="en-US" w:eastAsia="zh-CN"/>
        </w:rPr>
      </w:pPr>
      <w:r>
        <w:rPr>
          <w:rFonts w:eastAsia="等线"/>
          <w:b/>
          <w:bCs/>
          <w:lang w:val="en-US" w:eastAsia="zh-CN"/>
        </w:rPr>
        <w:t xml:space="preserve">Deep Sleep State: </w:t>
      </w:r>
      <w:r>
        <w:rPr>
          <w:rFonts w:eastAsia="等线"/>
          <w:lang w:val="en-US" w:eastAsia="zh-CN"/>
        </w:rPr>
        <w:t>The AI engine is powered off, resulting in negligible power consumption (effectively zero).</w:t>
      </w:r>
    </w:p>
    <w:p w14:paraId="03A7A7F7" w14:textId="77777777" w:rsidR="00773D4A" w:rsidRDefault="000451FE">
      <w:pPr>
        <w:numPr>
          <w:ilvl w:val="0"/>
          <w:numId w:val="43"/>
        </w:numPr>
        <w:rPr>
          <w:rFonts w:eastAsia="等线"/>
          <w:lang w:val="en-US" w:eastAsia="zh-CN"/>
        </w:rPr>
      </w:pPr>
      <w:r>
        <w:rPr>
          <w:rFonts w:eastAsia="等线"/>
          <w:b/>
          <w:bCs/>
          <w:lang w:val="en-US" w:eastAsia="zh-CN"/>
        </w:rPr>
        <w:t xml:space="preserve">Light Sleep State: </w:t>
      </w:r>
      <w:r>
        <w:rPr>
          <w:rFonts w:eastAsia="等线"/>
          <w:lang w:val="en-US" w:eastAsia="zh-CN"/>
        </w:rPr>
        <w:t>The AI engine is powered on but idle (not executing AI tasks). A baseline current is required to maintain this state, resulting in a constant power draw.</w:t>
      </w:r>
    </w:p>
    <w:p w14:paraId="51E35FBC" w14:textId="77777777" w:rsidR="00773D4A" w:rsidRDefault="000451FE">
      <w:pPr>
        <w:numPr>
          <w:ilvl w:val="0"/>
          <w:numId w:val="43"/>
        </w:numPr>
        <w:rPr>
          <w:rFonts w:ascii="Times New Roman" w:eastAsia="等线" w:hAnsi="Times New Roman"/>
          <w:sz w:val="21"/>
          <w:szCs w:val="21"/>
          <w:lang w:val="en-US" w:eastAsia="zh-CN"/>
        </w:rPr>
      </w:pPr>
      <w:r>
        <w:rPr>
          <w:rFonts w:eastAsia="等线"/>
          <w:b/>
          <w:bCs/>
          <w:lang w:val="en-US" w:eastAsia="zh-CN"/>
        </w:rPr>
        <w:t xml:space="preserve">Active Execution State: </w:t>
      </w:r>
      <w:r>
        <w:rPr>
          <w:rFonts w:eastAsia="等线"/>
          <w:lang w:val="en-US" w:eastAsia="zh-CN"/>
        </w:rPr>
        <w:t>The AI engine is actively performing computations. Power consumption in this state varies with the computational complexity of the AI task.</w:t>
      </w:r>
    </w:p>
    <w:p w14:paraId="1ADC8132" w14:textId="77777777" w:rsidR="00773D4A" w:rsidRDefault="000451FE">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Transition timing between these power states </w:t>
      </w:r>
      <w:r>
        <w:rPr>
          <w:rFonts w:ascii="Times New Roman" w:eastAsia="等线" w:hAnsi="Times New Roman" w:hint="eastAsia"/>
          <w:sz w:val="21"/>
          <w:szCs w:val="21"/>
          <w:lang w:val="en-US" w:eastAsia="zh-CN"/>
        </w:rPr>
        <w:t>varies</w:t>
      </w:r>
      <w:r>
        <w:rPr>
          <w:rFonts w:ascii="Times New Roman" w:eastAsia="等线" w:hAnsi="Times New Roman"/>
          <w:sz w:val="21"/>
          <w:szCs w:val="21"/>
          <w:lang w:val="en-US" w:eastAsia="zh-CN"/>
        </w:rPr>
        <w:t xml:space="preserve">. Specifically, transitioning from Deep Sleep to Active Execution incurs a longer latency than transitioning from Light Sleep to Active Execution. Synchronization of power states between the UE and the network </w:t>
      </w:r>
      <w:r>
        <w:rPr>
          <w:rFonts w:ascii="Times New Roman" w:eastAsia="等线" w:hAnsi="Times New Roman" w:hint="eastAsia"/>
          <w:sz w:val="21"/>
          <w:szCs w:val="21"/>
          <w:lang w:val="en-US" w:eastAsia="zh-CN"/>
        </w:rPr>
        <w:t>must be carefully managed</w:t>
      </w:r>
      <w:r>
        <w:rPr>
          <w:rFonts w:ascii="Times New Roman" w:eastAsia="等线" w:hAnsi="Times New Roman"/>
          <w:sz w:val="21"/>
          <w:szCs w:val="21"/>
          <w:lang w:val="en-US" w:eastAsia="zh-CN"/>
        </w:rPr>
        <w:t xml:space="preserve">. Furthermore, while transitioning to Deep Sleep during periods of inactivity maximizes UE energy savings, but the longer wake-up latency will increase service response delay. Thus, mechanisms to achieve an optimal balance between power consumption and response delay must also be considered. </w:t>
      </w:r>
    </w:p>
    <w:p w14:paraId="18552319" w14:textId="77777777" w:rsidR="00773D4A" w:rsidRDefault="000451FE">
      <w:pPr>
        <w:keepNext/>
        <w:jc w:val="center"/>
      </w:pPr>
      <w:r>
        <w:rPr>
          <w:noProof/>
        </w:rPr>
        <w:lastRenderedPageBreak/>
        <w:drawing>
          <wp:inline distT="0" distB="0" distL="0" distR="0" wp14:anchorId="6AB979C2" wp14:editId="6880FF0F">
            <wp:extent cx="4978400" cy="168021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1"/>
                    <a:stretch>
                      <a:fillRect/>
                    </a:stretch>
                  </pic:blipFill>
                  <pic:spPr>
                    <a:xfrm>
                      <a:off x="0" y="0"/>
                      <a:ext cx="5003544" cy="1688794"/>
                    </a:xfrm>
                    <a:prstGeom prst="rect">
                      <a:avLst/>
                    </a:prstGeom>
                  </pic:spPr>
                </pic:pic>
              </a:graphicData>
            </a:graphic>
          </wp:inline>
        </w:drawing>
      </w:r>
    </w:p>
    <w:p w14:paraId="153037F2" w14:textId="77777777" w:rsidR="00773D4A" w:rsidRDefault="000451FE">
      <w:pPr>
        <w:pStyle w:val="a3"/>
        <w:jc w:val="center"/>
        <w:rPr>
          <w:rFonts w:ascii="Times New Roman" w:eastAsia="等线" w:hAnsi="Times New Roman"/>
          <w:lang w:val="en-US" w:eastAsia="zh-CN"/>
        </w:rPr>
      </w:pPr>
      <w:bookmarkStart w:id="22" w:name="_Ref205820599"/>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13</w:t>
      </w:r>
      <w:r>
        <w:rPr>
          <w:rFonts w:ascii="Times New Roman" w:hAnsi="Times New Roman"/>
        </w:rPr>
        <w:fldChar w:fldCharType="end"/>
      </w:r>
      <w:bookmarkEnd w:id="22"/>
      <w:r>
        <w:rPr>
          <w:rFonts w:ascii="Times New Roman" w:hAnsi="Times New Roman"/>
        </w:rPr>
        <w:t xml:space="preserve"> Different power states and relevant transition timing </w:t>
      </w:r>
    </w:p>
    <w:p w14:paraId="75DF0BCA" w14:textId="77777777" w:rsidR="00773D4A" w:rsidRDefault="00773D4A">
      <w:pPr>
        <w:rPr>
          <w:rFonts w:eastAsia="等线"/>
          <w:lang w:val="en-US" w:eastAsia="zh-CN"/>
        </w:rPr>
      </w:pPr>
    </w:p>
    <w:p w14:paraId="08D42C2A" w14:textId="77777777" w:rsidR="00773D4A" w:rsidRPr="00B31DBE" w:rsidRDefault="000451FE">
      <w:pPr>
        <w:jc w:val="both"/>
        <w:rPr>
          <w:rFonts w:ascii="Times New Roman" w:eastAsia="等线" w:hAnsi="Times New Roman"/>
          <w:b/>
          <w:sz w:val="21"/>
          <w:szCs w:val="21"/>
          <w:lang w:eastAsia="zh-CN"/>
        </w:rPr>
      </w:pPr>
      <w:r w:rsidRPr="00B31DBE">
        <w:rPr>
          <w:rFonts w:ascii="Times New Roman" w:eastAsia="等线" w:hAnsi="Times New Roman"/>
          <w:b/>
          <w:sz w:val="21"/>
          <w:szCs w:val="21"/>
          <w:lang w:eastAsia="zh-CN"/>
        </w:rPr>
        <w:t xml:space="preserve">Proposal </w:t>
      </w:r>
      <w:r w:rsidRPr="00B31DBE">
        <w:rPr>
          <w:rFonts w:ascii="Times New Roman" w:eastAsia="等线" w:hAnsi="Times New Roman" w:hint="eastAsia"/>
          <w:b/>
          <w:sz w:val="21"/>
          <w:szCs w:val="21"/>
          <w:lang w:eastAsia="zh-CN"/>
        </w:rPr>
        <w:t>13</w:t>
      </w:r>
      <w:r w:rsidRPr="00B31DBE">
        <w:rPr>
          <w:rFonts w:ascii="Times New Roman" w:eastAsia="等线" w:hAnsi="Times New Roman"/>
          <w:b/>
          <w:sz w:val="21"/>
          <w:szCs w:val="21"/>
          <w:lang w:eastAsia="zh-CN"/>
        </w:rPr>
        <w:t xml:space="preserve">: Extend the AI/ML framework of AI/ML processing by considering the AI power efficiency e.g., </w:t>
      </w:r>
    </w:p>
    <w:p w14:paraId="4EAEEA66" w14:textId="77777777" w:rsidR="00773D4A" w:rsidRPr="00680FD5" w:rsidRDefault="000451FE" w:rsidP="00680FD5">
      <w:pPr>
        <w:pStyle w:val="aff3"/>
        <w:numPr>
          <w:ilvl w:val="0"/>
          <w:numId w:val="19"/>
        </w:numPr>
        <w:spacing w:after="100" w:afterAutospacing="1"/>
        <w:jc w:val="both"/>
        <w:rPr>
          <w:rFonts w:eastAsia="等线"/>
          <w:b/>
          <w:bCs/>
          <w:sz w:val="21"/>
          <w:szCs w:val="28"/>
          <w:lang w:eastAsia="zh-CN"/>
        </w:rPr>
      </w:pPr>
      <w:r w:rsidRPr="00680FD5">
        <w:rPr>
          <w:rFonts w:eastAsia="等线"/>
          <w:b/>
          <w:bCs/>
          <w:sz w:val="21"/>
          <w:szCs w:val="28"/>
          <w:lang w:eastAsia="zh-CN"/>
        </w:rPr>
        <w:t>Define standardized power states of AI/ML engine and transition mechanism among different power stat</w:t>
      </w:r>
      <w:r w:rsidRPr="00680FD5">
        <w:rPr>
          <w:rFonts w:eastAsia="等线" w:hint="eastAsia"/>
          <w:b/>
          <w:bCs/>
          <w:sz w:val="21"/>
          <w:szCs w:val="28"/>
          <w:lang w:eastAsia="zh-CN"/>
        </w:rPr>
        <w:t>e</w:t>
      </w:r>
      <w:r w:rsidRPr="00680FD5">
        <w:rPr>
          <w:rFonts w:eastAsia="等线"/>
          <w:b/>
          <w:bCs/>
          <w:sz w:val="21"/>
          <w:szCs w:val="28"/>
          <w:lang w:eastAsia="zh-CN"/>
        </w:rPr>
        <w:t>s</w:t>
      </w:r>
    </w:p>
    <w:p w14:paraId="27632C2A" w14:textId="77777777" w:rsidR="00773D4A" w:rsidRDefault="000451FE">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As discussed in the section 3, some use cases related to the data processing such as AI assisted DMRS overhead reduction is a popular use case in 6GR. One possible training procedure is the one as illustrated in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REF _Ref206094035 \h </w:instrText>
      </w:r>
      <w:r>
        <w:rPr>
          <w:rFonts w:ascii="Times New Roman" w:eastAsia="等线" w:hAnsi="Times New Roman"/>
          <w:sz w:val="21"/>
          <w:szCs w:val="21"/>
          <w:lang w:val="en-US" w:eastAsia="zh-CN"/>
        </w:rPr>
      </w:r>
      <w:r>
        <w:rPr>
          <w:rFonts w:ascii="Times New Roman" w:eastAsia="等线" w:hAnsi="Times New Roman"/>
          <w:sz w:val="21"/>
          <w:szCs w:val="21"/>
          <w:lang w:val="en-US" w:eastAsia="zh-CN"/>
        </w:rPr>
        <w:fldChar w:fldCharType="separate"/>
      </w:r>
      <w:r>
        <w:rPr>
          <w:rFonts w:ascii="Times New Roman" w:hAnsi="Times New Roman"/>
          <w:sz w:val="21"/>
          <w:szCs w:val="21"/>
        </w:rPr>
        <w:t>Figure 14</w:t>
      </w:r>
      <w:r>
        <w:rPr>
          <w:rFonts w:ascii="Times New Roman" w:eastAsia="等线" w:hAnsi="Times New Roman"/>
          <w:sz w:val="21"/>
          <w:szCs w:val="21"/>
          <w:lang w:val="en-US" w:eastAsia="zh-CN"/>
        </w:rPr>
        <w:fldChar w:fldCharType="end"/>
      </w:r>
      <w:r>
        <w:rPr>
          <w:rFonts w:ascii="Times New Roman" w:eastAsia="等线" w:hAnsi="Times New Roman"/>
          <w:sz w:val="21"/>
          <w:szCs w:val="21"/>
          <w:lang w:val="en-US" w:eastAsia="zh-CN"/>
        </w:rPr>
        <w:t xml:space="preserve">, the model input samples would be the received data symbols including the received RS symbols, the label sample could be the transmission symbols or transmission bit. </w:t>
      </w:r>
    </w:p>
    <w:p w14:paraId="22A20A52" w14:textId="77777777" w:rsidR="00773D4A" w:rsidRDefault="000451FE">
      <w:pPr>
        <w:keepNext/>
        <w:jc w:val="center"/>
      </w:pPr>
      <w:r>
        <w:rPr>
          <w:noProof/>
        </w:rPr>
        <w:drawing>
          <wp:inline distT="0" distB="0" distL="0" distR="0" wp14:anchorId="37C5DEC2" wp14:editId="3CFF7911">
            <wp:extent cx="4025265" cy="1654175"/>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2"/>
                    <a:stretch>
                      <a:fillRect/>
                    </a:stretch>
                  </pic:blipFill>
                  <pic:spPr>
                    <a:xfrm>
                      <a:off x="0" y="0"/>
                      <a:ext cx="4045300" cy="1662429"/>
                    </a:xfrm>
                    <a:prstGeom prst="rect">
                      <a:avLst/>
                    </a:prstGeom>
                  </pic:spPr>
                </pic:pic>
              </a:graphicData>
            </a:graphic>
          </wp:inline>
        </w:drawing>
      </w:r>
    </w:p>
    <w:p w14:paraId="3D72B512" w14:textId="77777777" w:rsidR="00773D4A" w:rsidRDefault="000451FE">
      <w:pPr>
        <w:pStyle w:val="a3"/>
        <w:jc w:val="center"/>
        <w:rPr>
          <w:rFonts w:ascii="Times New Roman" w:eastAsia="等线" w:hAnsi="Times New Roman"/>
          <w:sz w:val="21"/>
          <w:szCs w:val="21"/>
          <w:lang w:val="en-US" w:eastAsia="zh-CN"/>
        </w:rPr>
      </w:pPr>
      <w:bookmarkStart w:id="23" w:name="_Ref206094035"/>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Pr>
          <w:rFonts w:ascii="Times New Roman" w:hAnsi="Times New Roman"/>
          <w:sz w:val="21"/>
          <w:szCs w:val="21"/>
        </w:rPr>
        <w:t>14</w:t>
      </w:r>
      <w:r>
        <w:rPr>
          <w:rFonts w:ascii="Times New Roman" w:hAnsi="Times New Roman"/>
          <w:sz w:val="21"/>
          <w:szCs w:val="21"/>
        </w:rPr>
        <w:fldChar w:fldCharType="end"/>
      </w:r>
      <w:bookmarkEnd w:id="23"/>
      <w:r>
        <w:rPr>
          <w:rFonts w:ascii="Times New Roman" w:hAnsi="Times New Roman"/>
          <w:sz w:val="21"/>
          <w:szCs w:val="21"/>
        </w:rPr>
        <w:t xml:space="preserve"> Example training procedure for AI assisted DMRS</w:t>
      </w:r>
    </w:p>
    <w:p w14:paraId="74993FBD" w14:textId="77777777" w:rsidR="00773D4A" w:rsidRDefault="00773D4A">
      <w:pPr>
        <w:jc w:val="both"/>
        <w:rPr>
          <w:rFonts w:ascii="Times New Roman" w:eastAsia="等线" w:hAnsi="Times New Roman"/>
          <w:sz w:val="21"/>
          <w:szCs w:val="21"/>
          <w:lang w:val="en-US" w:eastAsia="zh-CN"/>
        </w:rPr>
      </w:pPr>
    </w:p>
    <w:p w14:paraId="362F2B73" w14:textId="77777777" w:rsidR="00773D4A" w:rsidRDefault="000451FE">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Obviously, the training samples are the transmission data related rather than the channel measurement. How to support the collection of transmission data sample is not covered in 5G-A framework and should be considered </w:t>
      </w:r>
      <w:r>
        <w:rPr>
          <w:rFonts w:ascii="Times New Roman" w:eastAsia="等线" w:hAnsi="Times New Roman" w:hint="eastAsia"/>
          <w:sz w:val="21"/>
          <w:szCs w:val="21"/>
          <w:lang w:val="en-US" w:eastAsia="zh-CN"/>
        </w:rPr>
        <w:t>as</w:t>
      </w:r>
      <w:r>
        <w:rPr>
          <w:rFonts w:ascii="Times New Roman" w:eastAsia="等线" w:hAnsi="Times New Roman"/>
          <w:sz w:val="21"/>
          <w:szCs w:val="21"/>
          <w:lang w:val="en-US" w:eastAsia="zh-CN"/>
        </w:rPr>
        <w:t xml:space="preserve"> one potential aspect of framework extension in 6GR. As we discussed in section 2.5.2, to preserve the user privacy, dedicated bits/symbols/sequences can be considered for the data collection purpose. </w:t>
      </w:r>
    </w:p>
    <w:p w14:paraId="4AA2A2EF" w14:textId="77777777" w:rsidR="00773D4A" w:rsidRDefault="00773D4A">
      <w:pPr>
        <w:jc w:val="both"/>
        <w:rPr>
          <w:rFonts w:ascii="Times New Roman" w:eastAsia="等线" w:hAnsi="Times New Roman"/>
          <w:sz w:val="21"/>
          <w:szCs w:val="21"/>
          <w:lang w:val="en-US" w:eastAsia="zh-CN"/>
        </w:rPr>
      </w:pPr>
    </w:p>
    <w:p w14:paraId="5C518197" w14:textId="77777777" w:rsidR="00773D4A" w:rsidRPr="00EC0218" w:rsidRDefault="000451FE" w:rsidP="005431C6">
      <w:pPr>
        <w:spacing w:after="100" w:afterAutospacing="1"/>
        <w:jc w:val="both"/>
        <w:rPr>
          <w:rFonts w:eastAsia="等线"/>
          <w:b/>
          <w:bCs/>
          <w:sz w:val="21"/>
          <w:szCs w:val="21"/>
          <w:lang w:val="en-US" w:eastAsia="zh-CN"/>
        </w:rPr>
      </w:pPr>
      <w:r w:rsidRPr="00EC0218">
        <w:rPr>
          <w:rFonts w:eastAsia="等线"/>
          <w:b/>
          <w:bCs/>
          <w:sz w:val="21"/>
          <w:szCs w:val="21"/>
          <w:lang w:val="en-US" w:eastAsia="zh-CN"/>
        </w:rPr>
        <w:t xml:space="preserve">Proposal </w:t>
      </w:r>
      <w:r w:rsidRPr="00EC0218">
        <w:rPr>
          <w:rFonts w:eastAsia="等线" w:hint="eastAsia"/>
          <w:b/>
          <w:bCs/>
          <w:sz w:val="21"/>
          <w:szCs w:val="21"/>
          <w:lang w:val="en-US" w:eastAsia="zh-CN"/>
        </w:rPr>
        <w:t>14</w:t>
      </w:r>
      <w:r w:rsidRPr="00EC0218">
        <w:rPr>
          <w:rFonts w:eastAsia="等线"/>
          <w:b/>
          <w:bCs/>
          <w:sz w:val="21"/>
          <w:szCs w:val="21"/>
          <w:lang w:val="en-US" w:eastAsia="zh-CN"/>
        </w:rPr>
        <w:t xml:space="preserve">: Consider data collection extension for data processing related use casee.g., Defining decaited bits/Symbols/Sequence for data collection </w:t>
      </w:r>
      <w:bookmarkStart w:id="24" w:name="_Hlk206091926"/>
    </w:p>
    <w:p w14:paraId="3DE564BC" w14:textId="77777777" w:rsidR="00773D4A" w:rsidRDefault="000451FE">
      <w:pPr>
        <w:pStyle w:val="1"/>
        <w:rPr>
          <w:sz w:val="28"/>
          <w:szCs w:val="28"/>
        </w:rPr>
      </w:pPr>
      <w:r>
        <w:rPr>
          <w:rFonts w:eastAsia="等线"/>
          <w:sz w:val="28"/>
          <w:szCs w:val="28"/>
          <w:lang w:val="en-US"/>
        </w:rPr>
        <w:t xml:space="preserve">AI/ML </w:t>
      </w:r>
      <w:r>
        <w:rPr>
          <w:rFonts w:eastAsia="等线" w:hint="eastAsia"/>
          <w:sz w:val="28"/>
          <w:szCs w:val="28"/>
          <w:lang w:val="en-US"/>
        </w:rPr>
        <w:t>Evaluation Methodology discussion</w:t>
      </w:r>
      <w:r>
        <w:rPr>
          <w:rFonts w:eastAsia="等线"/>
          <w:sz w:val="28"/>
          <w:szCs w:val="28"/>
        </w:rPr>
        <w:t xml:space="preserve"> </w:t>
      </w:r>
    </w:p>
    <w:bookmarkEnd w:id="24"/>
    <w:p w14:paraId="245642D6" w14:textId="77777777" w:rsidR="00773D4A" w:rsidRDefault="000451FE">
      <w:pPr>
        <w:pStyle w:val="20"/>
        <w:rPr>
          <w:lang w:val="en-US"/>
        </w:rPr>
      </w:pPr>
      <w:r>
        <w:rPr>
          <w:lang w:val="en-US"/>
        </w:rPr>
        <w:t>General evaluation methodology and common KPIs</w:t>
      </w:r>
    </w:p>
    <w:p w14:paraId="1C4ECA9C" w14:textId="77777777" w:rsidR="00773D4A" w:rsidRDefault="000451FE">
      <w:pPr>
        <w:pStyle w:val="ab"/>
        <w:spacing w:before="120"/>
        <w:rPr>
          <w:sz w:val="21"/>
          <w:szCs w:val="22"/>
        </w:rPr>
      </w:pPr>
      <w:r>
        <w:rPr>
          <w:sz w:val="21"/>
          <w:szCs w:val="22"/>
        </w:rPr>
        <w:t>For the evaluation of AI/ML use cases and lifecycle management procedures, 5G-Advanced (5G-A) has established a standardized evaluation methodology and defined a set of common Key Performance Indicators (KPIs). Building upon this foundation, use-case-specific simulation settings including scenarios, detailed parameter configurations, and corresponding KPIs are defined for each individual use case.</w:t>
      </w:r>
    </w:p>
    <w:p w14:paraId="15BF855C" w14:textId="77777777" w:rsidR="00773D4A" w:rsidRDefault="000451FE">
      <w:pPr>
        <w:pStyle w:val="ab"/>
        <w:spacing w:before="120"/>
        <w:rPr>
          <w:sz w:val="21"/>
          <w:szCs w:val="22"/>
        </w:rPr>
      </w:pPr>
      <w:r>
        <w:rPr>
          <w:sz w:val="21"/>
          <w:szCs w:val="22"/>
        </w:rPr>
        <w:t>Within 6GR landscape, numerous AI/ML use cases have been proposed by different companies. At this stage, identifying which of these represent the most suitable candidates for potential standardization requires further study. Over the next RAN1 meetings, a preliminary down-selection and categorization of the proposed use cases will be conducted, with representative candidates targeted for finalization by RAN1 Meeting #123. Starting at RAN1 Meeting #124, the selected AI/ML use cases will undergo joint evaluation alongside conventional (non-AI/ML) approaches addressing the same topics.</w:t>
      </w:r>
    </w:p>
    <w:p w14:paraId="6F6BE739" w14:textId="77777777" w:rsidR="00773D4A" w:rsidRDefault="000451FE">
      <w:pPr>
        <w:pStyle w:val="ab"/>
        <w:spacing w:before="120"/>
        <w:rPr>
          <w:sz w:val="21"/>
          <w:szCs w:val="22"/>
        </w:rPr>
      </w:pPr>
      <w:r>
        <w:rPr>
          <w:sz w:val="21"/>
          <w:szCs w:val="22"/>
        </w:rPr>
        <w:t xml:space="preserve">Drawing on 5G-A evaluation experience and considering the current state of 6GR AI/ML research, it is recommended to prioritize defining the high-level evaluation methodology and common KPIs first. Detailed </w:t>
      </w:r>
      <w:r>
        <w:rPr>
          <w:sz w:val="21"/>
          <w:szCs w:val="22"/>
        </w:rPr>
        <w:lastRenderedPageBreak/>
        <w:t>simulation settings and use-case-specific KPIs should then be developed collaboratively with proponents of conventional approaches, commencing at RAN1 Meeting #124. Accordingly, this subsection focuses on establishing the high-level evaluation methodology and common KPIs.</w:t>
      </w:r>
    </w:p>
    <w:p w14:paraId="19925684" w14:textId="77777777" w:rsidR="00773D4A" w:rsidRDefault="000451FE">
      <w:pPr>
        <w:pStyle w:val="ab"/>
        <w:spacing w:before="120"/>
        <w:rPr>
          <w:rFonts w:eastAsiaTheme="minorEastAsia"/>
          <w:sz w:val="21"/>
          <w:szCs w:val="22"/>
          <w:lang w:eastAsia="zh-CN"/>
        </w:rPr>
      </w:pPr>
      <w:r>
        <w:rPr>
          <w:rFonts w:eastAsiaTheme="minorEastAsia"/>
          <w:sz w:val="21"/>
          <w:szCs w:val="22"/>
          <w:lang w:eastAsia="zh-CN"/>
        </w:rPr>
        <w:t xml:space="preserve">The general evaluation methodology of 5G-A AI/ML comprises the following aspects. </w:t>
      </w:r>
    </w:p>
    <w:tbl>
      <w:tblPr>
        <w:tblStyle w:val="afc"/>
        <w:tblW w:w="0" w:type="auto"/>
        <w:tblInd w:w="-5" w:type="dxa"/>
        <w:tblLook w:val="04A0" w:firstRow="1" w:lastRow="0" w:firstColumn="1" w:lastColumn="0" w:noHBand="0" w:noVBand="1"/>
      </w:tblPr>
      <w:tblGrid>
        <w:gridCol w:w="9312"/>
      </w:tblGrid>
      <w:tr w:rsidR="00773D4A" w14:paraId="6B9866AB" w14:textId="77777777">
        <w:tc>
          <w:tcPr>
            <w:tcW w:w="9312" w:type="dxa"/>
          </w:tcPr>
          <w:p w14:paraId="1E0DD382" w14:textId="77777777" w:rsidR="00773D4A" w:rsidRDefault="000451FE">
            <w:pPr>
              <w:rPr>
                <w:rFonts w:ascii="Times New Roman" w:eastAsia="MS Mincho" w:hAnsi="Times New Roman"/>
                <w:sz w:val="21"/>
                <w:szCs w:val="21"/>
                <w:lang w:val="en-US" w:eastAsia="zh-CN"/>
              </w:rPr>
            </w:pPr>
            <w:r>
              <w:rPr>
                <w:rFonts w:ascii="Times New Roman" w:hAnsi="Times New Roman"/>
                <w:sz w:val="21"/>
                <w:szCs w:val="21"/>
              </w:rPr>
              <w:t xml:space="preserve">the evaluation methodology is based on statistical models (from TR 38.901 and TR 38.857 for positioning), for link and system level simulations. </w:t>
            </w:r>
          </w:p>
          <w:p w14:paraId="1377D5A1" w14:textId="77777777" w:rsidR="00773D4A" w:rsidRDefault="000451FE">
            <w:pPr>
              <w:pStyle w:val="B1"/>
              <w:spacing w:before="120"/>
              <w:ind w:left="1260" w:hanging="420"/>
              <w:rPr>
                <w:sz w:val="21"/>
                <w:szCs w:val="21"/>
              </w:rPr>
            </w:pPr>
            <w:r>
              <w:rPr>
                <w:sz w:val="21"/>
                <w:szCs w:val="21"/>
              </w:rPr>
              <w:t>-</w:t>
            </w:r>
            <w:r>
              <w:rPr>
                <w:sz w:val="21"/>
                <w:szCs w:val="21"/>
              </w:rPr>
              <w:tab/>
              <w:t>Extensions of 3GPP evaluation methodology for better suitability to AI/ML based techniques should be considered as needed.</w:t>
            </w:r>
          </w:p>
          <w:p w14:paraId="774B4C30" w14:textId="77777777" w:rsidR="00773D4A" w:rsidRDefault="000451FE">
            <w:pPr>
              <w:pStyle w:val="B1"/>
              <w:spacing w:before="120"/>
              <w:ind w:left="1260" w:hanging="420"/>
              <w:rPr>
                <w:sz w:val="21"/>
                <w:szCs w:val="21"/>
              </w:rPr>
            </w:pPr>
            <w:r>
              <w:rPr>
                <w:sz w:val="21"/>
                <w:szCs w:val="21"/>
              </w:rPr>
              <w:t>-</w:t>
            </w:r>
            <w:r>
              <w:rPr>
                <w:sz w:val="21"/>
                <w:szCs w:val="21"/>
              </w:rPr>
              <w:tab/>
              <w:t xml:space="preserve">Whether field data are optionally needed to further assess the performance and robustness in real-world environments should be discussed as part of the study. </w:t>
            </w:r>
          </w:p>
          <w:p w14:paraId="1EB6D150" w14:textId="77777777" w:rsidR="00773D4A" w:rsidRDefault="000451FE">
            <w:pPr>
              <w:pStyle w:val="B1"/>
              <w:spacing w:before="120"/>
              <w:ind w:left="1260" w:hanging="420"/>
              <w:rPr>
                <w:sz w:val="21"/>
                <w:szCs w:val="21"/>
              </w:rPr>
            </w:pPr>
            <w:r>
              <w:rPr>
                <w:sz w:val="21"/>
                <w:szCs w:val="21"/>
              </w:rPr>
              <w:t>-</w:t>
            </w:r>
            <w:r>
              <w:rPr>
                <w:sz w:val="21"/>
                <w:szCs w:val="21"/>
              </w:rPr>
              <w:tab/>
              <w:t xml:space="preserve">Need for common assumptions in dataset construction for training, validation and test for the selected use cases. </w:t>
            </w:r>
          </w:p>
          <w:p w14:paraId="6688B7E9" w14:textId="77777777" w:rsidR="00773D4A" w:rsidRDefault="000451FE">
            <w:pPr>
              <w:pStyle w:val="B1"/>
              <w:spacing w:before="120"/>
              <w:ind w:left="1260" w:hanging="420"/>
              <w:rPr>
                <w:sz w:val="21"/>
                <w:szCs w:val="21"/>
              </w:rPr>
            </w:pPr>
            <w:r>
              <w:rPr>
                <w:sz w:val="21"/>
                <w:szCs w:val="21"/>
              </w:rPr>
              <w:t>-</w:t>
            </w:r>
            <w:r>
              <w:rPr>
                <w:sz w:val="21"/>
                <w:szCs w:val="21"/>
              </w:rPr>
              <w:tab/>
              <w:t>Consider adequate model training strategy, collaboration levels and associated implications</w:t>
            </w:r>
          </w:p>
          <w:p w14:paraId="26045B49" w14:textId="77777777" w:rsidR="00773D4A" w:rsidRDefault="000451FE">
            <w:pPr>
              <w:pStyle w:val="B1"/>
              <w:spacing w:before="120"/>
              <w:ind w:left="1260" w:hanging="420"/>
              <w:rPr>
                <w:sz w:val="21"/>
                <w:szCs w:val="21"/>
              </w:rPr>
            </w:pPr>
            <w:r>
              <w:rPr>
                <w:sz w:val="21"/>
                <w:szCs w:val="21"/>
              </w:rPr>
              <w:t>-</w:t>
            </w:r>
            <w:r>
              <w:rPr>
                <w:sz w:val="21"/>
                <w:szCs w:val="21"/>
              </w:rPr>
              <w:tab/>
              <w:t>Consider agreed-upon base AI model(s) for calibration</w:t>
            </w:r>
          </w:p>
          <w:p w14:paraId="102EB9BE" w14:textId="77777777" w:rsidR="00773D4A" w:rsidRDefault="000451FE">
            <w:pPr>
              <w:pStyle w:val="B1"/>
              <w:spacing w:before="120"/>
              <w:ind w:left="1260" w:hanging="420"/>
              <w:rPr>
                <w:sz w:val="21"/>
                <w:szCs w:val="21"/>
              </w:rPr>
            </w:pPr>
            <w:r>
              <w:rPr>
                <w:sz w:val="21"/>
                <w:szCs w:val="21"/>
              </w:rPr>
              <w:t>-</w:t>
            </w:r>
            <w:r>
              <w:rPr>
                <w:sz w:val="21"/>
                <w:szCs w:val="21"/>
              </w:rPr>
              <w:tab/>
              <w:t>AI model description and training methodology used for evaluation should be reported for information and cross-checking purposes</w:t>
            </w:r>
          </w:p>
        </w:tc>
      </w:tr>
    </w:tbl>
    <w:p w14:paraId="50A7943F" w14:textId="77777777" w:rsidR="00773D4A" w:rsidRDefault="000451FE">
      <w:pPr>
        <w:pStyle w:val="ab"/>
        <w:spacing w:before="120"/>
        <w:rPr>
          <w:rFonts w:eastAsiaTheme="minorEastAsia"/>
          <w:sz w:val="21"/>
          <w:szCs w:val="21"/>
          <w:lang w:eastAsia="zh-CN"/>
        </w:rPr>
      </w:pPr>
      <w:r>
        <w:rPr>
          <w:rFonts w:eastAsiaTheme="minorEastAsia"/>
          <w:sz w:val="21"/>
          <w:szCs w:val="21"/>
          <w:lang w:eastAsia="zh-CN"/>
        </w:rPr>
        <w:t>In our view, most of the above methodologies could be set as starting point except the following two aspects</w:t>
      </w:r>
    </w:p>
    <w:p w14:paraId="47EF24E8" w14:textId="77777777" w:rsidR="00773D4A" w:rsidRDefault="000451FE">
      <w:pPr>
        <w:pStyle w:val="ab"/>
        <w:numPr>
          <w:ilvl w:val="0"/>
          <w:numId w:val="44"/>
        </w:numPr>
        <w:spacing w:beforeLines="0" w:before="120"/>
        <w:rPr>
          <w:rFonts w:eastAsiaTheme="minorEastAsia"/>
          <w:sz w:val="21"/>
          <w:szCs w:val="21"/>
          <w:lang w:eastAsia="zh-CN"/>
        </w:rPr>
      </w:pPr>
      <w:r>
        <w:rPr>
          <w:rFonts w:eastAsiaTheme="minorEastAsia"/>
          <w:b/>
          <w:bCs/>
          <w:sz w:val="21"/>
          <w:szCs w:val="21"/>
          <w:lang w:eastAsia="zh-CN"/>
        </w:rPr>
        <w:t>Field data utilization:</w:t>
      </w:r>
      <w:r>
        <w:rPr>
          <w:rFonts w:eastAsiaTheme="minorEastAsia"/>
          <w:sz w:val="21"/>
          <w:szCs w:val="21"/>
          <w:lang w:eastAsia="zh-CN"/>
        </w:rPr>
        <w:t xml:space="preserve"> While 5G-A evaluations rarely incorporated field data due to limited dataset availability, robust performance validation is critical for 6G AI/ML research, especially as a key feature of the first release. Real-world channels exhibit greater complexity and variability, rendering simulation-only evaluation insufficient. Field data is therefore essential for capturing realistic channel characteristics. Regarding dataset acquisition, significant progress has been made since 5G-A, with an increasing number of public datasets now available. Furthermore, widespread industry deployment of AI/ML prototype testing facilitates field data collection. Options include collaboratively building a public dataset via 3GPP member contributions or leveraging existing public resources. </w:t>
      </w:r>
    </w:p>
    <w:p w14:paraId="3C67A0F6" w14:textId="77777777" w:rsidR="00773D4A" w:rsidRDefault="000451FE">
      <w:pPr>
        <w:pStyle w:val="ab"/>
        <w:numPr>
          <w:ilvl w:val="0"/>
          <w:numId w:val="44"/>
        </w:numPr>
        <w:spacing w:beforeLines="0" w:before="120"/>
        <w:rPr>
          <w:rFonts w:eastAsiaTheme="minorEastAsia"/>
          <w:sz w:val="21"/>
          <w:szCs w:val="21"/>
          <w:lang w:eastAsia="zh-CN"/>
        </w:rPr>
      </w:pPr>
      <w:r>
        <w:rPr>
          <w:rFonts w:eastAsiaTheme="minorEastAsia"/>
          <w:b/>
          <w:bCs/>
          <w:sz w:val="21"/>
          <w:szCs w:val="21"/>
          <w:lang w:eastAsia="zh-CN"/>
        </w:rPr>
        <w:t>Calibration Using Agreed-Upon Base AI Models:</w:t>
      </w:r>
      <w:r>
        <w:rPr>
          <w:rFonts w:eastAsiaTheme="minorEastAsia"/>
          <w:sz w:val="21"/>
          <w:szCs w:val="21"/>
          <w:lang w:eastAsia="zh-CN"/>
        </w:rPr>
        <w:t xml:space="preserve"> Calibration via agreed-upon base AI models was not achieved in 5G-A, primarily due to consensus that it was unnecessary. Model outputs inherently vary based on implementation specifics. Even identical model architectures can yield divergent results due to differences in hyperparameters or training methodologies. Additionally, reaching consensus on a common model set proved challenging. Given this limited necessity, mandating such calibration for 6G AI/ML evaluation is unwarranted. </w:t>
      </w:r>
    </w:p>
    <w:p w14:paraId="6E96DE8C" w14:textId="77777777" w:rsidR="00773D4A" w:rsidRPr="00B31DBE" w:rsidRDefault="000451FE" w:rsidP="00B31DBE">
      <w:pPr>
        <w:jc w:val="both"/>
        <w:rPr>
          <w:rFonts w:ascii="Times New Roman" w:eastAsia="等线" w:hAnsi="Times New Roman"/>
          <w:b/>
          <w:sz w:val="21"/>
          <w:szCs w:val="21"/>
          <w:lang w:eastAsia="zh-CN"/>
        </w:rPr>
      </w:pPr>
      <w:r w:rsidRPr="00B31DBE">
        <w:rPr>
          <w:rFonts w:ascii="Times New Roman" w:eastAsia="等线" w:hAnsi="Times New Roman"/>
          <w:b/>
          <w:sz w:val="21"/>
          <w:szCs w:val="21"/>
          <w:lang w:eastAsia="zh-CN"/>
        </w:rPr>
        <w:t>Proposal 1</w:t>
      </w:r>
      <w:r w:rsidRPr="00B31DBE">
        <w:rPr>
          <w:rFonts w:ascii="Times New Roman" w:eastAsia="等线" w:hAnsi="Times New Roman" w:hint="eastAsia"/>
          <w:b/>
          <w:sz w:val="21"/>
          <w:szCs w:val="21"/>
          <w:lang w:eastAsia="zh-CN"/>
        </w:rPr>
        <w:t>5</w:t>
      </w:r>
      <w:r w:rsidRPr="00B31DBE">
        <w:rPr>
          <w:rFonts w:ascii="Times New Roman" w:eastAsia="等线" w:hAnsi="Times New Roman"/>
          <w:b/>
          <w:sz w:val="21"/>
          <w:szCs w:val="21"/>
          <w:lang w:eastAsia="zh-CN"/>
        </w:rPr>
        <w:t xml:space="preserve">: Adopt the common evaluation methodology defined in TR 38.840 Section 6 as the baseline, with the following modifications: </w:t>
      </w:r>
    </w:p>
    <w:p w14:paraId="2CE49141" w14:textId="77777777" w:rsidR="00773D4A" w:rsidRPr="00E51C8B" w:rsidRDefault="000451FE" w:rsidP="00E51C8B">
      <w:pPr>
        <w:pStyle w:val="aff3"/>
        <w:numPr>
          <w:ilvl w:val="0"/>
          <w:numId w:val="19"/>
        </w:numPr>
        <w:spacing w:after="100" w:afterAutospacing="1"/>
        <w:jc w:val="both"/>
        <w:rPr>
          <w:rFonts w:eastAsia="等线"/>
          <w:b/>
          <w:bCs/>
          <w:sz w:val="21"/>
          <w:szCs w:val="28"/>
          <w:lang w:eastAsia="zh-CN"/>
        </w:rPr>
      </w:pPr>
      <w:r w:rsidRPr="00E51C8B">
        <w:rPr>
          <w:rFonts w:eastAsia="等线"/>
          <w:b/>
          <w:bCs/>
          <w:sz w:val="21"/>
          <w:szCs w:val="28"/>
          <w:lang w:eastAsia="zh-CN"/>
        </w:rPr>
        <w:t>Field data shall be incorporated as a complementary approach for model training and testing.</w:t>
      </w:r>
    </w:p>
    <w:p w14:paraId="57A52FC5" w14:textId="77777777" w:rsidR="00773D4A" w:rsidRPr="00E51C8B" w:rsidRDefault="000451FE" w:rsidP="00E51C8B">
      <w:pPr>
        <w:pStyle w:val="aff3"/>
        <w:numPr>
          <w:ilvl w:val="0"/>
          <w:numId w:val="19"/>
        </w:numPr>
        <w:spacing w:after="100" w:afterAutospacing="1"/>
        <w:jc w:val="both"/>
        <w:rPr>
          <w:rFonts w:eastAsia="等线"/>
          <w:b/>
          <w:bCs/>
          <w:sz w:val="21"/>
          <w:szCs w:val="28"/>
          <w:lang w:eastAsia="zh-CN"/>
        </w:rPr>
      </w:pPr>
      <w:r w:rsidRPr="00E51C8B">
        <w:rPr>
          <w:rFonts w:eastAsia="等线"/>
          <w:b/>
          <w:bCs/>
          <w:sz w:val="21"/>
          <w:szCs w:val="28"/>
          <w:lang w:eastAsia="zh-CN"/>
        </w:rPr>
        <w:t>Calibration using agreed-upon baseline AI model(s) shall not be required.</w:t>
      </w:r>
    </w:p>
    <w:p w14:paraId="1CC2C622" w14:textId="77777777" w:rsidR="00773D4A" w:rsidRDefault="000451FE">
      <w:pPr>
        <w:jc w:val="both"/>
        <w:rPr>
          <w:rFonts w:ascii="Times New Roman" w:hAnsi="Times New Roman"/>
          <w:sz w:val="21"/>
          <w:szCs w:val="21"/>
          <w:lang w:val="en-US" w:eastAsia="zh-CN"/>
        </w:rPr>
      </w:pPr>
      <w:r>
        <w:rPr>
          <w:rFonts w:ascii="Times New Roman" w:eastAsiaTheme="minorEastAsia" w:hAnsi="Times New Roman"/>
          <w:sz w:val="21"/>
          <w:szCs w:val="21"/>
          <w:lang w:eastAsia="zh-CN"/>
        </w:rPr>
        <w:t xml:space="preserve">In 5G-A, the following common KPIs are defined for the use case justification and LCM approaches. During the 5G-A, these KPIs are evaluated by quantitative way or qualitative way. By using these KPIs, 5G-A </w:t>
      </w:r>
      <w:r>
        <w:rPr>
          <w:rFonts w:ascii="Times New Roman" w:eastAsia="等线" w:hAnsi="Times New Roman"/>
          <w:sz w:val="21"/>
          <w:szCs w:val="21"/>
        </w:rPr>
        <w:t xml:space="preserve">has successfully validated numerous use cases in Releases 18 and 19. For 6G studies, it is logical to adopt the 5G-A common KPI as starting point. </w:t>
      </w:r>
    </w:p>
    <w:p w14:paraId="7737B9F9" w14:textId="77777777" w:rsidR="00773D4A" w:rsidRDefault="000451FE">
      <w:pPr>
        <w:pStyle w:val="ab"/>
        <w:spacing w:before="120"/>
        <w:rPr>
          <w:rFonts w:eastAsiaTheme="minorEastAsia"/>
          <w:sz w:val="21"/>
          <w:szCs w:val="21"/>
          <w:lang w:eastAsia="zh-CN"/>
        </w:rPr>
      </w:pPr>
      <w:r>
        <w:rPr>
          <w:rFonts w:eastAsiaTheme="minorEastAsia"/>
          <w:sz w:val="21"/>
          <w:szCs w:val="21"/>
          <w:lang w:eastAsia="zh-CN"/>
        </w:rPr>
        <w:t xml:space="preserve"> </w:t>
      </w:r>
    </w:p>
    <w:tbl>
      <w:tblPr>
        <w:tblStyle w:val="afc"/>
        <w:tblW w:w="0" w:type="auto"/>
        <w:tblInd w:w="137" w:type="dxa"/>
        <w:tblLook w:val="04A0" w:firstRow="1" w:lastRow="0" w:firstColumn="1" w:lastColumn="0" w:noHBand="0" w:noVBand="1"/>
      </w:tblPr>
      <w:tblGrid>
        <w:gridCol w:w="9170"/>
      </w:tblGrid>
      <w:tr w:rsidR="00773D4A" w14:paraId="57EE96F5" w14:textId="77777777">
        <w:tc>
          <w:tcPr>
            <w:tcW w:w="9170" w:type="dxa"/>
          </w:tcPr>
          <w:p w14:paraId="2FE68B6E" w14:textId="77777777" w:rsidR="00773D4A" w:rsidRDefault="000451FE">
            <w:pPr>
              <w:spacing w:before="100" w:beforeAutospacing="1" w:after="180"/>
              <w:rPr>
                <w:rFonts w:ascii="Times New Roman" w:eastAsia="MS Mincho" w:hAnsi="Times New Roman"/>
                <w:sz w:val="21"/>
                <w:szCs w:val="21"/>
                <w:lang w:val="en-US" w:eastAsia="zh-CN"/>
              </w:rPr>
            </w:pPr>
            <w:r>
              <w:rPr>
                <w:rFonts w:ascii="Times New Roman" w:eastAsia="MS Mincho" w:hAnsi="Times New Roman"/>
                <w:sz w:val="21"/>
                <w:szCs w:val="21"/>
                <w:lang w:val="en-US" w:eastAsia="zh-CN"/>
              </w:rPr>
              <w:t>Common KPIs and corresponding requirements for the AI/ML operations are to be determined. Also, use-case specific KPIs and benchmarks of the selected use-cases are to be determined.</w:t>
            </w:r>
          </w:p>
          <w:p w14:paraId="3A7FCC1C" w14:textId="77777777" w:rsidR="00773D4A" w:rsidRDefault="000451FE">
            <w:pPr>
              <w:spacing w:before="100" w:beforeAutospacing="1" w:after="180"/>
              <w:ind w:left="568" w:hanging="284"/>
              <w:rPr>
                <w:rFonts w:ascii="Times New Roman" w:eastAsia="MS Mincho" w:hAnsi="Times New Roman"/>
                <w:sz w:val="21"/>
                <w:szCs w:val="21"/>
                <w:lang w:val="en-US" w:eastAsia="zh-CN"/>
              </w:rPr>
            </w:pPr>
            <w:r>
              <w:rPr>
                <w:rFonts w:ascii="Times New Roman" w:eastAsia="MS Mincho" w:hAnsi="Times New Roman"/>
                <w:sz w:val="21"/>
                <w:szCs w:val="21"/>
                <w:lang w:val="en-US" w:eastAsia="zh-CN"/>
              </w:rPr>
              <w:t>-</w:t>
            </w:r>
            <w:r>
              <w:rPr>
                <w:rFonts w:ascii="Times New Roman" w:eastAsia="MS Mincho" w:hAnsi="Times New Roman"/>
                <w:sz w:val="21"/>
                <w:szCs w:val="21"/>
                <w:lang w:val="en-US" w:eastAsia="zh-CN"/>
              </w:rPr>
              <w:tab/>
              <w:t>Performance, inference latency and computational complexity of AI/ML based algorithms should be compared to that of a state-of-the-art baseline</w:t>
            </w:r>
          </w:p>
          <w:p w14:paraId="53C61D25" w14:textId="77777777" w:rsidR="00773D4A" w:rsidRDefault="000451FE">
            <w:pPr>
              <w:spacing w:before="100" w:beforeAutospacing="1" w:after="180"/>
              <w:ind w:left="568" w:hanging="284"/>
              <w:rPr>
                <w:rFonts w:ascii="Times New Roman" w:eastAsia="MS Mincho" w:hAnsi="Times New Roman"/>
                <w:sz w:val="21"/>
                <w:szCs w:val="21"/>
                <w:lang w:val="en-US" w:eastAsia="zh-CN"/>
              </w:rPr>
            </w:pPr>
            <w:r>
              <w:rPr>
                <w:rFonts w:ascii="Times New Roman" w:eastAsia="MS Mincho" w:hAnsi="Times New Roman"/>
                <w:sz w:val="21"/>
                <w:szCs w:val="21"/>
                <w:lang w:val="en-US" w:eastAsia="zh-CN"/>
              </w:rPr>
              <w:lastRenderedPageBreak/>
              <w:t>-</w:t>
            </w:r>
            <w:r>
              <w:rPr>
                <w:rFonts w:ascii="Times New Roman" w:eastAsia="MS Mincho" w:hAnsi="Times New Roman"/>
                <w:sz w:val="21"/>
                <w:szCs w:val="21"/>
                <w:lang w:val="en-US" w:eastAsia="zh-CN"/>
              </w:rPr>
              <w:tab/>
              <w:t>Overhead, power consumption (including computational), memory storage, and hardware requirements (including for given processing delays) associated with enabling respective AI/ML scheme, as well as generalization capability should be considered.</w:t>
            </w:r>
          </w:p>
          <w:p w14:paraId="7258FF83" w14:textId="77777777" w:rsidR="00773D4A" w:rsidRDefault="000451FE">
            <w:pPr>
              <w:rPr>
                <w:rFonts w:ascii="Times New Roman" w:eastAsia="MS Mincho" w:hAnsi="Times New Roman"/>
                <w:sz w:val="21"/>
                <w:szCs w:val="21"/>
                <w:lang w:val="en-US" w:eastAsia="zh-CN"/>
              </w:rPr>
            </w:pPr>
            <w:r>
              <w:rPr>
                <w:rFonts w:ascii="Times New Roman" w:hAnsi="Times New Roman"/>
                <w:b/>
                <w:bCs/>
                <w:sz w:val="21"/>
                <w:szCs w:val="21"/>
              </w:rPr>
              <w:t>Common KPIs</w:t>
            </w:r>
            <w:r>
              <w:rPr>
                <w:rFonts w:ascii="Times New Roman" w:hAnsi="Times New Roman"/>
                <w:sz w:val="21"/>
                <w:szCs w:val="21"/>
              </w:rPr>
              <w:t xml:space="preserve"> (if applicable): </w:t>
            </w:r>
          </w:p>
          <w:p w14:paraId="5B4F3415" w14:textId="77777777" w:rsidR="00773D4A" w:rsidRDefault="000451FE">
            <w:pPr>
              <w:pStyle w:val="B1"/>
              <w:widowControl w:val="0"/>
              <w:numPr>
                <w:ilvl w:val="0"/>
                <w:numId w:val="46"/>
              </w:numPr>
              <w:autoSpaceDE w:val="0"/>
              <w:autoSpaceDN w:val="0"/>
              <w:adjustRightInd w:val="0"/>
              <w:spacing w:beforeLines="0" w:before="120"/>
              <w:jc w:val="both"/>
              <w:rPr>
                <w:sz w:val="21"/>
                <w:szCs w:val="21"/>
              </w:rPr>
            </w:pPr>
            <w:r>
              <w:rPr>
                <w:sz w:val="21"/>
                <w:szCs w:val="21"/>
              </w:rPr>
              <w:t>Performance</w:t>
            </w:r>
          </w:p>
          <w:p w14:paraId="088DEE43" w14:textId="77777777" w:rsidR="00773D4A" w:rsidRDefault="000451FE">
            <w:pPr>
              <w:pStyle w:val="B2"/>
              <w:spacing w:before="120"/>
              <w:rPr>
                <w:sz w:val="21"/>
                <w:szCs w:val="21"/>
              </w:rPr>
            </w:pPr>
            <w:r>
              <w:rPr>
                <w:sz w:val="21"/>
                <w:szCs w:val="21"/>
              </w:rPr>
              <w:t>-</w:t>
            </w:r>
            <w:r>
              <w:rPr>
                <w:sz w:val="21"/>
                <w:szCs w:val="21"/>
              </w:rPr>
              <w:tab/>
              <w:t>Intermediate KPIs</w:t>
            </w:r>
          </w:p>
          <w:p w14:paraId="47FA31A4" w14:textId="77777777" w:rsidR="00773D4A" w:rsidRDefault="000451FE">
            <w:pPr>
              <w:pStyle w:val="B2"/>
              <w:spacing w:before="120"/>
              <w:rPr>
                <w:sz w:val="21"/>
                <w:szCs w:val="21"/>
              </w:rPr>
            </w:pPr>
            <w:r>
              <w:rPr>
                <w:sz w:val="21"/>
                <w:szCs w:val="21"/>
              </w:rPr>
              <w:t>-</w:t>
            </w:r>
            <w:r>
              <w:rPr>
                <w:sz w:val="21"/>
                <w:szCs w:val="21"/>
              </w:rPr>
              <w:tab/>
              <w:t xml:space="preserve">Link and system level performance </w:t>
            </w:r>
          </w:p>
          <w:p w14:paraId="644F4E59" w14:textId="77777777" w:rsidR="00773D4A" w:rsidRDefault="000451FE">
            <w:pPr>
              <w:pStyle w:val="B2"/>
              <w:spacing w:before="120"/>
              <w:rPr>
                <w:sz w:val="21"/>
                <w:szCs w:val="21"/>
              </w:rPr>
            </w:pPr>
            <w:r>
              <w:rPr>
                <w:sz w:val="21"/>
                <w:szCs w:val="21"/>
              </w:rPr>
              <w:t>-</w:t>
            </w:r>
            <w:r>
              <w:rPr>
                <w:sz w:val="21"/>
                <w:szCs w:val="21"/>
              </w:rPr>
              <w:tab/>
              <w:t>Generalization performance</w:t>
            </w:r>
          </w:p>
          <w:p w14:paraId="517D8A24" w14:textId="77777777" w:rsidR="00773D4A" w:rsidRDefault="000451FE">
            <w:pPr>
              <w:pStyle w:val="B1"/>
              <w:widowControl w:val="0"/>
              <w:numPr>
                <w:ilvl w:val="0"/>
                <w:numId w:val="46"/>
              </w:numPr>
              <w:autoSpaceDE w:val="0"/>
              <w:autoSpaceDN w:val="0"/>
              <w:adjustRightInd w:val="0"/>
              <w:spacing w:beforeLines="0" w:before="120"/>
              <w:jc w:val="both"/>
              <w:rPr>
                <w:sz w:val="21"/>
                <w:szCs w:val="21"/>
              </w:rPr>
            </w:pPr>
            <w:r>
              <w:rPr>
                <w:sz w:val="21"/>
                <w:szCs w:val="21"/>
              </w:rPr>
              <w:t>Over-the-air Overhead</w:t>
            </w:r>
          </w:p>
          <w:p w14:paraId="582970CD" w14:textId="77777777" w:rsidR="00773D4A" w:rsidRDefault="000451FE">
            <w:pPr>
              <w:pStyle w:val="B2"/>
              <w:spacing w:before="120"/>
              <w:rPr>
                <w:sz w:val="21"/>
                <w:szCs w:val="21"/>
              </w:rPr>
            </w:pPr>
            <w:r>
              <w:rPr>
                <w:sz w:val="21"/>
                <w:szCs w:val="21"/>
              </w:rPr>
              <w:t>-</w:t>
            </w:r>
            <w:r>
              <w:rPr>
                <w:sz w:val="21"/>
                <w:szCs w:val="21"/>
              </w:rPr>
              <w:tab/>
              <w:t>Overhead of assistance information</w:t>
            </w:r>
          </w:p>
          <w:p w14:paraId="48D94DA0" w14:textId="77777777" w:rsidR="00773D4A" w:rsidRDefault="000451FE">
            <w:pPr>
              <w:pStyle w:val="B2"/>
              <w:spacing w:before="120"/>
              <w:rPr>
                <w:sz w:val="21"/>
                <w:szCs w:val="21"/>
              </w:rPr>
            </w:pPr>
            <w:r>
              <w:rPr>
                <w:sz w:val="21"/>
                <w:szCs w:val="21"/>
              </w:rPr>
              <w:t>-</w:t>
            </w:r>
            <w:r>
              <w:rPr>
                <w:sz w:val="21"/>
                <w:szCs w:val="21"/>
              </w:rPr>
              <w:tab/>
              <w:t>Overhead of data collection</w:t>
            </w:r>
          </w:p>
          <w:p w14:paraId="5383D535" w14:textId="77777777" w:rsidR="00773D4A" w:rsidRDefault="000451FE">
            <w:pPr>
              <w:pStyle w:val="B2"/>
              <w:spacing w:before="120"/>
              <w:rPr>
                <w:sz w:val="21"/>
                <w:szCs w:val="21"/>
              </w:rPr>
            </w:pPr>
            <w:r>
              <w:rPr>
                <w:sz w:val="21"/>
                <w:szCs w:val="21"/>
              </w:rPr>
              <w:t>-</w:t>
            </w:r>
            <w:r>
              <w:rPr>
                <w:sz w:val="21"/>
                <w:szCs w:val="21"/>
              </w:rPr>
              <w:tab/>
              <w:t>Overhead of model delivery/transfer</w:t>
            </w:r>
          </w:p>
          <w:p w14:paraId="0397232E" w14:textId="77777777" w:rsidR="00773D4A" w:rsidRDefault="000451FE">
            <w:pPr>
              <w:pStyle w:val="B2"/>
              <w:spacing w:before="120"/>
              <w:rPr>
                <w:sz w:val="21"/>
                <w:szCs w:val="21"/>
              </w:rPr>
            </w:pPr>
            <w:r>
              <w:rPr>
                <w:sz w:val="21"/>
                <w:szCs w:val="21"/>
              </w:rPr>
              <w:t>-</w:t>
            </w:r>
            <w:r>
              <w:rPr>
                <w:sz w:val="21"/>
                <w:szCs w:val="21"/>
              </w:rPr>
              <w:tab/>
              <w:t>Overhead of other AI/ML-related signalling</w:t>
            </w:r>
          </w:p>
          <w:p w14:paraId="582D55C7" w14:textId="77777777" w:rsidR="00773D4A" w:rsidRDefault="000451FE">
            <w:pPr>
              <w:pStyle w:val="B1"/>
              <w:widowControl w:val="0"/>
              <w:numPr>
                <w:ilvl w:val="0"/>
                <w:numId w:val="46"/>
              </w:numPr>
              <w:autoSpaceDE w:val="0"/>
              <w:autoSpaceDN w:val="0"/>
              <w:adjustRightInd w:val="0"/>
              <w:spacing w:beforeLines="0" w:before="120"/>
              <w:jc w:val="both"/>
              <w:rPr>
                <w:sz w:val="21"/>
                <w:szCs w:val="21"/>
              </w:rPr>
            </w:pPr>
            <w:r>
              <w:rPr>
                <w:sz w:val="21"/>
                <w:szCs w:val="21"/>
              </w:rPr>
              <w:t>Inference complexity, including complexity for pre- and post-processing</w:t>
            </w:r>
          </w:p>
          <w:p w14:paraId="5E40AABA" w14:textId="77777777" w:rsidR="00773D4A" w:rsidRDefault="000451FE">
            <w:pPr>
              <w:pStyle w:val="B2"/>
              <w:spacing w:before="120"/>
              <w:rPr>
                <w:sz w:val="21"/>
                <w:szCs w:val="21"/>
              </w:rPr>
            </w:pPr>
            <w:r>
              <w:rPr>
                <w:sz w:val="21"/>
                <w:szCs w:val="21"/>
              </w:rPr>
              <w:t>-</w:t>
            </w:r>
            <w:r>
              <w:rPr>
                <w:sz w:val="21"/>
                <w:szCs w:val="21"/>
              </w:rPr>
              <w:tab/>
              <w:t>Computational complexity of model inference: TOPs, FLOPs, MACs</w:t>
            </w:r>
          </w:p>
          <w:p w14:paraId="71E28FF0" w14:textId="77777777" w:rsidR="00773D4A" w:rsidRDefault="000451FE">
            <w:pPr>
              <w:pStyle w:val="B2"/>
              <w:spacing w:before="120"/>
              <w:ind w:left="1152" w:hanging="300"/>
              <w:rPr>
                <w:sz w:val="21"/>
                <w:szCs w:val="21"/>
              </w:rPr>
            </w:pPr>
            <w:r>
              <w:rPr>
                <w:sz w:val="21"/>
                <w:szCs w:val="21"/>
              </w:rPr>
              <w:t>-</w:t>
            </w:r>
            <w:r>
              <w:rPr>
                <w:sz w:val="21"/>
                <w:szCs w:val="21"/>
              </w:rPr>
              <w:tab/>
              <w:t>there may be a disconnect between the actual complexity and the complexity evaluated as captured in clause 6 using these KPIs due to the platform-dependency and implementation (hardware and software) optimization solutions</w:t>
            </w:r>
          </w:p>
          <w:p w14:paraId="1BB8D962" w14:textId="77777777" w:rsidR="00773D4A" w:rsidRDefault="000451FE">
            <w:pPr>
              <w:pStyle w:val="B2"/>
              <w:spacing w:before="120"/>
              <w:rPr>
                <w:sz w:val="21"/>
                <w:szCs w:val="21"/>
              </w:rPr>
            </w:pPr>
            <w:r>
              <w:rPr>
                <w:sz w:val="21"/>
                <w:szCs w:val="21"/>
              </w:rPr>
              <w:t>-</w:t>
            </w:r>
            <w:r>
              <w:rPr>
                <w:sz w:val="21"/>
                <w:szCs w:val="21"/>
              </w:rPr>
              <w:tab/>
              <w:t>Computational complexity for pre- and post-processing</w:t>
            </w:r>
          </w:p>
          <w:p w14:paraId="1D784D5C" w14:textId="77777777" w:rsidR="00773D4A" w:rsidRDefault="000451FE">
            <w:pPr>
              <w:pStyle w:val="B2"/>
              <w:spacing w:before="120"/>
              <w:rPr>
                <w:sz w:val="21"/>
                <w:szCs w:val="21"/>
              </w:rPr>
            </w:pPr>
            <w:r>
              <w:rPr>
                <w:sz w:val="21"/>
                <w:szCs w:val="21"/>
              </w:rPr>
              <w:t>-</w:t>
            </w:r>
            <w:r>
              <w:rPr>
                <w:sz w:val="21"/>
                <w:szCs w:val="21"/>
              </w:rPr>
              <w:tab/>
              <w:t>Model complexity: e.g., the number of parameters and/or size (e.g., Mbyte)</w:t>
            </w:r>
          </w:p>
          <w:p w14:paraId="2B3C8436" w14:textId="77777777" w:rsidR="00773D4A" w:rsidRDefault="000451FE">
            <w:pPr>
              <w:pStyle w:val="B2"/>
              <w:spacing w:before="120"/>
              <w:rPr>
                <w:sz w:val="21"/>
                <w:szCs w:val="21"/>
              </w:rPr>
            </w:pPr>
            <w:r>
              <w:rPr>
                <w:bCs/>
                <w:sz w:val="21"/>
                <w:szCs w:val="21"/>
              </w:rPr>
              <w:t>-</w:t>
            </w:r>
            <w:r>
              <w:rPr>
                <w:bCs/>
                <w:sz w:val="21"/>
                <w:szCs w:val="21"/>
              </w:rPr>
              <w:tab/>
              <w:t>Complexity shall be reported in terms of "</w:t>
            </w:r>
            <w:r>
              <w:rPr>
                <w:bCs/>
                <w:i/>
                <w:iCs/>
                <w:sz w:val="21"/>
                <w:szCs w:val="21"/>
              </w:rPr>
              <w:t>number of real-value model parameters</w:t>
            </w:r>
            <w:r>
              <w:rPr>
                <w:bCs/>
                <w:sz w:val="21"/>
                <w:szCs w:val="21"/>
              </w:rPr>
              <w:t>" and "</w:t>
            </w:r>
            <w:r>
              <w:rPr>
                <w:bCs/>
                <w:i/>
                <w:iCs/>
                <w:sz w:val="21"/>
                <w:szCs w:val="21"/>
              </w:rPr>
              <w:t>number of real-value operations</w:t>
            </w:r>
            <w:r>
              <w:rPr>
                <w:bCs/>
                <w:sz w:val="21"/>
                <w:szCs w:val="21"/>
              </w:rPr>
              <w:t>" regardless of underlying model arithmetic</w:t>
            </w:r>
          </w:p>
          <w:p w14:paraId="4BA8D186" w14:textId="77777777" w:rsidR="00773D4A" w:rsidRDefault="000451FE">
            <w:pPr>
              <w:pStyle w:val="B1"/>
              <w:widowControl w:val="0"/>
              <w:numPr>
                <w:ilvl w:val="0"/>
                <w:numId w:val="46"/>
              </w:numPr>
              <w:autoSpaceDE w:val="0"/>
              <w:autoSpaceDN w:val="0"/>
              <w:adjustRightInd w:val="0"/>
              <w:spacing w:beforeLines="0" w:before="120"/>
              <w:jc w:val="both"/>
              <w:rPr>
                <w:sz w:val="21"/>
                <w:szCs w:val="21"/>
              </w:rPr>
            </w:pPr>
            <w:r>
              <w:rPr>
                <w:sz w:val="21"/>
                <w:szCs w:val="21"/>
              </w:rPr>
              <w:t>Training complexity</w:t>
            </w:r>
          </w:p>
          <w:p w14:paraId="267AED94" w14:textId="77777777" w:rsidR="00773D4A" w:rsidRDefault="000451FE">
            <w:pPr>
              <w:pStyle w:val="B1"/>
              <w:widowControl w:val="0"/>
              <w:numPr>
                <w:ilvl w:val="0"/>
                <w:numId w:val="46"/>
              </w:numPr>
              <w:autoSpaceDE w:val="0"/>
              <w:autoSpaceDN w:val="0"/>
              <w:adjustRightInd w:val="0"/>
              <w:spacing w:beforeLines="0" w:before="120"/>
              <w:jc w:val="both"/>
              <w:rPr>
                <w:sz w:val="21"/>
                <w:szCs w:val="21"/>
              </w:rPr>
            </w:pPr>
            <w:r>
              <w:rPr>
                <w:sz w:val="21"/>
                <w:szCs w:val="21"/>
              </w:rPr>
              <w:t>LCM related complexity and storage overhead</w:t>
            </w:r>
          </w:p>
          <w:p w14:paraId="54F90FD2" w14:textId="77777777" w:rsidR="00773D4A" w:rsidRDefault="000451FE">
            <w:pPr>
              <w:pStyle w:val="B2"/>
              <w:spacing w:before="120"/>
              <w:rPr>
                <w:sz w:val="21"/>
                <w:szCs w:val="21"/>
              </w:rPr>
            </w:pPr>
            <w:r>
              <w:rPr>
                <w:sz w:val="21"/>
                <w:szCs w:val="21"/>
              </w:rPr>
              <w:t>-</w:t>
            </w:r>
            <w:r>
              <w:rPr>
                <w:sz w:val="21"/>
                <w:szCs w:val="21"/>
              </w:rPr>
              <w:tab/>
              <w:t>Storage/computation for training data collection</w:t>
            </w:r>
          </w:p>
          <w:p w14:paraId="71E0C8F2" w14:textId="77777777" w:rsidR="00773D4A" w:rsidRDefault="000451FE">
            <w:pPr>
              <w:pStyle w:val="B2"/>
              <w:spacing w:before="120"/>
              <w:rPr>
                <w:sz w:val="21"/>
                <w:szCs w:val="21"/>
              </w:rPr>
            </w:pPr>
            <w:r>
              <w:rPr>
                <w:sz w:val="21"/>
                <w:szCs w:val="21"/>
              </w:rPr>
              <w:t>-</w:t>
            </w:r>
            <w:r>
              <w:rPr>
                <w:sz w:val="21"/>
                <w:szCs w:val="21"/>
              </w:rPr>
              <w:tab/>
              <w:t>Storage/computation for training and model update</w:t>
            </w:r>
          </w:p>
          <w:p w14:paraId="5789EE10" w14:textId="77777777" w:rsidR="00773D4A" w:rsidRDefault="000451FE">
            <w:pPr>
              <w:pStyle w:val="B2"/>
              <w:spacing w:before="120"/>
              <w:rPr>
                <w:sz w:val="21"/>
                <w:szCs w:val="21"/>
              </w:rPr>
            </w:pPr>
            <w:r>
              <w:rPr>
                <w:sz w:val="21"/>
                <w:szCs w:val="21"/>
              </w:rPr>
              <w:t>-</w:t>
            </w:r>
            <w:r>
              <w:rPr>
                <w:sz w:val="21"/>
                <w:szCs w:val="21"/>
              </w:rPr>
              <w:tab/>
              <w:t>Storage/computation for model monitoring</w:t>
            </w:r>
          </w:p>
          <w:p w14:paraId="617EC948" w14:textId="77777777" w:rsidR="00773D4A" w:rsidRDefault="000451FE">
            <w:pPr>
              <w:pStyle w:val="B2"/>
              <w:spacing w:before="120"/>
              <w:rPr>
                <w:sz w:val="21"/>
                <w:szCs w:val="21"/>
              </w:rPr>
            </w:pPr>
            <w:r>
              <w:rPr>
                <w:sz w:val="21"/>
                <w:szCs w:val="21"/>
              </w:rPr>
              <w:t>-</w:t>
            </w:r>
            <w:r>
              <w:rPr>
                <w:sz w:val="21"/>
                <w:szCs w:val="21"/>
              </w:rPr>
              <w:tab/>
              <w:t>Storage/computation for other LCM procedures, e.g., model activation, deactivation, selection, switching, fallback operation</w:t>
            </w:r>
          </w:p>
          <w:p w14:paraId="57FCB775" w14:textId="77777777" w:rsidR="00773D4A" w:rsidRDefault="000451FE">
            <w:pPr>
              <w:rPr>
                <w:rFonts w:ascii="Times New Roman" w:hAnsi="Times New Roman"/>
                <w:sz w:val="21"/>
                <w:szCs w:val="21"/>
              </w:rPr>
            </w:pPr>
            <w:r>
              <w:rPr>
                <w:rFonts w:ascii="Times New Roman" w:hAnsi="Times New Roman"/>
                <w:sz w:val="21"/>
                <w:szCs w:val="21"/>
              </w:rPr>
              <w:t>For evaluation of performance monitoring approaches, the following model monitoring KPIs are considered as general guidance:</w:t>
            </w:r>
          </w:p>
          <w:p w14:paraId="1516D75A" w14:textId="77777777" w:rsidR="00773D4A" w:rsidRDefault="000451FE">
            <w:pPr>
              <w:pStyle w:val="B1"/>
              <w:spacing w:before="120"/>
              <w:ind w:left="1260" w:hanging="420"/>
              <w:rPr>
                <w:sz w:val="21"/>
                <w:szCs w:val="21"/>
              </w:rPr>
            </w:pPr>
            <w:r>
              <w:rPr>
                <w:sz w:val="21"/>
                <w:szCs w:val="21"/>
              </w:rPr>
              <w:t>-</w:t>
            </w:r>
            <w:r>
              <w:rPr>
                <w:sz w:val="21"/>
                <w:szCs w:val="21"/>
              </w:rPr>
              <w:tab/>
              <w:t>Accuracy and relevance (i.e., how well does the given monitoring metric/methods reflect the model and system performance)</w:t>
            </w:r>
          </w:p>
          <w:p w14:paraId="285054FD" w14:textId="77777777" w:rsidR="00773D4A" w:rsidRDefault="000451FE">
            <w:pPr>
              <w:pStyle w:val="B1"/>
              <w:spacing w:before="120"/>
              <w:ind w:left="1260" w:hanging="420"/>
              <w:rPr>
                <w:sz w:val="21"/>
                <w:szCs w:val="21"/>
              </w:rPr>
            </w:pPr>
            <w:r>
              <w:rPr>
                <w:sz w:val="21"/>
                <w:szCs w:val="21"/>
              </w:rPr>
              <w:t>-</w:t>
            </w:r>
            <w:r>
              <w:rPr>
                <w:sz w:val="21"/>
                <w:szCs w:val="21"/>
              </w:rPr>
              <w:tab/>
              <w:t>Overhead (e.g., signalling overhead associated with model monitoring)</w:t>
            </w:r>
          </w:p>
          <w:p w14:paraId="2CD937B7" w14:textId="77777777" w:rsidR="00773D4A" w:rsidRDefault="000451FE">
            <w:pPr>
              <w:pStyle w:val="B1"/>
              <w:spacing w:before="120"/>
              <w:ind w:left="1260" w:hanging="420"/>
              <w:rPr>
                <w:sz w:val="21"/>
                <w:szCs w:val="21"/>
              </w:rPr>
            </w:pPr>
            <w:r>
              <w:rPr>
                <w:sz w:val="21"/>
                <w:szCs w:val="21"/>
              </w:rPr>
              <w:t>-</w:t>
            </w:r>
            <w:r>
              <w:rPr>
                <w:sz w:val="21"/>
                <w:szCs w:val="21"/>
              </w:rPr>
              <w:tab/>
              <w:t>Complexity (e.g., computation and memory cost for model monitoring)</w:t>
            </w:r>
          </w:p>
          <w:p w14:paraId="243B3E19" w14:textId="77777777" w:rsidR="00773D4A" w:rsidRDefault="000451FE">
            <w:pPr>
              <w:pStyle w:val="B1"/>
              <w:spacing w:before="120"/>
              <w:ind w:left="1260" w:hanging="420"/>
              <w:rPr>
                <w:sz w:val="21"/>
                <w:szCs w:val="21"/>
              </w:rPr>
            </w:pPr>
            <w:r>
              <w:rPr>
                <w:sz w:val="21"/>
                <w:szCs w:val="21"/>
              </w:rPr>
              <w:t>-</w:t>
            </w:r>
            <w:r>
              <w:rPr>
                <w:sz w:val="21"/>
                <w:szCs w:val="21"/>
              </w:rPr>
              <w:tab/>
              <w:t>Latency (i.e., timeliness of monitoring result, from model failure to action, given the purpose of model monitoring)</w:t>
            </w:r>
          </w:p>
          <w:p w14:paraId="0FCA1E06" w14:textId="77777777" w:rsidR="00773D4A" w:rsidRDefault="000451FE">
            <w:pPr>
              <w:widowControl w:val="0"/>
              <w:autoSpaceDE w:val="0"/>
              <w:autoSpaceDN w:val="0"/>
              <w:adjustRightInd w:val="0"/>
              <w:spacing w:after="120"/>
              <w:jc w:val="both"/>
              <w:rPr>
                <w:rFonts w:ascii="Times New Roman" w:hAnsi="Times New Roman"/>
                <w:sz w:val="21"/>
                <w:szCs w:val="21"/>
              </w:rPr>
            </w:pPr>
            <w:r>
              <w:rPr>
                <w:rFonts w:ascii="Times New Roman" w:hAnsi="Times New Roman"/>
                <w:sz w:val="21"/>
                <w:szCs w:val="21"/>
              </w:rPr>
              <w:t>Note: Other KPIs are not precluded. Relevant KPIs may vary across different model monitoring approaches.</w:t>
            </w:r>
          </w:p>
        </w:tc>
      </w:tr>
    </w:tbl>
    <w:p w14:paraId="7722197B" w14:textId="77777777" w:rsidR="00773D4A" w:rsidRDefault="00773D4A">
      <w:pPr>
        <w:jc w:val="both"/>
        <w:rPr>
          <w:rFonts w:ascii="Times New Roman" w:eastAsia="等线" w:hAnsi="Times New Roman"/>
          <w:sz w:val="21"/>
          <w:szCs w:val="21"/>
        </w:rPr>
      </w:pPr>
    </w:p>
    <w:p w14:paraId="723873C6" w14:textId="77777777" w:rsidR="00773D4A" w:rsidRDefault="000451FE" w:rsidP="00C4516E">
      <w:pPr>
        <w:spacing w:after="100" w:afterAutospacing="1"/>
        <w:jc w:val="both"/>
        <w:rPr>
          <w:rFonts w:ascii="Times New Roman" w:hAnsi="Times New Roman"/>
          <w:sz w:val="21"/>
          <w:szCs w:val="21"/>
          <w:lang w:val="en-US" w:eastAsia="zh-CN"/>
        </w:rPr>
      </w:pPr>
      <w:r>
        <w:rPr>
          <w:rFonts w:ascii="Times New Roman" w:eastAsia="等线" w:hAnsi="Times New Roman"/>
          <w:sz w:val="21"/>
          <w:szCs w:val="21"/>
        </w:rPr>
        <w:t>Furthermore, we contend that energy efficiency constitutes an essential KPI. AI/ML-based processing represents a computationally intensive task with significant device power consumption. As on-device AI/ML deployment scales, its power consumption will comprise an increasingly substantial proportion of total device energy usage. Consequently, prioritizing power-efficient use cases and implementing lifecycle management (LCM) procedures to ensure energy efficiency is imperative. The energy efficiency KPI therefore serves as the critical enabler for achieving these objectives</w:t>
      </w:r>
    </w:p>
    <w:p w14:paraId="7ABE68F0" w14:textId="77777777" w:rsidR="00773D4A" w:rsidRPr="00B31DBE" w:rsidRDefault="000451FE" w:rsidP="00B31DBE">
      <w:pPr>
        <w:jc w:val="both"/>
        <w:rPr>
          <w:rFonts w:ascii="Times New Roman" w:eastAsia="等线" w:hAnsi="Times New Roman"/>
          <w:b/>
          <w:sz w:val="21"/>
          <w:szCs w:val="21"/>
          <w:lang w:eastAsia="zh-CN"/>
        </w:rPr>
      </w:pPr>
      <w:r w:rsidRPr="00B31DBE">
        <w:rPr>
          <w:rFonts w:ascii="Times New Roman" w:eastAsia="等线" w:hAnsi="Times New Roman"/>
          <w:b/>
          <w:sz w:val="21"/>
          <w:szCs w:val="21"/>
          <w:lang w:eastAsia="zh-CN"/>
        </w:rPr>
        <w:t>Proposal 1</w:t>
      </w:r>
      <w:r w:rsidRPr="00B31DBE">
        <w:rPr>
          <w:rFonts w:ascii="Times New Roman" w:eastAsia="等线" w:hAnsi="Times New Roman" w:hint="eastAsia"/>
          <w:b/>
          <w:sz w:val="21"/>
          <w:szCs w:val="21"/>
          <w:lang w:eastAsia="zh-CN"/>
        </w:rPr>
        <w:t>6</w:t>
      </w:r>
      <w:r w:rsidRPr="00B31DBE">
        <w:rPr>
          <w:rFonts w:ascii="Times New Roman" w:eastAsia="等线" w:hAnsi="Times New Roman"/>
          <w:b/>
          <w:sz w:val="21"/>
          <w:szCs w:val="21"/>
          <w:lang w:eastAsia="zh-CN"/>
        </w:rPr>
        <w:t xml:space="preserve">: For common KPI of 6GR AI/ML evaluation </w:t>
      </w:r>
    </w:p>
    <w:p w14:paraId="75CCC2AF" w14:textId="77777777" w:rsidR="00773D4A" w:rsidRPr="00E51C8B" w:rsidRDefault="000451FE" w:rsidP="00E51C8B">
      <w:pPr>
        <w:pStyle w:val="aff3"/>
        <w:numPr>
          <w:ilvl w:val="0"/>
          <w:numId w:val="19"/>
        </w:numPr>
        <w:spacing w:after="100" w:afterAutospacing="1"/>
        <w:jc w:val="both"/>
        <w:rPr>
          <w:rFonts w:eastAsia="等线"/>
          <w:b/>
          <w:bCs/>
          <w:sz w:val="21"/>
          <w:szCs w:val="28"/>
          <w:lang w:eastAsia="zh-CN"/>
        </w:rPr>
      </w:pPr>
      <w:r w:rsidRPr="00E51C8B">
        <w:rPr>
          <w:rFonts w:eastAsia="等线"/>
          <w:b/>
          <w:bCs/>
          <w:sz w:val="21"/>
          <w:szCs w:val="28"/>
          <w:lang w:eastAsia="zh-CN"/>
        </w:rPr>
        <w:t xml:space="preserve">Consider common KPI defined in section 6.1 of TR 38.843 as starting point </w:t>
      </w:r>
    </w:p>
    <w:p w14:paraId="4B55AB62" w14:textId="77777777" w:rsidR="00773D4A" w:rsidRPr="00E51C8B" w:rsidRDefault="000451FE" w:rsidP="00E51C8B">
      <w:pPr>
        <w:pStyle w:val="aff3"/>
        <w:numPr>
          <w:ilvl w:val="0"/>
          <w:numId w:val="19"/>
        </w:numPr>
        <w:spacing w:after="100" w:afterAutospacing="1"/>
        <w:jc w:val="both"/>
        <w:rPr>
          <w:rFonts w:eastAsia="等线"/>
          <w:b/>
          <w:bCs/>
          <w:sz w:val="21"/>
          <w:szCs w:val="28"/>
          <w:lang w:eastAsia="zh-CN"/>
        </w:rPr>
      </w:pPr>
      <w:r w:rsidRPr="00E51C8B">
        <w:rPr>
          <w:rFonts w:eastAsia="等线"/>
          <w:b/>
          <w:bCs/>
          <w:sz w:val="21"/>
          <w:szCs w:val="28"/>
          <w:lang w:eastAsia="zh-CN"/>
        </w:rPr>
        <w:t xml:space="preserve">Further consider energy efficiency of AI operation as one additional common KPI </w:t>
      </w:r>
    </w:p>
    <w:p w14:paraId="309CB987" w14:textId="77777777" w:rsidR="00773D4A" w:rsidRDefault="000451FE">
      <w:pPr>
        <w:pStyle w:val="20"/>
        <w:rPr>
          <w:lang w:val="en-US"/>
        </w:rPr>
      </w:pPr>
      <w:r>
        <w:rPr>
          <w:lang w:val="en-US"/>
        </w:rPr>
        <w:t>AI Energy consumption evaluation</w:t>
      </w:r>
    </w:p>
    <w:p w14:paraId="07862B3D" w14:textId="77777777" w:rsidR="00773D4A" w:rsidRDefault="000451FE">
      <w:pPr>
        <w:pStyle w:val="ab"/>
        <w:spacing w:before="120"/>
        <w:rPr>
          <w:rFonts w:eastAsiaTheme="minorEastAsia"/>
          <w:sz w:val="21"/>
          <w:szCs w:val="21"/>
          <w:lang w:eastAsia="zh-CN"/>
        </w:rPr>
      </w:pPr>
      <w:r>
        <w:rPr>
          <w:rFonts w:eastAsiaTheme="minorEastAsia"/>
          <w:sz w:val="21"/>
          <w:szCs w:val="21"/>
          <w:lang w:eastAsia="zh-CN"/>
        </w:rPr>
        <w:t xml:space="preserve">As mentioned in section </w:t>
      </w:r>
      <w:r>
        <w:rPr>
          <w:rFonts w:eastAsiaTheme="minorEastAsia" w:hint="eastAsia"/>
          <w:sz w:val="21"/>
          <w:szCs w:val="21"/>
          <w:lang w:eastAsia="zh-CN"/>
        </w:rPr>
        <w:t>4</w:t>
      </w:r>
      <w:r>
        <w:rPr>
          <w:rFonts w:eastAsiaTheme="minorEastAsia"/>
          <w:sz w:val="21"/>
          <w:szCs w:val="21"/>
          <w:lang w:eastAsia="zh-CN"/>
        </w:rPr>
        <w:t xml:space="preserve">.1, energy efficiency of AI operation should be considered as one common KPI. While currently, what is the definition of energy efficiency KPI and how to model the evaluation is unclear. In this subsection, we will provide our initial consideration on these aspects. </w:t>
      </w:r>
    </w:p>
    <w:p w14:paraId="413589AB" w14:textId="77777777" w:rsidR="00773D4A" w:rsidRDefault="000451FE">
      <w:pPr>
        <w:pStyle w:val="ab"/>
        <w:spacing w:before="120"/>
        <w:rPr>
          <w:sz w:val="21"/>
          <w:szCs w:val="21"/>
        </w:rPr>
      </w:pPr>
      <w:r>
        <w:rPr>
          <w:sz w:val="21"/>
          <w:szCs w:val="21"/>
        </w:rPr>
        <w:t>In our view, the following three power consumption states can be considered firstly:</w:t>
      </w:r>
    </w:p>
    <w:p w14:paraId="3DEF3C0A" w14:textId="77777777" w:rsidR="00773D4A" w:rsidRDefault="000451FE">
      <w:pPr>
        <w:numPr>
          <w:ilvl w:val="0"/>
          <w:numId w:val="47"/>
        </w:numPr>
        <w:spacing w:before="120" w:after="120"/>
        <w:ind w:left="420"/>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Deep Sleep State:</w:t>
      </w:r>
      <w:r>
        <w:rPr>
          <w:rFonts w:ascii="Times New Roman" w:eastAsia="等线" w:hAnsi="Times New Roman"/>
          <w:sz w:val="21"/>
          <w:szCs w:val="21"/>
          <w:lang w:val="en-US" w:eastAsia="zh-CN"/>
        </w:rPr>
        <w:t xml:space="preserve"> The AI engine is powered off, resulting in negligible power consumption (effectively zero).</w:t>
      </w:r>
    </w:p>
    <w:p w14:paraId="1DDF1A16" w14:textId="77777777" w:rsidR="00773D4A" w:rsidRDefault="000451FE">
      <w:pPr>
        <w:numPr>
          <w:ilvl w:val="0"/>
          <w:numId w:val="47"/>
        </w:numPr>
        <w:spacing w:before="120" w:after="120"/>
        <w:ind w:left="420"/>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Light Sleep State:</w:t>
      </w:r>
      <w:r>
        <w:rPr>
          <w:rFonts w:ascii="Times New Roman" w:eastAsia="等线" w:hAnsi="Times New Roman"/>
          <w:sz w:val="21"/>
          <w:szCs w:val="21"/>
          <w:lang w:val="en-US" w:eastAsia="zh-CN"/>
        </w:rPr>
        <w:t xml:space="preserve"> The AI engine is powered on but idle (no active AI tasks), drawing a constant baseline current.</w:t>
      </w:r>
    </w:p>
    <w:p w14:paraId="12F8784A" w14:textId="77777777" w:rsidR="00773D4A" w:rsidRDefault="000451FE">
      <w:pPr>
        <w:numPr>
          <w:ilvl w:val="0"/>
          <w:numId w:val="47"/>
        </w:numPr>
        <w:spacing w:before="120" w:after="120"/>
        <w:ind w:left="420"/>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Active Execution State: </w:t>
      </w:r>
      <w:r>
        <w:rPr>
          <w:rFonts w:ascii="Times New Roman" w:eastAsia="等线" w:hAnsi="Times New Roman"/>
          <w:sz w:val="21"/>
          <w:szCs w:val="21"/>
          <w:lang w:val="en-US" w:eastAsia="zh-CN"/>
        </w:rPr>
        <w:t>The AI engine is actively computing, with power consumption varying according to the computational complexity of the AI task.</w:t>
      </w:r>
    </w:p>
    <w:p w14:paraId="612B6E7F" w14:textId="77777777" w:rsidR="00773D4A" w:rsidRDefault="000451FE">
      <w:pPr>
        <w:pStyle w:val="ab"/>
        <w:spacing w:before="120"/>
        <w:rPr>
          <w:rFonts w:eastAsia="等线"/>
          <w:sz w:val="21"/>
          <w:szCs w:val="21"/>
          <w:lang w:eastAsia="zh-CN"/>
        </w:rPr>
      </w:pPr>
      <w:r>
        <w:rPr>
          <w:rFonts w:eastAsia="等线"/>
          <w:sz w:val="21"/>
          <w:szCs w:val="21"/>
          <w:lang w:eastAsia="zh-CN"/>
        </w:rPr>
        <w:t xml:space="preserve">Building on these states, energy efficiency KPI of AI operation can be defined. For example: </w:t>
      </w:r>
    </w:p>
    <w:p w14:paraId="5A3AE024" w14:textId="77777777" w:rsidR="00773D4A" w:rsidRDefault="000451FE">
      <w:pPr>
        <w:spacing w:before="120" w:after="120"/>
        <w:ind w:left="360"/>
        <w:rPr>
          <w:rFonts w:ascii="Times New Roman" w:eastAsia="等线" w:hAnsi="Times New Roman"/>
          <w:i/>
          <w:iCs/>
          <w:sz w:val="21"/>
          <w:szCs w:val="21"/>
          <w:lang w:val="en-US" w:eastAsia="zh-CN"/>
        </w:rPr>
      </w:pPr>
      <m:oMathPara>
        <m:oMath>
          <m:r>
            <w:rPr>
              <w:rFonts w:ascii="Cambria Math" w:eastAsia="等线" w:hAnsi="Cambria Math"/>
              <w:sz w:val="21"/>
              <w:szCs w:val="21"/>
              <w:lang w:val="en-US" w:eastAsia="zh-CN"/>
            </w:rPr>
            <m:t>E=</m:t>
          </m:r>
          <m:f>
            <m:fPr>
              <m:ctrlPr>
                <w:rPr>
                  <w:rFonts w:ascii="Cambria Math" w:eastAsia="等线" w:hAnsi="Cambria Math"/>
                  <w:i/>
                  <w:iCs/>
                  <w:sz w:val="21"/>
                  <w:szCs w:val="21"/>
                  <w:lang w:val="en-US" w:eastAsia="zh-CN"/>
                </w:rPr>
              </m:ctrlPr>
            </m:fPr>
            <m:num>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E</m:t>
                  </m:r>
                </m:e>
                <m:sub>
                  <m:r>
                    <w:rPr>
                      <w:rFonts w:ascii="Cambria Math" w:eastAsia="等线" w:hAnsi="Cambria Math"/>
                      <w:sz w:val="21"/>
                      <w:szCs w:val="21"/>
                      <w:lang w:val="en-US" w:eastAsia="zh-CN"/>
                    </w:rPr>
                    <m:t>active</m:t>
                  </m:r>
                </m:sub>
              </m:sSub>
              <m:r>
                <w:rPr>
                  <w:rFonts w:ascii="Cambria Math" w:eastAsia="等线" w:hAnsi="Cambria Math"/>
                  <w:sz w:val="21"/>
                  <w:szCs w:val="21"/>
                  <w:lang w:val="en-US" w:eastAsia="zh-CN"/>
                </w:rPr>
                <m:t>+</m:t>
              </m:r>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E</m:t>
                  </m:r>
                </m:e>
                <m:sub>
                  <m:r>
                    <w:rPr>
                      <w:rFonts w:ascii="Cambria Math" w:eastAsia="等线" w:hAnsi="Cambria Math"/>
                      <w:sz w:val="21"/>
                      <w:szCs w:val="21"/>
                      <w:lang w:val="en-US" w:eastAsia="zh-CN"/>
                    </w:rPr>
                    <m:t>light sleep</m:t>
                  </m:r>
                </m:sub>
              </m:sSub>
            </m:num>
            <m:den>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total</m:t>
                  </m:r>
                </m:sub>
              </m:sSub>
            </m:den>
          </m:f>
          <m:r>
            <w:rPr>
              <w:rFonts w:ascii="Cambria Math" w:eastAsia="等线" w:hAnsi="Cambria Math"/>
              <w:sz w:val="21"/>
              <w:szCs w:val="21"/>
              <w:lang w:val="en-US" w:eastAsia="zh-CN"/>
            </w:rPr>
            <m:t>=</m:t>
          </m:r>
          <m:f>
            <m:fPr>
              <m:ctrlPr>
                <w:rPr>
                  <w:rFonts w:ascii="Cambria Math" w:eastAsia="等线" w:hAnsi="Cambria Math"/>
                  <w:i/>
                  <w:iCs/>
                  <w:sz w:val="21"/>
                  <w:szCs w:val="21"/>
                  <w:lang w:val="en-US" w:eastAsia="zh-CN"/>
                </w:rPr>
              </m:ctrlPr>
            </m:fPr>
            <m:num>
              <m:r>
                <w:rPr>
                  <w:rFonts w:ascii="Cambria Math" w:eastAsia="等线" w:hAnsi="Cambria Math"/>
                  <w:sz w:val="21"/>
                  <w:szCs w:val="21"/>
                  <w:lang w:val="en-US" w:eastAsia="zh-CN"/>
                </w:rPr>
                <m:t>e*</m:t>
              </m:r>
              <m:nary>
                <m:naryPr>
                  <m:chr m:val="∑"/>
                  <m:limLoc m:val="undOvr"/>
                  <m:supHide m:val="1"/>
                  <m:ctrlPr>
                    <w:rPr>
                      <w:rFonts w:ascii="Cambria Math" w:eastAsia="等线" w:hAnsi="Cambria Math"/>
                      <w:i/>
                      <w:iCs/>
                      <w:sz w:val="21"/>
                      <w:szCs w:val="21"/>
                      <w:lang w:val="en-US" w:eastAsia="zh-CN"/>
                    </w:rPr>
                  </m:ctrlPr>
                </m:naryPr>
                <m:sub>
                  <m:r>
                    <w:rPr>
                      <w:rFonts w:ascii="Cambria Math" w:eastAsia="等线" w:hAnsi="Cambria Math"/>
                      <w:sz w:val="21"/>
                      <w:szCs w:val="21"/>
                      <w:lang w:val="en-US" w:eastAsia="zh-CN"/>
                    </w:rPr>
                    <m:t>i=1..N</m:t>
                  </m:r>
                </m:sub>
                <m:sup/>
                <m:e>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C</m:t>
                      </m:r>
                    </m:e>
                    <m:sub>
                      <m:r>
                        <w:rPr>
                          <w:rFonts w:ascii="Cambria Math" w:eastAsia="等线" w:hAnsi="Cambria Math"/>
                          <w:sz w:val="21"/>
                          <w:szCs w:val="21"/>
                          <w:lang w:val="en-US" w:eastAsia="zh-CN"/>
                        </w:rPr>
                        <m:t>i</m:t>
                      </m:r>
                    </m:sub>
                  </m:sSub>
                </m:e>
              </m:nary>
              <m:r>
                <w:rPr>
                  <w:rFonts w:ascii="Cambria Math" w:eastAsia="等线" w:hAnsi="Cambria Math"/>
                  <w:sz w:val="21"/>
                  <w:szCs w:val="21"/>
                  <w:lang w:val="en-US" w:eastAsia="zh-CN"/>
                </w:rPr>
                <m:t>+P*</m:t>
              </m:r>
              <m:nary>
                <m:naryPr>
                  <m:chr m:val="∑"/>
                  <m:limLoc m:val="undOvr"/>
                  <m:supHide m:val="1"/>
                  <m:ctrlPr>
                    <w:rPr>
                      <w:rFonts w:ascii="Cambria Math" w:eastAsia="等线" w:hAnsi="Cambria Math"/>
                      <w:i/>
                      <w:iCs/>
                      <w:sz w:val="21"/>
                      <w:szCs w:val="21"/>
                      <w:lang w:val="en-US" w:eastAsia="zh-CN"/>
                    </w:rPr>
                  </m:ctrlPr>
                </m:naryPr>
                <m:sub>
                  <m:r>
                    <w:rPr>
                      <w:rFonts w:ascii="Cambria Math" w:eastAsia="等线" w:hAnsi="Cambria Math"/>
                      <w:sz w:val="21"/>
                      <w:szCs w:val="21"/>
                      <w:lang w:val="en-US" w:eastAsia="zh-CN"/>
                    </w:rPr>
                    <m:t>j=1,..M</m:t>
                  </m:r>
                </m:sub>
                <m:sup/>
                <m:e>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j</m:t>
                      </m:r>
                    </m:sub>
                  </m:sSub>
                </m:e>
              </m:nary>
            </m:num>
            <m:den>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total</m:t>
                  </m:r>
                </m:sub>
              </m:sSub>
            </m:den>
          </m:f>
        </m:oMath>
      </m:oMathPara>
    </w:p>
    <w:p w14:paraId="1FB5B566" w14:textId="77777777" w:rsidR="00773D4A" w:rsidRDefault="000451FE">
      <w:pPr>
        <w:pStyle w:val="ab"/>
        <w:spacing w:before="120"/>
        <w:rPr>
          <w:rFonts w:eastAsia="等线"/>
          <w:sz w:val="21"/>
          <w:szCs w:val="21"/>
          <w:lang w:eastAsia="zh-CN"/>
        </w:rPr>
      </w:pPr>
      <w:r>
        <w:rPr>
          <w:sz w:val="21"/>
          <w:szCs w:val="21"/>
        </w:rPr>
        <w:t>where</w:t>
      </w:r>
      <w:r>
        <w:rPr>
          <w:rFonts w:eastAsia="等线"/>
          <w:sz w:val="21"/>
          <w:szCs w:val="21"/>
          <w:lang w:eastAsia="zh-CN"/>
        </w:rPr>
        <w:t>:</w:t>
      </w:r>
    </w:p>
    <w:p w14:paraId="18FCC83F" w14:textId="77777777" w:rsidR="00773D4A" w:rsidRDefault="000451FE">
      <w:pPr>
        <w:numPr>
          <w:ilvl w:val="0"/>
          <w:numId w:val="47"/>
        </w:numPr>
        <w:spacing w:before="120" w:after="120"/>
        <w:ind w:left="4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e</m:t>
        </m:r>
      </m:oMath>
      <w:r>
        <w:rPr>
          <w:rFonts w:ascii="Times New Roman" w:eastAsia="等线" w:hAnsi="Times New Roman"/>
          <w:sz w:val="21"/>
          <w:szCs w:val="21"/>
          <w:lang w:val="en-US" w:eastAsia="zh-CN"/>
        </w:rPr>
        <w:t xml:space="preserve"> : Energy consumption per operation (e.g., Joules per OP)</w:t>
      </w:r>
    </w:p>
    <w:p w14:paraId="349AE996" w14:textId="77777777" w:rsidR="00773D4A" w:rsidRDefault="008135DF">
      <w:pPr>
        <w:numPr>
          <w:ilvl w:val="0"/>
          <w:numId w:val="47"/>
        </w:numPr>
        <w:spacing w:before="120" w:after="120"/>
        <w:ind w:left="420"/>
        <w:rPr>
          <w:rFonts w:ascii="Times New Roman" w:eastAsia="等线" w:hAnsi="Times New Roman"/>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C</m:t>
            </m:r>
          </m:e>
          <m:sub>
            <m:r>
              <w:rPr>
                <w:rFonts w:ascii="Cambria Math" w:eastAsia="等线" w:hAnsi="Cambria Math"/>
                <w:sz w:val="21"/>
                <w:szCs w:val="21"/>
                <w:lang w:val="en-US" w:eastAsia="zh-CN"/>
              </w:rPr>
              <m:t>i</m:t>
            </m:r>
          </m:sub>
        </m:sSub>
      </m:oMath>
      <w:r w:rsidR="000451FE">
        <w:rPr>
          <w:rFonts w:ascii="Times New Roman" w:eastAsia="等线" w:hAnsi="Times New Roman"/>
          <w:sz w:val="21"/>
          <w:szCs w:val="21"/>
          <w:lang w:val="en-US" w:eastAsia="zh-CN"/>
        </w:rPr>
        <w:t>: Computational complexity of task i (in OPs)</w:t>
      </w:r>
    </w:p>
    <w:p w14:paraId="35FFEB05" w14:textId="77777777" w:rsidR="00773D4A" w:rsidRDefault="000451FE">
      <w:pPr>
        <w:numPr>
          <w:ilvl w:val="0"/>
          <w:numId w:val="47"/>
        </w:numPr>
        <w:spacing w:before="120" w:after="120"/>
        <w:ind w:left="4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P</m:t>
        </m:r>
      </m:oMath>
      <w:r>
        <w:rPr>
          <w:rFonts w:ascii="Times New Roman" w:eastAsia="等线" w:hAnsi="Times New Roman"/>
          <w:sz w:val="21"/>
          <w:szCs w:val="21"/>
          <w:lang w:val="en-US" w:eastAsia="zh-CN"/>
        </w:rPr>
        <w:t xml:space="preserve"> : Constant power consumption during Light Sleep State (Watts)</w:t>
      </w:r>
    </w:p>
    <w:p w14:paraId="35E7FC41" w14:textId="77777777" w:rsidR="00773D4A" w:rsidRDefault="008135DF">
      <w:pPr>
        <w:numPr>
          <w:ilvl w:val="0"/>
          <w:numId w:val="47"/>
        </w:numPr>
        <w:spacing w:before="120" w:after="120"/>
        <w:ind w:left="420"/>
        <w:rPr>
          <w:rFonts w:ascii="Times New Roman" w:eastAsia="等线" w:hAnsi="Times New Roman"/>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j</m:t>
            </m:r>
          </m:sub>
        </m:sSub>
      </m:oMath>
      <w:r w:rsidR="000451FE">
        <w:rPr>
          <w:rFonts w:ascii="Times New Roman" w:eastAsia="等线" w:hAnsi="Times New Roman"/>
          <w:sz w:val="21"/>
          <w:szCs w:val="21"/>
          <w:lang w:val="en-US" w:eastAsia="zh-CN"/>
        </w:rPr>
        <w:t xml:space="preserve"> : Duration of the jth Light Sleep period (seconds)</w:t>
      </w:r>
    </w:p>
    <w:p w14:paraId="1FC5107F" w14:textId="77777777" w:rsidR="00773D4A" w:rsidRDefault="00773D4A">
      <w:pPr>
        <w:keepNext/>
        <w:spacing w:before="120" w:after="120"/>
        <w:jc w:val="center"/>
        <w:rPr>
          <w:rFonts w:ascii="Times New Roman" w:hAnsi="Times New Roman"/>
          <w:sz w:val="21"/>
          <w:szCs w:val="21"/>
        </w:rPr>
      </w:pPr>
    </w:p>
    <w:p w14:paraId="6616AB88" w14:textId="77777777" w:rsidR="00773D4A" w:rsidRDefault="000451FE">
      <w:pPr>
        <w:keepNext/>
        <w:spacing w:before="120" w:after="120"/>
        <w:jc w:val="center"/>
        <w:rPr>
          <w:rFonts w:ascii="Times New Roman" w:hAnsi="Times New Roman"/>
          <w:sz w:val="21"/>
          <w:szCs w:val="21"/>
        </w:rPr>
      </w:pPr>
      <w:r>
        <w:rPr>
          <w:noProof/>
        </w:rPr>
        <w:drawing>
          <wp:inline distT="0" distB="0" distL="0" distR="0" wp14:anchorId="2FD44AAF" wp14:editId="7E41D651">
            <wp:extent cx="4863465" cy="9366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00985" cy="944002"/>
                    </a:xfrm>
                    <a:prstGeom prst="rect">
                      <a:avLst/>
                    </a:prstGeom>
                  </pic:spPr>
                </pic:pic>
              </a:graphicData>
            </a:graphic>
          </wp:inline>
        </w:drawing>
      </w:r>
    </w:p>
    <w:p w14:paraId="0EBF609E" w14:textId="77777777" w:rsidR="00773D4A" w:rsidRDefault="000451FE">
      <w:pPr>
        <w:pStyle w:val="a3"/>
        <w:jc w:val="center"/>
        <w:rPr>
          <w:rFonts w:ascii="Times New Roman" w:hAnsi="Times New Roman"/>
          <w:sz w:val="21"/>
          <w:szCs w:val="21"/>
        </w:rPr>
      </w:pPr>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Pr>
          <w:rFonts w:ascii="Times New Roman" w:hAnsi="Times New Roman"/>
          <w:sz w:val="21"/>
          <w:szCs w:val="21"/>
        </w:rPr>
        <w:t>15</w:t>
      </w:r>
      <w:r>
        <w:rPr>
          <w:rFonts w:ascii="Times New Roman" w:hAnsi="Times New Roman"/>
          <w:sz w:val="21"/>
          <w:szCs w:val="21"/>
        </w:rPr>
        <w:fldChar w:fldCharType="end"/>
      </w:r>
      <w:r>
        <w:rPr>
          <w:rFonts w:ascii="Times New Roman" w:hAnsi="Times New Roman"/>
          <w:sz w:val="21"/>
          <w:szCs w:val="21"/>
        </w:rPr>
        <w:t xml:space="preserve"> </w:t>
      </w:r>
      <w:r>
        <w:rPr>
          <w:rFonts w:ascii="Times New Roman" w:eastAsia="宋体" w:hAnsi="Times New Roman"/>
          <w:sz w:val="21"/>
          <w:szCs w:val="21"/>
          <w:lang w:val="en-US" w:eastAsia="zh-CN"/>
        </w:rPr>
        <w:t>Example of the energy consumption modelling during observation window T</w:t>
      </w:r>
    </w:p>
    <w:p w14:paraId="5EEA4990" w14:textId="77777777" w:rsidR="00773D4A" w:rsidRDefault="000451FE">
      <w:pPr>
        <w:spacing w:before="120" w:after="120"/>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Transition time denoted as T</w:t>
      </w:r>
      <w:r>
        <w:rPr>
          <w:rFonts w:ascii="Times New Roman" w:eastAsia="等线" w:hAnsi="Times New Roman"/>
          <w:sz w:val="21"/>
          <w:szCs w:val="21"/>
          <w:vertAlign w:val="subscript"/>
          <w:lang w:val="en-US" w:eastAsia="zh-CN"/>
        </w:rPr>
        <w:t xml:space="preserve">deep-active </w:t>
      </w:r>
      <w:r>
        <w:rPr>
          <w:rFonts w:ascii="Times New Roman" w:eastAsia="等线" w:hAnsi="Times New Roman"/>
          <w:sz w:val="21"/>
          <w:szCs w:val="21"/>
          <w:lang w:val="en-US" w:eastAsia="zh-CN"/>
        </w:rPr>
        <w:t>and T</w:t>
      </w:r>
      <w:r>
        <w:rPr>
          <w:rFonts w:ascii="Times New Roman" w:eastAsia="等线" w:hAnsi="Times New Roman"/>
          <w:sz w:val="21"/>
          <w:szCs w:val="21"/>
          <w:vertAlign w:val="subscript"/>
          <w:lang w:val="en-US" w:eastAsia="zh-CN"/>
        </w:rPr>
        <w:t xml:space="preserve">light-active </w:t>
      </w:r>
      <w:r>
        <w:rPr>
          <w:rFonts w:ascii="Times New Roman" w:eastAsia="等线" w:hAnsi="Times New Roman"/>
          <w:sz w:val="21"/>
          <w:szCs w:val="21"/>
          <w:lang w:val="en-US" w:eastAsia="zh-CN"/>
        </w:rPr>
        <w:t>, represent the latency from deep sleep to the active state and from light sleep to the active state, respectively. And it is expected that T</w:t>
      </w:r>
      <w:r>
        <w:rPr>
          <w:rFonts w:ascii="Times New Roman" w:eastAsia="等线" w:hAnsi="Times New Roman"/>
          <w:sz w:val="21"/>
          <w:szCs w:val="21"/>
          <w:vertAlign w:val="subscript"/>
          <w:lang w:val="en-US" w:eastAsia="zh-CN"/>
        </w:rPr>
        <w:t>deep-active</w:t>
      </w:r>
      <w:r>
        <w:rPr>
          <w:rFonts w:ascii="Times New Roman" w:eastAsia="等线" w:hAnsi="Times New Roman"/>
          <w:sz w:val="21"/>
          <w:szCs w:val="21"/>
          <w:lang w:val="en-US" w:eastAsia="zh-CN"/>
        </w:rPr>
        <w:t xml:space="preserve"> is larger than T</w:t>
      </w:r>
      <w:r>
        <w:rPr>
          <w:rFonts w:ascii="Times New Roman" w:eastAsia="等线" w:hAnsi="Times New Roman"/>
          <w:sz w:val="21"/>
          <w:szCs w:val="21"/>
          <w:vertAlign w:val="subscript"/>
          <w:lang w:val="en-US" w:eastAsia="zh-CN"/>
        </w:rPr>
        <w:t xml:space="preserve">light-active </w:t>
      </w:r>
      <w:r>
        <w:rPr>
          <w:rFonts w:ascii="Times New Roman" w:eastAsia="等线" w:hAnsi="Times New Roman"/>
          <w:sz w:val="21"/>
          <w:szCs w:val="21"/>
          <w:lang w:val="en-US" w:eastAsia="zh-CN"/>
        </w:rPr>
        <w:t>considering additional time for the AI engine power up , model loading , parameter initialization and etc. The AI engine may transition to deep sleep or light sleep, only if the interval between two consecutive AI task exceeds T</w:t>
      </w:r>
      <w:r>
        <w:rPr>
          <w:rFonts w:ascii="Times New Roman" w:eastAsia="等线" w:hAnsi="Times New Roman"/>
          <w:sz w:val="21"/>
          <w:szCs w:val="21"/>
          <w:vertAlign w:val="subscript"/>
          <w:lang w:val="en-US" w:eastAsia="zh-CN"/>
        </w:rPr>
        <w:t xml:space="preserve">deep-active </w:t>
      </w:r>
      <w:r>
        <w:rPr>
          <w:rFonts w:ascii="Times New Roman" w:eastAsia="等线" w:hAnsi="Times New Roman"/>
          <w:sz w:val="21"/>
          <w:szCs w:val="21"/>
          <w:lang w:val="en-US" w:eastAsia="zh-CN"/>
        </w:rPr>
        <w:t>or T</w:t>
      </w:r>
      <w:r>
        <w:rPr>
          <w:rFonts w:ascii="Times New Roman" w:eastAsia="等线" w:hAnsi="Times New Roman"/>
          <w:sz w:val="21"/>
          <w:szCs w:val="21"/>
          <w:vertAlign w:val="subscript"/>
          <w:lang w:val="en-US" w:eastAsia="zh-CN"/>
        </w:rPr>
        <w:t>light-active</w:t>
      </w:r>
      <w:r>
        <w:rPr>
          <w:rFonts w:ascii="Times New Roman" w:eastAsia="等线" w:hAnsi="Times New Roman"/>
          <w:sz w:val="21"/>
          <w:szCs w:val="21"/>
          <w:lang w:val="en-US" w:eastAsia="zh-CN"/>
        </w:rPr>
        <w:t xml:space="preserve">.  </w:t>
      </w:r>
    </w:p>
    <w:p w14:paraId="5D15140B" w14:textId="77777777" w:rsidR="00773D4A" w:rsidRDefault="000451FE">
      <w:pPr>
        <w:spacing w:before="120" w:after="120"/>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According to the definition of energy efficiency KPI of AI operation, it is observed that two aspects would impact the power consumption. One aspect is the power consumption of task execution. This component varies with inference complexity and frequency. The total computational operations within an observation window can be quantified, enabling calculation of the associated power consumption. Another aspect is the power consumption of light sleep and it is mainly impacted by the duration time of the light sleep time. Primarily determined by the duration of light sleep, which depends on the power-saving mechanism employed and AI task execution frequency. The total </w:t>
      </w:r>
      <w:r>
        <w:rPr>
          <w:rFonts w:ascii="Times New Roman" w:eastAsia="等线" w:hAnsi="Times New Roman"/>
          <w:sz w:val="21"/>
          <w:szCs w:val="21"/>
          <w:lang w:val="en-US" w:eastAsia="zh-CN"/>
        </w:rPr>
        <w:lastRenderedPageBreak/>
        <w:t xml:space="preserve">energy consumed during light sleep can be derived by aggregating these durations. This KPI facilitates comparative analysis of both use case efficiency and power-saving strategies. </w:t>
      </w:r>
    </w:p>
    <w:p w14:paraId="0CAED812" w14:textId="77777777" w:rsidR="00773D4A" w:rsidRPr="00B31DBE" w:rsidRDefault="000451FE" w:rsidP="00EC0218">
      <w:pPr>
        <w:jc w:val="both"/>
        <w:rPr>
          <w:rFonts w:ascii="Times New Roman" w:eastAsia="等线" w:hAnsi="Times New Roman"/>
          <w:b/>
          <w:sz w:val="21"/>
          <w:szCs w:val="21"/>
          <w:lang w:eastAsia="zh-CN"/>
        </w:rPr>
      </w:pPr>
      <w:r w:rsidRPr="00B31DBE">
        <w:rPr>
          <w:rFonts w:ascii="Times New Roman" w:eastAsia="等线" w:hAnsi="Times New Roman"/>
          <w:b/>
          <w:sz w:val="21"/>
          <w:szCs w:val="21"/>
          <w:lang w:eastAsia="zh-CN"/>
        </w:rPr>
        <w:t>Proposal 1</w:t>
      </w:r>
      <w:r w:rsidRPr="00B31DBE">
        <w:rPr>
          <w:rFonts w:ascii="Times New Roman" w:eastAsia="等线" w:hAnsi="Times New Roman" w:hint="eastAsia"/>
          <w:b/>
          <w:sz w:val="21"/>
          <w:szCs w:val="21"/>
          <w:lang w:eastAsia="zh-CN"/>
        </w:rPr>
        <w:t>7</w:t>
      </w:r>
      <w:r w:rsidRPr="00B31DBE">
        <w:rPr>
          <w:rFonts w:ascii="Times New Roman" w:eastAsia="等线" w:hAnsi="Times New Roman"/>
          <w:b/>
          <w:sz w:val="21"/>
          <w:szCs w:val="21"/>
          <w:lang w:eastAsia="zh-CN"/>
        </w:rPr>
        <w:t xml:space="preserve">: Building on the assumption of the defined power states, consider the energy efficiency KPI as </w:t>
      </w:r>
    </w:p>
    <w:p w14:paraId="2AA3D77F" w14:textId="77C6BD85" w:rsidR="00773D4A" w:rsidRPr="006C5072" w:rsidRDefault="006F02B2" w:rsidP="00E51C8B">
      <w:pPr>
        <w:pStyle w:val="aff3"/>
        <w:numPr>
          <w:ilvl w:val="0"/>
          <w:numId w:val="19"/>
        </w:numPr>
        <w:spacing w:after="100" w:afterAutospacing="1"/>
        <w:jc w:val="both"/>
        <w:rPr>
          <w:rFonts w:eastAsia="等线"/>
          <w:b/>
          <w:bCs/>
          <w:sz w:val="21"/>
          <w:szCs w:val="28"/>
          <w:lang w:eastAsia="zh-CN"/>
        </w:rPr>
      </w:pPr>
      <m:oMath>
        <m:r>
          <m:rPr>
            <m:sty m:val="bi"/>
          </m:rPr>
          <w:rPr>
            <w:rFonts w:ascii="Cambria Math" w:eastAsia="等线" w:hAnsi="Cambria Math"/>
            <w:sz w:val="21"/>
            <w:szCs w:val="28"/>
            <w:lang w:eastAsia="zh-CN"/>
          </w:rPr>
          <m:t>E</m:t>
        </m:r>
        <m:r>
          <m:rPr>
            <m:sty m:val="b"/>
          </m:rPr>
          <w:rPr>
            <w:rFonts w:ascii="Cambria Math" w:eastAsia="等线" w:hAnsi="Cambria Math"/>
            <w:sz w:val="21"/>
            <w:szCs w:val="28"/>
            <w:lang w:eastAsia="zh-CN"/>
          </w:rPr>
          <m:t>=</m:t>
        </m:r>
        <m:f>
          <m:fPr>
            <m:ctrlPr>
              <w:rPr>
                <w:rFonts w:ascii="Cambria Math" w:eastAsia="等线" w:hAnsi="Cambria Math"/>
                <w:b/>
                <w:bCs/>
                <w:sz w:val="21"/>
                <w:szCs w:val="28"/>
                <w:lang w:eastAsia="zh-CN"/>
              </w:rPr>
            </m:ctrlPr>
          </m:fPr>
          <m:num>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E</m:t>
                </m:r>
              </m:e>
              <m:sub>
                <m:r>
                  <m:rPr>
                    <m:sty m:val="bi"/>
                  </m:rPr>
                  <w:rPr>
                    <w:rFonts w:ascii="Cambria Math" w:eastAsia="等线" w:hAnsi="Cambria Math"/>
                    <w:sz w:val="21"/>
                    <w:szCs w:val="28"/>
                    <w:lang w:eastAsia="zh-CN"/>
                  </w:rPr>
                  <m:t>active</m:t>
                </m:r>
              </m:sub>
            </m:sSub>
            <m:r>
              <m:rPr>
                <m:sty m:val="b"/>
              </m:rPr>
              <w:rPr>
                <w:rFonts w:ascii="Cambria Math" w:eastAsia="等线" w:hAnsi="Cambria Math"/>
                <w:sz w:val="21"/>
                <w:szCs w:val="28"/>
                <w:lang w:eastAsia="zh-CN"/>
              </w:rPr>
              <m:t>+</m:t>
            </m:r>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E</m:t>
                </m:r>
              </m:e>
              <m:sub>
                <m:r>
                  <m:rPr>
                    <m:sty m:val="bi"/>
                  </m:rPr>
                  <w:rPr>
                    <w:rFonts w:ascii="Cambria Math" w:eastAsia="等线" w:hAnsi="Cambria Math"/>
                    <w:sz w:val="21"/>
                    <w:szCs w:val="28"/>
                    <w:lang w:eastAsia="zh-CN"/>
                  </w:rPr>
                  <m:t>light</m:t>
                </m:r>
                <m:r>
                  <m:rPr>
                    <m:sty m:val="b"/>
                  </m:rPr>
                  <w:rPr>
                    <w:rFonts w:ascii="Cambria Math" w:eastAsia="等线" w:hAnsi="Cambria Math"/>
                    <w:sz w:val="21"/>
                    <w:szCs w:val="28"/>
                    <w:lang w:eastAsia="zh-CN"/>
                  </w:rPr>
                  <m:t xml:space="preserve"> </m:t>
                </m:r>
                <m:r>
                  <m:rPr>
                    <m:sty m:val="bi"/>
                  </m:rPr>
                  <w:rPr>
                    <w:rFonts w:ascii="Cambria Math" w:eastAsia="等线" w:hAnsi="Cambria Math"/>
                    <w:sz w:val="21"/>
                    <w:szCs w:val="28"/>
                    <w:lang w:eastAsia="zh-CN"/>
                  </w:rPr>
                  <m:t>sleep</m:t>
                </m:r>
              </m:sub>
            </m:sSub>
          </m:num>
          <m:den>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T</m:t>
                </m:r>
              </m:e>
              <m:sub>
                <m:r>
                  <m:rPr>
                    <m:sty m:val="bi"/>
                  </m:rPr>
                  <w:rPr>
                    <w:rFonts w:ascii="Cambria Math" w:eastAsia="等线" w:hAnsi="Cambria Math"/>
                    <w:sz w:val="21"/>
                    <w:szCs w:val="28"/>
                    <w:lang w:eastAsia="zh-CN"/>
                  </w:rPr>
                  <m:t>total</m:t>
                </m:r>
              </m:sub>
            </m:sSub>
          </m:den>
        </m:f>
        <m:r>
          <m:rPr>
            <m:sty m:val="b"/>
          </m:rPr>
          <w:rPr>
            <w:rFonts w:ascii="Cambria Math" w:eastAsia="等线" w:hAnsi="Cambria Math"/>
            <w:sz w:val="21"/>
            <w:szCs w:val="28"/>
            <w:lang w:eastAsia="zh-CN"/>
          </w:rPr>
          <m:t>=</m:t>
        </m:r>
        <m:f>
          <m:fPr>
            <m:ctrlPr>
              <w:rPr>
                <w:rFonts w:ascii="Cambria Math" w:eastAsia="等线" w:hAnsi="Cambria Math"/>
                <w:b/>
                <w:bCs/>
                <w:sz w:val="21"/>
                <w:szCs w:val="28"/>
                <w:lang w:eastAsia="zh-CN"/>
              </w:rPr>
            </m:ctrlPr>
          </m:fPr>
          <m:num>
            <m:r>
              <m:rPr>
                <m:sty m:val="bi"/>
              </m:rPr>
              <w:rPr>
                <w:rFonts w:ascii="Cambria Math" w:eastAsia="等线" w:hAnsi="Cambria Math"/>
                <w:sz w:val="21"/>
                <w:szCs w:val="28"/>
                <w:lang w:eastAsia="zh-CN"/>
              </w:rPr>
              <m:t>e</m:t>
            </m:r>
            <m:r>
              <m:rPr>
                <m:sty m:val="b"/>
              </m:rPr>
              <w:rPr>
                <w:rFonts w:ascii="Cambria Math" w:eastAsia="等线" w:hAnsi="Cambria Math"/>
                <w:sz w:val="21"/>
                <w:szCs w:val="28"/>
                <w:lang w:eastAsia="zh-CN"/>
              </w:rPr>
              <m:t>*</m:t>
            </m:r>
            <m:nary>
              <m:naryPr>
                <m:chr m:val="∑"/>
                <m:limLoc m:val="undOvr"/>
                <m:supHide m:val="1"/>
                <m:ctrlPr>
                  <w:rPr>
                    <w:rFonts w:ascii="Cambria Math" w:eastAsia="等线" w:hAnsi="Cambria Math"/>
                    <w:b/>
                    <w:bCs/>
                    <w:sz w:val="21"/>
                    <w:szCs w:val="28"/>
                    <w:lang w:eastAsia="zh-CN"/>
                  </w:rPr>
                </m:ctrlPr>
              </m:naryPr>
              <m:sub>
                <m:r>
                  <m:rPr>
                    <m:sty m:val="bi"/>
                  </m:rPr>
                  <w:rPr>
                    <w:rFonts w:ascii="Cambria Math" w:eastAsia="等线" w:hAnsi="Cambria Math"/>
                    <w:sz w:val="21"/>
                    <w:szCs w:val="28"/>
                    <w:lang w:eastAsia="zh-CN"/>
                  </w:rPr>
                  <m:t>i</m:t>
                </m:r>
                <m:r>
                  <m:rPr>
                    <m:sty m:val="b"/>
                  </m:rPr>
                  <w:rPr>
                    <w:rFonts w:ascii="Cambria Math" w:eastAsia="等线" w:hAnsi="Cambria Math"/>
                    <w:sz w:val="21"/>
                    <w:szCs w:val="28"/>
                    <w:lang w:eastAsia="zh-CN"/>
                  </w:rPr>
                  <m:t>=1..</m:t>
                </m:r>
                <m:r>
                  <m:rPr>
                    <m:sty m:val="bi"/>
                  </m:rPr>
                  <w:rPr>
                    <w:rFonts w:ascii="Cambria Math" w:eastAsia="等线" w:hAnsi="Cambria Math"/>
                    <w:sz w:val="21"/>
                    <w:szCs w:val="28"/>
                    <w:lang w:eastAsia="zh-CN"/>
                  </w:rPr>
                  <m:t>N</m:t>
                </m:r>
              </m:sub>
              <m:sup/>
              <m:e>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C</m:t>
                    </m:r>
                  </m:e>
                  <m:sub>
                    <m:r>
                      <m:rPr>
                        <m:sty m:val="bi"/>
                      </m:rPr>
                      <w:rPr>
                        <w:rFonts w:ascii="Cambria Math" w:eastAsia="等线" w:hAnsi="Cambria Math"/>
                        <w:sz w:val="21"/>
                        <w:szCs w:val="28"/>
                        <w:lang w:eastAsia="zh-CN"/>
                      </w:rPr>
                      <m:t>i</m:t>
                    </m:r>
                  </m:sub>
                </m:sSub>
              </m:e>
            </m:nary>
            <m:r>
              <m:rPr>
                <m:sty m:val="b"/>
              </m:rPr>
              <w:rPr>
                <w:rFonts w:ascii="Cambria Math" w:eastAsia="等线" w:hAnsi="Cambria Math"/>
                <w:sz w:val="21"/>
                <w:szCs w:val="28"/>
                <w:lang w:eastAsia="zh-CN"/>
              </w:rPr>
              <m:t>+</m:t>
            </m:r>
            <m:r>
              <m:rPr>
                <m:sty m:val="bi"/>
              </m:rPr>
              <w:rPr>
                <w:rFonts w:ascii="Cambria Math" w:eastAsia="等线" w:hAnsi="Cambria Math"/>
                <w:sz w:val="21"/>
                <w:szCs w:val="28"/>
                <w:lang w:eastAsia="zh-CN"/>
              </w:rPr>
              <m:t>P</m:t>
            </m:r>
            <m:r>
              <m:rPr>
                <m:sty m:val="b"/>
              </m:rPr>
              <w:rPr>
                <w:rFonts w:ascii="Cambria Math" w:eastAsia="等线" w:hAnsi="Cambria Math"/>
                <w:sz w:val="21"/>
                <w:szCs w:val="28"/>
                <w:lang w:eastAsia="zh-CN"/>
              </w:rPr>
              <m:t>*</m:t>
            </m:r>
            <m:nary>
              <m:naryPr>
                <m:chr m:val="∑"/>
                <m:limLoc m:val="undOvr"/>
                <m:supHide m:val="1"/>
                <m:ctrlPr>
                  <w:rPr>
                    <w:rFonts w:ascii="Cambria Math" w:eastAsia="等线" w:hAnsi="Cambria Math"/>
                    <w:b/>
                    <w:bCs/>
                    <w:sz w:val="21"/>
                    <w:szCs w:val="28"/>
                    <w:lang w:eastAsia="zh-CN"/>
                  </w:rPr>
                </m:ctrlPr>
              </m:naryPr>
              <m:sub>
                <m:r>
                  <m:rPr>
                    <m:sty m:val="bi"/>
                  </m:rPr>
                  <w:rPr>
                    <w:rFonts w:ascii="Cambria Math" w:eastAsia="等线" w:hAnsi="Cambria Math"/>
                    <w:sz w:val="21"/>
                    <w:szCs w:val="28"/>
                    <w:lang w:eastAsia="zh-CN"/>
                  </w:rPr>
                  <m:t>j</m:t>
                </m:r>
                <m:r>
                  <m:rPr>
                    <m:sty m:val="b"/>
                  </m:rPr>
                  <w:rPr>
                    <w:rFonts w:ascii="Cambria Math" w:eastAsia="等线" w:hAnsi="Cambria Math"/>
                    <w:sz w:val="21"/>
                    <w:szCs w:val="28"/>
                    <w:lang w:eastAsia="zh-CN"/>
                  </w:rPr>
                  <m:t>=1,..</m:t>
                </m:r>
                <m:r>
                  <m:rPr>
                    <m:sty m:val="bi"/>
                  </m:rPr>
                  <w:rPr>
                    <w:rFonts w:ascii="Cambria Math" w:eastAsia="等线" w:hAnsi="Cambria Math"/>
                    <w:sz w:val="21"/>
                    <w:szCs w:val="28"/>
                    <w:lang w:eastAsia="zh-CN"/>
                  </w:rPr>
                  <m:t>M</m:t>
                </m:r>
              </m:sub>
              <m:sup/>
              <m:e>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t</m:t>
                    </m:r>
                  </m:e>
                  <m:sub>
                    <m:r>
                      <m:rPr>
                        <m:sty m:val="bi"/>
                      </m:rPr>
                      <w:rPr>
                        <w:rFonts w:ascii="Cambria Math" w:eastAsia="等线" w:hAnsi="Cambria Math"/>
                        <w:sz w:val="21"/>
                        <w:szCs w:val="28"/>
                        <w:lang w:eastAsia="zh-CN"/>
                      </w:rPr>
                      <m:t>j</m:t>
                    </m:r>
                  </m:sub>
                </m:sSub>
              </m:e>
            </m:nary>
          </m:num>
          <m:den>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T</m:t>
                </m:r>
              </m:e>
              <m:sub>
                <m:r>
                  <m:rPr>
                    <m:sty m:val="bi"/>
                  </m:rPr>
                  <w:rPr>
                    <w:rFonts w:ascii="Cambria Math" w:eastAsia="等线" w:hAnsi="Cambria Math"/>
                    <w:sz w:val="21"/>
                    <w:szCs w:val="28"/>
                    <w:lang w:eastAsia="zh-CN"/>
                  </w:rPr>
                  <m:t>total</m:t>
                </m:r>
              </m:sub>
            </m:sSub>
          </m:den>
        </m:f>
      </m:oMath>
    </w:p>
    <w:p w14:paraId="6A8EFC60" w14:textId="1F666D6E" w:rsidR="00773D4A" w:rsidRPr="006C5072" w:rsidRDefault="006F02B2" w:rsidP="009B7C5A">
      <w:pPr>
        <w:pStyle w:val="aff3"/>
        <w:numPr>
          <w:ilvl w:val="1"/>
          <w:numId w:val="19"/>
        </w:numPr>
        <w:spacing w:after="100" w:afterAutospacing="1"/>
        <w:jc w:val="both"/>
        <w:rPr>
          <w:rFonts w:eastAsia="等线"/>
          <w:b/>
          <w:bCs/>
          <w:sz w:val="21"/>
          <w:szCs w:val="28"/>
          <w:lang w:eastAsia="zh-CN"/>
        </w:rPr>
      </w:pPr>
      <m:oMath>
        <m:r>
          <m:rPr>
            <m:sty m:val="b"/>
          </m:rPr>
          <w:rPr>
            <w:rFonts w:ascii="Cambria Math" w:eastAsia="等线" w:hAnsi="Cambria Math"/>
            <w:sz w:val="21"/>
            <w:szCs w:val="28"/>
            <w:lang w:eastAsia="zh-CN"/>
          </w:rPr>
          <m:t>e</m:t>
        </m:r>
      </m:oMath>
      <w:r w:rsidR="000451FE" w:rsidRPr="006C5072">
        <w:rPr>
          <w:rFonts w:eastAsia="等线"/>
          <w:b/>
          <w:bCs/>
          <w:sz w:val="21"/>
          <w:szCs w:val="28"/>
          <w:lang w:eastAsia="zh-CN"/>
        </w:rPr>
        <w:t xml:space="preserve"> : Energy consumption per operation (e.g., Joules per OP)</w:t>
      </w:r>
    </w:p>
    <w:p w14:paraId="0A74D588" w14:textId="4848A1CA" w:rsidR="00773D4A" w:rsidRPr="006C5072" w:rsidRDefault="008135DF" w:rsidP="009B7C5A">
      <w:pPr>
        <w:pStyle w:val="aff3"/>
        <w:numPr>
          <w:ilvl w:val="1"/>
          <w:numId w:val="19"/>
        </w:numPr>
        <w:spacing w:after="100" w:afterAutospacing="1"/>
        <w:jc w:val="both"/>
        <w:rPr>
          <w:rFonts w:eastAsia="等线"/>
          <w:b/>
          <w:bCs/>
          <w:sz w:val="21"/>
          <w:szCs w:val="28"/>
          <w:lang w:eastAsia="zh-CN"/>
        </w:rPr>
      </w:pPr>
      <m:oMath>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C</m:t>
            </m:r>
          </m:e>
          <m:sub>
            <m:r>
              <m:rPr>
                <m:sty m:val="bi"/>
              </m:rPr>
              <w:rPr>
                <w:rFonts w:ascii="Cambria Math" w:eastAsia="等线" w:hAnsi="Cambria Math"/>
                <w:sz w:val="21"/>
                <w:szCs w:val="28"/>
                <w:lang w:eastAsia="zh-CN"/>
              </w:rPr>
              <m:t>i</m:t>
            </m:r>
          </m:sub>
        </m:sSub>
      </m:oMath>
      <w:r w:rsidR="000451FE" w:rsidRPr="006C5072">
        <w:rPr>
          <w:rFonts w:eastAsia="等线"/>
          <w:b/>
          <w:bCs/>
          <w:sz w:val="21"/>
          <w:szCs w:val="28"/>
          <w:lang w:eastAsia="zh-CN"/>
        </w:rPr>
        <w:t>: Computational complexity of task i (in OPs)</w:t>
      </w:r>
    </w:p>
    <w:p w14:paraId="3F30700A" w14:textId="5D967B63" w:rsidR="00773D4A" w:rsidRPr="006C5072" w:rsidRDefault="006F02B2" w:rsidP="009B7C5A">
      <w:pPr>
        <w:pStyle w:val="aff3"/>
        <w:numPr>
          <w:ilvl w:val="1"/>
          <w:numId w:val="19"/>
        </w:numPr>
        <w:spacing w:after="100" w:afterAutospacing="1"/>
        <w:jc w:val="both"/>
        <w:rPr>
          <w:rFonts w:eastAsia="等线"/>
          <w:b/>
          <w:bCs/>
          <w:sz w:val="21"/>
          <w:szCs w:val="28"/>
          <w:lang w:eastAsia="zh-CN"/>
        </w:rPr>
      </w:pPr>
      <m:oMath>
        <m:r>
          <m:rPr>
            <m:sty m:val="b"/>
          </m:rPr>
          <w:rPr>
            <w:rFonts w:ascii="Cambria Math" w:eastAsia="等线" w:hAnsi="Cambria Math"/>
            <w:sz w:val="21"/>
            <w:szCs w:val="28"/>
            <w:lang w:eastAsia="zh-CN"/>
          </w:rPr>
          <m:t>P</m:t>
        </m:r>
      </m:oMath>
      <w:r w:rsidR="000451FE" w:rsidRPr="006C5072">
        <w:rPr>
          <w:rFonts w:eastAsia="等线"/>
          <w:b/>
          <w:bCs/>
          <w:sz w:val="21"/>
          <w:szCs w:val="28"/>
          <w:lang w:eastAsia="zh-CN"/>
        </w:rPr>
        <w:t xml:space="preserve"> : Constant power consumption during Light Sleep State (Watts)</w:t>
      </w:r>
    </w:p>
    <w:p w14:paraId="4046FADC" w14:textId="0525E67A" w:rsidR="00773D4A" w:rsidRPr="006C5072" w:rsidRDefault="008135DF" w:rsidP="006C5072">
      <w:pPr>
        <w:pStyle w:val="aff3"/>
        <w:numPr>
          <w:ilvl w:val="1"/>
          <w:numId w:val="19"/>
        </w:numPr>
        <w:spacing w:after="100" w:afterAutospacing="1"/>
        <w:jc w:val="both"/>
        <w:rPr>
          <w:rFonts w:eastAsia="等线"/>
          <w:b/>
          <w:bCs/>
          <w:sz w:val="21"/>
          <w:szCs w:val="28"/>
          <w:lang w:eastAsia="zh-CN"/>
        </w:rPr>
      </w:pPr>
      <m:oMath>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t</m:t>
            </m:r>
          </m:e>
          <m:sub>
            <m:r>
              <m:rPr>
                <m:sty m:val="bi"/>
              </m:rPr>
              <w:rPr>
                <w:rFonts w:ascii="Cambria Math" w:eastAsia="等线" w:hAnsi="Cambria Math"/>
                <w:sz w:val="21"/>
                <w:szCs w:val="28"/>
                <w:lang w:eastAsia="zh-CN"/>
              </w:rPr>
              <m:t>j</m:t>
            </m:r>
          </m:sub>
        </m:sSub>
      </m:oMath>
      <w:r w:rsidR="000451FE" w:rsidRPr="006C5072">
        <w:rPr>
          <w:rFonts w:eastAsia="等线"/>
          <w:b/>
          <w:bCs/>
          <w:sz w:val="21"/>
          <w:szCs w:val="28"/>
          <w:lang w:eastAsia="zh-CN"/>
        </w:rPr>
        <w:t xml:space="preserve"> : Duration of the jth Light Sleep period (seconds)</w:t>
      </w:r>
    </w:p>
    <w:p w14:paraId="7E12B1D8" w14:textId="77777777" w:rsidR="00773D4A" w:rsidRDefault="000451FE">
      <w:pPr>
        <w:pStyle w:val="1"/>
        <w:rPr>
          <w:sz w:val="28"/>
          <w:szCs w:val="28"/>
        </w:rPr>
      </w:pPr>
      <w:r>
        <w:rPr>
          <w:rFonts w:eastAsia="等线"/>
          <w:sz w:val="28"/>
          <w:szCs w:val="28"/>
          <w:lang w:val="en-US"/>
        </w:rPr>
        <w:t>Conclusion</w:t>
      </w:r>
    </w:p>
    <w:p w14:paraId="2E3DA933" w14:textId="77777777" w:rsidR="00773D4A" w:rsidRDefault="000451FE">
      <w:pPr>
        <w:rPr>
          <w:rFonts w:ascii="Times New Roman" w:eastAsia="等线" w:hAnsi="Times New Roman"/>
          <w:sz w:val="21"/>
          <w:szCs w:val="21"/>
          <w:lang w:eastAsia="zh-CN"/>
        </w:rPr>
      </w:pPr>
      <w:r>
        <w:rPr>
          <w:rFonts w:ascii="Times New Roman" w:eastAsia="等线" w:hAnsi="Times New Roman" w:hint="cs"/>
          <w:sz w:val="21"/>
          <w:szCs w:val="21"/>
          <w:lang w:eastAsia="zh-CN"/>
        </w:rPr>
        <w:t>I</w:t>
      </w:r>
      <w:r>
        <w:rPr>
          <w:rFonts w:ascii="Times New Roman" w:eastAsia="等线" w:hAnsi="Times New Roman"/>
          <w:sz w:val="21"/>
          <w:szCs w:val="21"/>
          <w:lang w:eastAsia="zh-CN"/>
        </w:rPr>
        <w:t>n this contribution, we mainly discussed the candidate use cases and potential framework extension for the 6GR AI/ML design. Our proposals are summarized as follows</w:t>
      </w:r>
    </w:p>
    <w:p w14:paraId="0E90DB94" w14:textId="77777777" w:rsidR="00773D4A" w:rsidRDefault="00773D4A">
      <w:pPr>
        <w:rPr>
          <w:rFonts w:ascii="Times New Roman" w:eastAsia="等线" w:hAnsi="Times New Roman"/>
          <w:sz w:val="21"/>
          <w:szCs w:val="21"/>
          <w:lang w:eastAsia="zh-CN"/>
        </w:rPr>
      </w:pPr>
    </w:p>
    <w:p w14:paraId="66446C45" w14:textId="77777777" w:rsidR="00773D4A" w:rsidRDefault="000451FE">
      <w:pPr>
        <w:spacing w:after="100" w:afterAutospacing="1"/>
        <w:jc w:val="both"/>
        <w:rPr>
          <w:rFonts w:eastAsia="等线"/>
          <w:b/>
          <w:bCs/>
          <w:sz w:val="21"/>
          <w:szCs w:val="21"/>
          <w:lang w:val="en-US" w:eastAsia="zh-CN"/>
        </w:rPr>
      </w:pPr>
      <w:r>
        <w:rPr>
          <w:rFonts w:eastAsia="等线"/>
          <w:b/>
          <w:bCs/>
          <w:sz w:val="21"/>
          <w:szCs w:val="21"/>
          <w:lang w:val="en-US" w:eastAsia="zh-CN"/>
        </w:rPr>
        <w:t>Observation 1: AI based Inter-cell/M-TRP beam prediction can achieve more than 90% beam prediction accuracy with low RS overhead.</w:t>
      </w:r>
    </w:p>
    <w:p w14:paraId="69FA730C" w14:textId="18FAF413" w:rsidR="00773D4A" w:rsidRDefault="000451FE">
      <w:pPr>
        <w:spacing w:after="100" w:afterAutospacing="1"/>
        <w:jc w:val="both"/>
        <w:rPr>
          <w:rFonts w:eastAsia="等线"/>
          <w:b/>
          <w:bCs/>
          <w:sz w:val="21"/>
          <w:szCs w:val="21"/>
          <w:lang w:val="en-US" w:eastAsia="zh-CN"/>
        </w:rPr>
      </w:pPr>
      <w:r>
        <w:rPr>
          <w:rFonts w:eastAsia="等线"/>
          <w:b/>
          <w:bCs/>
          <w:sz w:val="21"/>
          <w:szCs w:val="21"/>
          <w:lang w:val="en-US" w:eastAsia="zh-CN"/>
        </w:rPr>
        <w:t>Observation 2: It is feasible to collect data samples for training for AI based Inter-cell/M-TRP beam prediction by measurement on all beams of neighboring cells or two TRPs.</w:t>
      </w:r>
    </w:p>
    <w:p w14:paraId="481C8759" w14:textId="77777777" w:rsidR="00773D4A" w:rsidRDefault="000451FE">
      <w:pPr>
        <w:spacing w:after="100" w:afterAutospacing="1"/>
        <w:jc w:val="both"/>
        <w:rPr>
          <w:rFonts w:eastAsia="等线"/>
          <w:b/>
          <w:bCs/>
          <w:sz w:val="21"/>
          <w:szCs w:val="21"/>
          <w:lang w:val="en-US" w:eastAsia="zh-CN"/>
        </w:rPr>
      </w:pPr>
      <w:r>
        <w:rPr>
          <w:rFonts w:eastAsia="等线"/>
          <w:b/>
          <w:bCs/>
          <w:sz w:val="21"/>
          <w:szCs w:val="21"/>
          <w:lang w:val="en-US" w:eastAsia="zh-CN"/>
        </w:rPr>
        <w:t>Observation 3: The potential specification to support AI based Inter-cell/M-TRP beam prediction at NW-side or UE-side is marginal.</w:t>
      </w:r>
    </w:p>
    <w:p w14:paraId="09814211" w14:textId="77777777" w:rsidR="00773D4A" w:rsidRDefault="000451FE">
      <w:pPr>
        <w:spacing w:after="100" w:afterAutospacing="1"/>
        <w:jc w:val="both"/>
        <w:rPr>
          <w:rFonts w:eastAsia="等线"/>
          <w:b/>
          <w:bCs/>
          <w:sz w:val="21"/>
          <w:szCs w:val="21"/>
          <w:lang w:val="en-US" w:eastAsia="zh-CN"/>
        </w:rPr>
      </w:pPr>
      <w:r>
        <w:rPr>
          <w:rFonts w:eastAsia="等线"/>
          <w:b/>
          <w:bCs/>
          <w:sz w:val="21"/>
          <w:szCs w:val="21"/>
          <w:lang w:val="en-US" w:eastAsia="zh-CN"/>
        </w:rPr>
        <w:t>Observation 4: AI based Cross-frequency beam prediction can achi</w:t>
      </w:r>
      <w:r>
        <w:rPr>
          <w:rFonts w:eastAsia="等线" w:hint="eastAsia"/>
          <w:b/>
          <w:bCs/>
          <w:sz w:val="21"/>
          <w:szCs w:val="21"/>
          <w:lang w:val="en-US" w:eastAsia="zh-CN"/>
        </w:rPr>
        <w:t>e</w:t>
      </w:r>
      <w:r>
        <w:rPr>
          <w:rFonts w:eastAsia="等线"/>
          <w:b/>
          <w:bCs/>
          <w:sz w:val="21"/>
          <w:szCs w:val="21"/>
          <w:lang w:val="en-US" w:eastAsia="zh-CN"/>
        </w:rPr>
        <w:t>ve the Top 1/4 Tx beam prediction accuracy as about 88% without beam measurement on the predicted carrier.</w:t>
      </w:r>
    </w:p>
    <w:p w14:paraId="3ED04CC2" w14:textId="77777777" w:rsidR="00773D4A" w:rsidRDefault="000451FE">
      <w:pPr>
        <w:spacing w:after="100" w:afterAutospacing="1"/>
        <w:jc w:val="both"/>
        <w:rPr>
          <w:rFonts w:eastAsia="等线"/>
          <w:b/>
          <w:bCs/>
          <w:sz w:val="21"/>
          <w:szCs w:val="21"/>
          <w:lang w:val="en-US" w:eastAsia="zh-CN"/>
        </w:rPr>
      </w:pPr>
      <w:r>
        <w:rPr>
          <w:rFonts w:eastAsia="等线"/>
          <w:b/>
          <w:bCs/>
          <w:sz w:val="21"/>
          <w:szCs w:val="21"/>
          <w:lang w:val="en-US" w:eastAsia="zh-CN"/>
        </w:rPr>
        <w:t>Observation 5: It is feasible to collect data samples for training for AI based Cross-frequency beam prediction by measurement on all beams of predicted carrier.</w:t>
      </w:r>
    </w:p>
    <w:p w14:paraId="581D8C5C" w14:textId="77777777" w:rsidR="00773D4A" w:rsidRDefault="000451FE">
      <w:pPr>
        <w:spacing w:after="100" w:afterAutospacing="1"/>
        <w:jc w:val="both"/>
        <w:rPr>
          <w:rFonts w:eastAsia="等线"/>
          <w:b/>
          <w:bCs/>
          <w:sz w:val="21"/>
          <w:szCs w:val="21"/>
          <w:lang w:val="en-US" w:eastAsia="zh-CN"/>
        </w:rPr>
      </w:pPr>
      <w:r>
        <w:rPr>
          <w:rFonts w:eastAsia="等线"/>
          <w:b/>
          <w:bCs/>
          <w:sz w:val="21"/>
          <w:szCs w:val="21"/>
          <w:lang w:val="en-US" w:eastAsia="zh-CN"/>
        </w:rPr>
        <w:t>Observation 6: The potential specification to support AI based Cross-frequency beam prediction at NW-side or UE-side is marginal.</w:t>
      </w:r>
    </w:p>
    <w:p w14:paraId="009E961E" w14:textId="77777777" w:rsidR="00773D4A" w:rsidRDefault="000451FE">
      <w:pPr>
        <w:spacing w:after="100" w:afterAutospacing="1"/>
        <w:jc w:val="both"/>
        <w:rPr>
          <w:rFonts w:eastAsia="等线"/>
          <w:b/>
          <w:bCs/>
          <w:sz w:val="21"/>
          <w:szCs w:val="21"/>
          <w:lang w:val="en-US" w:eastAsia="zh-CN"/>
        </w:rPr>
      </w:pPr>
      <w:r>
        <w:rPr>
          <w:rFonts w:eastAsia="等线"/>
          <w:b/>
          <w:bCs/>
          <w:sz w:val="21"/>
          <w:szCs w:val="21"/>
          <w:lang w:val="en-US" w:eastAsia="zh-CN"/>
        </w:rPr>
        <w:t>Observation 7: AI based CSI prediction in frequency and/or spatial domain can achi</w:t>
      </w:r>
      <w:r>
        <w:rPr>
          <w:rFonts w:eastAsia="等线" w:hint="eastAsia"/>
          <w:b/>
          <w:bCs/>
          <w:sz w:val="21"/>
          <w:szCs w:val="21"/>
          <w:lang w:val="en-US" w:eastAsia="zh-CN"/>
        </w:rPr>
        <w:t>e</w:t>
      </w:r>
      <w:r>
        <w:rPr>
          <w:rFonts w:eastAsia="等线"/>
          <w:b/>
          <w:bCs/>
          <w:sz w:val="21"/>
          <w:szCs w:val="21"/>
          <w:lang w:val="en-US" w:eastAsia="zh-CN"/>
        </w:rPr>
        <w:t>ve large performance gain, especially in the case of low SNR on SGCS and NMSE with up to 87.5% RS overhead reduction in frequency and/or spatial domain.</w:t>
      </w:r>
    </w:p>
    <w:p w14:paraId="5EF1B791" w14:textId="77777777" w:rsidR="00773D4A" w:rsidRDefault="000451FE">
      <w:pPr>
        <w:spacing w:after="100" w:afterAutospacing="1"/>
        <w:jc w:val="both"/>
        <w:rPr>
          <w:rFonts w:eastAsia="等线"/>
          <w:b/>
          <w:bCs/>
          <w:sz w:val="21"/>
          <w:szCs w:val="21"/>
          <w:lang w:val="en-US" w:eastAsia="zh-CN"/>
        </w:rPr>
      </w:pPr>
      <w:r>
        <w:rPr>
          <w:rFonts w:eastAsia="等线"/>
          <w:b/>
          <w:bCs/>
          <w:sz w:val="21"/>
          <w:szCs w:val="21"/>
          <w:lang w:val="en-US" w:eastAsia="zh-CN"/>
        </w:rPr>
        <w:t>Observation 8: It is feasible to collect data samples for training for AI based CSI prediction in frequency and/or spatial domain by measurement on CSI-RS with RS density=1 and all ports.</w:t>
      </w:r>
    </w:p>
    <w:p w14:paraId="7A1C1821" w14:textId="77777777" w:rsidR="00773D4A" w:rsidRDefault="000451FE">
      <w:pPr>
        <w:spacing w:after="100" w:afterAutospacing="1"/>
        <w:jc w:val="both"/>
        <w:rPr>
          <w:rFonts w:eastAsia="等线"/>
          <w:b/>
          <w:bCs/>
          <w:sz w:val="21"/>
          <w:szCs w:val="21"/>
          <w:lang w:val="en-US" w:eastAsia="zh-CN"/>
        </w:rPr>
      </w:pPr>
      <w:r>
        <w:rPr>
          <w:rFonts w:eastAsia="等线"/>
          <w:b/>
          <w:bCs/>
          <w:sz w:val="21"/>
          <w:szCs w:val="21"/>
          <w:lang w:val="en-US" w:eastAsia="zh-CN"/>
        </w:rPr>
        <w:t>Observation 9: The potential specification to support AI based CSI prediction in frequency and/or spatial domain at UE-side is marginal.</w:t>
      </w:r>
    </w:p>
    <w:p w14:paraId="22D6A938" w14:textId="77777777" w:rsidR="00773D4A" w:rsidRDefault="000451FE">
      <w:pPr>
        <w:jc w:val="both"/>
        <w:rPr>
          <w:rFonts w:ascii="Times New Roman" w:eastAsia="等线" w:hAnsi="Times New Roman"/>
          <w:b/>
          <w:bCs/>
          <w:sz w:val="21"/>
          <w:szCs w:val="21"/>
          <w:lang w:eastAsia="zh-CN"/>
        </w:rPr>
      </w:pPr>
      <w:r>
        <w:rPr>
          <w:rFonts w:ascii="Times New Roman" w:eastAsia="等线" w:hAnsi="Times New Roman" w:hint="eastAsia"/>
          <w:b/>
          <w:bCs/>
          <w:sz w:val="21"/>
          <w:szCs w:val="21"/>
          <w:lang w:eastAsia="zh-CN"/>
        </w:rPr>
        <w:t>Observation</w:t>
      </w:r>
      <w:r>
        <w:rPr>
          <w:rFonts w:ascii="Times New Roman" w:eastAsia="等线" w:hAnsi="Times New Roman"/>
          <w:b/>
          <w:bCs/>
          <w:sz w:val="21"/>
          <w:szCs w:val="21"/>
          <w:lang w:eastAsia="zh-CN"/>
        </w:rPr>
        <w:t xml:space="preserve"> </w:t>
      </w:r>
      <w:r>
        <w:rPr>
          <w:rFonts w:ascii="Times New Roman" w:eastAsia="等线" w:hAnsi="Times New Roman" w:hint="eastAsia"/>
          <w:b/>
          <w:bCs/>
          <w:sz w:val="21"/>
          <w:szCs w:val="21"/>
          <w:lang w:val="en-US" w:eastAsia="zh-CN"/>
        </w:rPr>
        <w:t>10</w:t>
      </w:r>
      <w:r>
        <w:rPr>
          <w:rFonts w:ascii="Times New Roman" w:eastAsia="等线" w:hAnsi="Times New Roman"/>
          <w:b/>
          <w:bCs/>
          <w:sz w:val="21"/>
          <w:szCs w:val="21"/>
          <w:lang w:eastAsia="zh-CN"/>
        </w:rPr>
        <w:t>: For AI based DMRS design, potential spec impacts include:</w:t>
      </w:r>
    </w:p>
    <w:p w14:paraId="20268D4E" w14:textId="77777777" w:rsidR="00773D4A" w:rsidRDefault="000451FE">
      <w:pPr>
        <w:pStyle w:val="aff3"/>
        <w:numPr>
          <w:ilvl w:val="0"/>
          <w:numId w:val="19"/>
        </w:numPr>
        <w:spacing w:after="0"/>
        <w:jc w:val="both"/>
        <w:rPr>
          <w:rFonts w:eastAsia="等线"/>
          <w:b/>
          <w:bCs/>
          <w:sz w:val="21"/>
          <w:szCs w:val="28"/>
          <w:lang w:eastAsia="zh-CN"/>
        </w:rPr>
      </w:pPr>
      <w:r>
        <w:rPr>
          <w:rFonts w:eastAsia="等线" w:hint="eastAsia"/>
          <w:b/>
          <w:bCs/>
          <w:sz w:val="21"/>
          <w:szCs w:val="28"/>
          <w:lang w:eastAsia="zh-CN"/>
        </w:rPr>
        <w:t>T</w:t>
      </w:r>
      <w:r>
        <w:rPr>
          <w:rFonts w:eastAsia="等线"/>
          <w:b/>
          <w:bCs/>
          <w:sz w:val="21"/>
          <w:szCs w:val="28"/>
          <w:lang w:eastAsia="zh-CN"/>
        </w:rPr>
        <w:t>ime-domain sparse DMRS:</w:t>
      </w:r>
    </w:p>
    <w:p w14:paraId="0207B983" w14:textId="77777777" w:rsidR="00773D4A" w:rsidRDefault="000451FE">
      <w:pPr>
        <w:pStyle w:val="aff3"/>
        <w:numPr>
          <w:ilvl w:val="1"/>
          <w:numId w:val="19"/>
        </w:numPr>
        <w:spacing w:after="0"/>
        <w:jc w:val="both"/>
        <w:rPr>
          <w:rFonts w:eastAsia="等线"/>
          <w:b/>
          <w:bCs/>
          <w:sz w:val="21"/>
          <w:szCs w:val="28"/>
          <w:lang w:eastAsia="zh-CN"/>
        </w:rPr>
      </w:pPr>
      <w:r>
        <w:rPr>
          <w:rFonts w:eastAsia="等线"/>
          <w:b/>
          <w:bCs/>
          <w:sz w:val="21"/>
          <w:szCs w:val="28"/>
          <w:lang w:eastAsia="zh-CN"/>
        </w:rPr>
        <w:t>Time-domain sparse DMRS pattern design, e.g., symbol-level sparse DMRS pattern and slot-level sparse DMRS pattern.</w:t>
      </w:r>
    </w:p>
    <w:p w14:paraId="7D6497B3" w14:textId="77777777" w:rsidR="00773D4A" w:rsidRDefault="000451FE">
      <w:pPr>
        <w:pStyle w:val="aff3"/>
        <w:numPr>
          <w:ilvl w:val="1"/>
          <w:numId w:val="19"/>
        </w:numPr>
        <w:spacing w:after="0"/>
        <w:jc w:val="both"/>
        <w:rPr>
          <w:rFonts w:eastAsia="等线"/>
          <w:b/>
          <w:bCs/>
          <w:sz w:val="21"/>
          <w:szCs w:val="28"/>
          <w:lang w:eastAsia="zh-CN"/>
        </w:rPr>
      </w:pPr>
      <w:r>
        <w:rPr>
          <w:rFonts w:eastAsia="等线"/>
          <w:b/>
          <w:bCs/>
          <w:sz w:val="21"/>
          <w:szCs w:val="28"/>
          <w:lang w:eastAsia="zh-CN"/>
        </w:rPr>
        <w:t>Power consistency and phase continuity of time-domain sparse DMRS across symbols or slots.</w:t>
      </w:r>
    </w:p>
    <w:p w14:paraId="171CA851" w14:textId="77777777" w:rsidR="00773D4A" w:rsidRDefault="000451FE">
      <w:pPr>
        <w:pStyle w:val="aff3"/>
        <w:numPr>
          <w:ilvl w:val="0"/>
          <w:numId w:val="19"/>
        </w:numPr>
        <w:spacing w:after="100" w:afterAutospacing="1"/>
        <w:jc w:val="both"/>
        <w:rPr>
          <w:rFonts w:eastAsia="等线"/>
          <w:b/>
          <w:bCs/>
          <w:sz w:val="21"/>
          <w:szCs w:val="28"/>
          <w:lang w:eastAsia="zh-CN"/>
        </w:rPr>
      </w:pPr>
      <w:r>
        <w:rPr>
          <w:rFonts w:eastAsia="等线" w:hint="eastAsia"/>
          <w:b/>
          <w:bCs/>
          <w:sz w:val="21"/>
          <w:szCs w:val="28"/>
          <w:lang w:eastAsia="zh-CN"/>
        </w:rPr>
        <w:t>F</w:t>
      </w:r>
      <w:r>
        <w:rPr>
          <w:rFonts w:eastAsia="等线"/>
          <w:b/>
          <w:bCs/>
          <w:sz w:val="21"/>
          <w:szCs w:val="28"/>
          <w:lang w:eastAsia="zh-CN"/>
        </w:rPr>
        <w:t>requency-domain sparse DMRS:</w:t>
      </w:r>
    </w:p>
    <w:p w14:paraId="4171E066" w14:textId="77777777" w:rsidR="00773D4A" w:rsidRDefault="000451FE">
      <w:pPr>
        <w:pStyle w:val="aff3"/>
        <w:numPr>
          <w:ilvl w:val="1"/>
          <w:numId w:val="19"/>
        </w:numPr>
        <w:spacing w:after="100" w:afterAutospacing="1"/>
        <w:jc w:val="both"/>
        <w:rPr>
          <w:rFonts w:eastAsia="等线"/>
          <w:b/>
          <w:bCs/>
          <w:sz w:val="21"/>
          <w:szCs w:val="28"/>
          <w:lang w:eastAsia="zh-CN"/>
        </w:rPr>
      </w:pPr>
      <w:r>
        <w:rPr>
          <w:rFonts w:eastAsia="等线" w:hint="eastAsia"/>
          <w:b/>
          <w:bCs/>
          <w:sz w:val="21"/>
          <w:szCs w:val="28"/>
          <w:lang w:eastAsia="zh-CN"/>
        </w:rPr>
        <w:t>F</w:t>
      </w:r>
      <w:r>
        <w:rPr>
          <w:rFonts w:eastAsia="等线"/>
          <w:b/>
          <w:bCs/>
          <w:sz w:val="21"/>
          <w:szCs w:val="28"/>
          <w:lang w:eastAsia="zh-CN"/>
        </w:rPr>
        <w:t>requency-domain sparse DMRS design, e.g., RB-level sparse DMRS pattern and DMRS bundle-level sparse DMRS pattern.</w:t>
      </w:r>
    </w:p>
    <w:p w14:paraId="48BA9301" w14:textId="77777777" w:rsidR="00773D4A" w:rsidRDefault="000451FE">
      <w:pPr>
        <w:pStyle w:val="aff3"/>
        <w:numPr>
          <w:ilvl w:val="1"/>
          <w:numId w:val="19"/>
        </w:numPr>
        <w:spacing w:after="100" w:afterAutospacing="1"/>
        <w:jc w:val="both"/>
        <w:rPr>
          <w:rFonts w:eastAsia="等线"/>
          <w:b/>
          <w:bCs/>
          <w:sz w:val="21"/>
          <w:szCs w:val="28"/>
          <w:lang w:eastAsia="zh-CN"/>
        </w:rPr>
      </w:pPr>
      <w:r>
        <w:rPr>
          <w:rFonts w:eastAsia="等线" w:hint="eastAsia"/>
          <w:b/>
          <w:bCs/>
          <w:sz w:val="21"/>
          <w:szCs w:val="28"/>
          <w:lang w:eastAsia="zh-CN"/>
        </w:rPr>
        <w:t>P</w:t>
      </w:r>
      <w:r>
        <w:rPr>
          <w:rFonts w:eastAsia="等线"/>
          <w:b/>
          <w:bCs/>
          <w:sz w:val="21"/>
          <w:szCs w:val="28"/>
          <w:lang w:eastAsia="zh-CN"/>
        </w:rPr>
        <w:t>ower boost enhancement.</w:t>
      </w:r>
    </w:p>
    <w:p w14:paraId="38A6610F" w14:textId="77777777" w:rsidR="00773D4A" w:rsidRDefault="000451FE">
      <w:pPr>
        <w:pStyle w:val="aff3"/>
        <w:numPr>
          <w:ilvl w:val="0"/>
          <w:numId w:val="19"/>
        </w:numPr>
        <w:spacing w:after="100" w:afterAutospacing="1"/>
        <w:jc w:val="both"/>
        <w:rPr>
          <w:rFonts w:eastAsia="等线"/>
          <w:b/>
          <w:bCs/>
          <w:sz w:val="21"/>
          <w:szCs w:val="28"/>
          <w:lang w:eastAsia="zh-CN"/>
        </w:rPr>
      </w:pPr>
      <w:r>
        <w:rPr>
          <w:rFonts w:eastAsia="等线"/>
          <w:b/>
          <w:bCs/>
          <w:sz w:val="21"/>
          <w:szCs w:val="28"/>
          <w:lang w:eastAsia="zh-CN"/>
        </w:rPr>
        <w:t>Superimposed DMRS:</w:t>
      </w:r>
    </w:p>
    <w:p w14:paraId="61E6522A" w14:textId="77777777" w:rsidR="00773D4A" w:rsidRDefault="000451FE">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Superimposed DMRS pattern design, e.g., multiplexing of multiple DMRS ports by CDM, TDM, and/or FDM.</w:t>
      </w:r>
    </w:p>
    <w:p w14:paraId="5BEB0DAB" w14:textId="77777777" w:rsidR="00773D4A" w:rsidRDefault="000451FE">
      <w:pPr>
        <w:pStyle w:val="aff3"/>
        <w:numPr>
          <w:ilvl w:val="1"/>
          <w:numId w:val="19"/>
        </w:numPr>
        <w:spacing w:after="100" w:afterAutospacing="1"/>
        <w:jc w:val="both"/>
        <w:rPr>
          <w:rFonts w:eastAsia="等线"/>
          <w:b/>
          <w:bCs/>
          <w:sz w:val="21"/>
          <w:szCs w:val="28"/>
          <w:lang w:eastAsia="zh-CN"/>
        </w:rPr>
      </w:pPr>
      <w:r>
        <w:rPr>
          <w:rFonts w:eastAsia="等线" w:hint="eastAsia"/>
          <w:b/>
          <w:bCs/>
          <w:sz w:val="21"/>
          <w:szCs w:val="28"/>
          <w:lang w:eastAsia="zh-CN"/>
        </w:rPr>
        <w:t>C</w:t>
      </w:r>
      <w:r>
        <w:rPr>
          <w:rFonts w:eastAsia="等线"/>
          <w:b/>
          <w:bCs/>
          <w:sz w:val="21"/>
          <w:szCs w:val="28"/>
          <w:lang w:eastAsia="zh-CN"/>
        </w:rPr>
        <w:t>onfiguration of the power ratio between DMRS and data.</w:t>
      </w:r>
    </w:p>
    <w:p w14:paraId="63782EFD" w14:textId="77777777" w:rsidR="00773D4A" w:rsidRPr="00B907C4" w:rsidRDefault="000451FE">
      <w:pPr>
        <w:jc w:val="both"/>
        <w:rPr>
          <w:rFonts w:ascii="Times New Roman" w:eastAsia="等线" w:hAnsi="Times New Roman"/>
          <w:b/>
          <w:bCs/>
          <w:sz w:val="21"/>
          <w:szCs w:val="21"/>
          <w:lang w:eastAsia="zh-CN"/>
        </w:rPr>
      </w:pPr>
      <w:r w:rsidRPr="00B907C4">
        <w:rPr>
          <w:rFonts w:ascii="Times New Roman" w:eastAsia="等线" w:hAnsi="Times New Roman"/>
          <w:b/>
          <w:bCs/>
          <w:sz w:val="21"/>
          <w:szCs w:val="21"/>
          <w:lang w:eastAsia="zh-CN"/>
        </w:rPr>
        <w:lastRenderedPageBreak/>
        <w:t xml:space="preserve">Observation </w:t>
      </w:r>
      <w:r w:rsidRPr="00B907C4">
        <w:rPr>
          <w:rFonts w:ascii="Times New Roman" w:eastAsia="等线" w:hAnsi="Times New Roman" w:hint="eastAsia"/>
          <w:b/>
          <w:bCs/>
          <w:sz w:val="21"/>
          <w:szCs w:val="21"/>
          <w:lang w:eastAsia="zh-CN"/>
        </w:rPr>
        <w:t>11</w:t>
      </w:r>
      <w:r w:rsidRPr="00B907C4">
        <w:rPr>
          <w:rFonts w:ascii="Times New Roman" w:eastAsia="等线" w:hAnsi="Times New Roman"/>
          <w:b/>
          <w:bCs/>
          <w:sz w:val="21"/>
          <w:szCs w:val="21"/>
          <w:lang w:eastAsia="zh-CN"/>
        </w:rPr>
        <w:t>: AI receivers applied in AI based DMRS design can be categorized into three types, and different types of AI receivers have different spec impacts.</w:t>
      </w:r>
    </w:p>
    <w:p w14:paraId="14AF7FE5" w14:textId="77777777" w:rsidR="00773D4A" w:rsidRPr="00C6126A" w:rsidRDefault="000451FE" w:rsidP="00C6126A">
      <w:pPr>
        <w:pStyle w:val="aff3"/>
        <w:numPr>
          <w:ilvl w:val="0"/>
          <w:numId w:val="19"/>
        </w:numPr>
        <w:spacing w:after="0"/>
        <w:jc w:val="both"/>
        <w:rPr>
          <w:rFonts w:eastAsia="等线"/>
          <w:b/>
          <w:bCs/>
          <w:sz w:val="21"/>
          <w:szCs w:val="28"/>
          <w:lang w:eastAsia="zh-CN"/>
        </w:rPr>
      </w:pPr>
      <w:r w:rsidRPr="00C6126A">
        <w:rPr>
          <w:rFonts w:eastAsia="等线"/>
          <w:b/>
          <w:bCs/>
          <w:sz w:val="21"/>
          <w:szCs w:val="28"/>
          <w:lang w:eastAsia="zh-CN"/>
        </w:rPr>
        <w:t>AI Receiver Option 1: AI based channel estimation.</w:t>
      </w:r>
    </w:p>
    <w:p w14:paraId="2BCA41D2" w14:textId="77777777" w:rsidR="00773D4A" w:rsidRPr="003F7F5A" w:rsidRDefault="000451FE" w:rsidP="003F7F5A">
      <w:pPr>
        <w:pStyle w:val="aff3"/>
        <w:numPr>
          <w:ilvl w:val="1"/>
          <w:numId w:val="19"/>
        </w:numPr>
        <w:spacing w:after="0"/>
        <w:jc w:val="both"/>
        <w:rPr>
          <w:rFonts w:eastAsia="等线"/>
          <w:b/>
          <w:bCs/>
          <w:sz w:val="21"/>
          <w:szCs w:val="28"/>
          <w:lang w:eastAsia="zh-CN"/>
        </w:rPr>
      </w:pPr>
      <w:r w:rsidRPr="003F7F5A">
        <w:rPr>
          <w:rFonts w:eastAsia="等线" w:hint="eastAsia"/>
          <w:b/>
          <w:bCs/>
          <w:sz w:val="21"/>
          <w:szCs w:val="28"/>
          <w:lang w:eastAsia="zh-CN"/>
        </w:rPr>
        <w:t>A</w:t>
      </w:r>
      <w:r w:rsidRPr="003F7F5A">
        <w:rPr>
          <w:rFonts w:eastAsia="等线"/>
          <w:b/>
          <w:bCs/>
          <w:sz w:val="21"/>
          <w:szCs w:val="28"/>
          <w:lang w:eastAsia="zh-CN"/>
        </w:rPr>
        <w:t>I Receiver Option 1-1: AI based channel estimation without interpolation.</w:t>
      </w:r>
    </w:p>
    <w:p w14:paraId="094BCFA9" w14:textId="77777777" w:rsidR="00773D4A" w:rsidRPr="003F7F5A" w:rsidRDefault="000451FE" w:rsidP="003F7F5A">
      <w:pPr>
        <w:pStyle w:val="aff3"/>
        <w:numPr>
          <w:ilvl w:val="1"/>
          <w:numId w:val="19"/>
        </w:numPr>
        <w:spacing w:after="0"/>
        <w:jc w:val="both"/>
        <w:rPr>
          <w:rFonts w:eastAsia="等线"/>
          <w:b/>
          <w:bCs/>
          <w:sz w:val="21"/>
          <w:szCs w:val="28"/>
          <w:lang w:eastAsia="zh-CN"/>
        </w:rPr>
      </w:pPr>
      <w:r w:rsidRPr="003F7F5A">
        <w:rPr>
          <w:rFonts w:eastAsia="等线" w:hint="eastAsia"/>
          <w:b/>
          <w:bCs/>
          <w:sz w:val="21"/>
          <w:szCs w:val="28"/>
          <w:lang w:eastAsia="zh-CN"/>
        </w:rPr>
        <w:t>A</w:t>
      </w:r>
      <w:r w:rsidRPr="003F7F5A">
        <w:rPr>
          <w:rFonts w:eastAsia="等线"/>
          <w:b/>
          <w:bCs/>
          <w:sz w:val="21"/>
          <w:szCs w:val="28"/>
          <w:lang w:eastAsia="zh-CN"/>
        </w:rPr>
        <w:t>I Receiver Option 1-2: AI based channel estimation with interpolation.</w:t>
      </w:r>
    </w:p>
    <w:p w14:paraId="3C6A4CFA" w14:textId="77777777" w:rsidR="00773D4A" w:rsidRPr="003F7F5A" w:rsidRDefault="000451FE" w:rsidP="003F7F5A">
      <w:pPr>
        <w:pStyle w:val="aff3"/>
        <w:numPr>
          <w:ilvl w:val="1"/>
          <w:numId w:val="19"/>
        </w:numPr>
        <w:spacing w:after="0"/>
        <w:jc w:val="both"/>
        <w:rPr>
          <w:rFonts w:eastAsia="等线"/>
          <w:b/>
          <w:bCs/>
          <w:sz w:val="21"/>
          <w:szCs w:val="28"/>
          <w:lang w:eastAsia="zh-CN"/>
        </w:rPr>
      </w:pPr>
      <w:r w:rsidRPr="003F7F5A">
        <w:rPr>
          <w:rFonts w:eastAsia="等线" w:hint="eastAsia"/>
          <w:b/>
          <w:bCs/>
          <w:sz w:val="21"/>
          <w:szCs w:val="28"/>
          <w:lang w:eastAsia="zh-CN"/>
        </w:rPr>
        <w:t>A</w:t>
      </w:r>
      <w:r w:rsidRPr="003F7F5A">
        <w:rPr>
          <w:rFonts w:eastAsia="等线"/>
          <w:b/>
          <w:bCs/>
          <w:sz w:val="21"/>
          <w:szCs w:val="28"/>
          <w:lang w:eastAsia="zh-CN"/>
        </w:rPr>
        <w:t>I Receiver Option 1-3: AI based channel interpolation.</w:t>
      </w:r>
    </w:p>
    <w:p w14:paraId="5517F0B4" w14:textId="77777777" w:rsidR="00773D4A" w:rsidRPr="003F7F5A" w:rsidRDefault="000451FE" w:rsidP="003F7F5A">
      <w:pPr>
        <w:pStyle w:val="aff3"/>
        <w:numPr>
          <w:ilvl w:val="1"/>
          <w:numId w:val="19"/>
        </w:numPr>
        <w:spacing w:after="0"/>
        <w:jc w:val="both"/>
        <w:rPr>
          <w:rFonts w:eastAsia="等线"/>
          <w:b/>
          <w:bCs/>
          <w:sz w:val="21"/>
          <w:szCs w:val="28"/>
          <w:lang w:eastAsia="zh-CN"/>
        </w:rPr>
      </w:pPr>
      <w:r w:rsidRPr="003F7F5A">
        <w:rPr>
          <w:rFonts w:eastAsia="等线" w:hint="eastAsia"/>
          <w:b/>
          <w:bCs/>
          <w:sz w:val="21"/>
          <w:szCs w:val="28"/>
          <w:lang w:eastAsia="zh-CN"/>
        </w:rPr>
        <w:t>A</w:t>
      </w:r>
      <w:r w:rsidRPr="003F7F5A">
        <w:rPr>
          <w:rFonts w:eastAsia="等线"/>
          <w:b/>
          <w:bCs/>
          <w:sz w:val="21"/>
          <w:szCs w:val="28"/>
          <w:lang w:eastAsia="zh-CN"/>
        </w:rPr>
        <w:t>I Receiver Option 1-4: AI based channel prediction.</w:t>
      </w:r>
    </w:p>
    <w:p w14:paraId="127A1A16" w14:textId="77777777" w:rsidR="00773D4A" w:rsidRPr="00C6126A" w:rsidRDefault="000451FE" w:rsidP="00C6126A">
      <w:pPr>
        <w:pStyle w:val="aff3"/>
        <w:numPr>
          <w:ilvl w:val="0"/>
          <w:numId w:val="19"/>
        </w:numPr>
        <w:spacing w:after="100" w:afterAutospacing="1"/>
        <w:jc w:val="both"/>
        <w:rPr>
          <w:rFonts w:eastAsia="等线"/>
          <w:b/>
          <w:bCs/>
          <w:sz w:val="21"/>
          <w:szCs w:val="28"/>
          <w:lang w:eastAsia="zh-CN"/>
        </w:rPr>
      </w:pPr>
      <w:r w:rsidRPr="00C6126A">
        <w:rPr>
          <w:rFonts w:eastAsia="等线" w:hint="eastAsia"/>
          <w:b/>
          <w:bCs/>
          <w:sz w:val="21"/>
          <w:szCs w:val="28"/>
          <w:lang w:eastAsia="zh-CN"/>
        </w:rPr>
        <w:t>A</w:t>
      </w:r>
      <w:r w:rsidRPr="00C6126A">
        <w:rPr>
          <w:rFonts w:eastAsia="等线"/>
          <w:b/>
          <w:bCs/>
          <w:sz w:val="21"/>
          <w:szCs w:val="28"/>
          <w:lang w:eastAsia="zh-CN"/>
        </w:rPr>
        <w:t>I Receiver Option 2: AI based channel estimation and equalization.</w:t>
      </w:r>
    </w:p>
    <w:p w14:paraId="714778A9" w14:textId="77777777" w:rsidR="00773D4A" w:rsidRPr="00C6126A" w:rsidRDefault="000451FE" w:rsidP="00C6126A">
      <w:pPr>
        <w:pStyle w:val="aff3"/>
        <w:numPr>
          <w:ilvl w:val="0"/>
          <w:numId w:val="19"/>
        </w:numPr>
        <w:spacing w:after="100" w:afterAutospacing="1"/>
        <w:jc w:val="both"/>
        <w:rPr>
          <w:rFonts w:eastAsia="等线"/>
          <w:b/>
          <w:bCs/>
          <w:sz w:val="21"/>
          <w:szCs w:val="28"/>
          <w:lang w:eastAsia="zh-CN"/>
        </w:rPr>
      </w:pPr>
      <w:r w:rsidRPr="00C6126A">
        <w:rPr>
          <w:rFonts w:eastAsia="等线" w:hint="eastAsia"/>
          <w:b/>
          <w:bCs/>
          <w:sz w:val="21"/>
          <w:szCs w:val="28"/>
          <w:lang w:eastAsia="zh-CN"/>
        </w:rPr>
        <w:t>A</w:t>
      </w:r>
      <w:r w:rsidRPr="00C6126A">
        <w:rPr>
          <w:rFonts w:eastAsia="等线"/>
          <w:b/>
          <w:bCs/>
          <w:sz w:val="21"/>
          <w:szCs w:val="28"/>
          <w:lang w:eastAsia="zh-CN"/>
        </w:rPr>
        <w:t>I Receiver Option 3: AI based channel estimation, equalization, and demodulation.</w:t>
      </w:r>
    </w:p>
    <w:p w14:paraId="5DECCDD9" w14:textId="77777777" w:rsidR="00773D4A" w:rsidRPr="00B907C4" w:rsidRDefault="000451FE">
      <w:pPr>
        <w:jc w:val="both"/>
        <w:rPr>
          <w:rFonts w:ascii="Times New Roman" w:eastAsia="等线" w:hAnsi="Times New Roman"/>
          <w:b/>
          <w:bCs/>
          <w:sz w:val="21"/>
          <w:szCs w:val="21"/>
          <w:lang w:eastAsia="zh-CN"/>
        </w:rPr>
      </w:pPr>
      <w:r w:rsidRPr="00B907C4">
        <w:rPr>
          <w:rFonts w:ascii="Times New Roman" w:eastAsia="等线" w:hAnsi="Times New Roman" w:hint="eastAsia"/>
          <w:b/>
          <w:bCs/>
          <w:sz w:val="21"/>
          <w:szCs w:val="21"/>
          <w:lang w:eastAsia="zh-CN"/>
        </w:rPr>
        <w:t>O</w:t>
      </w:r>
      <w:r w:rsidRPr="00B907C4">
        <w:rPr>
          <w:rFonts w:ascii="Times New Roman" w:eastAsia="等线" w:hAnsi="Times New Roman"/>
          <w:b/>
          <w:bCs/>
          <w:sz w:val="21"/>
          <w:szCs w:val="21"/>
          <w:lang w:eastAsia="zh-CN"/>
        </w:rPr>
        <w:t xml:space="preserve">bservation </w:t>
      </w:r>
      <w:r w:rsidRPr="00B907C4">
        <w:rPr>
          <w:rFonts w:ascii="Times New Roman" w:eastAsia="等线" w:hAnsi="Times New Roman" w:hint="eastAsia"/>
          <w:b/>
          <w:bCs/>
          <w:sz w:val="21"/>
          <w:szCs w:val="21"/>
          <w:lang w:eastAsia="zh-CN"/>
        </w:rPr>
        <w:t>12</w:t>
      </w:r>
      <w:r w:rsidRPr="00B907C4">
        <w:rPr>
          <w:rFonts w:ascii="Times New Roman" w:eastAsia="等线" w:hAnsi="Times New Roman"/>
          <w:b/>
          <w:bCs/>
          <w:sz w:val="21"/>
          <w:szCs w:val="21"/>
          <w:lang w:eastAsia="zh-CN"/>
        </w:rPr>
        <w:t>: For AI receiver applied in AI based DMRS design, potential spec impacts include:</w:t>
      </w:r>
    </w:p>
    <w:p w14:paraId="60A1F1BF" w14:textId="77777777" w:rsidR="00773D4A" w:rsidRPr="00C6126A" w:rsidRDefault="000451FE" w:rsidP="00C6126A">
      <w:pPr>
        <w:pStyle w:val="aff3"/>
        <w:numPr>
          <w:ilvl w:val="0"/>
          <w:numId w:val="19"/>
        </w:numPr>
        <w:spacing w:after="100" w:afterAutospacing="1"/>
        <w:jc w:val="both"/>
        <w:rPr>
          <w:rFonts w:eastAsia="等线"/>
          <w:b/>
          <w:bCs/>
          <w:sz w:val="21"/>
          <w:szCs w:val="28"/>
          <w:lang w:eastAsia="zh-CN"/>
        </w:rPr>
      </w:pPr>
      <w:r w:rsidRPr="00C6126A">
        <w:rPr>
          <w:rFonts w:eastAsia="等线"/>
          <w:b/>
          <w:bCs/>
          <w:sz w:val="21"/>
          <w:szCs w:val="28"/>
          <w:lang w:eastAsia="zh-CN"/>
        </w:rPr>
        <w:t>LCM aspects: data collection, performance monitoring, activation, deactivation, switching, fallback for different types of AI receivers.</w:t>
      </w:r>
    </w:p>
    <w:p w14:paraId="3FC40627" w14:textId="77777777" w:rsidR="00773D4A" w:rsidRPr="00C6126A" w:rsidRDefault="000451FE" w:rsidP="00C6126A">
      <w:pPr>
        <w:pStyle w:val="aff3"/>
        <w:numPr>
          <w:ilvl w:val="0"/>
          <w:numId w:val="19"/>
        </w:numPr>
        <w:spacing w:after="100" w:afterAutospacing="1"/>
        <w:jc w:val="both"/>
        <w:rPr>
          <w:rFonts w:eastAsia="等线"/>
          <w:b/>
          <w:bCs/>
          <w:sz w:val="21"/>
          <w:szCs w:val="28"/>
          <w:lang w:eastAsia="zh-CN"/>
        </w:rPr>
      </w:pPr>
      <w:r w:rsidRPr="00C6126A">
        <w:rPr>
          <w:rFonts w:eastAsia="等线"/>
          <w:b/>
          <w:bCs/>
          <w:sz w:val="21"/>
          <w:szCs w:val="28"/>
          <w:lang w:eastAsia="zh-CN"/>
        </w:rPr>
        <w:t>Others: processing time, processing unit, applicability management, inference configuration, capability report for different types of AI receivers.</w:t>
      </w:r>
    </w:p>
    <w:p w14:paraId="5E2CD0DF" w14:textId="77777777" w:rsidR="00773D4A" w:rsidRPr="00B907C4" w:rsidRDefault="000451FE">
      <w:pPr>
        <w:jc w:val="both"/>
        <w:rPr>
          <w:rFonts w:ascii="Times New Roman" w:eastAsia="等线" w:hAnsi="Times New Roman"/>
          <w:b/>
          <w:bCs/>
          <w:sz w:val="21"/>
          <w:szCs w:val="21"/>
          <w:lang w:eastAsia="zh-CN"/>
        </w:rPr>
      </w:pPr>
      <w:r w:rsidRPr="00B907C4">
        <w:rPr>
          <w:rFonts w:ascii="Times New Roman" w:eastAsia="等线" w:hAnsi="Times New Roman" w:hint="eastAsia"/>
          <w:b/>
          <w:bCs/>
          <w:sz w:val="21"/>
          <w:szCs w:val="21"/>
          <w:lang w:eastAsia="zh-CN"/>
        </w:rPr>
        <w:t>O</w:t>
      </w:r>
      <w:r w:rsidRPr="00B907C4">
        <w:rPr>
          <w:rFonts w:ascii="Times New Roman" w:eastAsia="等线" w:hAnsi="Times New Roman"/>
          <w:b/>
          <w:bCs/>
          <w:sz w:val="21"/>
          <w:szCs w:val="21"/>
          <w:lang w:eastAsia="zh-CN"/>
        </w:rPr>
        <w:t xml:space="preserve">bservation </w:t>
      </w:r>
      <w:r w:rsidRPr="00B907C4">
        <w:rPr>
          <w:rFonts w:ascii="Times New Roman" w:eastAsia="等线" w:hAnsi="Times New Roman" w:hint="eastAsia"/>
          <w:b/>
          <w:bCs/>
          <w:sz w:val="21"/>
          <w:szCs w:val="21"/>
          <w:lang w:eastAsia="zh-CN"/>
        </w:rPr>
        <w:t>13</w:t>
      </w:r>
      <w:r w:rsidRPr="00B907C4">
        <w:rPr>
          <w:rFonts w:ascii="Times New Roman" w:eastAsia="等线" w:hAnsi="Times New Roman"/>
          <w:b/>
          <w:bCs/>
          <w:sz w:val="21"/>
          <w:szCs w:val="21"/>
          <w:lang w:eastAsia="zh-CN"/>
        </w:rPr>
        <w:t>: For AI receiver applied in AI based DMRS design, the data collection and label construction are summarized as follows:</w:t>
      </w:r>
    </w:p>
    <w:p w14:paraId="7855D885" w14:textId="77777777" w:rsidR="00773D4A" w:rsidRPr="00C6126A" w:rsidRDefault="000451FE" w:rsidP="00C6126A">
      <w:pPr>
        <w:pStyle w:val="aff3"/>
        <w:numPr>
          <w:ilvl w:val="0"/>
          <w:numId w:val="19"/>
        </w:numPr>
        <w:spacing w:after="100" w:afterAutospacing="1"/>
        <w:jc w:val="both"/>
        <w:rPr>
          <w:rFonts w:eastAsia="等线"/>
          <w:b/>
          <w:bCs/>
          <w:sz w:val="21"/>
          <w:szCs w:val="28"/>
          <w:lang w:eastAsia="zh-CN"/>
        </w:rPr>
      </w:pPr>
      <w:r w:rsidRPr="00C6126A">
        <w:rPr>
          <w:rFonts w:eastAsia="等线" w:hint="eastAsia"/>
          <w:b/>
          <w:bCs/>
          <w:sz w:val="21"/>
          <w:szCs w:val="28"/>
          <w:lang w:eastAsia="zh-CN"/>
        </w:rPr>
        <w:t>A</w:t>
      </w:r>
      <w:r w:rsidRPr="00C6126A">
        <w:rPr>
          <w:rFonts w:eastAsia="等线"/>
          <w:b/>
          <w:bCs/>
          <w:sz w:val="21"/>
          <w:szCs w:val="28"/>
          <w:lang w:eastAsia="zh-CN"/>
        </w:rPr>
        <w:t>I Receiver Option 1:</w:t>
      </w:r>
    </w:p>
    <w:p w14:paraId="10605A89" w14:textId="77777777" w:rsidR="00773D4A" w:rsidRPr="003F7F5A" w:rsidRDefault="000451FE" w:rsidP="00CB4828">
      <w:pPr>
        <w:pStyle w:val="aff3"/>
        <w:numPr>
          <w:ilvl w:val="1"/>
          <w:numId w:val="19"/>
        </w:numPr>
        <w:spacing w:after="100" w:afterAutospacing="1"/>
        <w:jc w:val="both"/>
        <w:rPr>
          <w:rFonts w:eastAsia="等线"/>
          <w:b/>
          <w:bCs/>
          <w:sz w:val="21"/>
          <w:szCs w:val="28"/>
          <w:lang w:eastAsia="zh-CN"/>
        </w:rPr>
      </w:pPr>
      <w:r w:rsidRPr="003F7F5A">
        <w:rPr>
          <w:rFonts w:eastAsia="等线" w:hint="eastAsia"/>
          <w:b/>
          <w:bCs/>
          <w:sz w:val="21"/>
          <w:szCs w:val="28"/>
          <w:lang w:eastAsia="zh-CN"/>
        </w:rPr>
        <w:t>A</w:t>
      </w:r>
      <w:r w:rsidRPr="003F7F5A">
        <w:rPr>
          <w:rFonts w:eastAsia="等线"/>
          <w:b/>
          <w:bCs/>
          <w:sz w:val="21"/>
          <w:szCs w:val="28"/>
          <w:lang w:eastAsia="zh-CN"/>
        </w:rPr>
        <w:t>lt. 1-1: Using ideal channel as label is not feasible in real deployment.</w:t>
      </w:r>
    </w:p>
    <w:p w14:paraId="5B7DE2C1" w14:textId="77777777" w:rsidR="00773D4A" w:rsidRPr="003F7F5A" w:rsidRDefault="000451FE" w:rsidP="00CB4828">
      <w:pPr>
        <w:pStyle w:val="aff3"/>
        <w:numPr>
          <w:ilvl w:val="1"/>
          <w:numId w:val="19"/>
        </w:numPr>
        <w:spacing w:after="100" w:afterAutospacing="1"/>
        <w:jc w:val="both"/>
        <w:rPr>
          <w:rFonts w:eastAsia="等线"/>
          <w:b/>
          <w:bCs/>
          <w:sz w:val="21"/>
          <w:szCs w:val="28"/>
          <w:lang w:eastAsia="zh-CN"/>
        </w:rPr>
      </w:pPr>
      <w:r w:rsidRPr="003F7F5A">
        <w:rPr>
          <w:rFonts w:eastAsia="等线"/>
          <w:b/>
          <w:bCs/>
          <w:sz w:val="21"/>
          <w:szCs w:val="28"/>
          <w:lang w:eastAsia="zh-CN"/>
        </w:rPr>
        <w:t>Alt. 1-2: Using non-ideal (estimated) channel as label is feasible in real deployment.</w:t>
      </w:r>
    </w:p>
    <w:p w14:paraId="0770EDAB" w14:textId="77777777" w:rsidR="00773D4A" w:rsidRDefault="000451FE" w:rsidP="00810935">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The performance of trained AI receiver highly depends on quality of non-ideal channel.</w:t>
      </w:r>
    </w:p>
    <w:p w14:paraId="125A6DA6" w14:textId="77777777" w:rsidR="00773D4A" w:rsidRDefault="000451FE" w:rsidP="00810935">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hint="eastAsia"/>
          <w:b/>
          <w:bCs/>
          <w:sz w:val="21"/>
          <w:szCs w:val="21"/>
          <w:lang w:eastAsia="zh-CN"/>
        </w:rPr>
        <w:t>The</w:t>
      </w:r>
      <w:r>
        <w:rPr>
          <w:rFonts w:eastAsia="等线"/>
          <w:b/>
          <w:bCs/>
          <w:sz w:val="21"/>
          <w:szCs w:val="21"/>
          <w:lang w:eastAsia="zh-CN"/>
        </w:rPr>
        <w:t xml:space="preserve"> e</w:t>
      </w:r>
      <w:r>
        <w:rPr>
          <w:rFonts w:eastAsia="等线" w:hint="eastAsia"/>
          <w:b/>
          <w:bCs/>
          <w:sz w:val="21"/>
          <w:szCs w:val="21"/>
          <w:lang w:eastAsia="zh-CN"/>
        </w:rPr>
        <w:t>ffor</w:t>
      </w:r>
      <w:r>
        <w:rPr>
          <w:rFonts w:eastAsia="等线"/>
          <w:b/>
          <w:bCs/>
          <w:sz w:val="21"/>
          <w:szCs w:val="21"/>
          <w:lang w:eastAsia="zh-CN"/>
        </w:rPr>
        <w:t>t required for data collection is relatively low for AI Receiver Option 1-1 and 1-4 (estimated channel on partial data REs), but significant higher for AI Receiver Option 1-2 and 1-3 (estimated channel on all data REs).</w:t>
      </w:r>
    </w:p>
    <w:p w14:paraId="322D3972" w14:textId="77777777" w:rsidR="00773D4A" w:rsidRPr="00C6126A" w:rsidRDefault="000451FE" w:rsidP="00C6126A">
      <w:pPr>
        <w:pStyle w:val="aff3"/>
        <w:numPr>
          <w:ilvl w:val="0"/>
          <w:numId w:val="19"/>
        </w:numPr>
        <w:spacing w:after="100" w:afterAutospacing="1"/>
        <w:jc w:val="both"/>
        <w:rPr>
          <w:rFonts w:eastAsia="等线"/>
          <w:b/>
          <w:bCs/>
          <w:sz w:val="21"/>
          <w:szCs w:val="28"/>
          <w:lang w:eastAsia="zh-CN"/>
        </w:rPr>
      </w:pPr>
      <w:r w:rsidRPr="00C6126A">
        <w:rPr>
          <w:rFonts w:eastAsia="等线" w:hint="eastAsia"/>
          <w:b/>
          <w:bCs/>
          <w:sz w:val="21"/>
          <w:szCs w:val="28"/>
          <w:lang w:eastAsia="zh-CN"/>
        </w:rPr>
        <w:t>A</w:t>
      </w:r>
      <w:r w:rsidRPr="00C6126A">
        <w:rPr>
          <w:rFonts w:eastAsia="等线"/>
          <w:b/>
          <w:bCs/>
          <w:sz w:val="21"/>
          <w:szCs w:val="28"/>
          <w:lang w:eastAsia="zh-CN"/>
        </w:rPr>
        <w:t>I Receiver Option 2 and 3:</w:t>
      </w:r>
    </w:p>
    <w:p w14:paraId="0C01907A" w14:textId="77777777" w:rsidR="00773D4A" w:rsidRDefault="000451FE" w:rsidP="003F7F5A">
      <w:pPr>
        <w:pStyle w:val="aff3"/>
        <w:numPr>
          <w:ilvl w:val="1"/>
          <w:numId w:val="19"/>
        </w:numPr>
        <w:spacing w:after="100" w:afterAutospacing="1"/>
        <w:jc w:val="both"/>
        <w:rPr>
          <w:rFonts w:eastAsia="等线"/>
          <w:b/>
          <w:bCs/>
          <w:sz w:val="21"/>
          <w:szCs w:val="28"/>
          <w:lang w:eastAsia="zh-CN"/>
        </w:rPr>
      </w:pPr>
      <w:r>
        <w:rPr>
          <w:rFonts w:eastAsia="等线" w:hint="eastAsia"/>
          <w:b/>
          <w:bCs/>
          <w:sz w:val="21"/>
          <w:szCs w:val="28"/>
          <w:lang w:eastAsia="zh-CN"/>
        </w:rPr>
        <w:t>A</w:t>
      </w:r>
      <w:r>
        <w:rPr>
          <w:rFonts w:eastAsia="等线"/>
          <w:b/>
          <w:bCs/>
          <w:sz w:val="21"/>
          <w:szCs w:val="28"/>
          <w:lang w:eastAsia="zh-CN"/>
        </w:rPr>
        <w:t xml:space="preserve">lt. 2-1: Using received data passing CRC check as label </w:t>
      </w:r>
      <w:r>
        <w:rPr>
          <w:rFonts w:eastAsia="等线" w:hint="eastAsia"/>
          <w:b/>
          <w:bCs/>
          <w:sz w:val="21"/>
          <w:szCs w:val="28"/>
          <w:lang w:eastAsia="zh-CN"/>
        </w:rPr>
        <w:t>h</w:t>
      </w:r>
      <w:r>
        <w:rPr>
          <w:rFonts w:eastAsia="等线"/>
          <w:b/>
          <w:bCs/>
          <w:sz w:val="21"/>
          <w:szCs w:val="28"/>
          <w:lang w:eastAsia="zh-CN"/>
        </w:rPr>
        <w:t>as no spec impact but involves privacy risk, limited flexibility, and high label reconstruction complexity.</w:t>
      </w:r>
    </w:p>
    <w:p w14:paraId="3310456E" w14:textId="77777777" w:rsidR="00773D4A" w:rsidRDefault="000451FE" w:rsidP="003F7F5A">
      <w:pPr>
        <w:pStyle w:val="aff3"/>
        <w:numPr>
          <w:ilvl w:val="1"/>
          <w:numId w:val="19"/>
        </w:numPr>
        <w:spacing w:after="100" w:afterAutospacing="1"/>
        <w:jc w:val="both"/>
        <w:rPr>
          <w:rFonts w:eastAsia="等线"/>
          <w:b/>
          <w:bCs/>
          <w:sz w:val="21"/>
          <w:szCs w:val="28"/>
          <w:lang w:eastAsia="zh-CN"/>
        </w:rPr>
      </w:pPr>
      <w:r>
        <w:rPr>
          <w:rFonts w:eastAsia="等线" w:hint="eastAsia"/>
          <w:b/>
          <w:bCs/>
          <w:sz w:val="21"/>
          <w:szCs w:val="28"/>
          <w:lang w:eastAsia="zh-CN"/>
        </w:rPr>
        <w:t>A</w:t>
      </w:r>
      <w:r>
        <w:rPr>
          <w:rFonts w:eastAsia="等线"/>
          <w:b/>
          <w:bCs/>
          <w:sz w:val="21"/>
          <w:szCs w:val="28"/>
          <w:lang w:eastAsia="zh-CN"/>
        </w:rPr>
        <w:t>lt. 2-2: Using predefined bit/symbol sequence as label avoids privacy risk while providing flexibility and low label reconstruction complexity, with negligible overhead compared to actual traffic.</w:t>
      </w:r>
    </w:p>
    <w:p w14:paraId="12444DC7" w14:textId="77777777" w:rsidR="00773D4A" w:rsidRPr="00B907C4" w:rsidRDefault="000451FE">
      <w:pPr>
        <w:jc w:val="both"/>
        <w:rPr>
          <w:rFonts w:ascii="Times New Roman" w:eastAsia="等线" w:hAnsi="Times New Roman"/>
          <w:b/>
          <w:bCs/>
          <w:sz w:val="21"/>
          <w:szCs w:val="21"/>
          <w:lang w:eastAsia="zh-CN"/>
        </w:rPr>
      </w:pPr>
      <w:r w:rsidRPr="00B907C4">
        <w:rPr>
          <w:rFonts w:ascii="Times New Roman" w:eastAsia="等线" w:hAnsi="Times New Roman" w:hint="eastAsia"/>
          <w:b/>
          <w:bCs/>
          <w:sz w:val="21"/>
          <w:szCs w:val="21"/>
          <w:lang w:eastAsia="zh-CN"/>
        </w:rPr>
        <w:t>O</w:t>
      </w:r>
      <w:r w:rsidRPr="00B907C4">
        <w:rPr>
          <w:rFonts w:ascii="Times New Roman" w:eastAsia="等线" w:hAnsi="Times New Roman"/>
          <w:b/>
          <w:bCs/>
          <w:sz w:val="21"/>
          <w:szCs w:val="21"/>
          <w:lang w:eastAsia="zh-CN"/>
        </w:rPr>
        <w:t xml:space="preserve">bservation </w:t>
      </w:r>
      <w:r w:rsidRPr="00B907C4">
        <w:rPr>
          <w:rFonts w:ascii="Times New Roman" w:eastAsia="等线" w:hAnsi="Times New Roman" w:hint="eastAsia"/>
          <w:b/>
          <w:bCs/>
          <w:sz w:val="21"/>
          <w:szCs w:val="21"/>
          <w:lang w:eastAsia="zh-CN"/>
        </w:rPr>
        <w:t>14</w:t>
      </w:r>
      <w:r w:rsidRPr="00B907C4">
        <w:rPr>
          <w:rFonts w:ascii="Times New Roman" w:eastAsia="等线" w:hAnsi="Times New Roman"/>
          <w:b/>
          <w:bCs/>
          <w:sz w:val="21"/>
          <w:szCs w:val="21"/>
          <w:lang w:eastAsia="zh-CN"/>
        </w:rPr>
        <w:t>: The AI receiver can be deployed either at the NW side or at the UE side.</w:t>
      </w:r>
    </w:p>
    <w:p w14:paraId="61688356" w14:textId="77777777" w:rsidR="00773D4A" w:rsidRDefault="000451FE">
      <w:pPr>
        <w:pStyle w:val="aff3"/>
        <w:numPr>
          <w:ilvl w:val="0"/>
          <w:numId w:val="19"/>
        </w:numPr>
        <w:spacing w:after="100" w:afterAutospacing="1"/>
        <w:jc w:val="both"/>
        <w:rPr>
          <w:rFonts w:eastAsia="等线"/>
          <w:b/>
          <w:bCs/>
          <w:sz w:val="21"/>
          <w:szCs w:val="28"/>
          <w:lang w:eastAsia="zh-CN"/>
        </w:rPr>
      </w:pPr>
      <w:r>
        <w:rPr>
          <w:rFonts w:eastAsia="等线"/>
          <w:b/>
          <w:bCs/>
          <w:sz w:val="21"/>
          <w:szCs w:val="28"/>
          <w:lang w:eastAsia="zh-CN"/>
        </w:rPr>
        <w:t>NW-sided AI receivers support more complex AI models with lower spec impact, while UE-sided AI receivers are limited to lightweight AI models and require additional interactions between NW and UE.</w:t>
      </w:r>
    </w:p>
    <w:p w14:paraId="0183755A" w14:textId="1C71A0D0" w:rsidR="00773D4A" w:rsidRDefault="000451FE">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w:t>
      </w:r>
      <w:r w:rsidRPr="00B907C4">
        <w:rPr>
          <w:rFonts w:ascii="Times New Roman" w:eastAsia="等线" w:hAnsi="Times New Roman" w:hint="eastAsia"/>
          <w:b/>
          <w:bCs/>
          <w:sz w:val="21"/>
          <w:szCs w:val="21"/>
          <w:lang w:eastAsia="zh-CN"/>
        </w:rPr>
        <w:t>15</w:t>
      </w:r>
      <w:r>
        <w:rPr>
          <w:rFonts w:ascii="Times New Roman" w:eastAsia="等线" w:hAnsi="Times New Roman"/>
          <w:b/>
          <w:bCs/>
          <w:sz w:val="21"/>
          <w:szCs w:val="21"/>
          <w:lang w:eastAsia="zh-CN"/>
        </w:rPr>
        <w:t xml:space="preserve">: The proposed frequency-domain sparse DMRS with AI Receiver Option 2 and superimposed DMRS with AI Receiver Option 3 provide better throughput than the </w:t>
      </w:r>
      <w:r w:rsidR="0072582E">
        <w:rPr>
          <w:rFonts w:ascii="Times New Roman" w:eastAsia="等线" w:hAnsi="Times New Roman"/>
          <w:b/>
          <w:bCs/>
          <w:sz w:val="21"/>
          <w:szCs w:val="21"/>
          <w:lang w:eastAsia="zh-CN"/>
        </w:rPr>
        <w:t xml:space="preserve">5G NR Rel-15 </w:t>
      </w:r>
      <w:r>
        <w:rPr>
          <w:rFonts w:ascii="Times New Roman" w:eastAsia="等线" w:hAnsi="Times New Roman"/>
          <w:b/>
          <w:bCs/>
          <w:sz w:val="21"/>
          <w:szCs w:val="21"/>
          <w:lang w:eastAsia="zh-CN"/>
        </w:rPr>
        <w:t>DMRS with conventional receiver</w:t>
      </w:r>
    </w:p>
    <w:p w14:paraId="2B39C1E2" w14:textId="77777777" w:rsidR="00773D4A" w:rsidRPr="00C6126A" w:rsidRDefault="000451FE" w:rsidP="00C6126A">
      <w:pPr>
        <w:pStyle w:val="aff3"/>
        <w:numPr>
          <w:ilvl w:val="0"/>
          <w:numId w:val="19"/>
        </w:numPr>
        <w:spacing w:after="100" w:afterAutospacing="1"/>
        <w:jc w:val="both"/>
        <w:rPr>
          <w:rFonts w:eastAsia="等线"/>
          <w:b/>
          <w:bCs/>
          <w:sz w:val="21"/>
          <w:szCs w:val="28"/>
          <w:lang w:eastAsia="zh-CN"/>
        </w:rPr>
      </w:pPr>
      <w:r w:rsidRPr="00C6126A">
        <w:rPr>
          <w:rFonts w:eastAsia="等线"/>
          <w:b/>
          <w:bCs/>
          <w:sz w:val="21"/>
          <w:szCs w:val="28"/>
          <w:lang w:eastAsia="zh-CN"/>
        </w:rPr>
        <w:t>RB-level sparse DMRS with AI receiver:</w:t>
      </w:r>
    </w:p>
    <w:p w14:paraId="61CFB9D1"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b/>
          <w:bCs/>
          <w:sz w:val="21"/>
          <w:szCs w:val="28"/>
          <w:lang w:eastAsia="zh-CN"/>
        </w:rPr>
        <w:t>DMRS density of 1/2 (10% theoretical gain):</w:t>
      </w:r>
    </w:p>
    <w:p w14:paraId="79186D89" w14:textId="77777777" w:rsidR="00773D4A" w:rsidRDefault="000451FE" w:rsidP="00810935">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it achieves 10.5%~11.0% throughput gains at delay spread of 30ns</w:t>
      </w:r>
    </w:p>
    <w:p w14:paraId="392F2ACA" w14:textId="77777777" w:rsidR="00773D4A" w:rsidRDefault="000451FE" w:rsidP="00810935">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it achieves 11.4%~12.3% throughput gains at delay spread of 100ns</w:t>
      </w:r>
    </w:p>
    <w:p w14:paraId="6C0234CB"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b/>
          <w:bCs/>
          <w:sz w:val="21"/>
          <w:szCs w:val="28"/>
          <w:lang w:eastAsia="zh-CN"/>
        </w:rPr>
        <w:t xml:space="preserve">DMRS density of 1/4 (14% theoretical gain): </w:t>
      </w:r>
    </w:p>
    <w:p w14:paraId="2BB046CF" w14:textId="77777777" w:rsidR="00773D4A" w:rsidRDefault="000451FE" w:rsidP="003A410D">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it achieves 14.3%~14.9% throughput gains at delay spread of 30ns</w:t>
      </w:r>
    </w:p>
    <w:p w14:paraId="24993ECE" w14:textId="77777777" w:rsidR="00773D4A" w:rsidRDefault="000451FE" w:rsidP="003A410D">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it achieves 13.8%~14.6% throughput gains at delay spread of 100ns</w:t>
      </w:r>
    </w:p>
    <w:p w14:paraId="1445D481" w14:textId="77777777" w:rsidR="00773D4A" w:rsidRPr="00C6126A" w:rsidRDefault="000451FE" w:rsidP="00C6126A">
      <w:pPr>
        <w:pStyle w:val="aff3"/>
        <w:numPr>
          <w:ilvl w:val="0"/>
          <w:numId w:val="19"/>
        </w:numPr>
        <w:spacing w:after="100" w:afterAutospacing="1"/>
        <w:jc w:val="both"/>
        <w:rPr>
          <w:rFonts w:eastAsia="等线"/>
          <w:b/>
          <w:bCs/>
          <w:sz w:val="21"/>
          <w:szCs w:val="28"/>
          <w:lang w:eastAsia="zh-CN"/>
        </w:rPr>
      </w:pPr>
      <w:r w:rsidRPr="00C6126A">
        <w:rPr>
          <w:rFonts w:eastAsia="等线"/>
          <w:b/>
          <w:bCs/>
          <w:sz w:val="21"/>
          <w:szCs w:val="28"/>
          <w:lang w:eastAsia="zh-CN"/>
        </w:rPr>
        <w:t>DMRS bundle-level sparse DMRS with AI receiver:</w:t>
      </w:r>
    </w:p>
    <w:p w14:paraId="55F60645"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b/>
          <w:bCs/>
          <w:sz w:val="21"/>
          <w:szCs w:val="28"/>
          <w:lang w:eastAsia="zh-CN"/>
        </w:rPr>
        <w:t xml:space="preserve">DMRS density of 1/3 (13.3% theoretical gain): </w:t>
      </w:r>
    </w:p>
    <w:p w14:paraId="5A5B61C0" w14:textId="77777777" w:rsidR="00773D4A" w:rsidRDefault="000451FE" w:rsidP="003A410D">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it achieves 13.0%~13.7% throughput gains at delay spread of 30ns</w:t>
      </w:r>
    </w:p>
    <w:p w14:paraId="7EC1F709" w14:textId="77777777" w:rsidR="00773D4A" w:rsidRDefault="000451FE" w:rsidP="003A410D">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it achieves 14.1%~15.5% throughput gains at delay spread of 100ns</w:t>
      </w:r>
    </w:p>
    <w:p w14:paraId="12A73DEA"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b/>
          <w:bCs/>
          <w:sz w:val="21"/>
          <w:szCs w:val="28"/>
          <w:lang w:eastAsia="zh-CN"/>
        </w:rPr>
        <w:t xml:space="preserve">DMRS density of 1/6 (16.7% theoretical gain): </w:t>
      </w:r>
    </w:p>
    <w:p w14:paraId="34FEFA13" w14:textId="77777777" w:rsidR="00773D4A" w:rsidRDefault="000451FE" w:rsidP="003A410D">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it achieves 16.2%~16.6% throughput gains at delay spread of 30ns</w:t>
      </w:r>
    </w:p>
    <w:p w14:paraId="34CC69FE" w14:textId="77777777" w:rsidR="00773D4A" w:rsidRDefault="000451FE" w:rsidP="003A410D">
      <w:pPr>
        <w:pStyle w:val="aff3"/>
        <w:numPr>
          <w:ilvl w:val="2"/>
          <w:numId w:val="13"/>
        </w:numPr>
        <w:overflowPunct/>
        <w:autoSpaceDE/>
        <w:autoSpaceDN/>
        <w:adjustRightInd/>
        <w:spacing w:after="0"/>
        <w:ind w:left="1259"/>
        <w:contextualSpacing w:val="0"/>
        <w:jc w:val="both"/>
        <w:textAlignment w:val="auto"/>
        <w:rPr>
          <w:rFonts w:eastAsia="等线"/>
          <w:b/>
          <w:bCs/>
          <w:sz w:val="21"/>
          <w:szCs w:val="21"/>
          <w:lang w:eastAsia="zh-CN"/>
        </w:rPr>
      </w:pPr>
      <w:r>
        <w:rPr>
          <w:rFonts w:eastAsia="等线"/>
          <w:b/>
          <w:bCs/>
          <w:sz w:val="21"/>
          <w:szCs w:val="21"/>
          <w:lang w:eastAsia="zh-CN"/>
        </w:rPr>
        <w:t>it achieves 15.8%~16.1% throughput gains at delay spread of 100ns</w:t>
      </w:r>
    </w:p>
    <w:p w14:paraId="3FF96116" w14:textId="77777777" w:rsidR="00773D4A" w:rsidRPr="00C6126A" w:rsidRDefault="000451FE" w:rsidP="00C6126A">
      <w:pPr>
        <w:pStyle w:val="aff3"/>
        <w:numPr>
          <w:ilvl w:val="0"/>
          <w:numId w:val="19"/>
        </w:numPr>
        <w:spacing w:after="100" w:afterAutospacing="1"/>
        <w:jc w:val="both"/>
        <w:rPr>
          <w:rFonts w:eastAsia="等线"/>
          <w:b/>
          <w:bCs/>
          <w:sz w:val="21"/>
          <w:szCs w:val="28"/>
          <w:lang w:eastAsia="zh-CN"/>
        </w:rPr>
      </w:pPr>
      <w:r w:rsidRPr="00C6126A">
        <w:rPr>
          <w:rFonts w:eastAsia="等线"/>
          <w:b/>
          <w:bCs/>
          <w:sz w:val="21"/>
          <w:szCs w:val="28"/>
          <w:lang w:eastAsia="zh-CN"/>
        </w:rPr>
        <w:t>Superimposed DMRS with AI receiver (20% theoretical gain):</w:t>
      </w:r>
    </w:p>
    <w:p w14:paraId="5D0E6AEC"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b/>
          <w:bCs/>
          <w:sz w:val="21"/>
          <w:szCs w:val="28"/>
          <w:lang w:eastAsia="zh-CN"/>
        </w:rPr>
        <w:t>it achieves 22.9%~24.8% throughput gains at delay spread of 30ns</w:t>
      </w:r>
    </w:p>
    <w:p w14:paraId="0D28C916" w14:textId="77777777" w:rsidR="00773D4A" w:rsidRPr="003F7F5A" w:rsidRDefault="000451FE" w:rsidP="003F7F5A">
      <w:pPr>
        <w:pStyle w:val="aff3"/>
        <w:numPr>
          <w:ilvl w:val="1"/>
          <w:numId w:val="19"/>
        </w:numPr>
        <w:spacing w:after="100" w:afterAutospacing="1"/>
        <w:jc w:val="both"/>
        <w:rPr>
          <w:rFonts w:eastAsia="等线"/>
          <w:b/>
          <w:bCs/>
          <w:sz w:val="21"/>
          <w:szCs w:val="28"/>
          <w:lang w:eastAsia="zh-CN"/>
        </w:rPr>
      </w:pPr>
      <w:r w:rsidRPr="003F7F5A">
        <w:rPr>
          <w:rFonts w:eastAsia="等线" w:hint="eastAsia"/>
          <w:b/>
          <w:bCs/>
          <w:sz w:val="21"/>
          <w:szCs w:val="28"/>
          <w:lang w:eastAsia="zh-CN"/>
        </w:rPr>
        <w:t>i</w:t>
      </w:r>
      <w:r w:rsidRPr="003F7F5A">
        <w:rPr>
          <w:rFonts w:eastAsia="等线"/>
          <w:b/>
          <w:bCs/>
          <w:sz w:val="21"/>
          <w:szCs w:val="28"/>
          <w:lang w:eastAsia="zh-CN"/>
        </w:rPr>
        <w:t>t achieves 23.5%~25.9% throughput gains at delay spread of 100ns</w:t>
      </w:r>
    </w:p>
    <w:p w14:paraId="3A6C67A9" w14:textId="77777777" w:rsidR="00773D4A" w:rsidRPr="00B907C4" w:rsidRDefault="000451FE">
      <w:pPr>
        <w:jc w:val="both"/>
        <w:rPr>
          <w:rFonts w:ascii="Times New Roman" w:eastAsia="等线" w:hAnsi="Times New Roman"/>
          <w:b/>
          <w:bCs/>
          <w:sz w:val="21"/>
          <w:szCs w:val="21"/>
          <w:lang w:eastAsia="zh-CN"/>
        </w:rPr>
      </w:pPr>
      <w:r w:rsidRPr="00B907C4">
        <w:rPr>
          <w:rFonts w:ascii="Times New Roman" w:eastAsia="等线" w:hAnsi="Times New Roman" w:hint="eastAsia"/>
          <w:b/>
          <w:bCs/>
          <w:sz w:val="21"/>
          <w:szCs w:val="21"/>
          <w:lang w:eastAsia="zh-CN"/>
        </w:rPr>
        <w:lastRenderedPageBreak/>
        <w:t>O</w:t>
      </w:r>
      <w:r w:rsidRPr="00B907C4">
        <w:rPr>
          <w:rFonts w:ascii="Times New Roman" w:eastAsia="等线" w:hAnsi="Times New Roman"/>
          <w:b/>
          <w:bCs/>
          <w:sz w:val="21"/>
          <w:szCs w:val="21"/>
          <w:lang w:eastAsia="zh-CN"/>
        </w:rPr>
        <w:t xml:space="preserve">bservation </w:t>
      </w:r>
      <w:r w:rsidRPr="00B907C4">
        <w:rPr>
          <w:rFonts w:ascii="Times New Roman" w:eastAsia="等线" w:hAnsi="Times New Roman" w:hint="eastAsia"/>
          <w:b/>
          <w:bCs/>
          <w:sz w:val="21"/>
          <w:szCs w:val="21"/>
          <w:lang w:eastAsia="zh-CN"/>
        </w:rPr>
        <w:t>16</w:t>
      </w:r>
      <w:r w:rsidRPr="00B907C4">
        <w:rPr>
          <w:rFonts w:ascii="Times New Roman" w:eastAsia="等线" w:hAnsi="Times New Roman"/>
          <w:b/>
          <w:bCs/>
          <w:sz w:val="21"/>
          <w:szCs w:val="21"/>
          <w:lang w:eastAsia="zh-CN"/>
        </w:rPr>
        <w:t xml:space="preserve">: Compared with </w:t>
      </w:r>
      <w:r w:rsidRPr="00B907C4">
        <w:rPr>
          <w:rFonts w:ascii="Times New Roman" w:eastAsia="等线" w:hAnsi="Times New Roman" w:hint="eastAsia"/>
          <w:b/>
          <w:bCs/>
          <w:sz w:val="21"/>
          <w:szCs w:val="21"/>
          <w:lang w:eastAsia="zh-CN"/>
        </w:rPr>
        <w:t>the</w:t>
      </w:r>
      <w:r w:rsidRPr="00B907C4">
        <w:rPr>
          <w:rFonts w:ascii="Times New Roman" w:eastAsia="等线" w:hAnsi="Times New Roman"/>
          <w:b/>
          <w:bCs/>
          <w:sz w:val="21"/>
          <w:szCs w:val="21"/>
          <w:lang w:eastAsia="zh-CN"/>
        </w:rPr>
        <w:t xml:space="preserve"> legacy DMRS with a conventional receiver, the proposed sparse DMRS or superimposed DMRS with AI receivers achieve higher throughput but with increased complexity.</w:t>
      </w:r>
    </w:p>
    <w:p w14:paraId="6BD18D71" w14:textId="77777777" w:rsidR="00773D4A" w:rsidRDefault="000451FE" w:rsidP="00C6126A">
      <w:pPr>
        <w:pStyle w:val="aff3"/>
        <w:numPr>
          <w:ilvl w:val="0"/>
          <w:numId w:val="19"/>
        </w:numPr>
        <w:spacing w:after="100" w:afterAutospacing="1"/>
        <w:jc w:val="both"/>
        <w:rPr>
          <w:rFonts w:eastAsia="等线"/>
          <w:b/>
          <w:bCs/>
          <w:sz w:val="21"/>
          <w:szCs w:val="28"/>
          <w:lang w:eastAsia="zh-CN"/>
        </w:rPr>
      </w:pPr>
      <w:r>
        <w:rPr>
          <w:rFonts w:eastAsia="等线" w:hint="eastAsia"/>
          <w:b/>
          <w:bCs/>
          <w:sz w:val="21"/>
          <w:szCs w:val="28"/>
          <w:lang w:eastAsia="zh-CN"/>
        </w:rPr>
        <w:t>DMRS</w:t>
      </w:r>
      <w:r>
        <w:rPr>
          <w:rFonts w:eastAsia="等线"/>
          <w:b/>
          <w:bCs/>
          <w:sz w:val="21"/>
          <w:szCs w:val="28"/>
          <w:lang w:eastAsia="zh-CN"/>
        </w:rPr>
        <w:t xml:space="preserve"> design:</w:t>
      </w:r>
    </w:p>
    <w:p w14:paraId="612C1A17" w14:textId="77777777" w:rsidR="00773D4A" w:rsidRDefault="000451FE" w:rsidP="003F7F5A">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Time-domain sparse DMRS is suitable for low to medium UE speed scenarios.</w:t>
      </w:r>
    </w:p>
    <w:p w14:paraId="73F1CFE0" w14:textId="77777777" w:rsidR="00773D4A" w:rsidRDefault="000451FE" w:rsidP="003F7F5A">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Frequency-domain sparse DMRS is suitable for low to medium delay spread scenarios.</w:t>
      </w:r>
    </w:p>
    <w:p w14:paraId="1EC0B751" w14:textId="77777777" w:rsidR="00773D4A" w:rsidRDefault="000451FE" w:rsidP="003F7F5A">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Superimposed DMRS achieves higher throughput than other DMRS schemes but comes with the highest complexity.</w:t>
      </w:r>
    </w:p>
    <w:p w14:paraId="62456A7A" w14:textId="77777777" w:rsidR="00773D4A" w:rsidRDefault="000451FE" w:rsidP="00C6126A">
      <w:pPr>
        <w:pStyle w:val="aff3"/>
        <w:numPr>
          <w:ilvl w:val="0"/>
          <w:numId w:val="19"/>
        </w:numPr>
        <w:spacing w:after="100" w:afterAutospacing="1"/>
        <w:jc w:val="both"/>
        <w:rPr>
          <w:rFonts w:eastAsia="等线"/>
          <w:b/>
          <w:bCs/>
          <w:sz w:val="21"/>
          <w:szCs w:val="28"/>
          <w:lang w:eastAsia="zh-CN"/>
        </w:rPr>
      </w:pPr>
      <w:r>
        <w:rPr>
          <w:rFonts w:eastAsia="等线"/>
          <w:b/>
          <w:bCs/>
          <w:sz w:val="21"/>
          <w:szCs w:val="28"/>
          <w:lang w:eastAsia="zh-CN"/>
        </w:rPr>
        <w:t>AI receiver:</w:t>
      </w:r>
    </w:p>
    <w:p w14:paraId="1C12B22C" w14:textId="77777777" w:rsidR="00773D4A" w:rsidRDefault="000451FE" w:rsidP="003F7F5A">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 xml:space="preserve">AI Receiver Option 1-4 </w:t>
      </w:r>
      <w:r>
        <w:rPr>
          <w:rFonts w:eastAsia="等线" w:hint="eastAsia"/>
          <w:b/>
          <w:bCs/>
          <w:sz w:val="21"/>
          <w:szCs w:val="28"/>
          <w:lang w:eastAsia="zh-CN"/>
        </w:rPr>
        <w:t>offers</w:t>
      </w:r>
      <w:r>
        <w:rPr>
          <w:rFonts w:eastAsia="等线"/>
          <w:b/>
          <w:bCs/>
          <w:sz w:val="21"/>
          <w:szCs w:val="28"/>
          <w:lang w:eastAsia="zh-CN"/>
        </w:rPr>
        <w:t xml:space="preserve"> a good trade-off between performance and complexity, making it suitable for UE-sided deployment.</w:t>
      </w:r>
    </w:p>
    <w:p w14:paraId="144A1263" w14:textId="77777777" w:rsidR="00773D4A" w:rsidRDefault="000451FE" w:rsidP="003F7F5A">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AI Receiver Option 2 and 3 achieve higher throughput gains at the cost of higher complexity (especially Option 3), making them more suitable for NW-sided deployment.</w:t>
      </w:r>
    </w:p>
    <w:p w14:paraId="78B00F9E" w14:textId="77777777" w:rsidR="00773D4A" w:rsidRDefault="000451FE">
      <w:pPr>
        <w:spacing w:after="100" w:afterAutospacing="1"/>
        <w:jc w:val="both"/>
        <w:rPr>
          <w:rFonts w:eastAsia="等线"/>
          <w:b/>
          <w:bCs/>
          <w:sz w:val="21"/>
          <w:szCs w:val="21"/>
          <w:lang w:val="en-US" w:eastAsia="zh-CN"/>
        </w:rPr>
      </w:pPr>
      <w:r>
        <w:rPr>
          <w:rFonts w:eastAsia="等线" w:hint="eastAsia"/>
          <w:b/>
          <w:bCs/>
          <w:sz w:val="21"/>
          <w:szCs w:val="21"/>
          <w:lang w:val="en-US" w:eastAsia="zh-CN"/>
        </w:rPr>
        <w:t>Observation</w:t>
      </w:r>
      <w:r>
        <w:rPr>
          <w:rFonts w:eastAsia="等线"/>
          <w:b/>
          <w:bCs/>
          <w:sz w:val="21"/>
          <w:szCs w:val="21"/>
          <w:lang w:val="en-US" w:eastAsia="zh-CN"/>
        </w:rPr>
        <w:t xml:space="preserve"> </w:t>
      </w:r>
      <w:r>
        <w:rPr>
          <w:rFonts w:eastAsia="等线" w:hint="eastAsia"/>
          <w:b/>
          <w:bCs/>
          <w:sz w:val="21"/>
          <w:szCs w:val="21"/>
          <w:lang w:val="en-US" w:eastAsia="zh-CN"/>
        </w:rPr>
        <w:t>17:</w:t>
      </w:r>
      <w:r>
        <w:rPr>
          <w:rFonts w:eastAsia="等线"/>
          <w:b/>
          <w:bCs/>
          <w:sz w:val="21"/>
          <w:szCs w:val="21"/>
          <w:lang w:val="en-US" w:eastAsia="zh-CN"/>
        </w:rPr>
        <w:t xml:space="preserve"> </w:t>
      </w:r>
      <w:r>
        <w:rPr>
          <w:rFonts w:eastAsia="等线" w:hint="eastAsia"/>
          <w:b/>
          <w:bCs/>
          <w:sz w:val="21"/>
          <w:szCs w:val="21"/>
          <w:lang w:val="en-US" w:eastAsia="zh-CN"/>
        </w:rPr>
        <w:t xml:space="preserve">For AI/ML </w:t>
      </w:r>
      <w:r>
        <w:rPr>
          <w:rFonts w:eastAsia="等线"/>
          <w:b/>
          <w:bCs/>
          <w:sz w:val="21"/>
          <w:szCs w:val="21"/>
          <w:lang w:val="en-US" w:eastAsia="zh-CN"/>
        </w:rPr>
        <w:t>assisted constellation,</w:t>
      </w:r>
      <w:r>
        <w:rPr>
          <w:rFonts w:eastAsia="等线" w:hint="eastAsia"/>
          <w:b/>
          <w:bCs/>
          <w:sz w:val="21"/>
          <w:szCs w:val="21"/>
          <w:lang w:val="en-US" w:eastAsia="zh-CN"/>
        </w:rPr>
        <w:t xml:space="preserve"> no AI model deployment and no inference operation is needed </w:t>
      </w:r>
    </w:p>
    <w:p w14:paraId="15540E52" w14:textId="21C32C81" w:rsidR="00773D4A" w:rsidRDefault="000451FE">
      <w:pPr>
        <w:spacing w:after="100" w:afterAutospacing="1"/>
        <w:jc w:val="both"/>
        <w:rPr>
          <w:rFonts w:eastAsia="等线"/>
          <w:b/>
          <w:bCs/>
          <w:sz w:val="21"/>
          <w:szCs w:val="21"/>
          <w:lang w:val="en-US" w:eastAsia="zh-CN"/>
        </w:rPr>
      </w:pPr>
      <w:r>
        <w:rPr>
          <w:rFonts w:eastAsia="等线" w:hint="eastAsia"/>
          <w:b/>
          <w:bCs/>
          <w:sz w:val="21"/>
          <w:szCs w:val="21"/>
          <w:lang w:val="en-US" w:eastAsia="zh-CN"/>
        </w:rPr>
        <w:t>O</w:t>
      </w:r>
      <w:r>
        <w:rPr>
          <w:rFonts w:eastAsia="等线"/>
          <w:b/>
          <w:bCs/>
          <w:sz w:val="21"/>
          <w:szCs w:val="21"/>
          <w:lang w:val="en-US" w:eastAsia="zh-CN"/>
        </w:rPr>
        <w:t xml:space="preserve">bservation </w:t>
      </w:r>
      <w:r>
        <w:rPr>
          <w:rFonts w:eastAsia="等线" w:hint="eastAsia"/>
          <w:b/>
          <w:bCs/>
          <w:sz w:val="21"/>
          <w:szCs w:val="21"/>
          <w:lang w:val="en-US" w:eastAsia="zh-CN"/>
        </w:rPr>
        <w:t>18</w:t>
      </w:r>
      <w:r>
        <w:rPr>
          <w:rFonts w:eastAsia="等线"/>
          <w:b/>
          <w:bCs/>
          <w:sz w:val="21"/>
          <w:szCs w:val="21"/>
          <w:lang w:val="en-US" w:eastAsia="zh-CN"/>
        </w:rPr>
        <w:t xml:space="preserve">: AI-based constellation could achieve around </w:t>
      </w:r>
      <w:r w:rsidR="00874504">
        <w:rPr>
          <w:rFonts w:eastAsia="等线"/>
          <w:b/>
          <w:bCs/>
          <w:sz w:val="21"/>
          <w:szCs w:val="21"/>
          <w:lang w:val="en-US" w:eastAsia="zh-CN"/>
        </w:rPr>
        <w:t xml:space="preserve">0.8 </w:t>
      </w:r>
      <w:r>
        <w:rPr>
          <w:rFonts w:eastAsia="等线"/>
          <w:b/>
          <w:bCs/>
          <w:sz w:val="21"/>
          <w:szCs w:val="21"/>
          <w:lang w:val="en-US" w:eastAsia="zh-CN"/>
        </w:rPr>
        <w:t>dB gain</w:t>
      </w:r>
      <w:r w:rsidR="00874504">
        <w:rPr>
          <w:rFonts w:eastAsia="等线"/>
          <w:b/>
          <w:bCs/>
          <w:sz w:val="21"/>
          <w:szCs w:val="21"/>
          <w:lang w:val="en-US" w:eastAsia="zh-CN"/>
        </w:rPr>
        <w:t xml:space="preserve"> for 256 QAM</w:t>
      </w:r>
      <w:r>
        <w:rPr>
          <w:rFonts w:eastAsia="等线"/>
          <w:b/>
          <w:bCs/>
          <w:sz w:val="21"/>
          <w:szCs w:val="21"/>
          <w:lang w:val="en-US" w:eastAsia="zh-CN"/>
        </w:rPr>
        <w:t xml:space="preserve"> compared with the 5G NR constellation  </w:t>
      </w:r>
    </w:p>
    <w:p w14:paraId="54B6253F" w14:textId="77777777" w:rsidR="00773D4A" w:rsidRPr="00B907C4" w:rsidRDefault="000451FE" w:rsidP="00B907C4">
      <w:pPr>
        <w:jc w:val="both"/>
        <w:rPr>
          <w:rFonts w:ascii="Times New Roman" w:eastAsia="等线" w:hAnsi="Times New Roman"/>
          <w:b/>
          <w:bCs/>
          <w:sz w:val="21"/>
          <w:szCs w:val="21"/>
          <w:lang w:eastAsia="zh-CN"/>
        </w:rPr>
      </w:pPr>
      <w:r w:rsidRPr="00B907C4">
        <w:rPr>
          <w:rFonts w:ascii="Times New Roman" w:eastAsia="等线" w:hAnsi="Times New Roman"/>
          <w:b/>
          <w:bCs/>
          <w:sz w:val="21"/>
          <w:szCs w:val="21"/>
          <w:lang w:eastAsia="zh-CN"/>
        </w:rPr>
        <w:t xml:space="preserve">Observation </w:t>
      </w:r>
      <w:r w:rsidRPr="00B907C4">
        <w:rPr>
          <w:rFonts w:ascii="Times New Roman" w:eastAsia="等线" w:hAnsi="Times New Roman" w:hint="eastAsia"/>
          <w:b/>
          <w:bCs/>
          <w:sz w:val="21"/>
          <w:szCs w:val="21"/>
          <w:lang w:eastAsia="zh-CN"/>
        </w:rPr>
        <w:t>19</w:t>
      </w:r>
      <w:r w:rsidRPr="00B907C4">
        <w:rPr>
          <w:rFonts w:ascii="Times New Roman" w:eastAsia="等线" w:hAnsi="Times New Roman"/>
          <w:b/>
          <w:bCs/>
          <w:sz w:val="21"/>
          <w:szCs w:val="21"/>
          <w:lang w:eastAsia="zh-CN"/>
        </w:rPr>
        <w:t xml:space="preserve">: For comparison between AI-based constellation and non-AI-based constellation, </w:t>
      </w:r>
    </w:p>
    <w:p w14:paraId="6ABFCA56" w14:textId="6E723B77" w:rsidR="00773D4A" w:rsidRPr="00C6126A" w:rsidRDefault="000451FE" w:rsidP="00C6126A">
      <w:pPr>
        <w:pStyle w:val="aff3"/>
        <w:numPr>
          <w:ilvl w:val="0"/>
          <w:numId w:val="19"/>
        </w:numPr>
        <w:spacing w:after="100" w:afterAutospacing="1"/>
        <w:jc w:val="both"/>
        <w:rPr>
          <w:rFonts w:eastAsia="等线"/>
          <w:b/>
          <w:bCs/>
          <w:sz w:val="21"/>
          <w:szCs w:val="28"/>
          <w:lang w:eastAsia="zh-CN"/>
        </w:rPr>
      </w:pPr>
      <w:r w:rsidRPr="00C6126A">
        <w:rPr>
          <w:rFonts w:eastAsia="等线"/>
          <w:b/>
          <w:bCs/>
          <w:sz w:val="21"/>
          <w:szCs w:val="28"/>
          <w:lang w:eastAsia="zh-CN"/>
        </w:rPr>
        <w:t xml:space="preserve">Without common evaluation parameters, it is hard to compare the performance between these two approaches </w:t>
      </w:r>
    </w:p>
    <w:p w14:paraId="5AC22706" w14:textId="2F6037C5" w:rsidR="00773D4A" w:rsidRPr="00C6126A" w:rsidRDefault="000451FE" w:rsidP="00C6126A">
      <w:pPr>
        <w:pStyle w:val="aff3"/>
        <w:numPr>
          <w:ilvl w:val="0"/>
          <w:numId w:val="19"/>
        </w:numPr>
        <w:spacing w:after="100" w:afterAutospacing="1"/>
        <w:jc w:val="both"/>
        <w:rPr>
          <w:rFonts w:eastAsia="等线"/>
          <w:b/>
          <w:bCs/>
          <w:sz w:val="21"/>
          <w:szCs w:val="28"/>
          <w:lang w:eastAsia="zh-CN"/>
        </w:rPr>
      </w:pPr>
      <w:r w:rsidRPr="00C6126A">
        <w:rPr>
          <w:rFonts w:eastAsia="等线" w:hint="eastAsia"/>
          <w:b/>
          <w:bCs/>
          <w:sz w:val="21"/>
          <w:szCs w:val="28"/>
          <w:lang w:eastAsia="zh-CN"/>
        </w:rPr>
        <w:t xml:space="preserve">The deployment complexity between these two approaches </w:t>
      </w:r>
      <w:r w:rsidR="00874504" w:rsidRPr="00C6126A">
        <w:rPr>
          <w:rFonts w:eastAsia="等线"/>
          <w:b/>
          <w:bCs/>
          <w:sz w:val="21"/>
          <w:szCs w:val="28"/>
          <w:lang w:eastAsia="zh-CN"/>
        </w:rPr>
        <w:t>is</w:t>
      </w:r>
      <w:r w:rsidR="00F41E02" w:rsidRPr="00C6126A">
        <w:rPr>
          <w:rFonts w:eastAsia="等线"/>
          <w:b/>
          <w:bCs/>
          <w:sz w:val="21"/>
          <w:szCs w:val="28"/>
          <w:lang w:eastAsia="zh-CN"/>
        </w:rPr>
        <w:t xml:space="preserve"> similar </w:t>
      </w:r>
    </w:p>
    <w:p w14:paraId="655FEC97" w14:textId="3D80CFFB" w:rsidR="00773D4A" w:rsidRDefault="000451FE">
      <w:pPr>
        <w:spacing w:after="100" w:afterAutospacing="1"/>
        <w:jc w:val="both"/>
        <w:rPr>
          <w:rFonts w:eastAsia="等线"/>
          <w:b/>
          <w:bCs/>
          <w:sz w:val="21"/>
          <w:szCs w:val="21"/>
          <w:lang w:val="en-US" w:eastAsia="zh-CN"/>
        </w:rPr>
      </w:pPr>
      <w:r>
        <w:rPr>
          <w:rFonts w:eastAsia="等线" w:hint="eastAsia"/>
          <w:b/>
          <w:bCs/>
          <w:sz w:val="21"/>
          <w:szCs w:val="21"/>
          <w:lang w:val="en-US" w:eastAsia="zh-CN"/>
        </w:rPr>
        <w:t xml:space="preserve">Observation 20: The potential specification to support AI-based constellation is marginal. </w:t>
      </w:r>
    </w:p>
    <w:p w14:paraId="11B793C6" w14:textId="1FD4AB02" w:rsidR="00016061" w:rsidRPr="008106A6" w:rsidRDefault="00016061" w:rsidP="008106A6">
      <w:pPr>
        <w:spacing w:after="100" w:afterAutospacing="1"/>
        <w:jc w:val="both"/>
        <w:rPr>
          <w:rFonts w:eastAsia="等线"/>
          <w:b/>
          <w:bCs/>
          <w:sz w:val="21"/>
          <w:szCs w:val="21"/>
          <w:lang w:val="en-US" w:eastAsia="zh-CN"/>
        </w:rPr>
      </w:pPr>
      <w:r w:rsidRPr="008106A6">
        <w:rPr>
          <w:rFonts w:eastAsia="等线" w:hint="eastAsia"/>
          <w:b/>
          <w:bCs/>
          <w:sz w:val="21"/>
          <w:szCs w:val="21"/>
          <w:lang w:val="en-US" w:eastAsia="zh-CN"/>
        </w:rPr>
        <w:t>O</w:t>
      </w:r>
      <w:r w:rsidRPr="008106A6">
        <w:rPr>
          <w:rFonts w:eastAsia="等线"/>
          <w:b/>
          <w:bCs/>
          <w:sz w:val="21"/>
          <w:szCs w:val="21"/>
          <w:lang w:val="en-US" w:eastAsia="zh-CN"/>
        </w:rPr>
        <w:t xml:space="preserve">bservation 21: For AI-based constellation, It is feasible to collect data samples for training and it is feasible to support the deployment of the AI-based constellation with some specification support </w:t>
      </w:r>
    </w:p>
    <w:p w14:paraId="2C044DC6" w14:textId="65676A54" w:rsidR="00773D4A" w:rsidRDefault="000451FE">
      <w:pPr>
        <w:spacing w:after="100" w:afterAutospacing="1"/>
        <w:jc w:val="both"/>
        <w:rPr>
          <w:rFonts w:eastAsia="等线"/>
          <w:b/>
          <w:bCs/>
          <w:sz w:val="21"/>
          <w:szCs w:val="21"/>
          <w:lang w:val="en-US" w:eastAsia="zh-CN"/>
        </w:rPr>
      </w:pPr>
      <w:r>
        <w:rPr>
          <w:rFonts w:eastAsia="等线" w:hint="eastAsia"/>
          <w:b/>
          <w:bCs/>
          <w:sz w:val="21"/>
          <w:szCs w:val="21"/>
          <w:lang w:val="en-US" w:eastAsia="zh-CN"/>
        </w:rPr>
        <w:t>Observation 2</w:t>
      </w:r>
      <w:r w:rsidR="00016061">
        <w:rPr>
          <w:rFonts w:eastAsia="等线"/>
          <w:b/>
          <w:bCs/>
          <w:sz w:val="21"/>
          <w:szCs w:val="21"/>
          <w:lang w:val="en-US" w:eastAsia="zh-CN"/>
        </w:rPr>
        <w:t>2</w:t>
      </w:r>
      <w:r>
        <w:rPr>
          <w:rFonts w:eastAsia="等线" w:hint="eastAsia"/>
          <w:b/>
          <w:bCs/>
          <w:sz w:val="21"/>
          <w:szCs w:val="21"/>
          <w:lang w:val="en-US" w:eastAsia="zh-CN"/>
        </w:rPr>
        <w:t xml:space="preserve">: The two-sided model heavily </w:t>
      </w:r>
      <w:r w:rsidR="00885775">
        <w:rPr>
          <w:rFonts w:eastAsia="等线"/>
          <w:b/>
          <w:bCs/>
          <w:sz w:val="21"/>
          <w:szCs w:val="21"/>
          <w:lang w:val="en-US" w:eastAsia="zh-CN"/>
        </w:rPr>
        <w:t>relies</w:t>
      </w:r>
      <w:r>
        <w:rPr>
          <w:rFonts w:eastAsia="等线" w:hint="eastAsia"/>
          <w:b/>
          <w:bCs/>
          <w:sz w:val="21"/>
          <w:szCs w:val="21"/>
          <w:lang w:val="en-US" w:eastAsia="zh-CN"/>
        </w:rPr>
        <w:t xml:space="preserve"> on inter-vendor collaborations for model training, which hinders the commercialization of CSI compression in 5G-A. </w:t>
      </w:r>
    </w:p>
    <w:p w14:paraId="3C287481" w14:textId="1C512852" w:rsidR="00773D4A" w:rsidRDefault="000451FE">
      <w:pPr>
        <w:spacing w:after="100" w:afterAutospacing="1"/>
        <w:jc w:val="both"/>
        <w:rPr>
          <w:rFonts w:eastAsia="等线"/>
          <w:b/>
          <w:bCs/>
          <w:sz w:val="21"/>
          <w:szCs w:val="21"/>
          <w:lang w:val="en-US" w:eastAsia="zh-CN"/>
        </w:rPr>
      </w:pPr>
      <w:r>
        <w:rPr>
          <w:rFonts w:eastAsia="等线" w:hint="eastAsia"/>
          <w:b/>
          <w:bCs/>
          <w:sz w:val="21"/>
          <w:szCs w:val="21"/>
          <w:lang w:val="en-US" w:eastAsia="zh-CN"/>
        </w:rPr>
        <w:t>Observation 2</w:t>
      </w:r>
      <w:r w:rsidR="00016061">
        <w:rPr>
          <w:rFonts w:eastAsia="等线"/>
          <w:b/>
          <w:bCs/>
          <w:sz w:val="21"/>
          <w:szCs w:val="21"/>
          <w:lang w:val="en-US" w:eastAsia="zh-CN"/>
        </w:rPr>
        <w:t>3</w:t>
      </w:r>
      <w:r>
        <w:rPr>
          <w:rFonts w:eastAsia="等线" w:hint="eastAsia"/>
          <w:b/>
          <w:bCs/>
          <w:sz w:val="21"/>
          <w:szCs w:val="21"/>
          <w:lang w:val="en-US" w:eastAsia="zh-CN"/>
        </w:rPr>
        <w:t>: If JSCC and JSCCM still rely on a two-sided model, it introduces additional complexities in terms of inter-vendor collaboration as compressed CSI information is affected by UL channel impairments before being input to the reconstruction model.</w:t>
      </w:r>
    </w:p>
    <w:p w14:paraId="770A4EF4" w14:textId="289FE05E" w:rsidR="00773D4A" w:rsidRPr="008106A6" w:rsidRDefault="000451FE">
      <w:pPr>
        <w:spacing w:after="100" w:afterAutospacing="1"/>
        <w:jc w:val="both"/>
        <w:rPr>
          <w:rFonts w:eastAsia="等线"/>
          <w:b/>
          <w:bCs/>
          <w:sz w:val="21"/>
          <w:szCs w:val="21"/>
          <w:lang w:val="en-US" w:eastAsia="zh-CN"/>
        </w:rPr>
      </w:pPr>
      <w:r>
        <w:rPr>
          <w:rFonts w:eastAsia="等线" w:hint="eastAsia"/>
          <w:b/>
          <w:bCs/>
          <w:sz w:val="21"/>
          <w:szCs w:val="21"/>
          <w:lang w:val="en-US" w:eastAsia="zh-CN"/>
        </w:rPr>
        <w:t>Observation 2</w:t>
      </w:r>
      <w:r w:rsidR="00016061">
        <w:rPr>
          <w:rFonts w:eastAsia="等线"/>
          <w:b/>
          <w:bCs/>
          <w:sz w:val="21"/>
          <w:szCs w:val="21"/>
          <w:lang w:val="en-US" w:eastAsia="zh-CN"/>
        </w:rPr>
        <w:t>4</w:t>
      </w:r>
      <w:r>
        <w:rPr>
          <w:rFonts w:eastAsia="等线" w:hint="eastAsia"/>
          <w:b/>
          <w:bCs/>
          <w:sz w:val="21"/>
          <w:szCs w:val="21"/>
          <w:lang w:val="en-US" w:eastAsia="zh-CN"/>
        </w:rPr>
        <w:t>: JSCC and JSCCM requires additional physical layer procedures compared to SSCC. It</w:t>
      </w:r>
      <w:r>
        <w:rPr>
          <w:rFonts w:eastAsia="等线"/>
          <w:b/>
          <w:bCs/>
          <w:sz w:val="21"/>
          <w:szCs w:val="21"/>
          <w:lang w:val="en-US" w:eastAsia="zh-CN"/>
        </w:rPr>
        <w:t>’</w:t>
      </w:r>
      <w:r>
        <w:rPr>
          <w:rFonts w:eastAsia="等线" w:hint="eastAsia"/>
          <w:b/>
          <w:bCs/>
          <w:sz w:val="21"/>
          <w:szCs w:val="21"/>
          <w:lang w:val="en-US" w:eastAsia="zh-CN"/>
        </w:rPr>
        <w:t>s inevitable to define multiple options for the same functionality in addition to the traditional SSCC-based CSI compression methods.</w:t>
      </w:r>
    </w:p>
    <w:p w14:paraId="1A89B1AC" w14:textId="77777777" w:rsidR="00773D4A" w:rsidRPr="008C1911" w:rsidRDefault="000451FE" w:rsidP="001A45D6">
      <w:pPr>
        <w:spacing w:after="100" w:afterAutospacing="1"/>
        <w:jc w:val="both"/>
        <w:rPr>
          <w:rFonts w:eastAsia="等线"/>
          <w:b/>
          <w:bCs/>
          <w:sz w:val="21"/>
          <w:szCs w:val="21"/>
          <w:lang w:val="en-US" w:eastAsia="zh-CN"/>
        </w:rPr>
      </w:pPr>
      <w:r w:rsidRPr="008C1911">
        <w:rPr>
          <w:rFonts w:eastAsia="等线"/>
          <w:b/>
          <w:bCs/>
          <w:sz w:val="21"/>
          <w:szCs w:val="21"/>
          <w:lang w:val="en-US" w:eastAsia="zh-CN"/>
        </w:rPr>
        <w:t>Proposal 1: Candidate use cases for selection can be categorized as: 5GA-supported use cases, extensions of 5GA use cases, and new use cases. Distinct approaches should be applied to handle each type.</w:t>
      </w:r>
    </w:p>
    <w:p w14:paraId="2F71CEFB" w14:textId="5BD1F2BE" w:rsidR="00773D4A" w:rsidRDefault="000451FE">
      <w:pPr>
        <w:spacing w:after="100" w:afterAutospacing="1"/>
        <w:jc w:val="both"/>
        <w:rPr>
          <w:rFonts w:eastAsia="等线"/>
          <w:b/>
          <w:bCs/>
          <w:sz w:val="21"/>
          <w:szCs w:val="21"/>
          <w:lang w:val="en-US" w:eastAsia="zh-CN"/>
        </w:rPr>
      </w:pPr>
      <w:r>
        <w:rPr>
          <w:rFonts w:eastAsia="等线" w:hint="eastAsia"/>
          <w:b/>
          <w:bCs/>
          <w:sz w:val="21"/>
          <w:szCs w:val="21"/>
          <w:lang w:val="en-US" w:eastAsia="zh-CN"/>
        </w:rPr>
        <w:t>P</w:t>
      </w:r>
      <w:r>
        <w:rPr>
          <w:rFonts w:eastAsia="等线"/>
          <w:b/>
          <w:bCs/>
          <w:sz w:val="21"/>
          <w:szCs w:val="21"/>
          <w:lang w:val="en-US" w:eastAsia="zh-CN"/>
        </w:rPr>
        <w:t xml:space="preserve">roposal 2: Prioritize the following use cases discussion and assign the use case to corresponding agenda as summarized in </w:t>
      </w:r>
      <w:r>
        <w:rPr>
          <w:rFonts w:eastAsia="等线"/>
          <w:b/>
          <w:bCs/>
          <w:sz w:val="21"/>
          <w:szCs w:val="21"/>
          <w:lang w:val="en-US" w:eastAsia="zh-CN"/>
        </w:rPr>
        <w:fldChar w:fldCharType="begin"/>
      </w:r>
      <w:r>
        <w:rPr>
          <w:rFonts w:eastAsia="等线"/>
          <w:b/>
          <w:bCs/>
          <w:sz w:val="21"/>
          <w:szCs w:val="21"/>
          <w:lang w:val="en-US" w:eastAsia="zh-CN"/>
        </w:rPr>
        <w:instrText xml:space="preserve"> REF _Ref213061842 \h </w:instrText>
      </w:r>
      <w:r>
        <w:rPr>
          <w:rFonts w:eastAsia="等线"/>
          <w:b/>
          <w:bCs/>
          <w:sz w:val="21"/>
          <w:szCs w:val="21"/>
          <w:lang w:val="en-US" w:eastAsia="zh-CN"/>
        </w:rPr>
      </w:r>
      <w:r w:rsidR="008C1911">
        <w:rPr>
          <w:rFonts w:eastAsia="等线"/>
          <w:b/>
          <w:bCs/>
          <w:sz w:val="21"/>
          <w:szCs w:val="21"/>
          <w:lang w:val="en-US" w:eastAsia="zh-CN"/>
        </w:rPr>
        <w:instrText xml:space="preserve"> \* MERGEFORMAT </w:instrText>
      </w:r>
      <w:r>
        <w:rPr>
          <w:rFonts w:eastAsia="等线"/>
          <w:b/>
          <w:bCs/>
          <w:sz w:val="21"/>
          <w:szCs w:val="21"/>
          <w:lang w:val="en-US" w:eastAsia="zh-CN"/>
        </w:rPr>
        <w:fldChar w:fldCharType="separate"/>
      </w:r>
      <w:r>
        <w:rPr>
          <w:rFonts w:eastAsia="等线"/>
          <w:b/>
          <w:bCs/>
          <w:sz w:val="21"/>
          <w:szCs w:val="21"/>
          <w:lang w:val="en-US" w:eastAsia="zh-CN"/>
        </w:rPr>
        <w:t>Table 1</w:t>
      </w:r>
      <w:r>
        <w:rPr>
          <w:rFonts w:eastAsia="等线"/>
          <w:b/>
          <w:bCs/>
          <w:sz w:val="21"/>
          <w:szCs w:val="21"/>
          <w:lang w:val="en-US" w:eastAsia="zh-CN"/>
        </w:rPr>
        <w:fldChar w:fldCharType="end"/>
      </w:r>
    </w:p>
    <w:p w14:paraId="475DE031" w14:textId="136A0A6B" w:rsidR="009C4FD1" w:rsidRDefault="009C4FD1" w:rsidP="009C4FD1">
      <w:pPr>
        <w:pStyle w:val="a3"/>
        <w:keepNext/>
        <w:jc w:val="center"/>
        <w:rPr>
          <w:rFonts w:ascii="Times New Roman" w:hAnsi="Times New Roman"/>
          <w:b/>
          <w:bCs/>
        </w:rPr>
      </w:pPr>
      <w:r>
        <w:rPr>
          <w:rFonts w:ascii="Times New Roman" w:hAnsi="Times New Roman"/>
          <w:b/>
          <w:bCs/>
        </w:rPr>
        <w:t>Suggested prioritized use cases in 6G</w:t>
      </w:r>
    </w:p>
    <w:tbl>
      <w:tblPr>
        <w:tblStyle w:val="afc"/>
        <w:tblW w:w="9634" w:type="dxa"/>
        <w:tblLook w:val="04A0" w:firstRow="1" w:lastRow="0" w:firstColumn="1" w:lastColumn="0" w:noHBand="0" w:noVBand="1"/>
      </w:tblPr>
      <w:tblGrid>
        <w:gridCol w:w="1689"/>
        <w:gridCol w:w="4827"/>
        <w:gridCol w:w="3118"/>
      </w:tblGrid>
      <w:tr w:rsidR="009C4FD1" w14:paraId="78FAB27B" w14:textId="77777777" w:rsidTr="00610763">
        <w:tc>
          <w:tcPr>
            <w:tcW w:w="6516" w:type="dxa"/>
            <w:gridSpan w:val="2"/>
            <w:tcBorders>
              <w:top w:val="single" w:sz="4" w:space="0" w:color="auto"/>
              <w:left w:val="single" w:sz="4" w:space="0" w:color="auto"/>
              <w:bottom w:val="single" w:sz="4" w:space="0" w:color="auto"/>
              <w:right w:val="single" w:sz="4" w:space="0" w:color="auto"/>
            </w:tcBorders>
          </w:tcPr>
          <w:p w14:paraId="776E947C" w14:textId="77777777" w:rsidR="009C4FD1" w:rsidRDefault="009C4FD1" w:rsidP="00610763">
            <w:pPr>
              <w:spacing w:before="120"/>
              <w:jc w:val="center"/>
              <w:rPr>
                <w:rFonts w:eastAsia="Malgun Gothic"/>
                <w:b/>
                <w:szCs w:val="20"/>
              </w:rPr>
            </w:pPr>
            <w:r>
              <w:rPr>
                <w:rFonts w:eastAsia="Malgun Gothic"/>
                <w:b/>
                <w:szCs w:val="20"/>
              </w:rPr>
              <w:t>Use cases</w:t>
            </w:r>
          </w:p>
        </w:tc>
        <w:tc>
          <w:tcPr>
            <w:tcW w:w="3118" w:type="dxa"/>
            <w:tcBorders>
              <w:top w:val="single" w:sz="4" w:space="0" w:color="auto"/>
              <w:left w:val="single" w:sz="4" w:space="0" w:color="auto"/>
              <w:bottom w:val="single" w:sz="4" w:space="0" w:color="auto"/>
              <w:right w:val="single" w:sz="4" w:space="0" w:color="auto"/>
            </w:tcBorders>
          </w:tcPr>
          <w:p w14:paraId="68434D55" w14:textId="77777777" w:rsidR="009C4FD1" w:rsidRDefault="009C4FD1" w:rsidP="00610763">
            <w:pPr>
              <w:spacing w:before="120"/>
              <w:jc w:val="center"/>
              <w:rPr>
                <w:rFonts w:eastAsia="等线"/>
                <w:b/>
                <w:szCs w:val="20"/>
              </w:rPr>
            </w:pPr>
            <w:r>
              <w:rPr>
                <w:rFonts w:eastAsia="Malgun Gothic"/>
                <w:b/>
                <w:szCs w:val="20"/>
              </w:rPr>
              <w:t>Future agenda item</w:t>
            </w:r>
          </w:p>
        </w:tc>
      </w:tr>
      <w:tr w:rsidR="009C4FD1" w14:paraId="27C9DAEA" w14:textId="77777777" w:rsidTr="00610763">
        <w:tc>
          <w:tcPr>
            <w:tcW w:w="1689" w:type="dxa"/>
            <w:vMerge w:val="restart"/>
            <w:tcBorders>
              <w:top w:val="nil"/>
              <w:left w:val="single" w:sz="4" w:space="0" w:color="auto"/>
              <w:bottom w:val="single" w:sz="4" w:space="0" w:color="auto"/>
              <w:right w:val="single" w:sz="4" w:space="0" w:color="auto"/>
            </w:tcBorders>
            <w:vAlign w:val="center"/>
          </w:tcPr>
          <w:p w14:paraId="449E1B82" w14:textId="77777777" w:rsidR="009C4FD1" w:rsidRDefault="009C4FD1" w:rsidP="00610763">
            <w:pPr>
              <w:spacing w:before="120"/>
              <w:rPr>
                <w:rFonts w:eastAsia="Malgun Gothic"/>
                <w:szCs w:val="20"/>
              </w:rPr>
            </w:pPr>
            <w:r>
              <w:rPr>
                <w:rFonts w:eastAsia="Calibri"/>
                <w:szCs w:val="20"/>
              </w:rPr>
              <w:t>New use cases</w:t>
            </w: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009229C4" w14:textId="77777777" w:rsidR="009C4FD1" w:rsidRDefault="009C4FD1" w:rsidP="00610763">
            <w:pPr>
              <w:pStyle w:val="ab"/>
              <w:spacing w:before="120" w:after="0"/>
              <w:rPr>
                <w:rFonts w:eastAsia="Calibri"/>
              </w:rPr>
            </w:pPr>
            <w:r>
              <w:rPr>
                <w:rFonts w:eastAsia="Malgun Gothic"/>
              </w:rPr>
              <w:t xml:space="preserve">AI/ML receivers for DM-RS overhead reduction </w:t>
            </w:r>
          </w:p>
        </w:tc>
        <w:tc>
          <w:tcPr>
            <w:tcW w:w="3118" w:type="dxa"/>
            <w:tcBorders>
              <w:top w:val="single" w:sz="4" w:space="0" w:color="auto"/>
              <w:left w:val="single" w:sz="4" w:space="0" w:color="auto"/>
              <w:bottom w:val="single" w:sz="4" w:space="0" w:color="auto"/>
              <w:right w:val="single" w:sz="4" w:space="0" w:color="auto"/>
            </w:tcBorders>
          </w:tcPr>
          <w:p w14:paraId="0258E806" w14:textId="77777777" w:rsidR="009C4FD1" w:rsidRDefault="009C4FD1" w:rsidP="00610763">
            <w:pPr>
              <w:spacing w:before="120"/>
              <w:rPr>
                <w:rFonts w:eastAsia="Malgun Gothic"/>
                <w:szCs w:val="20"/>
              </w:rPr>
            </w:pPr>
            <w:r>
              <w:rPr>
                <w:rFonts w:eastAsia="Malgun Gothic"/>
                <w:szCs w:val="20"/>
              </w:rPr>
              <w:t>11.8 MIMO</w:t>
            </w:r>
          </w:p>
        </w:tc>
      </w:tr>
      <w:tr w:rsidR="009C4FD1" w14:paraId="46358456" w14:textId="77777777" w:rsidTr="00610763">
        <w:tc>
          <w:tcPr>
            <w:tcW w:w="0" w:type="auto"/>
            <w:vMerge/>
            <w:tcBorders>
              <w:top w:val="nil"/>
              <w:left w:val="single" w:sz="4" w:space="0" w:color="auto"/>
              <w:bottom w:val="single" w:sz="4" w:space="0" w:color="auto"/>
              <w:right w:val="single" w:sz="4" w:space="0" w:color="auto"/>
            </w:tcBorders>
            <w:vAlign w:val="center"/>
          </w:tcPr>
          <w:p w14:paraId="05E012D8" w14:textId="77777777" w:rsidR="009C4FD1" w:rsidRDefault="009C4FD1" w:rsidP="00610763">
            <w:pPr>
              <w:spacing w:before="120"/>
              <w:rPr>
                <w:rFonts w:eastAsia="Malgun Gothic"/>
                <w:szCs w:val="20"/>
              </w:rPr>
            </w:pP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003FACC5" w14:textId="77777777" w:rsidR="009C4FD1" w:rsidRDefault="009C4FD1" w:rsidP="00610763">
            <w:pPr>
              <w:spacing w:before="120"/>
              <w:rPr>
                <w:rFonts w:eastAsia="Calibri"/>
                <w:szCs w:val="20"/>
              </w:rPr>
            </w:pPr>
            <w:r>
              <w:rPr>
                <w:rFonts w:eastAsia="Calibri"/>
                <w:szCs w:val="20"/>
              </w:rPr>
              <w:t>AI/ML based CSI-RS overhead reduction</w:t>
            </w:r>
          </w:p>
        </w:tc>
        <w:tc>
          <w:tcPr>
            <w:tcW w:w="3118" w:type="dxa"/>
            <w:tcBorders>
              <w:top w:val="single" w:sz="4" w:space="0" w:color="auto"/>
              <w:left w:val="single" w:sz="4" w:space="0" w:color="auto"/>
              <w:bottom w:val="single" w:sz="4" w:space="0" w:color="auto"/>
              <w:right w:val="single" w:sz="4" w:space="0" w:color="auto"/>
            </w:tcBorders>
          </w:tcPr>
          <w:p w14:paraId="25D3B78E" w14:textId="77777777" w:rsidR="009C4FD1" w:rsidRDefault="009C4FD1" w:rsidP="00610763">
            <w:pPr>
              <w:spacing w:before="120"/>
              <w:rPr>
                <w:rFonts w:eastAsia="Malgun Gothic"/>
                <w:szCs w:val="20"/>
              </w:rPr>
            </w:pPr>
            <w:r>
              <w:rPr>
                <w:rFonts w:eastAsia="Malgun Gothic"/>
                <w:szCs w:val="20"/>
              </w:rPr>
              <w:t>11.8 MIMO</w:t>
            </w:r>
          </w:p>
        </w:tc>
      </w:tr>
      <w:tr w:rsidR="009C4FD1" w14:paraId="5D89C16E" w14:textId="77777777" w:rsidTr="00610763">
        <w:tc>
          <w:tcPr>
            <w:tcW w:w="0" w:type="auto"/>
            <w:vMerge/>
            <w:tcBorders>
              <w:top w:val="nil"/>
              <w:left w:val="single" w:sz="4" w:space="0" w:color="auto"/>
              <w:bottom w:val="single" w:sz="4" w:space="0" w:color="auto"/>
              <w:right w:val="single" w:sz="4" w:space="0" w:color="auto"/>
            </w:tcBorders>
            <w:vAlign w:val="center"/>
          </w:tcPr>
          <w:p w14:paraId="0E22BB3D" w14:textId="77777777" w:rsidR="009C4FD1" w:rsidRDefault="009C4FD1" w:rsidP="00610763">
            <w:pPr>
              <w:spacing w:before="120"/>
              <w:rPr>
                <w:rFonts w:eastAsia="Malgun Gothic"/>
                <w:szCs w:val="20"/>
              </w:rPr>
            </w:pP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6575C2D0" w14:textId="77777777" w:rsidR="009C4FD1" w:rsidRDefault="009C4FD1" w:rsidP="00610763">
            <w:pPr>
              <w:spacing w:before="120"/>
              <w:rPr>
                <w:rFonts w:eastAsia="Malgun Gothic"/>
                <w:szCs w:val="20"/>
              </w:rPr>
            </w:pPr>
            <w:r>
              <w:rPr>
                <w:rFonts w:eastAsia="Calibri"/>
                <w:szCs w:val="20"/>
              </w:rPr>
              <w:t>AI/ML-based constellation design</w:t>
            </w:r>
          </w:p>
        </w:tc>
        <w:tc>
          <w:tcPr>
            <w:tcW w:w="3118" w:type="dxa"/>
            <w:tcBorders>
              <w:top w:val="single" w:sz="4" w:space="0" w:color="auto"/>
              <w:left w:val="single" w:sz="4" w:space="0" w:color="auto"/>
              <w:bottom w:val="single" w:sz="4" w:space="0" w:color="auto"/>
              <w:right w:val="single" w:sz="4" w:space="0" w:color="auto"/>
            </w:tcBorders>
          </w:tcPr>
          <w:p w14:paraId="71BF937B" w14:textId="77777777" w:rsidR="009C4FD1" w:rsidRDefault="009C4FD1" w:rsidP="00610763">
            <w:pPr>
              <w:spacing w:before="120"/>
              <w:rPr>
                <w:rFonts w:eastAsia="Malgun Gothic"/>
                <w:szCs w:val="20"/>
              </w:rPr>
            </w:pPr>
            <w:r>
              <w:rPr>
                <w:rFonts w:eastAsia="Malgun Gothic"/>
                <w:szCs w:val="20"/>
              </w:rPr>
              <w:t>11.4.2 Modulation, joint channel coding and modulation</w:t>
            </w:r>
          </w:p>
        </w:tc>
      </w:tr>
      <w:tr w:rsidR="009C4FD1" w14:paraId="5DDD36C4" w14:textId="77777777" w:rsidTr="00610763">
        <w:tc>
          <w:tcPr>
            <w:tcW w:w="1689" w:type="dxa"/>
            <w:vMerge w:val="restart"/>
            <w:tcBorders>
              <w:top w:val="nil"/>
              <w:left w:val="single" w:sz="4" w:space="0" w:color="auto"/>
              <w:bottom w:val="single" w:sz="4" w:space="0" w:color="auto"/>
              <w:right w:val="single" w:sz="4" w:space="0" w:color="auto"/>
            </w:tcBorders>
            <w:vAlign w:val="center"/>
          </w:tcPr>
          <w:p w14:paraId="08CE7A99" w14:textId="77777777" w:rsidR="009C4FD1" w:rsidRDefault="009C4FD1" w:rsidP="00610763">
            <w:pPr>
              <w:spacing w:before="120"/>
              <w:rPr>
                <w:rFonts w:eastAsia="Malgun Gothic"/>
                <w:szCs w:val="20"/>
              </w:rPr>
            </w:pPr>
            <w:r>
              <w:rPr>
                <w:rFonts w:eastAsia="Calibri"/>
                <w:szCs w:val="20"/>
              </w:rPr>
              <w:t>Enhancement of existing 5G-A NR use cases</w:t>
            </w: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7441E6B1" w14:textId="77777777" w:rsidR="009C4FD1" w:rsidRDefault="009C4FD1" w:rsidP="00610763">
            <w:pPr>
              <w:spacing w:before="120"/>
              <w:rPr>
                <w:rFonts w:eastAsia="Malgun Gothic"/>
                <w:szCs w:val="20"/>
              </w:rPr>
            </w:pPr>
            <w:r>
              <w:rPr>
                <w:rFonts w:eastAsia="Malgun Gothic"/>
                <w:szCs w:val="20"/>
              </w:rPr>
              <w:t>Beam management enhancement</w:t>
            </w:r>
          </w:p>
        </w:tc>
        <w:tc>
          <w:tcPr>
            <w:tcW w:w="3118" w:type="dxa"/>
            <w:tcBorders>
              <w:top w:val="single" w:sz="4" w:space="0" w:color="auto"/>
              <w:left w:val="single" w:sz="4" w:space="0" w:color="auto"/>
              <w:bottom w:val="single" w:sz="4" w:space="0" w:color="auto"/>
              <w:right w:val="single" w:sz="4" w:space="0" w:color="auto"/>
            </w:tcBorders>
          </w:tcPr>
          <w:p w14:paraId="1F3C0D76" w14:textId="77777777" w:rsidR="009C4FD1" w:rsidRDefault="009C4FD1" w:rsidP="00610763">
            <w:pPr>
              <w:spacing w:before="120"/>
              <w:rPr>
                <w:rFonts w:eastAsia="Malgun Gothic"/>
                <w:szCs w:val="20"/>
              </w:rPr>
            </w:pPr>
            <w:r>
              <w:rPr>
                <w:rFonts w:eastAsia="Malgun Gothic"/>
                <w:szCs w:val="20"/>
              </w:rPr>
              <w:t>11.8 MIMO</w:t>
            </w:r>
          </w:p>
        </w:tc>
      </w:tr>
      <w:tr w:rsidR="009C4FD1" w14:paraId="08CBF299" w14:textId="77777777" w:rsidTr="00610763">
        <w:tc>
          <w:tcPr>
            <w:tcW w:w="0" w:type="auto"/>
            <w:vMerge/>
            <w:tcBorders>
              <w:top w:val="nil"/>
              <w:left w:val="single" w:sz="4" w:space="0" w:color="auto"/>
              <w:bottom w:val="single" w:sz="4" w:space="0" w:color="auto"/>
              <w:right w:val="single" w:sz="4" w:space="0" w:color="auto"/>
            </w:tcBorders>
            <w:vAlign w:val="center"/>
          </w:tcPr>
          <w:p w14:paraId="0A8AE150" w14:textId="77777777" w:rsidR="009C4FD1" w:rsidRDefault="009C4FD1" w:rsidP="00610763">
            <w:pPr>
              <w:spacing w:before="120"/>
              <w:rPr>
                <w:rFonts w:eastAsia="Malgun Gothic"/>
                <w:szCs w:val="20"/>
              </w:rPr>
            </w:pP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0CF260F4" w14:textId="77777777" w:rsidR="009C4FD1" w:rsidRDefault="009C4FD1" w:rsidP="00610763">
            <w:pPr>
              <w:spacing w:before="120"/>
              <w:rPr>
                <w:rFonts w:eastAsia="Malgun Gothic"/>
                <w:szCs w:val="20"/>
              </w:rPr>
            </w:pPr>
            <w:r>
              <w:rPr>
                <w:rFonts w:eastAsia="Malgun Gothic"/>
                <w:szCs w:val="20"/>
              </w:rPr>
              <w:t>CSI prediction enhancement</w:t>
            </w:r>
          </w:p>
        </w:tc>
        <w:tc>
          <w:tcPr>
            <w:tcW w:w="3118" w:type="dxa"/>
            <w:tcBorders>
              <w:top w:val="single" w:sz="4" w:space="0" w:color="auto"/>
              <w:left w:val="single" w:sz="4" w:space="0" w:color="auto"/>
              <w:bottom w:val="single" w:sz="4" w:space="0" w:color="auto"/>
              <w:right w:val="single" w:sz="4" w:space="0" w:color="auto"/>
            </w:tcBorders>
          </w:tcPr>
          <w:p w14:paraId="497E2E88" w14:textId="77777777" w:rsidR="009C4FD1" w:rsidRDefault="009C4FD1" w:rsidP="00610763">
            <w:pPr>
              <w:spacing w:before="120"/>
              <w:rPr>
                <w:rFonts w:eastAsia="Malgun Gothic"/>
                <w:szCs w:val="20"/>
              </w:rPr>
            </w:pPr>
            <w:r>
              <w:rPr>
                <w:rFonts w:eastAsia="Malgun Gothic"/>
                <w:szCs w:val="20"/>
              </w:rPr>
              <w:t>11.8 MIMO</w:t>
            </w:r>
          </w:p>
        </w:tc>
      </w:tr>
      <w:tr w:rsidR="009C4FD1" w14:paraId="0393C0C7" w14:textId="77777777" w:rsidTr="00610763">
        <w:tc>
          <w:tcPr>
            <w:tcW w:w="1689" w:type="dxa"/>
            <w:vMerge w:val="restart"/>
            <w:tcBorders>
              <w:top w:val="nil"/>
              <w:left w:val="single" w:sz="4" w:space="0" w:color="auto"/>
              <w:bottom w:val="single" w:sz="4" w:space="0" w:color="auto"/>
              <w:right w:val="single" w:sz="4" w:space="0" w:color="auto"/>
            </w:tcBorders>
          </w:tcPr>
          <w:p w14:paraId="13268D3C" w14:textId="77777777" w:rsidR="009C4FD1" w:rsidRDefault="009C4FD1" w:rsidP="00610763">
            <w:pPr>
              <w:spacing w:before="120"/>
              <w:rPr>
                <w:rFonts w:eastAsia="等线"/>
                <w:szCs w:val="20"/>
              </w:rPr>
            </w:pPr>
            <w:r>
              <w:rPr>
                <w:rFonts w:eastAsia="等线" w:cs="Times"/>
                <w:szCs w:val="20"/>
              </w:rPr>
              <w:lastRenderedPageBreak/>
              <w:t xml:space="preserve">Support of </w:t>
            </w:r>
            <w:r>
              <w:rPr>
                <w:rFonts w:eastAsia="等线" w:cs="Times" w:hint="eastAsia"/>
                <w:szCs w:val="20"/>
              </w:rPr>
              <w:t>E</w:t>
            </w:r>
            <w:r>
              <w:rPr>
                <w:rFonts w:eastAsia="等线"/>
                <w:szCs w:val="20"/>
              </w:rPr>
              <w:t xml:space="preserve">xisting 5G-A NR use case </w:t>
            </w: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4904EC5F" w14:textId="37981496" w:rsidR="009C4FD1" w:rsidRDefault="008C3975" w:rsidP="00610763">
            <w:pPr>
              <w:spacing w:before="120"/>
              <w:rPr>
                <w:rFonts w:eastAsia="Malgun Gothic"/>
                <w:szCs w:val="20"/>
              </w:rPr>
            </w:pPr>
            <w:r>
              <w:rPr>
                <w:rFonts w:eastAsia="Malgun Gothic"/>
                <w:szCs w:val="20"/>
              </w:rPr>
              <w:t xml:space="preserve">AI-based </w:t>
            </w:r>
            <w:r w:rsidR="009C4FD1">
              <w:rPr>
                <w:rFonts w:eastAsia="Malgun Gothic"/>
                <w:szCs w:val="20"/>
              </w:rPr>
              <w:t>beam management</w:t>
            </w:r>
          </w:p>
        </w:tc>
        <w:tc>
          <w:tcPr>
            <w:tcW w:w="3118" w:type="dxa"/>
            <w:vMerge w:val="restart"/>
            <w:tcBorders>
              <w:top w:val="nil"/>
              <w:left w:val="single" w:sz="4" w:space="0" w:color="auto"/>
              <w:bottom w:val="single" w:sz="4" w:space="0" w:color="auto"/>
              <w:right w:val="single" w:sz="4" w:space="0" w:color="auto"/>
            </w:tcBorders>
            <w:vAlign w:val="center"/>
          </w:tcPr>
          <w:p w14:paraId="5CECCD7B" w14:textId="77777777" w:rsidR="009C4FD1" w:rsidRDefault="009C4FD1" w:rsidP="00610763">
            <w:pPr>
              <w:spacing w:before="120"/>
              <w:rPr>
                <w:rFonts w:eastAsia="等线"/>
                <w:szCs w:val="20"/>
              </w:rPr>
            </w:pPr>
            <w:r>
              <w:rPr>
                <w:rFonts w:eastAsia="等线" w:cs="Times" w:hint="eastAsia"/>
                <w:szCs w:val="20"/>
              </w:rPr>
              <w:t>1</w:t>
            </w:r>
            <w:r>
              <w:rPr>
                <w:rFonts w:eastAsia="等线"/>
                <w:szCs w:val="20"/>
              </w:rPr>
              <w:t>1.8 MIMO</w:t>
            </w:r>
          </w:p>
        </w:tc>
      </w:tr>
      <w:tr w:rsidR="009C4FD1" w14:paraId="4049CD8E" w14:textId="77777777" w:rsidTr="00610763">
        <w:tc>
          <w:tcPr>
            <w:tcW w:w="0" w:type="auto"/>
            <w:vMerge/>
            <w:tcBorders>
              <w:top w:val="nil"/>
              <w:left w:val="single" w:sz="4" w:space="0" w:color="auto"/>
              <w:bottom w:val="single" w:sz="4" w:space="0" w:color="auto"/>
              <w:right w:val="single" w:sz="4" w:space="0" w:color="auto"/>
            </w:tcBorders>
            <w:vAlign w:val="center"/>
          </w:tcPr>
          <w:p w14:paraId="565744A5" w14:textId="77777777" w:rsidR="009C4FD1" w:rsidRDefault="009C4FD1" w:rsidP="00610763">
            <w:pPr>
              <w:spacing w:before="120"/>
              <w:rPr>
                <w:rFonts w:eastAsia="等线"/>
                <w:szCs w:val="20"/>
              </w:rPr>
            </w:pPr>
          </w:p>
        </w:tc>
        <w:tc>
          <w:tcPr>
            <w:tcW w:w="4827" w:type="dxa"/>
            <w:tcBorders>
              <w:top w:val="single" w:sz="4" w:space="0" w:color="auto"/>
              <w:left w:val="single" w:sz="4" w:space="0" w:color="auto"/>
              <w:bottom w:val="single" w:sz="4" w:space="0" w:color="auto"/>
              <w:right w:val="single" w:sz="4" w:space="0" w:color="auto"/>
            </w:tcBorders>
            <w:shd w:val="clear" w:color="auto" w:fill="FFFFFF" w:themeFill="background1"/>
          </w:tcPr>
          <w:p w14:paraId="6CF14A2D" w14:textId="503BE119" w:rsidR="009C4FD1" w:rsidRDefault="008C3975" w:rsidP="00610763">
            <w:pPr>
              <w:spacing w:before="120"/>
              <w:rPr>
                <w:rFonts w:eastAsia="Malgun Gothic"/>
                <w:szCs w:val="20"/>
              </w:rPr>
            </w:pPr>
            <w:r>
              <w:rPr>
                <w:rFonts w:eastAsia="Malgun Gothic"/>
                <w:szCs w:val="20"/>
              </w:rPr>
              <w:t xml:space="preserve">AI-based </w:t>
            </w:r>
            <w:r w:rsidR="009C4FD1">
              <w:rPr>
                <w:rFonts w:eastAsia="Malgun Gothic"/>
                <w:szCs w:val="20"/>
              </w:rPr>
              <w:t>CSI prediction</w:t>
            </w:r>
          </w:p>
        </w:tc>
        <w:tc>
          <w:tcPr>
            <w:tcW w:w="0" w:type="auto"/>
            <w:vMerge/>
            <w:tcBorders>
              <w:top w:val="nil"/>
              <w:left w:val="single" w:sz="4" w:space="0" w:color="auto"/>
              <w:bottom w:val="single" w:sz="4" w:space="0" w:color="auto"/>
              <w:right w:val="single" w:sz="4" w:space="0" w:color="auto"/>
            </w:tcBorders>
            <w:vAlign w:val="center"/>
          </w:tcPr>
          <w:p w14:paraId="7FB79130" w14:textId="77777777" w:rsidR="009C4FD1" w:rsidRDefault="009C4FD1" w:rsidP="00610763">
            <w:pPr>
              <w:spacing w:before="120"/>
              <w:rPr>
                <w:rFonts w:eastAsia="等线"/>
                <w:szCs w:val="20"/>
              </w:rPr>
            </w:pPr>
          </w:p>
        </w:tc>
      </w:tr>
    </w:tbl>
    <w:p w14:paraId="50361F5C" w14:textId="77777777" w:rsidR="009C4FD1" w:rsidRDefault="009C4FD1">
      <w:pPr>
        <w:spacing w:after="100" w:afterAutospacing="1"/>
        <w:jc w:val="both"/>
        <w:rPr>
          <w:rFonts w:eastAsia="等线"/>
          <w:b/>
          <w:bCs/>
          <w:sz w:val="21"/>
          <w:szCs w:val="21"/>
          <w:lang w:val="en-US" w:eastAsia="zh-CN"/>
        </w:rPr>
      </w:pPr>
    </w:p>
    <w:p w14:paraId="3C1E2F34" w14:textId="77777777" w:rsidR="00773D4A" w:rsidRDefault="000451FE" w:rsidP="005D3EBF">
      <w:pPr>
        <w:jc w:val="both"/>
        <w:rPr>
          <w:rFonts w:ascii="Times New Roman" w:eastAsia="等线" w:hAnsi="Times New Roman"/>
          <w:b/>
          <w:sz w:val="21"/>
          <w:szCs w:val="21"/>
          <w:lang w:eastAsia="zh-CN"/>
        </w:rPr>
      </w:pPr>
      <w:r>
        <w:rPr>
          <w:rFonts w:ascii="Times New Roman" w:eastAsia="等线" w:hAnsi="Times New Roman"/>
          <w:b/>
          <w:sz w:val="21"/>
          <w:szCs w:val="21"/>
          <w:lang w:eastAsia="zh-CN"/>
        </w:rPr>
        <w:t>Proposal 3: For the 5G-A use case of AI-based beam management and CSI prediction:</w:t>
      </w:r>
    </w:p>
    <w:p w14:paraId="6D05A452" w14:textId="77777777" w:rsidR="00773D4A" w:rsidRPr="00863B91" w:rsidRDefault="000451FE" w:rsidP="00E51C8B">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Support them as 6G day 1 feature</w:t>
      </w:r>
    </w:p>
    <w:p w14:paraId="0C7DD41B" w14:textId="77777777" w:rsidR="00773D4A" w:rsidRPr="00863B91" w:rsidRDefault="000451FE" w:rsidP="00BE6AF7">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Only carry out the potential specification impact study during the later phase of the 6G SI</w:t>
      </w:r>
    </w:p>
    <w:p w14:paraId="523EBC17" w14:textId="77777777" w:rsidR="00773D4A" w:rsidRPr="008B7A47" w:rsidRDefault="000451FE" w:rsidP="005D3EBF">
      <w:pPr>
        <w:jc w:val="both"/>
        <w:rPr>
          <w:rFonts w:ascii="Times New Roman" w:eastAsia="等线" w:hAnsi="Times New Roman"/>
          <w:b/>
          <w:sz w:val="21"/>
          <w:szCs w:val="21"/>
          <w:lang w:eastAsia="zh-CN"/>
        </w:rPr>
      </w:pPr>
      <w:r w:rsidRPr="008B7A47">
        <w:rPr>
          <w:rFonts w:ascii="Times New Roman" w:eastAsia="等线" w:hAnsi="Times New Roman"/>
          <w:b/>
          <w:sz w:val="21"/>
          <w:szCs w:val="21"/>
          <w:lang w:eastAsia="zh-CN"/>
        </w:rPr>
        <w:t xml:space="preserve">Proposal 4: </w:t>
      </w:r>
    </w:p>
    <w:p w14:paraId="4BC2A59B" w14:textId="77777777" w:rsidR="00773D4A" w:rsidRPr="009F5F7B" w:rsidRDefault="000451FE" w:rsidP="00E51C8B">
      <w:pPr>
        <w:pStyle w:val="aff3"/>
        <w:numPr>
          <w:ilvl w:val="0"/>
          <w:numId w:val="19"/>
        </w:numPr>
        <w:spacing w:after="100" w:afterAutospacing="1"/>
        <w:jc w:val="both"/>
        <w:rPr>
          <w:rFonts w:eastAsia="等线"/>
          <w:b/>
          <w:bCs/>
          <w:sz w:val="21"/>
          <w:szCs w:val="28"/>
          <w:lang w:eastAsia="zh-CN"/>
        </w:rPr>
      </w:pPr>
      <w:r w:rsidRPr="009F5F7B">
        <w:rPr>
          <w:rFonts w:eastAsia="等线"/>
          <w:b/>
          <w:bCs/>
          <w:sz w:val="21"/>
          <w:szCs w:val="28"/>
          <w:lang w:eastAsia="zh-CN"/>
        </w:rPr>
        <w:t>Move the AI based Inter-cell/M-TRP beam prediction to the MIMO session to discuss the AI based beam management and non-AI based beam management jointly.</w:t>
      </w:r>
    </w:p>
    <w:p w14:paraId="055810B1" w14:textId="77777777" w:rsidR="00773D4A" w:rsidRPr="009F5F7B" w:rsidRDefault="000451FE" w:rsidP="00E51C8B">
      <w:pPr>
        <w:pStyle w:val="aff3"/>
        <w:numPr>
          <w:ilvl w:val="0"/>
          <w:numId w:val="19"/>
        </w:numPr>
        <w:spacing w:after="100" w:afterAutospacing="1"/>
        <w:jc w:val="both"/>
        <w:rPr>
          <w:rFonts w:eastAsia="等线"/>
          <w:b/>
          <w:bCs/>
          <w:sz w:val="21"/>
          <w:szCs w:val="28"/>
          <w:lang w:eastAsia="zh-CN"/>
        </w:rPr>
      </w:pPr>
      <w:r w:rsidRPr="009F5F7B">
        <w:rPr>
          <w:rFonts w:eastAsia="等线"/>
          <w:b/>
          <w:bCs/>
          <w:sz w:val="21"/>
          <w:szCs w:val="28"/>
          <w:lang w:eastAsia="zh-CN"/>
        </w:rPr>
        <w:t>The further study aspects include</w:t>
      </w:r>
    </w:p>
    <w:p w14:paraId="1E850090"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 xml:space="preserve">Common evaluation assumption </w:t>
      </w:r>
    </w:p>
    <w:p w14:paraId="6F7358DF"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 xml:space="preserve">Performance evaluation and comparison between AI-based solution and non-AI based solution. </w:t>
      </w:r>
    </w:p>
    <w:p w14:paraId="37254492"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Generalization evaluation</w:t>
      </w:r>
    </w:p>
    <w:p w14:paraId="2BC45BB3" w14:textId="77777777" w:rsidR="00773D4A" w:rsidRPr="009F5F7B" w:rsidRDefault="000451FE" w:rsidP="00BE6AF7">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Potential specification impact</w:t>
      </w:r>
    </w:p>
    <w:p w14:paraId="26FEA085" w14:textId="77777777" w:rsidR="00773D4A" w:rsidRPr="008B7A47" w:rsidRDefault="000451FE" w:rsidP="005D3EBF">
      <w:pPr>
        <w:jc w:val="both"/>
        <w:rPr>
          <w:rFonts w:ascii="Times New Roman" w:eastAsia="等线" w:hAnsi="Times New Roman"/>
          <w:b/>
          <w:sz w:val="21"/>
          <w:szCs w:val="21"/>
          <w:lang w:eastAsia="zh-CN"/>
        </w:rPr>
      </w:pPr>
      <w:r w:rsidRPr="008B7A47">
        <w:rPr>
          <w:rFonts w:ascii="Times New Roman" w:eastAsia="等线" w:hAnsi="Times New Roman"/>
          <w:b/>
          <w:sz w:val="21"/>
          <w:szCs w:val="21"/>
          <w:lang w:eastAsia="zh-CN"/>
        </w:rPr>
        <w:t xml:space="preserve">Proposal 5: </w:t>
      </w:r>
    </w:p>
    <w:p w14:paraId="1160D487" w14:textId="77777777" w:rsidR="00773D4A" w:rsidRPr="009F5F7B" w:rsidRDefault="000451FE" w:rsidP="00E51C8B">
      <w:pPr>
        <w:pStyle w:val="aff3"/>
        <w:numPr>
          <w:ilvl w:val="0"/>
          <w:numId w:val="19"/>
        </w:numPr>
        <w:spacing w:after="100" w:afterAutospacing="1"/>
        <w:jc w:val="both"/>
        <w:rPr>
          <w:rFonts w:eastAsia="等线"/>
          <w:b/>
          <w:bCs/>
          <w:sz w:val="21"/>
          <w:szCs w:val="28"/>
          <w:lang w:eastAsia="zh-CN"/>
        </w:rPr>
      </w:pPr>
      <w:r w:rsidRPr="009F5F7B">
        <w:rPr>
          <w:rFonts w:eastAsia="等线"/>
          <w:b/>
          <w:bCs/>
          <w:sz w:val="21"/>
          <w:szCs w:val="28"/>
          <w:lang w:eastAsia="zh-CN"/>
        </w:rPr>
        <w:t>Move the AI based Cross-frequency beam prediction to the MIMO session to discuss the AI based beam management and non-AI based beam management jointly.</w:t>
      </w:r>
    </w:p>
    <w:p w14:paraId="4AC5FA16" w14:textId="77777777" w:rsidR="00773D4A" w:rsidRPr="009F5F7B" w:rsidRDefault="000451FE" w:rsidP="00E51C8B">
      <w:pPr>
        <w:pStyle w:val="aff3"/>
        <w:numPr>
          <w:ilvl w:val="0"/>
          <w:numId w:val="19"/>
        </w:numPr>
        <w:spacing w:after="100" w:afterAutospacing="1"/>
        <w:jc w:val="both"/>
        <w:rPr>
          <w:rFonts w:eastAsia="等线"/>
          <w:b/>
          <w:bCs/>
          <w:sz w:val="21"/>
          <w:szCs w:val="28"/>
          <w:lang w:eastAsia="zh-CN"/>
        </w:rPr>
      </w:pPr>
      <w:r w:rsidRPr="009F5F7B">
        <w:rPr>
          <w:rFonts w:eastAsia="等线"/>
          <w:b/>
          <w:bCs/>
          <w:sz w:val="21"/>
          <w:szCs w:val="28"/>
          <w:lang w:eastAsia="zh-CN"/>
        </w:rPr>
        <w:t>The further study aspects include</w:t>
      </w:r>
    </w:p>
    <w:p w14:paraId="2817FCEE"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 xml:space="preserve">Common evaluation assumption </w:t>
      </w:r>
    </w:p>
    <w:p w14:paraId="3B4EEF42"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 xml:space="preserve">Performance evaluation and comparison between AI-based solution and non-AI based solution. </w:t>
      </w:r>
    </w:p>
    <w:p w14:paraId="5E3D84AD"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Generalization evaluation</w:t>
      </w:r>
    </w:p>
    <w:p w14:paraId="7917C88C" w14:textId="77777777" w:rsidR="00773D4A" w:rsidRPr="009F5F7B" w:rsidRDefault="000451FE" w:rsidP="00BE6AF7">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Potential specification impact</w:t>
      </w:r>
    </w:p>
    <w:p w14:paraId="20758BB0" w14:textId="77777777" w:rsidR="00773D4A" w:rsidRPr="008B7A47" w:rsidRDefault="000451FE" w:rsidP="005D3EBF">
      <w:pPr>
        <w:jc w:val="both"/>
        <w:rPr>
          <w:rFonts w:ascii="Times New Roman" w:eastAsia="等线" w:hAnsi="Times New Roman"/>
          <w:b/>
          <w:sz w:val="21"/>
          <w:szCs w:val="21"/>
          <w:lang w:eastAsia="zh-CN"/>
        </w:rPr>
      </w:pPr>
      <w:r w:rsidRPr="008B7A47">
        <w:rPr>
          <w:rFonts w:ascii="Times New Roman" w:eastAsia="等线" w:hAnsi="Times New Roman"/>
          <w:b/>
          <w:sz w:val="21"/>
          <w:szCs w:val="21"/>
          <w:lang w:eastAsia="zh-CN"/>
        </w:rPr>
        <w:t xml:space="preserve">Proposal 6: </w:t>
      </w:r>
    </w:p>
    <w:p w14:paraId="587C96E8" w14:textId="77777777" w:rsidR="00773D4A" w:rsidRPr="009F5F7B" w:rsidRDefault="000451FE" w:rsidP="001138DF">
      <w:pPr>
        <w:pStyle w:val="aff3"/>
        <w:numPr>
          <w:ilvl w:val="0"/>
          <w:numId w:val="19"/>
        </w:numPr>
        <w:spacing w:after="100" w:afterAutospacing="1"/>
        <w:jc w:val="both"/>
        <w:rPr>
          <w:rFonts w:eastAsia="等线"/>
          <w:b/>
          <w:bCs/>
          <w:sz w:val="21"/>
          <w:szCs w:val="28"/>
          <w:lang w:eastAsia="zh-CN"/>
        </w:rPr>
      </w:pPr>
      <w:r w:rsidRPr="009F5F7B">
        <w:rPr>
          <w:rFonts w:eastAsia="等线"/>
          <w:b/>
          <w:bCs/>
          <w:sz w:val="21"/>
          <w:szCs w:val="28"/>
          <w:lang w:eastAsia="zh-CN"/>
        </w:rPr>
        <w:t>Move the AI based CSI prediction in frequency and/or spatial domain to the MIMO session to discuss the AI based CSI prediction and non-AI based CSI prediction jointly.</w:t>
      </w:r>
    </w:p>
    <w:p w14:paraId="3EB6366C" w14:textId="77777777" w:rsidR="00773D4A" w:rsidRPr="009F5F7B" w:rsidRDefault="000451FE" w:rsidP="001138DF">
      <w:pPr>
        <w:pStyle w:val="aff3"/>
        <w:numPr>
          <w:ilvl w:val="0"/>
          <w:numId w:val="19"/>
        </w:numPr>
        <w:spacing w:after="100" w:afterAutospacing="1"/>
        <w:jc w:val="both"/>
        <w:rPr>
          <w:rFonts w:eastAsia="等线"/>
          <w:b/>
          <w:bCs/>
          <w:sz w:val="21"/>
          <w:szCs w:val="28"/>
          <w:lang w:eastAsia="zh-CN"/>
        </w:rPr>
      </w:pPr>
      <w:r w:rsidRPr="009F5F7B">
        <w:rPr>
          <w:rFonts w:eastAsia="等线"/>
          <w:b/>
          <w:bCs/>
          <w:sz w:val="21"/>
          <w:szCs w:val="28"/>
          <w:lang w:eastAsia="zh-CN"/>
        </w:rPr>
        <w:t>The further study aspects include</w:t>
      </w:r>
    </w:p>
    <w:p w14:paraId="6F52958A"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 xml:space="preserve">Common evaluation assumption </w:t>
      </w:r>
    </w:p>
    <w:p w14:paraId="4E3FB3D6"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 xml:space="preserve">Performance evaluation and comparison between AI-based solution and non-AI based solution. </w:t>
      </w:r>
    </w:p>
    <w:p w14:paraId="7CE2F760"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Generalization evaluation</w:t>
      </w:r>
    </w:p>
    <w:p w14:paraId="2A390787" w14:textId="77777777" w:rsidR="00773D4A" w:rsidRPr="009F5F7B" w:rsidRDefault="000451FE" w:rsidP="00BE6AF7">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Potential specification impact</w:t>
      </w:r>
    </w:p>
    <w:p w14:paraId="68E27E03" w14:textId="77777777" w:rsidR="00773D4A" w:rsidRPr="008B7A47" w:rsidRDefault="000451FE" w:rsidP="005D3EBF">
      <w:pPr>
        <w:jc w:val="both"/>
        <w:rPr>
          <w:rFonts w:ascii="Times New Roman" w:eastAsia="等线" w:hAnsi="Times New Roman"/>
          <w:b/>
          <w:sz w:val="21"/>
          <w:szCs w:val="21"/>
          <w:lang w:eastAsia="zh-CN"/>
        </w:rPr>
      </w:pPr>
      <w:r w:rsidRPr="008B7A47">
        <w:rPr>
          <w:rFonts w:ascii="Times New Roman" w:eastAsia="等线" w:hAnsi="Times New Roman"/>
          <w:b/>
          <w:sz w:val="21"/>
          <w:szCs w:val="21"/>
          <w:lang w:eastAsia="zh-CN"/>
        </w:rPr>
        <w:t xml:space="preserve">Proposal </w:t>
      </w:r>
      <w:r w:rsidRPr="008B7A47">
        <w:rPr>
          <w:rFonts w:ascii="Times New Roman" w:eastAsia="等线" w:hAnsi="Times New Roman" w:hint="eastAsia"/>
          <w:b/>
          <w:sz w:val="21"/>
          <w:szCs w:val="21"/>
          <w:lang w:eastAsia="zh-CN"/>
        </w:rPr>
        <w:t>7</w:t>
      </w:r>
      <w:r w:rsidRPr="008B7A47">
        <w:rPr>
          <w:rFonts w:ascii="Times New Roman" w:eastAsia="等线" w:hAnsi="Times New Roman"/>
          <w:b/>
          <w:sz w:val="21"/>
          <w:szCs w:val="21"/>
          <w:lang w:eastAsia="zh-CN"/>
        </w:rPr>
        <w:t>: Move the AI based DMRS design to Agenda 11.8 (MIMO operation) from RAN1#124, to enable a joint study of the AI based DMRS design and potential 6G non-AI based DMRS design.</w:t>
      </w:r>
    </w:p>
    <w:p w14:paraId="54092D3A" w14:textId="77777777" w:rsidR="00773D4A" w:rsidRDefault="000451FE" w:rsidP="001138DF">
      <w:pPr>
        <w:pStyle w:val="aff3"/>
        <w:numPr>
          <w:ilvl w:val="0"/>
          <w:numId w:val="19"/>
        </w:numPr>
        <w:spacing w:after="100" w:afterAutospacing="1"/>
        <w:jc w:val="both"/>
        <w:rPr>
          <w:rFonts w:eastAsia="等线"/>
          <w:b/>
          <w:bCs/>
          <w:sz w:val="21"/>
          <w:szCs w:val="28"/>
          <w:lang w:eastAsia="zh-CN"/>
        </w:rPr>
      </w:pPr>
      <w:r>
        <w:rPr>
          <w:rFonts w:eastAsia="等线" w:hint="eastAsia"/>
          <w:b/>
          <w:bCs/>
          <w:sz w:val="21"/>
          <w:szCs w:val="28"/>
          <w:lang w:eastAsia="zh-CN"/>
        </w:rPr>
        <w:t>F</w:t>
      </w:r>
      <w:r>
        <w:rPr>
          <w:rFonts w:eastAsia="等线"/>
          <w:b/>
          <w:bCs/>
          <w:sz w:val="21"/>
          <w:szCs w:val="28"/>
          <w:lang w:eastAsia="zh-CN"/>
        </w:rPr>
        <w:t>urther evaluate the time/frequency-domain sparse DMRS and superimposed DMRS with different types of AI receivers in various scenarios, for both NW side and UE side, to justify their performance, complexity, feasibility, and applicable scenario.</w:t>
      </w:r>
    </w:p>
    <w:p w14:paraId="7F18F8BC" w14:textId="77777777" w:rsidR="00773D4A" w:rsidRDefault="000451FE" w:rsidP="009B7C5A">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Benchmark: 5G NR Rel-15/18 DMRS and 6G non-AI DMRS.</w:t>
      </w:r>
    </w:p>
    <w:p w14:paraId="7C0B4F5C" w14:textId="77777777" w:rsidR="00773D4A" w:rsidRDefault="000451FE" w:rsidP="009B7C5A">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KPI: BLER, throughput (or spectrum efficiency), and AI model complexity, including FLOPs, number of parameters, and operation frequency.</w:t>
      </w:r>
    </w:p>
    <w:p w14:paraId="58F0816B" w14:textId="77777777" w:rsidR="00773D4A" w:rsidRDefault="000451FE" w:rsidP="009B7C5A">
      <w:pPr>
        <w:pStyle w:val="aff3"/>
        <w:numPr>
          <w:ilvl w:val="1"/>
          <w:numId w:val="19"/>
        </w:numPr>
        <w:spacing w:after="100" w:afterAutospacing="1"/>
        <w:jc w:val="both"/>
        <w:rPr>
          <w:rFonts w:eastAsia="等线"/>
          <w:b/>
          <w:bCs/>
          <w:sz w:val="21"/>
          <w:szCs w:val="28"/>
          <w:lang w:eastAsia="zh-CN"/>
        </w:rPr>
      </w:pPr>
      <w:r>
        <w:rPr>
          <w:rFonts w:eastAsia="等线"/>
          <w:b/>
          <w:bCs/>
          <w:sz w:val="21"/>
          <w:szCs w:val="28"/>
          <w:lang w:eastAsia="zh-CN"/>
        </w:rPr>
        <w:t>Study the generalization capability of AI receivers in various evaluation scenarios.</w:t>
      </w:r>
    </w:p>
    <w:p w14:paraId="1DA1CF99" w14:textId="77777777" w:rsidR="00773D4A" w:rsidRDefault="000451FE" w:rsidP="00BE6AF7">
      <w:pPr>
        <w:pStyle w:val="aff3"/>
        <w:numPr>
          <w:ilvl w:val="0"/>
          <w:numId w:val="19"/>
        </w:numPr>
        <w:spacing w:after="100" w:afterAutospacing="1"/>
        <w:jc w:val="both"/>
        <w:rPr>
          <w:rFonts w:eastAsia="等线"/>
          <w:b/>
          <w:bCs/>
          <w:sz w:val="21"/>
          <w:szCs w:val="28"/>
          <w:lang w:eastAsia="zh-CN"/>
        </w:rPr>
      </w:pPr>
      <w:r>
        <w:rPr>
          <w:rFonts w:eastAsia="等线"/>
          <w:b/>
          <w:bCs/>
          <w:sz w:val="21"/>
          <w:szCs w:val="28"/>
          <w:lang w:eastAsia="zh-CN"/>
        </w:rPr>
        <w:t>Further study potential spec impacts of the time/frequency-domain sparse DMRS and superimposed DMRS with different types of AI receivers, for both NW side and UE side.</w:t>
      </w:r>
    </w:p>
    <w:p w14:paraId="63A5DF5F" w14:textId="77777777" w:rsidR="00773D4A" w:rsidRPr="008B7A47" w:rsidRDefault="000451FE" w:rsidP="005D3EBF">
      <w:pPr>
        <w:jc w:val="both"/>
        <w:rPr>
          <w:rFonts w:ascii="Times New Roman" w:eastAsia="等线" w:hAnsi="Times New Roman"/>
          <w:b/>
          <w:sz w:val="21"/>
          <w:szCs w:val="21"/>
          <w:lang w:eastAsia="zh-CN"/>
        </w:rPr>
      </w:pPr>
      <w:r w:rsidRPr="008B7A47">
        <w:rPr>
          <w:rFonts w:ascii="Times New Roman" w:eastAsia="等线" w:hAnsi="Times New Roman"/>
          <w:b/>
          <w:sz w:val="21"/>
          <w:szCs w:val="21"/>
          <w:lang w:eastAsia="zh-CN"/>
        </w:rPr>
        <w:t xml:space="preserve">Proposal </w:t>
      </w:r>
      <w:r w:rsidRPr="008B7A47">
        <w:rPr>
          <w:rFonts w:ascii="Times New Roman" w:eastAsia="等线" w:hAnsi="Times New Roman" w:hint="eastAsia"/>
          <w:b/>
          <w:sz w:val="21"/>
          <w:szCs w:val="21"/>
          <w:lang w:eastAsia="zh-CN"/>
        </w:rPr>
        <w:t>8</w:t>
      </w:r>
      <w:r w:rsidRPr="008B7A47">
        <w:rPr>
          <w:rFonts w:ascii="Times New Roman" w:eastAsia="等线" w:hAnsi="Times New Roman"/>
          <w:b/>
          <w:sz w:val="21"/>
          <w:szCs w:val="21"/>
          <w:lang w:eastAsia="zh-CN"/>
        </w:rPr>
        <w:t xml:space="preserve">: </w:t>
      </w:r>
    </w:p>
    <w:p w14:paraId="6D772197" w14:textId="77777777" w:rsidR="00773D4A" w:rsidRPr="009F5F7B" w:rsidRDefault="000451FE" w:rsidP="001138DF">
      <w:pPr>
        <w:pStyle w:val="aff3"/>
        <w:numPr>
          <w:ilvl w:val="0"/>
          <w:numId w:val="19"/>
        </w:numPr>
        <w:spacing w:after="100" w:afterAutospacing="1"/>
        <w:jc w:val="both"/>
        <w:rPr>
          <w:rFonts w:eastAsia="等线"/>
          <w:b/>
          <w:bCs/>
          <w:sz w:val="21"/>
          <w:szCs w:val="28"/>
          <w:lang w:eastAsia="zh-CN"/>
        </w:rPr>
      </w:pPr>
      <w:r w:rsidRPr="009F5F7B">
        <w:rPr>
          <w:rFonts w:eastAsia="等线"/>
          <w:b/>
          <w:bCs/>
          <w:sz w:val="21"/>
          <w:szCs w:val="28"/>
          <w:lang w:eastAsia="zh-CN"/>
        </w:rPr>
        <w:t>Move the AI-based constellation design to the modulation session to discuss the AI-based design and non-AI based design jointly.</w:t>
      </w:r>
    </w:p>
    <w:p w14:paraId="0E509525" w14:textId="77777777" w:rsidR="00773D4A" w:rsidRPr="009F5F7B" w:rsidRDefault="000451FE" w:rsidP="001138DF">
      <w:pPr>
        <w:pStyle w:val="aff3"/>
        <w:numPr>
          <w:ilvl w:val="0"/>
          <w:numId w:val="19"/>
        </w:numPr>
        <w:spacing w:after="100" w:afterAutospacing="1"/>
        <w:jc w:val="both"/>
        <w:rPr>
          <w:rFonts w:eastAsia="等线"/>
          <w:b/>
          <w:bCs/>
          <w:sz w:val="21"/>
          <w:szCs w:val="28"/>
          <w:lang w:eastAsia="zh-CN"/>
        </w:rPr>
      </w:pPr>
      <w:r w:rsidRPr="009F5F7B">
        <w:rPr>
          <w:rFonts w:eastAsia="等线"/>
          <w:b/>
          <w:bCs/>
          <w:sz w:val="21"/>
          <w:szCs w:val="28"/>
          <w:lang w:eastAsia="zh-CN"/>
        </w:rPr>
        <w:t>The further study aspects include</w:t>
      </w:r>
    </w:p>
    <w:p w14:paraId="44766683"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 xml:space="preserve">Common evaluation assumption </w:t>
      </w:r>
    </w:p>
    <w:p w14:paraId="0D4780AA"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 xml:space="preserve">Performance evaluation and comparison between AI-based solution and non-AI based solution. </w:t>
      </w:r>
    </w:p>
    <w:p w14:paraId="0B1FC1C4"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Generalization evaluation</w:t>
      </w:r>
    </w:p>
    <w:p w14:paraId="5C594508" w14:textId="77777777" w:rsidR="00773D4A" w:rsidRPr="009F5F7B" w:rsidRDefault="000451FE" w:rsidP="00BE6AF7">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 xml:space="preserve">Potential specification impact   </w:t>
      </w:r>
    </w:p>
    <w:p w14:paraId="67BA3306" w14:textId="77777777" w:rsidR="00773D4A" w:rsidRPr="008B7A47" w:rsidRDefault="000451FE" w:rsidP="005D3EBF">
      <w:pPr>
        <w:jc w:val="both"/>
        <w:rPr>
          <w:rFonts w:ascii="Times New Roman" w:eastAsia="等线" w:hAnsi="Times New Roman"/>
          <w:b/>
          <w:sz w:val="21"/>
          <w:szCs w:val="21"/>
          <w:lang w:eastAsia="zh-CN"/>
        </w:rPr>
      </w:pPr>
      <w:r w:rsidRPr="008B7A47">
        <w:rPr>
          <w:rFonts w:ascii="Times New Roman" w:eastAsia="等线" w:hAnsi="Times New Roman" w:hint="eastAsia"/>
          <w:b/>
          <w:sz w:val="21"/>
          <w:szCs w:val="21"/>
          <w:lang w:eastAsia="zh-CN"/>
        </w:rPr>
        <w:lastRenderedPageBreak/>
        <w:t>Proposal 9: To enable the development of AI/ML-based CSI compression in 6GR, it is advisable to follow two key principles:</w:t>
      </w:r>
    </w:p>
    <w:p w14:paraId="6D445554" w14:textId="77777777" w:rsidR="00773D4A" w:rsidRPr="00863B91" w:rsidRDefault="000451FE" w:rsidP="001138DF">
      <w:pPr>
        <w:pStyle w:val="aff3"/>
        <w:numPr>
          <w:ilvl w:val="0"/>
          <w:numId w:val="19"/>
        </w:numPr>
        <w:spacing w:after="100" w:afterAutospacing="1"/>
        <w:jc w:val="both"/>
        <w:rPr>
          <w:rFonts w:eastAsia="等线"/>
          <w:b/>
          <w:bCs/>
          <w:sz w:val="21"/>
          <w:szCs w:val="28"/>
          <w:lang w:eastAsia="zh-CN"/>
        </w:rPr>
      </w:pPr>
      <w:r w:rsidRPr="00863B91">
        <w:rPr>
          <w:rFonts w:eastAsia="等线" w:hint="eastAsia"/>
          <w:b/>
          <w:bCs/>
          <w:sz w:val="21"/>
          <w:szCs w:val="28"/>
          <w:lang w:eastAsia="zh-CN"/>
        </w:rPr>
        <w:t>Minimize or eliminate inter-vendor collaboration in model training</w:t>
      </w:r>
    </w:p>
    <w:p w14:paraId="718A63C9" w14:textId="77777777" w:rsidR="00773D4A" w:rsidRPr="00863B91" w:rsidRDefault="000451FE" w:rsidP="00BE6AF7">
      <w:pPr>
        <w:pStyle w:val="aff3"/>
        <w:numPr>
          <w:ilvl w:val="0"/>
          <w:numId w:val="19"/>
        </w:numPr>
        <w:spacing w:after="100" w:afterAutospacing="1"/>
        <w:jc w:val="both"/>
        <w:rPr>
          <w:rFonts w:eastAsia="等线"/>
          <w:b/>
          <w:bCs/>
          <w:sz w:val="21"/>
          <w:szCs w:val="28"/>
          <w:lang w:eastAsia="zh-CN"/>
        </w:rPr>
      </w:pPr>
      <w:r w:rsidRPr="00863B91">
        <w:rPr>
          <w:rFonts w:eastAsia="等线" w:hint="eastAsia"/>
          <w:b/>
          <w:bCs/>
          <w:sz w:val="21"/>
          <w:szCs w:val="28"/>
          <w:lang w:eastAsia="zh-CN"/>
        </w:rPr>
        <w:t>Leverage physical layer procedures and implementations similar to those used in traditional CSI compression methods</w:t>
      </w:r>
    </w:p>
    <w:p w14:paraId="652301FD" w14:textId="77777777" w:rsidR="00773D4A" w:rsidRPr="008B7A47" w:rsidRDefault="000451FE" w:rsidP="005D3EBF">
      <w:pPr>
        <w:jc w:val="both"/>
        <w:rPr>
          <w:rFonts w:ascii="Times New Roman" w:eastAsia="等线" w:hAnsi="Times New Roman"/>
          <w:b/>
          <w:sz w:val="21"/>
          <w:szCs w:val="21"/>
          <w:lang w:eastAsia="zh-CN"/>
        </w:rPr>
      </w:pPr>
      <w:r w:rsidRPr="008B7A47">
        <w:rPr>
          <w:rFonts w:ascii="Times New Roman" w:eastAsia="等线" w:hAnsi="Times New Roman"/>
          <w:b/>
          <w:sz w:val="21"/>
          <w:szCs w:val="21"/>
          <w:lang w:eastAsia="zh-CN"/>
        </w:rPr>
        <w:t xml:space="preserve">Proposal </w:t>
      </w:r>
      <w:r w:rsidRPr="008B7A47">
        <w:rPr>
          <w:rFonts w:ascii="Times New Roman" w:eastAsia="等线" w:hAnsi="Times New Roman" w:hint="eastAsia"/>
          <w:b/>
          <w:sz w:val="21"/>
          <w:szCs w:val="21"/>
          <w:lang w:eastAsia="zh-CN"/>
        </w:rPr>
        <w:t>10</w:t>
      </w:r>
      <w:r w:rsidRPr="008B7A47">
        <w:rPr>
          <w:rFonts w:ascii="Times New Roman" w:eastAsia="等线" w:hAnsi="Times New Roman"/>
          <w:b/>
          <w:sz w:val="21"/>
          <w:szCs w:val="21"/>
          <w:lang w:eastAsia="zh-CN"/>
        </w:rPr>
        <w:t>: The following principles should guide framework extension studies:</w:t>
      </w:r>
    </w:p>
    <w:p w14:paraId="0B103D60" w14:textId="77777777" w:rsidR="00773D4A" w:rsidRPr="00863B91" w:rsidRDefault="000451FE" w:rsidP="001138DF">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Control UE Complexity and Cost:</w:t>
      </w:r>
    </w:p>
    <w:p w14:paraId="090F4606"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Mitigate the requirement for UEs to maintain excessive models or parameters.</w:t>
      </w:r>
    </w:p>
    <w:p w14:paraId="29FE05DC"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Minimize unnecessary on-device training.</w:t>
      </w:r>
    </w:p>
    <w:p w14:paraId="11338CCF" w14:textId="77777777" w:rsidR="00773D4A" w:rsidRPr="00863B91" w:rsidRDefault="000451FE" w:rsidP="001138DF">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Maintain Excellent User Experience:</w:t>
      </w:r>
    </w:p>
    <w:p w14:paraId="01ADAA69"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Prioritize high energy efficiency.</w:t>
      </w:r>
    </w:p>
    <w:p w14:paraId="7E6F1D03" w14:textId="77777777" w:rsidR="00773D4A" w:rsidRPr="009F5F7B" w:rsidRDefault="000451FE" w:rsidP="009B7C5A">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Ensure robust user privacy protection.</w:t>
      </w:r>
    </w:p>
    <w:p w14:paraId="07B8F601" w14:textId="77777777" w:rsidR="00773D4A" w:rsidRPr="00863B91" w:rsidRDefault="000451FE" w:rsidP="00BE6AF7">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Support Extended Enablers for Identified Use Cases:</w:t>
      </w:r>
    </w:p>
    <w:p w14:paraId="5DC23CC8" w14:textId="77777777" w:rsidR="00773D4A" w:rsidRPr="009F5F7B" w:rsidRDefault="000451FE" w:rsidP="00BE6AF7">
      <w:pPr>
        <w:pStyle w:val="aff3"/>
        <w:numPr>
          <w:ilvl w:val="1"/>
          <w:numId w:val="19"/>
        </w:numPr>
        <w:spacing w:after="100" w:afterAutospacing="1"/>
        <w:jc w:val="both"/>
        <w:rPr>
          <w:rFonts w:eastAsia="等线"/>
          <w:b/>
          <w:bCs/>
          <w:sz w:val="21"/>
          <w:szCs w:val="28"/>
          <w:lang w:eastAsia="zh-CN"/>
        </w:rPr>
      </w:pPr>
      <w:r w:rsidRPr="009F5F7B">
        <w:rPr>
          <w:rFonts w:eastAsia="等线"/>
          <w:b/>
          <w:bCs/>
          <w:sz w:val="21"/>
          <w:szCs w:val="28"/>
          <w:lang w:eastAsia="zh-CN"/>
        </w:rPr>
        <w:t>Extend the data collection framework to enable the acquisition of new data sample types (e.g., transmission data bits/symbols).</w:t>
      </w:r>
    </w:p>
    <w:p w14:paraId="211C6C78" w14:textId="77777777" w:rsidR="00773D4A" w:rsidRDefault="000451FE">
      <w:pPr>
        <w:spacing w:after="100" w:afterAutospacing="1"/>
        <w:jc w:val="both"/>
        <w:rPr>
          <w:rFonts w:eastAsia="等线"/>
          <w:b/>
          <w:bCs/>
          <w:sz w:val="21"/>
          <w:szCs w:val="21"/>
          <w:lang w:val="en-US" w:eastAsia="zh-CN"/>
        </w:rPr>
      </w:pPr>
      <w:r>
        <w:rPr>
          <w:rFonts w:eastAsia="等线" w:hint="eastAsia"/>
          <w:b/>
          <w:bCs/>
          <w:sz w:val="21"/>
          <w:szCs w:val="21"/>
          <w:lang w:val="en-US" w:eastAsia="zh-CN"/>
        </w:rPr>
        <w:t>Proposal 11: Establish a dedicated agenda item for AI/ML framework discussions in future meetings.</w:t>
      </w:r>
    </w:p>
    <w:p w14:paraId="5A79F841" w14:textId="77777777" w:rsidR="00773D4A" w:rsidRDefault="000451FE">
      <w:pPr>
        <w:spacing w:after="100" w:afterAutospacing="1"/>
        <w:jc w:val="both"/>
        <w:rPr>
          <w:rFonts w:eastAsia="等线"/>
          <w:b/>
          <w:bCs/>
          <w:sz w:val="21"/>
          <w:szCs w:val="21"/>
          <w:lang w:val="en-US" w:eastAsia="zh-CN"/>
        </w:rPr>
      </w:pPr>
      <w:r>
        <w:rPr>
          <w:rFonts w:eastAsia="等线" w:hint="eastAsia"/>
          <w:b/>
          <w:bCs/>
          <w:sz w:val="21"/>
          <w:szCs w:val="21"/>
          <w:lang w:val="en-US" w:eastAsia="zh-CN"/>
        </w:rPr>
        <w:t>Proposal 12: Unique associated ID among multiple cells should be supported to ensure more efficient network condition check</w:t>
      </w:r>
    </w:p>
    <w:p w14:paraId="1435CC74" w14:textId="77777777" w:rsidR="00773D4A" w:rsidRPr="005D3EBF" w:rsidRDefault="000451FE" w:rsidP="005D3EBF">
      <w:pPr>
        <w:jc w:val="both"/>
        <w:rPr>
          <w:rFonts w:ascii="Times New Roman" w:eastAsia="等线" w:hAnsi="Times New Roman"/>
          <w:b/>
          <w:sz w:val="21"/>
          <w:szCs w:val="21"/>
          <w:lang w:eastAsia="zh-CN"/>
        </w:rPr>
      </w:pPr>
      <w:r w:rsidRPr="005D3EBF">
        <w:rPr>
          <w:rFonts w:ascii="Times New Roman" w:eastAsia="等线" w:hAnsi="Times New Roman"/>
          <w:b/>
          <w:sz w:val="21"/>
          <w:szCs w:val="21"/>
          <w:lang w:eastAsia="zh-CN"/>
        </w:rPr>
        <w:t xml:space="preserve">Proposal </w:t>
      </w:r>
      <w:r w:rsidRPr="005D3EBF">
        <w:rPr>
          <w:rFonts w:ascii="Times New Roman" w:eastAsia="等线" w:hAnsi="Times New Roman" w:hint="eastAsia"/>
          <w:b/>
          <w:sz w:val="21"/>
          <w:szCs w:val="21"/>
          <w:lang w:eastAsia="zh-CN"/>
        </w:rPr>
        <w:t>13</w:t>
      </w:r>
      <w:r w:rsidRPr="005D3EBF">
        <w:rPr>
          <w:rFonts w:ascii="Times New Roman" w:eastAsia="等线" w:hAnsi="Times New Roman"/>
          <w:b/>
          <w:sz w:val="21"/>
          <w:szCs w:val="21"/>
          <w:lang w:eastAsia="zh-CN"/>
        </w:rPr>
        <w:t xml:space="preserve">: Extend the AI/ML framework of AI/ML processing by considering the AI power efficiency e.g., </w:t>
      </w:r>
    </w:p>
    <w:p w14:paraId="6EF134C3" w14:textId="77777777" w:rsidR="00773D4A" w:rsidRPr="00863B91" w:rsidRDefault="000451FE" w:rsidP="00BE6AF7">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Define standardized power states of AI/ML engine and transition mechanism among different power stat</w:t>
      </w:r>
      <w:r w:rsidRPr="00863B91">
        <w:rPr>
          <w:rFonts w:eastAsia="等线" w:hint="eastAsia"/>
          <w:b/>
          <w:bCs/>
          <w:sz w:val="21"/>
          <w:szCs w:val="28"/>
          <w:lang w:eastAsia="zh-CN"/>
        </w:rPr>
        <w:t>e</w:t>
      </w:r>
      <w:r w:rsidRPr="00863B91">
        <w:rPr>
          <w:rFonts w:eastAsia="等线"/>
          <w:b/>
          <w:bCs/>
          <w:sz w:val="21"/>
          <w:szCs w:val="28"/>
          <w:lang w:eastAsia="zh-CN"/>
        </w:rPr>
        <w:t>s</w:t>
      </w:r>
    </w:p>
    <w:p w14:paraId="368206A4" w14:textId="77777777" w:rsidR="00773D4A" w:rsidRDefault="000451FE">
      <w:pPr>
        <w:spacing w:after="100" w:afterAutospacing="1"/>
        <w:jc w:val="both"/>
        <w:rPr>
          <w:rFonts w:eastAsia="等线"/>
          <w:b/>
          <w:bCs/>
          <w:sz w:val="21"/>
          <w:szCs w:val="21"/>
          <w:lang w:val="en-US" w:eastAsia="zh-CN"/>
        </w:rPr>
      </w:pPr>
      <w:r>
        <w:rPr>
          <w:rFonts w:eastAsia="等线" w:hint="eastAsia"/>
          <w:b/>
          <w:bCs/>
          <w:sz w:val="21"/>
          <w:szCs w:val="21"/>
          <w:lang w:val="en-US" w:eastAsia="zh-CN"/>
        </w:rPr>
        <w:t xml:space="preserve">Proposal 14: Consider data collection extension for data processing related use casee.g., Defining decaited bits/Symbols/Sequence for data collection </w:t>
      </w:r>
    </w:p>
    <w:p w14:paraId="35458756" w14:textId="77777777" w:rsidR="00773D4A" w:rsidRPr="005D3EBF" w:rsidRDefault="000451FE" w:rsidP="00BE6AF7">
      <w:pPr>
        <w:jc w:val="both"/>
        <w:rPr>
          <w:rFonts w:ascii="Times New Roman" w:eastAsia="等线" w:hAnsi="Times New Roman"/>
          <w:b/>
          <w:sz w:val="21"/>
          <w:szCs w:val="21"/>
          <w:lang w:eastAsia="zh-CN"/>
        </w:rPr>
      </w:pPr>
      <w:r w:rsidRPr="005D3EBF">
        <w:rPr>
          <w:rFonts w:ascii="Times New Roman" w:eastAsia="等线" w:hAnsi="Times New Roman" w:hint="eastAsia"/>
          <w:b/>
          <w:sz w:val="21"/>
          <w:szCs w:val="21"/>
          <w:lang w:eastAsia="zh-CN"/>
        </w:rPr>
        <w:t xml:space="preserve">Proposal 15: Adopt the common evaluation methodology defined in TR 38.840 Section 6 as the baseline, with the following modifications: </w:t>
      </w:r>
    </w:p>
    <w:p w14:paraId="4765CC34" w14:textId="77777777" w:rsidR="00773D4A" w:rsidRPr="00863B91" w:rsidRDefault="000451FE" w:rsidP="001138DF">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Field data shall be incorporated as a complementary approach for model training and testing.</w:t>
      </w:r>
    </w:p>
    <w:p w14:paraId="2757B831" w14:textId="77777777" w:rsidR="00773D4A" w:rsidRPr="00863B91" w:rsidRDefault="000451FE" w:rsidP="00BE6AF7">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Calibration using agreed-upon baseline AI model(s) shall not be required.</w:t>
      </w:r>
    </w:p>
    <w:p w14:paraId="6B41E659" w14:textId="77777777" w:rsidR="00773D4A" w:rsidRPr="005D3EBF" w:rsidRDefault="000451FE" w:rsidP="005D3EBF">
      <w:pPr>
        <w:jc w:val="both"/>
        <w:rPr>
          <w:rFonts w:ascii="Times New Roman" w:eastAsia="等线" w:hAnsi="Times New Roman"/>
          <w:b/>
          <w:sz w:val="21"/>
          <w:szCs w:val="21"/>
          <w:lang w:eastAsia="zh-CN"/>
        </w:rPr>
      </w:pPr>
      <w:r w:rsidRPr="005D3EBF">
        <w:rPr>
          <w:rFonts w:ascii="Times New Roman" w:eastAsia="等线" w:hAnsi="Times New Roman"/>
          <w:b/>
          <w:sz w:val="21"/>
          <w:szCs w:val="21"/>
          <w:lang w:eastAsia="zh-CN"/>
        </w:rPr>
        <w:t>Proposal 1</w:t>
      </w:r>
      <w:r w:rsidRPr="005D3EBF">
        <w:rPr>
          <w:rFonts w:ascii="Times New Roman" w:eastAsia="等线" w:hAnsi="Times New Roman" w:hint="eastAsia"/>
          <w:b/>
          <w:sz w:val="21"/>
          <w:szCs w:val="21"/>
          <w:lang w:eastAsia="zh-CN"/>
        </w:rPr>
        <w:t>6</w:t>
      </w:r>
      <w:r w:rsidRPr="005D3EBF">
        <w:rPr>
          <w:rFonts w:ascii="Times New Roman" w:eastAsia="等线" w:hAnsi="Times New Roman"/>
          <w:b/>
          <w:sz w:val="21"/>
          <w:szCs w:val="21"/>
          <w:lang w:eastAsia="zh-CN"/>
        </w:rPr>
        <w:t xml:space="preserve">: For common KPI of 6GR AI/ML evaluation </w:t>
      </w:r>
    </w:p>
    <w:p w14:paraId="5A2EC729" w14:textId="77777777" w:rsidR="00773D4A" w:rsidRPr="00863B91" w:rsidRDefault="000451FE" w:rsidP="001138DF">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 xml:space="preserve">Consider common KPI defined in section 6.1 of TR 38.843 as starting point </w:t>
      </w:r>
    </w:p>
    <w:p w14:paraId="4F9B6036" w14:textId="77777777" w:rsidR="00773D4A" w:rsidRPr="00863B91" w:rsidRDefault="000451FE" w:rsidP="00BE6AF7">
      <w:pPr>
        <w:pStyle w:val="aff3"/>
        <w:numPr>
          <w:ilvl w:val="0"/>
          <w:numId w:val="19"/>
        </w:numPr>
        <w:spacing w:after="100" w:afterAutospacing="1"/>
        <w:jc w:val="both"/>
        <w:rPr>
          <w:rFonts w:eastAsia="等线"/>
          <w:b/>
          <w:bCs/>
          <w:sz w:val="21"/>
          <w:szCs w:val="28"/>
          <w:lang w:eastAsia="zh-CN"/>
        </w:rPr>
      </w:pPr>
      <w:r w:rsidRPr="00863B91">
        <w:rPr>
          <w:rFonts w:eastAsia="等线"/>
          <w:b/>
          <w:bCs/>
          <w:sz w:val="21"/>
          <w:szCs w:val="28"/>
          <w:lang w:eastAsia="zh-CN"/>
        </w:rPr>
        <w:t xml:space="preserve">Further consider energy efficiency of AI operation as one additional common KPI </w:t>
      </w:r>
    </w:p>
    <w:p w14:paraId="16C6DC2C" w14:textId="77777777" w:rsidR="00773D4A" w:rsidRPr="005D3EBF" w:rsidRDefault="000451FE" w:rsidP="005D3EBF">
      <w:pPr>
        <w:jc w:val="both"/>
        <w:rPr>
          <w:rFonts w:ascii="Times New Roman" w:eastAsia="等线" w:hAnsi="Times New Roman"/>
          <w:b/>
          <w:sz w:val="21"/>
          <w:szCs w:val="21"/>
          <w:lang w:eastAsia="zh-CN"/>
        </w:rPr>
      </w:pPr>
      <w:r w:rsidRPr="005D3EBF">
        <w:rPr>
          <w:rFonts w:ascii="Times New Roman" w:eastAsia="等线" w:hAnsi="Times New Roman"/>
          <w:b/>
          <w:sz w:val="21"/>
          <w:szCs w:val="21"/>
          <w:lang w:eastAsia="zh-CN"/>
        </w:rPr>
        <w:t>Proposal 1</w:t>
      </w:r>
      <w:r w:rsidRPr="005D3EBF">
        <w:rPr>
          <w:rFonts w:ascii="Times New Roman" w:eastAsia="等线" w:hAnsi="Times New Roman" w:hint="eastAsia"/>
          <w:b/>
          <w:sz w:val="21"/>
          <w:szCs w:val="21"/>
          <w:lang w:eastAsia="zh-CN"/>
        </w:rPr>
        <w:t>7</w:t>
      </w:r>
      <w:r w:rsidRPr="005D3EBF">
        <w:rPr>
          <w:rFonts w:ascii="Times New Roman" w:eastAsia="等线" w:hAnsi="Times New Roman"/>
          <w:b/>
          <w:sz w:val="21"/>
          <w:szCs w:val="21"/>
          <w:lang w:eastAsia="zh-CN"/>
        </w:rPr>
        <w:t xml:space="preserve">: Building on the assumption of the defined power states, consider the energy efficiency KPI as </w:t>
      </w:r>
    </w:p>
    <w:p w14:paraId="65F954AE" w14:textId="3A9A92F4" w:rsidR="00773D4A" w:rsidRPr="00863B91" w:rsidRDefault="009F5F7B" w:rsidP="001138DF">
      <w:pPr>
        <w:pStyle w:val="aff3"/>
        <w:numPr>
          <w:ilvl w:val="0"/>
          <w:numId w:val="19"/>
        </w:numPr>
        <w:spacing w:after="100" w:afterAutospacing="1"/>
        <w:jc w:val="both"/>
        <w:rPr>
          <w:rFonts w:eastAsia="等线"/>
          <w:b/>
          <w:bCs/>
          <w:sz w:val="21"/>
          <w:szCs w:val="28"/>
          <w:lang w:eastAsia="zh-CN"/>
        </w:rPr>
      </w:pPr>
      <m:oMath>
        <m:r>
          <m:rPr>
            <m:sty m:val="bi"/>
          </m:rPr>
          <w:rPr>
            <w:rFonts w:ascii="Cambria Math" w:eastAsia="等线" w:hAnsi="Cambria Math"/>
            <w:sz w:val="21"/>
            <w:szCs w:val="28"/>
            <w:lang w:eastAsia="zh-CN"/>
          </w:rPr>
          <m:t>E</m:t>
        </m:r>
        <m:r>
          <m:rPr>
            <m:sty m:val="b"/>
          </m:rPr>
          <w:rPr>
            <w:rFonts w:ascii="Cambria Math" w:eastAsia="等线" w:hAnsi="Cambria Math"/>
            <w:sz w:val="21"/>
            <w:szCs w:val="28"/>
            <w:lang w:eastAsia="zh-CN"/>
          </w:rPr>
          <m:t>=</m:t>
        </m:r>
        <m:f>
          <m:fPr>
            <m:ctrlPr>
              <w:rPr>
                <w:rFonts w:ascii="Cambria Math" w:eastAsia="等线" w:hAnsi="Cambria Math"/>
                <w:b/>
                <w:bCs/>
                <w:sz w:val="21"/>
                <w:szCs w:val="28"/>
                <w:lang w:eastAsia="zh-CN"/>
              </w:rPr>
            </m:ctrlPr>
          </m:fPr>
          <m:num>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E</m:t>
                </m:r>
              </m:e>
              <m:sub>
                <m:r>
                  <m:rPr>
                    <m:sty m:val="bi"/>
                  </m:rPr>
                  <w:rPr>
                    <w:rFonts w:ascii="Cambria Math" w:eastAsia="等线" w:hAnsi="Cambria Math"/>
                    <w:sz w:val="21"/>
                    <w:szCs w:val="28"/>
                    <w:lang w:eastAsia="zh-CN"/>
                  </w:rPr>
                  <m:t>active</m:t>
                </m:r>
              </m:sub>
            </m:sSub>
            <m:r>
              <m:rPr>
                <m:sty m:val="b"/>
              </m:rPr>
              <w:rPr>
                <w:rFonts w:ascii="Cambria Math" w:eastAsia="等线" w:hAnsi="Cambria Math"/>
                <w:sz w:val="21"/>
                <w:szCs w:val="28"/>
                <w:lang w:eastAsia="zh-CN"/>
              </w:rPr>
              <m:t>+</m:t>
            </m:r>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E</m:t>
                </m:r>
              </m:e>
              <m:sub>
                <m:r>
                  <m:rPr>
                    <m:sty m:val="bi"/>
                  </m:rPr>
                  <w:rPr>
                    <w:rFonts w:ascii="Cambria Math" w:eastAsia="等线" w:hAnsi="Cambria Math"/>
                    <w:sz w:val="21"/>
                    <w:szCs w:val="28"/>
                    <w:lang w:eastAsia="zh-CN"/>
                  </w:rPr>
                  <m:t>light</m:t>
                </m:r>
                <m:r>
                  <m:rPr>
                    <m:sty m:val="b"/>
                  </m:rPr>
                  <w:rPr>
                    <w:rFonts w:ascii="Cambria Math" w:eastAsia="等线" w:hAnsi="Cambria Math"/>
                    <w:sz w:val="21"/>
                    <w:szCs w:val="28"/>
                    <w:lang w:eastAsia="zh-CN"/>
                  </w:rPr>
                  <m:t xml:space="preserve"> </m:t>
                </m:r>
                <m:r>
                  <m:rPr>
                    <m:sty m:val="bi"/>
                  </m:rPr>
                  <w:rPr>
                    <w:rFonts w:ascii="Cambria Math" w:eastAsia="等线" w:hAnsi="Cambria Math"/>
                    <w:sz w:val="21"/>
                    <w:szCs w:val="28"/>
                    <w:lang w:eastAsia="zh-CN"/>
                  </w:rPr>
                  <m:t>sleep</m:t>
                </m:r>
              </m:sub>
            </m:sSub>
          </m:num>
          <m:den>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T</m:t>
                </m:r>
              </m:e>
              <m:sub>
                <m:r>
                  <m:rPr>
                    <m:sty m:val="bi"/>
                  </m:rPr>
                  <w:rPr>
                    <w:rFonts w:ascii="Cambria Math" w:eastAsia="等线" w:hAnsi="Cambria Math"/>
                    <w:sz w:val="21"/>
                    <w:szCs w:val="28"/>
                    <w:lang w:eastAsia="zh-CN"/>
                  </w:rPr>
                  <m:t>total</m:t>
                </m:r>
              </m:sub>
            </m:sSub>
          </m:den>
        </m:f>
        <m:r>
          <m:rPr>
            <m:sty m:val="b"/>
          </m:rPr>
          <w:rPr>
            <w:rFonts w:ascii="Cambria Math" w:eastAsia="等线" w:hAnsi="Cambria Math"/>
            <w:sz w:val="21"/>
            <w:szCs w:val="28"/>
            <w:lang w:eastAsia="zh-CN"/>
          </w:rPr>
          <m:t>=</m:t>
        </m:r>
        <m:f>
          <m:fPr>
            <m:ctrlPr>
              <w:rPr>
                <w:rFonts w:ascii="Cambria Math" w:eastAsia="等线" w:hAnsi="Cambria Math"/>
                <w:b/>
                <w:bCs/>
                <w:sz w:val="21"/>
                <w:szCs w:val="28"/>
                <w:lang w:eastAsia="zh-CN"/>
              </w:rPr>
            </m:ctrlPr>
          </m:fPr>
          <m:num>
            <m:r>
              <m:rPr>
                <m:sty m:val="bi"/>
              </m:rPr>
              <w:rPr>
                <w:rFonts w:ascii="Cambria Math" w:eastAsia="等线" w:hAnsi="Cambria Math"/>
                <w:sz w:val="21"/>
                <w:szCs w:val="28"/>
                <w:lang w:eastAsia="zh-CN"/>
              </w:rPr>
              <m:t>e</m:t>
            </m:r>
            <m:r>
              <m:rPr>
                <m:sty m:val="b"/>
              </m:rPr>
              <w:rPr>
                <w:rFonts w:ascii="Cambria Math" w:eastAsia="等线" w:hAnsi="Cambria Math"/>
                <w:sz w:val="21"/>
                <w:szCs w:val="28"/>
                <w:lang w:eastAsia="zh-CN"/>
              </w:rPr>
              <m:t>*</m:t>
            </m:r>
            <m:nary>
              <m:naryPr>
                <m:chr m:val="∑"/>
                <m:limLoc m:val="undOvr"/>
                <m:supHide m:val="1"/>
                <m:ctrlPr>
                  <w:rPr>
                    <w:rFonts w:ascii="Cambria Math" w:eastAsia="等线" w:hAnsi="Cambria Math"/>
                    <w:b/>
                    <w:bCs/>
                    <w:sz w:val="21"/>
                    <w:szCs w:val="28"/>
                    <w:lang w:eastAsia="zh-CN"/>
                  </w:rPr>
                </m:ctrlPr>
              </m:naryPr>
              <m:sub>
                <m:r>
                  <m:rPr>
                    <m:sty m:val="bi"/>
                  </m:rPr>
                  <w:rPr>
                    <w:rFonts w:ascii="Cambria Math" w:eastAsia="等线" w:hAnsi="Cambria Math"/>
                    <w:sz w:val="21"/>
                    <w:szCs w:val="28"/>
                    <w:lang w:eastAsia="zh-CN"/>
                  </w:rPr>
                  <m:t>i</m:t>
                </m:r>
                <m:r>
                  <m:rPr>
                    <m:sty m:val="b"/>
                  </m:rPr>
                  <w:rPr>
                    <w:rFonts w:ascii="Cambria Math" w:eastAsia="等线" w:hAnsi="Cambria Math"/>
                    <w:sz w:val="21"/>
                    <w:szCs w:val="28"/>
                    <w:lang w:eastAsia="zh-CN"/>
                  </w:rPr>
                  <m:t>=1..</m:t>
                </m:r>
                <m:r>
                  <m:rPr>
                    <m:sty m:val="bi"/>
                  </m:rPr>
                  <w:rPr>
                    <w:rFonts w:ascii="Cambria Math" w:eastAsia="等线" w:hAnsi="Cambria Math"/>
                    <w:sz w:val="21"/>
                    <w:szCs w:val="28"/>
                    <w:lang w:eastAsia="zh-CN"/>
                  </w:rPr>
                  <m:t>N</m:t>
                </m:r>
              </m:sub>
              <m:sup/>
              <m:e>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C</m:t>
                    </m:r>
                  </m:e>
                  <m:sub>
                    <m:r>
                      <m:rPr>
                        <m:sty m:val="bi"/>
                      </m:rPr>
                      <w:rPr>
                        <w:rFonts w:ascii="Cambria Math" w:eastAsia="等线" w:hAnsi="Cambria Math"/>
                        <w:sz w:val="21"/>
                        <w:szCs w:val="28"/>
                        <w:lang w:eastAsia="zh-CN"/>
                      </w:rPr>
                      <m:t>i</m:t>
                    </m:r>
                  </m:sub>
                </m:sSub>
              </m:e>
            </m:nary>
            <m:r>
              <m:rPr>
                <m:sty m:val="b"/>
              </m:rPr>
              <w:rPr>
                <w:rFonts w:ascii="Cambria Math" w:eastAsia="等线" w:hAnsi="Cambria Math"/>
                <w:sz w:val="21"/>
                <w:szCs w:val="28"/>
                <w:lang w:eastAsia="zh-CN"/>
              </w:rPr>
              <m:t>+</m:t>
            </m:r>
            <m:r>
              <m:rPr>
                <m:sty m:val="bi"/>
              </m:rPr>
              <w:rPr>
                <w:rFonts w:ascii="Cambria Math" w:eastAsia="等线" w:hAnsi="Cambria Math"/>
                <w:sz w:val="21"/>
                <w:szCs w:val="28"/>
                <w:lang w:eastAsia="zh-CN"/>
              </w:rPr>
              <m:t>P</m:t>
            </m:r>
            <m:r>
              <m:rPr>
                <m:sty m:val="b"/>
              </m:rPr>
              <w:rPr>
                <w:rFonts w:ascii="Cambria Math" w:eastAsia="等线" w:hAnsi="Cambria Math"/>
                <w:sz w:val="21"/>
                <w:szCs w:val="28"/>
                <w:lang w:eastAsia="zh-CN"/>
              </w:rPr>
              <m:t>*</m:t>
            </m:r>
            <m:nary>
              <m:naryPr>
                <m:chr m:val="∑"/>
                <m:limLoc m:val="undOvr"/>
                <m:supHide m:val="1"/>
                <m:ctrlPr>
                  <w:rPr>
                    <w:rFonts w:ascii="Cambria Math" w:eastAsia="等线" w:hAnsi="Cambria Math"/>
                    <w:b/>
                    <w:bCs/>
                    <w:sz w:val="21"/>
                    <w:szCs w:val="28"/>
                    <w:lang w:eastAsia="zh-CN"/>
                  </w:rPr>
                </m:ctrlPr>
              </m:naryPr>
              <m:sub>
                <m:r>
                  <m:rPr>
                    <m:sty m:val="bi"/>
                  </m:rPr>
                  <w:rPr>
                    <w:rFonts w:ascii="Cambria Math" w:eastAsia="等线" w:hAnsi="Cambria Math"/>
                    <w:sz w:val="21"/>
                    <w:szCs w:val="28"/>
                    <w:lang w:eastAsia="zh-CN"/>
                  </w:rPr>
                  <m:t>j</m:t>
                </m:r>
                <m:r>
                  <m:rPr>
                    <m:sty m:val="b"/>
                  </m:rPr>
                  <w:rPr>
                    <w:rFonts w:ascii="Cambria Math" w:eastAsia="等线" w:hAnsi="Cambria Math"/>
                    <w:sz w:val="21"/>
                    <w:szCs w:val="28"/>
                    <w:lang w:eastAsia="zh-CN"/>
                  </w:rPr>
                  <m:t>=1,..</m:t>
                </m:r>
                <m:r>
                  <m:rPr>
                    <m:sty m:val="bi"/>
                  </m:rPr>
                  <w:rPr>
                    <w:rFonts w:ascii="Cambria Math" w:eastAsia="等线" w:hAnsi="Cambria Math"/>
                    <w:sz w:val="21"/>
                    <w:szCs w:val="28"/>
                    <w:lang w:eastAsia="zh-CN"/>
                  </w:rPr>
                  <m:t>M</m:t>
                </m:r>
              </m:sub>
              <m:sup/>
              <m:e>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t</m:t>
                    </m:r>
                  </m:e>
                  <m:sub>
                    <m:r>
                      <m:rPr>
                        <m:sty m:val="bi"/>
                      </m:rPr>
                      <w:rPr>
                        <w:rFonts w:ascii="Cambria Math" w:eastAsia="等线" w:hAnsi="Cambria Math"/>
                        <w:sz w:val="21"/>
                        <w:szCs w:val="28"/>
                        <w:lang w:eastAsia="zh-CN"/>
                      </w:rPr>
                      <m:t>j</m:t>
                    </m:r>
                  </m:sub>
                </m:sSub>
              </m:e>
            </m:nary>
          </m:num>
          <m:den>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T</m:t>
                </m:r>
              </m:e>
              <m:sub>
                <m:r>
                  <m:rPr>
                    <m:sty m:val="bi"/>
                  </m:rPr>
                  <w:rPr>
                    <w:rFonts w:ascii="Cambria Math" w:eastAsia="等线" w:hAnsi="Cambria Math"/>
                    <w:sz w:val="21"/>
                    <w:szCs w:val="28"/>
                    <w:lang w:eastAsia="zh-CN"/>
                  </w:rPr>
                  <m:t>total</m:t>
                </m:r>
              </m:sub>
            </m:sSub>
          </m:den>
        </m:f>
      </m:oMath>
    </w:p>
    <w:p w14:paraId="2932891B" w14:textId="5D468EC6" w:rsidR="00773D4A" w:rsidRPr="00B27D06" w:rsidRDefault="009F5F7B" w:rsidP="00B27D06">
      <w:pPr>
        <w:pStyle w:val="aff3"/>
        <w:numPr>
          <w:ilvl w:val="1"/>
          <w:numId w:val="19"/>
        </w:numPr>
        <w:spacing w:after="100" w:afterAutospacing="1"/>
        <w:jc w:val="both"/>
        <w:rPr>
          <w:rFonts w:eastAsia="等线"/>
          <w:b/>
          <w:bCs/>
          <w:sz w:val="21"/>
          <w:szCs w:val="28"/>
          <w:lang w:eastAsia="zh-CN"/>
        </w:rPr>
      </w:pPr>
      <m:oMath>
        <m:r>
          <m:rPr>
            <m:sty m:val="b"/>
          </m:rPr>
          <w:rPr>
            <w:rFonts w:ascii="Cambria Math" w:eastAsia="等线" w:hAnsi="Cambria Math"/>
            <w:sz w:val="21"/>
            <w:szCs w:val="28"/>
            <w:lang w:eastAsia="zh-CN"/>
          </w:rPr>
          <m:t>e</m:t>
        </m:r>
      </m:oMath>
      <w:r w:rsidR="000451FE" w:rsidRPr="00B27D06">
        <w:rPr>
          <w:rFonts w:eastAsia="等线"/>
          <w:b/>
          <w:bCs/>
          <w:sz w:val="21"/>
          <w:szCs w:val="28"/>
          <w:lang w:eastAsia="zh-CN"/>
        </w:rPr>
        <w:t xml:space="preserve"> : Energy consumption per operation (e.g., Joules per OP)</w:t>
      </w:r>
    </w:p>
    <w:p w14:paraId="12C287E2" w14:textId="559A6590" w:rsidR="00773D4A" w:rsidRPr="00B27D06" w:rsidRDefault="008135DF" w:rsidP="00B27D06">
      <w:pPr>
        <w:pStyle w:val="aff3"/>
        <w:numPr>
          <w:ilvl w:val="1"/>
          <w:numId w:val="19"/>
        </w:numPr>
        <w:spacing w:after="100" w:afterAutospacing="1"/>
        <w:jc w:val="both"/>
        <w:rPr>
          <w:rFonts w:eastAsia="等线"/>
          <w:b/>
          <w:bCs/>
          <w:sz w:val="21"/>
          <w:szCs w:val="28"/>
          <w:lang w:eastAsia="zh-CN"/>
        </w:rPr>
      </w:pPr>
      <m:oMath>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C</m:t>
            </m:r>
          </m:e>
          <m:sub>
            <m:r>
              <m:rPr>
                <m:sty m:val="bi"/>
              </m:rPr>
              <w:rPr>
                <w:rFonts w:ascii="Cambria Math" w:eastAsia="等线" w:hAnsi="Cambria Math"/>
                <w:sz w:val="21"/>
                <w:szCs w:val="28"/>
                <w:lang w:eastAsia="zh-CN"/>
              </w:rPr>
              <m:t>i</m:t>
            </m:r>
          </m:sub>
        </m:sSub>
      </m:oMath>
      <w:r w:rsidR="000451FE" w:rsidRPr="00B27D06">
        <w:rPr>
          <w:rFonts w:eastAsia="等线"/>
          <w:b/>
          <w:bCs/>
          <w:sz w:val="21"/>
          <w:szCs w:val="28"/>
          <w:lang w:eastAsia="zh-CN"/>
        </w:rPr>
        <w:t>: Computational complexity of task i (in OPs)</w:t>
      </w:r>
    </w:p>
    <w:p w14:paraId="4BE3AFFC" w14:textId="21AA21B8" w:rsidR="00773D4A" w:rsidRPr="00B27D06" w:rsidRDefault="009F5F7B" w:rsidP="00B27D06">
      <w:pPr>
        <w:pStyle w:val="aff3"/>
        <w:numPr>
          <w:ilvl w:val="1"/>
          <w:numId w:val="19"/>
        </w:numPr>
        <w:spacing w:after="100" w:afterAutospacing="1"/>
        <w:jc w:val="both"/>
        <w:rPr>
          <w:rFonts w:eastAsia="等线"/>
          <w:b/>
          <w:bCs/>
          <w:sz w:val="21"/>
          <w:szCs w:val="28"/>
          <w:lang w:eastAsia="zh-CN"/>
        </w:rPr>
      </w:pPr>
      <m:oMath>
        <m:r>
          <m:rPr>
            <m:sty m:val="b"/>
          </m:rPr>
          <w:rPr>
            <w:rFonts w:ascii="Cambria Math" w:eastAsia="等线" w:hAnsi="Cambria Math"/>
            <w:sz w:val="21"/>
            <w:szCs w:val="28"/>
            <w:lang w:eastAsia="zh-CN"/>
          </w:rPr>
          <m:t>P</m:t>
        </m:r>
      </m:oMath>
      <w:r w:rsidR="000451FE" w:rsidRPr="00B27D06">
        <w:rPr>
          <w:rFonts w:eastAsia="等线"/>
          <w:b/>
          <w:bCs/>
          <w:sz w:val="21"/>
          <w:szCs w:val="28"/>
          <w:lang w:eastAsia="zh-CN"/>
        </w:rPr>
        <w:t xml:space="preserve"> : Constant power consumption during Light Sleep State (Watts)</w:t>
      </w:r>
    </w:p>
    <w:p w14:paraId="78E329F0" w14:textId="2420EA11" w:rsidR="00773D4A" w:rsidRPr="00B27D06" w:rsidRDefault="008135DF" w:rsidP="00B27D06">
      <w:pPr>
        <w:pStyle w:val="aff3"/>
        <w:numPr>
          <w:ilvl w:val="1"/>
          <w:numId w:val="19"/>
        </w:numPr>
        <w:spacing w:after="100" w:afterAutospacing="1"/>
        <w:jc w:val="both"/>
        <w:rPr>
          <w:rFonts w:eastAsia="等线"/>
          <w:b/>
          <w:bCs/>
          <w:sz w:val="21"/>
          <w:szCs w:val="28"/>
          <w:lang w:eastAsia="zh-CN"/>
        </w:rPr>
      </w:pPr>
      <m:oMath>
        <m:sSub>
          <m:sSubPr>
            <m:ctrlPr>
              <w:rPr>
                <w:rFonts w:ascii="Cambria Math" w:eastAsia="等线" w:hAnsi="Cambria Math"/>
                <w:b/>
                <w:bCs/>
                <w:sz w:val="21"/>
                <w:szCs w:val="28"/>
                <w:lang w:eastAsia="zh-CN"/>
              </w:rPr>
            </m:ctrlPr>
          </m:sSubPr>
          <m:e>
            <m:r>
              <m:rPr>
                <m:sty m:val="bi"/>
              </m:rPr>
              <w:rPr>
                <w:rFonts w:ascii="Cambria Math" w:eastAsia="等线" w:hAnsi="Cambria Math"/>
                <w:sz w:val="21"/>
                <w:szCs w:val="28"/>
                <w:lang w:eastAsia="zh-CN"/>
              </w:rPr>
              <m:t>t</m:t>
            </m:r>
          </m:e>
          <m:sub>
            <m:r>
              <m:rPr>
                <m:sty m:val="bi"/>
              </m:rPr>
              <w:rPr>
                <w:rFonts w:ascii="Cambria Math" w:eastAsia="等线" w:hAnsi="Cambria Math"/>
                <w:sz w:val="21"/>
                <w:szCs w:val="28"/>
                <w:lang w:eastAsia="zh-CN"/>
              </w:rPr>
              <m:t>j</m:t>
            </m:r>
          </m:sub>
        </m:sSub>
      </m:oMath>
      <w:r w:rsidR="000451FE" w:rsidRPr="00B27D06">
        <w:rPr>
          <w:rFonts w:eastAsia="等线"/>
          <w:b/>
          <w:bCs/>
          <w:sz w:val="21"/>
          <w:szCs w:val="28"/>
          <w:lang w:eastAsia="zh-CN"/>
        </w:rPr>
        <w:t xml:space="preserve"> : Duration of the jth Light Sleep period (seconds)</w:t>
      </w:r>
    </w:p>
    <w:p w14:paraId="78240F01" w14:textId="77777777" w:rsidR="00773D4A" w:rsidRDefault="000451FE">
      <w:pPr>
        <w:overflowPunct w:val="0"/>
        <w:autoSpaceDE w:val="0"/>
        <w:autoSpaceDN w:val="0"/>
        <w:adjustRightInd w:val="0"/>
        <w:spacing w:before="240" w:line="360" w:lineRule="auto"/>
        <w:jc w:val="both"/>
        <w:textAlignment w:val="baseline"/>
        <w:outlineLvl w:val="0"/>
        <w:rPr>
          <w:rFonts w:ascii="Arial" w:eastAsia="宋体" w:hAnsi="Arial" w:cs="Arial"/>
          <w:b/>
          <w:kern w:val="36"/>
          <w:sz w:val="28"/>
          <w:szCs w:val="28"/>
          <w:lang w:val="en-US" w:eastAsia="zh-CN"/>
        </w:rPr>
      </w:pPr>
      <w:r>
        <w:rPr>
          <w:rFonts w:ascii="Arial" w:eastAsia="宋体" w:hAnsi="Arial" w:cs="Arial"/>
          <w:b/>
          <w:kern w:val="36"/>
          <w:sz w:val="28"/>
          <w:szCs w:val="28"/>
          <w:lang w:val="en-US" w:eastAsia="zh-CN"/>
        </w:rPr>
        <w:t>References</w:t>
      </w:r>
    </w:p>
    <w:p w14:paraId="1A609419" w14:textId="77777777" w:rsidR="00773D4A" w:rsidRDefault="000451FE">
      <w:pPr>
        <w:rPr>
          <w:rFonts w:ascii="Times New Roman" w:hAnsi="Times New Roman"/>
          <w:lang w:val="en-US" w:eastAsia="zh-CN"/>
        </w:rPr>
      </w:pPr>
      <w:r>
        <w:t>[1] Draft Report of 3GPP TSG RAN WG1#122</w:t>
      </w:r>
    </w:p>
    <w:p w14:paraId="450CC61A" w14:textId="559892CB" w:rsidR="00C978CB" w:rsidRPr="00AA511D" w:rsidRDefault="003C02D4" w:rsidP="00F557DF">
      <w:pPr>
        <w:spacing w:after="100" w:afterAutospacing="1"/>
        <w:rPr>
          <w:rFonts w:ascii="Times New Roman" w:eastAsia="等线" w:hAnsi="Times New Roman"/>
          <w:lang w:val="en-US" w:eastAsia="zh-CN"/>
        </w:rPr>
      </w:pPr>
      <w:r>
        <w:rPr>
          <w:rFonts w:eastAsia="等线" w:hint="eastAsia"/>
          <w:lang w:eastAsia="zh-CN"/>
        </w:rPr>
        <w:t>[2]</w:t>
      </w:r>
      <w:r w:rsidR="00C978CB">
        <w:rPr>
          <w:rFonts w:eastAsia="等线"/>
          <w:lang w:eastAsia="zh-CN"/>
        </w:rPr>
        <w:t xml:space="preserve"> </w:t>
      </w:r>
      <w:r w:rsidR="00C978CB" w:rsidRPr="00E92D53">
        <w:rPr>
          <w:rFonts w:eastAsia="等线"/>
          <w:lang w:eastAsia="zh-CN"/>
        </w:rPr>
        <w:t>R1-2506995</w:t>
      </w:r>
      <w:r w:rsidR="00C978CB">
        <w:rPr>
          <w:rFonts w:eastAsia="等线"/>
          <w:lang w:eastAsia="zh-CN"/>
        </w:rPr>
        <w:t xml:space="preserve">, </w:t>
      </w:r>
      <w:r w:rsidR="00C978CB" w:rsidRPr="002A17C6">
        <w:rPr>
          <w:rFonts w:eastAsia="等线"/>
          <w:lang w:eastAsia="zh-CN"/>
        </w:rPr>
        <w:t>Discussion on AI/ML in 6GR interface</w:t>
      </w:r>
      <w:r w:rsidR="00C978CB">
        <w:rPr>
          <w:rFonts w:eastAsia="等线"/>
          <w:lang w:eastAsia="zh-CN"/>
        </w:rPr>
        <w:t>, Xiaomi</w:t>
      </w:r>
    </w:p>
    <w:p w14:paraId="1C56786A" w14:textId="77777777" w:rsidR="00773D4A" w:rsidRDefault="000451FE">
      <w:pPr>
        <w:overflowPunct w:val="0"/>
        <w:autoSpaceDE w:val="0"/>
        <w:autoSpaceDN w:val="0"/>
        <w:adjustRightInd w:val="0"/>
        <w:spacing w:before="240" w:line="360" w:lineRule="auto"/>
        <w:jc w:val="both"/>
        <w:textAlignment w:val="baseline"/>
        <w:outlineLvl w:val="0"/>
        <w:rPr>
          <w:rFonts w:ascii="Arial" w:eastAsia="宋体" w:hAnsi="Arial" w:cs="Arial"/>
          <w:b/>
          <w:kern w:val="36"/>
          <w:sz w:val="28"/>
          <w:szCs w:val="28"/>
          <w:lang w:val="en-US" w:eastAsia="zh-CN"/>
        </w:rPr>
      </w:pPr>
      <w:r>
        <w:rPr>
          <w:rFonts w:ascii="Arial" w:eastAsia="宋体" w:hAnsi="Arial" w:cs="Arial" w:hint="eastAsia"/>
          <w:b/>
          <w:kern w:val="36"/>
          <w:sz w:val="28"/>
          <w:szCs w:val="28"/>
          <w:lang w:val="en-US" w:eastAsia="zh-CN"/>
        </w:rPr>
        <w:t xml:space="preserve">Appendix: Evaluation assumption and Results for use cases </w:t>
      </w:r>
    </w:p>
    <w:p w14:paraId="3C563B8C" w14:textId="77777777" w:rsidR="00773D4A" w:rsidRDefault="000451FE">
      <w:pPr>
        <w:pStyle w:val="20"/>
        <w:numPr>
          <w:ilvl w:val="1"/>
          <w:numId w:val="0"/>
        </w:numPr>
        <w:rPr>
          <w:lang w:val="en-US"/>
        </w:rPr>
      </w:pPr>
      <w:r>
        <w:rPr>
          <w:rFonts w:hint="eastAsia"/>
          <w:lang w:val="en-US"/>
        </w:rPr>
        <w:t xml:space="preserve">Appendix 1-1: AI-based </w:t>
      </w:r>
      <w:r>
        <w:rPr>
          <w:lang w:val="en-US"/>
        </w:rPr>
        <w:t>M-TRP beam</w:t>
      </w:r>
      <w:r>
        <w:rPr>
          <w:rFonts w:hint="eastAsia"/>
          <w:lang w:val="en-US"/>
        </w:rPr>
        <w:t xml:space="preserve"> prediction </w:t>
      </w:r>
    </w:p>
    <w:p w14:paraId="533736CF"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hint="eastAsia"/>
          <w:b/>
          <w:bCs/>
          <w:iCs/>
          <w:sz w:val="21"/>
          <w:szCs w:val="21"/>
        </w:rPr>
        <w:t>Evaluation assumptions</w:t>
      </w:r>
    </w:p>
    <w:p w14:paraId="083E91F2" w14:textId="77777777" w:rsidR="00773D4A" w:rsidRDefault="000451FE">
      <w:pPr>
        <w:spacing w:after="100" w:afterAutospacing="1"/>
        <w:jc w:val="both"/>
        <w:rPr>
          <w:rFonts w:ascii="Times New Roman" w:hAnsi="Times New Roman"/>
          <w:sz w:val="21"/>
          <w:szCs w:val="21"/>
        </w:rPr>
      </w:pPr>
      <w:r>
        <w:rPr>
          <w:rFonts w:ascii="Times New Roman" w:eastAsia="宋体" w:hAnsi="Times New Roman"/>
          <w:sz w:val="21"/>
          <w:szCs w:val="21"/>
          <w:lang w:val="en-US" w:eastAsia="zh-CN"/>
        </w:rPr>
        <w:lastRenderedPageBreak/>
        <w:fldChar w:fldCharType="begin"/>
      </w:r>
      <w:r>
        <w:rPr>
          <w:rFonts w:ascii="Times New Roman" w:eastAsia="宋体" w:hAnsi="Times New Roman"/>
          <w:sz w:val="21"/>
          <w:szCs w:val="21"/>
          <w:lang w:val="en-US" w:eastAsia="zh-CN"/>
        </w:rPr>
        <w:instrText xml:space="preserve"> </w:instrText>
      </w:r>
      <w:r>
        <w:rPr>
          <w:rFonts w:ascii="Times New Roman" w:eastAsia="宋体" w:hAnsi="Times New Roman" w:hint="eastAsia"/>
          <w:sz w:val="21"/>
          <w:szCs w:val="21"/>
          <w:lang w:val="en-US" w:eastAsia="zh-CN"/>
        </w:rPr>
        <w:instrText>REF _Ref213361363 \h</w:instrText>
      </w:r>
      <w:r>
        <w:rPr>
          <w:rFonts w:ascii="Times New Roman" w:eastAsia="宋体" w:hAnsi="Times New Roman"/>
          <w:sz w:val="21"/>
          <w:szCs w:val="21"/>
          <w:lang w:val="en-US" w:eastAsia="zh-CN"/>
        </w:rPr>
        <w:instrText xml:space="preserve">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Pr>
          <w:rFonts w:ascii="Times New Roman" w:eastAsia="宋体" w:hAnsi="Times New Roman"/>
          <w:sz w:val="21"/>
          <w:szCs w:val="21"/>
          <w:lang w:val="en-US" w:eastAsia="zh-CN"/>
        </w:rPr>
        <w:t xml:space="preserve">Table </w:t>
      </w:r>
      <w:r>
        <w:rPr>
          <w:rFonts w:ascii="Times New Roman" w:eastAsia="宋体" w:hAnsi="Times New Roman"/>
          <w:sz w:val="21"/>
          <w:szCs w:val="21"/>
          <w:lang w:val="en-US"/>
        </w:rPr>
        <w:t>1</w:t>
      </w:r>
      <w:r>
        <w:rPr>
          <w:rFonts w:ascii="Times New Roman" w:eastAsia="宋体" w:hAnsi="Times New Roman"/>
          <w:sz w:val="21"/>
          <w:szCs w:val="21"/>
          <w:lang w:val="en-US" w:eastAsia="zh-CN"/>
        </w:rPr>
        <w:fldChar w:fldCharType="end"/>
      </w:r>
      <w:r>
        <w:rPr>
          <w:rFonts w:ascii="Times New Roman" w:eastAsia="宋体" w:hAnsi="Times New Roman" w:hint="eastAsia"/>
          <w:sz w:val="21"/>
          <w:szCs w:val="21"/>
          <w:lang w:val="en-US" w:eastAsia="zh-CN"/>
        </w:rPr>
        <w:t xml:space="preserve"> </w:t>
      </w:r>
      <w:r>
        <w:rPr>
          <w:rFonts w:ascii="Times New Roman" w:hAnsi="Times New Roman"/>
          <w:sz w:val="21"/>
          <w:szCs w:val="21"/>
        </w:rPr>
        <w:t>presents the evaluation configuration parameters. The network-side deployment comprises two Transmission and Reception Points (TRPs), each equipped with 16 transmit beams. Correspondingly, the User Equipment (UE) side adopts a dual-panel architecture, where each panel supports 4 receive beams through spatially distinct antenna arrays.</w:t>
      </w:r>
    </w:p>
    <w:p w14:paraId="6371B639" w14:textId="77777777" w:rsidR="00773D4A" w:rsidRDefault="000451FE">
      <w:pPr>
        <w:spacing w:beforeLines="50" w:before="120" w:after="120"/>
        <w:jc w:val="center"/>
        <w:rPr>
          <w:rFonts w:ascii="Times New Roman" w:eastAsia="宋体" w:hAnsi="Times New Roman"/>
          <w:sz w:val="21"/>
          <w:szCs w:val="21"/>
          <w:lang w:val="en-US"/>
        </w:rPr>
      </w:pPr>
      <w:bookmarkStart w:id="25" w:name="_Ref213361363"/>
      <w:bookmarkStart w:id="26" w:name="_Ref205393724"/>
      <w:r>
        <w:rPr>
          <w:rFonts w:ascii="Times New Roman" w:eastAsia="宋体" w:hAnsi="Times New Roman"/>
          <w:sz w:val="21"/>
          <w:szCs w:val="21"/>
          <w:lang w:val="en-US" w:eastAsia="zh-CN"/>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\r1</w:instrText>
      </w:r>
      <w:r>
        <w:rPr>
          <w:rFonts w:ascii="Times New Roman" w:eastAsia="宋体" w:hAnsi="Times New Roman"/>
          <w:sz w:val="21"/>
          <w:szCs w:val="21"/>
          <w:lang w:val="en-US"/>
        </w:rPr>
        <w:instrText xml:space="preserve">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w:t>
      </w:r>
      <w:r>
        <w:rPr>
          <w:rFonts w:ascii="Times New Roman" w:eastAsia="宋体" w:hAnsi="Times New Roman"/>
          <w:sz w:val="21"/>
          <w:szCs w:val="21"/>
          <w:lang w:val="en-US"/>
        </w:rPr>
        <w:fldChar w:fldCharType="end"/>
      </w:r>
      <w:bookmarkEnd w:id="25"/>
      <w:r>
        <w:rPr>
          <w:rFonts w:ascii="Times New Roman" w:eastAsia="宋体" w:hAnsi="Times New Roman"/>
          <w:sz w:val="21"/>
          <w:szCs w:val="21"/>
          <w:lang w:val="en-US" w:eastAsia="zh-CN"/>
        </w:rPr>
        <w:t xml:space="preserve"> </w:t>
      </w:r>
      <w:r>
        <w:rPr>
          <w:rFonts w:ascii="Times New Roman" w:eastAsia="宋体" w:hAnsi="Times New Roman"/>
          <w:sz w:val="21"/>
          <w:szCs w:val="21"/>
          <w:lang w:val="en-US" w:eastAsia="ja-JP"/>
        </w:rPr>
        <w:t xml:space="preserve">Evaluation </w:t>
      </w:r>
      <w:r>
        <w:rPr>
          <w:rFonts w:ascii="Times New Roman" w:eastAsia="宋体" w:hAnsi="Times New Roman"/>
          <w:sz w:val="21"/>
          <w:szCs w:val="21"/>
          <w:lang w:val="en-US" w:eastAsia="zh-CN"/>
        </w:rPr>
        <w:t>parameters</w:t>
      </w:r>
      <w:bookmarkEnd w:id="26"/>
      <w:r>
        <w:rPr>
          <w:rFonts w:ascii="Times New Roman" w:eastAsia="宋体" w:hAnsi="Times New Roman"/>
          <w:sz w:val="21"/>
          <w:szCs w:val="21"/>
          <w:lang w:val="en-US" w:eastAsia="zh-CN"/>
        </w:rPr>
        <w:t xml:space="preserve"> for group-based beam prediction</w:t>
      </w:r>
    </w:p>
    <w:tbl>
      <w:tblPr>
        <w:tblStyle w:val="81"/>
        <w:tblW w:w="0" w:type="auto"/>
        <w:jc w:val="center"/>
        <w:tblLook w:val="04A0" w:firstRow="1" w:lastRow="0" w:firstColumn="1" w:lastColumn="0" w:noHBand="0" w:noVBand="1"/>
      </w:tblPr>
      <w:tblGrid>
        <w:gridCol w:w="2977"/>
        <w:gridCol w:w="6516"/>
      </w:tblGrid>
      <w:tr w:rsidR="00773D4A" w14:paraId="4F3221D0" w14:textId="77777777">
        <w:trPr>
          <w:jc w:val="center"/>
        </w:trPr>
        <w:tc>
          <w:tcPr>
            <w:tcW w:w="2977" w:type="dxa"/>
            <w:vAlign w:val="center"/>
          </w:tcPr>
          <w:p w14:paraId="1C688339" w14:textId="77777777" w:rsidR="00773D4A" w:rsidRDefault="000451FE">
            <w:pPr>
              <w:jc w:val="center"/>
              <w:rPr>
                <w:rFonts w:ascii="Times New Roman" w:eastAsia="宋体" w:hAnsi="Times New Roman"/>
                <w:b/>
                <w:szCs w:val="21"/>
                <w:lang w:val="en-US"/>
              </w:rPr>
            </w:pPr>
            <w:r>
              <w:rPr>
                <w:rFonts w:ascii="Times New Roman" w:eastAsia="宋体" w:hAnsi="Times New Roman"/>
                <w:b/>
                <w:szCs w:val="21"/>
                <w:lang w:val="en-US"/>
              </w:rPr>
              <w:t>Parameters</w:t>
            </w:r>
          </w:p>
        </w:tc>
        <w:tc>
          <w:tcPr>
            <w:tcW w:w="6516" w:type="dxa"/>
            <w:vAlign w:val="center"/>
          </w:tcPr>
          <w:p w14:paraId="707EE55D" w14:textId="77777777" w:rsidR="00773D4A" w:rsidRDefault="000451FE">
            <w:pPr>
              <w:jc w:val="center"/>
              <w:rPr>
                <w:rFonts w:ascii="Times New Roman" w:eastAsia="宋体" w:hAnsi="Times New Roman"/>
                <w:b/>
                <w:szCs w:val="21"/>
                <w:lang w:val="en-US"/>
              </w:rPr>
            </w:pPr>
            <w:r>
              <w:rPr>
                <w:rFonts w:ascii="Times New Roman" w:eastAsia="宋体" w:hAnsi="Times New Roman"/>
                <w:b/>
                <w:szCs w:val="21"/>
                <w:lang w:val="en-US"/>
              </w:rPr>
              <w:t>Value</w:t>
            </w:r>
          </w:p>
        </w:tc>
      </w:tr>
      <w:tr w:rsidR="00773D4A" w14:paraId="1948CE8E" w14:textId="77777777">
        <w:trPr>
          <w:trHeight w:val="841"/>
          <w:jc w:val="center"/>
        </w:trPr>
        <w:tc>
          <w:tcPr>
            <w:tcW w:w="2977" w:type="dxa"/>
            <w:vAlign w:val="center"/>
          </w:tcPr>
          <w:p w14:paraId="5147FA4F"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Scenarios</w:t>
            </w:r>
            <w:r>
              <w:rPr>
                <w:rFonts w:ascii="Times New Roman" w:eastAsia="宋体" w:hAnsi="Times New Roman"/>
                <w:bCs/>
                <w:szCs w:val="21"/>
                <w:lang w:val="en-US"/>
              </w:rPr>
              <w:br/>
              <w:t xml:space="preserve"> (carrier frequency)</w:t>
            </w:r>
          </w:p>
        </w:tc>
        <w:tc>
          <w:tcPr>
            <w:tcW w:w="6516" w:type="dxa"/>
            <w:vAlign w:val="center"/>
          </w:tcPr>
          <w:p w14:paraId="515A890E" w14:textId="77777777" w:rsidR="00773D4A" w:rsidRDefault="000451FE">
            <w:pPr>
              <w:keepNext/>
              <w:keepLines/>
              <w:jc w:val="center"/>
              <w:rPr>
                <w:rFonts w:ascii="Times New Roman" w:eastAsia="Malgun Gothic" w:hAnsi="Times New Roman"/>
                <w:bCs/>
                <w:szCs w:val="21"/>
                <w:lang w:val="en-US"/>
              </w:rPr>
            </w:pPr>
            <w:r>
              <w:rPr>
                <w:rFonts w:ascii="Times New Roman" w:eastAsia="Malgun Gothic" w:hAnsi="Times New Roman"/>
                <w:bCs/>
                <w:szCs w:val="21"/>
                <w:lang w:val="en-US"/>
              </w:rPr>
              <w:t>Urban Macro, 30 GHz</w:t>
            </w:r>
          </w:p>
        </w:tc>
      </w:tr>
      <w:tr w:rsidR="00773D4A" w14:paraId="3CA79877" w14:textId="77777777">
        <w:trPr>
          <w:trHeight w:val="366"/>
          <w:jc w:val="center"/>
        </w:trPr>
        <w:tc>
          <w:tcPr>
            <w:tcW w:w="2977" w:type="dxa"/>
            <w:vAlign w:val="center"/>
          </w:tcPr>
          <w:p w14:paraId="1928E9B7"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UE number/ per sector</w:t>
            </w:r>
          </w:p>
        </w:tc>
        <w:tc>
          <w:tcPr>
            <w:tcW w:w="6516" w:type="dxa"/>
            <w:vAlign w:val="center"/>
          </w:tcPr>
          <w:p w14:paraId="519AD9EF"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40</w:t>
            </w:r>
          </w:p>
        </w:tc>
      </w:tr>
      <w:tr w:rsidR="00773D4A" w14:paraId="55F93D09" w14:textId="77777777">
        <w:trPr>
          <w:trHeight w:val="458"/>
          <w:jc w:val="center"/>
        </w:trPr>
        <w:tc>
          <w:tcPr>
            <w:tcW w:w="2977" w:type="dxa"/>
            <w:vAlign w:val="center"/>
          </w:tcPr>
          <w:p w14:paraId="0490E3A0"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UE distribution</w:t>
            </w:r>
          </w:p>
        </w:tc>
        <w:tc>
          <w:tcPr>
            <w:tcW w:w="6516" w:type="dxa"/>
            <w:vAlign w:val="center"/>
          </w:tcPr>
          <w:p w14:paraId="45793529" w14:textId="77777777" w:rsidR="00773D4A" w:rsidRDefault="000451FE">
            <w:pPr>
              <w:jc w:val="center"/>
              <w:rPr>
                <w:rFonts w:ascii="Times New Roman" w:eastAsia="Microsoft YaHei UI" w:hAnsi="Times New Roman"/>
                <w:bCs/>
                <w:color w:val="000000"/>
                <w:szCs w:val="21"/>
                <w:lang w:val="en-US"/>
              </w:rPr>
            </w:pPr>
            <w:r>
              <w:rPr>
                <w:rFonts w:ascii="Times New Roman" w:eastAsia="Microsoft YaHei UI" w:hAnsi="Times New Roman"/>
                <w:bCs/>
                <w:color w:val="000000"/>
                <w:szCs w:val="21"/>
                <w:lang w:val="en-US"/>
              </w:rPr>
              <w:t>Option 1: 80% indoor ,20% outdoor as in TR 38.901</w:t>
            </w:r>
          </w:p>
        </w:tc>
      </w:tr>
      <w:tr w:rsidR="00773D4A" w14:paraId="1F0F12FA" w14:textId="77777777">
        <w:trPr>
          <w:jc w:val="center"/>
        </w:trPr>
        <w:tc>
          <w:tcPr>
            <w:tcW w:w="2977" w:type="dxa"/>
            <w:vAlign w:val="center"/>
          </w:tcPr>
          <w:p w14:paraId="55A765A0"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BS antenna configurations</w:t>
            </w:r>
          </w:p>
        </w:tc>
        <w:tc>
          <w:tcPr>
            <w:tcW w:w="6516" w:type="dxa"/>
            <w:vAlign w:val="center"/>
          </w:tcPr>
          <w:p w14:paraId="11F27F6C" w14:textId="77777777" w:rsidR="00773D4A" w:rsidRDefault="000451FE">
            <w:pPr>
              <w:jc w:val="center"/>
              <w:rPr>
                <w:rFonts w:ascii="Times New Roman" w:eastAsia="Microsoft YaHei UI" w:hAnsi="Times New Roman"/>
                <w:bCs/>
                <w:szCs w:val="21"/>
              </w:rPr>
            </w:pPr>
            <w:r>
              <w:rPr>
                <w:rFonts w:ascii="Times New Roman" w:eastAsia="Microsoft YaHei UI" w:hAnsi="Times New Roman"/>
                <w:bCs/>
                <w:szCs w:val="21"/>
              </w:rPr>
              <w:t>(M, N, P, M</w:t>
            </w:r>
            <w:r>
              <w:rPr>
                <w:rFonts w:ascii="Times New Roman" w:eastAsia="Microsoft YaHei UI" w:hAnsi="Times New Roman"/>
                <w:bCs/>
                <w:szCs w:val="21"/>
                <w:vertAlign w:val="subscript"/>
              </w:rPr>
              <w:t>g</w:t>
            </w:r>
            <w:r>
              <w:rPr>
                <w:rFonts w:ascii="Times New Roman" w:eastAsia="Microsoft YaHei UI" w:hAnsi="Times New Roman"/>
                <w:bCs/>
                <w:szCs w:val="21"/>
              </w:rPr>
              <w:t>, N</w:t>
            </w:r>
            <w:r>
              <w:rPr>
                <w:rFonts w:ascii="Times New Roman" w:eastAsia="Microsoft YaHei UI" w:hAnsi="Times New Roman"/>
                <w:bCs/>
                <w:szCs w:val="21"/>
                <w:vertAlign w:val="subscript"/>
              </w:rPr>
              <w:t>g</w:t>
            </w:r>
            <w:r>
              <w:rPr>
                <w:rFonts w:ascii="Times New Roman" w:eastAsia="Microsoft YaHei UI" w:hAnsi="Times New Roman"/>
                <w:bCs/>
                <w:szCs w:val="21"/>
              </w:rPr>
              <w:t>) = (4, 8, 2, 2, 1)</w:t>
            </w:r>
          </w:p>
        </w:tc>
      </w:tr>
      <w:tr w:rsidR="00773D4A" w14:paraId="3DD91A99" w14:textId="77777777">
        <w:trPr>
          <w:jc w:val="center"/>
        </w:trPr>
        <w:tc>
          <w:tcPr>
            <w:tcW w:w="2977" w:type="dxa"/>
            <w:vAlign w:val="center"/>
          </w:tcPr>
          <w:p w14:paraId="2057B1E7" w14:textId="77777777" w:rsidR="00773D4A" w:rsidRDefault="000451FE">
            <w:pPr>
              <w:jc w:val="center"/>
              <w:rPr>
                <w:rFonts w:ascii="Times New Roman" w:eastAsia="宋体" w:hAnsi="Times New Roman"/>
                <w:bCs/>
                <w:szCs w:val="21"/>
                <w:lang w:val="en-US"/>
              </w:rPr>
            </w:pPr>
            <w:r>
              <w:rPr>
                <w:rFonts w:ascii="Times New Roman" w:eastAsia="仿宋" w:hAnsi="Times New Roman"/>
                <w:bCs/>
                <w:szCs w:val="21"/>
                <w:lang w:val="en-US"/>
              </w:rPr>
              <w:t>BS Tx beam pattern</w:t>
            </w:r>
          </w:p>
        </w:tc>
        <w:tc>
          <w:tcPr>
            <w:tcW w:w="6516" w:type="dxa"/>
            <w:vAlign w:val="center"/>
          </w:tcPr>
          <w:p w14:paraId="5F509D6B" w14:textId="77777777" w:rsidR="00773D4A" w:rsidRDefault="000451FE">
            <w:pPr>
              <w:jc w:val="center"/>
              <w:rPr>
                <w:rFonts w:ascii="Times New Roman" w:eastAsia="等线" w:hAnsi="Times New Roman"/>
                <w:bCs/>
                <w:color w:val="FF0000"/>
                <w:szCs w:val="21"/>
                <w:lang w:val="en-US"/>
              </w:rPr>
            </w:pPr>
            <w:r>
              <w:rPr>
                <w:rFonts w:ascii="Times New Roman" w:eastAsia="宋体" w:hAnsi="Times New Roman"/>
                <w:bCs/>
                <w:color w:val="FF0000"/>
                <w:kern w:val="0"/>
                <w:position w:val="-28"/>
                <w:sz w:val="20"/>
                <w:szCs w:val="21"/>
                <w:lang w:val="en-US"/>
              </w:rPr>
              <w:object w:dxaOrig="3792" w:dyaOrig="612" w14:anchorId="3EC7CADA">
                <v:shape id="_x0000_i1026" type="#_x0000_t75" style="width:189.75pt;height:30.75pt" o:ole="">
                  <v:imagedata r:id="rId34" o:title=""/>
                </v:shape>
                <o:OLEObject Type="Embed" ProgID="Equation.DSMT4" ShapeID="_x0000_i1026" DrawAspect="Content" ObjectID="_1824047641" r:id="rId35"/>
              </w:object>
            </w:r>
          </w:p>
          <w:p w14:paraId="32B3FC0C" w14:textId="77777777" w:rsidR="00773D4A" w:rsidRDefault="008135DF">
            <w:pPr>
              <w:jc w:val="center"/>
              <w:rPr>
                <w:rFonts w:ascii="Times New Roman" w:eastAsia="宋体" w:hAnsi="Times New Roman"/>
                <w:bCs/>
                <w:i/>
                <w:szCs w:val="21"/>
                <w:lang w:val="en-US"/>
              </w:rPr>
            </w:pPr>
            <m:oMathPara>
              <m:oMath>
                <m:sSub>
                  <m:sSubPr>
                    <m:ctrlPr>
                      <w:rPr>
                        <w:rFonts w:ascii="Cambria Math" w:eastAsia="宋体" w:hAnsi="Cambria Math"/>
                        <w:bCs/>
                        <w:i/>
                        <w:szCs w:val="21"/>
                        <w:lang w:val="en-US"/>
                      </w:rPr>
                    </m:ctrlPr>
                  </m:sSubPr>
                  <m:e>
                    <m:r>
                      <w:rPr>
                        <w:rFonts w:ascii="Cambria Math" w:eastAsia="宋体" w:hAnsi="Cambria Math"/>
                        <w:szCs w:val="21"/>
                        <w:lang w:val="en-US"/>
                      </w:rPr>
                      <m:t>θ</m:t>
                    </m:r>
                  </m:e>
                  <m:sub>
                    <m:r>
                      <w:rPr>
                        <w:rFonts w:ascii="Cambria Math" w:eastAsia="宋体" w:hAnsi="Cambria Math"/>
                        <w:szCs w:val="21"/>
                        <w:lang w:val="en-US"/>
                      </w:rPr>
                      <m:t>j</m:t>
                    </m:r>
                  </m:sub>
                </m:sSub>
                <m:r>
                  <w:rPr>
                    <w:rFonts w:ascii="Cambria Math" w:eastAsia="宋体" w:hAnsi="Cambria Math"/>
                    <w:szCs w:val="21"/>
                    <w:lang w:val="en-US"/>
                  </w:rPr>
                  <m:t>=</m:t>
                </m:r>
                <m:d>
                  <m:dPr>
                    <m:begChr m:val="["/>
                    <m:endChr m:val="]"/>
                    <m:ctrlPr>
                      <w:rPr>
                        <w:rFonts w:ascii="Cambria Math" w:eastAsia="宋体" w:hAnsi="Cambria Math"/>
                        <w:bCs/>
                        <w:i/>
                        <w:szCs w:val="21"/>
                        <w:lang w:val="en-US"/>
                      </w:rPr>
                    </m:ctrlPr>
                  </m:dPr>
                  <m:e>
                    <m:f>
                      <m:fPr>
                        <m:ctrlPr>
                          <w:rPr>
                            <w:rFonts w:ascii="Cambria Math" w:eastAsia="宋体" w:hAnsi="Cambria Math"/>
                            <w:bCs/>
                            <w:i/>
                            <w:szCs w:val="21"/>
                            <w:lang w:val="en-US"/>
                          </w:rPr>
                        </m:ctrlPr>
                      </m:fPr>
                      <m:num>
                        <m:r>
                          <w:rPr>
                            <w:rFonts w:ascii="Cambria Math" w:eastAsia="宋体" w:hAnsi="Cambria Math"/>
                            <w:szCs w:val="21"/>
                            <w:lang w:val="en-US"/>
                          </w:rPr>
                          <m:t>9π</m:t>
                        </m:r>
                      </m:num>
                      <m:den>
                        <m:r>
                          <w:rPr>
                            <w:rFonts w:ascii="Cambria Math" w:eastAsia="宋体" w:hAnsi="Cambria Math"/>
                            <w:szCs w:val="21"/>
                            <w:lang w:val="en-US"/>
                          </w:rPr>
                          <m:t>16</m:t>
                        </m:r>
                      </m:den>
                    </m:f>
                    <m:r>
                      <w:rPr>
                        <w:rFonts w:ascii="Cambria Math" w:eastAsia="宋体" w:hAnsi="Cambria Math"/>
                        <w:szCs w:val="21"/>
                        <w:lang w:val="en-US"/>
                      </w:rPr>
                      <m:t>,</m:t>
                    </m:r>
                    <m:f>
                      <m:fPr>
                        <m:ctrlPr>
                          <w:rPr>
                            <w:rFonts w:ascii="Cambria Math" w:eastAsia="宋体" w:hAnsi="Cambria Math"/>
                            <w:bCs/>
                            <w:i/>
                            <w:szCs w:val="21"/>
                            <w:lang w:val="en-US"/>
                          </w:rPr>
                        </m:ctrlPr>
                      </m:fPr>
                      <m:num>
                        <m:r>
                          <w:rPr>
                            <w:rFonts w:ascii="Cambria Math" w:eastAsia="宋体" w:hAnsi="Cambria Math"/>
                            <w:szCs w:val="21"/>
                            <w:lang w:val="en-US"/>
                          </w:rPr>
                          <m:t>10π</m:t>
                        </m:r>
                      </m:num>
                      <m:den>
                        <m:r>
                          <w:rPr>
                            <w:rFonts w:ascii="Cambria Math" w:eastAsia="宋体" w:hAnsi="Cambria Math"/>
                            <w:szCs w:val="21"/>
                            <w:lang w:val="en-US"/>
                          </w:rPr>
                          <m:t>16</m:t>
                        </m:r>
                      </m:den>
                    </m:f>
                    <m:r>
                      <w:rPr>
                        <w:rFonts w:ascii="Cambria Math" w:eastAsia="宋体" w:hAnsi="Cambria Math"/>
                        <w:szCs w:val="21"/>
                        <w:lang w:val="en-US"/>
                      </w:rPr>
                      <m:t>,</m:t>
                    </m:r>
                    <m:f>
                      <m:fPr>
                        <m:ctrlPr>
                          <w:rPr>
                            <w:rFonts w:ascii="Cambria Math" w:eastAsia="宋体" w:hAnsi="Cambria Math"/>
                            <w:bCs/>
                            <w:i/>
                            <w:szCs w:val="21"/>
                            <w:lang w:val="en-US"/>
                          </w:rPr>
                        </m:ctrlPr>
                      </m:fPr>
                      <m:num>
                        <m:r>
                          <w:rPr>
                            <w:rFonts w:ascii="Cambria Math" w:eastAsia="宋体" w:hAnsi="Cambria Math"/>
                            <w:szCs w:val="21"/>
                            <w:lang w:val="en-US"/>
                          </w:rPr>
                          <m:t>11π</m:t>
                        </m:r>
                      </m:num>
                      <m:den>
                        <m:r>
                          <w:rPr>
                            <w:rFonts w:ascii="Cambria Math" w:eastAsia="宋体" w:hAnsi="Cambria Math"/>
                            <w:szCs w:val="21"/>
                            <w:lang w:val="en-US"/>
                          </w:rPr>
                          <m:t>16</m:t>
                        </m:r>
                      </m:den>
                    </m:f>
                    <m:r>
                      <w:rPr>
                        <w:rFonts w:ascii="Cambria Math" w:eastAsia="宋体" w:hAnsi="Cambria Math"/>
                        <w:szCs w:val="21"/>
                        <w:lang w:val="en-US"/>
                      </w:rPr>
                      <m:t>,</m:t>
                    </m:r>
                    <m:f>
                      <m:fPr>
                        <m:ctrlPr>
                          <w:rPr>
                            <w:rFonts w:ascii="Cambria Math" w:eastAsia="宋体" w:hAnsi="Cambria Math"/>
                            <w:bCs/>
                            <w:i/>
                            <w:szCs w:val="21"/>
                            <w:lang w:val="en-US"/>
                          </w:rPr>
                        </m:ctrlPr>
                      </m:fPr>
                      <m:num>
                        <m:r>
                          <w:rPr>
                            <w:rFonts w:ascii="Cambria Math" w:eastAsia="宋体" w:hAnsi="Cambria Math"/>
                            <w:szCs w:val="21"/>
                            <w:lang w:val="en-US"/>
                          </w:rPr>
                          <m:t>12π</m:t>
                        </m:r>
                      </m:num>
                      <m:den>
                        <m:r>
                          <w:rPr>
                            <w:rFonts w:ascii="Cambria Math" w:eastAsia="宋体" w:hAnsi="Cambria Math"/>
                            <w:szCs w:val="21"/>
                            <w:lang w:val="en-US"/>
                          </w:rPr>
                          <m:t>16</m:t>
                        </m:r>
                      </m:den>
                    </m:f>
                  </m:e>
                </m:d>
              </m:oMath>
            </m:oMathPara>
          </w:p>
        </w:tc>
      </w:tr>
      <w:tr w:rsidR="00773D4A" w14:paraId="6FC55EB9" w14:textId="77777777">
        <w:trPr>
          <w:jc w:val="center"/>
        </w:trPr>
        <w:tc>
          <w:tcPr>
            <w:tcW w:w="2977" w:type="dxa"/>
            <w:vAlign w:val="center"/>
          </w:tcPr>
          <w:p w14:paraId="4CDE28F0"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BS Tx beam number</w:t>
            </w:r>
          </w:p>
        </w:tc>
        <w:tc>
          <w:tcPr>
            <w:tcW w:w="6516" w:type="dxa"/>
            <w:vAlign w:val="center"/>
          </w:tcPr>
          <w:p w14:paraId="01D5525D"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32 with 16 per TRP</w:t>
            </w:r>
          </w:p>
        </w:tc>
      </w:tr>
      <w:tr w:rsidR="00773D4A" w14:paraId="783E46BD" w14:textId="77777777">
        <w:trPr>
          <w:jc w:val="center"/>
        </w:trPr>
        <w:tc>
          <w:tcPr>
            <w:tcW w:w="2977" w:type="dxa"/>
            <w:vAlign w:val="center"/>
          </w:tcPr>
          <w:p w14:paraId="01CFCE1B"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UE antenna configurations</w:t>
            </w:r>
          </w:p>
        </w:tc>
        <w:tc>
          <w:tcPr>
            <w:tcW w:w="6516" w:type="dxa"/>
            <w:vAlign w:val="center"/>
          </w:tcPr>
          <w:p w14:paraId="1C22A5C5" w14:textId="77777777" w:rsidR="00773D4A" w:rsidRDefault="000451FE">
            <w:pPr>
              <w:jc w:val="center"/>
              <w:rPr>
                <w:rFonts w:ascii="Times New Roman" w:eastAsia="宋体" w:hAnsi="Times New Roman"/>
                <w:bCs/>
                <w:szCs w:val="21"/>
                <w:lang w:val="en-US"/>
              </w:rPr>
            </w:pPr>
            <w:r>
              <w:rPr>
                <w:rFonts w:ascii="Times New Roman" w:eastAsia="宋体" w:hAnsi="Times New Roman"/>
                <w:bCs/>
                <w:kern w:val="0"/>
                <w:position w:val="-14"/>
                <w:sz w:val="20"/>
                <w:szCs w:val="21"/>
                <w:lang w:val="en-US"/>
              </w:rPr>
              <w:object w:dxaOrig="2724" w:dyaOrig="384" w14:anchorId="11BDD68E">
                <v:shape id="_x0000_i1027" type="#_x0000_t75" style="width:135.75pt;height:19.5pt" o:ole="">
                  <v:imagedata r:id="rId36" o:title=""/>
                </v:shape>
                <o:OLEObject Type="Embed" ProgID="Equation.DSMT4" ShapeID="_x0000_i1027" DrawAspect="Content" ObjectID="_1824047642" r:id="rId37"/>
              </w:object>
            </w:r>
          </w:p>
        </w:tc>
      </w:tr>
      <w:tr w:rsidR="00773D4A" w14:paraId="18EA9FE9" w14:textId="77777777">
        <w:trPr>
          <w:trHeight w:val="487"/>
          <w:jc w:val="center"/>
        </w:trPr>
        <w:tc>
          <w:tcPr>
            <w:tcW w:w="2977" w:type="dxa"/>
            <w:vAlign w:val="center"/>
          </w:tcPr>
          <w:p w14:paraId="082CBF25"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 xml:space="preserve">UE </w:t>
            </w:r>
            <w:r>
              <w:rPr>
                <w:rFonts w:ascii="Times New Roman" w:eastAsia="仿宋" w:hAnsi="Times New Roman"/>
                <w:bCs/>
                <w:szCs w:val="21"/>
                <w:lang w:val="en-US"/>
              </w:rPr>
              <w:t>Rx beam pattern per panel</w:t>
            </w:r>
          </w:p>
        </w:tc>
        <w:tc>
          <w:tcPr>
            <w:tcW w:w="6516" w:type="dxa"/>
            <w:vAlign w:val="center"/>
          </w:tcPr>
          <w:p w14:paraId="37AD92EF" w14:textId="77777777" w:rsidR="00773D4A" w:rsidRDefault="000451FE">
            <w:pPr>
              <w:jc w:val="center"/>
              <w:rPr>
                <w:rFonts w:ascii="Times New Roman" w:eastAsia="宋体" w:hAnsi="Times New Roman"/>
                <w:bCs/>
                <w:szCs w:val="21"/>
                <w:lang w:val="en-US"/>
              </w:rPr>
            </w:pPr>
            <w:r>
              <w:rPr>
                <w:rFonts w:ascii="Times New Roman" w:eastAsia="宋体" w:hAnsi="Times New Roman"/>
                <w:bCs/>
                <w:kern w:val="0"/>
                <w:position w:val="-28"/>
                <w:sz w:val="20"/>
                <w:szCs w:val="21"/>
                <w:lang w:val="en-US"/>
              </w:rPr>
              <w:object w:dxaOrig="2244" w:dyaOrig="612" w14:anchorId="3ADCB265">
                <v:shape id="_x0000_i1028" type="#_x0000_t75" style="width:112.5pt;height:30.75pt" o:ole="">
                  <v:imagedata r:id="rId38" o:title=""/>
                </v:shape>
                <o:OLEObject Type="Embed" ProgID="Equation.DSMT4" ShapeID="_x0000_i1028" DrawAspect="Content" ObjectID="_1824047643" r:id="rId39"/>
              </w:object>
            </w:r>
            <w:r>
              <w:rPr>
                <w:rFonts w:ascii="Times New Roman" w:eastAsia="宋体" w:hAnsi="Times New Roman"/>
                <w:bCs/>
                <w:szCs w:val="21"/>
                <w:lang w:val="en-US"/>
              </w:rPr>
              <w:t xml:space="preserve">, </w:t>
            </w:r>
            <w:r>
              <w:rPr>
                <w:rFonts w:ascii="Times New Roman" w:eastAsia="宋体" w:hAnsi="Times New Roman"/>
                <w:bCs/>
                <w:kern w:val="0"/>
                <w:position w:val="-28"/>
                <w:sz w:val="20"/>
                <w:szCs w:val="21"/>
                <w:lang w:val="en-US"/>
              </w:rPr>
              <w:object w:dxaOrig="912" w:dyaOrig="612" w14:anchorId="3FB497FF">
                <v:shape id="_x0000_i1029" type="#_x0000_t75" style="width:45.75pt;height:30.75pt" o:ole="">
                  <v:imagedata r:id="rId40" o:title=""/>
                </v:shape>
                <o:OLEObject Type="Embed" ProgID="Equation.DSMT4" ShapeID="_x0000_i1029" DrawAspect="Content" ObjectID="_1824047644" r:id="rId41"/>
              </w:object>
            </w:r>
          </w:p>
        </w:tc>
      </w:tr>
      <w:tr w:rsidR="00773D4A" w14:paraId="7E72CAC0" w14:textId="77777777">
        <w:trPr>
          <w:trHeight w:val="172"/>
          <w:jc w:val="center"/>
        </w:trPr>
        <w:tc>
          <w:tcPr>
            <w:tcW w:w="2977" w:type="dxa"/>
            <w:vAlign w:val="center"/>
          </w:tcPr>
          <w:p w14:paraId="7C057340"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UE Rx beam number</w:t>
            </w:r>
          </w:p>
        </w:tc>
        <w:tc>
          <w:tcPr>
            <w:tcW w:w="6516" w:type="dxa"/>
            <w:vAlign w:val="center"/>
          </w:tcPr>
          <w:p w14:paraId="782354A2"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8 with 4 per panel</w:t>
            </w:r>
          </w:p>
        </w:tc>
      </w:tr>
      <w:tr w:rsidR="00773D4A" w14:paraId="62B02BD2" w14:textId="77777777">
        <w:trPr>
          <w:trHeight w:val="192"/>
          <w:jc w:val="center"/>
        </w:trPr>
        <w:tc>
          <w:tcPr>
            <w:tcW w:w="2977" w:type="dxa"/>
            <w:vAlign w:val="center"/>
          </w:tcPr>
          <w:p w14:paraId="14D92A5A"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Beam measurement quality</w:t>
            </w:r>
          </w:p>
        </w:tc>
        <w:tc>
          <w:tcPr>
            <w:tcW w:w="6516" w:type="dxa"/>
            <w:vAlign w:val="center"/>
          </w:tcPr>
          <w:p w14:paraId="6A3A893F" w14:textId="77777777" w:rsidR="00773D4A" w:rsidRDefault="000451FE">
            <w:pPr>
              <w:jc w:val="center"/>
              <w:rPr>
                <w:rFonts w:ascii="Times New Roman" w:eastAsia="宋体" w:hAnsi="Times New Roman"/>
                <w:bCs/>
                <w:szCs w:val="21"/>
                <w:lang w:val="en-US"/>
              </w:rPr>
            </w:pPr>
            <w:r>
              <w:rPr>
                <w:rFonts w:ascii="Times New Roman" w:eastAsia="宋体" w:hAnsi="Times New Roman"/>
                <w:bCs/>
                <w:color w:val="000000"/>
                <w:szCs w:val="21"/>
                <w:lang w:val="en-US"/>
              </w:rPr>
              <w:t>L1-RSRP,</w:t>
            </w:r>
            <w:r>
              <w:rPr>
                <w:rFonts w:ascii="Times New Roman" w:eastAsia="宋体" w:hAnsi="Times New Roman"/>
                <w:bCs/>
                <w:color w:val="FF0000"/>
                <w:szCs w:val="21"/>
                <w:lang w:val="en-US"/>
              </w:rPr>
              <w:t xml:space="preserve"> </w:t>
            </w:r>
            <w:r>
              <w:rPr>
                <w:rFonts w:ascii="Times New Roman" w:eastAsia="宋体" w:hAnsi="Times New Roman"/>
                <w:bCs/>
                <w:szCs w:val="21"/>
                <w:lang w:val="en-US"/>
              </w:rPr>
              <w:t>L1-SINR (Channel Capacity)</w:t>
            </w:r>
          </w:p>
        </w:tc>
      </w:tr>
    </w:tbl>
    <w:p w14:paraId="1B8E13BF" w14:textId="77777777" w:rsidR="00773D4A" w:rsidRDefault="000451FE">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As known that the purpose of group-based beam report is to obtain the Tx beam ID in the best K inter-TRP beam groups. Thus, the output of the AI model should provide the information based on which the Tx beam ID of the best k Tx beam groups can be selected out. In this use-case, we use the AI model based on Fully Connected Neural Network with 5 layers to predict the best inter-TRP Tx beam groups. And the Model complexity of AI model of group-based beam prediction scheme 1, 2 &amp; 3 can be seen in </w:t>
      </w: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_Ref213362231 \h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Pr>
          <w:rFonts w:ascii="Times New Roman" w:eastAsia="宋体" w:hAnsi="Times New Roman"/>
          <w:sz w:val="21"/>
          <w:szCs w:val="21"/>
          <w:lang w:val="en-US"/>
        </w:rPr>
        <w:t>Table 2</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In order to training the model, we use about 50000 samples for model training (95%) and testing. And the data set are obtained from system level simulation in urban macro. The model is trained based on the MSE as loss function for scheme 1 and scheme 2, and categorical cross entropy for scheme 3, respectively.</w:t>
      </w:r>
    </w:p>
    <w:p w14:paraId="349854EA" w14:textId="77777777" w:rsidR="00773D4A" w:rsidRDefault="000451FE">
      <w:pPr>
        <w:spacing w:beforeLines="50" w:before="120" w:after="120"/>
        <w:jc w:val="center"/>
        <w:rPr>
          <w:rFonts w:ascii="Times New Roman" w:eastAsia="宋体" w:hAnsi="Times New Roman"/>
          <w:sz w:val="21"/>
          <w:szCs w:val="21"/>
          <w:lang w:val="en-US" w:eastAsia="zh-CN"/>
        </w:rPr>
      </w:pPr>
      <w:bookmarkStart w:id="27" w:name="_Ref205453306"/>
      <w:bookmarkStart w:id="28" w:name="_Ref213362231"/>
      <w:bookmarkStart w:id="29" w:name="_Ref205393749"/>
      <w:bookmarkStart w:id="30" w:name="_Hlk123821630"/>
      <w:r>
        <w:rPr>
          <w:rFonts w:ascii="Times New Roman" w:eastAsia="宋体" w:hAnsi="Times New Roman"/>
          <w:sz w:val="21"/>
          <w:szCs w:val="21"/>
          <w:lang w:val="en-US"/>
        </w:rPr>
        <w:t xml:space="preserve">Table </w:t>
      </w:r>
      <w:bookmarkEnd w:id="27"/>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\r2</w:instrText>
      </w:r>
      <w:r>
        <w:rPr>
          <w:rFonts w:ascii="Times New Roman" w:eastAsia="宋体" w:hAnsi="Times New Roman"/>
          <w:sz w:val="21"/>
          <w:szCs w:val="21"/>
          <w:lang w:val="en-US"/>
        </w:rPr>
        <w:instrText xml:space="preserve">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2</w:t>
      </w:r>
      <w:r>
        <w:rPr>
          <w:rFonts w:ascii="Times New Roman" w:eastAsia="宋体" w:hAnsi="Times New Roman"/>
          <w:sz w:val="21"/>
          <w:szCs w:val="21"/>
          <w:lang w:val="en-US"/>
        </w:rPr>
        <w:fldChar w:fldCharType="end"/>
      </w:r>
      <w:bookmarkEnd w:id="28"/>
      <w:r>
        <w:rPr>
          <w:rFonts w:ascii="Times New Roman" w:eastAsia="宋体" w:hAnsi="Times New Roman"/>
          <w:sz w:val="21"/>
          <w:szCs w:val="21"/>
          <w:lang w:val="en-US" w:eastAsia="zh-CN"/>
        </w:rPr>
        <w:t xml:space="preserve"> Model complexity of AI model of group-based beam prediction scheme 1</w:t>
      </w:r>
      <w:bookmarkEnd w:id="29"/>
      <w:r>
        <w:rPr>
          <w:rFonts w:ascii="Times New Roman" w:eastAsia="宋体" w:hAnsi="Times New Roman"/>
          <w:sz w:val="21"/>
          <w:szCs w:val="21"/>
          <w:lang w:val="en-US" w:eastAsia="zh-CN"/>
        </w:rPr>
        <w:t>, 2 &amp; 3</w:t>
      </w:r>
    </w:p>
    <w:tbl>
      <w:tblPr>
        <w:tblStyle w:val="112"/>
        <w:tblW w:w="4857" w:type="pct"/>
        <w:jc w:val="center"/>
        <w:tblLook w:val="04A0" w:firstRow="1" w:lastRow="0" w:firstColumn="1" w:lastColumn="0" w:noHBand="0" w:noVBand="1"/>
      </w:tblPr>
      <w:tblGrid>
        <w:gridCol w:w="3637"/>
        <w:gridCol w:w="2184"/>
        <w:gridCol w:w="1703"/>
        <w:gridCol w:w="1832"/>
      </w:tblGrid>
      <w:tr w:rsidR="00773D4A" w14:paraId="623242E7" w14:textId="77777777">
        <w:trPr>
          <w:jc w:val="center"/>
        </w:trPr>
        <w:tc>
          <w:tcPr>
            <w:tcW w:w="1944" w:type="pct"/>
          </w:tcPr>
          <w:bookmarkEnd w:id="30"/>
          <w:p w14:paraId="52FE5645" w14:textId="77777777" w:rsidR="00773D4A" w:rsidRDefault="000451FE">
            <w:pPr>
              <w:spacing w:beforeLines="0" w:before="0" w:after="0"/>
              <w:jc w:val="center"/>
              <w:rPr>
                <w:rFonts w:ascii="Times New Roman" w:eastAsia="宋体" w:hAnsi="Times New Roman"/>
                <w:b/>
                <w:szCs w:val="21"/>
                <w:lang w:val="en-US"/>
              </w:rPr>
            </w:pPr>
            <w:r>
              <w:rPr>
                <w:rFonts w:ascii="Times New Roman" w:eastAsia="宋体" w:hAnsi="Times New Roman"/>
                <w:szCs w:val="21"/>
                <w:lang w:val="en-US" w:eastAsia="zh-CN"/>
              </w:rPr>
              <w:t>Group-based beam prediction</w:t>
            </w:r>
          </w:p>
        </w:tc>
        <w:tc>
          <w:tcPr>
            <w:tcW w:w="1167" w:type="pct"/>
          </w:tcPr>
          <w:p w14:paraId="024076ED" w14:textId="77777777" w:rsidR="00773D4A" w:rsidRDefault="000451FE">
            <w:pPr>
              <w:spacing w:beforeLines="0" w:before="0" w:after="0"/>
              <w:jc w:val="center"/>
              <w:rPr>
                <w:rFonts w:ascii="Times New Roman" w:eastAsia="宋体" w:hAnsi="Times New Roman"/>
                <w:b/>
                <w:szCs w:val="21"/>
                <w:lang w:val="en-US"/>
              </w:rPr>
            </w:pPr>
            <w:r>
              <w:rPr>
                <w:rFonts w:ascii="Times New Roman" w:eastAsia="宋体" w:hAnsi="Times New Roman"/>
                <w:b/>
                <w:szCs w:val="21"/>
                <w:lang w:val="en-US"/>
              </w:rPr>
              <w:t>Total parameters</w:t>
            </w:r>
          </w:p>
        </w:tc>
        <w:tc>
          <w:tcPr>
            <w:tcW w:w="910" w:type="pct"/>
          </w:tcPr>
          <w:p w14:paraId="7E1F1E1D" w14:textId="77777777" w:rsidR="00773D4A" w:rsidRDefault="000451FE">
            <w:pPr>
              <w:spacing w:beforeLines="0" w:before="0" w:after="0"/>
              <w:jc w:val="center"/>
              <w:rPr>
                <w:rFonts w:ascii="Times New Roman" w:eastAsia="宋体" w:hAnsi="Times New Roman"/>
                <w:b/>
                <w:color w:val="000000"/>
                <w:szCs w:val="21"/>
                <w:lang w:val="en-US"/>
              </w:rPr>
            </w:pPr>
            <w:r>
              <w:rPr>
                <w:rFonts w:ascii="Times New Roman" w:eastAsia="宋体" w:hAnsi="Times New Roman"/>
                <w:b/>
                <w:szCs w:val="21"/>
                <w:lang w:val="en-US"/>
              </w:rPr>
              <w:t>Model size</w:t>
            </w:r>
          </w:p>
        </w:tc>
        <w:tc>
          <w:tcPr>
            <w:tcW w:w="980" w:type="pct"/>
          </w:tcPr>
          <w:p w14:paraId="0AD32B56" w14:textId="77777777" w:rsidR="00773D4A" w:rsidRDefault="000451FE">
            <w:pPr>
              <w:spacing w:beforeLines="0" w:before="0" w:after="0"/>
              <w:jc w:val="center"/>
              <w:rPr>
                <w:rFonts w:ascii="Times New Roman" w:eastAsia="宋体" w:hAnsi="Times New Roman"/>
                <w:b/>
                <w:szCs w:val="21"/>
                <w:lang w:val="en-US"/>
              </w:rPr>
            </w:pPr>
            <w:r>
              <w:rPr>
                <w:rFonts w:ascii="Times New Roman" w:eastAsia="宋体" w:hAnsi="Times New Roman"/>
                <w:b/>
                <w:szCs w:val="21"/>
                <w:lang w:val="en-US"/>
              </w:rPr>
              <w:t>FLOPs</w:t>
            </w:r>
          </w:p>
        </w:tc>
      </w:tr>
      <w:tr w:rsidR="00773D4A" w14:paraId="26A8CFE2" w14:textId="77777777">
        <w:trPr>
          <w:trHeight w:val="56"/>
          <w:jc w:val="center"/>
        </w:trPr>
        <w:tc>
          <w:tcPr>
            <w:tcW w:w="1944" w:type="pct"/>
          </w:tcPr>
          <w:p w14:paraId="3D3D8EC1" w14:textId="77777777" w:rsidR="00773D4A" w:rsidRDefault="000451FE">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Scheme 1</w:t>
            </w:r>
          </w:p>
        </w:tc>
        <w:tc>
          <w:tcPr>
            <w:tcW w:w="1167" w:type="pct"/>
          </w:tcPr>
          <w:p w14:paraId="7D9A5F19" w14:textId="77777777" w:rsidR="00773D4A" w:rsidRDefault="000451FE">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103328</w:t>
            </w:r>
          </w:p>
        </w:tc>
        <w:tc>
          <w:tcPr>
            <w:tcW w:w="910" w:type="pct"/>
          </w:tcPr>
          <w:p w14:paraId="263F2BE2" w14:textId="77777777" w:rsidR="00773D4A" w:rsidRDefault="000451FE">
            <w:pPr>
              <w:spacing w:beforeLines="0" w:before="0" w:after="0"/>
              <w:jc w:val="center"/>
              <w:rPr>
                <w:rFonts w:ascii="Times New Roman" w:eastAsia="宋体" w:hAnsi="Times New Roman"/>
                <w:color w:val="000000"/>
                <w:szCs w:val="21"/>
                <w:lang w:val="en-US"/>
              </w:rPr>
            </w:pPr>
            <w:r>
              <w:rPr>
                <w:rFonts w:ascii="Times New Roman" w:eastAsia="宋体" w:hAnsi="Times New Roman"/>
                <w:szCs w:val="21"/>
                <w:lang w:val="en-US" w:eastAsia="zh-CN"/>
              </w:rPr>
              <w:t>1.3</w:t>
            </w:r>
            <w:r>
              <w:rPr>
                <w:rFonts w:ascii="Times New Roman" w:eastAsia="宋体" w:hAnsi="Times New Roman"/>
                <w:szCs w:val="21"/>
                <w:lang w:val="en-US"/>
              </w:rPr>
              <w:t xml:space="preserve"> MB</w:t>
            </w:r>
          </w:p>
        </w:tc>
        <w:tc>
          <w:tcPr>
            <w:tcW w:w="980" w:type="pct"/>
          </w:tcPr>
          <w:p w14:paraId="608342DC" w14:textId="77777777" w:rsidR="00773D4A" w:rsidRDefault="000451FE">
            <w:pPr>
              <w:spacing w:beforeLines="0" w:before="0" w:after="0"/>
              <w:jc w:val="center"/>
              <w:rPr>
                <w:rFonts w:ascii="Times New Roman" w:eastAsia="宋体" w:hAnsi="Times New Roman"/>
                <w:szCs w:val="21"/>
                <w:lang w:val="en-US"/>
              </w:rPr>
            </w:pPr>
            <w:r>
              <w:rPr>
                <w:rFonts w:ascii="Times New Roman" w:eastAsia="宋体" w:hAnsi="Times New Roman"/>
                <w:szCs w:val="21"/>
                <w:lang w:val="en-US" w:eastAsia="zh-CN"/>
              </w:rPr>
              <w:t xml:space="preserve">0.21 </w:t>
            </w:r>
            <w:r>
              <w:rPr>
                <w:rFonts w:ascii="Times New Roman" w:eastAsia="宋体" w:hAnsi="Times New Roman"/>
                <w:szCs w:val="21"/>
                <w:lang w:val="en-US"/>
              </w:rPr>
              <w:t>M</w:t>
            </w:r>
          </w:p>
        </w:tc>
      </w:tr>
      <w:tr w:rsidR="00773D4A" w14:paraId="2CC62C63" w14:textId="77777777">
        <w:trPr>
          <w:jc w:val="center"/>
        </w:trPr>
        <w:tc>
          <w:tcPr>
            <w:tcW w:w="1944" w:type="pct"/>
          </w:tcPr>
          <w:p w14:paraId="353BE266" w14:textId="77777777" w:rsidR="00773D4A" w:rsidRDefault="000451FE">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Scheme 2</w:t>
            </w:r>
          </w:p>
        </w:tc>
        <w:tc>
          <w:tcPr>
            <w:tcW w:w="1167" w:type="pct"/>
          </w:tcPr>
          <w:p w14:paraId="55693FF7" w14:textId="77777777" w:rsidR="00773D4A" w:rsidRDefault="000451FE">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1059616</w:t>
            </w:r>
          </w:p>
        </w:tc>
        <w:tc>
          <w:tcPr>
            <w:tcW w:w="910" w:type="pct"/>
          </w:tcPr>
          <w:p w14:paraId="41C7C990" w14:textId="77777777" w:rsidR="00773D4A" w:rsidRDefault="000451FE">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13</w:t>
            </w:r>
            <w:r>
              <w:rPr>
                <w:rFonts w:ascii="Times New Roman" w:eastAsia="宋体" w:hAnsi="Times New Roman"/>
                <w:szCs w:val="21"/>
                <w:lang w:val="en-US"/>
              </w:rPr>
              <w:t xml:space="preserve"> MB</w:t>
            </w:r>
          </w:p>
        </w:tc>
        <w:tc>
          <w:tcPr>
            <w:tcW w:w="980" w:type="pct"/>
          </w:tcPr>
          <w:p w14:paraId="288C6332" w14:textId="77777777" w:rsidR="00773D4A" w:rsidRDefault="000451FE">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 xml:space="preserve">2.12 </w:t>
            </w:r>
            <w:r>
              <w:rPr>
                <w:rFonts w:ascii="Times New Roman" w:eastAsia="宋体" w:hAnsi="Times New Roman"/>
                <w:szCs w:val="21"/>
                <w:lang w:val="en-US"/>
              </w:rPr>
              <w:t>M</w:t>
            </w:r>
          </w:p>
        </w:tc>
      </w:tr>
      <w:tr w:rsidR="00773D4A" w14:paraId="3E191628" w14:textId="77777777">
        <w:trPr>
          <w:jc w:val="center"/>
        </w:trPr>
        <w:tc>
          <w:tcPr>
            <w:tcW w:w="1944" w:type="pct"/>
          </w:tcPr>
          <w:p w14:paraId="49A1A6C9" w14:textId="77777777" w:rsidR="00773D4A" w:rsidRDefault="000451FE">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Scheme 3</w:t>
            </w:r>
          </w:p>
        </w:tc>
        <w:tc>
          <w:tcPr>
            <w:tcW w:w="1167" w:type="pct"/>
          </w:tcPr>
          <w:p w14:paraId="5988382C" w14:textId="77777777" w:rsidR="00773D4A" w:rsidRDefault="000451FE">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271648</w:t>
            </w:r>
          </w:p>
        </w:tc>
        <w:tc>
          <w:tcPr>
            <w:tcW w:w="910" w:type="pct"/>
          </w:tcPr>
          <w:p w14:paraId="59DFD0F1" w14:textId="77777777" w:rsidR="00773D4A" w:rsidRDefault="000451FE">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3.2</w:t>
            </w:r>
            <w:r>
              <w:rPr>
                <w:rFonts w:ascii="Times New Roman" w:eastAsia="宋体" w:hAnsi="Times New Roman"/>
                <w:szCs w:val="21"/>
                <w:lang w:val="en-US"/>
              </w:rPr>
              <w:t xml:space="preserve"> MB</w:t>
            </w:r>
          </w:p>
        </w:tc>
        <w:tc>
          <w:tcPr>
            <w:tcW w:w="980" w:type="pct"/>
          </w:tcPr>
          <w:p w14:paraId="7A5F8909" w14:textId="77777777" w:rsidR="00773D4A" w:rsidRDefault="000451FE">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 xml:space="preserve">0.54 </w:t>
            </w:r>
            <w:r>
              <w:rPr>
                <w:rFonts w:ascii="Times New Roman" w:eastAsia="宋体" w:hAnsi="Times New Roman"/>
                <w:szCs w:val="21"/>
                <w:lang w:val="en-US"/>
              </w:rPr>
              <w:t>M</w:t>
            </w:r>
          </w:p>
        </w:tc>
      </w:tr>
    </w:tbl>
    <w:p w14:paraId="6373C7FB"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hint="eastAsia"/>
          <w:b/>
          <w:bCs/>
          <w:iCs/>
          <w:sz w:val="21"/>
          <w:szCs w:val="21"/>
        </w:rPr>
        <w:t>Simulation results and discussion</w:t>
      </w:r>
    </w:p>
    <w:p w14:paraId="6BCBE503"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In order to compare the performance of AI based beam group prediction, we consider the baseline with same RS overhead as AI based solution as below:</w:t>
      </w:r>
    </w:p>
    <w:p w14:paraId="081D9576" w14:textId="77777777" w:rsidR="00773D4A" w:rsidRDefault="000451FE">
      <w:pPr>
        <w:numPr>
          <w:ilvl w:val="0"/>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Baseline: Select the best K Tx beam groups based on the measurement results of Set B. Set B includes 8 Tx beams with 4 Tx beams of each TRP.</w:t>
      </w:r>
    </w:p>
    <w:p w14:paraId="71FB7C99" w14:textId="77777777" w:rsidR="00773D4A" w:rsidRDefault="000451FE">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Based on the above evaluation assumptions and AI models, the Tx beam group prediction accuracy was evaluated and the definition is that the measured best Tx beam group with the highest Shannon capacity is among one of the Top K predicted Tx beam group. </w:t>
      </w:r>
      <w:r>
        <w:rPr>
          <w:rFonts w:ascii="Times New Roman" w:hAnsi="Times New Roman"/>
          <w:sz w:val="21"/>
          <w:szCs w:val="21"/>
        </w:rPr>
        <w:fldChar w:fldCharType="begin"/>
      </w:r>
      <w:r>
        <w:rPr>
          <w:rFonts w:ascii="Times New Roman" w:eastAsia="宋体" w:hAnsi="Times New Roman"/>
          <w:sz w:val="21"/>
          <w:szCs w:val="21"/>
          <w:lang w:val="en-US" w:eastAsia="zh-CN"/>
        </w:rPr>
        <w:instrText xml:space="preserve"> REF _Ref213362280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Table 3</w:t>
      </w:r>
      <w:r>
        <w:rPr>
          <w:rFonts w:ascii="Times New Roman" w:hAnsi="Times New Roman"/>
          <w:sz w:val="21"/>
          <w:szCs w:val="21"/>
        </w:rPr>
        <w:fldChar w:fldCharType="end"/>
      </w:r>
      <w:r>
        <w:rPr>
          <w:rFonts w:ascii="Times New Roman" w:hAnsi="Times New Roman"/>
          <w:sz w:val="21"/>
          <w:szCs w:val="21"/>
        </w:rPr>
        <w:t xml:space="preserve"> </w:t>
      </w:r>
      <w:r>
        <w:rPr>
          <w:rFonts w:ascii="Times New Roman" w:eastAsia="宋体" w:hAnsi="Times New Roman"/>
          <w:sz w:val="21"/>
          <w:szCs w:val="21"/>
          <w:lang w:val="en-US" w:eastAsia="zh-CN"/>
        </w:rPr>
        <w:t xml:space="preserve">shows the prediction accuracy of baseline and 3 AI assisted schemes. Group-based beam prediction Scheme 1 can’t achieve good prediction accuracy because the model label is the L1-RSRP of each Tx-Rx beam pair, but not the Shannon capacity or the probability with highest Shannon capacity. While Group-based beam prediction Scheme 2 and Scheme 3 can achieve good prediction accuracy with 75% RS overhead. Compared Group-based beam prediction scheme 2 with scheme 3, scheme 3 can achieve higher prediction accuracy with lower model complexity. </w:t>
      </w:r>
    </w:p>
    <w:p w14:paraId="57E7E447" w14:textId="77777777" w:rsidR="00773D4A" w:rsidRDefault="000451FE">
      <w:pPr>
        <w:spacing w:beforeLines="50" w:before="120" w:after="120"/>
        <w:jc w:val="center"/>
        <w:rPr>
          <w:rFonts w:ascii="Times New Roman" w:eastAsia="宋体" w:hAnsi="Times New Roman"/>
          <w:sz w:val="21"/>
          <w:szCs w:val="21"/>
          <w:lang w:val="en-US" w:eastAsia="zh-CN"/>
        </w:rPr>
      </w:pPr>
      <w:bookmarkStart w:id="31" w:name="_Ref205454382"/>
      <w:bookmarkStart w:id="32" w:name="_Ref213362280"/>
      <w:r>
        <w:rPr>
          <w:rFonts w:ascii="Times New Roman" w:eastAsia="宋体" w:hAnsi="Times New Roman"/>
          <w:sz w:val="21"/>
          <w:szCs w:val="21"/>
          <w:lang w:val="en-US"/>
        </w:rPr>
        <w:lastRenderedPageBreak/>
        <w:t xml:space="preserve">Table </w:t>
      </w:r>
      <w:bookmarkEnd w:id="31"/>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\r3</w:instrText>
      </w:r>
      <w:r>
        <w:rPr>
          <w:rFonts w:ascii="Times New Roman" w:eastAsia="宋体" w:hAnsi="Times New Roman"/>
          <w:sz w:val="21"/>
          <w:szCs w:val="21"/>
          <w:lang w:val="en-US"/>
        </w:rPr>
        <w:instrText xml:space="preserve">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3</w:t>
      </w:r>
      <w:r>
        <w:rPr>
          <w:rFonts w:ascii="Times New Roman" w:eastAsia="宋体" w:hAnsi="Times New Roman"/>
          <w:sz w:val="21"/>
          <w:szCs w:val="21"/>
          <w:lang w:val="en-US"/>
        </w:rPr>
        <w:fldChar w:fldCharType="end"/>
      </w:r>
      <w:bookmarkEnd w:id="32"/>
      <w:r>
        <w:rPr>
          <w:rFonts w:ascii="Times New Roman" w:eastAsia="宋体" w:hAnsi="Times New Roman"/>
          <w:sz w:val="21"/>
          <w:szCs w:val="21"/>
          <w:lang w:val="en-US" w:eastAsia="zh-CN"/>
        </w:rPr>
        <w:t xml:space="preserve"> Tx beam group prediction accuracy</w:t>
      </w:r>
    </w:p>
    <w:tbl>
      <w:tblPr>
        <w:tblStyle w:val="120"/>
        <w:tblW w:w="0" w:type="auto"/>
        <w:jc w:val="center"/>
        <w:tblLook w:val="04A0" w:firstRow="1" w:lastRow="0" w:firstColumn="1" w:lastColumn="0" w:noHBand="0" w:noVBand="1"/>
      </w:tblPr>
      <w:tblGrid>
        <w:gridCol w:w="1560"/>
        <w:gridCol w:w="1442"/>
        <w:gridCol w:w="1592"/>
        <w:gridCol w:w="1302"/>
        <w:gridCol w:w="1303"/>
        <w:gridCol w:w="1727"/>
      </w:tblGrid>
      <w:tr w:rsidR="00773D4A" w14:paraId="1C13A1B9" w14:textId="77777777">
        <w:trPr>
          <w:jc w:val="center"/>
        </w:trPr>
        <w:tc>
          <w:tcPr>
            <w:tcW w:w="4594" w:type="dxa"/>
            <w:gridSpan w:val="3"/>
          </w:tcPr>
          <w:p w14:paraId="762D6ACE"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Scheme</w:t>
            </w:r>
          </w:p>
        </w:tc>
        <w:tc>
          <w:tcPr>
            <w:tcW w:w="1302" w:type="dxa"/>
            <w:vAlign w:val="center"/>
          </w:tcPr>
          <w:p w14:paraId="47675A12"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K=1</w:t>
            </w:r>
          </w:p>
        </w:tc>
        <w:tc>
          <w:tcPr>
            <w:tcW w:w="1303" w:type="dxa"/>
            <w:vAlign w:val="center"/>
          </w:tcPr>
          <w:p w14:paraId="62F73A7B"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K=2</w:t>
            </w:r>
          </w:p>
        </w:tc>
        <w:tc>
          <w:tcPr>
            <w:tcW w:w="1727" w:type="dxa"/>
            <w:vAlign w:val="center"/>
          </w:tcPr>
          <w:p w14:paraId="418B67A3"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K=4</w:t>
            </w:r>
          </w:p>
        </w:tc>
      </w:tr>
      <w:tr w:rsidR="00773D4A" w14:paraId="440529F1" w14:textId="77777777">
        <w:trPr>
          <w:jc w:val="center"/>
        </w:trPr>
        <w:tc>
          <w:tcPr>
            <w:tcW w:w="3002" w:type="dxa"/>
            <w:gridSpan w:val="2"/>
          </w:tcPr>
          <w:p w14:paraId="382FF0F4"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Baseline</w:t>
            </w:r>
          </w:p>
        </w:tc>
        <w:tc>
          <w:tcPr>
            <w:tcW w:w="1592" w:type="dxa"/>
            <w:vMerge w:val="restart"/>
            <w:vAlign w:val="center"/>
          </w:tcPr>
          <w:p w14:paraId="223B83B4"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Tx beam</w:t>
            </w:r>
            <w:r>
              <w:rPr>
                <w:rFonts w:ascii="Times New Roman" w:eastAsia="宋体" w:hAnsi="Times New Roman"/>
                <w:sz w:val="21"/>
                <w:szCs w:val="21"/>
                <w:lang w:val="en-US" w:eastAsia="zh-CN"/>
              </w:rPr>
              <w:t xml:space="preserve"> group</w:t>
            </w:r>
            <w:r>
              <w:rPr>
                <w:rFonts w:ascii="Times New Roman" w:eastAsia="宋体" w:hAnsi="Times New Roman"/>
                <w:sz w:val="21"/>
                <w:szCs w:val="21"/>
                <w:lang w:val="en-US"/>
              </w:rPr>
              <w:t xml:space="preserve"> P</w:t>
            </w:r>
            <w:r>
              <w:rPr>
                <w:rFonts w:ascii="Times New Roman" w:eastAsia="宋体" w:hAnsi="Times New Roman"/>
                <w:sz w:val="21"/>
                <w:szCs w:val="21"/>
                <w:lang w:val="en-US" w:eastAsia="zh-CN"/>
              </w:rPr>
              <w:t xml:space="preserve">rediction </w:t>
            </w:r>
            <w:r>
              <w:rPr>
                <w:rFonts w:ascii="Times New Roman" w:eastAsia="宋体" w:hAnsi="Times New Roman"/>
                <w:sz w:val="21"/>
                <w:szCs w:val="21"/>
                <w:lang w:val="en-US"/>
              </w:rPr>
              <w:t>Accuracy</w:t>
            </w:r>
          </w:p>
        </w:tc>
        <w:tc>
          <w:tcPr>
            <w:tcW w:w="1302" w:type="dxa"/>
            <w:vAlign w:val="center"/>
          </w:tcPr>
          <w:p w14:paraId="603859AB"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16.23%</w:t>
            </w:r>
          </w:p>
        </w:tc>
        <w:tc>
          <w:tcPr>
            <w:tcW w:w="1303" w:type="dxa"/>
            <w:vAlign w:val="center"/>
          </w:tcPr>
          <w:p w14:paraId="6CD4E7AF"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23.97%</w:t>
            </w:r>
          </w:p>
        </w:tc>
        <w:tc>
          <w:tcPr>
            <w:tcW w:w="1727" w:type="dxa"/>
            <w:vAlign w:val="center"/>
          </w:tcPr>
          <w:p w14:paraId="3EC91A5D"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34.17%</w:t>
            </w:r>
          </w:p>
        </w:tc>
      </w:tr>
      <w:tr w:rsidR="00773D4A" w14:paraId="4956C76B" w14:textId="77777777">
        <w:trPr>
          <w:jc w:val="center"/>
        </w:trPr>
        <w:tc>
          <w:tcPr>
            <w:tcW w:w="1560" w:type="dxa"/>
            <w:vMerge w:val="restart"/>
          </w:tcPr>
          <w:p w14:paraId="1526D952"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Group-based beam prediction</w:t>
            </w:r>
          </w:p>
        </w:tc>
        <w:tc>
          <w:tcPr>
            <w:tcW w:w="1442" w:type="dxa"/>
            <w:vAlign w:val="center"/>
          </w:tcPr>
          <w:p w14:paraId="0E6BDF4E"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eastAsia="zh-CN"/>
              </w:rPr>
              <w:t>Scheme 1</w:t>
            </w:r>
          </w:p>
        </w:tc>
        <w:tc>
          <w:tcPr>
            <w:tcW w:w="1592" w:type="dxa"/>
            <w:vMerge/>
            <w:vAlign w:val="center"/>
          </w:tcPr>
          <w:p w14:paraId="5B6275DF" w14:textId="77777777" w:rsidR="00773D4A" w:rsidRDefault="00773D4A">
            <w:pPr>
              <w:spacing w:beforeLines="0" w:before="0" w:after="0"/>
              <w:jc w:val="center"/>
              <w:rPr>
                <w:rFonts w:ascii="Times New Roman" w:eastAsia="宋体" w:hAnsi="Times New Roman"/>
                <w:sz w:val="21"/>
                <w:szCs w:val="21"/>
                <w:lang w:val="en-US"/>
              </w:rPr>
            </w:pPr>
          </w:p>
        </w:tc>
        <w:tc>
          <w:tcPr>
            <w:tcW w:w="1302" w:type="dxa"/>
            <w:vAlign w:val="center"/>
          </w:tcPr>
          <w:p w14:paraId="6B50D13D"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18.21%</w:t>
            </w:r>
          </w:p>
        </w:tc>
        <w:tc>
          <w:tcPr>
            <w:tcW w:w="1303" w:type="dxa"/>
            <w:vAlign w:val="center"/>
          </w:tcPr>
          <w:p w14:paraId="1677FA36"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25.48%</w:t>
            </w:r>
          </w:p>
        </w:tc>
        <w:tc>
          <w:tcPr>
            <w:tcW w:w="1727" w:type="dxa"/>
            <w:vAlign w:val="center"/>
          </w:tcPr>
          <w:p w14:paraId="13C6B692"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35.63%</w:t>
            </w:r>
          </w:p>
        </w:tc>
      </w:tr>
      <w:tr w:rsidR="00773D4A" w14:paraId="2FC5D790" w14:textId="77777777">
        <w:trPr>
          <w:jc w:val="center"/>
        </w:trPr>
        <w:tc>
          <w:tcPr>
            <w:tcW w:w="1560" w:type="dxa"/>
            <w:vMerge/>
          </w:tcPr>
          <w:p w14:paraId="212D3F8C" w14:textId="77777777" w:rsidR="00773D4A" w:rsidRDefault="00773D4A">
            <w:pPr>
              <w:spacing w:beforeLines="0" w:before="0" w:after="0"/>
              <w:jc w:val="center"/>
              <w:rPr>
                <w:rFonts w:ascii="Times New Roman" w:eastAsia="宋体" w:hAnsi="Times New Roman"/>
                <w:sz w:val="21"/>
                <w:szCs w:val="21"/>
                <w:lang w:val="en-US" w:eastAsia="zh-CN"/>
              </w:rPr>
            </w:pPr>
          </w:p>
        </w:tc>
        <w:tc>
          <w:tcPr>
            <w:tcW w:w="1442" w:type="dxa"/>
            <w:vAlign w:val="center"/>
          </w:tcPr>
          <w:p w14:paraId="5FEB9202"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eastAsia="zh-CN"/>
              </w:rPr>
              <w:t>Scheme 2</w:t>
            </w:r>
          </w:p>
        </w:tc>
        <w:tc>
          <w:tcPr>
            <w:tcW w:w="1592" w:type="dxa"/>
            <w:vMerge/>
            <w:vAlign w:val="center"/>
          </w:tcPr>
          <w:p w14:paraId="6B4D40BF" w14:textId="77777777" w:rsidR="00773D4A" w:rsidRDefault="00773D4A">
            <w:pPr>
              <w:spacing w:beforeLines="0" w:before="0" w:after="0"/>
              <w:jc w:val="center"/>
              <w:rPr>
                <w:rFonts w:ascii="Times New Roman" w:eastAsia="宋体" w:hAnsi="Times New Roman"/>
                <w:sz w:val="21"/>
                <w:szCs w:val="21"/>
                <w:lang w:val="en-US"/>
              </w:rPr>
            </w:pPr>
          </w:p>
        </w:tc>
        <w:tc>
          <w:tcPr>
            <w:tcW w:w="1302" w:type="dxa"/>
            <w:vAlign w:val="center"/>
          </w:tcPr>
          <w:p w14:paraId="0DB9E06B" w14:textId="77777777" w:rsidR="00773D4A" w:rsidRDefault="000451FE">
            <w:pPr>
              <w:spacing w:beforeLines="0" w:before="0" w:after="0"/>
              <w:jc w:val="center"/>
              <w:rPr>
                <w:rFonts w:ascii="Times New Roman" w:eastAsia="宋体" w:hAnsi="Times New Roman"/>
                <w:sz w:val="21"/>
                <w:szCs w:val="21"/>
                <w:lang w:val="en-US"/>
              </w:rPr>
            </w:pPr>
            <w:r>
              <w:rPr>
                <w:rFonts w:ascii="Times New Roman" w:hAnsi="Times New Roman"/>
              </w:rPr>
              <w:t>61.75%</w:t>
            </w:r>
          </w:p>
        </w:tc>
        <w:tc>
          <w:tcPr>
            <w:tcW w:w="1303" w:type="dxa"/>
            <w:vAlign w:val="center"/>
          </w:tcPr>
          <w:p w14:paraId="2EE31442" w14:textId="77777777" w:rsidR="00773D4A" w:rsidRDefault="000451FE">
            <w:pPr>
              <w:spacing w:beforeLines="0" w:before="0" w:after="0"/>
              <w:jc w:val="center"/>
              <w:rPr>
                <w:rFonts w:ascii="Times New Roman" w:eastAsia="宋体" w:hAnsi="Times New Roman"/>
                <w:sz w:val="21"/>
                <w:szCs w:val="21"/>
                <w:lang w:val="en-US"/>
              </w:rPr>
            </w:pPr>
            <w:r>
              <w:rPr>
                <w:rFonts w:ascii="Times New Roman" w:hAnsi="Times New Roman"/>
              </w:rPr>
              <w:t>79.84%</w:t>
            </w:r>
          </w:p>
        </w:tc>
        <w:tc>
          <w:tcPr>
            <w:tcW w:w="1727" w:type="dxa"/>
            <w:vAlign w:val="center"/>
          </w:tcPr>
          <w:p w14:paraId="588CE1F8" w14:textId="77777777" w:rsidR="00773D4A" w:rsidRDefault="000451FE">
            <w:pPr>
              <w:spacing w:beforeLines="0" w:before="0" w:after="0"/>
              <w:jc w:val="center"/>
              <w:rPr>
                <w:rFonts w:ascii="Times New Roman" w:eastAsia="宋体" w:hAnsi="Times New Roman"/>
                <w:sz w:val="21"/>
                <w:szCs w:val="21"/>
                <w:lang w:val="en-US"/>
              </w:rPr>
            </w:pPr>
            <w:r>
              <w:rPr>
                <w:rFonts w:ascii="Times New Roman" w:hAnsi="Times New Roman"/>
              </w:rPr>
              <w:t>90.99%</w:t>
            </w:r>
          </w:p>
        </w:tc>
      </w:tr>
      <w:tr w:rsidR="00773D4A" w14:paraId="16B0CC4B" w14:textId="77777777">
        <w:trPr>
          <w:jc w:val="center"/>
        </w:trPr>
        <w:tc>
          <w:tcPr>
            <w:tcW w:w="1560" w:type="dxa"/>
            <w:vMerge/>
          </w:tcPr>
          <w:p w14:paraId="53EB7B70" w14:textId="77777777" w:rsidR="00773D4A" w:rsidRDefault="00773D4A">
            <w:pPr>
              <w:spacing w:beforeLines="0" w:before="0" w:after="0"/>
              <w:jc w:val="center"/>
              <w:rPr>
                <w:rFonts w:ascii="Times New Roman" w:eastAsia="宋体" w:hAnsi="Times New Roman"/>
                <w:sz w:val="21"/>
                <w:szCs w:val="21"/>
                <w:lang w:val="en-US" w:eastAsia="zh-CN"/>
              </w:rPr>
            </w:pPr>
          </w:p>
        </w:tc>
        <w:tc>
          <w:tcPr>
            <w:tcW w:w="1442" w:type="dxa"/>
            <w:vAlign w:val="center"/>
          </w:tcPr>
          <w:p w14:paraId="0BEB6683"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eastAsia="zh-CN"/>
              </w:rPr>
              <w:t>Scheme 3</w:t>
            </w:r>
          </w:p>
        </w:tc>
        <w:tc>
          <w:tcPr>
            <w:tcW w:w="1592" w:type="dxa"/>
            <w:vMerge/>
            <w:vAlign w:val="center"/>
          </w:tcPr>
          <w:p w14:paraId="60C85580" w14:textId="77777777" w:rsidR="00773D4A" w:rsidRDefault="00773D4A">
            <w:pPr>
              <w:spacing w:beforeLines="0" w:before="0" w:after="0"/>
              <w:jc w:val="center"/>
              <w:rPr>
                <w:rFonts w:ascii="Times New Roman" w:eastAsia="宋体" w:hAnsi="Times New Roman"/>
                <w:sz w:val="21"/>
                <w:szCs w:val="21"/>
                <w:lang w:val="en-US"/>
              </w:rPr>
            </w:pPr>
          </w:p>
        </w:tc>
        <w:tc>
          <w:tcPr>
            <w:tcW w:w="1302" w:type="dxa"/>
            <w:vAlign w:val="center"/>
          </w:tcPr>
          <w:p w14:paraId="00850C43" w14:textId="77777777" w:rsidR="00773D4A" w:rsidRDefault="000451FE">
            <w:pPr>
              <w:spacing w:beforeLines="0" w:before="0" w:after="0"/>
              <w:jc w:val="center"/>
              <w:rPr>
                <w:rFonts w:ascii="Times New Roman" w:eastAsia="宋体" w:hAnsi="Times New Roman"/>
                <w:sz w:val="21"/>
                <w:szCs w:val="21"/>
                <w:lang w:val="en-US"/>
              </w:rPr>
            </w:pPr>
            <w:r>
              <w:rPr>
                <w:rFonts w:ascii="Times New Roman" w:hAnsi="Times New Roman"/>
              </w:rPr>
              <w:t>50.75%</w:t>
            </w:r>
          </w:p>
        </w:tc>
        <w:tc>
          <w:tcPr>
            <w:tcW w:w="1303" w:type="dxa"/>
            <w:vAlign w:val="center"/>
          </w:tcPr>
          <w:p w14:paraId="0B340404" w14:textId="77777777" w:rsidR="00773D4A" w:rsidRDefault="000451FE">
            <w:pPr>
              <w:spacing w:beforeLines="0" w:before="0" w:after="0"/>
              <w:jc w:val="center"/>
              <w:rPr>
                <w:rFonts w:ascii="Times New Roman" w:eastAsia="宋体" w:hAnsi="Times New Roman"/>
                <w:sz w:val="21"/>
                <w:szCs w:val="21"/>
                <w:lang w:val="en-US"/>
              </w:rPr>
            </w:pPr>
            <w:r>
              <w:rPr>
                <w:rFonts w:ascii="Times New Roman" w:hAnsi="Times New Roman"/>
              </w:rPr>
              <w:t>79.56%</w:t>
            </w:r>
          </w:p>
        </w:tc>
        <w:tc>
          <w:tcPr>
            <w:tcW w:w="1727" w:type="dxa"/>
            <w:vAlign w:val="center"/>
          </w:tcPr>
          <w:p w14:paraId="658ABE3B" w14:textId="77777777" w:rsidR="00773D4A" w:rsidRDefault="000451FE">
            <w:pPr>
              <w:spacing w:beforeLines="0" w:before="0" w:after="0"/>
              <w:jc w:val="center"/>
              <w:rPr>
                <w:rFonts w:ascii="Times New Roman" w:eastAsia="宋体" w:hAnsi="Times New Roman"/>
                <w:sz w:val="21"/>
                <w:szCs w:val="21"/>
                <w:lang w:val="en-US"/>
              </w:rPr>
            </w:pPr>
            <w:r>
              <w:rPr>
                <w:rFonts w:ascii="Times New Roman" w:hAnsi="Times New Roman"/>
              </w:rPr>
              <w:t>97.54%</w:t>
            </w:r>
          </w:p>
        </w:tc>
      </w:tr>
    </w:tbl>
    <w:p w14:paraId="179A15CA" w14:textId="77777777" w:rsidR="00773D4A" w:rsidRDefault="000451FE">
      <w:pPr>
        <w:keepNext/>
        <w:widowControl w:val="0"/>
        <w:numPr>
          <w:ilvl w:val="1"/>
          <w:numId w:val="0"/>
        </w:numPr>
        <w:tabs>
          <w:tab w:val="left" w:pos="432"/>
          <w:tab w:val="left" w:pos="576"/>
        </w:tabs>
        <w:spacing w:before="240" w:after="60"/>
        <w:outlineLvl w:val="1"/>
        <w:rPr>
          <w:rFonts w:ascii="Arial" w:hAnsi="Arial"/>
          <w:b/>
          <w:bCs/>
          <w:i/>
          <w:iCs/>
          <w:sz w:val="24"/>
          <w:szCs w:val="28"/>
          <w:lang w:val="en-US" w:eastAsia="zh-CN"/>
        </w:rPr>
      </w:pPr>
      <w:r>
        <w:rPr>
          <w:rFonts w:ascii="Arial" w:hAnsi="Arial" w:hint="eastAsia"/>
          <w:b/>
          <w:bCs/>
          <w:i/>
          <w:iCs/>
          <w:sz w:val="24"/>
          <w:szCs w:val="28"/>
          <w:lang w:val="en-US" w:eastAsia="zh-CN"/>
        </w:rPr>
        <w:t>Appendix 1-</w:t>
      </w:r>
      <w:r>
        <w:rPr>
          <w:rFonts w:ascii="Arial" w:hAnsi="Arial"/>
          <w:b/>
          <w:bCs/>
          <w:i/>
          <w:iCs/>
          <w:sz w:val="24"/>
          <w:szCs w:val="28"/>
          <w:lang w:val="en-US" w:eastAsia="zh-CN"/>
        </w:rPr>
        <w:t>2</w:t>
      </w:r>
      <w:r>
        <w:rPr>
          <w:rFonts w:ascii="Arial" w:hAnsi="Arial" w:hint="eastAsia"/>
          <w:b/>
          <w:bCs/>
          <w:i/>
          <w:iCs/>
          <w:sz w:val="24"/>
          <w:szCs w:val="28"/>
          <w:lang w:val="en-US" w:eastAsia="zh-CN"/>
        </w:rPr>
        <w:t>: AI-based inter cell beam prediction</w:t>
      </w:r>
    </w:p>
    <w:p w14:paraId="0D42B73C"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hint="eastAsia"/>
          <w:b/>
          <w:bCs/>
          <w:iCs/>
          <w:sz w:val="21"/>
          <w:szCs w:val="21"/>
        </w:rPr>
        <w:t>Evaluation assumptions</w:t>
      </w:r>
    </w:p>
    <w:p w14:paraId="537C2BE6" w14:textId="77777777" w:rsidR="00773D4A" w:rsidRDefault="000451FE">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_Ref213362331 \h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Pr>
          <w:rFonts w:ascii="Times New Roman" w:eastAsia="宋体" w:hAnsi="Times New Roman"/>
          <w:sz w:val="21"/>
          <w:szCs w:val="21"/>
          <w:lang w:val="en-US"/>
        </w:rPr>
        <w:t>Table 4</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xml:space="preserve"> </w:t>
      </w:r>
      <w:r>
        <w:rPr>
          <w:rFonts w:ascii="Times New Roman" w:hAnsi="Times New Roman"/>
          <w:sz w:val="21"/>
          <w:szCs w:val="21"/>
        </w:rPr>
        <w:t xml:space="preserve">presents </w:t>
      </w:r>
      <w:r>
        <w:rPr>
          <w:rFonts w:ascii="Times New Roman" w:eastAsia="宋体" w:hAnsi="Times New Roman"/>
          <w:sz w:val="21"/>
          <w:szCs w:val="21"/>
          <w:lang w:val="en-US" w:eastAsia="zh-CN"/>
        </w:rPr>
        <w:t>the evaluation parameters for 21 cells on 30G</w:t>
      </w:r>
      <w:r>
        <w:rPr>
          <w:rFonts w:ascii="Times New Roman" w:eastAsia="宋体" w:hAnsi="Times New Roman" w:hint="eastAsia"/>
          <w:sz w:val="21"/>
          <w:szCs w:val="21"/>
          <w:lang w:val="en-US" w:eastAsia="zh-CN"/>
        </w:rPr>
        <w:t>Hz</w:t>
      </w:r>
      <w:r>
        <w:rPr>
          <w:rFonts w:ascii="Times New Roman" w:eastAsia="宋体" w:hAnsi="Times New Roman"/>
          <w:sz w:val="21"/>
          <w:szCs w:val="21"/>
          <w:lang w:val="en-US" w:eastAsia="zh-CN"/>
        </w:rPr>
        <w:t xml:space="preserve"> with deployment of Urban Macro, wherein one serving cell and 20 neighboring cells in </w:t>
      </w: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_Ref213363568 \h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Pr>
          <w:rFonts w:ascii="Times New Roman" w:eastAsia="宋体" w:hAnsi="Times New Roman"/>
          <w:b/>
          <w:bCs/>
          <w:sz w:val="21"/>
          <w:szCs w:val="21"/>
          <w:lang w:val="en-US"/>
        </w:rPr>
        <w:t>Figure 1</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The number of Tx beams is 32 and the number of Rx beam is 8.</w:t>
      </w:r>
    </w:p>
    <w:p w14:paraId="5DACEBBF" w14:textId="77777777" w:rsidR="00773D4A" w:rsidRDefault="000451FE">
      <w:pPr>
        <w:spacing w:beforeLines="50" w:before="120" w:after="120"/>
        <w:jc w:val="center"/>
        <w:rPr>
          <w:rFonts w:ascii="Times New Roman" w:eastAsia="宋体" w:hAnsi="Times New Roman"/>
          <w:sz w:val="22"/>
          <w:szCs w:val="22"/>
          <w:lang w:val="en-US" w:eastAsia="zh-CN"/>
        </w:rPr>
      </w:pPr>
      <w:r>
        <w:rPr>
          <w:rFonts w:ascii="Times New Roman" w:eastAsia="宋体" w:hAnsi="Times New Roman"/>
          <w:noProof/>
          <w:sz w:val="22"/>
          <w:szCs w:val="22"/>
          <w:lang w:val="en-US" w:eastAsia="zh-CN"/>
        </w:rPr>
        <w:drawing>
          <wp:inline distT="0" distB="0" distL="0" distR="0" wp14:anchorId="0E37DA2C" wp14:editId="0FB976DF">
            <wp:extent cx="2233930" cy="2133600"/>
            <wp:effectExtent l="0" t="0" r="444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248340" cy="2147450"/>
                    </a:xfrm>
                    <a:prstGeom prst="rect">
                      <a:avLst/>
                    </a:prstGeom>
                    <a:noFill/>
                  </pic:spPr>
                </pic:pic>
              </a:graphicData>
            </a:graphic>
          </wp:inline>
        </w:drawing>
      </w:r>
    </w:p>
    <w:p w14:paraId="4DDCEC62" w14:textId="77777777" w:rsidR="00773D4A" w:rsidRDefault="000451FE">
      <w:pPr>
        <w:spacing w:beforeLines="50" w:before="120" w:after="120"/>
        <w:jc w:val="center"/>
        <w:rPr>
          <w:rFonts w:ascii="Times New Roman" w:eastAsia="宋体" w:hAnsi="Times New Roman"/>
          <w:b/>
          <w:bCs/>
          <w:sz w:val="21"/>
          <w:szCs w:val="21"/>
          <w:lang w:val="en-US" w:eastAsia="zh-CN"/>
        </w:rPr>
      </w:pPr>
      <w:bookmarkStart w:id="33" w:name="_Ref213363568"/>
      <w:r>
        <w:rPr>
          <w:rFonts w:ascii="Times New Roman" w:eastAsia="宋体" w:hAnsi="Times New Roman"/>
          <w:b/>
          <w:bCs/>
          <w:sz w:val="21"/>
          <w:szCs w:val="21"/>
          <w:lang w:val="en-US"/>
        </w:rPr>
        <w:t xml:space="preserve">Figure </w:t>
      </w:r>
      <w:r>
        <w:rPr>
          <w:rFonts w:ascii="Times New Roman" w:eastAsia="宋体" w:hAnsi="Times New Roman"/>
          <w:b/>
          <w:bCs/>
          <w:sz w:val="21"/>
          <w:szCs w:val="21"/>
          <w:lang w:val="en-US"/>
        </w:rPr>
        <w:fldChar w:fldCharType="begin"/>
      </w:r>
      <w:r>
        <w:rPr>
          <w:rFonts w:ascii="Times New Roman" w:eastAsia="宋体" w:hAnsi="Times New Roman"/>
          <w:b/>
          <w:bCs/>
          <w:sz w:val="21"/>
          <w:szCs w:val="21"/>
          <w:lang w:val="en-US"/>
        </w:rPr>
        <w:instrText xml:space="preserve"> SEQ Figure \* ARABIC </w:instrText>
      </w:r>
      <w:r>
        <w:rPr>
          <w:rFonts w:ascii="Times New Roman" w:eastAsia="宋体" w:hAnsi="Times New Roman" w:hint="eastAsia"/>
          <w:b/>
          <w:bCs/>
          <w:sz w:val="21"/>
          <w:szCs w:val="21"/>
          <w:lang w:val="en-US" w:eastAsia="zh-CN"/>
        </w:rPr>
        <w:instrText xml:space="preserve">\r1 </w:instrText>
      </w:r>
      <w:r>
        <w:rPr>
          <w:rFonts w:ascii="Times New Roman" w:eastAsia="宋体" w:hAnsi="Times New Roman"/>
          <w:b/>
          <w:bCs/>
          <w:sz w:val="21"/>
          <w:szCs w:val="21"/>
          <w:lang w:val="en-US"/>
        </w:rPr>
        <w:fldChar w:fldCharType="separate"/>
      </w:r>
      <w:r>
        <w:rPr>
          <w:rFonts w:ascii="Times New Roman" w:eastAsia="宋体" w:hAnsi="Times New Roman"/>
          <w:b/>
          <w:bCs/>
          <w:sz w:val="21"/>
          <w:szCs w:val="21"/>
          <w:lang w:val="en-US"/>
        </w:rPr>
        <w:t>1</w:t>
      </w:r>
      <w:r>
        <w:rPr>
          <w:rFonts w:ascii="Times New Roman" w:eastAsia="宋体" w:hAnsi="Times New Roman"/>
          <w:b/>
          <w:bCs/>
          <w:sz w:val="21"/>
          <w:szCs w:val="21"/>
          <w:lang w:val="en-US"/>
        </w:rPr>
        <w:fldChar w:fldCharType="end"/>
      </w:r>
      <w:bookmarkEnd w:id="33"/>
      <w:r>
        <w:rPr>
          <w:rFonts w:ascii="Times New Roman" w:eastAsia="宋体" w:hAnsi="Times New Roman"/>
          <w:b/>
          <w:bCs/>
          <w:sz w:val="21"/>
          <w:szCs w:val="21"/>
          <w:lang w:val="en-US" w:eastAsia="zh-CN"/>
        </w:rPr>
        <w:t xml:space="preserve"> inter-cell deployment </w:t>
      </w:r>
    </w:p>
    <w:p w14:paraId="2F6537F4" w14:textId="77777777" w:rsidR="00773D4A" w:rsidRDefault="000451FE">
      <w:pPr>
        <w:spacing w:beforeLines="50" w:before="120" w:after="120"/>
        <w:jc w:val="center"/>
        <w:rPr>
          <w:rFonts w:ascii="Times New Roman" w:eastAsia="宋体" w:hAnsi="Times New Roman"/>
          <w:sz w:val="21"/>
          <w:szCs w:val="21"/>
          <w:lang w:val="en-US"/>
        </w:rPr>
      </w:pPr>
      <w:bookmarkStart w:id="34" w:name="_Ref213362331"/>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 xml:space="preserve">\r4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4</w:t>
      </w:r>
      <w:r>
        <w:rPr>
          <w:rFonts w:ascii="Times New Roman" w:eastAsia="宋体" w:hAnsi="Times New Roman"/>
          <w:sz w:val="21"/>
          <w:szCs w:val="21"/>
          <w:lang w:val="en-US"/>
        </w:rPr>
        <w:fldChar w:fldCharType="end"/>
      </w:r>
      <w:bookmarkEnd w:id="34"/>
      <w:r>
        <w:rPr>
          <w:rFonts w:ascii="Times New Roman" w:eastAsia="宋体" w:hAnsi="Times New Roman"/>
          <w:sz w:val="21"/>
          <w:szCs w:val="21"/>
          <w:lang w:val="en-US" w:eastAsia="zh-CN"/>
        </w:rPr>
        <w:t xml:space="preserve">, </w:t>
      </w:r>
      <w:r>
        <w:rPr>
          <w:rFonts w:ascii="Times New Roman" w:eastAsia="宋体" w:hAnsi="Times New Roman"/>
          <w:sz w:val="21"/>
          <w:szCs w:val="21"/>
          <w:lang w:val="en-US" w:eastAsia="ja-JP"/>
        </w:rPr>
        <w:t xml:space="preserve">Evaluation </w:t>
      </w:r>
      <w:r>
        <w:rPr>
          <w:rFonts w:ascii="Times New Roman" w:eastAsia="宋体" w:hAnsi="Times New Roman"/>
          <w:sz w:val="21"/>
          <w:szCs w:val="21"/>
          <w:lang w:val="en-US" w:eastAsia="zh-CN"/>
        </w:rPr>
        <w:t>parameters for inter-cell beam prediction</w:t>
      </w:r>
    </w:p>
    <w:tbl>
      <w:tblPr>
        <w:tblStyle w:val="81"/>
        <w:tblW w:w="0" w:type="auto"/>
        <w:jc w:val="center"/>
        <w:tblLook w:val="04A0" w:firstRow="1" w:lastRow="0" w:firstColumn="1" w:lastColumn="0" w:noHBand="0" w:noVBand="1"/>
      </w:tblPr>
      <w:tblGrid>
        <w:gridCol w:w="4536"/>
        <w:gridCol w:w="4962"/>
      </w:tblGrid>
      <w:tr w:rsidR="00773D4A" w14:paraId="17E27A50" w14:textId="77777777">
        <w:trPr>
          <w:trHeight w:val="477"/>
          <w:jc w:val="center"/>
        </w:trPr>
        <w:tc>
          <w:tcPr>
            <w:tcW w:w="4536" w:type="dxa"/>
            <w:vAlign w:val="center"/>
          </w:tcPr>
          <w:p w14:paraId="59206900" w14:textId="77777777" w:rsidR="00773D4A" w:rsidRDefault="000451FE">
            <w:pPr>
              <w:jc w:val="center"/>
              <w:rPr>
                <w:rFonts w:ascii="Times New Roman" w:eastAsia="宋体" w:hAnsi="Times New Roman"/>
                <w:b/>
                <w:szCs w:val="21"/>
                <w:lang w:val="en-US"/>
              </w:rPr>
            </w:pPr>
            <w:r>
              <w:rPr>
                <w:rFonts w:ascii="Times New Roman" w:eastAsia="宋体" w:hAnsi="Times New Roman"/>
                <w:b/>
                <w:szCs w:val="21"/>
                <w:lang w:val="en-US"/>
              </w:rPr>
              <w:t>Parameters</w:t>
            </w:r>
          </w:p>
        </w:tc>
        <w:tc>
          <w:tcPr>
            <w:tcW w:w="4962" w:type="dxa"/>
            <w:vAlign w:val="center"/>
          </w:tcPr>
          <w:p w14:paraId="4B690B47" w14:textId="77777777" w:rsidR="00773D4A" w:rsidRDefault="000451FE">
            <w:pPr>
              <w:jc w:val="center"/>
              <w:rPr>
                <w:rFonts w:ascii="Times New Roman" w:eastAsia="宋体" w:hAnsi="Times New Roman"/>
                <w:b/>
                <w:szCs w:val="21"/>
                <w:lang w:val="en-US"/>
              </w:rPr>
            </w:pPr>
            <w:r>
              <w:rPr>
                <w:rFonts w:ascii="Times New Roman" w:eastAsia="宋体" w:hAnsi="Times New Roman"/>
                <w:b/>
                <w:szCs w:val="21"/>
                <w:lang w:val="en-US"/>
              </w:rPr>
              <w:t>Value</w:t>
            </w:r>
          </w:p>
        </w:tc>
      </w:tr>
      <w:tr w:rsidR="00773D4A" w14:paraId="2A40847B" w14:textId="77777777">
        <w:trPr>
          <w:jc w:val="center"/>
        </w:trPr>
        <w:tc>
          <w:tcPr>
            <w:tcW w:w="4536" w:type="dxa"/>
            <w:vAlign w:val="center"/>
          </w:tcPr>
          <w:p w14:paraId="667B0888"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eastAsia="zh-CN"/>
              </w:rPr>
              <w:t>Scenario (carrier frequency)</w:t>
            </w:r>
          </w:p>
        </w:tc>
        <w:tc>
          <w:tcPr>
            <w:tcW w:w="4962" w:type="dxa"/>
            <w:vAlign w:val="center"/>
          </w:tcPr>
          <w:p w14:paraId="19032F76"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eastAsia="zh-CN"/>
              </w:rPr>
              <w:t>Urban Macro, 30GHz</w:t>
            </w:r>
          </w:p>
        </w:tc>
      </w:tr>
      <w:tr w:rsidR="00773D4A" w14:paraId="76DB8F46" w14:textId="77777777">
        <w:trPr>
          <w:jc w:val="center"/>
        </w:trPr>
        <w:tc>
          <w:tcPr>
            <w:tcW w:w="4536" w:type="dxa"/>
            <w:vAlign w:val="center"/>
          </w:tcPr>
          <w:p w14:paraId="08272885"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UE distribution</w:t>
            </w:r>
          </w:p>
        </w:tc>
        <w:tc>
          <w:tcPr>
            <w:tcW w:w="4962" w:type="dxa"/>
            <w:vAlign w:val="center"/>
          </w:tcPr>
          <w:p w14:paraId="614A34E1"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Option 1: 80% indoor ,20% outdoor as in TR 38.901</w:t>
            </w:r>
          </w:p>
        </w:tc>
      </w:tr>
      <w:tr w:rsidR="00773D4A" w14:paraId="60907CE9" w14:textId="77777777">
        <w:trPr>
          <w:jc w:val="center"/>
        </w:trPr>
        <w:tc>
          <w:tcPr>
            <w:tcW w:w="4536" w:type="dxa"/>
            <w:vAlign w:val="center"/>
          </w:tcPr>
          <w:p w14:paraId="60147414"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BS antenna configurations</w:t>
            </w:r>
          </w:p>
        </w:tc>
        <w:tc>
          <w:tcPr>
            <w:tcW w:w="4962" w:type="dxa"/>
            <w:vAlign w:val="center"/>
          </w:tcPr>
          <w:p w14:paraId="0BB602A7" w14:textId="77777777" w:rsidR="00773D4A" w:rsidRDefault="000451FE">
            <w:pPr>
              <w:jc w:val="center"/>
              <w:rPr>
                <w:rFonts w:ascii="Times New Roman" w:eastAsia="Microsoft YaHei UI" w:hAnsi="Times New Roman"/>
                <w:bCs/>
                <w:szCs w:val="21"/>
              </w:rPr>
            </w:pPr>
            <w:r>
              <w:rPr>
                <w:rFonts w:ascii="Times New Roman" w:eastAsia="Microsoft YaHei UI" w:hAnsi="Times New Roman"/>
                <w:bCs/>
                <w:szCs w:val="21"/>
              </w:rPr>
              <w:t>(M, N, P, M</w:t>
            </w:r>
            <w:r>
              <w:rPr>
                <w:rFonts w:ascii="Times New Roman" w:eastAsia="Microsoft YaHei UI" w:hAnsi="Times New Roman"/>
                <w:bCs/>
                <w:szCs w:val="21"/>
                <w:vertAlign w:val="subscript"/>
              </w:rPr>
              <w:t>g</w:t>
            </w:r>
            <w:r>
              <w:rPr>
                <w:rFonts w:ascii="Times New Roman" w:eastAsia="Microsoft YaHei UI" w:hAnsi="Times New Roman"/>
                <w:bCs/>
                <w:szCs w:val="21"/>
              </w:rPr>
              <w:t>, N</w:t>
            </w:r>
            <w:r>
              <w:rPr>
                <w:rFonts w:ascii="Times New Roman" w:eastAsia="Microsoft YaHei UI" w:hAnsi="Times New Roman"/>
                <w:bCs/>
                <w:szCs w:val="21"/>
                <w:vertAlign w:val="subscript"/>
              </w:rPr>
              <w:t>g</w:t>
            </w:r>
            <w:r>
              <w:rPr>
                <w:rFonts w:ascii="Times New Roman" w:eastAsia="Microsoft YaHei UI" w:hAnsi="Times New Roman"/>
                <w:bCs/>
                <w:szCs w:val="21"/>
              </w:rPr>
              <w:t>) = (4, 8, 2, 1, 1)</w:t>
            </w:r>
          </w:p>
        </w:tc>
      </w:tr>
      <w:tr w:rsidR="00773D4A" w14:paraId="2BA07214" w14:textId="77777777">
        <w:trPr>
          <w:jc w:val="center"/>
        </w:trPr>
        <w:tc>
          <w:tcPr>
            <w:tcW w:w="4536" w:type="dxa"/>
            <w:vAlign w:val="center"/>
          </w:tcPr>
          <w:p w14:paraId="2214D1FC" w14:textId="77777777" w:rsidR="00773D4A" w:rsidRDefault="000451FE">
            <w:pPr>
              <w:jc w:val="center"/>
              <w:rPr>
                <w:rFonts w:ascii="Times New Roman" w:eastAsia="宋体" w:hAnsi="Times New Roman"/>
                <w:bCs/>
                <w:szCs w:val="21"/>
                <w:lang w:val="en-US"/>
              </w:rPr>
            </w:pPr>
            <w:r>
              <w:rPr>
                <w:rFonts w:ascii="Times New Roman" w:eastAsia="仿宋" w:hAnsi="Times New Roman"/>
                <w:bCs/>
                <w:szCs w:val="21"/>
                <w:lang w:val="en-US"/>
              </w:rPr>
              <w:t>BS Tx beam pattern</w:t>
            </w:r>
          </w:p>
        </w:tc>
        <w:tc>
          <w:tcPr>
            <w:tcW w:w="4962" w:type="dxa"/>
            <w:vAlign w:val="center"/>
          </w:tcPr>
          <w:p w14:paraId="13C87423" w14:textId="77777777" w:rsidR="00773D4A" w:rsidRDefault="000451FE">
            <w:pPr>
              <w:jc w:val="center"/>
              <w:rPr>
                <w:rFonts w:ascii="Times New Roman" w:eastAsia="等线" w:hAnsi="Times New Roman"/>
                <w:szCs w:val="21"/>
                <w:lang w:val="en-US"/>
              </w:rPr>
            </w:pPr>
            <w:r>
              <w:rPr>
                <w:rFonts w:ascii="Times New Roman" w:eastAsia="宋体" w:hAnsi="Times New Roman"/>
                <w:kern w:val="0"/>
                <w:position w:val="-28"/>
                <w:sz w:val="20"/>
                <w:szCs w:val="21"/>
                <w:lang w:val="en-US"/>
              </w:rPr>
              <w:object w:dxaOrig="3840" w:dyaOrig="600" w14:anchorId="5911F4EB">
                <v:shape id="_x0000_i1030" type="#_x0000_t75" style="width:192pt;height:30pt" o:ole="">
                  <v:imagedata r:id="rId34" o:title=""/>
                </v:shape>
                <o:OLEObject Type="Embed" ProgID="Equation.DSMT4" ShapeID="_x0000_i1030" DrawAspect="Content" ObjectID="_1824047645" r:id="rId43"/>
              </w:object>
            </w:r>
          </w:p>
          <w:p w14:paraId="0C1C100D" w14:textId="77777777" w:rsidR="00773D4A" w:rsidRDefault="008135DF">
            <w:pPr>
              <w:jc w:val="center"/>
              <w:rPr>
                <w:rFonts w:ascii="Times New Roman" w:eastAsia="宋体" w:hAnsi="Times New Roman"/>
                <w:bCs/>
                <w:i/>
                <w:szCs w:val="21"/>
                <w:lang w:val="en-US"/>
              </w:rPr>
            </w:pPr>
            <m:oMathPara>
              <m:oMath>
                <m:sSub>
                  <m:sSubPr>
                    <m:ctrlPr>
                      <w:rPr>
                        <w:rFonts w:ascii="Cambria Math" w:eastAsia="等线" w:hAnsi="Cambria Math"/>
                        <w:i/>
                        <w:szCs w:val="21"/>
                        <w:lang w:val="en-US"/>
                      </w:rPr>
                    </m:ctrlPr>
                  </m:sSubPr>
                  <m:e>
                    <m:r>
                      <w:rPr>
                        <w:rFonts w:ascii="Cambria Math" w:eastAsia="等线" w:hAnsi="Cambria Math"/>
                        <w:szCs w:val="21"/>
                        <w:lang w:val="en-US"/>
                      </w:rPr>
                      <m:t>θ</m:t>
                    </m:r>
                  </m:e>
                  <m:sub>
                    <m:r>
                      <w:rPr>
                        <w:rFonts w:ascii="Cambria Math" w:eastAsia="等线" w:hAnsi="Cambria Math"/>
                        <w:szCs w:val="21"/>
                        <w:lang w:val="en-US"/>
                      </w:rPr>
                      <m:t>j</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f>
                      <m:fPr>
                        <m:ctrlPr>
                          <w:rPr>
                            <w:rFonts w:ascii="Cambria Math" w:eastAsia="等线" w:hAnsi="Cambria Math"/>
                            <w:i/>
                            <w:szCs w:val="21"/>
                            <w:lang w:val="en-US"/>
                          </w:rPr>
                        </m:ctrlPr>
                      </m:fPr>
                      <m:num>
                        <m:r>
                          <w:rPr>
                            <w:rFonts w:ascii="Cambria Math" w:eastAsia="等线" w:hAnsi="Cambria Math"/>
                            <w:szCs w:val="21"/>
                            <w:lang w:val="en-US"/>
                          </w:rPr>
                          <m:t>7π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8π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9π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10π</m:t>
                        </m:r>
                      </m:num>
                      <m:den>
                        <m:r>
                          <w:rPr>
                            <w:rFonts w:ascii="Cambria Math" w:eastAsia="等线" w:hAnsi="Cambria Math"/>
                            <w:szCs w:val="21"/>
                            <w:lang w:val="en-US"/>
                          </w:rPr>
                          <m:t>16</m:t>
                        </m:r>
                      </m:den>
                    </m:f>
                  </m:e>
                </m:d>
              </m:oMath>
            </m:oMathPara>
          </w:p>
        </w:tc>
      </w:tr>
      <w:tr w:rsidR="00773D4A" w14:paraId="274B2772" w14:textId="77777777">
        <w:trPr>
          <w:jc w:val="center"/>
        </w:trPr>
        <w:tc>
          <w:tcPr>
            <w:tcW w:w="4536" w:type="dxa"/>
            <w:vAlign w:val="center"/>
          </w:tcPr>
          <w:p w14:paraId="45453B50"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BS Tx beam number</w:t>
            </w:r>
          </w:p>
        </w:tc>
        <w:tc>
          <w:tcPr>
            <w:tcW w:w="4962" w:type="dxa"/>
            <w:vAlign w:val="center"/>
          </w:tcPr>
          <w:p w14:paraId="0C0141EF" w14:textId="77777777" w:rsidR="00773D4A" w:rsidRDefault="000451FE">
            <w:pPr>
              <w:jc w:val="center"/>
              <w:rPr>
                <w:rFonts w:ascii="Times New Roman" w:eastAsia="宋体" w:hAnsi="Times New Roman"/>
                <w:bCs/>
                <w:szCs w:val="21"/>
                <w:lang w:val="en-US" w:eastAsia="zh-CN"/>
              </w:rPr>
            </w:pPr>
            <w:r>
              <w:rPr>
                <w:rFonts w:ascii="Times New Roman" w:eastAsia="宋体" w:hAnsi="Times New Roman"/>
                <w:bCs/>
                <w:szCs w:val="21"/>
                <w:lang w:val="en-US" w:eastAsia="zh-CN"/>
              </w:rPr>
              <w:t>32</w:t>
            </w:r>
          </w:p>
        </w:tc>
      </w:tr>
      <w:tr w:rsidR="00773D4A" w14:paraId="6991BABB" w14:textId="77777777">
        <w:trPr>
          <w:jc w:val="center"/>
        </w:trPr>
        <w:tc>
          <w:tcPr>
            <w:tcW w:w="4536" w:type="dxa"/>
            <w:vAlign w:val="center"/>
          </w:tcPr>
          <w:p w14:paraId="09350E0B"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UE antenna configurations</w:t>
            </w:r>
          </w:p>
        </w:tc>
        <w:tc>
          <w:tcPr>
            <w:tcW w:w="4962" w:type="dxa"/>
            <w:vAlign w:val="center"/>
          </w:tcPr>
          <w:p w14:paraId="5368765D" w14:textId="77777777" w:rsidR="00773D4A" w:rsidRDefault="000451FE">
            <w:pPr>
              <w:jc w:val="center"/>
              <w:rPr>
                <w:rFonts w:ascii="Times New Roman" w:eastAsia="宋体" w:hAnsi="Times New Roman"/>
                <w:bCs/>
                <w:szCs w:val="21"/>
                <w:lang w:val="en-US"/>
              </w:rPr>
            </w:pPr>
            <w:r>
              <w:rPr>
                <w:rFonts w:ascii="Times New Roman" w:eastAsia="宋体" w:hAnsi="Times New Roman"/>
                <w:bCs/>
                <w:kern w:val="0"/>
                <w:position w:val="-14"/>
                <w:sz w:val="20"/>
                <w:szCs w:val="21"/>
                <w:lang w:val="en-US"/>
              </w:rPr>
              <w:object w:dxaOrig="2724" w:dyaOrig="384" w14:anchorId="20EDC625">
                <v:shape id="_x0000_i1031" type="#_x0000_t75" style="width:135.75pt;height:19.5pt" o:ole="">
                  <v:imagedata r:id="rId36" o:title=""/>
                </v:shape>
                <o:OLEObject Type="Embed" ProgID="Equation.DSMT4" ShapeID="_x0000_i1031" DrawAspect="Content" ObjectID="_1824047646" r:id="rId44"/>
              </w:object>
            </w:r>
          </w:p>
        </w:tc>
      </w:tr>
      <w:tr w:rsidR="00773D4A" w14:paraId="22DE656F" w14:textId="77777777">
        <w:trPr>
          <w:jc w:val="center"/>
        </w:trPr>
        <w:tc>
          <w:tcPr>
            <w:tcW w:w="4536" w:type="dxa"/>
            <w:vAlign w:val="center"/>
          </w:tcPr>
          <w:p w14:paraId="16B575D2"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 xml:space="preserve">UE </w:t>
            </w:r>
            <w:r>
              <w:rPr>
                <w:rFonts w:ascii="Times New Roman" w:eastAsia="仿宋" w:hAnsi="Times New Roman"/>
                <w:bCs/>
                <w:szCs w:val="21"/>
                <w:lang w:val="en-US"/>
              </w:rPr>
              <w:t>Rx beam pattern per panel</w:t>
            </w:r>
          </w:p>
        </w:tc>
        <w:tc>
          <w:tcPr>
            <w:tcW w:w="4962" w:type="dxa"/>
            <w:vAlign w:val="center"/>
          </w:tcPr>
          <w:p w14:paraId="4A75C39E" w14:textId="77777777" w:rsidR="00773D4A" w:rsidRDefault="000451FE">
            <w:pPr>
              <w:jc w:val="center"/>
              <w:rPr>
                <w:rFonts w:ascii="Times New Roman" w:eastAsia="宋体" w:hAnsi="Times New Roman"/>
                <w:bCs/>
                <w:szCs w:val="21"/>
                <w:lang w:val="en-US"/>
              </w:rPr>
            </w:pPr>
            <w:r>
              <w:rPr>
                <w:rFonts w:ascii="Times New Roman" w:eastAsia="宋体" w:hAnsi="Times New Roman"/>
                <w:bCs/>
                <w:kern w:val="0"/>
                <w:position w:val="-28"/>
                <w:sz w:val="20"/>
                <w:szCs w:val="21"/>
                <w:lang w:val="en-US"/>
              </w:rPr>
              <w:object w:dxaOrig="2244" w:dyaOrig="612" w14:anchorId="5CD74D0F">
                <v:shape id="_x0000_i1032" type="#_x0000_t75" style="width:112.5pt;height:30.75pt" o:ole="">
                  <v:imagedata r:id="rId38" o:title=""/>
                </v:shape>
                <o:OLEObject Type="Embed" ProgID="Equation.DSMT4" ShapeID="_x0000_i1032" DrawAspect="Content" ObjectID="_1824047647" r:id="rId45"/>
              </w:object>
            </w:r>
            <w:r>
              <w:rPr>
                <w:rFonts w:ascii="Times New Roman" w:eastAsia="宋体" w:hAnsi="Times New Roman"/>
                <w:bCs/>
                <w:szCs w:val="21"/>
                <w:lang w:val="en-US"/>
              </w:rPr>
              <w:t xml:space="preserve">, </w:t>
            </w:r>
            <w:r>
              <w:rPr>
                <w:rFonts w:ascii="Times New Roman" w:eastAsia="宋体" w:hAnsi="Times New Roman"/>
                <w:bCs/>
                <w:kern w:val="0"/>
                <w:position w:val="-28"/>
                <w:sz w:val="20"/>
                <w:szCs w:val="21"/>
                <w:lang w:val="en-US"/>
              </w:rPr>
              <w:object w:dxaOrig="912" w:dyaOrig="612" w14:anchorId="4AB42D90">
                <v:shape id="_x0000_i1033" type="#_x0000_t75" style="width:45.75pt;height:30.75pt" o:ole="">
                  <v:imagedata r:id="rId40" o:title=""/>
                </v:shape>
                <o:OLEObject Type="Embed" ProgID="Equation.DSMT4" ShapeID="_x0000_i1033" DrawAspect="Content" ObjectID="_1824047648" r:id="rId46"/>
              </w:object>
            </w:r>
          </w:p>
        </w:tc>
      </w:tr>
      <w:tr w:rsidR="00773D4A" w14:paraId="0309CE43" w14:textId="77777777">
        <w:trPr>
          <w:trHeight w:val="412"/>
          <w:jc w:val="center"/>
        </w:trPr>
        <w:tc>
          <w:tcPr>
            <w:tcW w:w="4536" w:type="dxa"/>
            <w:vAlign w:val="center"/>
          </w:tcPr>
          <w:p w14:paraId="48E60F6B"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UE Rx beam number</w:t>
            </w:r>
          </w:p>
        </w:tc>
        <w:tc>
          <w:tcPr>
            <w:tcW w:w="4962" w:type="dxa"/>
            <w:vAlign w:val="center"/>
          </w:tcPr>
          <w:p w14:paraId="3CEA4946"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 xml:space="preserve">8 </w:t>
            </w:r>
          </w:p>
        </w:tc>
      </w:tr>
      <w:tr w:rsidR="00773D4A" w14:paraId="7994F208" w14:textId="77777777">
        <w:trPr>
          <w:trHeight w:val="419"/>
          <w:jc w:val="center"/>
        </w:trPr>
        <w:tc>
          <w:tcPr>
            <w:tcW w:w="4536" w:type="dxa"/>
            <w:vAlign w:val="center"/>
          </w:tcPr>
          <w:p w14:paraId="2A3A8CED"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Beam measurement quality</w:t>
            </w:r>
          </w:p>
        </w:tc>
        <w:tc>
          <w:tcPr>
            <w:tcW w:w="4962" w:type="dxa"/>
            <w:vAlign w:val="center"/>
          </w:tcPr>
          <w:p w14:paraId="233D1680" w14:textId="77777777" w:rsidR="00773D4A" w:rsidRDefault="000451FE">
            <w:pPr>
              <w:jc w:val="center"/>
              <w:rPr>
                <w:rFonts w:ascii="Times New Roman" w:eastAsia="宋体" w:hAnsi="Times New Roman"/>
                <w:bCs/>
                <w:szCs w:val="21"/>
                <w:lang w:val="en-US"/>
              </w:rPr>
            </w:pPr>
            <w:r>
              <w:rPr>
                <w:rFonts w:ascii="Times New Roman" w:eastAsia="宋体" w:hAnsi="Times New Roman"/>
                <w:bCs/>
                <w:color w:val="000000"/>
                <w:szCs w:val="21"/>
                <w:lang w:val="en-US"/>
              </w:rPr>
              <w:t>L1-RSRP</w:t>
            </w:r>
          </w:p>
        </w:tc>
      </w:tr>
    </w:tbl>
    <w:p w14:paraId="62160C53" w14:textId="77777777" w:rsidR="00773D4A" w:rsidRDefault="000451FE">
      <w:pPr>
        <w:spacing w:after="100" w:afterAutospacing="1"/>
        <w:jc w:val="both"/>
        <w:rPr>
          <w:rFonts w:ascii="Times New Roman" w:eastAsia="宋体" w:hAnsi="Times New Roman"/>
          <w:sz w:val="21"/>
          <w:szCs w:val="21"/>
          <w:lang w:eastAsia="zh-CN"/>
        </w:rPr>
      </w:pPr>
      <w:r>
        <w:rPr>
          <w:rFonts w:ascii="Times New Roman" w:eastAsia="宋体" w:hAnsi="Times New Roman"/>
          <w:sz w:val="21"/>
          <w:szCs w:val="21"/>
          <w:lang w:val="en-US" w:eastAsia="zh-CN"/>
        </w:rPr>
        <w:t xml:space="preserve">For inter-cell beam prediction, the purpose includes determining the best cells and best Tx beams in best cells. Thus, the output of the model is the probability of each Tx beam among 20 neighboring cells is the best Tx beam. And then based on the probability, the best neighboring cells and the best Tx beams in each best neighboring cells can be selected out. In this use-case, we use the AI model based on Fully Connected Neural Network and the model complexity can be seen in </w:t>
      </w: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_Ref213362360 \h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Pr>
          <w:rFonts w:ascii="Times New Roman" w:eastAsia="宋体" w:hAnsi="Times New Roman"/>
          <w:sz w:val="21"/>
          <w:szCs w:val="21"/>
          <w:lang w:val="en-US"/>
        </w:rPr>
        <w:t>Table 5</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In order to training the model, we use about 20000 samples for model training (95%) and testing. And the data set are obtained from system level simulation in urban macro. The model is trained based on the categorical cross entropy as loss function.</w:t>
      </w:r>
    </w:p>
    <w:p w14:paraId="02E3A9E4" w14:textId="77777777" w:rsidR="00773D4A" w:rsidRDefault="000451FE">
      <w:pPr>
        <w:spacing w:beforeLines="50" w:before="120" w:after="120"/>
        <w:jc w:val="center"/>
        <w:rPr>
          <w:rFonts w:ascii="Times New Roman" w:eastAsia="宋体" w:hAnsi="Times New Roman"/>
          <w:sz w:val="21"/>
          <w:szCs w:val="21"/>
          <w:lang w:val="en-US" w:eastAsia="zh-CN"/>
        </w:rPr>
      </w:pPr>
      <w:bookmarkStart w:id="35" w:name="_Ref213362360"/>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 xml:space="preserve">\r5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5</w:t>
      </w:r>
      <w:r>
        <w:rPr>
          <w:rFonts w:ascii="Times New Roman" w:eastAsia="宋体" w:hAnsi="Times New Roman"/>
          <w:sz w:val="21"/>
          <w:szCs w:val="21"/>
          <w:lang w:val="en-US"/>
        </w:rPr>
        <w:fldChar w:fldCharType="end"/>
      </w:r>
      <w:bookmarkEnd w:id="35"/>
      <w:r>
        <w:rPr>
          <w:rFonts w:ascii="Times New Roman" w:eastAsia="宋体" w:hAnsi="Times New Roman"/>
          <w:sz w:val="21"/>
          <w:szCs w:val="21"/>
          <w:lang w:val="en-US" w:eastAsia="zh-CN"/>
        </w:rPr>
        <w:t xml:space="preserve"> model complexity of AI model for inter-cell beam prediction</w:t>
      </w:r>
    </w:p>
    <w:tbl>
      <w:tblPr>
        <w:tblStyle w:val="1111"/>
        <w:tblW w:w="3501" w:type="pct"/>
        <w:jc w:val="center"/>
        <w:tblLook w:val="04A0" w:firstRow="1" w:lastRow="0" w:firstColumn="1" w:lastColumn="0" w:noHBand="0" w:noVBand="1"/>
      </w:tblPr>
      <w:tblGrid>
        <w:gridCol w:w="2930"/>
        <w:gridCol w:w="2201"/>
        <w:gridCol w:w="1613"/>
      </w:tblGrid>
      <w:tr w:rsidR="00773D4A" w14:paraId="7ED63C8C" w14:textId="77777777">
        <w:trPr>
          <w:jc w:val="center"/>
        </w:trPr>
        <w:tc>
          <w:tcPr>
            <w:tcW w:w="2172" w:type="pct"/>
          </w:tcPr>
          <w:p w14:paraId="72F94C38" w14:textId="77777777" w:rsidR="00773D4A" w:rsidRDefault="000451FE">
            <w:pPr>
              <w:autoSpaceDE w:val="0"/>
              <w:autoSpaceDN w:val="0"/>
              <w:adjustRightInd w:val="0"/>
              <w:snapToGrid w:val="0"/>
              <w:jc w:val="center"/>
              <w:rPr>
                <w:rFonts w:ascii="Times New Roman" w:eastAsia="宋体" w:hAnsi="Times New Roman"/>
                <w:b/>
                <w:szCs w:val="21"/>
                <w:lang w:val="en-US"/>
              </w:rPr>
            </w:pPr>
            <w:r>
              <w:rPr>
                <w:rFonts w:ascii="Times New Roman" w:eastAsia="宋体" w:hAnsi="Times New Roman"/>
                <w:b/>
                <w:szCs w:val="21"/>
                <w:lang w:val="en-US"/>
              </w:rPr>
              <w:lastRenderedPageBreak/>
              <w:t>Total parameters</w:t>
            </w:r>
          </w:p>
        </w:tc>
        <w:tc>
          <w:tcPr>
            <w:tcW w:w="1632" w:type="pct"/>
          </w:tcPr>
          <w:p w14:paraId="60EDE99E" w14:textId="77777777" w:rsidR="00773D4A" w:rsidRDefault="000451FE">
            <w:pPr>
              <w:autoSpaceDE w:val="0"/>
              <w:autoSpaceDN w:val="0"/>
              <w:adjustRightInd w:val="0"/>
              <w:snapToGrid w:val="0"/>
              <w:jc w:val="center"/>
              <w:rPr>
                <w:rFonts w:ascii="Times New Roman" w:eastAsia="宋体" w:hAnsi="Times New Roman"/>
                <w:b/>
                <w:color w:val="000000"/>
                <w:szCs w:val="21"/>
                <w:lang w:val="en-US"/>
              </w:rPr>
            </w:pPr>
            <w:r>
              <w:rPr>
                <w:rFonts w:ascii="Times New Roman" w:eastAsia="宋体" w:hAnsi="Times New Roman"/>
                <w:b/>
                <w:szCs w:val="21"/>
                <w:lang w:val="en-US"/>
              </w:rPr>
              <w:t>Model size</w:t>
            </w:r>
          </w:p>
        </w:tc>
        <w:tc>
          <w:tcPr>
            <w:tcW w:w="1196" w:type="pct"/>
          </w:tcPr>
          <w:p w14:paraId="22284B1C" w14:textId="77777777" w:rsidR="00773D4A" w:rsidRDefault="000451FE">
            <w:pPr>
              <w:autoSpaceDE w:val="0"/>
              <w:autoSpaceDN w:val="0"/>
              <w:adjustRightInd w:val="0"/>
              <w:snapToGrid w:val="0"/>
              <w:jc w:val="center"/>
              <w:rPr>
                <w:rFonts w:ascii="Times New Roman" w:eastAsia="宋体" w:hAnsi="Times New Roman"/>
                <w:b/>
                <w:szCs w:val="21"/>
                <w:lang w:val="en-US"/>
              </w:rPr>
            </w:pPr>
            <w:r>
              <w:rPr>
                <w:rFonts w:ascii="Times New Roman" w:eastAsia="宋体" w:hAnsi="Times New Roman"/>
                <w:b/>
                <w:szCs w:val="21"/>
                <w:lang w:val="en-US"/>
              </w:rPr>
              <w:t>FLOPs</w:t>
            </w:r>
          </w:p>
        </w:tc>
      </w:tr>
      <w:tr w:rsidR="00773D4A" w14:paraId="7E5CACB0" w14:textId="77777777">
        <w:trPr>
          <w:jc w:val="center"/>
        </w:trPr>
        <w:tc>
          <w:tcPr>
            <w:tcW w:w="2172" w:type="pct"/>
          </w:tcPr>
          <w:p w14:paraId="7BDDBCB8" w14:textId="77777777" w:rsidR="00773D4A" w:rsidRDefault="000451FE">
            <w:pPr>
              <w:autoSpaceDE w:val="0"/>
              <w:autoSpaceDN w:val="0"/>
              <w:adjustRightInd w:val="0"/>
              <w:snapToGrid w:val="0"/>
              <w:jc w:val="center"/>
              <w:rPr>
                <w:rFonts w:ascii="Times New Roman" w:eastAsia="宋体" w:hAnsi="Times New Roman"/>
                <w:szCs w:val="21"/>
                <w:lang w:val="en-US" w:eastAsia="zh-CN"/>
              </w:rPr>
            </w:pPr>
            <w:r>
              <w:rPr>
                <w:rFonts w:ascii="Times New Roman" w:eastAsia="宋体" w:hAnsi="Times New Roman"/>
                <w:szCs w:val="21"/>
                <w:lang w:val="en-US" w:eastAsia="zh-CN"/>
              </w:rPr>
              <w:t>660948</w:t>
            </w:r>
          </w:p>
        </w:tc>
        <w:tc>
          <w:tcPr>
            <w:tcW w:w="1632" w:type="pct"/>
          </w:tcPr>
          <w:p w14:paraId="049DD469" w14:textId="77777777" w:rsidR="00773D4A" w:rsidRDefault="000451FE">
            <w:pPr>
              <w:autoSpaceDE w:val="0"/>
              <w:autoSpaceDN w:val="0"/>
              <w:adjustRightInd w:val="0"/>
              <w:snapToGrid w:val="0"/>
              <w:jc w:val="center"/>
              <w:rPr>
                <w:rFonts w:ascii="Times New Roman" w:eastAsia="宋体" w:hAnsi="Times New Roman"/>
                <w:color w:val="000000"/>
                <w:szCs w:val="21"/>
                <w:lang w:val="en-US"/>
              </w:rPr>
            </w:pPr>
            <w:r>
              <w:rPr>
                <w:rFonts w:ascii="Times New Roman" w:eastAsia="宋体" w:hAnsi="Times New Roman"/>
                <w:szCs w:val="21"/>
                <w:lang w:val="en-US" w:eastAsia="zh-CN"/>
              </w:rPr>
              <w:t>7.8</w:t>
            </w:r>
            <w:r>
              <w:rPr>
                <w:rFonts w:ascii="Times New Roman" w:eastAsia="宋体" w:hAnsi="Times New Roman"/>
                <w:szCs w:val="21"/>
                <w:lang w:val="en-US"/>
              </w:rPr>
              <w:t xml:space="preserve"> MB</w:t>
            </w:r>
          </w:p>
        </w:tc>
        <w:tc>
          <w:tcPr>
            <w:tcW w:w="1196" w:type="pct"/>
          </w:tcPr>
          <w:p w14:paraId="35EA7379" w14:textId="77777777" w:rsidR="00773D4A" w:rsidRDefault="000451FE">
            <w:pPr>
              <w:autoSpaceDE w:val="0"/>
              <w:autoSpaceDN w:val="0"/>
              <w:adjustRightInd w:val="0"/>
              <w:snapToGrid w:val="0"/>
              <w:jc w:val="center"/>
              <w:rPr>
                <w:rFonts w:ascii="Times New Roman" w:eastAsia="宋体" w:hAnsi="Times New Roman"/>
                <w:szCs w:val="21"/>
                <w:lang w:val="en-US"/>
              </w:rPr>
            </w:pPr>
            <w:r>
              <w:rPr>
                <w:rFonts w:ascii="Times New Roman" w:eastAsia="宋体" w:hAnsi="Times New Roman"/>
                <w:szCs w:val="21"/>
                <w:lang w:val="en-US" w:eastAsia="zh-CN"/>
              </w:rPr>
              <w:t xml:space="preserve">42.13 </w:t>
            </w:r>
            <w:r>
              <w:rPr>
                <w:rFonts w:ascii="Times New Roman" w:eastAsia="宋体" w:hAnsi="Times New Roman"/>
                <w:szCs w:val="21"/>
                <w:lang w:val="en-US"/>
              </w:rPr>
              <w:t>M</w:t>
            </w:r>
          </w:p>
        </w:tc>
      </w:tr>
    </w:tbl>
    <w:p w14:paraId="4459E3EF"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hint="eastAsia"/>
          <w:b/>
          <w:bCs/>
          <w:iCs/>
          <w:sz w:val="21"/>
          <w:szCs w:val="21"/>
        </w:rPr>
        <w:t>Simulation results and discussion</w:t>
      </w:r>
    </w:p>
    <w:p w14:paraId="478A1560"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In order to compare the performance of AI based inter-cell beam prediction, we consider the benchmark with all RS transmission on neighboring cell as below:</w:t>
      </w:r>
    </w:p>
    <w:p w14:paraId="1762DDA4" w14:textId="77777777" w:rsidR="00773D4A" w:rsidRDefault="000451FE">
      <w:pPr>
        <w:numPr>
          <w:ilvl w:val="0"/>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Benchmark: Select the best K Tx beam based on the measurement results of Set A. Set A includes 32 Tx beams on neighboring cell.</w:t>
      </w:r>
    </w:p>
    <w:p w14:paraId="46DDA748"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Based on the above evaluation assumptions and parameters and AI models, the best target cell prediction accuracy as well as the Tx beam prediction accuracy was evaluated and the definition of best target cell prediction accuracy is that the measured best neighboring cell is among one of the Top K predicted neighboring cells. Wherein, </w:t>
      </w: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_Ref213362385 \h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Pr>
          <w:rFonts w:ascii="Times New Roman" w:eastAsia="宋体" w:hAnsi="Times New Roman"/>
          <w:sz w:val="21"/>
          <w:szCs w:val="21"/>
          <w:lang w:val="en-US"/>
        </w:rPr>
        <w:t>Table 6</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xml:space="preserve"> shows the target cell prediction accuracy. Based on the best Tx beam, the best target cell can be selected. We can find that AI assisted scheme can achieve 100% top 1/2 target cell prediction accuracy. And </w:t>
      </w:r>
      <w:r>
        <w:rPr>
          <w:rFonts w:ascii="Times New Roman" w:hAnsi="Times New Roman"/>
          <w:sz w:val="21"/>
          <w:szCs w:val="21"/>
        </w:rPr>
        <w:fldChar w:fldCharType="begin"/>
      </w:r>
      <w:r>
        <w:rPr>
          <w:rFonts w:ascii="Times New Roman" w:eastAsia="宋体" w:hAnsi="Times New Roman"/>
          <w:sz w:val="21"/>
          <w:szCs w:val="21"/>
          <w:lang w:val="en-US" w:eastAsia="zh-CN"/>
        </w:rPr>
        <w:instrText xml:space="preserve"> REF _Ref213362470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Table 7</w:t>
      </w:r>
      <w:r>
        <w:rPr>
          <w:rFonts w:ascii="Times New Roman" w:hAnsi="Times New Roman"/>
          <w:sz w:val="21"/>
          <w:szCs w:val="21"/>
        </w:rPr>
        <w:fldChar w:fldCharType="end"/>
      </w:r>
      <w:r>
        <w:rPr>
          <w:rFonts w:ascii="Times New Roman" w:eastAsia="宋体" w:hAnsi="Times New Roman"/>
          <w:sz w:val="21"/>
          <w:szCs w:val="21"/>
          <w:lang w:val="en-US" w:eastAsia="zh-CN"/>
        </w:rPr>
        <w:t xml:space="preserve"> shows the Tx beam prediction accuracy, and AI assisted scheme can achieve 94% top 1/8 Tx beam prediction accuracy. In this case, 8 beams can be reported for top 2 target cells. And the RS overhead on neighboring cell can be absolutely reduced.  </w:t>
      </w:r>
    </w:p>
    <w:p w14:paraId="406752AB" w14:textId="77777777" w:rsidR="00773D4A" w:rsidRDefault="000451FE">
      <w:pPr>
        <w:spacing w:beforeLines="50" w:before="120" w:after="120"/>
        <w:jc w:val="center"/>
        <w:rPr>
          <w:rFonts w:ascii="Times New Roman" w:eastAsia="宋体" w:hAnsi="Times New Roman"/>
          <w:sz w:val="21"/>
          <w:szCs w:val="21"/>
          <w:lang w:val="en-US" w:eastAsia="zh-CN"/>
        </w:rPr>
      </w:pPr>
      <w:bookmarkStart w:id="36" w:name="_Ref213362385"/>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 xml:space="preserve">\r6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6</w:t>
      </w:r>
      <w:r>
        <w:rPr>
          <w:rFonts w:ascii="Times New Roman" w:eastAsia="宋体" w:hAnsi="Times New Roman"/>
          <w:sz w:val="21"/>
          <w:szCs w:val="21"/>
          <w:lang w:val="en-US"/>
        </w:rPr>
        <w:fldChar w:fldCharType="end"/>
      </w:r>
      <w:bookmarkEnd w:id="36"/>
      <w:r>
        <w:rPr>
          <w:rFonts w:ascii="Times New Roman" w:eastAsia="宋体" w:hAnsi="Times New Roman"/>
          <w:sz w:val="21"/>
          <w:szCs w:val="21"/>
          <w:lang w:val="en-US" w:eastAsia="zh-CN"/>
        </w:rPr>
        <w:t xml:space="preserve"> Target cell prediction accuracy</w:t>
      </w:r>
    </w:p>
    <w:tbl>
      <w:tblPr>
        <w:tblStyle w:val="120"/>
        <w:tblW w:w="0" w:type="auto"/>
        <w:jc w:val="center"/>
        <w:tblLook w:val="04A0" w:firstRow="1" w:lastRow="0" w:firstColumn="1" w:lastColumn="0" w:noHBand="0" w:noVBand="1"/>
      </w:tblPr>
      <w:tblGrid>
        <w:gridCol w:w="5984"/>
        <w:gridCol w:w="1251"/>
        <w:gridCol w:w="1276"/>
      </w:tblGrid>
      <w:tr w:rsidR="00773D4A" w14:paraId="519D9EF6" w14:textId="77777777">
        <w:trPr>
          <w:jc w:val="center"/>
        </w:trPr>
        <w:tc>
          <w:tcPr>
            <w:tcW w:w="5984" w:type="dxa"/>
            <w:vAlign w:val="center"/>
          </w:tcPr>
          <w:p w14:paraId="56DB37F8"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Scheme</w:t>
            </w:r>
          </w:p>
        </w:tc>
        <w:tc>
          <w:tcPr>
            <w:tcW w:w="1251" w:type="dxa"/>
            <w:vAlign w:val="center"/>
          </w:tcPr>
          <w:p w14:paraId="32FF1ABB"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K=1</w:t>
            </w:r>
          </w:p>
        </w:tc>
        <w:tc>
          <w:tcPr>
            <w:tcW w:w="1276" w:type="dxa"/>
            <w:vAlign w:val="center"/>
          </w:tcPr>
          <w:p w14:paraId="7FB15883"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K=2</w:t>
            </w:r>
          </w:p>
        </w:tc>
      </w:tr>
      <w:tr w:rsidR="00773D4A" w14:paraId="1B1996E4" w14:textId="77777777">
        <w:trPr>
          <w:jc w:val="center"/>
        </w:trPr>
        <w:tc>
          <w:tcPr>
            <w:tcW w:w="5984" w:type="dxa"/>
            <w:vAlign w:val="center"/>
          </w:tcPr>
          <w:p w14:paraId="26E8297F"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Inter-cell beam prediction Scheme 1 </w:t>
            </w:r>
          </w:p>
        </w:tc>
        <w:tc>
          <w:tcPr>
            <w:tcW w:w="1251" w:type="dxa"/>
            <w:vAlign w:val="center"/>
          </w:tcPr>
          <w:p w14:paraId="338CB6B8"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70.83%</w:t>
            </w:r>
          </w:p>
        </w:tc>
        <w:tc>
          <w:tcPr>
            <w:tcW w:w="1276" w:type="dxa"/>
            <w:vAlign w:val="center"/>
          </w:tcPr>
          <w:p w14:paraId="384A728F"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100%</w:t>
            </w:r>
          </w:p>
        </w:tc>
      </w:tr>
    </w:tbl>
    <w:p w14:paraId="3FBE727C" w14:textId="77777777" w:rsidR="00773D4A" w:rsidRDefault="000451FE">
      <w:pPr>
        <w:jc w:val="center"/>
        <w:rPr>
          <w:rFonts w:ascii="Times New Roman" w:eastAsia="宋体" w:hAnsi="Times New Roman"/>
          <w:sz w:val="21"/>
          <w:szCs w:val="21"/>
          <w:lang w:val="en-US" w:eastAsia="zh-CN"/>
        </w:rPr>
      </w:pPr>
      <w:bookmarkStart w:id="37" w:name="_Ref213362470"/>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 xml:space="preserve">\r7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7</w:t>
      </w:r>
      <w:r>
        <w:rPr>
          <w:rFonts w:ascii="Times New Roman" w:eastAsia="宋体" w:hAnsi="Times New Roman"/>
          <w:sz w:val="21"/>
          <w:szCs w:val="21"/>
          <w:lang w:val="en-US"/>
        </w:rPr>
        <w:fldChar w:fldCharType="end"/>
      </w:r>
      <w:bookmarkEnd w:id="37"/>
      <w:r>
        <w:rPr>
          <w:rFonts w:ascii="Times New Roman" w:eastAsia="宋体" w:hAnsi="Times New Roman"/>
          <w:sz w:val="21"/>
          <w:szCs w:val="21"/>
          <w:lang w:val="en-US" w:eastAsia="zh-CN"/>
        </w:rPr>
        <w:t xml:space="preserve"> Tx beam prediction accuracy</w:t>
      </w:r>
    </w:p>
    <w:tbl>
      <w:tblPr>
        <w:tblStyle w:val="120"/>
        <w:tblW w:w="0" w:type="auto"/>
        <w:jc w:val="center"/>
        <w:tblLook w:val="04A0" w:firstRow="1" w:lastRow="0" w:firstColumn="1" w:lastColumn="0" w:noHBand="0" w:noVBand="1"/>
      </w:tblPr>
      <w:tblGrid>
        <w:gridCol w:w="3686"/>
        <w:gridCol w:w="1122"/>
        <w:gridCol w:w="1283"/>
        <w:gridCol w:w="1134"/>
        <w:gridCol w:w="1275"/>
      </w:tblGrid>
      <w:tr w:rsidR="00773D4A" w14:paraId="7CED99BB" w14:textId="77777777">
        <w:trPr>
          <w:jc w:val="center"/>
        </w:trPr>
        <w:tc>
          <w:tcPr>
            <w:tcW w:w="3686" w:type="dxa"/>
            <w:vAlign w:val="center"/>
          </w:tcPr>
          <w:p w14:paraId="083AC7BB"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Scheme</w:t>
            </w:r>
          </w:p>
        </w:tc>
        <w:tc>
          <w:tcPr>
            <w:tcW w:w="1122" w:type="dxa"/>
            <w:vAlign w:val="center"/>
          </w:tcPr>
          <w:p w14:paraId="520D0BC0"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K=1</w:t>
            </w:r>
          </w:p>
        </w:tc>
        <w:tc>
          <w:tcPr>
            <w:tcW w:w="1283" w:type="dxa"/>
            <w:vAlign w:val="center"/>
          </w:tcPr>
          <w:p w14:paraId="5988B524"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K=2</w:t>
            </w:r>
          </w:p>
        </w:tc>
        <w:tc>
          <w:tcPr>
            <w:tcW w:w="1134" w:type="dxa"/>
            <w:vAlign w:val="center"/>
          </w:tcPr>
          <w:p w14:paraId="6C9A1199"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K=4</w:t>
            </w:r>
          </w:p>
        </w:tc>
        <w:tc>
          <w:tcPr>
            <w:tcW w:w="1275" w:type="dxa"/>
          </w:tcPr>
          <w:p w14:paraId="6DA20D85"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K=8</w:t>
            </w:r>
          </w:p>
        </w:tc>
      </w:tr>
      <w:tr w:rsidR="00773D4A" w14:paraId="535A7217" w14:textId="77777777">
        <w:trPr>
          <w:jc w:val="center"/>
        </w:trPr>
        <w:tc>
          <w:tcPr>
            <w:tcW w:w="3686" w:type="dxa"/>
            <w:vAlign w:val="center"/>
          </w:tcPr>
          <w:p w14:paraId="422F82DC"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Inter-cell beam prediction Scheme 1 </w:t>
            </w:r>
          </w:p>
        </w:tc>
        <w:tc>
          <w:tcPr>
            <w:tcW w:w="1122" w:type="dxa"/>
            <w:vAlign w:val="center"/>
          </w:tcPr>
          <w:p w14:paraId="33BC095D"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35.42%</w:t>
            </w:r>
          </w:p>
        </w:tc>
        <w:tc>
          <w:tcPr>
            <w:tcW w:w="1283" w:type="dxa"/>
            <w:vAlign w:val="center"/>
          </w:tcPr>
          <w:p w14:paraId="4FC00DA6"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54.17%</w:t>
            </w:r>
          </w:p>
        </w:tc>
        <w:tc>
          <w:tcPr>
            <w:tcW w:w="1134" w:type="dxa"/>
            <w:vAlign w:val="center"/>
          </w:tcPr>
          <w:p w14:paraId="15D8837B"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79.17%</w:t>
            </w:r>
          </w:p>
        </w:tc>
        <w:tc>
          <w:tcPr>
            <w:tcW w:w="1275" w:type="dxa"/>
          </w:tcPr>
          <w:p w14:paraId="2E38C7EC"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93.75%</w:t>
            </w:r>
          </w:p>
        </w:tc>
      </w:tr>
    </w:tbl>
    <w:p w14:paraId="4FD7AF86" w14:textId="77777777" w:rsidR="00773D4A" w:rsidRDefault="000451FE">
      <w:pPr>
        <w:keepNext/>
        <w:widowControl w:val="0"/>
        <w:numPr>
          <w:ilvl w:val="1"/>
          <w:numId w:val="0"/>
        </w:numPr>
        <w:tabs>
          <w:tab w:val="left" w:pos="432"/>
          <w:tab w:val="left" w:pos="576"/>
        </w:tabs>
        <w:spacing w:before="240" w:after="60"/>
        <w:outlineLvl w:val="1"/>
        <w:rPr>
          <w:rFonts w:ascii="Arial" w:hAnsi="Arial"/>
          <w:b/>
          <w:bCs/>
          <w:i/>
          <w:iCs/>
          <w:sz w:val="24"/>
          <w:szCs w:val="28"/>
          <w:lang w:val="en-US" w:eastAsia="zh-CN"/>
        </w:rPr>
      </w:pPr>
      <w:r>
        <w:rPr>
          <w:rFonts w:ascii="Arial" w:hAnsi="Arial" w:hint="eastAsia"/>
          <w:b/>
          <w:bCs/>
          <w:i/>
          <w:iCs/>
          <w:sz w:val="24"/>
          <w:szCs w:val="28"/>
          <w:lang w:val="en-US" w:eastAsia="zh-CN"/>
        </w:rPr>
        <w:t>Appendix 1-</w:t>
      </w:r>
      <w:r>
        <w:rPr>
          <w:rFonts w:ascii="Arial" w:hAnsi="Arial"/>
          <w:b/>
          <w:bCs/>
          <w:i/>
          <w:iCs/>
          <w:sz w:val="24"/>
          <w:szCs w:val="28"/>
          <w:lang w:val="en-US" w:eastAsia="zh-CN"/>
        </w:rPr>
        <w:t>3</w:t>
      </w:r>
      <w:r>
        <w:rPr>
          <w:rFonts w:ascii="Arial" w:hAnsi="Arial" w:hint="eastAsia"/>
          <w:b/>
          <w:bCs/>
          <w:i/>
          <w:iCs/>
          <w:sz w:val="24"/>
          <w:szCs w:val="28"/>
          <w:lang w:val="en-US" w:eastAsia="zh-CN"/>
        </w:rPr>
        <w:t xml:space="preserve">: AI-based </w:t>
      </w:r>
      <w:r>
        <w:rPr>
          <w:rFonts w:ascii="Arial" w:hAnsi="Arial"/>
          <w:b/>
          <w:bCs/>
          <w:i/>
          <w:iCs/>
          <w:sz w:val="24"/>
          <w:szCs w:val="28"/>
          <w:lang w:val="en-US" w:eastAsia="zh-CN"/>
        </w:rPr>
        <w:t>cross-</w:t>
      </w:r>
      <w:r>
        <w:rPr>
          <w:rFonts w:ascii="Arial" w:hAnsi="Arial" w:hint="eastAsia"/>
          <w:b/>
          <w:bCs/>
          <w:i/>
          <w:iCs/>
          <w:sz w:val="24"/>
          <w:szCs w:val="28"/>
          <w:lang w:val="en-US" w:eastAsia="zh-CN"/>
        </w:rPr>
        <w:t>frequency beam prediction</w:t>
      </w:r>
    </w:p>
    <w:p w14:paraId="20759959"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hint="eastAsia"/>
          <w:b/>
          <w:bCs/>
          <w:iCs/>
          <w:sz w:val="21"/>
          <w:szCs w:val="21"/>
        </w:rPr>
        <w:t>Evaluation assumptions</w:t>
      </w:r>
    </w:p>
    <w:p w14:paraId="5A88B3DC"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_Ref213362615 \h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Pr>
          <w:rFonts w:ascii="Times New Roman" w:eastAsia="宋体" w:hAnsi="Times New Roman"/>
          <w:sz w:val="21"/>
          <w:szCs w:val="21"/>
          <w:lang w:val="en-US"/>
        </w:rPr>
        <w:t>Table 8</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xml:space="preserve"> </w:t>
      </w:r>
      <w:r>
        <w:rPr>
          <w:rFonts w:ascii="Times New Roman" w:hAnsi="Times New Roman"/>
          <w:sz w:val="21"/>
          <w:szCs w:val="21"/>
        </w:rPr>
        <w:t xml:space="preserve">presents </w:t>
      </w:r>
      <w:r>
        <w:rPr>
          <w:rFonts w:ascii="Times New Roman" w:eastAsia="宋体" w:hAnsi="Times New Roman"/>
          <w:sz w:val="21"/>
          <w:szCs w:val="21"/>
          <w:lang w:val="en-US" w:eastAsia="zh-CN"/>
        </w:rPr>
        <w:t>the evaluation parameters for two carrier frequencies respectively. For FR1, the carrier frequency is 6GHz with deployment of Urban Macro. And for FR2, the carrier frequency is 30GHz with deployment of Urban Macro. On FR1, the number of Tx beams is 8 and the number of Rx beam is 1. And on FR2, the number of Tx beams is 32 and the number of Rx beam is 8.</w:t>
      </w:r>
    </w:p>
    <w:p w14:paraId="4968F888" w14:textId="77777777" w:rsidR="00773D4A" w:rsidRDefault="000451FE">
      <w:pPr>
        <w:spacing w:beforeLines="50" w:before="120" w:after="120"/>
        <w:jc w:val="center"/>
        <w:rPr>
          <w:rFonts w:ascii="Times New Roman" w:eastAsia="宋体" w:hAnsi="Times New Roman"/>
          <w:sz w:val="21"/>
          <w:szCs w:val="21"/>
          <w:lang w:val="en-US"/>
        </w:rPr>
      </w:pPr>
      <w:bookmarkStart w:id="38" w:name="_Ref205453455"/>
      <w:bookmarkStart w:id="39" w:name="_Ref213362615"/>
      <w:r>
        <w:rPr>
          <w:rFonts w:ascii="Times New Roman" w:eastAsia="宋体" w:hAnsi="Times New Roman"/>
          <w:sz w:val="21"/>
          <w:szCs w:val="21"/>
          <w:lang w:val="en-US"/>
        </w:rPr>
        <w:t xml:space="preserve">Table </w:t>
      </w:r>
      <w:bookmarkEnd w:id="38"/>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 xml:space="preserve">\r8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8</w:t>
      </w:r>
      <w:r>
        <w:rPr>
          <w:rFonts w:ascii="Times New Roman" w:eastAsia="宋体" w:hAnsi="Times New Roman"/>
          <w:sz w:val="21"/>
          <w:szCs w:val="21"/>
          <w:lang w:val="en-US"/>
        </w:rPr>
        <w:fldChar w:fldCharType="end"/>
      </w:r>
      <w:bookmarkEnd w:id="39"/>
      <w:r>
        <w:rPr>
          <w:rFonts w:ascii="Times New Roman" w:eastAsia="宋体" w:hAnsi="Times New Roman"/>
          <w:sz w:val="21"/>
          <w:szCs w:val="21"/>
          <w:lang w:val="en-US" w:eastAsia="zh-CN"/>
        </w:rPr>
        <w:t xml:space="preserve"> </w:t>
      </w:r>
      <w:r>
        <w:rPr>
          <w:rFonts w:ascii="Times New Roman" w:eastAsia="宋体" w:hAnsi="Times New Roman"/>
          <w:sz w:val="21"/>
          <w:szCs w:val="21"/>
          <w:lang w:val="en-US" w:eastAsia="ja-JP"/>
        </w:rPr>
        <w:t xml:space="preserve">Evaluation </w:t>
      </w:r>
      <w:r>
        <w:rPr>
          <w:rFonts w:ascii="Times New Roman" w:eastAsia="宋体" w:hAnsi="Times New Roman"/>
          <w:sz w:val="21"/>
          <w:szCs w:val="21"/>
          <w:lang w:val="en-US" w:eastAsia="zh-CN"/>
        </w:rPr>
        <w:t>parameters for inter-frequency beam prediction</w:t>
      </w:r>
    </w:p>
    <w:tbl>
      <w:tblPr>
        <w:tblStyle w:val="81"/>
        <w:tblW w:w="0" w:type="auto"/>
        <w:jc w:val="center"/>
        <w:tblLayout w:type="fixed"/>
        <w:tblLook w:val="04A0" w:firstRow="1" w:lastRow="0" w:firstColumn="1" w:lastColumn="0" w:noHBand="0" w:noVBand="1"/>
      </w:tblPr>
      <w:tblGrid>
        <w:gridCol w:w="2416"/>
        <w:gridCol w:w="2457"/>
        <w:gridCol w:w="4630"/>
      </w:tblGrid>
      <w:tr w:rsidR="00773D4A" w14:paraId="71AFA561" w14:textId="77777777">
        <w:trPr>
          <w:trHeight w:val="356"/>
          <w:jc w:val="center"/>
        </w:trPr>
        <w:tc>
          <w:tcPr>
            <w:tcW w:w="2416" w:type="dxa"/>
            <w:vMerge w:val="restart"/>
            <w:vAlign w:val="center"/>
          </w:tcPr>
          <w:p w14:paraId="5B134BAD" w14:textId="77777777" w:rsidR="00773D4A" w:rsidRDefault="000451FE">
            <w:pPr>
              <w:jc w:val="center"/>
              <w:rPr>
                <w:rFonts w:ascii="Times New Roman" w:eastAsia="宋体" w:hAnsi="Times New Roman"/>
                <w:b/>
                <w:szCs w:val="21"/>
                <w:lang w:val="en-US"/>
              </w:rPr>
            </w:pPr>
            <w:r>
              <w:rPr>
                <w:rFonts w:ascii="Times New Roman" w:eastAsia="宋体" w:hAnsi="Times New Roman"/>
                <w:b/>
                <w:szCs w:val="21"/>
                <w:lang w:val="en-US"/>
              </w:rPr>
              <w:t>Parameters</w:t>
            </w:r>
          </w:p>
        </w:tc>
        <w:tc>
          <w:tcPr>
            <w:tcW w:w="7087" w:type="dxa"/>
            <w:gridSpan w:val="2"/>
            <w:vAlign w:val="center"/>
          </w:tcPr>
          <w:p w14:paraId="0E4B16A0" w14:textId="77777777" w:rsidR="00773D4A" w:rsidRDefault="000451FE">
            <w:pPr>
              <w:jc w:val="center"/>
              <w:rPr>
                <w:rFonts w:ascii="Times New Roman" w:eastAsia="宋体" w:hAnsi="Times New Roman"/>
                <w:b/>
                <w:szCs w:val="21"/>
                <w:lang w:val="en-US"/>
              </w:rPr>
            </w:pPr>
            <w:r>
              <w:rPr>
                <w:rFonts w:ascii="Times New Roman" w:eastAsia="宋体" w:hAnsi="Times New Roman"/>
                <w:b/>
                <w:szCs w:val="21"/>
                <w:lang w:val="en-US"/>
              </w:rPr>
              <w:t>Value</w:t>
            </w:r>
          </w:p>
        </w:tc>
      </w:tr>
      <w:tr w:rsidR="00773D4A" w14:paraId="172DD390" w14:textId="77777777">
        <w:trPr>
          <w:trHeight w:val="64"/>
          <w:jc w:val="center"/>
        </w:trPr>
        <w:tc>
          <w:tcPr>
            <w:tcW w:w="2416" w:type="dxa"/>
            <w:vMerge/>
            <w:vAlign w:val="center"/>
          </w:tcPr>
          <w:p w14:paraId="7A686F59" w14:textId="77777777" w:rsidR="00773D4A" w:rsidRDefault="00773D4A">
            <w:pPr>
              <w:jc w:val="center"/>
              <w:rPr>
                <w:rFonts w:ascii="Times New Roman" w:eastAsia="宋体" w:hAnsi="Times New Roman"/>
                <w:b/>
                <w:szCs w:val="21"/>
                <w:lang w:val="en-US"/>
              </w:rPr>
            </w:pPr>
          </w:p>
        </w:tc>
        <w:tc>
          <w:tcPr>
            <w:tcW w:w="2457" w:type="dxa"/>
            <w:vAlign w:val="center"/>
          </w:tcPr>
          <w:p w14:paraId="1384A5F1" w14:textId="77777777" w:rsidR="00773D4A" w:rsidRDefault="000451FE">
            <w:pPr>
              <w:jc w:val="center"/>
              <w:rPr>
                <w:rFonts w:ascii="Times New Roman" w:eastAsia="宋体" w:hAnsi="Times New Roman"/>
                <w:b/>
                <w:szCs w:val="21"/>
                <w:lang w:val="en-US"/>
              </w:rPr>
            </w:pPr>
            <w:r>
              <w:rPr>
                <w:rFonts w:ascii="Times New Roman" w:eastAsia="宋体" w:hAnsi="Times New Roman"/>
                <w:b/>
                <w:szCs w:val="21"/>
                <w:lang w:val="en-US" w:eastAsia="zh-CN"/>
              </w:rPr>
              <w:t>FR1</w:t>
            </w:r>
          </w:p>
        </w:tc>
        <w:tc>
          <w:tcPr>
            <w:tcW w:w="4630" w:type="dxa"/>
            <w:vAlign w:val="center"/>
          </w:tcPr>
          <w:p w14:paraId="62DEC4B9" w14:textId="77777777" w:rsidR="00773D4A" w:rsidRDefault="000451FE">
            <w:pPr>
              <w:jc w:val="center"/>
              <w:rPr>
                <w:rFonts w:ascii="Times New Roman" w:eastAsia="宋体" w:hAnsi="Times New Roman"/>
                <w:b/>
                <w:szCs w:val="21"/>
                <w:lang w:val="en-US"/>
              </w:rPr>
            </w:pPr>
            <w:r>
              <w:rPr>
                <w:rFonts w:ascii="Times New Roman" w:eastAsia="宋体" w:hAnsi="Times New Roman"/>
                <w:b/>
                <w:szCs w:val="21"/>
                <w:lang w:val="en-US" w:eastAsia="zh-CN"/>
              </w:rPr>
              <w:t>FR</w:t>
            </w:r>
            <w:r>
              <w:rPr>
                <w:rFonts w:ascii="Times New Roman" w:eastAsia="宋体" w:hAnsi="Times New Roman"/>
                <w:b/>
                <w:szCs w:val="21"/>
                <w:lang w:val="en-US"/>
              </w:rPr>
              <w:t>2</w:t>
            </w:r>
          </w:p>
        </w:tc>
      </w:tr>
      <w:tr w:rsidR="00773D4A" w14:paraId="533FD0B2" w14:textId="77777777">
        <w:trPr>
          <w:trHeight w:val="175"/>
          <w:jc w:val="center"/>
        </w:trPr>
        <w:tc>
          <w:tcPr>
            <w:tcW w:w="2416" w:type="dxa"/>
            <w:vAlign w:val="center"/>
          </w:tcPr>
          <w:p w14:paraId="5419F36F" w14:textId="77777777" w:rsidR="00773D4A" w:rsidRDefault="000451FE">
            <w:pPr>
              <w:jc w:val="center"/>
              <w:rPr>
                <w:rFonts w:ascii="Times New Roman" w:eastAsia="宋体" w:hAnsi="Times New Roman"/>
                <w:b/>
                <w:szCs w:val="21"/>
                <w:lang w:val="en-US" w:eastAsia="zh-CN"/>
              </w:rPr>
            </w:pPr>
            <w:r>
              <w:rPr>
                <w:rFonts w:ascii="Times New Roman" w:eastAsia="宋体" w:hAnsi="Times New Roman"/>
                <w:bCs/>
                <w:szCs w:val="21"/>
                <w:lang w:val="en-US"/>
              </w:rPr>
              <w:t xml:space="preserve">Scenario </w:t>
            </w:r>
          </w:p>
        </w:tc>
        <w:tc>
          <w:tcPr>
            <w:tcW w:w="7087" w:type="dxa"/>
            <w:gridSpan w:val="2"/>
            <w:vAlign w:val="center"/>
          </w:tcPr>
          <w:p w14:paraId="029CC50A" w14:textId="77777777" w:rsidR="00773D4A" w:rsidRDefault="000451FE">
            <w:pPr>
              <w:jc w:val="center"/>
              <w:rPr>
                <w:rFonts w:ascii="Times New Roman" w:eastAsia="宋体" w:hAnsi="Times New Roman"/>
                <w:b/>
                <w:szCs w:val="21"/>
                <w:lang w:val="en-US" w:eastAsia="zh-CN"/>
              </w:rPr>
            </w:pPr>
            <w:r>
              <w:rPr>
                <w:rFonts w:ascii="Times New Roman" w:eastAsia="宋体" w:hAnsi="Times New Roman"/>
                <w:bCs/>
                <w:szCs w:val="21"/>
                <w:lang w:val="en-US" w:eastAsia="zh-CN"/>
              </w:rPr>
              <w:t>Urban Macro</w:t>
            </w:r>
          </w:p>
        </w:tc>
      </w:tr>
      <w:tr w:rsidR="00773D4A" w14:paraId="08C8FFFD" w14:textId="77777777">
        <w:trPr>
          <w:jc w:val="center"/>
        </w:trPr>
        <w:tc>
          <w:tcPr>
            <w:tcW w:w="2416" w:type="dxa"/>
            <w:vAlign w:val="center"/>
          </w:tcPr>
          <w:p w14:paraId="5236221E"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eastAsia="zh-CN"/>
              </w:rPr>
              <w:t>Carrier frequency</w:t>
            </w:r>
          </w:p>
        </w:tc>
        <w:tc>
          <w:tcPr>
            <w:tcW w:w="2457" w:type="dxa"/>
            <w:vAlign w:val="center"/>
          </w:tcPr>
          <w:p w14:paraId="01C7C77F"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eastAsia="zh-CN"/>
              </w:rPr>
              <w:t>6GHz</w:t>
            </w:r>
          </w:p>
        </w:tc>
        <w:tc>
          <w:tcPr>
            <w:tcW w:w="4630" w:type="dxa"/>
            <w:vAlign w:val="center"/>
          </w:tcPr>
          <w:p w14:paraId="683D0A82"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eastAsia="zh-CN"/>
              </w:rPr>
              <w:t>30GHz</w:t>
            </w:r>
          </w:p>
        </w:tc>
      </w:tr>
      <w:tr w:rsidR="00773D4A" w14:paraId="390C9B7F" w14:textId="77777777">
        <w:trPr>
          <w:jc w:val="center"/>
        </w:trPr>
        <w:tc>
          <w:tcPr>
            <w:tcW w:w="2416" w:type="dxa"/>
            <w:vAlign w:val="center"/>
          </w:tcPr>
          <w:p w14:paraId="22114077"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UE distribution</w:t>
            </w:r>
          </w:p>
        </w:tc>
        <w:tc>
          <w:tcPr>
            <w:tcW w:w="7087" w:type="dxa"/>
            <w:gridSpan w:val="2"/>
            <w:vAlign w:val="center"/>
          </w:tcPr>
          <w:p w14:paraId="0AE2C783"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Option 1: 80% indoor ,20% outdoor as in TR 38.901</w:t>
            </w:r>
          </w:p>
        </w:tc>
      </w:tr>
      <w:tr w:rsidR="00773D4A" w14:paraId="414D8790" w14:textId="77777777">
        <w:trPr>
          <w:jc w:val="center"/>
        </w:trPr>
        <w:tc>
          <w:tcPr>
            <w:tcW w:w="2416" w:type="dxa"/>
            <w:vAlign w:val="center"/>
          </w:tcPr>
          <w:p w14:paraId="33B625BD"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BS antenna configurations</w:t>
            </w:r>
          </w:p>
        </w:tc>
        <w:tc>
          <w:tcPr>
            <w:tcW w:w="7087" w:type="dxa"/>
            <w:gridSpan w:val="2"/>
            <w:vAlign w:val="center"/>
          </w:tcPr>
          <w:p w14:paraId="6DD28BE3" w14:textId="77777777" w:rsidR="00773D4A" w:rsidRDefault="000451FE">
            <w:pPr>
              <w:jc w:val="center"/>
              <w:rPr>
                <w:rFonts w:ascii="Times New Roman" w:eastAsia="Microsoft YaHei UI" w:hAnsi="Times New Roman"/>
                <w:bCs/>
                <w:szCs w:val="21"/>
              </w:rPr>
            </w:pPr>
            <w:r>
              <w:rPr>
                <w:rFonts w:ascii="Times New Roman" w:eastAsia="Microsoft YaHei UI" w:hAnsi="Times New Roman"/>
                <w:bCs/>
                <w:szCs w:val="21"/>
              </w:rPr>
              <w:t>(M, N, P, M</w:t>
            </w:r>
            <w:r>
              <w:rPr>
                <w:rFonts w:ascii="Times New Roman" w:eastAsia="Microsoft YaHei UI" w:hAnsi="Times New Roman"/>
                <w:bCs/>
                <w:szCs w:val="21"/>
                <w:vertAlign w:val="subscript"/>
              </w:rPr>
              <w:t>g</w:t>
            </w:r>
            <w:r>
              <w:rPr>
                <w:rFonts w:ascii="Times New Roman" w:eastAsia="Microsoft YaHei UI" w:hAnsi="Times New Roman"/>
                <w:bCs/>
                <w:szCs w:val="21"/>
              </w:rPr>
              <w:t>, N</w:t>
            </w:r>
            <w:r>
              <w:rPr>
                <w:rFonts w:ascii="Times New Roman" w:eastAsia="Microsoft YaHei UI" w:hAnsi="Times New Roman"/>
                <w:bCs/>
                <w:szCs w:val="21"/>
                <w:vertAlign w:val="subscript"/>
              </w:rPr>
              <w:t>g</w:t>
            </w:r>
            <w:r>
              <w:rPr>
                <w:rFonts w:ascii="Times New Roman" w:eastAsia="Microsoft YaHei UI" w:hAnsi="Times New Roman"/>
                <w:bCs/>
                <w:szCs w:val="21"/>
              </w:rPr>
              <w:t>) = (4, 8, 2, 1, 1)</w:t>
            </w:r>
          </w:p>
        </w:tc>
      </w:tr>
      <w:tr w:rsidR="00773D4A" w14:paraId="7BD41EE1" w14:textId="77777777">
        <w:trPr>
          <w:jc w:val="center"/>
        </w:trPr>
        <w:tc>
          <w:tcPr>
            <w:tcW w:w="2416" w:type="dxa"/>
            <w:vAlign w:val="center"/>
          </w:tcPr>
          <w:p w14:paraId="56568224" w14:textId="77777777" w:rsidR="00773D4A" w:rsidRDefault="000451FE">
            <w:pPr>
              <w:jc w:val="center"/>
              <w:rPr>
                <w:rFonts w:ascii="Times New Roman" w:eastAsia="宋体" w:hAnsi="Times New Roman"/>
                <w:bCs/>
                <w:szCs w:val="21"/>
                <w:lang w:val="en-US"/>
              </w:rPr>
            </w:pPr>
            <w:r>
              <w:rPr>
                <w:rFonts w:ascii="Times New Roman" w:eastAsia="仿宋" w:hAnsi="Times New Roman"/>
                <w:bCs/>
                <w:szCs w:val="21"/>
                <w:lang w:val="en-US"/>
              </w:rPr>
              <w:t>BS Tx beam pattern</w:t>
            </w:r>
          </w:p>
        </w:tc>
        <w:tc>
          <w:tcPr>
            <w:tcW w:w="2457" w:type="dxa"/>
            <w:vAlign w:val="center"/>
          </w:tcPr>
          <w:p w14:paraId="4FCB8F52" w14:textId="77777777" w:rsidR="00773D4A" w:rsidRDefault="008135DF">
            <w:pPr>
              <w:jc w:val="center"/>
              <w:rPr>
                <w:rFonts w:ascii="Times New Roman" w:eastAsia="等线" w:hAnsi="Times New Roman"/>
                <w:i/>
                <w:szCs w:val="21"/>
                <w:lang w:val="en-US"/>
              </w:rPr>
            </w:pPr>
            <m:oMathPara>
              <m:oMath>
                <m:sSub>
                  <m:sSubPr>
                    <m:ctrlPr>
                      <w:rPr>
                        <w:rFonts w:ascii="Cambria Math" w:eastAsia="等线" w:hAnsi="Cambria Math"/>
                        <w:i/>
                        <w:szCs w:val="21"/>
                        <w:lang w:val="en-US"/>
                      </w:rPr>
                    </m:ctrlPr>
                  </m:sSubPr>
                  <m:e>
                    <m:r>
                      <w:rPr>
                        <w:rFonts w:ascii="Cambria Math" w:eastAsia="等线" w:hAnsi="Cambria Math"/>
                        <w:szCs w:val="21"/>
                        <w:lang w:val="en-US"/>
                      </w:rPr>
                      <m:t>ϕ</m:t>
                    </m:r>
                  </m:e>
                  <m:sub>
                    <m:r>
                      <w:rPr>
                        <w:rFonts w:ascii="Cambria Math" w:eastAsia="等线" w:hAnsi="Cambria Math"/>
                        <w:szCs w:val="21"/>
                        <w:lang w:val="en-US"/>
                      </w:rPr>
                      <m:t>i</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r>
                      <w:rPr>
                        <w:rFonts w:ascii="Cambria Math" w:eastAsia="微软雅黑"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3π</m:t>
                        </m:r>
                      </m:num>
                      <m:den>
                        <m:r>
                          <w:rPr>
                            <w:rFonts w:ascii="Cambria Math" w:eastAsia="等线" w:hAnsi="Cambria Math"/>
                            <w:szCs w:val="21"/>
                            <w:lang w:val="en-US"/>
                          </w:rPr>
                          <m:t>8</m:t>
                        </m:r>
                      </m:den>
                    </m:f>
                    <m:r>
                      <w:rPr>
                        <w:rFonts w:ascii="Cambria Math" w:eastAsia="等线" w:hAnsi="Cambria Math"/>
                        <w:szCs w:val="21"/>
                        <w:lang w:val="en-US"/>
                      </w:rPr>
                      <m:t>,</m:t>
                    </m:r>
                    <m:r>
                      <w:rPr>
                        <w:rFonts w:ascii="Cambria Math" w:eastAsia="微软雅黑"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π</m:t>
                        </m:r>
                      </m:num>
                      <m:den>
                        <m:r>
                          <w:rPr>
                            <w:rFonts w:ascii="Cambria Math" w:eastAsia="等线" w:hAnsi="Cambria Math"/>
                            <w:szCs w:val="21"/>
                            <w:lang w:val="en-US"/>
                          </w:rPr>
                          <m:t>8</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π</m:t>
                        </m:r>
                      </m:num>
                      <m:den>
                        <m:r>
                          <w:rPr>
                            <w:rFonts w:ascii="Cambria Math" w:eastAsia="等线" w:hAnsi="Cambria Math"/>
                            <w:szCs w:val="21"/>
                            <w:lang w:val="en-US"/>
                          </w:rPr>
                          <m:t>8</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3π</m:t>
                        </m:r>
                      </m:num>
                      <m:den>
                        <m:r>
                          <w:rPr>
                            <w:rFonts w:ascii="Cambria Math" w:eastAsia="等线" w:hAnsi="Cambria Math"/>
                            <w:szCs w:val="21"/>
                            <w:lang w:val="en-US"/>
                          </w:rPr>
                          <m:t>8</m:t>
                        </m:r>
                      </m:den>
                    </m:f>
                  </m:e>
                </m:d>
              </m:oMath>
            </m:oMathPara>
          </w:p>
          <w:p w14:paraId="4F461A60" w14:textId="77777777" w:rsidR="00773D4A" w:rsidRDefault="008135DF">
            <w:pPr>
              <w:jc w:val="center"/>
              <w:rPr>
                <w:rFonts w:ascii="Times New Roman" w:eastAsia="等线" w:hAnsi="Times New Roman"/>
                <w:bCs/>
                <w:szCs w:val="21"/>
                <w:lang w:val="en-US"/>
              </w:rPr>
            </w:pPr>
            <m:oMathPara>
              <m:oMath>
                <m:sSub>
                  <m:sSubPr>
                    <m:ctrlPr>
                      <w:rPr>
                        <w:rFonts w:ascii="Cambria Math" w:eastAsia="等线" w:hAnsi="Cambria Math"/>
                        <w:i/>
                        <w:szCs w:val="21"/>
                        <w:lang w:val="en-US"/>
                      </w:rPr>
                    </m:ctrlPr>
                  </m:sSubPr>
                  <m:e>
                    <m:r>
                      <w:rPr>
                        <w:rFonts w:ascii="Cambria Math" w:eastAsia="等线" w:hAnsi="Cambria Math"/>
                        <w:szCs w:val="21"/>
                        <w:lang w:val="en-US"/>
                      </w:rPr>
                      <m:t>θ</m:t>
                    </m:r>
                  </m:e>
                  <m:sub>
                    <m:r>
                      <w:rPr>
                        <w:rFonts w:ascii="Cambria Math" w:eastAsia="等线" w:hAnsi="Cambria Math"/>
                        <w:szCs w:val="21"/>
                        <w:lang w:val="en-US"/>
                      </w:rPr>
                      <m:t>j</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f>
                      <m:fPr>
                        <m:ctrlPr>
                          <w:rPr>
                            <w:rFonts w:ascii="Cambria Math" w:eastAsia="等线" w:hAnsi="Cambria Math"/>
                            <w:i/>
                            <w:szCs w:val="21"/>
                            <w:lang w:val="en-US"/>
                          </w:rPr>
                        </m:ctrlPr>
                      </m:fPr>
                      <m:num>
                        <m:r>
                          <w:rPr>
                            <w:rFonts w:ascii="Cambria Math" w:eastAsia="等线" w:hAnsi="Cambria Math"/>
                            <w:szCs w:val="21"/>
                            <w:lang w:val="en-US"/>
                          </w:rPr>
                          <m:t>5π</m:t>
                        </m:r>
                      </m:num>
                      <m:den>
                        <m:r>
                          <w:rPr>
                            <w:rFonts w:ascii="Cambria Math" w:eastAsia="等线" w:hAnsi="Cambria Math"/>
                            <w:szCs w:val="21"/>
                            <w:lang w:val="en-US"/>
                          </w:rPr>
                          <m:t>8</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7π</m:t>
                        </m:r>
                      </m:num>
                      <m:den>
                        <m:r>
                          <w:rPr>
                            <w:rFonts w:ascii="Cambria Math" w:eastAsia="等线" w:hAnsi="Cambria Math"/>
                            <w:szCs w:val="21"/>
                            <w:lang w:val="en-US"/>
                          </w:rPr>
                          <m:t>8</m:t>
                        </m:r>
                      </m:den>
                    </m:f>
                  </m:e>
                </m:d>
              </m:oMath>
            </m:oMathPara>
          </w:p>
        </w:tc>
        <w:tc>
          <w:tcPr>
            <w:tcW w:w="4630" w:type="dxa"/>
            <w:vAlign w:val="center"/>
          </w:tcPr>
          <w:p w14:paraId="4F6EA9B1" w14:textId="77777777" w:rsidR="00773D4A" w:rsidRDefault="000451FE">
            <w:pPr>
              <w:jc w:val="center"/>
              <w:rPr>
                <w:rFonts w:ascii="Times New Roman" w:eastAsia="等线" w:hAnsi="Times New Roman"/>
                <w:szCs w:val="21"/>
                <w:lang w:val="en-US"/>
              </w:rPr>
            </w:pPr>
            <w:r>
              <w:rPr>
                <w:rFonts w:ascii="Times New Roman" w:eastAsia="宋体" w:hAnsi="Times New Roman"/>
                <w:kern w:val="0"/>
                <w:position w:val="-28"/>
                <w:sz w:val="20"/>
                <w:szCs w:val="21"/>
                <w:lang w:val="en-US"/>
              </w:rPr>
              <w:object w:dxaOrig="3840" w:dyaOrig="600" w14:anchorId="7D44C37A">
                <v:shape id="_x0000_i1034" type="#_x0000_t75" style="width:192pt;height:30pt" o:ole="">
                  <v:imagedata r:id="rId34" o:title=""/>
                </v:shape>
                <o:OLEObject Type="Embed" ProgID="Equation.DSMT4" ShapeID="_x0000_i1034" DrawAspect="Content" ObjectID="_1824047649" r:id="rId47"/>
              </w:object>
            </w:r>
          </w:p>
          <w:p w14:paraId="6370DCD1" w14:textId="77777777" w:rsidR="00773D4A" w:rsidRDefault="008135DF">
            <w:pPr>
              <w:jc w:val="center"/>
              <w:rPr>
                <w:rFonts w:ascii="Times New Roman" w:eastAsia="宋体" w:hAnsi="Times New Roman"/>
                <w:bCs/>
                <w:i/>
                <w:szCs w:val="21"/>
                <w:lang w:val="en-US"/>
              </w:rPr>
            </w:pPr>
            <m:oMathPara>
              <m:oMath>
                <m:sSub>
                  <m:sSubPr>
                    <m:ctrlPr>
                      <w:rPr>
                        <w:rFonts w:ascii="Cambria Math" w:eastAsia="等线" w:hAnsi="Cambria Math"/>
                        <w:i/>
                        <w:szCs w:val="21"/>
                        <w:lang w:val="en-US"/>
                      </w:rPr>
                    </m:ctrlPr>
                  </m:sSubPr>
                  <m:e>
                    <m:r>
                      <w:rPr>
                        <w:rFonts w:ascii="Cambria Math" w:eastAsia="等线" w:hAnsi="Cambria Math"/>
                        <w:szCs w:val="21"/>
                        <w:lang w:val="en-US"/>
                      </w:rPr>
                      <m:t>θ</m:t>
                    </m:r>
                  </m:e>
                  <m:sub>
                    <m:r>
                      <w:rPr>
                        <w:rFonts w:ascii="Cambria Math" w:eastAsia="等线" w:hAnsi="Cambria Math"/>
                        <w:szCs w:val="21"/>
                        <w:lang w:val="en-US"/>
                      </w:rPr>
                      <m:t>j</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f>
                      <m:fPr>
                        <m:ctrlPr>
                          <w:rPr>
                            <w:rFonts w:ascii="Cambria Math" w:eastAsia="等线" w:hAnsi="Cambria Math"/>
                            <w:i/>
                            <w:szCs w:val="21"/>
                            <w:lang w:val="en-US"/>
                          </w:rPr>
                        </m:ctrlPr>
                      </m:fPr>
                      <m:num>
                        <m:r>
                          <w:rPr>
                            <w:rFonts w:ascii="Cambria Math" w:eastAsia="等线" w:hAnsi="Cambria Math"/>
                            <w:szCs w:val="21"/>
                            <w:lang w:val="en-US"/>
                          </w:rPr>
                          <m:t>7π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8π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9π</m:t>
                        </m:r>
                      </m:num>
                      <m:den>
                        <m:r>
                          <w:rPr>
                            <w:rFonts w:ascii="Cambria Math" w:eastAsia="等线" w:hAnsi="Cambria Math"/>
                            <w:szCs w:val="21"/>
                            <w:lang w:val="en-US"/>
                          </w:rPr>
                          <m:t>16</m:t>
                        </m:r>
                      </m:den>
                    </m:f>
                    <m:r>
                      <w:rPr>
                        <w:rFonts w:ascii="Cambria Math" w:eastAsia="等线" w:hAnsi="Cambria Math"/>
                        <w:szCs w:val="21"/>
                        <w:lang w:val="en-US"/>
                      </w:rPr>
                      <m:t>,</m:t>
                    </m:r>
                    <m:f>
                      <m:fPr>
                        <m:ctrlPr>
                          <w:rPr>
                            <w:rFonts w:ascii="Cambria Math" w:eastAsia="等线" w:hAnsi="Cambria Math"/>
                            <w:i/>
                            <w:szCs w:val="21"/>
                            <w:lang w:val="en-US"/>
                          </w:rPr>
                        </m:ctrlPr>
                      </m:fPr>
                      <m:num>
                        <m:r>
                          <w:rPr>
                            <w:rFonts w:ascii="Cambria Math" w:eastAsia="等线" w:hAnsi="Cambria Math"/>
                            <w:szCs w:val="21"/>
                            <w:lang w:val="en-US"/>
                          </w:rPr>
                          <m:t>10π</m:t>
                        </m:r>
                      </m:num>
                      <m:den>
                        <m:r>
                          <w:rPr>
                            <w:rFonts w:ascii="Cambria Math" w:eastAsia="等线" w:hAnsi="Cambria Math"/>
                            <w:szCs w:val="21"/>
                            <w:lang w:val="en-US"/>
                          </w:rPr>
                          <m:t>16</m:t>
                        </m:r>
                      </m:den>
                    </m:f>
                  </m:e>
                </m:d>
              </m:oMath>
            </m:oMathPara>
          </w:p>
        </w:tc>
      </w:tr>
      <w:tr w:rsidR="00773D4A" w14:paraId="2C81E7A9" w14:textId="77777777">
        <w:trPr>
          <w:jc w:val="center"/>
        </w:trPr>
        <w:tc>
          <w:tcPr>
            <w:tcW w:w="2416" w:type="dxa"/>
            <w:vAlign w:val="center"/>
          </w:tcPr>
          <w:p w14:paraId="13B19F98"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BS Tx beam number</w:t>
            </w:r>
          </w:p>
        </w:tc>
        <w:tc>
          <w:tcPr>
            <w:tcW w:w="2457" w:type="dxa"/>
            <w:vAlign w:val="center"/>
          </w:tcPr>
          <w:p w14:paraId="20443574" w14:textId="77777777" w:rsidR="00773D4A" w:rsidRDefault="000451FE">
            <w:pPr>
              <w:jc w:val="center"/>
              <w:rPr>
                <w:rFonts w:ascii="Times New Roman" w:eastAsia="宋体" w:hAnsi="Times New Roman"/>
                <w:bCs/>
                <w:szCs w:val="21"/>
                <w:lang w:val="en-US" w:eastAsia="zh-CN"/>
              </w:rPr>
            </w:pPr>
            <w:r>
              <w:rPr>
                <w:rFonts w:ascii="Times New Roman" w:eastAsia="宋体" w:hAnsi="Times New Roman"/>
                <w:bCs/>
                <w:szCs w:val="21"/>
                <w:lang w:val="en-US" w:eastAsia="zh-CN"/>
              </w:rPr>
              <w:t>8</w:t>
            </w:r>
          </w:p>
        </w:tc>
        <w:tc>
          <w:tcPr>
            <w:tcW w:w="4630" w:type="dxa"/>
            <w:vAlign w:val="center"/>
          </w:tcPr>
          <w:p w14:paraId="73C3758F" w14:textId="77777777" w:rsidR="00773D4A" w:rsidRDefault="000451FE">
            <w:pPr>
              <w:jc w:val="center"/>
              <w:rPr>
                <w:rFonts w:ascii="Times New Roman" w:eastAsia="宋体" w:hAnsi="Times New Roman"/>
                <w:bCs/>
                <w:szCs w:val="21"/>
                <w:lang w:val="en-US" w:eastAsia="zh-CN"/>
              </w:rPr>
            </w:pPr>
            <w:r>
              <w:rPr>
                <w:rFonts w:ascii="Times New Roman" w:eastAsia="宋体" w:hAnsi="Times New Roman"/>
                <w:bCs/>
                <w:szCs w:val="21"/>
                <w:lang w:val="en-US" w:eastAsia="zh-CN"/>
              </w:rPr>
              <w:t>32</w:t>
            </w:r>
          </w:p>
        </w:tc>
      </w:tr>
      <w:tr w:rsidR="00773D4A" w14:paraId="4D2974FA" w14:textId="77777777">
        <w:trPr>
          <w:jc w:val="center"/>
        </w:trPr>
        <w:tc>
          <w:tcPr>
            <w:tcW w:w="2416" w:type="dxa"/>
            <w:vAlign w:val="center"/>
          </w:tcPr>
          <w:p w14:paraId="0EA109DA"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UE antenna configurations</w:t>
            </w:r>
          </w:p>
        </w:tc>
        <w:tc>
          <w:tcPr>
            <w:tcW w:w="7087" w:type="dxa"/>
            <w:gridSpan w:val="2"/>
            <w:vAlign w:val="center"/>
          </w:tcPr>
          <w:p w14:paraId="5303A04C" w14:textId="77777777" w:rsidR="00773D4A" w:rsidRDefault="000451FE">
            <w:pPr>
              <w:jc w:val="center"/>
              <w:rPr>
                <w:rFonts w:ascii="Times New Roman" w:eastAsia="宋体" w:hAnsi="Times New Roman"/>
                <w:bCs/>
                <w:szCs w:val="21"/>
                <w:lang w:val="en-US"/>
              </w:rPr>
            </w:pPr>
            <w:r>
              <w:rPr>
                <w:rFonts w:ascii="Times New Roman" w:eastAsia="宋体" w:hAnsi="Times New Roman"/>
                <w:bCs/>
                <w:kern w:val="0"/>
                <w:position w:val="-14"/>
                <w:sz w:val="20"/>
                <w:szCs w:val="21"/>
                <w:lang w:val="en-US"/>
              </w:rPr>
              <w:object w:dxaOrig="2724" w:dyaOrig="384" w14:anchorId="520C1B2D">
                <v:shape id="_x0000_i1035" type="#_x0000_t75" style="width:135.75pt;height:19.5pt" o:ole="">
                  <v:imagedata r:id="rId36" o:title=""/>
                </v:shape>
                <o:OLEObject Type="Embed" ProgID="Equation.DSMT4" ShapeID="_x0000_i1035" DrawAspect="Content" ObjectID="_1824047650" r:id="rId48"/>
              </w:object>
            </w:r>
          </w:p>
        </w:tc>
      </w:tr>
      <w:tr w:rsidR="00773D4A" w14:paraId="14DB0874" w14:textId="77777777">
        <w:trPr>
          <w:jc w:val="center"/>
        </w:trPr>
        <w:tc>
          <w:tcPr>
            <w:tcW w:w="2416" w:type="dxa"/>
            <w:vAlign w:val="center"/>
          </w:tcPr>
          <w:p w14:paraId="4A796DD7"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 xml:space="preserve">UE </w:t>
            </w:r>
            <w:r>
              <w:rPr>
                <w:rFonts w:ascii="Times New Roman" w:eastAsia="仿宋" w:hAnsi="Times New Roman"/>
                <w:bCs/>
                <w:szCs w:val="21"/>
                <w:lang w:val="en-US"/>
              </w:rPr>
              <w:t>Rx beam pattern per panel</w:t>
            </w:r>
          </w:p>
        </w:tc>
        <w:tc>
          <w:tcPr>
            <w:tcW w:w="2457" w:type="dxa"/>
            <w:vAlign w:val="center"/>
          </w:tcPr>
          <w:p w14:paraId="2F77B4D6" w14:textId="77777777" w:rsidR="00773D4A" w:rsidRDefault="008135DF">
            <w:pPr>
              <w:jc w:val="center"/>
              <w:rPr>
                <w:rFonts w:ascii="Times New Roman" w:eastAsia="等线" w:hAnsi="Times New Roman"/>
                <w:bCs/>
                <w:szCs w:val="21"/>
                <w:lang w:val="en-US"/>
              </w:rPr>
            </w:pPr>
            <m:oMath>
              <m:sSub>
                <m:sSubPr>
                  <m:ctrlPr>
                    <w:rPr>
                      <w:rFonts w:ascii="Cambria Math" w:eastAsia="等线" w:hAnsi="Cambria Math"/>
                      <w:i/>
                      <w:szCs w:val="21"/>
                      <w:lang w:val="en-US"/>
                    </w:rPr>
                  </m:ctrlPr>
                </m:sSubPr>
                <m:e>
                  <m:r>
                    <w:rPr>
                      <w:rFonts w:ascii="Cambria Math" w:eastAsia="等线" w:hAnsi="Cambria Math"/>
                      <w:szCs w:val="21"/>
                      <w:lang w:val="en-US"/>
                    </w:rPr>
                    <m:t>ϕ</m:t>
                  </m:r>
                </m:e>
                <m:sub>
                  <m:r>
                    <w:rPr>
                      <w:rFonts w:ascii="Cambria Math" w:eastAsia="等线" w:hAnsi="Cambria Math"/>
                      <w:szCs w:val="21"/>
                      <w:lang w:val="en-US"/>
                    </w:rPr>
                    <m:t>i</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r>
                    <w:rPr>
                      <w:rFonts w:ascii="Cambria Math" w:eastAsia="等线" w:hAnsi="Cambria Math"/>
                      <w:szCs w:val="21"/>
                      <w:lang w:val="en-US"/>
                    </w:rPr>
                    <m:t xml:space="preserve"> 0 </m:t>
                  </m:r>
                </m:e>
              </m:d>
            </m:oMath>
            <w:r w:rsidR="000451FE">
              <w:rPr>
                <w:rFonts w:ascii="Times New Roman" w:eastAsia="等线" w:hAnsi="Times New Roman"/>
                <w:szCs w:val="21"/>
                <w:lang w:val="en-US" w:eastAsia="zh-CN"/>
              </w:rPr>
              <w:t xml:space="preserve">, </w:t>
            </w:r>
            <m:oMath>
              <m:sSub>
                <m:sSubPr>
                  <m:ctrlPr>
                    <w:rPr>
                      <w:rFonts w:ascii="Cambria Math" w:eastAsia="等线" w:hAnsi="Cambria Math"/>
                      <w:i/>
                      <w:szCs w:val="21"/>
                      <w:lang w:val="en-US"/>
                    </w:rPr>
                  </m:ctrlPr>
                </m:sSubPr>
                <m:e>
                  <m:r>
                    <w:rPr>
                      <w:rFonts w:ascii="Cambria Math" w:eastAsia="等线" w:hAnsi="Cambria Math"/>
                      <w:szCs w:val="21"/>
                      <w:lang w:val="en-US"/>
                    </w:rPr>
                    <m:t>θ</m:t>
                  </m:r>
                </m:e>
                <m:sub>
                  <m:r>
                    <w:rPr>
                      <w:rFonts w:ascii="Cambria Math" w:eastAsia="等线" w:hAnsi="Cambria Math"/>
                      <w:szCs w:val="21"/>
                      <w:lang w:val="en-US"/>
                    </w:rPr>
                    <m:t>j</m:t>
                  </m:r>
                </m:sub>
              </m:sSub>
              <m:r>
                <w:rPr>
                  <w:rFonts w:ascii="Cambria Math" w:eastAsia="等线" w:hAnsi="Cambria Math"/>
                  <w:szCs w:val="21"/>
                  <w:lang w:val="en-US"/>
                </w:rPr>
                <m:t>=</m:t>
              </m:r>
              <m:d>
                <m:dPr>
                  <m:begChr m:val="["/>
                  <m:endChr m:val="]"/>
                  <m:ctrlPr>
                    <w:rPr>
                      <w:rFonts w:ascii="Cambria Math" w:eastAsia="等线" w:hAnsi="Cambria Math"/>
                      <w:i/>
                      <w:szCs w:val="21"/>
                      <w:lang w:val="en-US"/>
                    </w:rPr>
                  </m:ctrlPr>
                </m:dPr>
                <m:e>
                  <m:r>
                    <w:rPr>
                      <w:rFonts w:ascii="Cambria Math" w:eastAsia="等线" w:hAnsi="Cambria Math"/>
                      <w:szCs w:val="21"/>
                      <w:lang w:val="en-US"/>
                    </w:rPr>
                    <m:t xml:space="preserve"> </m:t>
                  </m:r>
                  <m:f>
                    <m:fPr>
                      <m:ctrlPr>
                        <w:rPr>
                          <w:rFonts w:ascii="Cambria Math" w:eastAsia="等线" w:hAnsi="Cambria Math"/>
                          <w:i/>
                          <w:szCs w:val="21"/>
                          <w:lang w:val="en-US"/>
                        </w:rPr>
                      </m:ctrlPr>
                    </m:fPr>
                    <m:num>
                      <m:r>
                        <w:rPr>
                          <w:rFonts w:ascii="Cambria Math" w:eastAsia="等线" w:hAnsi="Cambria Math"/>
                          <w:szCs w:val="21"/>
                          <w:lang w:val="en-US"/>
                        </w:rPr>
                        <m:t>π</m:t>
                      </m:r>
                    </m:num>
                    <m:den>
                      <m:r>
                        <w:rPr>
                          <w:rFonts w:ascii="Cambria Math" w:eastAsia="等线" w:hAnsi="Cambria Math"/>
                          <w:szCs w:val="21"/>
                          <w:lang w:val="en-US"/>
                        </w:rPr>
                        <m:t>2</m:t>
                      </m:r>
                    </m:den>
                  </m:f>
                  <m:r>
                    <w:rPr>
                      <w:rFonts w:ascii="Cambria Math" w:eastAsia="等线" w:hAnsi="Cambria Math"/>
                      <w:szCs w:val="21"/>
                      <w:lang w:val="en-US"/>
                    </w:rPr>
                    <m:t xml:space="preserve"> </m:t>
                  </m:r>
                </m:e>
              </m:d>
            </m:oMath>
          </w:p>
        </w:tc>
        <w:tc>
          <w:tcPr>
            <w:tcW w:w="4630" w:type="dxa"/>
            <w:vAlign w:val="center"/>
          </w:tcPr>
          <w:p w14:paraId="1E614684"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kern w:val="0"/>
                <w:position w:val="-28"/>
                <w:sz w:val="20"/>
                <w:szCs w:val="21"/>
                <w:lang w:val="en-US"/>
              </w:rPr>
              <w:object w:dxaOrig="2244" w:dyaOrig="612" w14:anchorId="357B70EE">
                <v:shape id="_x0000_i1036" type="#_x0000_t75" style="width:112.5pt;height:30.75pt" o:ole="">
                  <v:imagedata r:id="rId38" o:title=""/>
                </v:shape>
                <o:OLEObject Type="Embed" ProgID="Equation.DSMT4" ShapeID="_x0000_i1036" DrawAspect="Content" ObjectID="_1824047651" r:id="rId49"/>
              </w:object>
            </w:r>
            <w:r>
              <w:rPr>
                <w:rFonts w:ascii="Times New Roman" w:eastAsia="宋体" w:hAnsi="Times New Roman"/>
                <w:bCs/>
                <w:szCs w:val="21"/>
                <w:lang w:val="en-US"/>
              </w:rPr>
              <w:t xml:space="preserve">, </w:t>
            </w:r>
            <w:r>
              <w:rPr>
                <w:rFonts w:ascii="Times New Roman" w:eastAsia="宋体" w:hAnsi="Times New Roman"/>
                <w:bCs/>
                <w:kern w:val="0"/>
                <w:position w:val="-28"/>
                <w:sz w:val="20"/>
                <w:szCs w:val="21"/>
                <w:lang w:val="en-US"/>
              </w:rPr>
              <w:object w:dxaOrig="924" w:dyaOrig="612" w14:anchorId="5BA81D4C">
                <v:shape id="_x0000_i1037" type="#_x0000_t75" style="width:46.5pt;height:30.75pt" o:ole="">
                  <v:imagedata r:id="rId40" o:title=""/>
                </v:shape>
                <o:OLEObject Type="Embed" ProgID="Equation.DSMT4" ShapeID="_x0000_i1037" DrawAspect="Content" ObjectID="_1824047652" r:id="rId50"/>
              </w:object>
            </w:r>
          </w:p>
        </w:tc>
      </w:tr>
      <w:tr w:rsidR="00773D4A" w14:paraId="27D46E6B" w14:textId="77777777">
        <w:trPr>
          <w:trHeight w:val="546"/>
          <w:jc w:val="center"/>
        </w:trPr>
        <w:tc>
          <w:tcPr>
            <w:tcW w:w="2416" w:type="dxa"/>
            <w:vAlign w:val="center"/>
          </w:tcPr>
          <w:p w14:paraId="31DFFD18"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UE Rx beam number</w:t>
            </w:r>
          </w:p>
        </w:tc>
        <w:tc>
          <w:tcPr>
            <w:tcW w:w="2457" w:type="dxa"/>
            <w:vAlign w:val="center"/>
          </w:tcPr>
          <w:p w14:paraId="78FD48F9" w14:textId="77777777" w:rsidR="00773D4A" w:rsidRDefault="000451FE">
            <w:pPr>
              <w:jc w:val="center"/>
              <w:rPr>
                <w:rFonts w:ascii="Times New Roman" w:eastAsia="宋体" w:hAnsi="Times New Roman"/>
                <w:bCs/>
                <w:szCs w:val="21"/>
                <w:lang w:val="en-US" w:eastAsia="zh-CN"/>
              </w:rPr>
            </w:pPr>
            <w:r>
              <w:rPr>
                <w:rFonts w:ascii="Times New Roman" w:eastAsia="宋体" w:hAnsi="Times New Roman"/>
                <w:bCs/>
                <w:szCs w:val="21"/>
                <w:lang w:val="en-US" w:eastAsia="zh-CN"/>
              </w:rPr>
              <w:t>1</w:t>
            </w:r>
          </w:p>
        </w:tc>
        <w:tc>
          <w:tcPr>
            <w:tcW w:w="4630" w:type="dxa"/>
            <w:vAlign w:val="center"/>
          </w:tcPr>
          <w:p w14:paraId="27E56EB2" w14:textId="77777777" w:rsidR="00773D4A" w:rsidRDefault="000451FE">
            <w:pPr>
              <w:jc w:val="center"/>
              <w:rPr>
                <w:rFonts w:ascii="Times New Roman" w:eastAsia="宋体" w:hAnsi="Times New Roman"/>
                <w:bCs/>
                <w:szCs w:val="21"/>
                <w:highlight w:val="yellow"/>
                <w:lang w:val="en-US"/>
              </w:rPr>
            </w:pPr>
            <w:r>
              <w:rPr>
                <w:rFonts w:ascii="Times New Roman" w:eastAsia="宋体" w:hAnsi="Times New Roman"/>
                <w:bCs/>
                <w:szCs w:val="21"/>
                <w:lang w:val="en-US"/>
              </w:rPr>
              <w:t>8 with 4 for each panel</w:t>
            </w:r>
          </w:p>
        </w:tc>
      </w:tr>
      <w:tr w:rsidR="00773D4A" w14:paraId="5CE08C00" w14:textId="77777777">
        <w:trPr>
          <w:trHeight w:val="946"/>
          <w:jc w:val="center"/>
        </w:trPr>
        <w:tc>
          <w:tcPr>
            <w:tcW w:w="2416" w:type="dxa"/>
            <w:vAlign w:val="center"/>
          </w:tcPr>
          <w:p w14:paraId="1B9CCADA" w14:textId="77777777" w:rsidR="00773D4A" w:rsidRDefault="000451FE">
            <w:pPr>
              <w:jc w:val="center"/>
              <w:rPr>
                <w:rFonts w:ascii="Times New Roman" w:eastAsia="宋体" w:hAnsi="Times New Roman"/>
                <w:bCs/>
                <w:szCs w:val="21"/>
                <w:lang w:val="en-US"/>
              </w:rPr>
            </w:pPr>
            <w:r>
              <w:rPr>
                <w:rFonts w:ascii="Times New Roman" w:eastAsia="宋体" w:hAnsi="Times New Roman"/>
                <w:bCs/>
                <w:szCs w:val="21"/>
                <w:lang w:val="en-US"/>
              </w:rPr>
              <w:t>Beam measurement quality</w:t>
            </w:r>
          </w:p>
        </w:tc>
        <w:tc>
          <w:tcPr>
            <w:tcW w:w="7087" w:type="dxa"/>
            <w:gridSpan w:val="2"/>
            <w:vAlign w:val="center"/>
          </w:tcPr>
          <w:p w14:paraId="691EC7B6" w14:textId="77777777" w:rsidR="00773D4A" w:rsidRDefault="000451FE">
            <w:pPr>
              <w:jc w:val="center"/>
              <w:rPr>
                <w:rFonts w:ascii="Times New Roman" w:eastAsia="宋体" w:hAnsi="Times New Roman"/>
                <w:bCs/>
                <w:szCs w:val="21"/>
                <w:lang w:val="en-US"/>
              </w:rPr>
            </w:pPr>
            <w:r>
              <w:rPr>
                <w:rFonts w:ascii="Times New Roman" w:eastAsia="宋体" w:hAnsi="Times New Roman"/>
                <w:bCs/>
                <w:color w:val="000000"/>
                <w:szCs w:val="21"/>
                <w:lang w:val="en-US"/>
              </w:rPr>
              <w:t>L1-RSRP</w:t>
            </w:r>
          </w:p>
        </w:tc>
      </w:tr>
    </w:tbl>
    <w:p w14:paraId="2D67B1A5"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lastRenderedPageBreak/>
        <w:t xml:space="preserve">We evaluated the case that FR1 cell and FR2 cell are co-located, which means both two cells are at same location. </w:t>
      </w:r>
    </w:p>
    <w:p w14:paraId="7E16D204" w14:textId="77777777" w:rsidR="00773D4A" w:rsidRDefault="000451FE">
      <w:pPr>
        <w:spacing w:after="100" w:afterAutospacing="1"/>
        <w:jc w:val="both"/>
        <w:rPr>
          <w:rFonts w:ascii="Times New Roman" w:eastAsia="宋体" w:hAnsi="Times New Roman"/>
          <w:sz w:val="21"/>
          <w:szCs w:val="21"/>
          <w:lang w:eastAsia="zh-CN"/>
        </w:rPr>
      </w:pPr>
      <w:r>
        <w:rPr>
          <w:rFonts w:ascii="Times New Roman" w:eastAsia="宋体" w:hAnsi="Times New Roman"/>
          <w:sz w:val="21"/>
          <w:szCs w:val="21"/>
          <w:lang w:val="en-US" w:eastAsia="zh-CN"/>
        </w:rPr>
        <w:t xml:space="preserve">As same as legacy beam prediction, inter-frequency beam prediction is to obtain the best Tx beam IDs at least. Thus, the output of the AI model should provide the information based on which the the best Tx beam IDs can be selected out. In this use-case, we use the AI model based on Fully Connected Neural Network and the model output is the probability that of each Tx beam in set A is the best Tx beam. With above assumption, the model complexity can be seen as in the following </w:t>
      </w: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_Ref213362634 \h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Pr>
          <w:rFonts w:ascii="Times New Roman" w:eastAsia="宋体" w:hAnsi="Times New Roman"/>
          <w:sz w:val="21"/>
          <w:szCs w:val="21"/>
          <w:lang w:val="en-US"/>
        </w:rPr>
        <w:t>Table 9</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In order to training the model, we use about 30000 samples for model training (95%) and testing. And the data set are obtained from system level simulation in urban macro. The model is trained based on the categorical cross entropy as loss function.</w:t>
      </w:r>
    </w:p>
    <w:p w14:paraId="4C83E3CE" w14:textId="77777777" w:rsidR="00773D4A" w:rsidRDefault="000451FE">
      <w:pPr>
        <w:spacing w:beforeLines="50" w:before="120" w:after="120"/>
        <w:jc w:val="center"/>
        <w:rPr>
          <w:rFonts w:ascii="Times New Roman" w:eastAsia="宋体" w:hAnsi="Times New Roman"/>
          <w:sz w:val="21"/>
          <w:szCs w:val="21"/>
          <w:lang w:eastAsia="zh-CN"/>
        </w:rPr>
      </w:pPr>
      <w:bookmarkStart w:id="40" w:name="_Ref205453496"/>
      <w:bookmarkStart w:id="41" w:name="_Ref213362634"/>
      <w:r>
        <w:rPr>
          <w:rFonts w:ascii="Times New Roman" w:eastAsia="宋体" w:hAnsi="Times New Roman"/>
          <w:sz w:val="21"/>
          <w:szCs w:val="21"/>
          <w:lang w:val="en-US"/>
        </w:rPr>
        <w:t xml:space="preserve">Table </w:t>
      </w:r>
      <w:bookmarkEnd w:id="40"/>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 xml:space="preserve">\r9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9</w:t>
      </w:r>
      <w:r>
        <w:rPr>
          <w:rFonts w:ascii="Times New Roman" w:eastAsia="宋体" w:hAnsi="Times New Roman"/>
          <w:sz w:val="21"/>
          <w:szCs w:val="21"/>
          <w:lang w:val="en-US"/>
        </w:rPr>
        <w:fldChar w:fldCharType="end"/>
      </w:r>
      <w:bookmarkEnd w:id="41"/>
      <w:r>
        <w:rPr>
          <w:rFonts w:ascii="Times New Roman" w:eastAsia="宋体" w:hAnsi="Times New Roman"/>
          <w:sz w:val="21"/>
          <w:szCs w:val="21"/>
          <w:lang w:val="en-US" w:eastAsia="zh-CN"/>
        </w:rPr>
        <w:t xml:space="preserve"> Model complexity of inter-frequency beam prediction</w:t>
      </w:r>
    </w:p>
    <w:tbl>
      <w:tblPr>
        <w:tblStyle w:val="112"/>
        <w:tblW w:w="2647" w:type="pct"/>
        <w:jc w:val="center"/>
        <w:tblLook w:val="04A0" w:firstRow="1" w:lastRow="0" w:firstColumn="1" w:lastColumn="0" w:noHBand="0" w:noVBand="1"/>
      </w:tblPr>
      <w:tblGrid>
        <w:gridCol w:w="1800"/>
        <w:gridCol w:w="1881"/>
        <w:gridCol w:w="1418"/>
      </w:tblGrid>
      <w:tr w:rsidR="00773D4A" w14:paraId="4227C1CC" w14:textId="77777777">
        <w:trPr>
          <w:jc w:val="center"/>
        </w:trPr>
        <w:tc>
          <w:tcPr>
            <w:tcW w:w="1765" w:type="pct"/>
          </w:tcPr>
          <w:p w14:paraId="7AC73584" w14:textId="77777777" w:rsidR="00773D4A" w:rsidRDefault="000451FE">
            <w:pPr>
              <w:spacing w:beforeLines="0" w:before="0" w:after="0"/>
              <w:jc w:val="center"/>
              <w:rPr>
                <w:rFonts w:ascii="Times New Roman" w:hAnsi="Times New Roman"/>
                <w:b/>
                <w:szCs w:val="21"/>
              </w:rPr>
            </w:pPr>
            <w:r>
              <w:rPr>
                <w:rFonts w:ascii="Times New Roman" w:hAnsi="Times New Roman"/>
                <w:b/>
                <w:szCs w:val="21"/>
              </w:rPr>
              <w:t>Total parameters</w:t>
            </w:r>
          </w:p>
        </w:tc>
        <w:tc>
          <w:tcPr>
            <w:tcW w:w="1844" w:type="pct"/>
          </w:tcPr>
          <w:p w14:paraId="475D076F" w14:textId="77777777" w:rsidR="00773D4A" w:rsidRDefault="000451FE">
            <w:pPr>
              <w:spacing w:beforeLines="0" w:before="0" w:after="0"/>
              <w:jc w:val="center"/>
              <w:rPr>
                <w:rFonts w:ascii="Times New Roman" w:hAnsi="Times New Roman"/>
                <w:b/>
                <w:color w:val="000000" w:themeColor="text1"/>
                <w:szCs w:val="21"/>
              </w:rPr>
            </w:pPr>
            <w:r>
              <w:rPr>
                <w:rFonts w:ascii="Times New Roman" w:hAnsi="Times New Roman"/>
                <w:b/>
                <w:szCs w:val="21"/>
              </w:rPr>
              <w:t>Model size</w:t>
            </w:r>
          </w:p>
        </w:tc>
        <w:tc>
          <w:tcPr>
            <w:tcW w:w="1390" w:type="pct"/>
          </w:tcPr>
          <w:p w14:paraId="56F2F82D" w14:textId="77777777" w:rsidR="00773D4A" w:rsidRDefault="000451FE">
            <w:pPr>
              <w:spacing w:beforeLines="0" w:before="0" w:after="0"/>
              <w:jc w:val="center"/>
              <w:rPr>
                <w:rFonts w:ascii="Times New Roman" w:hAnsi="Times New Roman"/>
                <w:b/>
                <w:szCs w:val="21"/>
              </w:rPr>
            </w:pPr>
            <w:r>
              <w:rPr>
                <w:rFonts w:ascii="Times New Roman" w:hAnsi="Times New Roman"/>
                <w:b/>
                <w:szCs w:val="21"/>
              </w:rPr>
              <w:t>FLOPs</w:t>
            </w:r>
          </w:p>
        </w:tc>
      </w:tr>
      <w:tr w:rsidR="00773D4A" w14:paraId="4E442999" w14:textId="77777777">
        <w:trPr>
          <w:jc w:val="center"/>
        </w:trPr>
        <w:tc>
          <w:tcPr>
            <w:tcW w:w="1765" w:type="pct"/>
          </w:tcPr>
          <w:p w14:paraId="0A4274B9" w14:textId="77777777" w:rsidR="00773D4A" w:rsidRDefault="000451FE">
            <w:pPr>
              <w:spacing w:beforeLines="0" w:before="0" w:after="0"/>
              <w:jc w:val="center"/>
              <w:rPr>
                <w:rFonts w:ascii="Times New Roman" w:hAnsi="Times New Roman"/>
                <w:szCs w:val="21"/>
                <w:lang w:eastAsia="zh-CN"/>
              </w:rPr>
            </w:pPr>
            <w:r>
              <w:rPr>
                <w:rFonts w:ascii="Times New Roman" w:hAnsi="Times New Roman"/>
                <w:szCs w:val="21"/>
                <w:lang w:eastAsia="zh-CN"/>
              </w:rPr>
              <w:t>371279</w:t>
            </w:r>
          </w:p>
        </w:tc>
        <w:tc>
          <w:tcPr>
            <w:tcW w:w="1844" w:type="pct"/>
          </w:tcPr>
          <w:p w14:paraId="328486DE" w14:textId="77777777" w:rsidR="00773D4A" w:rsidRDefault="000451FE">
            <w:pPr>
              <w:spacing w:beforeLines="0" w:before="0" w:after="0"/>
              <w:jc w:val="center"/>
              <w:rPr>
                <w:rFonts w:ascii="Times New Roman" w:hAnsi="Times New Roman"/>
                <w:color w:val="000000" w:themeColor="text1"/>
                <w:szCs w:val="21"/>
                <w:lang w:eastAsia="zh-CN"/>
              </w:rPr>
            </w:pPr>
            <w:r>
              <w:rPr>
                <w:rFonts w:ascii="Times New Roman" w:hAnsi="Times New Roman"/>
                <w:color w:val="000000" w:themeColor="text1"/>
                <w:szCs w:val="21"/>
                <w:lang w:eastAsia="zh-CN"/>
              </w:rPr>
              <w:t>4.8 MB</w:t>
            </w:r>
          </w:p>
        </w:tc>
        <w:tc>
          <w:tcPr>
            <w:tcW w:w="1390" w:type="pct"/>
          </w:tcPr>
          <w:p w14:paraId="2136CC31" w14:textId="77777777" w:rsidR="00773D4A" w:rsidRDefault="000451FE">
            <w:pPr>
              <w:spacing w:beforeLines="0" w:before="0" w:after="0"/>
              <w:jc w:val="center"/>
              <w:rPr>
                <w:rFonts w:ascii="Times New Roman" w:hAnsi="Times New Roman"/>
                <w:szCs w:val="21"/>
              </w:rPr>
            </w:pPr>
            <w:r>
              <w:rPr>
                <w:rFonts w:ascii="Times New Roman" w:hAnsi="Times New Roman"/>
                <w:szCs w:val="21"/>
              </w:rPr>
              <w:t>5.91 M</w:t>
            </w:r>
          </w:p>
        </w:tc>
      </w:tr>
    </w:tbl>
    <w:p w14:paraId="27FCBC75"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hint="eastAsia"/>
          <w:b/>
          <w:bCs/>
          <w:iCs/>
          <w:sz w:val="21"/>
          <w:szCs w:val="21"/>
        </w:rPr>
        <w:t>Simulation results and discussion</w:t>
      </w:r>
    </w:p>
    <w:p w14:paraId="25D6A13B"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In order to compare the performance of AI based inter-frequency beam prediction, we consider the benchmark with all RS transmission on frequency#2 as below:</w:t>
      </w:r>
    </w:p>
    <w:p w14:paraId="35F42E46" w14:textId="77777777" w:rsidR="00773D4A" w:rsidRDefault="000451FE">
      <w:pPr>
        <w:numPr>
          <w:ilvl w:val="0"/>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Benchmark: Select the best K Tx beam based on the measurement results of Set A. Set A includes 32 Tx beams on frequency#2.</w:t>
      </w:r>
    </w:p>
    <w:p w14:paraId="73A00519"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Based on the above evaluation assumptions and parameters and AI models, the Tx beam prediction accuracy was evaluated and the definition is that the measured best Tx beam is among one of the Top K predicted Tx beam. </w:t>
      </w:r>
      <w:r>
        <w:rPr>
          <w:rFonts w:ascii="Times New Roman" w:hAnsi="Times New Roman"/>
          <w:sz w:val="21"/>
          <w:szCs w:val="21"/>
        </w:rPr>
        <w:fldChar w:fldCharType="begin"/>
      </w:r>
      <w:r>
        <w:rPr>
          <w:rFonts w:ascii="Times New Roman" w:eastAsia="宋体" w:hAnsi="Times New Roman"/>
          <w:sz w:val="21"/>
          <w:szCs w:val="21"/>
          <w:lang w:val="en-US" w:eastAsia="zh-CN"/>
        </w:rPr>
        <w:instrText xml:space="preserve"> REF _Ref213362654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Table 10</w:t>
      </w:r>
      <w:r>
        <w:rPr>
          <w:rFonts w:ascii="Times New Roman" w:hAnsi="Times New Roman"/>
          <w:sz w:val="21"/>
          <w:szCs w:val="21"/>
        </w:rPr>
        <w:fldChar w:fldCharType="end"/>
      </w:r>
      <w:r>
        <w:rPr>
          <w:rFonts w:ascii="Times New Roman" w:hAnsi="Times New Roman"/>
          <w:sz w:val="21"/>
          <w:szCs w:val="21"/>
        </w:rPr>
        <w:t xml:space="preserve"> </w:t>
      </w:r>
      <w:r>
        <w:rPr>
          <w:rFonts w:ascii="Times New Roman" w:eastAsia="宋体" w:hAnsi="Times New Roman"/>
          <w:sz w:val="21"/>
          <w:szCs w:val="21"/>
          <w:lang w:val="en-US" w:eastAsia="zh-CN"/>
        </w:rPr>
        <w:t xml:space="preserve">shows AI assisted scheme can achieve 88% top 1/4 Tx beam prediction accuracy for inter-frequency beam prediction with co-located sites. And the RS overhead on frequency#2 can be absolutely reduced. </w:t>
      </w:r>
    </w:p>
    <w:p w14:paraId="5CF08FD5" w14:textId="77777777" w:rsidR="00773D4A" w:rsidRDefault="000451FE">
      <w:pPr>
        <w:spacing w:beforeLines="50" w:before="120" w:after="120"/>
        <w:jc w:val="center"/>
        <w:rPr>
          <w:rFonts w:ascii="Times New Roman" w:eastAsia="宋体" w:hAnsi="Times New Roman"/>
          <w:sz w:val="21"/>
          <w:szCs w:val="21"/>
          <w:lang w:val="en-US" w:eastAsia="zh-CN"/>
        </w:rPr>
      </w:pPr>
      <w:bookmarkStart w:id="42" w:name="_Ref205454128"/>
      <w:bookmarkStart w:id="43" w:name="_Ref213362654"/>
      <w:r>
        <w:rPr>
          <w:rFonts w:ascii="Times New Roman" w:eastAsia="宋体" w:hAnsi="Times New Roman"/>
          <w:sz w:val="21"/>
          <w:szCs w:val="21"/>
          <w:lang w:val="en-US"/>
        </w:rPr>
        <w:t xml:space="preserve">Table </w:t>
      </w:r>
      <w:bookmarkEnd w:id="42"/>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 xml:space="preserve">\r10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10</w:t>
      </w:r>
      <w:r>
        <w:rPr>
          <w:rFonts w:ascii="Times New Roman" w:eastAsia="宋体" w:hAnsi="Times New Roman"/>
          <w:sz w:val="21"/>
          <w:szCs w:val="21"/>
          <w:lang w:val="en-US"/>
        </w:rPr>
        <w:fldChar w:fldCharType="end"/>
      </w:r>
      <w:bookmarkEnd w:id="43"/>
      <w:r>
        <w:rPr>
          <w:rFonts w:ascii="Times New Roman" w:eastAsia="宋体" w:hAnsi="Times New Roman"/>
          <w:sz w:val="21"/>
          <w:szCs w:val="21"/>
          <w:lang w:val="en-US" w:eastAsia="zh-CN"/>
        </w:rPr>
        <w:t xml:space="preserve"> Tx beam prediction accuracy</w:t>
      </w:r>
    </w:p>
    <w:tbl>
      <w:tblPr>
        <w:tblStyle w:val="120"/>
        <w:tblW w:w="0" w:type="auto"/>
        <w:jc w:val="center"/>
        <w:tblLook w:val="04A0" w:firstRow="1" w:lastRow="0" w:firstColumn="1" w:lastColumn="0" w:noHBand="0" w:noVBand="1"/>
      </w:tblPr>
      <w:tblGrid>
        <w:gridCol w:w="4678"/>
        <w:gridCol w:w="1396"/>
        <w:gridCol w:w="1397"/>
        <w:gridCol w:w="1738"/>
      </w:tblGrid>
      <w:tr w:rsidR="00773D4A" w14:paraId="00E06A85" w14:textId="77777777">
        <w:trPr>
          <w:jc w:val="center"/>
        </w:trPr>
        <w:tc>
          <w:tcPr>
            <w:tcW w:w="4678" w:type="dxa"/>
            <w:vAlign w:val="center"/>
          </w:tcPr>
          <w:p w14:paraId="13CAD30C"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Scheme</w:t>
            </w:r>
          </w:p>
        </w:tc>
        <w:tc>
          <w:tcPr>
            <w:tcW w:w="1396" w:type="dxa"/>
            <w:vAlign w:val="center"/>
          </w:tcPr>
          <w:p w14:paraId="670F1FB7"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K=1</w:t>
            </w:r>
          </w:p>
        </w:tc>
        <w:tc>
          <w:tcPr>
            <w:tcW w:w="1397" w:type="dxa"/>
            <w:vAlign w:val="center"/>
          </w:tcPr>
          <w:p w14:paraId="4A409DB3"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K=2</w:t>
            </w:r>
          </w:p>
        </w:tc>
        <w:tc>
          <w:tcPr>
            <w:tcW w:w="1738" w:type="dxa"/>
            <w:vAlign w:val="center"/>
          </w:tcPr>
          <w:p w14:paraId="2BEEBD49"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K=4</w:t>
            </w:r>
          </w:p>
        </w:tc>
      </w:tr>
      <w:tr w:rsidR="00773D4A" w14:paraId="4F58C37D" w14:textId="77777777">
        <w:trPr>
          <w:jc w:val="center"/>
        </w:trPr>
        <w:tc>
          <w:tcPr>
            <w:tcW w:w="4678" w:type="dxa"/>
            <w:vAlign w:val="center"/>
          </w:tcPr>
          <w:p w14:paraId="3C63315B"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AI based inter-frequency beam prediction (co-located) </w:t>
            </w:r>
          </w:p>
        </w:tc>
        <w:tc>
          <w:tcPr>
            <w:tcW w:w="1396" w:type="dxa"/>
            <w:vAlign w:val="center"/>
          </w:tcPr>
          <w:p w14:paraId="44693D03"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58.53%</w:t>
            </w:r>
          </w:p>
        </w:tc>
        <w:tc>
          <w:tcPr>
            <w:tcW w:w="1397" w:type="dxa"/>
            <w:vAlign w:val="center"/>
          </w:tcPr>
          <w:p w14:paraId="14566FF0"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75.66%</w:t>
            </w:r>
          </w:p>
        </w:tc>
        <w:tc>
          <w:tcPr>
            <w:tcW w:w="1738" w:type="dxa"/>
            <w:vAlign w:val="center"/>
          </w:tcPr>
          <w:p w14:paraId="5311077A"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87.63%</w:t>
            </w:r>
          </w:p>
        </w:tc>
      </w:tr>
    </w:tbl>
    <w:p w14:paraId="1B506908" w14:textId="77777777" w:rsidR="00773D4A" w:rsidRDefault="000451FE">
      <w:pPr>
        <w:keepNext/>
        <w:widowControl w:val="0"/>
        <w:numPr>
          <w:ilvl w:val="1"/>
          <w:numId w:val="0"/>
        </w:numPr>
        <w:tabs>
          <w:tab w:val="left" w:pos="432"/>
          <w:tab w:val="left" w:pos="576"/>
        </w:tabs>
        <w:spacing w:before="240" w:after="60"/>
        <w:outlineLvl w:val="1"/>
        <w:rPr>
          <w:rFonts w:ascii="Arial" w:hAnsi="Arial"/>
          <w:b/>
          <w:bCs/>
          <w:i/>
          <w:iCs/>
          <w:sz w:val="24"/>
          <w:szCs w:val="28"/>
          <w:lang w:val="en-US" w:eastAsia="zh-CN"/>
        </w:rPr>
      </w:pPr>
      <w:r>
        <w:rPr>
          <w:rFonts w:ascii="Arial" w:hAnsi="Arial" w:hint="eastAsia"/>
          <w:b/>
          <w:bCs/>
          <w:i/>
          <w:iCs/>
          <w:sz w:val="24"/>
          <w:szCs w:val="28"/>
          <w:lang w:val="en-US" w:eastAsia="zh-CN"/>
        </w:rPr>
        <w:t xml:space="preserve">Appendix 2-1: AI </w:t>
      </w:r>
      <w:r>
        <w:rPr>
          <w:rFonts w:ascii="Arial" w:hAnsi="Arial"/>
          <w:b/>
          <w:bCs/>
          <w:i/>
          <w:iCs/>
          <w:sz w:val="24"/>
          <w:szCs w:val="28"/>
          <w:lang w:val="en-US" w:eastAsia="zh-CN"/>
        </w:rPr>
        <w:t>based</w:t>
      </w:r>
      <w:r>
        <w:rPr>
          <w:rFonts w:ascii="Arial" w:hAnsi="Arial" w:hint="eastAsia"/>
          <w:b/>
          <w:bCs/>
          <w:i/>
          <w:iCs/>
          <w:sz w:val="24"/>
          <w:szCs w:val="28"/>
          <w:lang w:val="en-US" w:eastAsia="zh-CN"/>
        </w:rPr>
        <w:t xml:space="preserve"> CSI</w:t>
      </w:r>
      <w:r>
        <w:rPr>
          <w:rFonts w:ascii="Arial" w:hAnsi="Arial"/>
          <w:b/>
          <w:bCs/>
          <w:i/>
          <w:iCs/>
          <w:sz w:val="24"/>
          <w:szCs w:val="28"/>
          <w:lang w:val="en-US" w:eastAsia="zh-CN"/>
        </w:rPr>
        <w:t xml:space="preserve"> prediction</w:t>
      </w:r>
      <w:r>
        <w:rPr>
          <w:rFonts w:ascii="Arial" w:hAnsi="Arial" w:hint="eastAsia"/>
          <w:b/>
          <w:bCs/>
          <w:i/>
          <w:iCs/>
          <w:sz w:val="24"/>
          <w:szCs w:val="28"/>
          <w:lang w:val="en-US" w:eastAsia="zh-CN"/>
        </w:rPr>
        <w:t xml:space="preserve"> in frequency domain</w:t>
      </w:r>
    </w:p>
    <w:p w14:paraId="76DA0A7B"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hint="eastAsia"/>
          <w:b/>
          <w:bCs/>
          <w:iCs/>
          <w:sz w:val="21"/>
          <w:szCs w:val="21"/>
        </w:rPr>
        <w:t>Evaluation assumptions</w:t>
      </w:r>
    </w:p>
    <w:p w14:paraId="25D101D4"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hAnsi="Times New Roman"/>
          <w:sz w:val="21"/>
          <w:szCs w:val="21"/>
        </w:rPr>
        <w:fldChar w:fldCharType="begin"/>
      </w:r>
      <w:r>
        <w:rPr>
          <w:rFonts w:ascii="Times New Roman" w:hAnsi="Times New Roman"/>
          <w:sz w:val="21"/>
          <w:szCs w:val="21"/>
        </w:rPr>
        <w:instrText xml:space="preserve"> REF _Ref213362672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Table 11</w:t>
      </w:r>
      <w:r>
        <w:rPr>
          <w:rFonts w:ascii="Times New Roman" w:hAnsi="Times New Roman"/>
          <w:sz w:val="21"/>
          <w:szCs w:val="21"/>
        </w:rPr>
        <w:fldChar w:fldCharType="end"/>
      </w:r>
      <w:r>
        <w:rPr>
          <w:rFonts w:ascii="Times New Roman" w:hAnsi="Times New Roman"/>
          <w:sz w:val="21"/>
          <w:szCs w:val="21"/>
        </w:rPr>
        <w:t xml:space="preserve"> </w:t>
      </w:r>
      <w:r>
        <w:rPr>
          <w:rFonts w:ascii="Times New Roman" w:eastAsia="宋体" w:hAnsi="Times New Roman"/>
          <w:sz w:val="21"/>
          <w:szCs w:val="21"/>
          <w:lang w:val="en-US" w:eastAsia="zh-CN"/>
        </w:rPr>
        <w:t xml:space="preserve">presents the evaluation parameters for AI assisted </w:t>
      </w:r>
      <w:r>
        <w:rPr>
          <w:rFonts w:ascii="Times New Roman" w:hAnsi="Times New Roman"/>
          <w:sz w:val="21"/>
          <w:szCs w:val="21"/>
        </w:rPr>
        <w:t>Sparse CSI-RS</w:t>
      </w:r>
      <w:r>
        <w:rPr>
          <w:rFonts w:ascii="Times New Roman" w:eastAsia="宋体" w:hAnsi="Times New Roman"/>
          <w:sz w:val="21"/>
          <w:szCs w:val="21"/>
          <w:lang w:val="en-US" w:eastAsia="zh-CN"/>
        </w:rPr>
        <w:t xml:space="preserve"> in frequency domain. It assumes that the number of CSI-RS ports is 32. And the frequency domain RS density 1, 1/2, 1/4 and 1/8 are evaluated with 48 RBs. </w:t>
      </w:r>
    </w:p>
    <w:p w14:paraId="5E3FE048" w14:textId="77777777" w:rsidR="00773D4A" w:rsidRDefault="000451FE">
      <w:pPr>
        <w:spacing w:beforeLines="50" w:before="120" w:after="120"/>
        <w:jc w:val="center"/>
        <w:rPr>
          <w:rFonts w:ascii="Times New Roman" w:eastAsia="宋体" w:hAnsi="Times New Roman"/>
          <w:sz w:val="21"/>
          <w:szCs w:val="21"/>
          <w:lang w:val="en-US" w:eastAsia="zh-CN"/>
        </w:rPr>
      </w:pPr>
      <w:bookmarkStart w:id="44" w:name="_Ref205454510"/>
      <w:bookmarkStart w:id="45" w:name="_Ref213362672"/>
      <w:r>
        <w:rPr>
          <w:rFonts w:ascii="Times New Roman" w:eastAsia="宋体" w:hAnsi="Times New Roman"/>
          <w:sz w:val="21"/>
          <w:szCs w:val="21"/>
          <w:lang w:val="en-US"/>
        </w:rPr>
        <w:t xml:space="preserve">Table </w:t>
      </w:r>
      <w:bookmarkEnd w:id="44"/>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\r11</w:instrText>
      </w:r>
      <w:r>
        <w:rPr>
          <w:rFonts w:ascii="Times New Roman" w:eastAsia="宋体" w:hAnsi="Times New Roman"/>
          <w:sz w:val="21"/>
          <w:szCs w:val="21"/>
          <w:lang w:val="en-US"/>
        </w:rPr>
        <w:instrText xml:space="preserve">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11</w:t>
      </w:r>
      <w:r>
        <w:rPr>
          <w:rFonts w:ascii="Times New Roman" w:eastAsia="宋体" w:hAnsi="Times New Roman"/>
          <w:sz w:val="21"/>
          <w:szCs w:val="21"/>
          <w:lang w:val="en-US"/>
        </w:rPr>
        <w:fldChar w:fldCharType="end"/>
      </w:r>
      <w:bookmarkEnd w:id="45"/>
      <w:r>
        <w:rPr>
          <w:rFonts w:ascii="Times New Roman" w:eastAsia="宋体" w:hAnsi="Times New Roman"/>
          <w:sz w:val="21"/>
          <w:szCs w:val="21"/>
          <w:lang w:val="en-US" w:eastAsia="zh-CN"/>
        </w:rPr>
        <w:t xml:space="preserve"> </w:t>
      </w:r>
      <w:r>
        <w:rPr>
          <w:rFonts w:ascii="Times New Roman" w:eastAsia="宋体" w:hAnsi="Times New Roman"/>
          <w:sz w:val="21"/>
          <w:szCs w:val="21"/>
          <w:lang w:val="en-US" w:eastAsia="ja-JP"/>
        </w:rPr>
        <w:t xml:space="preserve">Evaluation </w:t>
      </w:r>
      <w:r>
        <w:rPr>
          <w:rFonts w:ascii="Times New Roman" w:eastAsia="宋体" w:hAnsi="Times New Roman"/>
          <w:sz w:val="21"/>
          <w:szCs w:val="21"/>
          <w:lang w:val="en-US" w:eastAsia="zh-CN"/>
        </w:rPr>
        <w:t>parameters</w:t>
      </w:r>
    </w:p>
    <w:tbl>
      <w:tblPr>
        <w:tblStyle w:val="310"/>
        <w:tblW w:w="0" w:type="auto"/>
        <w:jc w:val="center"/>
        <w:tblLook w:val="04A0" w:firstRow="1" w:lastRow="0" w:firstColumn="1" w:lastColumn="0" w:noHBand="0" w:noVBand="1"/>
      </w:tblPr>
      <w:tblGrid>
        <w:gridCol w:w="5413"/>
        <w:gridCol w:w="4218"/>
      </w:tblGrid>
      <w:tr w:rsidR="00773D4A" w14:paraId="45FDF442" w14:textId="77777777">
        <w:trPr>
          <w:jc w:val="center"/>
        </w:trPr>
        <w:tc>
          <w:tcPr>
            <w:tcW w:w="5580" w:type="dxa"/>
            <w:shd w:val="clear" w:color="auto" w:fill="DDD9C3"/>
            <w:vAlign w:val="center"/>
          </w:tcPr>
          <w:p w14:paraId="538C01D2" w14:textId="77777777" w:rsidR="00773D4A" w:rsidRDefault="000451FE">
            <w:pPr>
              <w:spacing w:before="120" w:line="240" w:lineRule="exact"/>
              <w:jc w:val="center"/>
              <w:rPr>
                <w:rFonts w:ascii="Times New Roman" w:eastAsia="宋体" w:hAnsi="Times New Roman"/>
                <w:b/>
                <w:bCs/>
                <w:sz w:val="21"/>
                <w:szCs w:val="21"/>
                <w:lang w:val="en-US"/>
              </w:rPr>
            </w:pPr>
            <w:r>
              <w:rPr>
                <w:rFonts w:ascii="Times New Roman" w:eastAsia="宋体" w:hAnsi="Times New Roman"/>
                <w:b/>
                <w:bCs/>
                <w:sz w:val="21"/>
                <w:szCs w:val="21"/>
                <w:lang w:val="en-US"/>
              </w:rPr>
              <w:t>Para</w:t>
            </w:r>
          </w:p>
        </w:tc>
        <w:tc>
          <w:tcPr>
            <w:tcW w:w="4343" w:type="dxa"/>
            <w:shd w:val="clear" w:color="auto" w:fill="DDD9C3"/>
            <w:vAlign w:val="center"/>
          </w:tcPr>
          <w:p w14:paraId="3D2EC30F" w14:textId="77777777" w:rsidR="00773D4A" w:rsidRDefault="000451FE">
            <w:pPr>
              <w:spacing w:before="120" w:line="240" w:lineRule="exact"/>
              <w:jc w:val="center"/>
              <w:rPr>
                <w:rFonts w:ascii="Times New Roman" w:eastAsia="宋体" w:hAnsi="Times New Roman"/>
                <w:b/>
                <w:bCs/>
                <w:sz w:val="21"/>
                <w:szCs w:val="21"/>
                <w:lang w:val="en-US"/>
              </w:rPr>
            </w:pPr>
            <w:r>
              <w:rPr>
                <w:rFonts w:ascii="Times New Roman" w:eastAsia="宋体" w:hAnsi="Times New Roman"/>
                <w:b/>
                <w:bCs/>
                <w:sz w:val="21"/>
                <w:szCs w:val="21"/>
                <w:lang w:val="en-US"/>
              </w:rPr>
              <w:t>Value</w:t>
            </w:r>
          </w:p>
        </w:tc>
      </w:tr>
      <w:tr w:rsidR="00773D4A" w14:paraId="4BA757CB" w14:textId="77777777">
        <w:trPr>
          <w:jc w:val="center"/>
        </w:trPr>
        <w:tc>
          <w:tcPr>
            <w:tcW w:w="5580" w:type="dxa"/>
            <w:vAlign w:val="center"/>
          </w:tcPr>
          <w:p w14:paraId="3A9071B3"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Tx num</w:t>
            </w:r>
          </w:p>
        </w:tc>
        <w:tc>
          <w:tcPr>
            <w:tcW w:w="4343" w:type="dxa"/>
            <w:vAlign w:val="center"/>
          </w:tcPr>
          <w:p w14:paraId="5266C52E" w14:textId="77777777" w:rsidR="00773D4A" w:rsidRDefault="000451FE">
            <w:pPr>
              <w:spacing w:beforeLines="0" w:before="0" w:after="0"/>
              <w:jc w:val="center"/>
              <w:rPr>
                <w:rFonts w:ascii="Times New Roman" w:eastAsia="宋体" w:hAnsi="Times New Roman"/>
                <w:sz w:val="21"/>
                <w:szCs w:val="21"/>
                <w:highlight w:val="yellow"/>
                <w:lang w:val="en-US"/>
              </w:rPr>
            </w:pPr>
            <w:r>
              <w:rPr>
                <w:rFonts w:ascii="Times New Roman" w:hAnsi="Times New Roman"/>
                <w:sz w:val="21"/>
                <w:szCs w:val="21"/>
              </w:rPr>
              <w:t>[Mg, Ng, M, N, P]</w:t>
            </w:r>
            <w:r>
              <w:rPr>
                <w:rFonts w:ascii="Times New Roman" w:hAnsi="Times New Roman"/>
                <w:sz w:val="21"/>
                <w:szCs w:val="21"/>
              </w:rPr>
              <w:t>：</w:t>
            </w:r>
            <w:r>
              <w:rPr>
                <w:rFonts w:ascii="Times New Roman" w:hAnsi="Times New Roman"/>
                <w:sz w:val="21"/>
                <w:szCs w:val="21"/>
              </w:rPr>
              <w:t>[1, 1, 2, 8, 2] – 32 Tx</w:t>
            </w:r>
          </w:p>
        </w:tc>
      </w:tr>
      <w:tr w:rsidR="00773D4A" w14:paraId="1E9967BC" w14:textId="77777777">
        <w:trPr>
          <w:jc w:val="center"/>
        </w:trPr>
        <w:tc>
          <w:tcPr>
            <w:tcW w:w="5580" w:type="dxa"/>
            <w:vAlign w:val="center"/>
          </w:tcPr>
          <w:p w14:paraId="6DDFD7AB"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Rx num</w:t>
            </w:r>
          </w:p>
        </w:tc>
        <w:tc>
          <w:tcPr>
            <w:tcW w:w="4343" w:type="dxa"/>
            <w:vAlign w:val="center"/>
          </w:tcPr>
          <w:p w14:paraId="3F619B8E" w14:textId="77777777" w:rsidR="00773D4A" w:rsidRDefault="000451FE">
            <w:pPr>
              <w:spacing w:beforeLines="0" w:before="0" w:after="0"/>
              <w:jc w:val="center"/>
              <w:rPr>
                <w:rFonts w:ascii="Times New Roman" w:hAnsi="Times New Roman"/>
                <w:sz w:val="21"/>
                <w:szCs w:val="21"/>
              </w:rPr>
            </w:pPr>
            <w:r>
              <w:rPr>
                <w:rFonts w:ascii="Times New Roman" w:hAnsi="Times New Roman"/>
                <w:sz w:val="21"/>
                <w:szCs w:val="21"/>
              </w:rPr>
              <w:t>[Mg, Ng, M, N, P]</w:t>
            </w:r>
            <w:r>
              <w:rPr>
                <w:rFonts w:ascii="Times New Roman" w:hAnsi="Times New Roman"/>
                <w:sz w:val="21"/>
                <w:szCs w:val="21"/>
              </w:rPr>
              <w:t>：</w:t>
            </w:r>
            <w:r>
              <w:rPr>
                <w:rFonts w:ascii="Times New Roman" w:hAnsi="Times New Roman"/>
                <w:sz w:val="21"/>
                <w:szCs w:val="21"/>
              </w:rPr>
              <w:t>[1, 1, 1, 1, 2] – 2 Rx</w:t>
            </w:r>
          </w:p>
        </w:tc>
      </w:tr>
      <w:tr w:rsidR="00773D4A" w14:paraId="16443E49" w14:textId="77777777">
        <w:trPr>
          <w:jc w:val="center"/>
        </w:trPr>
        <w:tc>
          <w:tcPr>
            <w:tcW w:w="5580" w:type="dxa"/>
            <w:vAlign w:val="center"/>
          </w:tcPr>
          <w:p w14:paraId="7E2D6645"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RB num</w:t>
            </w:r>
          </w:p>
        </w:tc>
        <w:tc>
          <w:tcPr>
            <w:tcW w:w="4343" w:type="dxa"/>
            <w:vAlign w:val="center"/>
          </w:tcPr>
          <w:p w14:paraId="2EB95024"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48</w:t>
            </w:r>
          </w:p>
        </w:tc>
      </w:tr>
      <w:tr w:rsidR="00773D4A" w14:paraId="56ADD12D" w14:textId="77777777">
        <w:trPr>
          <w:jc w:val="center"/>
        </w:trPr>
        <w:tc>
          <w:tcPr>
            <w:tcW w:w="5580" w:type="dxa"/>
            <w:vAlign w:val="center"/>
          </w:tcPr>
          <w:p w14:paraId="53163BC1"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Channel model</w:t>
            </w:r>
          </w:p>
        </w:tc>
        <w:tc>
          <w:tcPr>
            <w:tcW w:w="4343" w:type="dxa"/>
            <w:vAlign w:val="center"/>
          </w:tcPr>
          <w:p w14:paraId="16FF2EA9"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CDL-A</w:t>
            </w:r>
          </w:p>
        </w:tc>
      </w:tr>
      <w:tr w:rsidR="00773D4A" w14:paraId="60B60AE7" w14:textId="77777777">
        <w:trPr>
          <w:jc w:val="center"/>
        </w:trPr>
        <w:tc>
          <w:tcPr>
            <w:tcW w:w="5580" w:type="dxa"/>
            <w:vAlign w:val="center"/>
          </w:tcPr>
          <w:p w14:paraId="653E85A2"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CSI-RS period</w:t>
            </w:r>
          </w:p>
        </w:tc>
        <w:tc>
          <w:tcPr>
            <w:tcW w:w="4343" w:type="dxa"/>
            <w:vAlign w:val="center"/>
          </w:tcPr>
          <w:p w14:paraId="2A999356"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5 ms</w:t>
            </w:r>
          </w:p>
        </w:tc>
      </w:tr>
      <w:tr w:rsidR="00773D4A" w14:paraId="6B1213E1" w14:textId="77777777">
        <w:trPr>
          <w:jc w:val="center"/>
        </w:trPr>
        <w:tc>
          <w:tcPr>
            <w:tcW w:w="5580" w:type="dxa"/>
            <w:vAlign w:val="center"/>
          </w:tcPr>
          <w:p w14:paraId="42CD36C1"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RS density</w:t>
            </w:r>
          </w:p>
        </w:tc>
        <w:tc>
          <w:tcPr>
            <w:tcW w:w="4343" w:type="dxa"/>
            <w:vAlign w:val="center"/>
          </w:tcPr>
          <w:p w14:paraId="55BA6719"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1, 1/2, 1/4, 1/8</w:t>
            </w:r>
          </w:p>
        </w:tc>
      </w:tr>
      <w:tr w:rsidR="00773D4A" w14:paraId="0A9D4A46" w14:textId="77777777">
        <w:trPr>
          <w:jc w:val="center"/>
        </w:trPr>
        <w:tc>
          <w:tcPr>
            <w:tcW w:w="5580" w:type="dxa"/>
            <w:vAlign w:val="center"/>
          </w:tcPr>
          <w:p w14:paraId="2F918ADC"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Delay Spread</w:t>
            </w:r>
          </w:p>
        </w:tc>
        <w:tc>
          <w:tcPr>
            <w:tcW w:w="4343" w:type="dxa"/>
            <w:vAlign w:val="center"/>
          </w:tcPr>
          <w:p w14:paraId="7D88F7F4"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300 ns</w:t>
            </w:r>
          </w:p>
        </w:tc>
      </w:tr>
      <w:tr w:rsidR="00773D4A" w14:paraId="28D2B658" w14:textId="77777777">
        <w:trPr>
          <w:jc w:val="center"/>
        </w:trPr>
        <w:tc>
          <w:tcPr>
            <w:tcW w:w="5580" w:type="dxa"/>
            <w:vAlign w:val="center"/>
          </w:tcPr>
          <w:p w14:paraId="4F371201"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Speed</w:t>
            </w:r>
          </w:p>
        </w:tc>
        <w:tc>
          <w:tcPr>
            <w:tcW w:w="4343" w:type="dxa"/>
            <w:vAlign w:val="center"/>
          </w:tcPr>
          <w:p w14:paraId="0EBAA182"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3km/h</w:t>
            </w:r>
          </w:p>
        </w:tc>
      </w:tr>
      <w:tr w:rsidR="00773D4A" w14:paraId="021FB2EA" w14:textId="77777777">
        <w:trPr>
          <w:jc w:val="center"/>
        </w:trPr>
        <w:tc>
          <w:tcPr>
            <w:tcW w:w="5580" w:type="dxa"/>
            <w:vAlign w:val="center"/>
          </w:tcPr>
          <w:p w14:paraId="36AA17B3"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CSI-RS pattern</w:t>
            </w:r>
          </w:p>
        </w:tc>
        <w:tc>
          <w:tcPr>
            <w:tcW w:w="4343" w:type="dxa"/>
            <w:vAlign w:val="center"/>
          </w:tcPr>
          <w:p w14:paraId="365BFDAD"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According to TS 38.211</w:t>
            </w:r>
          </w:p>
        </w:tc>
      </w:tr>
      <w:tr w:rsidR="00773D4A" w14:paraId="3DEEB9C3" w14:textId="77777777">
        <w:trPr>
          <w:jc w:val="center"/>
        </w:trPr>
        <w:tc>
          <w:tcPr>
            <w:tcW w:w="5580" w:type="dxa"/>
            <w:vAlign w:val="center"/>
          </w:tcPr>
          <w:p w14:paraId="151F5F0D"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Drop num</w:t>
            </w:r>
          </w:p>
        </w:tc>
        <w:tc>
          <w:tcPr>
            <w:tcW w:w="4343" w:type="dxa"/>
            <w:vAlign w:val="center"/>
          </w:tcPr>
          <w:p w14:paraId="6F8E375C"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500</w:t>
            </w:r>
          </w:p>
        </w:tc>
      </w:tr>
      <w:tr w:rsidR="00773D4A" w14:paraId="23A7791B" w14:textId="77777777">
        <w:trPr>
          <w:jc w:val="center"/>
        </w:trPr>
        <w:tc>
          <w:tcPr>
            <w:tcW w:w="5580" w:type="dxa"/>
            <w:vAlign w:val="center"/>
          </w:tcPr>
          <w:p w14:paraId="0A5932B4"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Number of CSI-RS transmission occasion per drop</w:t>
            </w:r>
          </w:p>
        </w:tc>
        <w:tc>
          <w:tcPr>
            <w:tcW w:w="4343" w:type="dxa"/>
            <w:vAlign w:val="center"/>
          </w:tcPr>
          <w:p w14:paraId="1AFAD419"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40</w:t>
            </w:r>
          </w:p>
        </w:tc>
      </w:tr>
      <w:tr w:rsidR="00773D4A" w14:paraId="3911EB5D" w14:textId="77777777">
        <w:trPr>
          <w:jc w:val="center"/>
        </w:trPr>
        <w:tc>
          <w:tcPr>
            <w:tcW w:w="5580" w:type="dxa"/>
            <w:vAlign w:val="center"/>
          </w:tcPr>
          <w:p w14:paraId="6ADDD939"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Data size</w:t>
            </w:r>
          </w:p>
        </w:tc>
        <w:tc>
          <w:tcPr>
            <w:tcW w:w="4343" w:type="dxa"/>
            <w:vAlign w:val="center"/>
          </w:tcPr>
          <w:p w14:paraId="5BE3466F" w14:textId="77777777" w:rsidR="00773D4A" w:rsidRDefault="000451FE">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20 k</w:t>
            </w:r>
          </w:p>
        </w:tc>
      </w:tr>
      <w:tr w:rsidR="00773D4A" w14:paraId="1FDAA1BE" w14:textId="77777777">
        <w:trPr>
          <w:jc w:val="center"/>
        </w:trPr>
        <w:tc>
          <w:tcPr>
            <w:tcW w:w="5580" w:type="dxa"/>
            <w:vAlign w:val="center"/>
          </w:tcPr>
          <w:p w14:paraId="7F7F1CDB"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SNR</w:t>
            </w:r>
          </w:p>
        </w:tc>
        <w:tc>
          <w:tcPr>
            <w:tcW w:w="4343" w:type="dxa"/>
            <w:vAlign w:val="center"/>
          </w:tcPr>
          <w:p w14:paraId="4A83081A" w14:textId="77777777" w:rsidR="00773D4A" w:rsidRDefault="000451FE">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-15~15dB</w:t>
            </w:r>
          </w:p>
        </w:tc>
      </w:tr>
    </w:tbl>
    <w:p w14:paraId="217BB6C4" w14:textId="77777777" w:rsidR="00773D4A" w:rsidRDefault="00773D4A">
      <w:pPr>
        <w:spacing w:beforeLines="50" w:before="120" w:after="120"/>
        <w:jc w:val="center"/>
        <w:rPr>
          <w:rFonts w:ascii="Times New Roman" w:eastAsia="宋体" w:hAnsi="Times New Roman"/>
          <w:sz w:val="21"/>
          <w:szCs w:val="21"/>
          <w:lang w:val="en-US"/>
        </w:rPr>
      </w:pPr>
    </w:p>
    <w:p w14:paraId="221F2E49" w14:textId="77777777" w:rsidR="00773D4A" w:rsidRDefault="000451FE">
      <w:pPr>
        <w:spacing w:afterLines="50" w:after="120"/>
        <w:jc w:val="both"/>
        <w:rPr>
          <w:rFonts w:ascii="Times New Roman" w:eastAsia="宋体" w:hAnsi="Times New Roman"/>
          <w:sz w:val="21"/>
          <w:szCs w:val="21"/>
          <w:lang w:eastAsia="zh-CN"/>
        </w:rPr>
      </w:pPr>
      <w:r>
        <w:rPr>
          <w:rFonts w:ascii="Times New Roman" w:eastAsia="宋体" w:hAnsi="Times New Roman"/>
          <w:sz w:val="21"/>
          <w:szCs w:val="21"/>
          <w:lang w:val="en-US" w:eastAsia="zh-CN"/>
        </w:rPr>
        <w:t xml:space="preserve">In order to acquire the accurate estimated channel matrix of RS density equals to 1 based on estimated channel matrix of low RS density as model input, we use the ResNet_D2S and the model complexity with RS density of 1/2 can be seen as in the </w:t>
      </w:r>
      <w:r>
        <w:rPr>
          <w:rFonts w:ascii="Times New Roman" w:hAnsi="Times New Roman"/>
          <w:sz w:val="21"/>
          <w:szCs w:val="21"/>
        </w:rPr>
        <w:fldChar w:fldCharType="begin"/>
      </w:r>
      <w:r>
        <w:rPr>
          <w:rFonts w:ascii="Times New Roman" w:eastAsia="宋体" w:hAnsi="Times New Roman"/>
          <w:sz w:val="21"/>
          <w:szCs w:val="21"/>
          <w:lang w:val="en-US" w:eastAsia="zh-CN"/>
        </w:rPr>
        <w:instrText xml:space="preserve"> REF _Ref213362689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 xml:space="preserve">Table </w:t>
      </w:r>
      <w:r>
        <w:rPr>
          <w:rFonts w:ascii="Times New Roman" w:eastAsia="等线" w:hAnsi="Times New Roman"/>
          <w:sz w:val="21"/>
          <w:szCs w:val="21"/>
          <w:lang w:val="en-US" w:eastAsia="zh-CN"/>
        </w:rPr>
        <w:t>12</w:t>
      </w:r>
      <w:r>
        <w:rPr>
          <w:rFonts w:ascii="Times New Roman" w:hAnsi="Times New Roman"/>
          <w:sz w:val="21"/>
          <w:szCs w:val="21"/>
        </w:rPr>
        <w:fldChar w:fldCharType="end"/>
      </w:r>
      <w:r>
        <w:rPr>
          <w:rFonts w:ascii="Times New Roman" w:hAnsi="Times New Roman"/>
          <w:sz w:val="21"/>
          <w:szCs w:val="21"/>
        </w:rPr>
        <w:t xml:space="preserve">. In order to training the model, </w:t>
      </w:r>
      <w:r>
        <w:rPr>
          <w:rFonts w:ascii="Times New Roman" w:eastAsia="宋体" w:hAnsi="Times New Roman"/>
          <w:sz w:val="21"/>
          <w:szCs w:val="21"/>
          <w:lang w:val="en-US" w:eastAsia="zh-CN"/>
        </w:rPr>
        <w:t xml:space="preserve">we use about 20000 samples for model training (95%) </w:t>
      </w:r>
      <w:r>
        <w:rPr>
          <w:rFonts w:ascii="Times New Roman" w:eastAsia="宋体" w:hAnsi="Times New Roman"/>
          <w:sz w:val="21"/>
          <w:szCs w:val="21"/>
          <w:lang w:val="en-US" w:eastAsia="zh-CN"/>
        </w:rPr>
        <w:lastRenderedPageBreak/>
        <w:t>and testing. And the data set are obtained from link level simulation. The model is trained based on the MSE as loss function.</w:t>
      </w:r>
    </w:p>
    <w:p w14:paraId="213F5906" w14:textId="77777777" w:rsidR="00773D4A" w:rsidRDefault="000451FE">
      <w:pPr>
        <w:spacing w:beforeLines="50" w:before="120" w:after="120"/>
        <w:jc w:val="center"/>
        <w:rPr>
          <w:rFonts w:ascii="Times New Roman" w:eastAsia="宋体" w:hAnsi="Times New Roman"/>
          <w:sz w:val="21"/>
          <w:szCs w:val="21"/>
          <w:lang w:val="en-US" w:eastAsia="zh-CN"/>
        </w:rPr>
      </w:pPr>
      <w:bookmarkStart w:id="46" w:name="_Ref205454615"/>
      <w:bookmarkStart w:id="47" w:name="_Ref213362689"/>
      <w:r>
        <w:rPr>
          <w:rFonts w:ascii="Times New Roman" w:eastAsia="宋体" w:hAnsi="Times New Roman"/>
          <w:sz w:val="21"/>
          <w:szCs w:val="21"/>
          <w:lang w:val="en-US"/>
        </w:rPr>
        <w:t xml:space="preserve">Table </w:t>
      </w:r>
      <w:bookmarkEnd w:id="46"/>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w:instrText>
      </w:r>
      <w:r>
        <w:rPr>
          <w:rFonts w:ascii="Times New Roman" w:eastAsia="宋体" w:hAnsi="Times New Roman"/>
          <w:sz w:val="21"/>
          <w:szCs w:val="21"/>
          <w:lang w:val="en-US"/>
        </w:rPr>
        <w:instrText xml:space="preserve"> </w:instrText>
      </w:r>
      <w:r>
        <w:rPr>
          <w:rFonts w:ascii="Times New Roman" w:eastAsia="宋体" w:hAnsi="Times New Roman" w:hint="eastAsia"/>
          <w:sz w:val="21"/>
          <w:szCs w:val="21"/>
          <w:lang w:val="en-US" w:eastAsia="zh-CN"/>
        </w:rPr>
        <w:instrText xml:space="preserve">\r12 </w:instrText>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12</w:t>
      </w:r>
      <w:r>
        <w:rPr>
          <w:rFonts w:ascii="Times New Roman" w:eastAsia="等线" w:hAnsi="Times New Roman"/>
          <w:sz w:val="21"/>
          <w:szCs w:val="21"/>
          <w:lang w:val="en-US" w:eastAsia="zh-CN"/>
        </w:rPr>
        <w:fldChar w:fldCharType="end"/>
      </w:r>
      <w:bookmarkEnd w:id="47"/>
      <w:r>
        <w:rPr>
          <w:rFonts w:ascii="Times New Roman" w:eastAsia="宋体" w:hAnsi="Times New Roman"/>
          <w:sz w:val="21"/>
          <w:szCs w:val="21"/>
          <w:lang w:val="en-US"/>
        </w:rPr>
        <w:t xml:space="preserve"> Model complexity of AI model for AI assisted sparse CSI-RS in frequency domain</w:t>
      </w:r>
    </w:p>
    <w:tbl>
      <w:tblPr>
        <w:tblStyle w:val="112"/>
        <w:tblW w:w="4829" w:type="pct"/>
        <w:jc w:val="center"/>
        <w:tblLook w:val="04A0" w:firstRow="1" w:lastRow="0" w:firstColumn="1" w:lastColumn="0" w:noHBand="0" w:noVBand="1"/>
      </w:tblPr>
      <w:tblGrid>
        <w:gridCol w:w="5488"/>
        <w:gridCol w:w="2201"/>
        <w:gridCol w:w="1613"/>
      </w:tblGrid>
      <w:tr w:rsidR="00773D4A" w14:paraId="13777116" w14:textId="77777777">
        <w:trPr>
          <w:jc w:val="center"/>
        </w:trPr>
        <w:tc>
          <w:tcPr>
            <w:tcW w:w="2950" w:type="pct"/>
          </w:tcPr>
          <w:p w14:paraId="1646FEFE" w14:textId="77777777" w:rsidR="00773D4A" w:rsidRDefault="000451FE">
            <w:pPr>
              <w:spacing w:beforeLines="0" w:before="0" w:after="0"/>
              <w:jc w:val="center"/>
              <w:rPr>
                <w:rFonts w:ascii="Times New Roman" w:hAnsi="Times New Roman"/>
                <w:b/>
                <w:szCs w:val="21"/>
              </w:rPr>
            </w:pPr>
            <w:r>
              <w:rPr>
                <w:rFonts w:ascii="Times New Roman" w:hAnsi="Times New Roman"/>
                <w:b/>
                <w:szCs w:val="21"/>
              </w:rPr>
              <w:t>Total parameters</w:t>
            </w:r>
          </w:p>
        </w:tc>
        <w:tc>
          <w:tcPr>
            <w:tcW w:w="1183" w:type="pct"/>
          </w:tcPr>
          <w:p w14:paraId="3CB11883" w14:textId="77777777" w:rsidR="00773D4A" w:rsidRDefault="000451FE">
            <w:pPr>
              <w:spacing w:beforeLines="0" w:before="0" w:after="0"/>
              <w:jc w:val="center"/>
              <w:rPr>
                <w:rFonts w:ascii="Times New Roman" w:hAnsi="Times New Roman"/>
                <w:b/>
                <w:color w:val="000000" w:themeColor="text1"/>
                <w:szCs w:val="21"/>
              </w:rPr>
            </w:pPr>
            <w:r>
              <w:rPr>
                <w:rFonts w:ascii="Times New Roman" w:hAnsi="Times New Roman"/>
                <w:b/>
                <w:szCs w:val="21"/>
              </w:rPr>
              <w:t>Model size</w:t>
            </w:r>
          </w:p>
        </w:tc>
        <w:tc>
          <w:tcPr>
            <w:tcW w:w="867" w:type="pct"/>
          </w:tcPr>
          <w:p w14:paraId="710622F1" w14:textId="77777777" w:rsidR="00773D4A" w:rsidRDefault="000451FE">
            <w:pPr>
              <w:spacing w:beforeLines="0" w:before="0" w:after="0"/>
              <w:jc w:val="center"/>
              <w:rPr>
                <w:rFonts w:ascii="Times New Roman" w:hAnsi="Times New Roman"/>
                <w:b/>
                <w:szCs w:val="21"/>
              </w:rPr>
            </w:pPr>
            <w:r>
              <w:rPr>
                <w:rFonts w:ascii="Times New Roman" w:hAnsi="Times New Roman"/>
                <w:b/>
                <w:szCs w:val="21"/>
              </w:rPr>
              <w:t>FLOPs</w:t>
            </w:r>
          </w:p>
        </w:tc>
      </w:tr>
      <w:tr w:rsidR="00773D4A" w14:paraId="3F597AD4" w14:textId="77777777">
        <w:trPr>
          <w:jc w:val="center"/>
        </w:trPr>
        <w:tc>
          <w:tcPr>
            <w:tcW w:w="2950" w:type="pct"/>
          </w:tcPr>
          <w:p w14:paraId="683A2471" w14:textId="77777777" w:rsidR="00773D4A" w:rsidRDefault="000451FE">
            <w:pPr>
              <w:spacing w:beforeLines="0" w:before="0" w:after="0"/>
              <w:jc w:val="center"/>
              <w:rPr>
                <w:rFonts w:ascii="Times New Roman" w:hAnsi="Times New Roman"/>
                <w:szCs w:val="21"/>
              </w:rPr>
            </w:pPr>
            <w:r>
              <w:rPr>
                <w:rFonts w:ascii="Times New Roman" w:hAnsi="Times New Roman"/>
                <w:szCs w:val="21"/>
              </w:rPr>
              <w:t>2,739,532</w:t>
            </w:r>
          </w:p>
        </w:tc>
        <w:tc>
          <w:tcPr>
            <w:tcW w:w="1183" w:type="pct"/>
          </w:tcPr>
          <w:p w14:paraId="1994FFE2" w14:textId="77777777" w:rsidR="00773D4A" w:rsidRDefault="000451FE">
            <w:pPr>
              <w:spacing w:beforeLines="0" w:before="0" w:after="0"/>
              <w:jc w:val="center"/>
              <w:rPr>
                <w:rFonts w:ascii="Times New Roman" w:hAnsi="Times New Roman"/>
                <w:color w:val="000000" w:themeColor="text1"/>
                <w:szCs w:val="21"/>
              </w:rPr>
            </w:pPr>
            <w:r>
              <w:rPr>
                <w:rFonts w:ascii="Times New Roman" w:hAnsi="Times New Roman"/>
                <w:color w:val="000000" w:themeColor="text1"/>
                <w:szCs w:val="21"/>
              </w:rPr>
              <w:t>33 MB</w:t>
            </w:r>
          </w:p>
        </w:tc>
        <w:tc>
          <w:tcPr>
            <w:tcW w:w="867" w:type="pct"/>
          </w:tcPr>
          <w:p w14:paraId="04294C1C" w14:textId="77777777" w:rsidR="00773D4A" w:rsidRDefault="000451FE">
            <w:pPr>
              <w:spacing w:beforeLines="0" w:before="0" w:after="0"/>
              <w:jc w:val="center"/>
              <w:rPr>
                <w:rFonts w:ascii="Times New Roman" w:hAnsi="Times New Roman"/>
                <w:szCs w:val="21"/>
              </w:rPr>
            </w:pPr>
            <w:r>
              <w:rPr>
                <w:rFonts w:ascii="Times New Roman" w:hAnsi="Times New Roman"/>
                <w:szCs w:val="21"/>
              </w:rPr>
              <w:t>4.566 G</w:t>
            </w:r>
          </w:p>
        </w:tc>
      </w:tr>
    </w:tbl>
    <w:p w14:paraId="66C9FABE"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hint="eastAsia"/>
          <w:b/>
          <w:bCs/>
          <w:iCs/>
          <w:sz w:val="21"/>
          <w:szCs w:val="21"/>
        </w:rPr>
        <w:t>Simulation results and discussion</w:t>
      </w:r>
    </w:p>
    <w:p w14:paraId="6DA54228"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The evaluated scheme and model input and output of each evaluated scheme can be seen as below:</w:t>
      </w:r>
    </w:p>
    <w:p w14:paraId="77E7F163" w14:textId="77777777" w:rsidR="00773D4A" w:rsidRDefault="000451FE">
      <w:pPr>
        <w:numPr>
          <w:ilvl w:val="0"/>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Benchmark: </w:t>
      </w:r>
    </w:p>
    <w:p w14:paraId="182462B8" w14:textId="77777777" w:rsidR="00773D4A" w:rsidRDefault="000451FE">
      <w:pPr>
        <w:numPr>
          <w:ilvl w:val="1"/>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RS density =1, with MMSE based channel estimation </w:t>
      </w:r>
    </w:p>
    <w:p w14:paraId="46EBFB25" w14:textId="77777777" w:rsidR="00773D4A" w:rsidRDefault="000451FE">
      <w:pPr>
        <w:numPr>
          <w:ilvl w:val="0"/>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AI assisted scheme with the input and output as below</w:t>
      </w:r>
    </w:p>
    <w:p w14:paraId="660E8D29" w14:textId="77777777" w:rsidR="00773D4A" w:rsidRDefault="000451FE">
      <w:pPr>
        <w:numPr>
          <w:ilvl w:val="1"/>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Input:</w:t>
      </w:r>
    </w:p>
    <w:p w14:paraId="574A4C1D" w14:textId="77777777" w:rsidR="00773D4A" w:rsidRDefault="000451FE">
      <w:pPr>
        <w:numPr>
          <w:ilvl w:val="2"/>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RS density=1: estimated channel of RS with RS density 1 based on MMSE channel estimation.</w:t>
      </w:r>
    </w:p>
    <w:p w14:paraId="5856D5CA" w14:textId="77777777" w:rsidR="00773D4A" w:rsidRDefault="000451FE">
      <w:pPr>
        <w:numPr>
          <w:ilvl w:val="2"/>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RS density=1/2: estimated channel of RS with RS density 1/2 based on MMSE channel estimation.</w:t>
      </w:r>
    </w:p>
    <w:p w14:paraId="16549DBF" w14:textId="77777777" w:rsidR="00773D4A" w:rsidRDefault="000451FE">
      <w:pPr>
        <w:numPr>
          <w:ilvl w:val="2"/>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RS density=1/4: estimated channel of RS with RS density 1/4 based on MMSE channel estimation.</w:t>
      </w:r>
    </w:p>
    <w:p w14:paraId="4734696D" w14:textId="77777777" w:rsidR="00773D4A" w:rsidRDefault="000451FE">
      <w:pPr>
        <w:numPr>
          <w:ilvl w:val="2"/>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RS density=1/8: estimated channel of RS with RS density 1/8 based on MMSE channel estimation.</w:t>
      </w:r>
    </w:p>
    <w:p w14:paraId="40BD478D" w14:textId="77777777" w:rsidR="00773D4A" w:rsidRDefault="000451FE">
      <w:pPr>
        <w:numPr>
          <w:ilvl w:val="1"/>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Output: channel matrix on all RBs. </w:t>
      </w:r>
    </w:p>
    <w:p w14:paraId="386EB49B"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Based on the above evaluation assumptions and parameters and AI models, the SGCS and NMSE between the channel matrix outputted by AI model and the ideal channel matrix of different SNR are evaluated respectively, which can be seen in </w:t>
      </w:r>
      <w:r>
        <w:rPr>
          <w:rFonts w:ascii="Times New Roman" w:hAnsi="Times New Roman"/>
          <w:sz w:val="21"/>
          <w:szCs w:val="21"/>
        </w:rPr>
        <w:fldChar w:fldCharType="begin"/>
      </w:r>
      <w:r>
        <w:rPr>
          <w:rFonts w:ascii="Times New Roman" w:eastAsia="宋体" w:hAnsi="Times New Roman"/>
          <w:sz w:val="21"/>
          <w:szCs w:val="21"/>
          <w:lang w:val="en-US" w:eastAsia="zh-CN"/>
        </w:rPr>
        <w:instrText xml:space="preserve"> REF _Ref213363609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Figure 2</w:t>
      </w:r>
      <w:r>
        <w:rPr>
          <w:rFonts w:ascii="Times New Roman" w:hAnsi="Times New Roman"/>
          <w:sz w:val="21"/>
          <w:szCs w:val="21"/>
        </w:rPr>
        <w:fldChar w:fldCharType="end"/>
      </w:r>
      <w:r>
        <w:rPr>
          <w:rFonts w:ascii="Times New Roman" w:eastAsia="宋体" w:hAnsi="Times New Roman"/>
          <w:sz w:val="21"/>
          <w:szCs w:val="21"/>
          <w:lang w:val="en-US" w:eastAsia="zh-CN"/>
        </w:rPr>
        <w:t xml:space="preserve"> and</w:t>
      </w:r>
      <w:r>
        <w:rPr>
          <w:rFonts w:ascii="Times New Roman" w:eastAsia="宋体" w:hAnsi="Times New Roman" w:hint="eastAsia"/>
          <w:sz w:val="21"/>
          <w:szCs w:val="21"/>
          <w:lang w:val="en-US" w:eastAsia="zh-CN"/>
        </w:rPr>
        <w:t xml:space="preserve"> </w:t>
      </w:r>
      <w:r>
        <w:rPr>
          <w:rFonts w:ascii="Times New Roman" w:hAnsi="Times New Roman"/>
          <w:sz w:val="21"/>
          <w:szCs w:val="21"/>
        </w:rPr>
        <w:fldChar w:fldCharType="begin"/>
      </w:r>
      <w:r>
        <w:rPr>
          <w:rFonts w:ascii="Times New Roman" w:eastAsia="宋体" w:hAnsi="Times New Roman"/>
          <w:sz w:val="21"/>
          <w:szCs w:val="21"/>
          <w:lang w:val="en-US" w:eastAsia="zh-CN"/>
        </w:rPr>
        <w:instrText xml:space="preserve"> REF _Ref213364819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Figure 3</w:t>
      </w:r>
      <w:r>
        <w:rPr>
          <w:rFonts w:ascii="Times New Roman" w:hAnsi="Times New Roman"/>
          <w:sz w:val="21"/>
          <w:szCs w:val="21"/>
        </w:rPr>
        <w:fldChar w:fldCharType="end"/>
      </w:r>
      <w:r>
        <w:rPr>
          <w:rFonts w:ascii="Times New Roman" w:hAnsi="Times New Roman"/>
          <w:sz w:val="21"/>
          <w:szCs w:val="21"/>
        </w:rPr>
        <w:t>.</w:t>
      </w:r>
      <w:r>
        <w:rPr>
          <w:rFonts w:ascii="Times New Roman" w:eastAsia="宋体" w:hAnsi="Times New Roman"/>
          <w:sz w:val="21"/>
          <w:szCs w:val="21"/>
          <w:lang w:val="en-US" w:eastAsia="zh-CN"/>
        </w:rPr>
        <w:t xml:space="preserve"> </w:t>
      </w:r>
    </w:p>
    <w:p w14:paraId="0A13639F" w14:textId="77777777" w:rsidR="00773D4A" w:rsidRDefault="000451FE">
      <w:pPr>
        <w:spacing w:afterLines="50" w:after="120"/>
        <w:jc w:val="both"/>
        <w:rPr>
          <w:rFonts w:ascii="Times New Roman" w:hAnsi="Times New Roman"/>
          <w:sz w:val="21"/>
          <w:szCs w:val="21"/>
        </w:rPr>
      </w:pPr>
      <w:r>
        <w:rPr>
          <w:rFonts w:ascii="Times New Roman" w:hAnsi="Times New Roman"/>
          <w:sz w:val="21"/>
          <w:szCs w:val="21"/>
        </w:rPr>
        <w:t>For SGCS performance (</w:t>
      </w:r>
      <w:r>
        <w:rPr>
          <w:rFonts w:ascii="Times New Roman" w:hAnsi="Times New Roman"/>
          <w:sz w:val="21"/>
          <w:szCs w:val="21"/>
        </w:rPr>
        <w:fldChar w:fldCharType="begin"/>
      </w:r>
      <w:r>
        <w:rPr>
          <w:rFonts w:ascii="Times New Roman" w:hAnsi="Times New Roman"/>
          <w:sz w:val="21"/>
          <w:szCs w:val="21"/>
        </w:rPr>
        <w:instrText xml:space="preserve"> REF _Ref213363609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Figure 2</w:t>
      </w:r>
      <w:r>
        <w:rPr>
          <w:rFonts w:ascii="Times New Roman" w:hAnsi="Times New Roman"/>
          <w:sz w:val="21"/>
          <w:szCs w:val="21"/>
        </w:rPr>
        <w:fldChar w:fldCharType="end"/>
      </w:r>
      <w:r>
        <w:rPr>
          <w:rFonts w:ascii="Times New Roman" w:hAnsi="Times New Roman"/>
          <w:sz w:val="21"/>
          <w:szCs w:val="21"/>
        </w:rPr>
        <w:t>), the proposed AI with MMSE CE as mode input achieves significant gains over the benchmark (RS density = 1), particularly in low-SNR range. At -15 dB SNR, it demonstrates over 100% performance improvement while maintaining only 1/8 pilot overhead, corresponding to an 87.5% reduction in RS resources.</w:t>
      </w:r>
    </w:p>
    <w:p w14:paraId="24E17EEA"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hAnsi="Times New Roman"/>
          <w:sz w:val="21"/>
          <w:szCs w:val="21"/>
        </w:rPr>
        <w:t>Regarding NMSE metrics (</w:t>
      </w:r>
      <w:r>
        <w:rPr>
          <w:rFonts w:ascii="Times New Roman" w:hAnsi="Times New Roman"/>
          <w:sz w:val="21"/>
          <w:szCs w:val="21"/>
        </w:rPr>
        <w:fldChar w:fldCharType="begin"/>
      </w:r>
      <w:r>
        <w:rPr>
          <w:rFonts w:ascii="Times New Roman" w:hAnsi="Times New Roman"/>
          <w:sz w:val="21"/>
          <w:szCs w:val="21"/>
        </w:rPr>
        <w:instrText xml:space="preserve"> REF _Ref213364859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Figure 3</w:t>
      </w:r>
      <w:r>
        <w:rPr>
          <w:rFonts w:ascii="Times New Roman" w:hAnsi="Times New Roman"/>
          <w:sz w:val="21"/>
          <w:szCs w:val="21"/>
        </w:rPr>
        <w:fldChar w:fldCharType="end"/>
      </w:r>
      <w:r>
        <w:rPr>
          <w:rFonts w:ascii="Times New Roman" w:hAnsi="Times New Roman"/>
          <w:sz w:val="21"/>
          <w:szCs w:val="21"/>
        </w:rPr>
        <w:t>), the proposed AI with MMSE CE as mode input outperforms the conventional benchmark by providing a 75% error reduction at -15 dB SNR. This performance enhancement is attained concurrently with an 87.5% compression of RS overhead, validating the framework's effectiveness in low-SNR environments.</w:t>
      </w:r>
    </w:p>
    <w:p w14:paraId="79CE9AAA" w14:textId="77777777" w:rsidR="00773D4A" w:rsidRDefault="000451FE">
      <w:pPr>
        <w:spacing w:beforeLines="50" w:before="120" w:after="120"/>
        <w:jc w:val="center"/>
        <w:rPr>
          <w:rFonts w:ascii="Times New Roman" w:eastAsia="宋体" w:hAnsi="Times New Roman"/>
          <w:sz w:val="22"/>
          <w:szCs w:val="22"/>
          <w:lang w:val="en-US" w:eastAsia="zh-CN"/>
        </w:rPr>
      </w:pPr>
      <w:r>
        <w:rPr>
          <w:rFonts w:ascii="Times New Roman" w:eastAsia="宋体" w:hAnsi="Times New Roman"/>
          <w:noProof/>
          <w:sz w:val="22"/>
          <w:szCs w:val="22"/>
          <w:lang w:val="en-US" w:eastAsia="zh-CN"/>
        </w:rPr>
        <w:drawing>
          <wp:inline distT="0" distB="0" distL="0" distR="0" wp14:anchorId="5B78C759" wp14:editId="438479E6">
            <wp:extent cx="3044825" cy="2439035"/>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087898" cy="2473906"/>
                    </a:xfrm>
                    <a:prstGeom prst="rect">
                      <a:avLst/>
                    </a:prstGeom>
                    <a:noFill/>
                    <a:ln>
                      <a:noFill/>
                    </a:ln>
                  </pic:spPr>
                </pic:pic>
              </a:graphicData>
            </a:graphic>
          </wp:inline>
        </w:drawing>
      </w:r>
      <w:r>
        <w:rPr>
          <w:rFonts w:ascii="Times New Roman" w:eastAsia="宋体" w:hAnsi="Times New Roman"/>
          <w:sz w:val="22"/>
          <w:szCs w:val="22"/>
          <w:lang w:val="en-US" w:eastAsia="zh-CN"/>
        </w:rPr>
        <w:t xml:space="preserve"> </w:t>
      </w:r>
      <w:r>
        <w:rPr>
          <w:rFonts w:ascii="Times New Roman" w:eastAsia="宋体" w:hAnsi="Times New Roman"/>
          <w:noProof/>
          <w:sz w:val="22"/>
          <w:szCs w:val="22"/>
          <w:lang w:val="en-US" w:eastAsia="zh-CN"/>
        </w:rPr>
        <w:drawing>
          <wp:inline distT="0" distB="0" distL="0" distR="0" wp14:anchorId="4C453ADB" wp14:editId="16EFB648">
            <wp:extent cx="2861310" cy="24288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96921" cy="2458850"/>
                    </a:xfrm>
                    <a:prstGeom prst="rect">
                      <a:avLst/>
                    </a:prstGeom>
                    <a:noFill/>
                    <a:ln>
                      <a:noFill/>
                    </a:ln>
                  </pic:spPr>
                </pic:pic>
              </a:graphicData>
            </a:graphic>
          </wp:inline>
        </w:drawing>
      </w:r>
    </w:p>
    <w:p w14:paraId="06106CCA" w14:textId="77777777" w:rsidR="00773D4A" w:rsidRDefault="000451FE">
      <w:pPr>
        <w:spacing w:beforeLines="50" w:before="120" w:after="120"/>
        <w:jc w:val="center"/>
        <w:rPr>
          <w:rFonts w:ascii="Times New Roman" w:eastAsia="宋体" w:hAnsi="Times New Roman"/>
          <w:sz w:val="21"/>
          <w:szCs w:val="21"/>
          <w:lang w:val="en-US"/>
        </w:rPr>
      </w:pPr>
      <w:bookmarkStart w:id="48" w:name="_Ref205454716"/>
      <w:r>
        <w:rPr>
          <w:rFonts w:ascii="Times New Roman" w:eastAsia="宋体" w:hAnsi="Times New Roman"/>
          <w:b/>
          <w:bCs/>
          <w:szCs w:val="20"/>
          <w:lang w:val="en-US"/>
        </w:rPr>
        <w:t xml:space="preserve"> </w:t>
      </w:r>
      <w:r>
        <w:rPr>
          <w:rFonts w:ascii="Times New Roman" w:eastAsia="宋体" w:hAnsi="Times New Roman"/>
          <w:b/>
          <w:bCs/>
          <w:sz w:val="21"/>
          <w:szCs w:val="21"/>
          <w:lang w:val="en-US"/>
        </w:rPr>
        <w:t xml:space="preserve"> </w:t>
      </w:r>
      <w:bookmarkStart w:id="49" w:name="_Ref213363609"/>
      <w:r>
        <w:rPr>
          <w:rFonts w:ascii="Times New Roman" w:eastAsia="宋体" w:hAnsi="Times New Roman"/>
          <w:sz w:val="21"/>
          <w:szCs w:val="21"/>
          <w:lang w:val="en-US"/>
        </w:rPr>
        <w:t xml:space="preserve">Figure </w:t>
      </w:r>
      <w:bookmarkEnd w:id="48"/>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\r2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2</w:t>
      </w:r>
      <w:r>
        <w:rPr>
          <w:rFonts w:ascii="Times New Roman" w:eastAsia="宋体" w:hAnsi="Times New Roman"/>
          <w:sz w:val="21"/>
          <w:szCs w:val="21"/>
          <w:lang w:val="en-US"/>
        </w:rPr>
        <w:fldChar w:fldCharType="end"/>
      </w:r>
      <w:bookmarkEnd w:id="49"/>
      <w:r>
        <w:rPr>
          <w:rFonts w:ascii="Times New Roman" w:eastAsia="宋体" w:hAnsi="Times New Roman"/>
          <w:sz w:val="21"/>
          <w:szCs w:val="21"/>
          <w:lang w:val="en-US"/>
        </w:rPr>
        <w:t xml:space="preserve"> SGCS of baseline and AI assisted scheme.  </w:t>
      </w:r>
      <w:bookmarkStart w:id="50" w:name="_Ref205454728"/>
      <w:r>
        <w:rPr>
          <w:rFonts w:ascii="Times New Roman" w:eastAsia="宋体" w:hAnsi="Times New Roman"/>
          <w:sz w:val="21"/>
          <w:szCs w:val="21"/>
          <w:lang w:val="en-US"/>
        </w:rPr>
        <w:t xml:space="preserve">   </w:t>
      </w:r>
      <w:bookmarkStart w:id="51" w:name="_Ref213364819"/>
      <w:bookmarkStart w:id="52" w:name="_Ref213364859"/>
      <w:r>
        <w:rPr>
          <w:rFonts w:ascii="Times New Roman" w:eastAsia="宋体" w:hAnsi="Times New Roman"/>
          <w:sz w:val="21"/>
          <w:szCs w:val="21"/>
          <w:lang w:val="en-US"/>
        </w:rPr>
        <w:t xml:space="preserve">Figure </w:t>
      </w:r>
      <w:bookmarkEnd w:id="50"/>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\r3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3</w:t>
      </w:r>
      <w:r>
        <w:rPr>
          <w:rFonts w:ascii="Times New Roman" w:eastAsia="宋体" w:hAnsi="Times New Roman"/>
          <w:sz w:val="21"/>
          <w:szCs w:val="21"/>
          <w:lang w:val="en-US"/>
        </w:rPr>
        <w:fldChar w:fldCharType="end"/>
      </w:r>
      <w:bookmarkEnd w:id="51"/>
      <w:bookmarkEnd w:id="52"/>
      <w:r>
        <w:rPr>
          <w:rFonts w:ascii="Times New Roman" w:eastAsia="宋体" w:hAnsi="Times New Roman"/>
          <w:sz w:val="21"/>
          <w:szCs w:val="21"/>
          <w:lang w:val="en-US"/>
        </w:rPr>
        <w:t xml:space="preserve"> NMSE of baseline and AI assisted scheme</w:t>
      </w:r>
    </w:p>
    <w:p w14:paraId="3F2A2CC4" w14:textId="77777777" w:rsidR="00773D4A" w:rsidRDefault="000451FE">
      <w:pPr>
        <w:keepNext/>
        <w:widowControl w:val="0"/>
        <w:numPr>
          <w:ilvl w:val="1"/>
          <w:numId w:val="0"/>
        </w:numPr>
        <w:tabs>
          <w:tab w:val="left" w:pos="432"/>
          <w:tab w:val="left" w:pos="576"/>
        </w:tabs>
        <w:spacing w:before="240" w:after="60"/>
        <w:outlineLvl w:val="1"/>
        <w:rPr>
          <w:rFonts w:ascii="Arial" w:hAnsi="Arial"/>
          <w:b/>
          <w:bCs/>
          <w:i/>
          <w:iCs/>
          <w:sz w:val="24"/>
          <w:szCs w:val="28"/>
          <w:lang w:val="en-US" w:eastAsia="zh-CN"/>
        </w:rPr>
      </w:pPr>
      <w:r>
        <w:rPr>
          <w:rFonts w:ascii="Arial" w:hAnsi="Arial" w:hint="eastAsia"/>
          <w:b/>
          <w:bCs/>
          <w:i/>
          <w:iCs/>
          <w:sz w:val="24"/>
          <w:szCs w:val="28"/>
          <w:lang w:val="en-US" w:eastAsia="zh-CN"/>
        </w:rPr>
        <w:t xml:space="preserve">Appendix 2-2: AI </w:t>
      </w:r>
      <w:r>
        <w:rPr>
          <w:rFonts w:ascii="Arial" w:hAnsi="Arial"/>
          <w:b/>
          <w:bCs/>
          <w:i/>
          <w:iCs/>
          <w:sz w:val="24"/>
          <w:szCs w:val="28"/>
          <w:lang w:val="en-US" w:eastAsia="zh-CN"/>
        </w:rPr>
        <w:t>based</w:t>
      </w:r>
      <w:r>
        <w:rPr>
          <w:rFonts w:ascii="Arial" w:hAnsi="Arial" w:hint="eastAsia"/>
          <w:b/>
          <w:bCs/>
          <w:i/>
          <w:iCs/>
          <w:sz w:val="24"/>
          <w:szCs w:val="28"/>
          <w:lang w:val="en-US" w:eastAsia="zh-CN"/>
        </w:rPr>
        <w:t xml:space="preserve"> CSI</w:t>
      </w:r>
      <w:r>
        <w:rPr>
          <w:rFonts w:ascii="Arial" w:hAnsi="Arial"/>
          <w:b/>
          <w:bCs/>
          <w:i/>
          <w:iCs/>
          <w:sz w:val="24"/>
          <w:szCs w:val="28"/>
          <w:lang w:val="en-US" w:eastAsia="zh-CN"/>
        </w:rPr>
        <w:t xml:space="preserve"> prediction</w:t>
      </w:r>
      <w:r>
        <w:rPr>
          <w:rFonts w:ascii="Arial" w:hAnsi="Arial" w:hint="eastAsia"/>
          <w:b/>
          <w:bCs/>
          <w:i/>
          <w:iCs/>
          <w:sz w:val="24"/>
          <w:szCs w:val="28"/>
          <w:lang w:val="en-US" w:eastAsia="zh-CN"/>
        </w:rPr>
        <w:t xml:space="preserve"> in spatial (and frequency) domain</w:t>
      </w:r>
    </w:p>
    <w:p w14:paraId="50043B8F"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hint="eastAsia"/>
          <w:b/>
          <w:bCs/>
          <w:iCs/>
          <w:sz w:val="21"/>
          <w:szCs w:val="21"/>
        </w:rPr>
        <w:t>Evaluation assumptions</w:t>
      </w:r>
    </w:p>
    <w:p w14:paraId="4D6DCD6B"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hAnsi="Times New Roman"/>
          <w:sz w:val="21"/>
          <w:szCs w:val="21"/>
        </w:rPr>
        <w:fldChar w:fldCharType="begin"/>
      </w:r>
      <w:r>
        <w:rPr>
          <w:rFonts w:ascii="Times New Roman" w:hAnsi="Times New Roman"/>
          <w:sz w:val="21"/>
          <w:szCs w:val="21"/>
        </w:rPr>
        <w:instrText xml:space="preserve"> REF _Ref213362701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 xml:space="preserve">Table </w:t>
      </w:r>
      <w:r>
        <w:rPr>
          <w:rFonts w:ascii="Times New Roman" w:eastAsia="等线" w:hAnsi="Times New Roman"/>
          <w:sz w:val="21"/>
          <w:szCs w:val="21"/>
          <w:lang w:val="en-US" w:eastAsia="zh-CN"/>
        </w:rPr>
        <w:t>13</w:t>
      </w:r>
      <w:r>
        <w:rPr>
          <w:rFonts w:ascii="Times New Roman" w:hAnsi="Times New Roman"/>
          <w:sz w:val="21"/>
          <w:szCs w:val="21"/>
        </w:rPr>
        <w:fldChar w:fldCharType="end"/>
      </w:r>
      <w:r>
        <w:rPr>
          <w:rFonts w:ascii="Times New Roman" w:hAnsi="Times New Roman"/>
          <w:sz w:val="21"/>
          <w:szCs w:val="21"/>
        </w:rPr>
        <w:t xml:space="preserve"> </w:t>
      </w:r>
      <w:r>
        <w:rPr>
          <w:rFonts w:ascii="Times New Roman" w:eastAsia="宋体" w:hAnsi="Times New Roman"/>
          <w:sz w:val="21"/>
          <w:szCs w:val="21"/>
          <w:lang w:val="en-US" w:eastAsia="zh-CN"/>
        </w:rPr>
        <w:t xml:space="preserve">presents the evaluation parameters for AI assisted </w:t>
      </w:r>
      <w:r>
        <w:rPr>
          <w:rFonts w:ascii="Times New Roman" w:hAnsi="Times New Roman"/>
          <w:sz w:val="21"/>
          <w:szCs w:val="21"/>
        </w:rPr>
        <w:t>Sparse CSI-RS</w:t>
      </w:r>
      <w:r>
        <w:rPr>
          <w:rFonts w:ascii="Times New Roman" w:eastAsia="宋体" w:hAnsi="Times New Roman"/>
          <w:sz w:val="21"/>
          <w:szCs w:val="21"/>
          <w:lang w:val="en-US" w:eastAsia="zh-CN"/>
        </w:rPr>
        <w:t xml:space="preserve"> in spatial domain. It assumes that the number of RBs is 52. As for the RS overhead reduction in spatial domain, we consider case 1 and case 2. Case 1 </w:t>
      </w:r>
      <w:r>
        <w:rPr>
          <w:rFonts w:ascii="Times New Roman" w:eastAsia="宋体" w:hAnsi="Times New Roman"/>
          <w:sz w:val="21"/>
          <w:szCs w:val="21"/>
          <w:lang w:val="en-US" w:eastAsia="zh-CN"/>
        </w:rPr>
        <w:lastRenderedPageBreak/>
        <w:t xml:space="preserve">means to predict the CSI of 64 ports with the transmission of 32 ports CSI-RS. Case 2 means to predict the CSI of 64 ports with the transmission of 16 ports CSI-RS. </w:t>
      </w:r>
    </w:p>
    <w:p w14:paraId="086E4E01" w14:textId="77777777" w:rsidR="00773D4A" w:rsidRDefault="000451FE">
      <w:pPr>
        <w:spacing w:beforeLines="50" w:before="120" w:after="120"/>
        <w:jc w:val="center"/>
        <w:rPr>
          <w:rFonts w:ascii="Times New Roman" w:eastAsia="宋体" w:hAnsi="Times New Roman"/>
          <w:sz w:val="21"/>
          <w:szCs w:val="21"/>
          <w:lang w:val="en-US" w:eastAsia="zh-CN"/>
        </w:rPr>
      </w:pPr>
      <w:bookmarkStart w:id="53" w:name="_Ref205455318"/>
      <w:bookmarkStart w:id="54" w:name="_Ref213362701"/>
      <w:r>
        <w:rPr>
          <w:rFonts w:ascii="Times New Roman" w:eastAsia="宋体" w:hAnsi="Times New Roman"/>
          <w:sz w:val="21"/>
          <w:szCs w:val="21"/>
          <w:lang w:val="en-US"/>
        </w:rPr>
        <w:t xml:space="preserve">Table </w:t>
      </w:r>
      <w:bookmarkEnd w:id="53"/>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w:instrText>
      </w:r>
      <w:r>
        <w:rPr>
          <w:rFonts w:ascii="Times New Roman" w:eastAsia="宋体" w:hAnsi="Times New Roman"/>
          <w:sz w:val="21"/>
          <w:szCs w:val="21"/>
          <w:lang w:val="en-US"/>
        </w:rPr>
        <w:instrText xml:space="preserve"> </w:instrText>
      </w:r>
      <w:r>
        <w:rPr>
          <w:rFonts w:ascii="Times New Roman" w:eastAsia="宋体" w:hAnsi="Times New Roman" w:hint="eastAsia"/>
          <w:sz w:val="21"/>
          <w:szCs w:val="21"/>
          <w:lang w:val="en-US" w:eastAsia="zh-CN"/>
        </w:rPr>
        <w:instrText xml:space="preserve">\r13 </w:instrText>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13</w:t>
      </w:r>
      <w:r>
        <w:rPr>
          <w:rFonts w:ascii="Times New Roman" w:eastAsia="等线" w:hAnsi="Times New Roman"/>
          <w:sz w:val="21"/>
          <w:szCs w:val="21"/>
          <w:lang w:val="en-US" w:eastAsia="zh-CN"/>
        </w:rPr>
        <w:fldChar w:fldCharType="end"/>
      </w:r>
      <w:bookmarkEnd w:id="54"/>
      <w:r>
        <w:rPr>
          <w:rFonts w:ascii="Times New Roman" w:eastAsia="宋体" w:hAnsi="Times New Roman"/>
          <w:sz w:val="21"/>
          <w:szCs w:val="21"/>
          <w:lang w:val="en-US" w:eastAsia="zh-CN"/>
        </w:rPr>
        <w:t xml:space="preserve"> </w:t>
      </w:r>
      <w:r>
        <w:rPr>
          <w:rFonts w:ascii="Times New Roman" w:eastAsia="宋体" w:hAnsi="Times New Roman"/>
          <w:sz w:val="21"/>
          <w:szCs w:val="21"/>
          <w:lang w:val="en-US" w:eastAsia="ja-JP"/>
        </w:rPr>
        <w:t xml:space="preserve">Evaluation </w:t>
      </w:r>
      <w:r>
        <w:rPr>
          <w:rFonts w:ascii="Times New Roman" w:eastAsia="宋体" w:hAnsi="Times New Roman"/>
          <w:sz w:val="21"/>
          <w:szCs w:val="21"/>
          <w:lang w:val="en-US" w:eastAsia="zh-CN"/>
        </w:rPr>
        <w:t>parameters</w:t>
      </w:r>
    </w:p>
    <w:tbl>
      <w:tblPr>
        <w:tblStyle w:val="120"/>
        <w:tblW w:w="0" w:type="auto"/>
        <w:jc w:val="center"/>
        <w:tblLook w:val="04A0" w:firstRow="1" w:lastRow="0" w:firstColumn="1" w:lastColumn="0" w:noHBand="0" w:noVBand="1"/>
      </w:tblPr>
      <w:tblGrid>
        <w:gridCol w:w="3970"/>
        <w:gridCol w:w="5523"/>
      </w:tblGrid>
      <w:tr w:rsidR="00773D4A" w14:paraId="7B6FE10C" w14:textId="77777777">
        <w:trPr>
          <w:jc w:val="center"/>
        </w:trPr>
        <w:tc>
          <w:tcPr>
            <w:tcW w:w="3970" w:type="dxa"/>
          </w:tcPr>
          <w:p w14:paraId="0AB31E76" w14:textId="77777777" w:rsidR="00773D4A" w:rsidRDefault="000451FE">
            <w:pPr>
              <w:spacing w:beforeLines="0" w:before="0" w:after="0"/>
              <w:jc w:val="center"/>
              <w:rPr>
                <w:rFonts w:ascii="Times New Roman" w:hAnsi="Times New Roman"/>
                <w:b/>
                <w:bCs/>
                <w:sz w:val="21"/>
                <w:szCs w:val="21"/>
              </w:rPr>
            </w:pPr>
            <w:r>
              <w:rPr>
                <w:rFonts w:ascii="Times New Roman" w:hAnsi="Times New Roman"/>
                <w:b/>
                <w:bCs/>
                <w:sz w:val="21"/>
                <w:szCs w:val="21"/>
              </w:rPr>
              <w:t>Parameter</w:t>
            </w:r>
          </w:p>
        </w:tc>
        <w:tc>
          <w:tcPr>
            <w:tcW w:w="5523" w:type="dxa"/>
          </w:tcPr>
          <w:p w14:paraId="14A43AC9" w14:textId="77777777" w:rsidR="00773D4A" w:rsidRDefault="000451FE">
            <w:pPr>
              <w:spacing w:beforeLines="0" w:before="0" w:after="0"/>
              <w:jc w:val="center"/>
              <w:rPr>
                <w:rFonts w:ascii="Times New Roman" w:hAnsi="Times New Roman"/>
                <w:b/>
                <w:bCs/>
                <w:sz w:val="21"/>
                <w:szCs w:val="21"/>
              </w:rPr>
            </w:pPr>
            <w:r>
              <w:rPr>
                <w:rFonts w:ascii="Times New Roman" w:hAnsi="Times New Roman"/>
                <w:b/>
                <w:bCs/>
                <w:sz w:val="21"/>
                <w:szCs w:val="21"/>
              </w:rPr>
              <w:t>Value</w:t>
            </w:r>
          </w:p>
        </w:tc>
      </w:tr>
      <w:tr w:rsidR="00773D4A" w14:paraId="5AD680C1" w14:textId="77777777">
        <w:trPr>
          <w:jc w:val="center"/>
        </w:trPr>
        <w:tc>
          <w:tcPr>
            <w:tcW w:w="3970" w:type="dxa"/>
          </w:tcPr>
          <w:p w14:paraId="0E1973C3" w14:textId="77777777" w:rsidR="00773D4A" w:rsidRDefault="000451FE">
            <w:pPr>
              <w:spacing w:beforeLines="0" w:before="0" w:after="0"/>
              <w:jc w:val="center"/>
              <w:rPr>
                <w:rFonts w:ascii="Times New Roman" w:hAnsi="Times New Roman"/>
                <w:sz w:val="21"/>
                <w:szCs w:val="21"/>
              </w:rPr>
            </w:pPr>
            <w:r>
              <w:rPr>
                <w:rFonts w:ascii="Times New Roman" w:hAnsi="Times New Roman"/>
                <w:sz w:val="21"/>
                <w:szCs w:val="21"/>
              </w:rPr>
              <w:t>BS Antenna</w:t>
            </w:r>
          </w:p>
        </w:tc>
        <w:tc>
          <w:tcPr>
            <w:tcW w:w="5523" w:type="dxa"/>
          </w:tcPr>
          <w:p w14:paraId="017AB09F" w14:textId="77777777" w:rsidR="00773D4A" w:rsidRDefault="000451FE">
            <w:pPr>
              <w:spacing w:beforeLines="0" w:before="0" w:after="0"/>
              <w:jc w:val="center"/>
              <w:rPr>
                <w:rFonts w:ascii="Times New Roman" w:hAnsi="Times New Roman"/>
                <w:sz w:val="21"/>
                <w:szCs w:val="21"/>
              </w:rPr>
            </w:pPr>
            <w:r>
              <w:rPr>
                <w:rFonts w:ascii="Times New Roman" w:hAnsi="Times New Roman"/>
                <w:sz w:val="21"/>
                <w:szCs w:val="21"/>
              </w:rPr>
              <w:t xml:space="preserve"> [Mg, Ng, M, N, P]</w:t>
            </w:r>
            <w:r>
              <w:rPr>
                <w:rFonts w:ascii="Times New Roman" w:hAnsi="Times New Roman"/>
                <w:sz w:val="21"/>
                <w:szCs w:val="21"/>
              </w:rPr>
              <w:t>：</w:t>
            </w:r>
            <w:r>
              <w:rPr>
                <w:rFonts w:ascii="Times New Roman" w:hAnsi="Times New Roman"/>
                <w:sz w:val="21"/>
                <w:szCs w:val="21"/>
              </w:rPr>
              <w:t>[1, 1, 4, 8, 2] – 64 Tx</w:t>
            </w:r>
          </w:p>
        </w:tc>
      </w:tr>
      <w:tr w:rsidR="00773D4A" w14:paraId="715FCDD4" w14:textId="77777777">
        <w:trPr>
          <w:jc w:val="center"/>
        </w:trPr>
        <w:tc>
          <w:tcPr>
            <w:tcW w:w="3970" w:type="dxa"/>
          </w:tcPr>
          <w:p w14:paraId="72164068" w14:textId="77777777" w:rsidR="00773D4A" w:rsidRDefault="000451FE">
            <w:pPr>
              <w:spacing w:beforeLines="0" w:before="0" w:after="0"/>
              <w:jc w:val="center"/>
              <w:rPr>
                <w:rFonts w:ascii="Times New Roman" w:hAnsi="Times New Roman"/>
                <w:sz w:val="21"/>
                <w:szCs w:val="21"/>
              </w:rPr>
            </w:pPr>
            <w:r>
              <w:rPr>
                <w:rFonts w:ascii="Times New Roman" w:hAnsi="Times New Roman"/>
                <w:sz w:val="21"/>
                <w:szCs w:val="21"/>
              </w:rPr>
              <w:t>UE Antenna</w:t>
            </w:r>
          </w:p>
        </w:tc>
        <w:tc>
          <w:tcPr>
            <w:tcW w:w="5523" w:type="dxa"/>
          </w:tcPr>
          <w:p w14:paraId="5AB1C858" w14:textId="77777777" w:rsidR="00773D4A" w:rsidRDefault="000451FE">
            <w:pPr>
              <w:spacing w:beforeLines="0" w:before="0" w:after="0"/>
              <w:jc w:val="center"/>
              <w:rPr>
                <w:rFonts w:ascii="Times New Roman" w:hAnsi="Times New Roman"/>
                <w:sz w:val="21"/>
                <w:szCs w:val="21"/>
              </w:rPr>
            </w:pPr>
            <w:r>
              <w:rPr>
                <w:rFonts w:ascii="Times New Roman" w:hAnsi="Times New Roman"/>
                <w:sz w:val="21"/>
                <w:szCs w:val="21"/>
              </w:rPr>
              <w:t>[Mg, Ng, M, N, P]</w:t>
            </w:r>
            <w:r>
              <w:rPr>
                <w:rFonts w:ascii="Times New Roman" w:hAnsi="Times New Roman"/>
                <w:sz w:val="21"/>
                <w:szCs w:val="21"/>
              </w:rPr>
              <w:t>：</w:t>
            </w:r>
            <w:r>
              <w:rPr>
                <w:rFonts w:ascii="Times New Roman" w:hAnsi="Times New Roman"/>
                <w:sz w:val="21"/>
                <w:szCs w:val="21"/>
              </w:rPr>
              <w:t>[1, 1, 1, 1, 2] – 2 Rx</w:t>
            </w:r>
          </w:p>
        </w:tc>
      </w:tr>
      <w:tr w:rsidR="00773D4A" w14:paraId="630F987A" w14:textId="77777777">
        <w:trPr>
          <w:jc w:val="center"/>
        </w:trPr>
        <w:tc>
          <w:tcPr>
            <w:tcW w:w="3970" w:type="dxa"/>
          </w:tcPr>
          <w:p w14:paraId="03683382" w14:textId="77777777" w:rsidR="00773D4A" w:rsidRDefault="000451FE">
            <w:pPr>
              <w:spacing w:beforeLines="0" w:before="0" w:after="0"/>
              <w:jc w:val="center"/>
              <w:rPr>
                <w:rFonts w:ascii="Times New Roman" w:hAnsi="Times New Roman"/>
                <w:sz w:val="21"/>
                <w:szCs w:val="21"/>
              </w:rPr>
            </w:pPr>
            <w:r>
              <w:rPr>
                <w:rFonts w:ascii="Times New Roman" w:hAnsi="Times New Roman"/>
                <w:sz w:val="21"/>
                <w:szCs w:val="21"/>
              </w:rPr>
              <w:t>Channel Type</w:t>
            </w:r>
          </w:p>
        </w:tc>
        <w:tc>
          <w:tcPr>
            <w:tcW w:w="5523" w:type="dxa"/>
          </w:tcPr>
          <w:p w14:paraId="4F8CAE82" w14:textId="77777777" w:rsidR="00773D4A" w:rsidRDefault="000451FE">
            <w:pPr>
              <w:spacing w:beforeLines="0" w:before="0" w:after="0"/>
              <w:jc w:val="center"/>
              <w:rPr>
                <w:rFonts w:ascii="Times New Roman" w:hAnsi="Times New Roman"/>
                <w:sz w:val="21"/>
                <w:szCs w:val="21"/>
              </w:rPr>
            </w:pPr>
            <w:r>
              <w:rPr>
                <w:rFonts w:ascii="Times New Roman" w:hAnsi="Times New Roman"/>
                <w:sz w:val="21"/>
                <w:szCs w:val="21"/>
              </w:rPr>
              <w:t>CDL-A</w:t>
            </w:r>
          </w:p>
        </w:tc>
      </w:tr>
      <w:tr w:rsidR="00773D4A" w14:paraId="237F4F3B" w14:textId="77777777">
        <w:trPr>
          <w:jc w:val="center"/>
        </w:trPr>
        <w:tc>
          <w:tcPr>
            <w:tcW w:w="3970" w:type="dxa"/>
          </w:tcPr>
          <w:p w14:paraId="685965B2" w14:textId="77777777" w:rsidR="00773D4A" w:rsidRDefault="000451FE">
            <w:pPr>
              <w:spacing w:beforeLines="0" w:before="0" w:after="0"/>
              <w:jc w:val="center"/>
              <w:rPr>
                <w:rFonts w:ascii="Times New Roman" w:hAnsi="Times New Roman"/>
                <w:sz w:val="21"/>
                <w:szCs w:val="21"/>
              </w:rPr>
            </w:pPr>
            <w:r>
              <w:rPr>
                <w:rFonts w:ascii="Times New Roman" w:hAnsi="Times New Roman"/>
                <w:sz w:val="21"/>
                <w:szCs w:val="21"/>
              </w:rPr>
              <w:t>UE speed</w:t>
            </w:r>
          </w:p>
        </w:tc>
        <w:tc>
          <w:tcPr>
            <w:tcW w:w="5523" w:type="dxa"/>
          </w:tcPr>
          <w:p w14:paraId="489F54A6" w14:textId="77777777" w:rsidR="00773D4A" w:rsidRDefault="000451FE">
            <w:pPr>
              <w:spacing w:beforeLines="0" w:before="0" w:after="0"/>
              <w:jc w:val="center"/>
              <w:rPr>
                <w:rFonts w:ascii="Times New Roman" w:hAnsi="Times New Roman"/>
                <w:sz w:val="21"/>
                <w:szCs w:val="21"/>
              </w:rPr>
            </w:pPr>
            <w:r>
              <w:rPr>
                <w:rFonts w:ascii="Times New Roman" w:hAnsi="Times New Roman"/>
                <w:sz w:val="21"/>
                <w:szCs w:val="21"/>
              </w:rPr>
              <w:t>3km/h</w:t>
            </w:r>
          </w:p>
        </w:tc>
      </w:tr>
      <w:tr w:rsidR="00773D4A" w14:paraId="54ACC88D" w14:textId="77777777">
        <w:trPr>
          <w:jc w:val="center"/>
        </w:trPr>
        <w:tc>
          <w:tcPr>
            <w:tcW w:w="3970" w:type="dxa"/>
          </w:tcPr>
          <w:p w14:paraId="660F45A0" w14:textId="77777777" w:rsidR="00773D4A" w:rsidRDefault="000451FE">
            <w:pPr>
              <w:spacing w:beforeLines="0" w:before="0" w:after="0"/>
              <w:jc w:val="center"/>
              <w:rPr>
                <w:rFonts w:ascii="Times New Roman" w:hAnsi="Times New Roman"/>
                <w:sz w:val="21"/>
                <w:szCs w:val="21"/>
              </w:rPr>
            </w:pPr>
            <w:r>
              <w:rPr>
                <w:rFonts w:ascii="Times New Roman" w:hAnsi="Times New Roman"/>
                <w:sz w:val="21"/>
                <w:szCs w:val="21"/>
              </w:rPr>
              <w:t>Delay Spread</w:t>
            </w:r>
          </w:p>
        </w:tc>
        <w:tc>
          <w:tcPr>
            <w:tcW w:w="5523" w:type="dxa"/>
          </w:tcPr>
          <w:p w14:paraId="72EEF7FE" w14:textId="77777777" w:rsidR="00773D4A" w:rsidRDefault="000451FE">
            <w:pPr>
              <w:spacing w:beforeLines="0" w:before="0" w:after="0"/>
              <w:jc w:val="center"/>
              <w:rPr>
                <w:rFonts w:ascii="Times New Roman" w:hAnsi="Times New Roman"/>
                <w:sz w:val="21"/>
                <w:szCs w:val="21"/>
              </w:rPr>
            </w:pPr>
            <w:r>
              <w:rPr>
                <w:rFonts w:ascii="Times New Roman" w:hAnsi="Times New Roman"/>
                <w:sz w:val="21"/>
                <w:szCs w:val="21"/>
              </w:rPr>
              <w:t>300 ns</w:t>
            </w:r>
          </w:p>
        </w:tc>
      </w:tr>
      <w:tr w:rsidR="00773D4A" w14:paraId="69724D13" w14:textId="77777777">
        <w:trPr>
          <w:jc w:val="center"/>
        </w:trPr>
        <w:tc>
          <w:tcPr>
            <w:tcW w:w="3970" w:type="dxa"/>
            <w:vAlign w:val="center"/>
          </w:tcPr>
          <w:p w14:paraId="0396BE0A" w14:textId="77777777" w:rsidR="00773D4A" w:rsidRDefault="000451FE">
            <w:pPr>
              <w:spacing w:beforeLines="0" w:before="0" w:after="0"/>
              <w:jc w:val="center"/>
              <w:rPr>
                <w:rFonts w:ascii="Times New Roman" w:hAnsi="Times New Roman"/>
                <w:sz w:val="21"/>
                <w:szCs w:val="21"/>
              </w:rPr>
            </w:pPr>
            <w:r>
              <w:rPr>
                <w:rFonts w:ascii="Times New Roman" w:eastAsia="宋体" w:hAnsi="Times New Roman"/>
                <w:sz w:val="21"/>
                <w:szCs w:val="21"/>
                <w:lang w:val="en-US"/>
              </w:rPr>
              <w:t>Drop num</w:t>
            </w:r>
          </w:p>
        </w:tc>
        <w:tc>
          <w:tcPr>
            <w:tcW w:w="5523" w:type="dxa"/>
            <w:vAlign w:val="center"/>
          </w:tcPr>
          <w:p w14:paraId="49053FED" w14:textId="77777777" w:rsidR="00773D4A" w:rsidRDefault="000451FE">
            <w:pPr>
              <w:spacing w:beforeLines="0" w:before="0" w:after="0"/>
              <w:jc w:val="center"/>
              <w:rPr>
                <w:rFonts w:ascii="Times New Roman" w:hAnsi="Times New Roman"/>
                <w:sz w:val="21"/>
                <w:szCs w:val="21"/>
              </w:rPr>
            </w:pPr>
            <w:r>
              <w:rPr>
                <w:rFonts w:ascii="Times New Roman" w:eastAsia="宋体" w:hAnsi="Times New Roman"/>
                <w:sz w:val="21"/>
                <w:szCs w:val="21"/>
                <w:lang w:val="en-US"/>
              </w:rPr>
              <w:t>500</w:t>
            </w:r>
          </w:p>
        </w:tc>
      </w:tr>
      <w:tr w:rsidR="00773D4A" w14:paraId="043EC124" w14:textId="77777777">
        <w:trPr>
          <w:jc w:val="center"/>
        </w:trPr>
        <w:tc>
          <w:tcPr>
            <w:tcW w:w="3970" w:type="dxa"/>
            <w:vAlign w:val="center"/>
          </w:tcPr>
          <w:p w14:paraId="6103B3E8" w14:textId="77777777" w:rsidR="00773D4A" w:rsidRDefault="000451FE">
            <w:pPr>
              <w:spacing w:beforeLines="0" w:before="0" w:after="0"/>
              <w:jc w:val="center"/>
              <w:rPr>
                <w:rFonts w:ascii="Times New Roman" w:hAnsi="Times New Roman"/>
                <w:sz w:val="21"/>
                <w:szCs w:val="21"/>
              </w:rPr>
            </w:pPr>
            <w:r>
              <w:rPr>
                <w:rFonts w:ascii="Times New Roman" w:eastAsia="宋体" w:hAnsi="Times New Roman"/>
                <w:sz w:val="21"/>
                <w:szCs w:val="21"/>
                <w:lang w:val="en-US"/>
              </w:rPr>
              <w:t>Number of CSI-RS transmission occasions per drop</w:t>
            </w:r>
          </w:p>
        </w:tc>
        <w:tc>
          <w:tcPr>
            <w:tcW w:w="5523" w:type="dxa"/>
            <w:vAlign w:val="center"/>
          </w:tcPr>
          <w:p w14:paraId="6619BB99" w14:textId="77777777" w:rsidR="00773D4A" w:rsidRDefault="000451FE">
            <w:pPr>
              <w:spacing w:beforeLines="0" w:before="0" w:after="0"/>
              <w:jc w:val="center"/>
              <w:rPr>
                <w:rFonts w:ascii="Times New Roman" w:hAnsi="Times New Roman"/>
                <w:sz w:val="21"/>
                <w:szCs w:val="21"/>
              </w:rPr>
            </w:pPr>
            <w:r>
              <w:rPr>
                <w:rFonts w:ascii="Times New Roman" w:eastAsia="宋体" w:hAnsi="Times New Roman"/>
                <w:sz w:val="21"/>
                <w:szCs w:val="21"/>
                <w:lang w:val="en-US"/>
              </w:rPr>
              <w:t>40</w:t>
            </w:r>
          </w:p>
        </w:tc>
      </w:tr>
      <w:tr w:rsidR="00773D4A" w14:paraId="2C8FF8B5" w14:textId="77777777">
        <w:trPr>
          <w:jc w:val="center"/>
        </w:trPr>
        <w:tc>
          <w:tcPr>
            <w:tcW w:w="3970" w:type="dxa"/>
            <w:vAlign w:val="center"/>
          </w:tcPr>
          <w:p w14:paraId="76842C69" w14:textId="77777777" w:rsidR="00773D4A" w:rsidRDefault="000451FE">
            <w:pPr>
              <w:spacing w:beforeLines="0" w:before="0" w:after="0"/>
              <w:jc w:val="center"/>
              <w:rPr>
                <w:rFonts w:ascii="Times New Roman" w:hAnsi="Times New Roman"/>
                <w:sz w:val="21"/>
                <w:szCs w:val="21"/>
              </w:rPr>
            </w:pPr>
            <w:r>
              <w:rPr>
                <w:rFonts w:ascii="Times New Roman" w:eastAsia="宋体" w:hAnsi="Times New Roman"/>
                <w:sz w:val="21"/>
                <w:szCs w:val="21"/>
                <w:lang w:val="en-US"/>
              </w:rPr>
              <w:t>Data size</w:t>
            </w:r>
          </w:p>
        </w:tc>
        <w:tc>
          <w:tcPr>
            <w:tcW w:w="5523" w:type="dxa"/>
            <w:vAlign w:val="center"/>
          </w:tcPr>
          <w:p w14:paraId="47A8AA09" w14:textId="77777777" w:rsidR="00773D4A" w:rsidRDefault="000451FE">
            <w:pPr>
              <w:spacing w:beforeLines="0" w:before="0" w:after="0"/>
              <w:jc w:val="center"/>
              <w:rPr>
                <w:rFonts w:ascii="Times New Roman" w:hAnsi="Times New Roman"/>
                <w:sz w:val="21"/>
                <w:szCs w:val="21"/>
              </w:rPr>
            </w:pPr>
            <w:r>
              <w:rPr>
                <w:rFonts w:ascii="Times New Roman" w:eastAsia="宋体" w:hAnsi="Times New Roman"/>
                <w:sz w:val="21"/>
                <w:szCs w:val="21"/>
                <w:lang w:val="en-US"/>
              </w:rPr>
              <w:t>20 k</w:t>
            </w:r>
          </w:p>
        </w:tc>
      </w:tr>
      <w:tr w:rsidR="00773D4A" w14:paraId="20DDEEE2" w14:textId="77777777">
        <w:trPr>
          <w:jc w:val="center"/>
        </w:trPr>
        <w:tc>
          <w:tcPr>
            <w:tcW w:w="3970" w:type="dxa"/>
          </w:tcPr>
          <w:p w14:paraId="2A44FEA3" w14:textId="77777777" w:rsidR="00773D4A" w:rsidRDefault="000451FE">
            <w:pPr>
              <w:spacing w:beforeLines="0" w:before="0" w:after="0"/>
              <w:jc w:val="center"/>
              <w:rPr>
                <w:rFonts w:ascii="Times New Roman" w:eastAsia="等线" w:hAnsi="Times New Roman"/>
                <w:sz w:val="21"/>
                <w:szCs w:val="21"/>
                <w:lang w:eastAsia="zh-CN"/>
              </w:rPr>
            </w:pPr>
            <w:r>
              <w:rPr>
                <w:rFonts w:ascii="Times New Roman" w:eastAsia="等线" w:hAnsi="Times New Roman"/>
                <w:sz w:val="21"/>
                <w:szCs w:val="21"/>
                <w:lang w:eastAsia="zh-CN"/>
              </w:rPr>
              <w:t>SNR</w:t>
            </w:r>
          </w:p>
        </w:tc>
        <w:tc>
          <w:tcPr>
            <w:tcW w:w="5523" w:type="dxa"/>
          </w:tcPr>
          <w:p w14:paraId="33E9869C" w14:textId="77777777" w:rsidR="00773D4A" w:rsidRDefault="000451FE">
            <w:pPr>
              <w:spacing w:beforeLines="0" w:before="0" w:after="0"/>
              <w:jc w:val="center"/>
              <w:rPr>
                <w:rFonts w:ascii="Times New Roman" w:hAnsi="Times New Roman"/>
                <w:sz w:val="21"/>
                <w:szCs w:val="21"/>
              </w:rPr>
            </w:pPr>
            <w:r>
              <w:rPr>
                <w:rFonts w:ascii="Times New Roman" w:eastAsia="宋体" w:hAnsi="Times New Roman"/>
                <w:sz w:val="21"/>
                <w:szCs w:val="21"/>
                <w:lang w:val="en-US" w:eastAsia="zh-CN"/>
              </w:rPr>
              <w:t>-15~15dB</w:t>
            </w:r>
          </w:p>
        </w:tc>
      </w:tr>
    </w:tbl>
    <w:p w14:paraId="7D221044" w14:textId="77777777" w:rsidR="00773D4A" w:rsidRDefault="00773D4A">
      <w:pPr>
        <w:rPr>
          <w:rFonts w:ascii="Times New Roman" w:eastAsia="等线" w:hAnsi="Times New Roman"/>
          <w:sz w:val="21"/>
          <w:szCs w:val="21"/>
          <w:lang w:val="en-US" w:eastAsia="zh-CN"/>
        </w:rPr>
      </w:pPr>
    </w:p>
    <w:p w14:paraId="1ED6FB70"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Regarding the RE mapping rule of CSI-RS ports, the legacy rule in 38.211 was used for 16 ports and 32 ports. While for 64 ports, the RE mapping can be seen in </w:t>
      </w:r>
      <w:r>
        <w:rPr>
          <w:rFonts w:ascii="Times New Roman" w:hAnsi="Times New Roman"/>
          <w:sz w:val="21"/>
          <w:szCs w:val="21"/>
        </w:rPr>
        <w:fldChar w:fldCharType="begin"/>
      </w:r>
      <w:r>
        <w:rPr>
          <w:rFonts w:ascii="Times New Roman" w:eastAsia="宋体" w:hAnsi="Times New Roman"/>
          <w:sz w:val="21"/>
          <w:szCs w:val="21"/>
          <w:lang w:val="en-US" w:eastAsia="zh-CN"/>
        </w:rPr>
        <w:instrText xml:space="preserve"> REF _Ref213364327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Figure 4</w:t>
      </w:r>
      <w:r>
        <w:rPr>
          <w:rFonts w:ascii="Times New Roman" w:hAnsi="Times New Roman"/>
          <w:sz w:val="21"/>
          <w:szCs w:val="21"/>
        </w:rPr>
        <w:fldChar w:fldCharType="end"/>
      </w:r>
      <w:r>
        <w:rPr>
          <w:rFonts w:ascii="Times New Roman" w:hAnsi="Times New Roman"/>
          <w:sz w:val="21"/>
          <w:szCs w:val="21"/>
        </w:rPr>
        <w:t>.</w:t>
      </w:r>
    </w:p>
    <w:p w14:paraId="3878BF8B" w14:textId="77777777" w:rsidR="00773D4A" w:rsidRDefault="000451FE">
      <w:pPr>
        <w:spacing w:beforeLines="50" w:before="120" w:after="120"/>
        <w:jc w:val="center"/>
        <w:rPr>
          <w:rFonts w:ascii="Times New Roman" w:eastAsia="宋体" w:hAnsi="Times New Roman"/>
          <w:sz w:val="22"/>
          <w:szCs w:val="22"/>
          <w:lang w:val="en-US" w:eastAsia="zh-CN"/>
        </w:rPr>
      </w:pPr>
      <w:r>
        <w:rPr>
          <w:rFonts w:ascii="Times New Roman" w:eastAsia="宋体" w:hAnsi="Times New Roman"/>
          <w:noProof/>
          <w:sz w:val="22"/>
          <w:szCs w:val="22"/>
          <w:lang w:val="en-US" w:eastAsia="zh-CN"/>
        </w:rPr>
        <w:drawing>
          <wp:inline distT="0" distB="0" distL="0" distR="0" wp14:anchorId="0530B004" wp14:editId="37DD4459">
            <wp:extent cx="4406900" cy="1946275"/>
            <wp:effectExtent l="0" t="0" r="317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3"/>
                    <a:stretch>
                      <a:fillRect/>
                    </a:stretch>
                  </pic:blipFill>
                  <pic:spPr>
                    <a:xfrm>
                      <a:off x="0" y="0"/>
                      <a:ext cx="4421244" cy="1952600"/>
                    </a:xfrm>
                    <a:prstGeom prst="rect">
                      <a:avLst/>
                    </a:prstGeom>
                  </pic:spPr>
                </pic:pic>
              </a:graphicData>
            </a:graphic>
          </wp:inline>
        </w:drawing>
      </w:r>
    </w:p>
    <w:p w14:paraId="0B5918C2" w14:textId="77777777" w:rsidR="00773D4A" w:rsidRDefault="000451FE">
      <w:pPr>
        <w:spacing w:beforeLines="50" w:before="120" w:after="120"/>
        <w:jc w:val="center"/>
        <w:rPr>
          <w:rFonts w:ascii="Times New Roman" w:eastAsia="宋体" w:hAnsi="Times New Roman"/>
          <w:sz w:val="21"/>
          <w:szCs w:val="21"/>
          <w:lang w:val="en-US"/>
        </w:rPr>
      </w:pPr>
      <w:bookmarkStart w:id="55" w:name="_Ref205455352"/>
      <w:bookmarkStart w:id="56" w:name="_Ref213364327"/>
      <w:r>
        <w:rPr>
          <w:rFonts w:ascii="Times New Roman" w:eastAsia="宋体" w:hAnsi="Times New Roman"/>
          <w:sz w:val="21"/>
          <w:szCs w:val="21"/>
          <w:lang w:val="en-US"/>
        </w:rPr>
        <w:t xml:space="preserve">Figure </w:t>
      </w:r>
      <w:bookmarkEnd w:id="55"/>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\r4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4</w:t>
      </w:r>
      <w:r>
        <w:rPr>
          <w:rFonts w:ascii="Times New Roman" w:eastAsia="宋体" w:hAnsi="Times New Roman"/>
          <w:sz w:val="21"/>
          <w:szCs w:val="21"/>
          <w:lang w:val="en-US"/>
        </w:rPr>
        <w:fldChar w:fldCharType="end"/>
      </w:r>
      <w:bookmarkEnd w:id="56"/>
      <w:r>
        <w:rPr>
          <w:rFonts w:ascii="Times New Roman" w:eastAsia="宋体" w:hAnsi="Times New Roman"/>
          <w:sz w:val="21"/>
          <w:szCs w:val="21"/>
          <w:lang w:val="en-US"/>
        </w:rPr>
        <w:t xml:space="preserve">  RE mapping of 64 ports</w:t>
      </w:r>
    </w:p>
    <w:p w14:paraId="7417751C" w14:textId="77777777" w:rsidR="00773D4A" w:rsidRDefault="000451FE">
      <w:pPr>
        <w:spacing w:afterLines="50" w:after="120"/>
        <w:jc w:val="both"/>
        <w:rPr>
          <w:rFonts w:ascii="Times New Roman" w:eastAsia="等线" w:hAnsi="Times New Roman"/>
          <w:sz w:val="21"/>
          <w:szCs w:val="21"/>
          <w:lang w:eastAsia="zh-CN"/>
        </w:rPr>
      </w:pPr>
      <w:r>
        <w:rPr>
          <w:rFonts w:ascii="Times New Roman" w:eastAsia="宋体" w:hAnsi="Times New Roman"/>
          <w:sz w:val="21"/>
          <w:szCs w:val="21"/>
          <w:lang w:val="en-US" w:eastAsia="zh-CN"/>
        </w:rPr>
        <w:t xml:space="preserve">In order to acquire the accurate estimated channel matrix of RS with all ports based on estimated channel matrix of less-ports RS as model input, we use the MLP-Mixer with Self-Attention and the model complexity of models predicting CSI of 64 ports with CSI of 32 ports as model input can be seen as in the </w:t>
      </w:r>
      <w:r>
        <w:rPr>
          <w:rFonts w:ascii="Times New Roman" w:hAnsi="Times New Roman"/>
          <w:sz w:val="21"/>
          <w:szCs w:val="21"/>
        </w:rPr>
        <w:fldChar w:fldCharType="begin"/>
      </w:r>
      <w:r>
        <w:rPr>
          <w:rFonts w:ascii="Times New Roman" w:eastAsia="宋体" w:hAnsi="Times New Roman"/>
          <w:sz w:val="21"/>
          <w:szCs w:val="21"/>
          <w:lang w:val="en-US" w:eastAsia="zh-CN"/>
        </w:rPr>
        <w:instrText xml:space="preserve"> REF _Ref213362712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 xml:space="preserve">Table </w:t>
      </w:r>
      <w:r>
        <w:rPr>
          <w:rFonts w:ascii="Times New Roman" w:eastAsia="等线" w:hAnsi="Times New Roman"/>
          <w:sz w:val="21"/>
          <w:szCs w:val="21"/>
          <w:lang w:val="en-US" w:eastAsia="zh-CN"/>
        </w:rPr>
        <w:t>14</w:t>
      </w:r>
      <w:r>
        <w:rPr>
          <w:rFonts w:ascii="Times New Roman" w:hAnsi="Times New Roman"/>
          <w:sz w:val="21"/>
          <w:szCs w:val="21"/>
        </w:rPr>
        <w:fldChar w:fldCharType="end"/>
      </w:r>
      <w:r>
        <w:rPr>
          <w:rFonts w:ascii="Times New Roman" w:eastAsia="宋体" w:hAnsi="Times New Roman"/>
          <w:sz w:val="21"/>
          <w:szCs w:val="21"/>
          <w:lang w:val="en-US" w:eastAsia="zh-CN"/>
        </w:rPr>
        <w:t>. In order to training the model, we use about 20000 samples for model training (95%) and testing. And the data set are obtained from link level simulation. The model is trained based on the MSE as loss function.</w:t>
      </w:r>
    </w:p>
    <w:p w14:paraId="42F49A93" w14:textId="77777777" w:rsidR="00773D4A" w:rsidRDefault="000451FE">
      <w:pPr>
        <w:keepNext/>
        <w:spacing w:beforeLines="50" w:before="120" w:after="120"/>
        <w:jc w:val="center"/>
        <w:rPr>
          <w:rFonts w:ascii="Times New Roman" w:eastAsia="宋体" w:hAnsi="Times New Roman"/>
          <w:sz w:val="21"/>
          <w:szCs w:val="21"/>
          <w:lang w:val="en-US"/>
        </w:rPr>
      </w:pPr>
      <w:bookmarkStart w:id="57" w:name="_Ref205455414"/>
      <w:bookmarkStart w:id="58" w:name="_Ref213362712"/>
      <w:r>
        <w:rPr>
          <w:rFonts w:ascii="Times New Roman" w:eastAsia="宋体" w:hAnsi="Times New Roman"/>
          <w:sz w:val="21"/>
          <w:szCs w:val="21"/>
          <w:lang w:val="en-US"/>
        </w:rPr>
        <w:t xml:space="preserve">Table </w:t>
      </w:r>
      <w:bookmarkEnd w:id="57"/>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w:instrText>
      </w:r>
      <w:r>
        <w:rPr>
          <w:rFonts w:ascii="Times New Roman" w:eastAsia="宋体" w:hAnsi="Times New Roman"/>
          <w:sz w:val="21"/>
          <w:szCs w:val="21"/>
          <w:lang w:val="en-US"/>
        </w:rPr>
        <w:instrText xml:space="preserve"> </w:instrText>
      </w:r>
      <w:r>
        <w:rPr>
          <w:rFonts w:ascii="Times New Roman" w:eastAsia="宋体" w:hAnsi="Times New Roman" w:hint="eastAsia"/>
          <w:sz w:val="21"/>
          <w:szCs w:val="21"/>
          <w:lang w:val="en-US" w:eastAsia="zh-CN"/>
        </w:rPr>
        <w:instrText xml:space="preserve">\r14 </w:instrText>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14</w:t>
      </w:r>
      <w:r>
        <w:rPr>
          <w:rFonts w:ascii="Times New Roman" w:eastAsia="等线" w:hAnsi="Times New Roman"/>
          <w:sz w:val="21"/>
          <w:szCs w:val="21"/>
          <w:lang w:val="en-US" w:eastAsia="zh-CN"/>
        </w:rPr>
        <w:fldChar w:fldCharType="end"/>
      </w:r>
      <w:bookmarkEnd w:id="58"/>
      <w:r>
        <w:rPr>
          <w:rFonts w:ascii="Times New Roman" w:eastAsia="宋体" w:hAnsi="Times New Roman"/>
          <w:sz w:val="21"/>
          <w:szCs w:val="21"/>
          <w:lang w:val="en-US"/>
        </w:rPr>
        <w:t xml:space="preserve"> model complexity of AI model for AI assisted sparse CSI-RS in spatial domain</w:t>
      </w:r>
    </w:p>
    <w:tbl>
      <w:tblPr>
        <w:tblStyle w:val="120"/>
        <w:tblW w:w="0" w:type="auto"/>
        <w:jc w:val="center"/>
        <w:tblLook w:val="04A0" w:firstRow="1" w:lastRow="0" w:firstColumn="1" w:lastColumn="0" w:noHBand="0" w:noVBand="1"/>
      </w:tblPr>
      <w:tblGrid>
        <w:gridCol w:w="1848"/>
        <w:gridCol w:w="1549"/>
        <w:gridCol w:w="1276"/>
      </w:tblGrid>
      <w:tr w:rsidR="00773D4A" w14:paraId="484FE8EF" w14:textId="77777777">
        <w:trPr>
          <w:jc w:val="center"/>
        </w:trPr>
        <w:tc>
          <w:tcPr>
            <w:tcW w:w="1848" w:type="dxa"/>
          </w:tcPr>
          <w:p w14:paraId="3CDAC65B" w14:textId="77777777" w:rsidR="00773D4A" w:rsidRDefault="000451FE">
            <w:pPr>
              <w:spacing w:beforeLines="0" w:before="0" w:after="0"/>
              <w:rPr>
                <w:rFonts w:ascii="Times New Roman" w:hAnsi="Times New Roman"/>
                <w:b/>
                <w:bCs/>
                <w:sz w:val="21"/>
                <w:szCs w:val="21"/>
              </w:rPr>
            </w:pPr>
            <w:r>
              <w:rPr>
                <w:rFonts w:ascii="Times New Roman" w:hAnsi="Times New Roman"/>
                <w:b/>
                <w:bCs/>
                <w:sz w:val="21"/>
                <w:szCs w:val="21"/>
              </w:rPr>
              <w:t>Total Parameters</w:t>
            </w:r>
          </w:p>
        </w:tc>
        <w:tc>
          <w:tcPr>
            <w:tcW w:w="1549" w:type="dxa"/>
          </w:tcPr>
          <w:p w14:paraId="2FF85971" w14:textId="77777777" w:rsidR="00773D4A" w:rsidRDefault="000451FE">
            <w:pPr>
              <w:spacing w:beforeLines="0" w:before="0" w:after="0"/>
              <w:rPr>
                <w:rFonts w:ascii="Times New Roman" w:hAnsi="Times New Roman"/>
                <w:b/>
                <w:bCs/>
                <w:sz w:val="21"/>
                <w:szCs w:val="21"/>
              </w:rPr>
            </w:pPr>
            <w:r>
              <w:rPr>
                <w:rFonts w:ascii="Times New Roman" w:hAnsi="Times New Roman"/>
                <w:b/>
                <w:bCs/>
                <w:sz w:val="21"/>
                <w:szCs w:val="21"/>
              </w:rPr>
              <w:t>Model Size</w:t>
            </w:r>
          </w:p>
        </w:tc>
        <w:tc>
          <w:tcPr>
            <w:tcW w:w="1276" w:type="dxa"/>
          </w:tcPr>
          <w:p w14:paraId="658C095C" w14:textId="77777777" w:rsidR="00773D4A" w:rsidRDefault="000451FE">
            <w:pPr>
              <w:spacing w:beforeLines="0" w:before="0" w:after="0"/>
              <w:rPr>
                <w:rFonts w:ascii="Times New Roman" w:hAnsi="Times New Roman"/>
                <w:b/>
                <w:bCs/>
                <w:sz w:val="21"/>
                <w:szCs w:val="21"/>
              </w:rPr>
            </w:pPr>
            <w:r>
              <w:rPr>
                <w:rFonts w:ascii="Times New Roman" w:hAnsi="Times New Roman"/>
                <w:b/>
                <w:bCs/>
                <w:sz w:val="21"/>
                <w:szCs w:val="21"/>
              </w:rPr>
              <w:t>FLOPs</w:t>
            </w:r>
          </w:p>
        </w:tc>
      </w:tr>
      <w:tr w:rsidR="00773D4A" w14:paraId="7D8B74B7" w14:textId="77777777">
        <w:trPr>
          <w:jc w:val="center"/>
        </w:trPr>
        <w:tc>
          <w:tcPr>
            <w:tcW w:w="1848" w:type="dxa"/>
          </w:tcPr>
          <w:p w14:paraId="3CA802D9" w14:textId="77777777" w:rsidR="00773D4A" w:rsidRDefault="000451FE">
            <w:pPr>
              <w:spacing w:beforeLines="0" w:before="0" w:after="0"/>
              <w:rPr>
                <w:rFonts w:ascii="Times New Roman" w:hAnsi="Times New Roman"/>
                <w:sz w:val="21"/>
                <w:szCs w:val="21"/>
              </w:rPr>
            </w:pPr>
            <w:r>
              <w:rPr>
                <w:rFonts w:ascii="Times New Roman" w:hAnsi="Times New Roman"/>
                <w:sz w:val="21"/>
                <w:szCs w:val="21"/>
              </w:rPr>
              <w:t>8.8 M</w:t>
            </w:r>
          </w:p>
        </w:tc>
        <w:tc>
          <w:tcPr>
            <w:tcW w:w="1549" w:type="dxa"/>
          </w:tcPr>
          <w:p w14:paraId="14821980" w14:textId="77777777" w:rsidR="00773D4A" w:rsidRDefault="000451FE">
            <w:pPr>
              <w:spacing w:beforeLines="0" w:before="0" w:after="0"/>
              <w:rPr>
                <w:rFonts w:ascii="Times New Roman" w:hAnsi="Times New Roman"/>
                <w:sz w:val="21"/>
                <w:szCs w:val="21"/>
              </w:rPr>
            </w:pPr>
            <w:r>
              <w:rPr>
                <w:rFonts w:ascii="Times New Roman" w:hAnsi="Times New Roman"/>
                <w:sz w:val="21"/>
                <w:szCs w:val="21"/>
              </w:rPr>
              <w:t>34 M</w:t>
            </w:r>
          </w:p>
        </w:tc>
        <w:tc>
          <w:tcPr>
            <w:tcW w:w="1276" w:type="dxa"/>
          </w:tcPr>
          <w:p w14:paraId="5E18EEBB" w14:textId="77777777" w:rsidR="00773D4A" w:rsidRDefault="000451FE">
            <w:pPr>
              <w:spacing w:beforeLines="0" w:before="0" w:after="0"/>
              <w:rPr>
                <w:rFonts w:ascii="Times New Roman" w:hAnsi="Times New Roman"/>
                <w:sz w:val="21"/>
                <w:szCs w:val="21"/>
              </w:rPr>
            </w:pPr>
            <w:r>
              <w:rPr>
                <w:rFonts w:ascii="Times New Roman" w:hAnsi="Times New Roman"/>
                <w:sz w:val="21"/>
                <w:szCs w:val="21"/>
              </w:rPr>
              <w:t>22.3 M</w:t>
            </w:r>
          </w:p>
        </w:tc>
      </w:tr>
    </w:tbl>
    <w:p w14:paraId="6A098930"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hint="eastAsia"/>
          <w:b/>
          <w:bCs/>
          <w:iCs/>
          <w:sz w:val="21"/>
          <w:szCs w:val="21"/>
        </w:rPr>
        <w:t>Simulation results and discussion</w:t>
      </w:r>
    </w:p>
    <w:p w14:paraId="0AE0E842"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The evaluated scheme and model input and output of each evaluated scheme can be seen as below:</w:t>
      </w:r>
    </w:p>
    <w:p w14:paraId="713ADC14" w14:textId="77777777" w:rsidR="00773D4A" w:rsidRDefault="000451FE">
      <w:pPr>
        <w:numPr>
          <w:ilvl w:val="0"/>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Benchmark: </w:t>
      </w:r>
    </w:p>
    <w:p w14:paraId="7A19DCA1" w14:textId="77777777" w:rsidR="00773D4A" w:rsidRDefault="000451FE">
      <w:pPr>
        <w:numPr>
          <w:ilvl w:val="1"/>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MMSE with 64 ports: RS with 64 ports is transmitted, with MMSE based channel estimation.</w:t>
      </w:r>
    </w:p>
    <w:p w14:paraId="4D3205F2" w14:textId="77777777" w:rsidR="00773D4A" w:rsidRDefault="000451FE">
      <w:pPr>
        <w:numPr>
          <w:ilvl w:val="1"/>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MMSE with 32 ports: RS with 32 ports is transmitted, with MMSE based channel estimation.</w:t>
      </w:r>
    </w:p>
    <w:p w14:paraId="131AFFB1" w14:textId="77777777" w:rsidR="00773D4A" w:rsidRDefault="000451FE">
      <w:pPr>
        <w:numPr>
          <w:ilvl w:val="0"/>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AI assisted scheme: with the input and output as below.</w:t>
      </w:r>
    </w:p>
    <w:p w14:paraId="0DCFD690" w14:textId="77777777" w:rsidR="00773D4A" w:rsidRDefault="000451FE">
      <w:pPr>
        <w:numPr>
          <w:ilvl w:val="1"/>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Input: </w:t>
      </w:r>
    </w:p>
    <w:p w14:paraId="7966FAB2" w14:textId="77777777" w:rsidR="00773D4A" w:rsidRDefault="000451FE">
      <w:pPr>
        <w:numPr>
          <w:ilvl w:val="2"/>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AI with 32 to predict 64 ports: estimated channel of 32 ports based on MMSE.</w:t>
      </w:r>
    </w:p>
    <w:p w14:paraId="7EAC7B31" w14:textId="77777777" w:rsidR="00773D4A" w:rsidRDefault="000451FE">
      <w:pPr>
        <w:numPr>
          <w:ilvl w:val="2"/>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AI with 16 to predict 64 ports: estimated channel of 16 ports based on MMSE.</w:t>
      </w:r>
    </w:p>
    <w:p w14:paraId="39FF02CF" w14:textId="77777777" w:rsidR="00773D4A" w:rsidRDefault="000451FE">
      <w:pPr>
        <w:numPr>
          <w:ilvl w:val="2"/>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AI with 16 to predict 32 ports: estimated channel of 16 ports based on MMSE.</w:t>
      </w:r>
    </w:p>
    <w:p w14:paraId="071B8A5B" w14:textId="77777777" w:rsidR="00773D4A" w:rsidRDefault="000451FE">
      <w:pPr>
        <w:numPr>
          <w:ilvl w:val="2"/>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AI with 32 to predict 64 ports and RS density =0.5: estimated channel of 32 ports on half RBs based on MMSE.</w:t>
      </w:r>
    </w:p>
    <w:p w14:paraId="46977FA7" w14:textId="77777777" w:rsidR="00773D4A" w:rsidRDefault="000451FE">
      <w:pPr>
        <w:numPr>
          <w:ilvl w:val="1"/>
          <w:numId w:val="15"/>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Output: channel matrix on all ports and all RBs. </w:t>
      </w:r>
    </w:p>
    <w:p w14:paraId="3D090528" w14:textId="77777777" w:rsidR="00773D4A" w:rsidRDefault="000451FE">
      <w:p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lastRenderedPageBreak/>
        <w:t>Regarding AI assisted scheme listed above, we consider the AI assisted scheme with RS overhead reduction in port domain only as well as RS overhead reduction in both port domain and frequency domain.</w:t>
      </w:r>
    </w:p>
    <w:p w14:paraId="1E17A10E" w14:textId="77777777" w:rsidR="00773D4A" w:rsidRDefault="000451FE">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Based on the above evaluation assumptions and parameters and AI models, the SGCS and NMSE between the channel matrix outputted by AI model and the ideal channel matrix of different SNR are evaluated respectively, which can be seen in </w:t>
      </w:r>
      <w:r>
        <w:rPr>
          <w:rFonts w:ascii="Times New Roman" w:hAnsi="Times New Roman"/>
          <w:sz w:val="21"/>
          <w:szCs w:val="21"/>
        </w:rPr>
        <w:fldChar w:fldCharType="begin"/>
      </w:r>
      <w:r>
        <w:rPr>
          <w:rFonts w:ascii="Times New Roman" w:eastAsia="宋体" w:hAnsi="Times New Roman"/>
          <w:sz w:val="21"/>
          <w:szCs w:val="21"/>
          <w:lang w:val="en-US" w:eastAsia="zh-CN"/>
        </w:rPr>
        <w:instrText xml:space="preserve"> REF _Ref213364344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Figure 5</w:t>
      </w:r>
      <w:r>
        <w:rPr>
          <w:rFonts w:ascii="Times New Roman" w:hAnsi="Times New Roman"/>
          <w:sz w:val="21"/>
          <w:szCs w:val="21"/>
        </w:rPr>
        <w:fldChar w:fldCharType="end"/>
      </w:r>
      <w:r>
        <w:rPr>
          <w:rFonts w:ascii="Times New Roman" w:eastAsia="宋体" w:hAnsi="Times New Roman"/>
          <w:sz w:val="21"/>
          <w:szCs w:val="21"/>
          <w:lang w:val="en-US" w:eastAsia="zh-CN"/>
        </w:rPr>
        <w:t xml:space="preserve"> and </w:t>
      </w:r>
      <w:r>
        <w:rPr>
          <w:rFonts w:ascii="Times New Roman" w:hAnsi="Times New Roman"/>
          <w:sz w:val="21"/>
          <w:szCs w:val="21"/>
        </w:rPr>
        <w:fldChar w:fldCharType="begin"/>
      </w:r>
      <w:r>
        <w:rPr>
          <w:rFonts w:ascii="Times New Roman" w:eastAsia="宋体" w:hAnsi="Times New Roman"/>
          <w:sz w:val="21"/>
          <w:szCs w:val="21"/>
          <w:lang w:val="en-US" w:eastAsia="zh-CN"/>
        </w:rPr>
        <w:instrText xml:space="preserve"> REF _Ref213364893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Figure 6</w:t>
      </w:r>
      <w:r>
        <w:rPr>
          <w:rFonts w:ascii="Times New Roman" w:hAnsi="Times New Roman"/>
          <w:sz w:val="21"/>
          <w:szCs w:val="21"/>
        </w:rPr>
        <w:fldChar w:fldCharType="end"/>
      </w:r>
      <w:r>
        <w:rPr>
          <w:rFonts w:ascii="Times New Roman" w:eastAsia="宋体" w:hAnsi="Times New Roman"/>
          <w:sz w:val="21"/>
          <w:szCs w:val="21"/>
          <w:lang w:val="en-US" w:eastAsia="zh-CN"/>
        </w:rPr>
        <w:t xml:space="preserve">. </w:t>
      </w:r>
    </w:p>
    <w:p w14:paraId="0B8A618B" w14:textId="77777777" w:rsidR="00773D4A" w:rsidRDefault="000451FE">
      <w:pPr>
        <w:spacing w:afterLines="50" w:after="120"/>
        <w:jc w:val="both"/>
        <w:rPr>
          <w:rFonts w:ascii="Times New Roman" w:hAnsi="Times New Roman"/>
          <w:sz w:val="21"/>
          <w:szCs w:val="21"/>
        </w:rPr>
      </w:pPr>
      <w:r>
        <w:rPr>
          <w:rFonts w:ascii="Times New Roman" w:hAnsi="Times New Roman"/>
          <w:sz w:val="21"/>
          <w:szCs w:val="21"/>
        </w:rPr>
        <w:t>For SGCS performance (</w:t>
      </w:r>
      <w:r>
        <w:rPr>
          <w:rFonts w:ascii="Times New Roman" w:hAnsi="Times New Roman"/>
          <w:sz w:val="21"/>
          <w:szCs w:val="21"/>
        </w:rPr>
        <w:fldChar w:fldCharType="begin"/>
      </w:r>
      <w:r>
        <w:rPr>
          <w:rFonts w:ascii="Times New Roman" w:hAnsi="Times New Roman"/>
          <w:sz w:val="21"/>
          <w:szCs w:val="21"/>
        </w:rPr>
        <w:instrText xml:space="preserve"> REF _Ref213364344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Figure 5</w:t>
      </w:r>
      <w:r>
        <w:rPr>
          <w:rFonts w:ascii="Times New Roman" w:hAnsi="Times New Roman"/>
          <w:sz w:val="21"/>
          <w:szCs w:val="21"/>
        </w:rPr>
        <w:fldChar w:fldCharType="end"/>
      </w:r>
      <w:r>
        <w:rPr>
          <w:rFonts w:ascii="Times New Roman" w:hAnsi="Times New Roman"/>
          <w:sz w:val="21"/>
          <w:szCs w:val="21"/>
        </w:rPr>
        <w:t>):</w:t>
      </w:r>
    </w:p>
    <w:p w14:paraId="56CCC199" w14:textId="77777777" w:rsidR="00773D4A" w:rsidRDefault="000451FE">
      <w:pPr>
        <w:numPr>
          <w:ilvl w:val="0"/>
          <w:numId w:val="15"/>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Comparative analysis between the ‘AI with 32 to 64 ports’ and conventional ‘Benchmark: MMSE with 64 ports’, reveals significant gains. At -15 dB SNR, the AI-based approach achieves 25% enhancement while maintaining only 50% pilot overhead, corresponding to a 50% reduction in RS resources. </w:t>
      </w:r>
    </w:p>
    <w:p w14:paraId="082BFBF4" w14:textId="77777777" w:rsidR="00773D4A" w:rsidRDefault="000451FE">
      <w:pPr>
        <w:numPr>
          <w:ilvl w:val="0"/>
          <w:numId w:val="15"/>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Comparative analysis between the ‘AI with 16 to 32 ports’ and conventional ‘Benchmark: MMSE with 32 ports’, reveals significant gains. At -15 dB SNR, the AI-based approach achieves 75% enhancement while maintaining only 50% pilot overhead, corresponding to a 50% reduction in RS resources.</w:t>
      </w:r>
    </w:p>
    <w:p w14:paraId="1A6D6C4D" w14:textId="77777777" w:rsidR="00773D4A" w:rsidRDefault="000451FE">
      <w:pPr>
        <w:numPr>
          <w:ilvl w:val="0"/>
          <w:numId w:val="15"/>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When compared to ‘Benchmark: MMSE with 64 ports’, the ‘AI with 16 to 64 ports’ results in some degradation especially in the case of high SNR. But ‘AI with 32 to 64 ports and RS density =0.5’ introduces similar performance gains to ‘AI with 32 to 64 ports’, corresponding to a 75% reduction in RS resource as same as that of ‘AI with 16 to 64 ports’.</w:t>
      </w:r>
    </w:p>
    <w:p w14:paraId="72E08356" w14:textId="77777777" w:rsidR="00773D4A" w:rsidRDefault="000451FE">
      <w:pPr>
        <w:spacing w:afterLines="50" w:after="120"/>
        <w:jc w:val="both"/>
        <w:rPr>
          <w:rFonts w:ascii="Times New Roman" w:hAnsi="Times New Roman"/>
          <w:sz w:val="21"/>
          <w:szCs w:val="21"/>
        </w:rPr>
      </w:pPr>
      <w:r>
        <w:rPr>
          <w:rFonts w:ascii="Times New Roman" w:hAnsi="Times New Roman"/>
          <w:sz w:val="21"/>
          <w:szCs w:val="21"/>
        </w:rPr>
        <w:t>Regarding NMSE metrics (</w:t>
      </w:r>
      <w:r>
        <w:rPr>
          <w:rFonts w:ascii="Times New Roman" w:hAnsi="Times New Roman"/>
          <w:sz w:val="21"/>
          <w:szCs w:val="21"/>
        </w:rPr>
        <w:fldChar w:fldCharType="begin"/>
      </w:r>
      <w:r>
        <w:rPr>
          <w:rFonts w:ascii="Times New Roman" w:hAnsi="Times New Roman"/>
          <w:sz w:val="21"/>
          <w:szCs w:val="21"/>
        </w:rPr>
        <w:instrText xml:space="preserve"> REF _Ref213364893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rPr>
        <w:t>Figure 6</w:t>
      </w:r>
      <w:r>
        <w:rPr>
          <w:rFonts w:ascii="Times New Roman" w:hAnsi="Times New Roman"/>
          <w:sz w:val="21"/>
          <w:szCs w:val="21"/>
        </w:rPr>
        <w:fldChar w:fldCharType="end"/>
      </w:r>
      <w:r>
        <w:rPr>
          <w:rFonts w:ascii="Times New Roman" w:hAnsi="Times New Roman"/>
          <w:sz w:val="21"/>
          <w:szCs w:val="21"/>
        </w:rPr>
        <w:t>):</w:t>
      </w:r>
    </w:p>
    <w:p w14:paraId="2A1B7161" w14:textId="77777777" w:rsidR="00773D4A" w:rsidRDefault="000451FE">
      <w:pPr>
        <w:numPr>
          <w:ilvl w:val="0"/>
          <w:numId w:val="15"/>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Comparing two lines </w:t>
      </w:r>
      <w:r>
        <w:rPr>
          <w:rFonts w:ascii="Times New Roman" w:eastAsia="宋体" w:hAnsi="Times New Roman" w:hint="eastAsia"/>
          <w:sz w:val="21"/>
          <w:szCs w:val="21"/>
          <w:lang w:val="en-US" w:eastAsia="zh-CN"/>
        </w:rPr>
        <w:t>for</w:t>
      </w:r>
      <w:r>
        <w:rPr>
          <w:rFonts w:ascii="Times New Roman" w:eastAsia="宋体" w:hAnsi="Times New Roman"/>
          <w:sz w:val="21"/>
          <w:szCs w:val="21"/>
          <w:lang w:val="en-US" w:eastAsia="zh-CN"/>
        </w:rPr>
        <w:t xml:space="preserve"> ‘AI with 32 to 64 ports’ and ‘Benchmark: MMSE with 64 ports’, we can observe that the ‘AI with 32 to 64 ports’ outperforms ‘Benchmark: MMSE with 64 ports’ by attaining 70% error reduction at -15 dB SNR, while preserving 50% pilot overhead. </w:t>
      </w:r>
    </w:p>
    <w:p w14:paraId="79D968E2" w14:textId="77777777" w:rsidR="00773D4A" w:rsidRDefault="000451FE">
      <w:pPr>
        <w:numPr>
          <w:ilvl w:val="0"/>
          <w:numId w:val="15"/>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Comparing two lines </w:t>
      </w:r>
      <w:r>
        <w:rPr>
          <w:rFonts w:ascii="Times New Roman" w:eastAsia="宋体" w:hAnsi="Times New Roman" w:hint="eastAsia"/>
          <w:sz w:val="21"/>
          <w:szCs w:val="21"/>
          <w:lang w:val="en-US" w:eastAsia="zh-CN"/>
        </w:rPr>
        <w:t>for</w:t>
      </w:r>
      <w:r>
        <w:rPr>
          <w:rFonts w:ascii="Times New Roman" w:eastAsia="宋体" w:hAnsi="Times New Roman"/>
          <w:sz w:val="21"/>
          <w:szCs w:val="21"/>
          <w:lang w:val="en-US" w:eastAsia="zh-CN"/>
        </w:rPr>
        <w:t xml:space="preserve"> ‘AI with 16 to 64 ports’ and ‘Benchmark: MMSE with 32 ports’, we can observe that the ‘AI with 16 to 32 ports’ outperforms ‘Benchmark: MMSE with 32 ports’ by attaining 60% error reduction at -15 dB SNR, while preserving 50% pilot overhead.</w:t>
      </w:r>
    </w:p>
    <w:p w14:paraId="24998D5B" w14:textId="77777777" w:rsidR="00773D4A" w:rsidRDefault="000451FE">
      <w:pPr>
        <w:numPr>
          <w:ilvl w:val="0"/>
          <w:numId w:val="15"/>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Compared to ‘MMSE with 64 ports’, the ‘AI with 16 to 64 ports’ results in some degradation especially in the case of high SNR. But ‘AI with 32 to 64 ports and RS density=0.5’ introduces similar performance gains to ‘AI with 32 to 64 ports’, corresponding to a 75% reduction in RS resource as same as that of ‘AI with 16 to 64 ports’.</w:t>
      </w:r>
    </w:p>
    <w:p w14:paraId="31D09B39" w14:textId="77777777" w:rsidR="00773D4A" w:rsidRDefault="000451FE">
      <w:pPr>
        <w:jc w:val="center"/>
        <w:rPr>
          <w:rFonts w:eastAsia="等线"/>
          <w:lang w:val="en-US" w:eastAsia="zh-CN"/>
        </w:rPr>
      </w:pPr>
      <w:r>
        <w:rPr>
          <w:rFonts w:ascii="Times New Roman" w:eastAsia="Times New Roman" w:hAnsi="Times New Roman"/>
          <w:snapToGrid w:val="0"/>
          <w:color w:val="000000"/>
          <w:w w:val="0"/>
          <w:sz w:val="0"/>
          <w:szCs w:val="0"/>
          <w:u w:color="000000"/>
          <w:shd w:val="clear" w:color="000000" w:fill="000000"/>
          <w:lang w:val="en-US" w:eastAsia="zh-CN" w:bidi="zh-CN"/>
        </w:rPr>
        <w:t xml:space="preserve"> </w:t>
      </w:r>
      <w:r>
        <w:rPr>
          <w:rFonts w:eastAsia="等线"/>
          <w:noProof/>
          <w:lang w:val="en-US" w:eastAsia="zh-CN"/>
        </w:rPr>
        <w:drawing>
          <wp:inline distT="0" distB="0" distL="0" distR="0" wp14:anchorId="3E93DB54" wp14:editId="49520CEB">
            <wp:extent cx="3009265" cy="2403475"/>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043529" cy="2430783"/>
                    </a:xfrm>
                    <a:prstGeom prst="rect">
                      <a:avLst/>
                    </a:prstGeom>
                    <a:noFill/>
                    <a:ln>
                      <a:noFill/>
                    </a:ln>
                  </pic:spPr>
                </pic:pic>
              </a:graphicData>
            </a:graphic>
          </wp:inline>
        </w:drawing>
      </w:r>
      <w:r>
        <w:rPr>
          <w:rFonts w:eastAsia="等线"/>
          <w:lang w:val="en-US" w:eastAsia="zh-CN"/>
        </w:rPr>
        <w:t xml:space="preserve"> </w:t>
      </w:r>
      <w:r>
        <w:rPr>
          <w:rFonts w:eastAsia="等线"/>
          <w:noProof/>
          <w:lang w:val="en-US" w:eastAsia="zh-CN"/>
        </w:rPr>
        <w:drawing>
          <wp:inline distT="0" distB="0" distL="0" distR="0" wp14:anchorId="6BC66052" wp14:editId="346A1889">
            <wp:extent cx="2947670" cy="2400935"/>
            <wp:effectExtent l="0" t="0" r="508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993677" cy="2438165"/>
                    </a:xfrm>
                    <a:prstGeom prst="rect">
                      <a:avLst/>
                    </a:prstGeom>
                    <a:noFill/>
                    <a:ln>
                      <a:noFill/>
                    </a:ln>
                  </pic:spPr>
                </pic:pic>
              </a:graphicData>
            </a:graphic>
          </wp:inline>
        </w:drawing>
      </w:r>
      <w:r>
        <w:rPr>
          <w:rFonts w:eastAsia="等线"/>
          <w:lang w:val="en-US" w:eastAsia="zh-CN"/>
        </w:rPr>
        <w:t xml:space="preserve">       </w:t>
      </w:r>
    </w:p>
    <w:p w14:paraId="2ADFB845" w14:textId="77777777" w:rsidR="00773D4A" w:rsidRDefault="000451FE">
      <w:pPr>
        <w:keepNext/>
        <w:spacing w:beforeLines="50" w:before="120" w:after="120"/>
        <w:jc w:val="center"/>
        <w:rPr>
          <w:rFonts w:ascii="Times New Roman" w:eastAsia="宋体" w:hAnsi="Times New Roman"/>
          <w:sz w:val="21"/>
          <w:szCs w:val="21"/>
          <w:lang w:val="en-US"/>
        </w:rPr>
      </w:pPr>
      <w:bookmarkStart w:id="59" w:name="_Ref205455527"/>
      <w:r>
        <w:rPr>
          <w:rFonts w:ascii="Times New Roman" w:eastAsia="宋体" w:hAnsi="Times New Roman"/>
          <w:szCs w:val="20"/>
          <w:lang w:val="en-US"/>
        </w:rPr>
        <w:t xml:space="preserve">   </w:t>
      </w:r>
      <w:bookmarkStart w:id="60" w:name="_Ref213364344"/>
      <w:r>
        <w:rPr>
          <w:rFonts w:ascii="Times New Roman" w:eastAsia="宋体" w:hAnsi="Times New Roman"/>
          <w:sz w:val="21"/>
          <w:szCs w:val="21"/>
          <w:lang w:val="en-US"/>
        </w:rPr>
        <w:t xml:space="preserve">Figure </w:t>
      </w:r>
      <w:bookmarkEnd w:id="59"/>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\r5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5</w:t>
      </w:r>
      <w:r>
        <w:rPr>
          <w:rFonts w:ascii="Times New Roman" w:eastAsia="宋体" w:hAnsi="Times New Roman"/>
          <w:sz w:val="21"/>
          <w:szCs w:val="21"/>
          <w:lang w:val="en-US"/>
        </w:rPr>
        <w:fldChar w:fldCharType="end"/>
      </w:r>
      <w:bookmarkEnd w:id="60"/>
      <w:r>
        <w:rPr>
          <w:rFonts w:ascii="Times New Roman" w:eastAsia="宋体" w:hAnsi="Times New Roman"/>
          <w:sz w:val="21"/>
          <w:szCs w:val="21"/>
          <w:lang w:val="en-US"/>
        </w:rPr>
        <w:t xml:space="preserve"> SGCS of baseline and AI assisted scheme</w:t>
      </w:r>
      <w:bookmarkStart w:id="61" w:name="_Ref205455539"/>
      <w:r>
        <w:rPr>
          <w:rFonts w:ascii="Times New Roman" w:eastAsia="宋体" w:hAnsi="Times New Roman"/>
          <w:sz w:val="21"/>
          <w:szCs w:val="21"/>
          <w:lang w:val="en-US"/>
        </w:rPr>
        <w:t xml:space="preserve">  </w:t>
      </w:r>
      <w:bookmarkStart w:id="62" w:name="_Ref213364893"/>
      <w:r>
        <w:rPr>
          <w:rFonts w:ascii="Times New Roman" w:eastAsia="宋体" w:hAnsi="Times New Roman"/>
          <w:sz w:val="21"/>
          <w:szCs w:val="21"/>
          <w:lang w:val="en-US"/>
        </w:rPr>
        <w:t xml:space="preserve">Figure </w:t>
      </w:r>
      <w:bookmarkEnd w:id="61"/>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\r6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6</w:t>
      </w:r>
      <w:r>
        <w:rPr>
          <w:rFonts w:ascii="Times New Roman" w:eastAsia="宋体" w:hAnsi="Times New Roman"/>
          <w:sz w:val="21"/>
          <w:szCs w:val="21"/>
          <w:lang w:val="en-US"/>
        </w:rPr>
        <w:fldChar w:fldCharType="end"/>
      </w:r>
      <w:bookmarkEnd w:id="62"/>
      <w:r>
        <w:rPr>
          <w:rFonts w:ascii="Times New Roman" w:eastAsia="宋体" w:hAnsi="Times New Roman"/>
          <w:sz w:val="21"/>
          <w:szCs w:val="21"/>
          <w:lang w:val="en-US"/>
        </w:rPr>
        <w:t xml:space="preserve"> NMSE of baseline and AI assisted scheme</w:t>
      </w:r>
    </w:p>
    <w:p w14:paraId="63ACEB62" w14:textId="77777777" w:rsidR="00773D4A" w:rsidRDefault="000451FE">
      <w:pPr>
        <w:overflowPunct w:val="0"/>
        <w:autoSpaceDE w:val="0"/>
        <w:autoSpaceDN w:val="0"/>
        <w:adjustRightInd w:val="0"/>
        <w:snapToGrid w:val="0"/>
        <w:spacing w:beforeLines="50" w:before="120" w:after="120"/>
        <w:jc w:val="both"/>
        <w:textAlignment w:val="baseline"/>
        <w:rPr>
          <w:rFonts w:ascii="Times New Roman" w:hAnsi="Times New Roman"/>
          <w:sz w:val="21"/>
          <w:szCs w:val="21"/>
        </w:rPr>
      </w:pPr>
      <w:r>
        <w:rPr>
          <w:rFonts w:ascii="Times New Roman" w:hAnsi="Times New Roman"/>
          <w:sz w:val="21"/>
          <w:szCs w:val="21"/>
        </w:rPr>
        <w:t>In addition, AI assisted scheme was also evaluated without considering noise. In this scenario, the total number of CS</w:t>
      </w:r>
      <w:r>
        <w:rPr>
          <w:rFonts w:ascii="Times New Roman" w:hAnsi="Times New Roman" w:hint="eastAsia"/>
          <w:sz w:val="21"/>
          <w:szCs w:val="21"/>
        </w:rPr>
        <w:t>I-RS</w:t>
      </w:r>
      <w:r>
        <w:rPr>
          <w:rFonts w:ascii="Times New Roman" w:hAnsi="Times New Roman"/>
          <w:sz w:val="21"/>
          <w:szCs w:val="21"/>
        </w:rPr>
        <w:t xml:space="preserve"> ports is 64. For AI assisted scheme and baseline (sample and hold), the CSI-RS overhead with port number 32, 16 and 8 were evaluated. </w:t>
      </w:r>
      <w:r>
        <w:rPr>
          <w:rFonts w:ascii="Times New Roman" w:hAnsi="Times New Roman"/>
          <w:sz w:val="21"/>
          <w:szCs w:val="21"/>
        </w:rPr>
        <w:fldChar w:fldCharType="begin"/>
      </w:r>
      <w:r>
        <w:rPr>
          <w:rFonts w:ascii="Times New Roman" w:hAnsi="Times New Roman"/>
          <w:sz w:val="21"/>
          <w:szCs w:val="21"/>
        </w:rPr>
        <w:instrText xml:space="preserve"> REF _Ref213364364 \h </w:instrText>
      </w:r>
      <w:r>
        <w:rPr>
          <w:rFonts w:ascii="Times New Roman" w:hAnsi="Times New Roman"/>
          <w:sz w:val="21"/>
          <w:szCs w:val="21"/>
        </w:rPr>
      </w:r>
      <w:r>
        <w:rPr>
          <w:rFonts w:ascii="Times New Roman" w:hAnsi="Times New Roman"/>
          <w:sz w:val="21"/>
          <w:szCs w:val="21"/>
        </w:rPr>
        <w:fldChar w:fldCharType="separate"/>
      </w:r>
      <w:r>
        <w:rPr>
          <w:rFonts w:ascii="Times New Roman" w:eastAsia="宋体" w:hAnsi="Times New Roman"/>
          <w:sz w:val="21"/>
          <w:szCs w:val="21"/>
          <w:lang w:val="en-US" w:eastAsia="en-GB"/>
        </w:rPr>
        <w:t xml:space="preserve">Figure </w:t>
      </w:r>
      <w:r>
        <w:rPr>
          <w:rFonts w:ascii="Times New Roman" w:eastAsia="宋体" w:hAnsi="Times New Roman"/>
          <w:sz w:val="21"/>
          <w:szCs w:val="21"/>
          <w:lang w:val="en-US"/>
        </w:rPr>
        <w:t>7</w:t>
      </w:r>
      <w:r>
        <w:rPr>
          <w:rFonts w:ascii="Times New Roman" w:hAnsi="Times New Roman"/>
          <w:sz w:val="21"/>
          <w:szCs w:val="21"/>
        </w:rPr>
        <w:fldChar w:fldCharType="end"/>
      </w:r>
      <w:r>
        <w:rPr>
          <w:rFonts w:ascii="Times New Roman" w:hAnsi="Times New Roman"/>
          <w:sz w:val="21"/>
          <w:szCs w:val="21"/>
        </w:rPr>
        <w:t xml:space="preserve"> shows the SGCS performance of AI assisted scheme and baseline. The AI assisted scheme can provide good performance on SGCS (~0.96) with 1/4 ports, vs. 0.68 SGCS with baseline. </w:t>
      </w:r>
    </w:p>
    <w:p w14:paraId="7BCEF0E7" w14:textId="77777777" w:rsidR="00773D4A" w:rsidRDefault="000451FE">
      <w:pPr>
        <w:overflowPunct w:val="0"/>
        <w:autoSpaceDE w:val="0"/>
        <w:autoSpaceDN w:val="0"/>
        <w:adjustRightInd w:val="0"/>
        <w:snapToGrid w:val="0"/>
        <w:spacing w:beforeLines="50" w:before="120" w:after="120"/>
        <w:jc w:val="center"/>
        <w:textAlignment w:val="baseline"/>
        <w:rPr>
          <w:rFonts w:ascii="Times New Roman" w:hAnsi="Times New Roman"/>
          <w:sz w:val="21"/>
          <w:szCs w:val="21"/>
        </w:rPr>
      </w:pPr>
      <w:r>
        <w:rPr>
          <w:rFonts w:ascii="Times New Roman" w:eastAsia="Times New Roman" w:hAnsi="Times New Roman"/>
          <w:snapToGrid w:val="0"/>
          <w:color w:val="000000"/>
          <w:w w:val="0"/>
          <w:sz w:val="0"/>
          <w:szCs w:val="0"/>
          <w:u w:color="000000"/>
          <w:shd w:val="clear" w:color="000000" w:fill="000000"/>
          <w:lang w:val="en-US" w:eastAsia="zh-CN" w:bidi="zh-CN"/>
        </w:rPr>
        <w:lastRenderedPageBreak/>
        <w:t xml:space="preserve"> </w:t>
      </w:r>
      <w:r>
        <w:rPr>
          <w:rFonts w:ascii="Times New Roman" w:hAnsi="Times New Roman"/>
          <w:noProof/>
          <w:sz w:val="21"/>
          <w:szCs w:val="21"/>
        </w:rPr>
        <w:drawing>
          <wp:inline distT="0" distB="0" distL="0" distR="0" wp14:anchorId="653C053A" wp14:editId="4AA16A85">
            <wp:extent cx="3174365" cy="2585085"/>
            <wp:effectExtent l="0" t="0" r="698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184886" cy="2593563"/>
                    </a:xfrm>
                    <a:prstGeom prst="rect">
                      <a:avLst/>
                    </a:prstGeom>
                    <a:noFill/>
                    <a:ln>
                      <a:noFill/>
                    </a:ln>
                  </pic:spPr>
                </pic:pic>
              </a:graphicData>
            </a:graphic>
          </wp:inline>
        </w:drawing>
      </w:r>
    </w:p>
    <w:p w14:paraId="4CFCDA1C" w14:textId="77777777" w:rsidR="00773D4A" w:rsidRDefault="000451FE">
      <w:pPr>
        <w:overflowPunct w:val="0"/>
        <w:autoSpaceDE w:val="0"/>
        <w:autoSpaceDN w:val="0"/>
        <w:adjustRightInd w:val="0"/>
        <w:snapToGrid w:val="0"/>
        <w:spacing w:beforeLines="50" w:before="120" w:after="120"/>
        <w:jc w:val="center"/>
        <w:textAlignment w:val="baseline"/>
        <w:rPr>
          <w:rFonts w:ascii="Times New Roman" w:hAnsi="Times New Roman"/>
          <w:sz w:val="21"/>
          <w:szCs w:val="21"/>
        </w:rPr>
      </w:pPr>
      <w:bookmarkStart w:id="63" w:name="_Ref212540184"/>
      <w:bookmarkStart w:id="64" w:name="_Ref213364364"/>
      <w:bookmarkStart w:id="65" w:name="_Ref212540162"/>
      <w:r>
        <w:rPr>
          <w:rFonts w:ascii="Times New Roman" w:eastAsia="宋体" w:hAnsi="Times New Roman"/>
          <w:sz w:val="21"/>
          <w:szCs w:val="21"/>
          <w:lang w:val="en-US" w:eastAsia="en-GB"/>
        </w:rPr>
        <w:t xml:space="preserve">Figure </w:t>
      </w:r>
      <w:bookmarkEnd w:id="63"/>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\r7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7</w:t>
      </w:r>
      <w:r>
        <w:rPr>
          <w:rFonts w:ascii="Times New Roman" w:eastAsia="宋体" w:hAnsi="Times New Roman"/>
          <w:sz w:val="21"/>
          <w:szCs w:val="21"/>
          <w:lang w:val="en-US"/>
        </w:rPr>
        <w:fldChar w:fldCharType="end"/>
      </w:r>
      <w:bookmarkEnd w:id="64"/>
      <w:r>
        <w:rPr>
          <w:rFonts w:ascii="Times New Roman" w:eastAsia="宋体" w:hAnsi="Times New Roman"/>
          <w:sz w:val="21"/>
          <w:szCs w:val="21"/>
          <w:lang w:val="en-US" w:eastAsia="en-GB"/>
        </w:rPr>
        <w:t xml:space="preserve"> SGCS of baseline and AI assisted scheme without noise</w:t>
      </w:r>
      <w:bookmarkEnd w:id="65"/>
    </w:p>
    <w:p w14:paraId="1B483852" w14:textId="77777777" w:rsidR="00773D4A" w:rsidRDefault="000451FE">
      <w:pPr>
        <w:pStyle w:val="20"/>
        <w:numPr>
          <w:ilvl w:val="1"/>
          <w:numId w:val="0"/>
        </w:numPr>
        <w:rPr>
          <w:lang w:val="en-US"/>
        </w:rPr>
      </w:pPr>
      <w:r>
        <w:rPr>
          <w:rFonts w:hint="eastAsia"/>
          <w:lang w:val="en-US"/>
        </w:rPr>
        <w:t>Appendix 3-1: AI assisted sparse DMRS in time domain</w:t>
      </w:r>
    </w:p>
    <w:p w14:paraId="3CA55497"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b/>
          <w:bCs/>
          <w:iCs/>
          <w:sz w:val="21"/>
          <w:szCs w:val="21"/>
        </w:rPr>
        <w:t>Evaluation assumptions:</w:t>
      </w:r>
    </w:p>
    <w:p w14:paraId="2DAB048A" w14:textId="77777777" w:rsidR="00773D4A" w:rsidRDefault="000451FE">
      <w:pPr>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The proposed time-domain sparse DMRS is evaluated under the assumptions listed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_Ref213362722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val="en-US" w:eastAsia="zh-CN"/>
        </w:rPr>
        <w:t>Table 15</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The baseline and sparse DMRS cases are defined as follows:</w:t>
      </w:r>
    </w:p>
    <w:p w14:paraId="14D9FA40" w14:textId="77777777"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Baseline: Rel-15 DMRS with conventional receiver</w:t>
      </w:r>
    </w:p>
    <w:p w14:paraId="0962341B" w14:textId="77777777"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Case 1: Symbol-level sparse DMRS with AI Receiver </w:t>
      </w:r>
      <w:r>
        <w:rPr>
          <w:rFonts w:eastAsia="等线"/>
          <w:sz w:val="21"/>
          <w:szCs w:val="28"/>
          <w:lang w:eastAsia="zh-CN"/>
        </w:rPr>
        <w:t>Option 1-4</w:t>
      </w:r>
    </w:p>
    <w:p w14:paraId="1775B4E5" w14:textId="77777777"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Case 2: Slot-level sparse DMRS with AI Receiver </w:t>
      </w:r>
      <w:r>
        <w:rPr>
          <w:rFonts w:eastAsia="等线"/>
          <w:sz w:val="21"/>
          <w:szCs w:val="28"/>
          <w:lang w:eastAsia="zh-CN"/>
        </w:rPr>
        <w:t>Option 1-4</w:t>
      </w:r>
    </w:p>
    <w:p w14:paraId="19A97ACD"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Since the accuracy of time-domain channel prediction primarily depends on the channel coherence time, which is influenced by the UE speed, the evaluation considers UE speeds ranging from 3km/h to 120km/h.</w:t>
      </w:r>
    </w:p>
    <w:p w14:paraId="15D8DA80" w14:textId="77777777" w:rsidR="00773D4A" w:rsidRDefault="000451FE">
      <w:pPr>
        <w:jc w:val="center"/>
        <w:rPr>
          <w:rFonts w:ascii="Times New Roman" w:eastAsia="等线" w:hAnsi="Times New Roman"/>
          <w:sz w:val="21"/>
          <w:szCs w:val="21"/>
          <w:lang w:val="en-US" w:eastAsia="zh-CN"/>
        </w:rPr>
      </w:pPr>
      <w:bookmarkStart w:id="66" w:name="_Ref209511340"/>
      <w:bookmarkStart w:id="67" w:name="_Ref213362722"/>
      <w:r>
        <w:rPr>
          <w:rFonts w:ascii="Times New Roman" w:eastAsia="等线" w:hAnsi="Times New Roman"/>
          <w:sz w:val="21"/>
          <w:szCs w:val="21"/>
          <w:lang w:val="en-US" w:eastAsia="zh-CN"/>
        </w:rPr>
        <w:t xml:space="preserve">Table </w:t>
      </w:r>
      <w:bookmarkEnd w:id="66"/>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w:instrText>
      </w:r>
      <w:r>
        <w:rPr>
          <w:rFonts w:ascii="Times New Roman" w:eastAsia="宋体" w:hAnsi="Times New Roman"/>
          <w:sz w:val="21"/>
          <w:szCs w:val="21"/>
          <w:lang w:val="en-US"/>
        </w:rPr>
        <w:instrText xml:space="preserve"> </w:instrText>
      </w:r>
      <w:r>
        <w:rPr>
          <w:rFonts w:ascii="Times New Roman" w:eastAsia="宋体" w:hAnsi="Times New Roman" w:hint="eastAsia"/>
          <w:sz w:val="21"/>
          <w:szCs w:val="21"/>
          <w:lang w:val="en-US" w:eastAsia="zh-CN"/>
        </w:rPr>
        <w:instrText xml:space="preserve">\r15 </w:instrText>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15</w:t>
      </w:r>
      <w:r>
        <w:rPr>
          <w:rFonts w:ascii="Times New Roman" w:eastAsia="等线" w:hAnsi="Times New Roman"/>
          <w:sz w:val="21"/>
          <w:szCs w:val="21"/>
          <w:lang w:val="en-US" w:eastAsia="zh-CN"/>
        </w:rPr>
        <w:fldChar w:fldCharType="end"/>
      </w:r>
      <w:bookmarkEnd w:id="67"/>
      <w:r>
        <w:rPr>
          <w:rFonts w:ascii="Times New Roman" w:eastAsia="等线" w:hAnsi="Times New Roman" w:hint="eastAsia"/>
          <w:sz w:val="21"/>
          <w:szCs w:val="21"/>
          <w:lang w:val="en-US" w:eastAsia="zh-CN"/>
        </w:rPr>
        <w:t xml:space="preserve"> </w:t>
      </w:r>
      <w:r>
        <w:rPr>
          <w:rFonts w:ascii="Times New Roman" w:eastAsia="等线" w:hAnsi="Times New Roman"/>
          <w:sz w:val="21"/>
          <w:szCs w:val="21"/>
          <w:lang w:val="en-US" w:eastAsia="zh-CN"/>
        </w:rPr>
        <w:t>Evaluation parameters for time-domain sparse DMRS.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182"/>
        <w:gridCol w:w="4244"/>
      </w:tblGrid>
      <w:tr w:rsidR="00773D4A" w14:paraId="73AB2699" w14:textId="77777777">
        <w:trPr>
          <w:trHeight w:val="255"/>
          <w:jc w:val="center"/>
        </w:trPr>
        <w:tc>
          <w:tcPr>
            <w:tcW w:w="2195" w:type="dxa"/>
            <w:vAlign w:val="center"/>
          </w:tcPr>
          <w:p w14:paraId="3B4313AD"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Parameters</w:t>
            </w:r>
          </w:p>
        </w:tc>
        <w:tc>
          <w:tcPr>
            <w:tcW w:w="7426" w:type="dxa"/>
            <w:gridSpan w:val="2"/>
            <w:vAlign w:val="center"/>
          </w:tcPr>
          <w:p w14:paraId="1756B003"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Value</w:t>
            </w:r>
          </w:p>
        </w:tc>
      </w:tr>
      <w:tr w:rsidR="00773D4A" w14:paraId="6973FFD2" w14:textId="77777777">
        <w:trPr>
          <w:trHeight w:val="255"/>
          <w:jc w:val="center"/>
        </w:trPr>
        <w:tc>
          <w:tcPr>
            <w:tcW w:w="2195" w:type="dxa"/>
            <w:vAlign w:val="center"/>
          </w:tcPr>
          <w:p w14:paraId="07F4AEAD"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Carrier frequency</w:t>
            </w:r>
          </w:p>
        </w:tc>
        <w:tc>
          <w:tcPr>
            <w:tcW w:w="7426" w:type="dxa"/>
            <w:gridSpan w:val="2"/>
            <w:vAlign w:val="center"/>
          </w:tcPr>
          <w:p w14:paraId="50DDD653"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4GHz</w:t>
            </w:r>
          </w:p>
        </w:tc>
      </w:tr>
      <w:tr w:rsidR="00773D4A" w14:paraId="228BAD76" w14:textId="77777777">
        <w:trPr>
          <w:trHeight w:val="255"/>
          <w:jc w:val="center"/>
        </w:trPr>
        <w:tc>
          <w:tcPr>
            <w:tcW w:w="2195" w:type="dxa"/>
            <w:vAlign w:val="center"/>
          </w:tcPr>
          <w:p w14:paraId="222A1B0B"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SCS</w:t>
            </w:r>
          </w:p>
        </w:tc>
        <w:tc>
          <w:tcPr>
            <w:tcW w:w="7426" w:type="dxa"/>
            <w:gridSpan w:val="2"/>
            <w:vAlign w:val="center"/>
          </w:tcPr>
          <w:p w14:paraId="445C4339"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30KHz</w:t>
            </w:r>
          </w:p>
        </w:tc>
      </w:tr>
      <w:tr w:rsidR="00773D4A" w14:paraId="65C65F36" w14:textId="77777777">
        <w:trPr>
          <w:trHeight w:val="255"/>
          <w:jc w:val="center"/>
        </w:trPr>
        <w:tc>
          <w:tcPr>
            <w:tcW w:w="2195" w:type="dxa"/>
            <w:vAlign w:val="center"/>
          </w:tcPr>
          <w:p w14:paraId="638A53D8"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w:t>
            </w:r>
          </w:p>
        </w:tc>
        <w:tc>
          <w:tcPr>
            <w:tcW w:w="7426" w:type="dxa"/>
            <w:gridSpan w:val="2"/>
            <w:vAlign w:val="center"/>
          </w:tcPr>
          <w:p w14:paraId="4CBF665A"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CDL-C</w:t>
            </w:r>
          </w:p>
        </w:tc>
      </w:tr>
      <w:tr w:rsidR="00773D4A" w14:paraId="3058FBE1" w14:textId="77777777">
        <w:trPr>
          <w:trHeight w:val="255"/>
          <w:jc w:val="center"/>
        </w:trPr>
        <w:tc>
          <w:tcPr>
            <w:tcW w:w="2195" w:type="dxa"/>
            <w:vAlign w:val="center"/>
          </w:tcPr>
          <w:p w14:paraId="063F96A1"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UE speed</w:t>
            </w:r>
          </w:p>
        </w:tc>
        <w:tc>
          <w:tcPr>
            <w:tcW w:w="7426" w:type="dxa"/>
            <w:gridSpan w:val="2"/>
            <w:vAlign w:val="center"/>
          </w:tcPr>
          <w:p w14:paraId="50824334"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3km/h, 30km/h, 120km/h</w:t>
            </w:r>
          </w:p>
        </w:tc>
      </w:tr>
      <w:tr w:rsidR="00773D4A" w14:paraId="124DDEA9" w14:textId="77777777">
        <w:trPr>
          <w:trHeight w:val="255"/>
          <w:jc w:val="center"/>
        </w:trPr>
        <w:tc>
          <w:tcPr>
            <w:tcW w:w="2195" w:type="dxa"/>
            <w:vAlign w:val="center"/>
          </w:tcPr>
          <w:p w14:paraId="60C3C658"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Delay spread</w:t>
            </w:r>
          </w:p>
        </w:tc>
        <w:tc>
          <w:tcPr>
            <w:tcW w:w="7426" w:type="dxa"/>
            <w:gridSpan w:val="2"/>
            <w:vAlign w:val="center"/>
          </w:tcPr>
          <w:p w14:paraId="519D157B"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300ns</w:t>
            </w:r>
          </w:p>
        </w:tc>
      </w:tr>
      <w:tr w:rsidR="00773D4A" w14:paraId="735C0DD0" w14:textId="77777777">
        <w:trPr>
          <w:trHeight w:val="255"/>
          <w:jc w:val="center"/>
        </w:trPr>
        <w:tc>
          <w:tcPr>
            <w:tcW w:w="2195" w:type="dxa"/>
            <w:vAlign w:val="center"/>
          </w:tcPr>
          <w:p w14:paraId="5063BE1A"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Tx antenna</w:t>
            </w:r>
          </w:p>
        </w:tc>
        <w:tc>
          <w:tcPr>
            <w:tcW w:w="7426" w:type="dxa"/>
            <w:gridSpan w:val="2"/>
            <w:vAlign w:val="center"/>
          </w:tcPr>
          <w:p w14:paraId="1D80DAF1"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 Tx ports, [M, N, P, Mg, Ng] = [1, 1, 2, 1, 1]</w:t>
            </w:r>
          </w:p>
        </w:tc>
      </w:tr>
      <w:tr w:rsidR="00773D4A" w14:paraId="270E9FAE" w14:textId="77777777">
        <w:trPr>
          <w:trHeight w:val="255"/>
          <w:jc w:val="center"/>
        </w:trPr>
        <w:tc>
          <w:tcPr>
            <w:tcW w:w="2195" w:type="dxa"/>
            <w:vAlign w:val="center"/>
          </w:tcPr>
          <w:p w14:paraId="2D8AE298"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Rx antenna</w:t>
            </w:r>
          </w:p>
        </w:tc>
        <w:tc>
          <w:tcPr>
            <w:tcW w:w="7426" w:type="dxa"/>
            <w:gridSpan w:val="2"/>
            <w:vAlign w:val="center"/>
          </w:tcPr>
          <w:p w14:paraId="4423A8C6"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 Rx ports, [M, N, P, Mg, Ng] = [1, 1, 2, 1, 1]</w:t>
            </w:r>
          </w:p>
        </w:tc>
      </w:tr>
      <w:tr w:rsidR="00773D4A" w14:paraId="21D5C8E9" w14:textId="77777777">
        <w:trPr>
          <w:trHeight w:val="255"/>
          <w:jc w:val="center"/>
        </w:trPr>
        <w:tc>
          <w:tcPr>
            <w:tcW w:w="2195" w:type="dxa"/>
            <w:vAlign w:val="center"/>
          </w:tcPr>
          <w:p w14:paraId="77109154"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TDRA</w:t>
            </w:r>
          </w:p>
        </w:tc>
        <w:tc>
          <w:tcPr>
            <w:tcW w:w="7426" w:type="dxa"/>
            <w:gridSpan w:val="2"/>
            <w:vAlign w:val="center"/>
          </w:tcPr>
          <w:p w14:paraId="51A4296B"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 = 2, L = 12, mapping type B</w:t>
            </w:r>
          </w:p>
        </w:tc>
      </w:tr>
      <w:tr w:rsidR="00773D4A" w14:paraId="5B275566" w14:textId="77777777">
        <w:trPr>
          <w:trHeight w:val="255"/>
          <w:jc w:val="center"/>
        </w:trPr>
        <w:tc>
          <w:tcPr>
            <w:tcW w:w="2195" w:type="dxa"/>
            <w:vAlign w:val="center"/>
          </w:tcPr>
          <w:p w14:paraId="218960B9"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FDRA</w:t>
            </w:r>
          </w:p>
        </w:tc>
        <w:tc>
          <w:tcPr>
            <w:tcW w:w="7426" w:type="dxa"/>
            <w:gridSpan w:val="2"/>
            <w:vAlign w:val="center"/>
          </w:tcPr>
          <w:p w14:paraId="2E505706"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10 RBs</w:t>
            </w:r>
          </w:p>
        </w:tc>
      </w:tr>
      <w:tr w:rsidR="00773D4A" w14:paraId="26D16B7E" w14:textId="77777777">
        <w:trPr>
          <w:trHeight w:val="255"/>
          <w:jc w:val="center"/>
        </w:trPr>
        <w:tc>
          <w:tcPr>
            <w:tcW w:w="2195" w:type="dxa"/>
            <w:vAlign w:val="center"/>
          </w:tcPr>
          <w:p w14:paraId="0F040A31"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Layer (rank)</w:t>
            </w:r>
          </w:p>
        </w:tc>
        <w:tc>
          <w:tcPr>
            <w:tcW w:w="7426" w:type="dxa"/>
            <w:gridSpan w:val="2"/>
            <w:vAlign w:val="center"/>
          </w:tcPr>
          <w:p w14:paraId="2907AF00"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w:t>
            </w:r>
          </w:p>
        </w:tc>
      </w:tr>
      <w:tr w:rsidR="00773D4A" w14:paraId="4323B026" w14:textId="77777777">
        <w:trPr>
          <w:trHeight w:val="255"/>
          <w:jc w:val="center"/>
        </w:trPr>
        <w:tc>
          <w:tcPr>
            <w:tcW w:w="2195" w:type="dxa"/>
            <w:vAlign w:val="center"/>
          </w:tcPr>
          <w:p w14:paraId="4B15881B"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Digital precoder</w:t>
            </w:r>
          </w:p>
        </w:tc>
        <w:tc>
          <w:tcPr>
            <w:tcW w:w="7426" w:type="dxa"/>
            <w:gridSpan w:val="2"/>
            <w:vAlign w:val="center"/>
          </w:tcPr>
          <w:p w14:paraId="14134AA7"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W = [1, 0; 0, 1]</w:t>
            </w:r>
            <w:r>
              <w:rPr>
                <w:rFonts w:ascii="Times New Roman" w:eastAsia="等线" w:hAnsi="Times New Roman"/>
                <w:sz w:val="21"/>
                <w:szCs w:val="21"/>
                <w:vertAlign w:val="superscript"/>
                <w:lang w:val="en-US" w:eastAsia="zh-CN"/>
              </w:rPr>
              <w:t>H</w:t>
            </w:r>
          </w:p>
        </w:tc>
      </w:tr>
      <w:tr w:rsidR="00773D4A" w14:paraId="0FCCCDAE" w14:textId="77777777">
        <w:trPr>
          <w:trHeight w:val="483"/>
          <w:jc w:val="center"/>
        </w:trPr>
        <w:tc>
          <w:tcPr>
            <w:tcW w:w="2195" w:type="dxa"/>
            <w:vMerge w:val="restart"/>
            <w:vAlign w:val="center"/>
          </w:tcPr>
          <w:p w14:paraId="4B298695"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DMRS pattern</w:t>
            </w:r>
          </w:p>
        </w:tc>
        <w:tc>
          <w:tcPr>
            <w:tcW w:w="3182" w:type="dxa"/>
            <w:vMerge w:val="restart"/>
            <w:vAlign w:val="center"/>
          </w:tcPr>
          <w:p w14:paraId="131CE7BC" w14:textId="77777777" w:rsidR="00773D4A" w:rsidRDefault="000451FE">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Common:</w:t>
            </w:r>
          </w:p>
          <w:p w14:paraId="56F2D676" w14:textId="77777777" w:rsidR="00773D4A" w:rsidRDefault="000451FE">
            <w:pPr>
              <w:numPr>
                <w:ilvl w:val="0"/>
                <w:numId w:val="49"/>
              </w:numPr>
              <w:ind w:left="357" w:hanging="357"/>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Rel-15 DMRS</w:t>
            </w:r>
          </w:p>
          <w:p w14:paraId="3D1A4B6D" w14:textId="77777777" w:rsidR="00773D4A" w:rsidRDefault="000451FE">
            <w:pPr>
              <w:numPr>
                <w:ilvl w:val="0"/>
                <w:numId w:val="49"/>
              </w:numPr>
              <w:ind w:left="357" w:hanging="357"/>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configuration: Type 1</w:t>
            </w:r>
          </w:p>
          <w:p w14:paraId="34CC7747" w14:textId="77777777" w:rsidR="00773D4A" w:rsidRDefault="000451FE">
            <w:pPr>
              <w:numPr>
                <w:ilvl w:val="0"/>
                <w:numId w:val="49"/>
              </w:numPr>
              <w:ind w:left="357" w:hanging="357"/>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symbol: 1</w:t>
            </w:r>
          </w:p>
          <w:p w14:paraId="2308C11A" w14:textId="77777777" w:rsidR="00773D4A" w:rsidRDefault="000451FE">
            <w:pPr>
              <w:numPr>
                <w:ilvl w:val="0"/>
                <w:numId w:val="50"/>
              </w:numPr>
              <w:ind w:left="357" w:hanging="357"/>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port: 0, 1</w:t>
            </w:r>
          </w:p>
          <w:p w14:paraId="21E4C1E9" w14:textId="77777777" w:rsidR="00773D4A" w:rsidRDefault="000451FE">
            <w:pPr>
              <w:numPr>
                <w:ilvl w:val="0"/>
                <w:numId w:val="50"/>
              </w:numPr>
              <w:ind w:left="357" w:hanging="357"/>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power boost: 3dB</w:t>
            </w:r>
          </w:p>
        </w:tc>
        <w:tc>
          <w:tcPr>
            <w:tcW w:w="4244" w:type="dxa"/>
            <w:vAlign w:val="center"/>
          </w:tcPr>
          <w:p w14:paraId="5FEFDBB6" w14:textId="77777777" w:rsidR="00773D4A" w:rsidRDefault="000451FE">
            <w:pPr>
              <w:jc w:val="both"/>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Baseline: 1 additional DMRS</w:t>
            </w:r>
          </w:p>
        </w:tc>
      </w:tr>
      <w:tr w:rsidR="00773D4A" w14:paraId="4F8CA501" w14:textId="77777777">
        <w:trPr>
          <w:trHeight w:val="483"/>
          <w:jc w:val="center"/>
        </w:trPr>
        <w:tc>
          <w:tcPr>
            <w:tcW w:w="2195" w:type="dxa"/>
            <w:vMerge/>
            <w:vAlign w:val="center"/>
          </w:tcPr>
          <w:p w14:paraId="3EFB49A7" w14:textId="77777777" w:rsidR="00773D4A" w:rsidRDefault="00773D4A">
            <w:pPr>
              <w:jc w:val="center"/>
              <w:rPr>
                <w:rFonts w:ascii="Times New Roman" w:eastAsia="等线" w:hAnsi="Times New Roman"/>
                <w:b/>
                <w:bCs/>
                <w:sz w:val="21"/>
                <w:szCs w:val="21"/>
                <w:lang w:val="en-US" w:eastAsia="zh-CN"/>
              </w:rPr>
            </w:pPr>
          </w:p>
        </w:tc>
        <w:tc>
          <w:tcPr>
            <w:tcW w:w="3182" w:type="dxa"/>
            <w:vMerge/>
            <w:vAlign w:val="center"/>
          </w:tcPr>
          <w:p w14:paraId="49456369" w14:textId="77777777" w:rsidR="00773D4A" w:rsidRDefault="00773D4A">
            <w:pPr>
              <w:jc w:val="center"/>
              <w:rPr>
                <w:rFonts w:ascii="Times New Roman" w:eastAsia="等线" w:hAnsi="Times New Roman"/>
                <w:b/>
                <w:bCs/>
                <w:sz w:val="21"/>
                <w:szCs w:val="21"/>
                <w:lang w:val="en-US" w:eastAsia="zh-CN"/>
              </w:rPr>
            </w:pPr>
          </w:p>
        </w:tc>
        <w:tc>
          <w:tcPr>
            <w:tcW w:w="4244" w:type="dxa"/>
            <w:vAlign w:val="center"/>
          </w:tcPr>
          <w:p w14:paraId="06038186" w14:textId="77777777" w:rsidR="00773D4A" w:rsidRDefault="000451FE">
            <w:pP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 xml:space="preserve">Cass 1: symbol-level sparse DMRS pattern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_Ref212628411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6</w:t>
            </w:r>
            <w:r>
              <w:rPr>
                <w:rFonts w:ascii="Times New Roman" w:eastAsia="等线" w:hAnsi="Times New Roman"/>
                <w:sz w:val="21"/>
                <w:szCs w:val="21"/>
                <w:lang w:eastAsia="zh-CN"/>
              </w:rPr>
              <w:fldChar w:fldCharType="end"/>
            </w:r>
            <w:r>
              <w:rPr>
                <w:rFonts w:ascii="Times New Roman" w:eastAsia="等线" w:hAnsi="Times New Roman"/>
                <w:sz w:val="21"/>
                <w:szCs w:val="21"/>
                <w:lang w:val="en-US" w:eastAsia="zh-CN"/>
              </w:rPr>
              <w:t>(a)</w:t>
            </w:r>
          </w:p>
        </w:tc>
      </w:tr>
      <w:tr w:rsidR="00773D4A" w14:paraId="14588D9E" w14:textId="77777777">
        <w:trPr>
          <w:trHeight w:val="483"/>
          <w:jc w:val="center"/>
        </w:trPr>
        <w:tc>
          <w:tcPr>
            <w:tcW w:w="2195" w:type="dxa"/>
            <w:vMerge/>
            <w:vAlign w:val="center"/>
          </w:tcPr>
          <w:p w14:paraId="61A30176" w14:textId="77777777" w:rsidR="00773D4A" w:rsidRDefault="00773D4A">
            <w:pPr>
              <w:jc w:val="center"/>
              <w:rPr>
                <w:rFonts w:ascii="Times New Roman" w:eastAsia="等线" w:hAnsi="Times New Roman"/>
                <w:b/>
                <w:bCs/>
                <w:sz w:val="21"/>
                <w:szCs w:val="21"/>
                <w:lang w:val="en-US" w:eastAsia="zh-CN"/>
              </w:rPr>
            </w:pPr>
          </w:p>
        </w:tc>
        <w:tc>
          <w:tcPr>
            <w:tcW w:w="3182" w:type="dxa"/>
            <w:vMerge/>
            <w:vAlign w:val="center"/>
          </w:tcPr>
          <w:p w14:paraId="457BED80" w14:textId="77777777" w:rsidR="00773D4A" w:rsidRDefault="00773D4A">
            <w:pPr>
              <w:jc w:val="center"/>
              <w:rPr>
                <w:rFonts w:ascii="Times New Roman" w:eastAsia="等线" w:hAnsi="Times New Roman"/>
                <w:b/>
                <w:bCs/>
                <w:sz w:val="21"/>
                <w:szCs w:val="21"/>
                <w:lang w:val="en-US" w:eastAsia="zh-CN"/>
              </w:rPr>
            </w:pPr>
          </w:p>
        </w:tc>
        <w:tc>
          <w:tcPr>
            <w:tcW w:w="4244" w:type="dxa"/>
            <w:vAlign w:val="center"/>
          </w:tcPr>
          <w:p w14:paraId="3E5314FA" w14:textId="77777777" w:rsidR="00773D4A" w:rsidRDefault="000451FE">
            <w:pP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 xml:space="preserve">Case 2: slot-level sparse DMRS pattern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_Ref212628411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Figure 6</w:t>
            </w:r>
            <w:r>
              <w:rPr>
                <w:rFonts w:ascii="Times New Roman" w:eastAsia="等线" w:hAnsi="Times New Roman"/>
                <w:sz w:val="21"/>
                <w:szCs w:val="21"/>
                <w:lang w:eastAsia="zh-CN"/>
              </w:rPr>
              <w:fldChar w:fldCharType="end"/>
            </w:r>
            <w:r>
              <w:rPr>
                <w:rFonts w:ascii="Times New Roman" w:eastAsia="等线" w:hAnsi="Times New Roman"/>
                <w:sz w:val="21"/>
                <w:szCs w:val="21"/>
                <w:lang w:val="en-US" w:eastAsia="zh-CN"/>
              </w:rPr>
              <w:t>(b)</w:t>
            </w:r>
          </w:p>
        </w:tc>
      </w:tr>
      <w:tr w:rsidR="00773D4A" w14:paraId="33069723" w14:textId="77777777">
        <w:trPr>
          <w:trHeight w:val="255"/>
          <w:jc w:val="center"/>
        </w:trPr>
        <w:tc>
          <w:tcPr>
            <w:tcW w:w="2195" w:type="dxa"/>
            <w:vAlign w:val="center"/>
          </w:tcPr>
          <w:p w14:paraId="243DB53A"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 estimation</w:t>
            </w:r>
          </w:p>
        </w:tc>
        <w:tc>
          <w:tcPr>
            <w:tcW w:w="7426" w:type="dxa"/>
            <w:gridSpan w:val="2"/>
            <w:vAlign w:val="center"/>
          </w:tcPr>
          <w:p w14:paraId="6E5E28D7" w14:textId="77777777" w:rsidR="00773D4A" w:rsidRDefault="000451FE">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Baseline: MMSE + Linear interpolation</w:t>
            </w:r>
          </w:p>
          <w:p w14:paraId="2D51B7D8" w14:textId="77777777" w:rsidR="00773D4A" w:rsidRDefault="000451FE">
            <w:pPr>
              <w:jc w:val="both"/>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Case 1/2: MMSE + AI + Linear interpolation</w:t>
            </w:r>
          </w:p>
        </w:tc>
      </w:tr>
      <w:tr w:rsidR="00773D4A" w14:paraId="376BA7E7" w14:textId="77777777">
        <w:trPr>
          <w:trHeight w:val="255"/>
          <w:jc w:val="center"/>
        </w:trPr>
        <w:tc>
          <w:tcPr>
            <w:tcW w:w="2195" w:type="dxa"/>
            <w:vAlign w:val="center"/>
          </w:tcPr>
          <w:p w14:paraId="1EE0E000"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 equalization</w:t>
            </w:r>
          </w:p>
        </w:tc>
        <w:tc>
          <w:tcPr>
            <w:tcW w:w="7426" w:type="dxa"/>
            <w:gridSpan w:val="2"/>
            <w:vAlign w:val="center"/>
          </w:tcPr>
          <w:p w14:paraId="33FE2203"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MMSE-IRC</w:t>
            </w:r>
          </w:p>
        </w:tc>
      </w:tr>
      <w:tr w:rsidR="00773D4A" w14:paraId="6EBB80E2" w14:textId="77777777">
        <w:trPr>
          <w:trHeight w:val="255"/>
          <w:jc w:val="center"/>
        </w:trPr>
        <w:tc>
          <w:tcPr>
            <w:tcW w:w="2195" w:type="dxa"/>
            <w:vAlign w:val="center"/>
          </w:tcPr>
          <w:p w14:paraId="38152874"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MCS</w:t>
            </w:r>
          </w:p>
        </w:tc>
        <w:tc>
          <w:tcPr>
            <w:tcW w:w="7426" w:type="dxa"/>
            <w:gridSpan w:val="2"/>
            <w:vAlign w:val="center"/>
          </w:tcPr>
          <w:p w14:paraId="1EBDB452" w14:textId="77777777" w:rsidR="00773D4A" w:rsidRDefault="000451FE">
            <w:pPr>
              <w:jc w:val="both"/>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 xml:space="preserve">TS 38.214 Table </w:t>
            </w:r>
            <w:r>
              <w:rPr>
                <w:rFonts w:ascii="Times New Roman" w:eastAsia="等线" w:hAnsi="Times New Roman" w:hint="eastAsia"/>
                <w:sz w:val="21"/>
                <w:szCs w:val="21"/>
                <w:lang w:val="en-US" w:eastAsia="zh-CN"/>
              </w:rPr>
              <w:t>5</w:t>
            </w:r>
            <w:r>
              <w:rPr>
                <w:rFonts w:ascii="Times New Roman" w:eastAsia="等线" w:hAnsi="Times New Roman"/>
                <w:sz w:val="21"/>
                <w:szCs w:val="21"/>
                <w:lang w:val="en-US" w:eastAsia="zh-CN"/>
              </w:rPr>
              <w:t xml:space="preserve">.1.3.1-1 MCS index table </w:t>
            </w:r>
            <w:r>
              <w:rPr>
                <w:rFonts w:ascii="Times New Roman" w:eastAsia="等线" w:hAnsi="Times New Roman" w:hint="eastAsia"/>
                <w:sz w:val="21"/>
                <w:szCs w:val="21"/>
                <w:lang w:val="en-US" w:eastAsia="zh-CN"/>
              </w:rPr>
              <w:t>1</w:t>
            </w:r>
            <w:r>
              <w:rPr>
                <w:rFonts w:ascii="Times New Roman" w:eastAsia="等线" w:hAnsi="Times New Roman"/>
                <w:sz w:val="21"/>
                <w:szCs w:val="21"/>
                <w:lang w:val="en-US" w:eastAsia="zh-CN"/>
              </w:rPr>
              <w:t>, MCS = 13 (16QAM, R = 490/1024)</w:t>
            </w:r>
          </w:p>
        </w:tc>
      </w:tr>
      <w:tr w:rsidR="00773D4A" w14:paraId="2EAB777F" w14:textId="77777777">
        <w:trPr>
          <w:trHeight w:val="255"/>
          <w:jc w:val="center"/>
        </w:trPr>
        <w:tc>
          <w:tcPr>
            <w:tcW w:w="2195" w:type="dxa"/>
            <w:vAlign w:val="center"/>
          </w:tcPr>
          <w:p w14:paraId="2A4C48CD"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SNR</w:t>
            </w:r>
          </w:p>
        </w:tc>
        <w:tc>
          <w:tcPr>
            <w:tcW w:w="7426" w:type="dxa"/>
            <w:gridSpan w:val="2"/>
            <w:vAlign w:val="center"/>
          </w:tcPr>
          <w:p w14:paraId="4B91AD20"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10~15 in 1dB steps</w:t>
            </w:r>
          </w:p>
        </w:tc>
      </w:tr>
    </w:tbl>
    <w:p w14:paraId="031418EF" w14:textId="77777777" w:rsidR="00773D4A" w:rsidRDefault="00773D4A">
      <w:pPr>
        <w:jc w:val="both"/>
        <w:rPr>
          <w:rFonts w:ascii="Times New Roman" w:eastAsia="等线" w:hAnsi="Times New Roman"/>
          <w:sz w:val="21"/>
          <w:szCs w:val="28"/>
          <w:lang w:eastAsia="zh-CN"/>
        </w:rPr>
      </w:pPr>
    </w:p>
    <w:p w14:paraId="350D3B7A" w14:textId="77777777" w:rsidR="00773D4A" w:rsidRDefault="000451FE">
      <w:pPr>
        <w:jc w:val="both"/>
        <w:rPr>
          <w:rFonts w:ascii="Times New Roman" w:eastAsia="等线" w:hAnsi="Times New Roman"/>
          <w:sz w:val="21"/>
          <w:szCs w:val="28"/>
          <w:lang w:eastAsia="zh-CN"/>
        </w:rPr>
      </w:pPr>
      <w:r>
        <w:rPr>
          <w:rFonts w:ascii="Times New Roman" w:eastAsia="等线" w:hAnsi="Times New Roman"/>
          <w:sz w:val="21"/>
          <w:szCs w:val="28"/>
          <w:lang w:eastAsia="zh-CN"/>
        </w:rPr>
        <w:lastRenderedPageBreak/>
        <w:t xml:space="preserve">The AI model is a deep RNN designed for time-sequence channel prediction tasks. It consists of a two-layer Bi-LSTM architecture followed by a fully connected (Dense) output layer, as summarized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_Ref213362738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val="en-US" w:eastAsia="zh-CN"/>
        </w:rPr>
        <w:t>Table 16</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w:t>
      </w:r>
    </w:p>
    <w:p w14:paraId="57AF8911" w14:textId="77777777"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w:t>
      </w:r>
    </w:p>
    <w:p w14:paraId="042A488A" w14:textId="77777777" w:rsidR="00773D4A" w:rsidRDefault="000451FE">
      <w:pPr>
        <w:pStyle w:val="aff3"/>
        <w:numPr>
          <w:ilvl w:val="1"/>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Case 1: The AI model takes as input sequences of length 1 with 480 features (i.e., </w:t>
      </w:r>
      <m:oMath>
        <m:r>
          <m:rPr>
            <m:sty m:val="p"/>
          </m:rPr>
          <w:rPr>
            <w:rFonts w:ascii="Cambria Math" w:eastAsia="等线" w:hAnsi="Cambria Math"/>
            <w:sz w:val="21"/>
            <w:szCs w:val="21"/>
            <w:lang w:eastAsia="zh-CN"/>
          </w:rPr>
          <m:t>10 RB</m:t>
        </m:r>
        <m:r>
          <w:rPr>
            <w:rFonts w:ascii="Cambria Math" w:eastAsia="等线" w:hAnsi="Cambria Math"/>
            <w:sz w:val="21"/>
            <w:szCs w:val="21"/>
            <w:lang w:eastAsia="zh-CN"/>
          </w:rPr>
          <m:t xml:space="preserve">×6 </m:t>
        </m:r>
        <m:r>
          <m:rPr>
            <m:sty m:val="p"/>
          </m:rPr>
          <w:rPr>
            <w:rFonts w:ascii="Cambria Math" w:eastAsia="等线" w:hAnsi="Cambria Math"/>
            <w:sz w:val="21"/>
            <w:szCs w:val="21"/>
            <w:lang w:eastAsia="zh-CN"/>
          </w:rPr>
          <m:t>RE/RB×2 Rx antennas×2 layers×2 for real and imaginary parts</m:t>
        </m:r>
      </m:oMath>
      <w:r>
        <w:rPr>
          <w:rFonts w:eastAsia="等线"/>
          <w:sz w:val="21"/>
          <w:szCs w:val="21"/>
          <w:lang w:eastAsia="zh-CN"/>
        </w:rPr>
        <w:t>), corresponding to one DMRS symbol in a slot.</w:t>
      </w:r>
    </w:p>
    <w:p w14:paraId="652D972B" w14:textId="77777777" w:rsidR="00773D4A" w:rsidRDefault="000451FE">
      <w:pPr>
        <w:pStyle w:val="aff3"/>
        <w:numPr>
          <w:ilvl w:val="1"/>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Case 2: The AI model takes as input sequences of length 2, each with 480 features, corresponding to the two DMRS symbols in a slot, respectively.</w:t>
      </w:r>
    </w:p>
    <w:p w14:paraId="210D3FF0" w14:textId="77777777"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layers: The input is first passed through two stacked Bi-LSTM layers. Each LSTM layer has 256 hidden units in each direction, resulting in an output feature size of 512 after concatenation of forward and backward passes.</w:t>
      </w:r>
    </w:p>
    <w:p w14:paraId="145AA292"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Output layer: The final Bi-LSTM output is then fed into a Dense layer that maps 512-dimensional feature vector to a 480-dimensional output (i.e., </w:t>
      </w:r>
      <m:oMath>
        <m:r>
          <m:rPr>
            <m:sty m:val="p"/>
          </m:rPr>
          <w:rPr>
            <w:rFonts w:ascii="Cambria Math" w:eastAsia="等线" w:hAnsi="Cambria Math"/>
            <w:sz w:val="21"/>
            <w:szCs w:val="21"/>
            <w:lang w:eastAsia="zh-CN"/>
          </w:rPr>
          <m:t>10 RB</m:t>
        </m:r>
        <m:r>
          <w:rPr>
            <w:rFonts w:ascii="Cambria Math" w:eastAsia="等线" w:hAnsi="Cambria Math"/>
            <w:sz w:val="21"/>
            <w:szCs w:val="21"/>
            <w:lang w:eastAsia="zh-CN"/>
          </w:rPr>
          <m:t xml:space="preserve">×6 </m:t>
        </m:r>
        <m:r>
          <m:rPr>
            <m:sty m:val="p"/>
          </m:rPr>
          <w:rPr>
            <w:rFonts w:ascii="Cambria Math" w:eastAsia="等线" w:hAnsi="Cambria Math"/>
            <w:sz w:val="21"/>
            <w:szCs w:val="21"/>
            <w:lang w:eastAsia="zh-CN"/>
          </w:rPr>
          <m:t xml:space="preserve">RE/RB×2 Rx antennas×2 layers×2 </m:t>
        </m:r>
      </m:oMath>
      <w:r>
        <w:rPr>
          <w:rFonts w:eastAsia="等线"/>
          <w:sz w:val="21"/>
          <w:szCs w:val="21"/>
          <w:lang w:eastAsia="zh-CN"/>
        </w:rPr>
        <w:t>for real and imaginary parts), representing the predicted channel for the corresponding future symbols.</w:t>
      </w:r>
    </w:p>
    <w:p w14:paraId="741B8058" w14:textId="77777777" w:rsidR="00773D4A" w:rsidRDefault="000451FE">
      <w:pPr>
        <w:jc w:val="center"/>
        <w:rPr>
          <w:rFonts w:ascii="Times New Roman" w:eastAsia="等线" w:hAnsi="Times New Roman"/>
          <w:sz w:val="21"/>
          <w:szCs w:val="21"/>
          <w:lang w:val="en-US" w:eastAsia="zh-CN"/>
        </w:rPr>
      </w:pPr>
      <w:bookmarkStart w:id="68" w:name="_Ref209511622"/>
      <w:bookmarkStart w:id="69" w:name="_Ref213362738"/>
      <w:r>
        <w:rPr>
          <w:rFonts w:ascii="Times New Roman" w:eastAsia="等线" w:hAnsi="Times New Roman"/>
          <w:sz w:val="21"/>
          <w:szCs w:val="21"/>
          <w:lang w:val="en-US" w:eastAsia="zh-CN"/>
        </w:rPr>
        <w:t xml:space="preserve">Table </w:t>
      </w:r>
      <w:bookmarkEnd w:id="68"/>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w:instrText>
      </w:r>
      <w:r>
        <w:rPr>
          <w:rFonts w:ascii="Times New Roman" w:eastAsia="宋体" w:hAnsi="Times New Roman"/>
          <w:sz w:val="21"/>
          <w:szCs w:val="21"/>
          <w:lang w:val="en-US"/>
        </w:rPr>
        <w:instrText xml:space="preserve"> </w:instrText>
      </w:r>
      <w:r>
        <w:rPr>
          <w:rFonts w:ascii="Times New Roman" w:eastAsia="宋体" w:hAnsi="Times New Roman" w:hint="eastAsia"/>
          <w:sz w:val="21"/>
          <w:szCs w:val="21"/>
          <w:lang w:val="en-US" w:eastAsia="zh-CN"/>
        </w:rPr>
        <w:instrText xml:space="preserve">\r16 </w:instrText>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16</w:t>
      </w:r>
      <w:r>
        <w:rPr>
          <w:rFonts w:ascii="Times New Roman" w:eastAsia="等线" w:hAnsi="Times New Roman"/>
          <w:sz w:val="21"/>
          <w:szCs w:val="21"/>
          <w:lang w:val="en-US" w:eastAsia="zh-CN"/>
        </w:rPr>
        <w:fldChar w:fldCharType="end"/>
      </w:r>
      <w:bookmarkEnd w:id="69"/>
      <w:r>
        <w:rPr>
          <w:rFonts w:ascii="Times New Roman" w:eastAsia="等线" w:hAnsi="Times New Roman"/>
          <w:sz w:val="21"/>
          <w:szCs w:val="21"/>
          <w:lang w:val="en-US" w:eastAsia="zh-CN"/>
        </w:rPr>
        <w:t xml:space="preserve"> AI model parameters for time-domain sparse DMRS.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713"/>
        <w:gridCol w:w="3713"/>
      </w:tblGrid>
      <w:tr w:rsidR="00773D4A" w14:paraId="60CC146F" w14:textId="77777777">
        <w:trPr>
          <w:trHeight w:val="98"/>
          <w:jc w:val="center"/>
        </w:trPr>
        <w:tc>
          <w:tcPr>
            <w:tcW w:w="2195" w:type="dxa"/>
            <w:vMerge w:val="restart"/>
            <w:vAlign w:val="center"/>
          </w:tcPr>
          <w:p w14:paraId="5E17B0D8"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Parameters</w:t>
            </w:r>
          </w:p>
        </w:tc>
        <w:tc>
          <w:tcPr>
            <w:tcW w:w="7426" w:type="dxa"/>
            <w:gridSpan w:val="2"/>
            <w:vAlign w:val="center"/>
          </w:tcPr>
          <w:p w14:paraId="4DE8387E"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Value</w:t>
            </w:r>
          </w:p>
        </w:tc>
      </w:tr>
      <w:tr w:rsidR="00773D4A" w14:paraId="05DDBE03" w14:textId="77777777">
        <w:trPr>
          <w:trHeight w:val="98"/>
          <w:jc w:val="center"/>
        </w:trPr>
        <w:tc>
          <w:tcPr>
            <w:tcW w:w="2195" w:type="dxa"/>
            <w:vMerge/>
            <w:vAlign w:val="center"/>
          </w:tcPr>
          <w:p w14:paraId="1038DE4A" w14:textId="77777777" w:rsidR="00773D4A" w:rsidRDefault="00773D4A">
            <w:pPr>
              <w:jc w:val="center"/>
              <w:rPr>
                <w:rFonts w:ascii="Times New Roman" w:eastAsia="等线" w:hAnsi="Times New Roman"/>
                <w:b/>
                <w:bCs/>
                <w:sz w:val="21"/>
                <w:szCs w:val="21"/>
                <w:lang w:val="en-US" w:eastAsia="zh-CN"/>
              </w:rPr>
            </w:pPr>
          </w:p>
        </w:tc>
        <w:tc>
          <w:tcPr>
            <w:tcW w:w="3713" w:type="dxa"/>
            <w:vAlign w:val="center"/>
          </w:tcPr>
          <w:p w14:paraId="70B468F0"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eastAsia="zh-CN"/>
              </w:rPr>
              <w:t>Case 1: symbol-level sparse DMRS</w:t>
            </w:r>
          </w:p>
        </w:tc>
        <w:tc>
          <w:tcPr>
            <w:tcW w:w="3713" w:type="dxa"/>
            <w:vAlign w:val="center"/>
          </w:tcPr>
          <w:p w14:paraId="542AB7E5"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Case 2: s</w:t>
            </w:r>
            <w:r>
              <w:rPr>
                <w:rFonts w:ascii="Times New Roman" w:eastAsia="等线" w:hAnsi="Times New Roman"/>
                <w:sz w:val="21"/>
                <w:szCs w:val="21"/>
                <w:lang w:eastAsia="zh-CN"/>
              </w:rPr>
              <w:t>lot-level sparse DMRS</w:t>
            </w:r>
          </w:p>
        </w:tc>
      </w:tr>
      <w:tr w:rsidR="00773D4A" w14:paraId="54AD9EC4" w14:textId="77777777">
        <w:trPr>
          <w:trHeight w:val="654"/>
          <w:jc w:val="center"/>
        </w:trPr>
        <w:tc>
          <w:tcPr>
            <w:tcW w:w="2195" w:type="dxa"/>
            <w:vAlign w:val="center"/>
          </w:tcPr>
          <w:p w14:paraId="26CF2932"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sz w:val="21"/>
                <w:szCs w:val="21"/>
                <w:lang w:eastAsia="zh-CN"/>
              </w:rPr>
              <w:t>AI Model</w:t>
            </w:r>
          </w:p>
        </w:tc>
        <w:tc>
          <w:tcPr>
            <w:tcW w:w="3713" w:type="dxa"/>
            <w:vAlign w:val="center"/>
          </w:tcPr>
          <w:p w14:paraId="746C2E2A" w14:textId="77777777" w:rsidR="00773D4A" w:rsidRDefault="000451FE">
            <w:pPr>
              <w:jc w:val="both"/>
              <w:rPr>
                <w:rFonts w:ascii="Times New Roman" w:eastAsia="等线" w:hAnsi="Times New Roman"/>
                <w:sz w:val="21"/>
                <w:szCs w:val="21"/>
                <w:lang w:eastAsia="zh-CN"/>
              </w:rPr>
            </w:pPr>
            <w:r>
              <w:rPr>
                <w:rFonts w:ascii="Times New Roman" w:eastAsia="等线" w:hAnsi="Times New Roman"/>
                <w:sz w:val="21"/>
                <w:szCs w:val="21"/>
                <w:lang w:eastAsia="zh-CN"/>
              </w:rPr>
              <w:t>AI Model structure: (sequences, features)</w:t>
            </w:r>
          </w:p>
          <w:p w14:paraId="7533FAA4"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 (1, 480)</w:t>
            </w:r>
          </w:p>
          <w:p w14:paraId="6623494E"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layer#1: (1, 512)</w:t>
            </w:r>
          </w:p>
          <w:p w14:paraId="72C02C8B"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layer#2: (1, 512)</w:t>
            </w:r>
          </w:p>
          <w:p w14:paraId="5179D053"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Dense layer: (1, 480)</w:t>
            </w:r>
          </w:p>
        </w:tc>
        <w:tc>
          <w:tcPr>
            <w:tcW w:w="3713" w:type="dxa"/>
            <w:vAlign w:val="center"/>
          </w:tcPr>
          <w:p w14:paraId="4939D57F" w14:textId="77777777" w:rsidR="00773D4A" w:rsidRDefault="000451FE">
            <w:pPr>
              <w:jc w:val="both"/>
              <w:rPr>
                <w:rFonts w:ascii="Times New Roman" w:eastAsia="等线" w:hAnsi="Times New Roman"/>
                <w:sz w:val="21"/>
                <w:szCs w:val="21"/>
                <w:lang w:eastAsia="zh-CN"/>
              </w:rPr>
            </w:pPr>
            <w:r>
              <w:rPr>
                <w:rFonts w:ascii="Times New Roman" w:eastAsia="等线" w:hAnsi="Times New Roman"/>
                <w:sz w:val="21"/>
                <w:szCs w:val="21"/>
                <w:lang w:eastAsia="zh-CN"/>
              </w:rPr>
              <w:t>AI Model structure: (sequences, features)</w:t>
            </w:r>
          </w:p>
          <w:p w14:paraId="4AC03EB4"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 (2, 480)</w:t>
            </w:r>
          </w:p>
          <w:p w14:paraId="4C3269DD"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layer#1: (2, 512)</w:t>
            </w:r>
          </w:p>
          <w:p w14:paraId="45142165"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layer#2: (2, 512)</w:t>
            </w:r>
          </w:p>
          <w:p w14:paraId="3051FEED"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Dense layer: (2, 480)</w:t>
            </w:r>
          </w:p>
        </w:tc>
      </w:tr>
      <w:tr w:rsidR="00773D4A" w14:paraId="20E3514D" w14:textId="77777777">
        <w:trPr>
          <w:trHeight w:val="255"/>
          <w:jc w:val="center"/>
        </w:trPr>
        <w:tc>
          <w:tcPr>
            <w:tcW w:w="2195" w:type="dxa"/>
            <w:vAlign w:val="center"/>
          </w:tcPr>
          <w:p w14:paraId="23B0A8C9"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Data</w:t>
            </w:r>
          </w:p>
        </w:tc>
        <w:tc>
          <w:tcPr>
            <w:tcW w:w="7426" w:type="dxa"/>
            <w:gridSpan w:val="2"/>
            <w:vAlign w:val="center"/>
          </w:tcPr>
          <w:p w14:paraId="4B47E9DB"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Realist channels measured by DMRS based on MMSE</w:t>
            </w:r>
          </w:p>
        </w:tc>
      </w:tr>
      <w:tr w:rsidR="00773D4A" w14:paraId="45134007" w14:textId="77777777">
        <w:trPr>
          <w:trHeight w:val="255"/>
          <w:jc w:val="center"/>
        </w:trPr>
        <w:tc>
          <w:tcPr>
            <w:tcW w:w="2195" w:type="dxa"/>
            <w:vAlign w:val="center"/>
          </w:tcPr>
          <w:p w14:paraId="4BB2A92D"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Label</w:t>
            </w:r>
          </w:p>
        </w:tc>
        <w:tc>
          <w:tcPr>
            <w:tcW w:w="7426" w:type="dxa"/>
            <w:gridSpan w:val="2"/>
            <w:vAlign w:val="center"/>
          </w:tcPr>
          <w:p w14:paraId="2010F1A6"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Realist channels measured by DMRS based on MMSE</w:t>
            </w:r>
          </w:p>
        </w:tc>
      </w:tr>
      <w:tr w:rsidR="00773D4A" w14:paraId="40215ADA" w14:textId="77777777">
        <w:trPr>
          <w:trHeight w:val="255"/>
          <w:jc w:val="center"/>
        </w:trPr>
        <w:tc>
          <w:tcPr>
            <w:tcW w:w="2195" w:type="dxa"/>
            <w:vAlign w:val="center"/>
          </w:tcPr>
          <w:p w14:paraId="0E8C1467"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FLOPs</w:t>
            </w:r>
          </w:p>
        </w:tc>
        <w:tc>
          <w:tcPr>
            <w:tcW w:w="3713" w:type="dxa"/>
            <w:vAlign w:val="center"/>
          </w:tcPr>
          <w:p w14:paraId="2EF76E50"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0.49 MFLOPs</w:t>
            </w:r>
          </w:p>
        </w:tc>
        <w:tc>
          <w:tcPr>
            <w:tcW w:w="3713" w:type="dxa"/>
            <w:vAlign w:val="center"/>
          </w:tcPr>
          <w:p w14:paraId="654FC40F"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0.99 MFLOPs</w:t>
            </w:r>
          </w:p>
        </w:tc>
      </w:tr>
      <w:tr w:rsidR="00773D4A" w14:paraId="4F9573E6" w14:textId="77777777">
        <w:trPr>
          <w:trHeight w:val="255"/>
          <w:jc w:val="center"/>
        </w:trPr>
        <w:tc>
          <w:tcPr>
            <w:tcW w:w="2195" w:type="dxa"/>
            <w:vAlign w:val="center"/>
          </w:tcPr>
          <w:p w14:paraId="5AA72A25"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Parameters</w:t>
            </w:r>
          </w:p>
        </w:tc>
        <w:tc>
          <w:tcPr>
            <w:tcW w:w="3713" w:type="dxa"/>
            <w:vAlign w:val="center"/>
          </w:tcPr>
          <w:p w14:paraId="5A08BC2F"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3.33 million</w:t>
            </w:r>
          </w:p>
        </w:tc>
        <w:tc>
          <w:tcPr>
            <w:tcW w:w="3713" w:type="dxa"/>
            <w:vAlign w:val="center"/>
          </w:tcPr>
          <w:p w14:paraId="1C2842C0"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3.33 million</w:t>
            </w:r>
          </w:p>
        </w:tc>
      </w:tr>
      <w:tr w:rsidR="00773D4A" w14:paraId="6A9B495E" w14:textId="77777777">
        <w:trPr>
          <w:trHeight w:val="255"/>
          <w:jc w:val="center"/>
        </w:trPr>
        <w:tc>
          <w:tcPr>
            <w:tcW w:w="2195" w:type="dxa"/>
            <w:vAlign w:val="center"/>
          </w:tcPr>
          <w:p w14:paraId="338C2894"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O</w:t>
            </w:r>
            <w:r>
              <w:rPr>
                <w:rFonts w:ascii="Times New Roman" w:eastAsia="等线" w:hAnsi="Times New Roman"/>
                <w:sz w:val="21"/>
                <w:szCs w:val="21"/>
                <w:lang w:val="en-US" w:eastAsia="zh-CN"/>
              </w:rPr>
              <w:t>peration frequency</w:t>
            </w:r>
          </w:p>
        </w:tc>
        <w:tc>
          <w:tcPr>
            <w:tcW w:w="3713" w:type="dxa"/>
            <w:vAlign w:val="center"/>
          </w:tcPr>
          <w:p w14:paraId="22FD906E"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1</w:t>
            </w:r>
            <w:r>
              <w:rPr>
                <w:rFonts w:ascii="Times New Roman" w:eastAsia="等线" w:hAnsi="Times New Roman"/>
                <w:sz w:val="21"/>
                <w:szCs w:val="21"/>
                <w:lang w:val="en-US" w:eastAsia="zh-CN"/>
              </w:rPr>
              <w:t xml:space="preserve"> time per slot</w:t>
            </w:r>
          </w:p>
        </w:tc>
        <w:tc>
          <w:tcPr>
            <w:tcW w:w="3713" w:type="dxa"/>
            <w:vAlign w:val="center"/>
          </w:tcPr>
          <w:p w14:paraId="749A9D8E"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0</w:t>
            </w:r>
            <w:r>
              <w:rPr>
                <w:rFonts w:ascii="Times New Roman" w:eastAsia="等线" w:hAnsi="Times New Roman"/>
                <w:sz w:val="21"/>
                <w:szCs w:val="21"/>
                <w:lang w:val="en-US" w:eastAsia="zh-CN"/>
              </w:rPr>
              <w:t>.5 time per slot</w:t>
            </w:r>
          </w:p>
        </w:tc>
      </w:tr>
    </w:tbl>
    <w:p w14:paraId="625A93DB" w14:textId="77777777" w:rsidR="00773D4A" w:rsidRDefault="00773D4A">
      <w:pPr>
        <w:jc w:val="both"/>
        <w:rPr>
          <w:rFonts w:ascii="Times New Roman" w:eastAsia="等线" w:hAnsi="Times New Roman"/>
          <w:sz w:val="21"/>
          <w:szCs w:val="28"/>
          <w:lang w:eastAsia="zh-CN"/>
        </w:rPr>
      </w:pPr>
    </w:p>
    <w:p w14:paraId="47E72A4D"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b/>
          <w:bCs/>
          <w:iCs/>
          <w:sz w:val="21"/>
          <w:szCs w:val="21"/>
        </w:rPr>
        <w:t>Evaluation results:</w:t>
      </w:r>
    </w:p>
    <w:p w14:paraId="0A4E9B7A"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Based on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_Ref213362722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val="en-US" w:eastAsia="zh-CN"/>
        </w:rPr>
        <w:t>Table 15</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xml:space="preserve"> and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_Ref213362738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val="en-US" w:eastAsia="zh-CN"/>
        </w:rPr>
        <w:t>Table 16</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xml:space="preserve">, the evaluation results of the time-domain sparse DMRS pattern with AI Receiver Option 1-4 are illustrated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_Ref213364446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eastAsia="zh-CN"/>
        </w:rPr>
        <w:t xml:space="preserve">Figure </w:t>
      </w:r>
      <w:r>
        <w:rPr>
          <w:rFonts w:ascii="Times New Roman" w:eastAsia="宋体" w:hAnsi="Times New Roman"/>
          <w:sz w:val="21"/>
          <w:szCs w:val="21"/>
          <w:lang w:val="en-US"/>
        </w:rPr>
        <w:t>8</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w:t>
      </w:r>
    </w:p>
    <w:p w14:paraId="04AF4016"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2D805219" wp14:editId="2EDA647F">
            <wp:extent cx="2879725" cy="1555115"/>
            <wp:effectExtent l="0" t="0" r="6350" b="698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880000" cy="15552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0B4E26B2" wp14:editId="502F23E0">
            <wp:extent cx="2879725" cy="1555115"/>
            <wp:effectExtent l="0" t="0" r="6350" b="698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880000" cy="1555200"/>
                    </a:xfrm>
                    <a:prstGeom prst="rect">
                      <a:avLst/>
                    </a:prstGeom>
                    <a:noFill/>
                  </pic:spPr>
                </pic:pic>
              </a:graphicData>
            </a:graphic>
          </wp:inline>
        </w:drawing>
      </w:r>
    </w:p>
    <w:p w14:paraId="523A3846"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sz w:val="21"/>
          <w:szCs w:val="21"/>
          <w:lang w:eastAsia="zh-CN"/>
        </w:rPr>
        <w:t>(a) UE speed of 3km/h</w:t>
      </w:r>
    </w:p>
    <w:p w14:paraId="1E8DBCAF"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3B801E78" wp14:editId="3D1DB01E">
            <wp:extent cx="2879725" cy="1551305"/>
            <wp:effectExtent l="0" t="0" r="6350" b="127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36FA5686" wp14:editId="3CD63489">
            <wp:extent cx="2879725" cy="1551305"/>
            <wp:effectExtent l="0" t="0" r="6350" b="127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p>
    <w:p w14:paraId="3E8C4497"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sz w:val="21"/>
          <w:szCs w:val="21"/>
          <w:lang w:eastAsia="zh-CN"/>
        </w:rPr>
        <w:t>(b) UE speed of 30km/h</w:t>
      </w:r>
    </w:p>
    <w:p w14:paraId="2630257B"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lastRenderedPageBreak/>
        <w:drawing>
          <wp:inline distT="0" distB="0" distL="0" distR="0" wp14:anchorId="00AA4E28" wp14:editId="2084F49A">
            <wp:extent cx="2879725" cy="1555115"/>
            <wp:effectExtent l="0" t="0" r="6350" b="698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880000" cy="15552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27A887E6" wp14:editId="07723A45">
            <wp:extent cx="2879725" cy="1555115"/>
            <wp:effectExtent l="0" t="0" r="6350" b="698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80000" cy="1555200"/>
                    </a:xfrm>
                    <a:prstGeom prst="rect">
                      <a:avLst/>
                    </a:prstGeom>
                    <a:noFill/>
                  </pic:spPr>
                </pic:pic>
              </a:graphicData>
            </a:graphic>
          </wp:inline>
        </w:drawing>
      </w:r>
    </w:p>
    <w:p w14:paraId="201AA43F"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sz w:val="21"/>
          <w:szCs w:val="21"/>
          <w:lang w:eastAsia="zh-CN"/>
        </w:rPr>
        <w:t>(c) UE speed of 120km/h</w:t>
      </w:r>
    </w:p>
    <w:p w14:paraId="391BC015" w14:textId="77777777" w:rsidR="00773D4A" w:rsidRDefault="000451FE">
      <w:pPr>
        <w:spacing w:after="100" w:afterAutospacing="1"/>
        <w:jc w:val="center"/>
        <w:rPr>
          <w:rFonts w:ascii="Times New Roman" w:eastAsia="等线" w:hAnsi="Times New Roman"/>
          <w:sz w:val="21"/>
          <w:szCs w:val="21"/>
          <w:lang w:eastAsia="zh-CN"/>
        </w:rPr>
      </w:pPr>
      <w:bookmarkStart w:id="70" w:name="_Ref209512453"/>
      <w:bookmarkStart w:id="71" w:name="_Ref213364446"/>
      <w:r>
        <w:rPr>
          <w:rFonts w:ascii="Times New Roman" w:eastAsia="等线" w:hAnsi="Times New Roman"/>
          <w:sz w:val="21"/>
          <w:szCs w:val="21"/>
          <w:lang w:eastAsia="zh-CN"/>
        </w:rPr>
        <w:t xml:space="preserve">Figure </w:t>
      </w:r>
      <w:bookmarkEnd w:id="70"/>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\r8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8</w:t>
      </w:r>
      <w:r>
        <w:rPr>
          <w:rFonts w:ascii="Times New Roman" w:eastAsia="宋体" w:hAnsi="Times New Roman"/>
          <w:sz w:val="21"/>
          <w:szCs w:val="21"/>
          <w:lang w:val="en-US"/>
        </w:rPr>
        <w:fldChar w:fldCharType="end"/>
      </w:r>
      <w:bookmarkEnd w:id="71"/>
      <w:r>
        <w:rPr>
          <w:rFonts w:ascii="Times New Roman" w:eastAsia="等线" w:hAnsi="Times New Roman"/>
          <w:sz w:val="21"/>
          <w:szCs w:val="21"/>
          <w:lang w:eastAsia="zh-CN"/>
        </w:rPr>
        <w:t xml:space="preserve"> Evaluation results of time-domain sparse DMRS with AI Receiver Option 1-4.</w:t>
      </w:r>
    </w:p>
    <w:p w14:paraId="78A4AC22" w14:textId="77777777" w:rsidR="00773D4A" w:rsidRDefault="000451FE">
      <w:pPr>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The theoretical throughput gains for both Case 1 and Case 2 are </w:t>
      </w:r>
      <m:oMath>
        <m:r>
          <w:rPr>
            <w:rFonts w:ascii="Cambria Math" w:eastAsia="等线" w:hAnsi="Cambria Math"/>
            <w:sz w:val="21"/>
            <w:szCs w:val="21"/>
            <w:lang w:eastAsia="zh-CN"/>
          </w:rPr>
          <m:t>10%</m:t>
        </m:r>
      </m:oMath>
      <w:r>
        <w:rPr>
          <w:rFonts w:ascii="Times New Roman" w:eastAsia="等线" w:hAnsi="Times New Roman"/>
          <w:sz w:val="21"/>
          <w:szCs w:val="21"/>
          <w:lang w:eastAsia="zh-CN"/>
        </w:rPr>
        <w:t>. Based on the evaluation results, the following observations can be made:</w:t>
      </w:r>
    </w:p>
    <w:p w14:paraId="606C91A1" w14:textId="77777777" w:rsidR="00773D4A" w:rsidRDefault="000451FE">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w:t>
      </w:r>
      <w:r>
        <w:rPr>
          <w:rFonts w:ascii="Times New Roman" w:eastAsia="等线" w:hAnsi="Times New Roman" w:hint="eastAsia"/>
          <w:b/>
          <w:bCs/>
          <w:sz w:val="21"/>
          <w:szCs w:val="21"/>
          <w:lang w:val="en-US" w:eastAsia="zh-CN"/>
        </w:rPr>
        <w:t>1</w:t>
      </w:r>
      <w:r>
        <w:rPr>
          <w:rFonts w:ascii="Times New Roman" w:eastAsia="等线" w:hAnsi="Times New Roman"/>
          <w:b/>
          <w:bCs/>
          <w:sz w:val="21"/>
          <w:szCs w:val="21"/>
          <w:lang w:eastAsia="zh-CN"/>
        </w:rPr>
        <w:t xml:space="preserve">: The proposed time-domain sparse DMRS with AI Receiver Option 1-4 provides better throughput than the legacy DMRS with conventional receiver </w:t>
      </w:r>
      <w:r>
        <w:rPr>
          <w:rFonts w:eastAsia="等线"/>
          <w:b/>
          <w:bCs/>
          <w:sz w:val="21"/>
          <w:szCs w:val="21"/>
          <w:lang w:eastAsia="zh-CN"/>
        </w:rPr>
        <w:t xml:space="preserve">at low to </w:t>
      </w:r>
      <w:r>
        <w:rPr>
          <w:rFonts w:eastAsia="等线" w:hint="eastAsia"/>
          <w:b/>
          <w:bCs/>
          <w:sz w:val="21"/>
          <w:szCs w:val="21"/>
          <w:lang w:eastAsia="zh-CN"/>
        </w:rPr>
        <w:t>high</w:t>
      </w:r>
      <w:r>
        <w:rPr>
          <w:rFonts w:eastAsia="等线"/>
          <w:b/>
          <w:bCs/>
          <w:sz w:val="21"/>
          <w:szCs w:val="21"/>
          <w:lang w:eastAsia="zh-CN"/>
        </w:rPr>
        <w:t xml:space="preserve"> UE speeds (3km/h~120km/h)</w:t>
      </w:r>
      <w:r>
        <w:rPr>
          <w:rFonts w:ascii="Times New Roman" w:eastAsia="等线" w:hAnsi="Times New Roman"/>
          <w:b/>
          <w:bCs/>
          <w:sz w:val="21"/>
          <w:szCs w:val="21"/>
          <w:lang w:eastAsia="zh-CN"/>
        </w:rPr>
        <w:t xml:space="preserve">, and achieves </w:t>
      </w:r>
      <w:r>
        <w:rPr>
          <w:rFonts w:eastAsia="等线"/>
          <w:b/>
          <w:bCs/>
          <w:sz w:val="21"/>
          <w:szCs w:val="21"/>
          <w:lang w:eastAsia="zh-CN"/>
        </w:rPr>
        <w:t>most of the theoretical throughput gain (10%) at low to moderate UE speeds (3km/h~30km/h)</w:t>
      </w:r>
      <w:r>
        <w:rPr>
          <w:rFonts w:ascii="Times New Roman" w:eastAsia="等线" w:hAnsi="Times New Roman"/>
          <w:b/>
          <w:bCs/>
          <w:sz w:val="21"/>
          <w:szCs w:val="21"/>
          <w:lang w:eastAsia="zh-CN"/>
        </w:rPr>
        <w:t>.</w:t>
      </w:r>
    </w:p>
    <w:p w14:paraId="401BC24D"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b/>
          <w:bCs/>
          <w:sz w:val="21"/>
          <w:szCs w:val="28"/>
          <w:lang w:eastAsia="zh-CN"/>
        </w:rPr>
        <w:t>Symbol-level sparse DMRS with conventional receiver:</w:t>
      </w:r>
    </w:p>
    <w:p w14:paraId="03F9E4A2"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 xml:space="preserve">it achieves 8.4%~10.5% </w:t>
      </w:r>
      <w:r w:rsidRPr="003E4813">
        <w:rPr>
          <w:rFonts w:eastAsia="等线" w:hint="eastAsia"/>
          <w:b/>
          <w:bCs/>
          <w:sz w:val="21"/>
          <w:szCs w:val="28"/>
          <w:lang w:eastAsia="zh-CN"/>
        </w:rPr>
        <w:t>through</w:t>
      </w:r>
      <w:r w:rsidRPr="003E4813">
        <w:rPr>
          <w:rFonts w:eastAsia="等线"/>
          <w:b/>
          <w:bCs/>
          <w:sz w:val="21"/>
          <w:szCs w:val="28"/>
          <w:lang w:eastAsia="zh-CN"/>
        </w:rPr>
        <w:t>put gains at UE speed of 3km/h</w:t>
      </w:r>
    </w:p>
    <w:p w14:paraId="24C4DA78"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it achieves 8.3%~11.4% throughput gains at UE speed of 30km/h</w:t>
      </w:r>
    </w:p>
    <w:p w14:paraId="2EFDE93D"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it achieves 7.0%~8.2% throughput gains at UE speed of 120km/h</w:t>
      </w:r>
    </w:p>
    <w:p w14:paraId="5DE9931D" w14:textId="77777777" w:rsidR="00773D4A" w:rsidRPr="000A1E23" w:rsidRDefault="000451FE" w:rsidP="000A1E23">
      <w:pPr>
        <w:pStyle w:val="aff3"/>
        <w:numPr>
          <w:ilvl w:val="0"/>
          <w:numId w:val="19"/>
        </w:numPr>
        <w:spacing w:after="100" w:afterAutospacing="1"/>
        <w:jc w:val="both"/>
        <w:rPr>
          <w:rFonts w:eastAsia="等线"/>
          <w:b/>
          <w:bCs/>
          <w:sz w:val="21"/>
          <w:szCs w:val="28"/>
          <w:lang w:eastAsia="zh-CN"/>
        </w:rPr>
      </w:pPr>
      <w:r w:rsidRPr="000A1E23">
        <w:rPr>
          <w:rFonts w:eastAsia="等线"/>
          <w:b/>
          <w:bCs/>
          <w:sz w:val="21"/>
          <w:szCs w:val="28"/>
          <w:lang w:eastAsia="zh-CN"/>
        </w:rPr>
        <w:t>Slot-level sparse DMRS with conventional receiver:</w:t>
      </w:r>
    </w:p>
    <w:p w14:paraId="64BDA416"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it achieves 9.6%~13.0% throughput gains at UE speed of 3km/h</w:t>
      </w:r>
    </w:p>
    <w:p w14:paraId="5A4CD70D"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it achieves 9.7%~12.2% throughput gains at UE speed of 30km/h</w:t>
      </w:r>
    </w:p>
    <w:p w14:paraId="50E2FF9D"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it achieves 7.7%~8.7% throughput gains at UE speed of 120km/h</w:t>
      </w:r>
    </w:p>
    <w:p w14:paraId="2F750779" w14:textId="77777777" w:rsidR="00773D4A" w:rsidRDefault="000451FE">
      <w:pPr>
        <w:spacing w:after="100" w:afterAutospacing="1"/>
        <w:jc w:val="both"/>
        <w:rPr>
          <w:rFonts w:eastAsia="等线"/>
          <w:b/>
          <w:bCs/>
          <w:sz w:val="21"/>
          <w:szCs w:val="21"/>
          <w:lang w:eastAsia="zh-CN"/>
        </w:rPr>
      </w:pPr>
      <w:r>
        <w:rPr>
          <w:rFonts w:ascii="Times New Roman" w:eastAsia="等线" w:hAnsi="Times New Roman"/>
          <w:sz w:val="21"/>
          <w:szCs w:val="21"/>
          <w:lang w:eastAsia="zh-CN"/>
        </w:rPr>
        <w:t>The evaluation results confirm that the proposed time-domain sparse DMRS with AI receiver is feasible, and achieves better throughput than legacy DMRS with conventional receiver.</w:t>
      </w:r>
    </w:p>
    <w:p w14:paraId="37AC73D7" w14:textId="77777777" w:rsidR="00773D4A" w:rsidRDefault="000451FE">
      <w:pPr>
        <w:pStyle w:val="20"/>
        <w:numPr>
          <w:ilvl w:val="1"/>
          <w:numId w:val="0"/>
        </w:numPr>
        <w:rPr>
          <w:lang w:val="en-US"/>
        </w:rPr>
      </w:pPr>
      <w:r>
        <w:rPr>
          <w:rFonts w:hint="eastAsia"/>
          <w:lang w:val="en-US"/>
        </w:rPr>
        <w:t>Appendix 3-2: AI assisted sparse DMRS in frequency domain</w:t>
      </w:r>
    </w:p>
    <w:p w14:paraId="6DE4D280"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b/>
          <w:bCs/>
          <w:iCs/>
          <w:sz w:val="21"/>
          <w:szCs w:val="21"/>
        </w:rPr>
        <w:t>Evaluation assumptions:</w:t>
      </w:r>
    </w:p>
    <w:p w14:paraId="7E6C58B4" w14:textId="77777777" w:rsidR="00773D4A" w:rsidRDefault="000451FE">
      <w:pPr>
        <w:pStyle w:val="a3"/>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The proposed frequency-domain sparse DMRS with AI Receiver Option 1-4 is evaluated under the assumptions listed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_Ref213362816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val="en-US" w:eastAsia="zh-CN"/>
        </w:rPr>
        <w:t>Table 17</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The baseline and sparse DMRS cases are defined as follows:</w:t>
      </w:r>
    </w:p>
    <w:p w14:paraId="1D93FA49"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Baseline: Rel-15 DMRS with conventional receiver</w:t>
      </w:r>
    </w:p>
    <w:p w14:paraId="50F596F7"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1: RB-level sparse DMRS with AI Receiver Option 1-4, where data are transmitted on the RBs without assigned DMRS</w:t>
      </w:r>
    </w:p>
    <w:p w14:paraId="78AD5067"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2: DMRS bundle-level sparse DMRS with AI Receiver Option 1-4, where data are transmitted on the DMRS-bundles without assigned DMRS</w:t>
      </w:r>
    </w:p>
    <w:p w14:paraId="2BF274FB"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Case 3: RB-level sparse DMRS with AI Receiver Option 1-4, where data are </w:t>
      </w:r>
      <w:r>
        <w:rPr>
          <w:rFonts w:eastAsia="等线"/>
          <w:b/>
          <w:bCs/>
          <w:sz w:val="21"/>
          <w:szCs w:val="21"/>
          <w:lang w:eastAsia="zh-CN"/>
        </w:rPr>
        <w:t>not</w:t>
      </w:r>
      <w:r>
        <w:rPr>
          <w:rFonts w:eastAsia="等线"/>
          <w:sz w:val="21"/>
          <w:szCs w:val="21"/>
          <w:lang w:eastAsia="zh-CN"/>
        </w:rPr>
        <w:t xml:space="preserve"> transmitted on the RBs without assigned DMRS</w:t>
      </w:r>
    </w:p>
    <w:p w14:paraId="0F7E9AE0" w14:textId="77777777"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Case 4: DMRS bundle-level sparse DMRS with AI Receiver Option 1-4, where data are </w:t>
      </w:r>
      <w:r>
        <w:rPr>
          <w:rFonts w:eastAsia="等线"/>
          <w:b/>
          <w:bCs/>
          <w:sz w:val="21"/>
          <w:szCs w:val="21"/>
          <w:lang w:eastAsia="zh-CN"/>
        </w:rPr>
        <w:t>not</w:t>
      </w:r>
      <w:r>
        <w:rPr>
          <w:rFonts w:eastAsia="等线"/>
          <w:sz w:val="21"/>
          <w:szCs w:val="21"/>
          <w:lang w:eastAsia="zh-CN"/>
        </w:rPr>
        <w:t xml:space="preserve"> transmitted on the DMRS-bundles without assigned DMRS</w:t>
      </w:r>
    </w:p>
    <w:p w14:paraId="0708471D" w14:textId="77777777" w:rsidR="00773D4A" w:rsidRDefault="000451FE">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Since the accuracy of frequency-domain channel prediction primarily depends on the channel coherence bandwidth, which is influenced by the delay spread, the evaluation considers delay spread ranging from 30 ns to 300 ns.</w:t>
      </w:r>
    </w:p>
    <w:p w14:paraId="639CDECD" w14:textId="77777777" w:rsidR="00773D4A" w:rsidRDefault="000451FE">
      <w:pPr>
        <w:jc w:val="center"/>
        <w:rPr>
          <w:rFonts w:ascii="Times New Roman" w:eastAsia="等线" w:hAnsi="Times New Roman"/>
          <w:sz w:val="21"/>
          <w:szCs w:val="21"/>
          <w:lang w:val="en-US" w:eastAsia="zh-CN"/>
        </w:rPr>
      </w:pPr>
      <w:bookmarkStart w:id="72" w:name="_Ref209527666"/>
      <w:bookmarkStart w:id="73" w:name="_Ref213362816"/>
      <w:r>
        <w:rPr>
          <w:rFonts w:ascii="Times New Roman" w:eastAsia="等线" w:hAnsi="Times New Roman"/>
          <w:sz w:val="21"/>
          <w:szCs w:val="21"/>
          <w:lang w:val="en-US" w:eastAsia="zh-CN"/>
        </w:rPr>
        <w:t xml:space="preserve">Table </w:t>
      </w:r>
      <w:bookmarkEnd w:id="72"/>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w:instrText>
      </w:r>
      <w:r>
        <w:rPr>
          <w:rFonts w:ascii="Times New Roman" w:eastAsia="宋体" w:hAnsi="Times New Roman"/>
          <w:sz w:val="21"/>
          <w:szCs w:val="21"/>
          <w:lang w:val="en-US"/>
        </w:rPr>
        <w:instrText xml:space="preserve"> </w:instrText>
      </w:r>
      <w:r>
        <w:rPr>
          <w:rFonts w:ascii="Times New Roman" w:eastAsia="宋体" w:hAnsi="Times New Roman" w:hint="eastAsia"/>
          <w:sz w:val="21"/>
          <w:szCs w:val="21"/>
          <w:lang w:val="en-US" w:eastAsia="zh-CN"/>
        </w:rPr>
        <w:instrText xml:space="preserve">\r17 </w:instrText>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17</w:t>
      </w:r>
      <w:r>
        <w:rPr>
          <w:rFonts w:ascii="Times New Roman" w:eastAsia="等线" w:hAnsi="Times New Roman"/>
          <w:sz w:val="21"/>
          <w:szCs w:val="21"/>
          <w:lang w:val="en-US" w:eastAsia="zh-CN"/>
        </w:rPr>
        <w:fldChar w:fldCharType="end"/>
      </w:r>
      <w:bookmarkEnd w:id="73"/>
      <w:r>
        <w:rPr>
          <w:rFonts w:ascii="Times New Roman" w:eastAsia="等线" w:hAnsi="Times New Roman"/>
          <w:sz w:val="21"/>
          <w:szCs w:val="21"/>
          <w:lang w:val="en-US" w:eastAsia="zh-CN"/>
        </w:rPr>
        <w:t xml:space="preserve"> Evaluation parameters for frequency-domain sparse DMRS.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182"/>
        <w:gridCol w:w="4244"/>
      </w:tblGrid>
      <w:tr w:rsidR="00773D4A" w14:paraId="02B15BC0" w14:textId="77777777">
        <w:trPr>
          <w:trHeight w:val="255"/>
          <w:jc w:val="center"/>
        </w:trPr>
        <w:tc>
          <w:tcPr>
            <w:tcW w:w="2195" w:type="dxa"/>
            <w:vAlign w:val="center"/>
          </w:tcPr>
          <w:p w14:paraId="141C5251"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Parameters</w:t>
            </w:r>
          </w:p>
        </w:tc>
        <w:tc>
          <w:tcPr>
            <w:tcW w:w="7426" w:type="dxa"/>
            <w:gridSpan w:val="2"/>
            <w:vAlign w:val="center"/>
          </w:tcPr>
          <w:p w14:paraId="1D8E99DC"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Value</w:t>
            </w:r>
          </w:p>
        </w:tc>
      </w:tr>
      <w:tr w:rsidR="00773D4A" w14:paraId="6DD39E9A" w14:textId="77777777">
        <w:trPr>
          <w:trHeight w:val="255"/>
          <w:jc w:val="center"/>
        </w:trPr>
        <w:tc>
          <w:tcPr>
            <w:tcW w:w="2195" w:type="dxa"/>
            <w:vAlign w:val="center"/>
          </w:tcPr>
          <w:p w14:paraId="69198B85"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Carrier frequency</w:t>
            </w:r>
          </w:p>
        </w:tc>
        <w:tc>
          <w:tcPr>
            <w:tcW w:w="7426" w:type="dxa"/>
            <w:gridSpan w:val="2"/>
            <w:vAlign w:val="center"/>
          </w:tcPr>
          <w:p w14:paraId="140A650F"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4GHz</w:t>
            </w:r>
          </w:p>
        </w:tc>
      </w:tr>
      <w:tr w:rsidR="00773D4A" w14:paraId="219038B5" w14:textId="77777777">
        <w:trPr>
          <w:trHeight w:val="255"/>
          <w:jc w:val="center"/>
        </w:trPr>
        <w:tc>
          <w:tcPr>
            <w:tcW w:w="2195" w:type="dxa"/>
            <w:vAlign w:val="center"/>
          </w:tcPr>
          <w:p w14:paraId="6A7875F3"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SCS</w:t>
            </w:r>
          </w:p>
        </w:tc>
        <w:tc>
          <w:tcPr>
            <w:tcW w:w="7426" w:type="dxa"/>
            <w:gridSpan w:val="2"/>
            <w:vAlign w:val="center"/>
          </w:tcPr>
          <w:p w14:paraId="2A51DCCC"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30KHz</w:t>
            </w:r>
          </w:p>
        </w:tc>
      </w:tr>
      <w:tr w:rsidR="00773D4A" w14:paraId="44AF26CB" w14:textId="77777777">
        <w:trPr>
          <w:trHeight w:val="255"/>
          <w:jc w:val="center"/>
        </w:trPr>
        <w:tc>
          <w:tcPr>
            <w:tcW w:w="2195" w:type="dxa"/>
            <w:vAlign w:val="center"/>
          </w:tcPr>
          <w:p w14:paraId="34DC2CE1"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w:t>
            </w:r>
          </w:p>
        </w:tc>
        <w:tc>
          <w:tcPr>
            <w:tcW w:w="7426" w:type="dxa"/>
            <w:gridSpan w:val="2"/>
            <w:vAlign w:val="center"/>
          </w:tcPr>
          <w:p w14:paraId="7DB28542"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CDL-C</w:t>
            </w:r>
          </w:p>
        </w:tc>
      </w:tr>
      <w:tr w:rsidR="00773D4A" w14:paraId="01197876" w14:textId="77777777">
        <w:trPr>
          <w:trHeight w:val="255"/>
          <w:jc w:val="center"/>
        </w:trPr>
        <w:tc>
          <w:tcPr>
            <w:tcW w:w="2195" w:type="dxa"/>
            <w:vAlign w:val="center"/>
          </w:tcPr>
          <w:p w14:paraId="0E70104B"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UE speed</w:t>
            </w:r>
          </w:p>
        </w:tc>
        <w:tc>
          <w:tcPr>
            <w:tcW w:w="7426" w:type="dxa"/>
            <w:gridSpan w:val="2"/>
            <w:vAlign w:val="center"/>
          </w:tcPr>
          <w:p w14:paraId="7C2DB8DA"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30km/h</w:t>
            </w:r>
          </w:p>
        </w:tc>
      </w:tr>
      <w:tr w:rsidR="00773D4A" w14:paraId="6C273457" w14:textId="77777777">
        <w:trPr>
          <w:trHeight w:val="255"/>
          <w:jc w:val="center"/>
        </w:trPr>
        <w:tc>
          <w:tcPr>
            <w:tcW w:w="2195" w:type="dxa"/>
            <w:vAlign w:val="center"/>
          </w:tcPr>
          <w:p w14:paraId="492F04AF"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Delay spread</w:t>
            </w:r>
          </w:p>
        </w:tc>
        <w:tc>
          <w:tcPr>
            <w:tcW w:w="7426" w:type="dxa"/>
            <w:gridSpan w:val="2"/>
            <w:vAlign w:val="center"/>
          </w:tcPr>
          <w:p w14:paraId="2BD381CC"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30ns, 100ms, 300ns</w:t>
            </w:r>
          </w:p>
        </w:tc>
      </w:tr>
      <w:tr w:rsidR="00773D4A" w14:paraId="1D413875" w14:textId="77777777">
        <w:trPr>
          <w:trHeight w:val="255"/>
          <w:jc w:val="center"/>
        </w:trPr>
        <w:tc>
          <w:tcPr>
            <w:tcW w:w="2195" w:type="dxa"/>
            <w:vAlign w:val="center"/>
          </w:tcPr>
          <w:p w14:paraId="370FE784"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Tx antenna</w:t>
            </w:r>
          </w:p>
        </w:tc>
        <w:tc>
          <w:tcPr>
            <w:tcW w:w="7426" w:type="dxa"/>
            <w:gridSpan w:val="2"/>
            <w:vAlign w:val="center"/>
          </w:tcPr>
          <w:p w14:paraId="78317ACE"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 Tx ports, [M, N, P, Mg, Ng] = [1, 1, 2, 1, 1]</w:t>
            </w:r>
          </w:p>
        </w:tc>
      </w:tr>
      <w:tr w:rsidR="00773D4A" w14:paraId="5D10D8A6" w14:textId="77777777">
        <w:trPr>
          <w:trHeight w:val="255"/>
          <w:jc w:val="center"/>
        </w:trPr>
        <w:tc>
          <w:tcPr>
            <w:tcW w:w="2195" w:type="dxa"/>
            <w:vAlign w:val="center"/>
          </w:tcPr>
          <w:p w14:paraId="6A1FB1A6"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Rx antenna</w:t>
            </w:r>
          </w:p>
        </w:tc>
        <w:tc>
          <w:tcPr>
            <w:tcW w:w="7426" w:type="dxa"/>
            <w:gridSpan w:val="2"/>
            <w:vAlign w:val="center"/>
          </w:tcPr>
          <w:p w14:paraId="5CEF22A4"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 Rx ports, [M, N, P, Mg, Ng] = [1, 1, 2, 1, 1]</w:t>
            </w:r>
          </w:p>
        </w:tc>
      </w:tr>
      <w:tr w:rsidR="00773D4A" w14:paraId="1B0DC754" w14:textId="77777777">
        <w:trPr>
          <w:trHeight w:val="255"/>
          <w:jc w:val="center"/>
        </w:trPr>
        <w:tc>
          <w:tcPr>
            <w:tcW w:w="2195" w:type="dxa"/>
            <w:vAlign w:val="center"/>
          </w:tcPr>
          <w:p w14:paraId="6A5447CC"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lastRenderedPageBreak/>
              <w:t>TDRA</w:t>
            </w:r>
          </w:p>
        </w:tc>
        <w:tc>
          <w:tcPr>
            <w:tcW w:w="7426" w:type="dxa"/>
            <w:gridSpan w:val="2"/>
            <w:vAlign w:val="center"/>
          </w:tcPr>
          <w:p w14:paraId="3E5341BD"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 = 2, L = 12, mapping type B</w:t>
            </w:r>
          </w:p>
        </w:tc>
      </w:tr>
      <w:tr w:rsidR="00773D4A" w14:paraId="57B91538" w14:textId="77777777">
        <w:trPr>
          <w:trHeight w:val="255"/>
          <w:jc w:val="center"/>
        </w:trPr>
        <w:tc>
          <w:tcPr>
            <w:tcW w:w="2195" w:type="dxa"/>
            <w:vAlign w:val="center"/>
          </w:tcPr>
          <w:p w14:paraId="7AA4A8EB"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FDRA</w:t>
            </w:r>
          </w:p>
        </w:tc>
        <w:tc>
          <w:tcPr>
            <w:tcW w:w="7426" w:type="dxa"/>
            <w:gridSpan w:val="2"/>
            <w:vAlign w:val="center"/>
          </w:tcPr>
          <w:p w14:paraId="19F1438C"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10 RBs</w:t>
            </w:r>
          </w:p>
        </w:tc>
      </w:tr>
      <w:tr w:rsidR="00773D4A" w14:paraId="4209F157" w14:textId="77777777">
        <w:trPr>
          <w:trHeight w:val="255"/>
          <w:jc w:val="center"/>
        </w:trPr>
        <w:tc>
          <w:tcPr>
            <w:tcW w:w="2195" w:type="dxa"/>
            <w:vAlign w:val="center"/>
          </w:tcPr>
          <w:p w14:paraId="726FEA7F"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Layer (rank)</w:t>
            </w:r>
          </w:p>
        </w:tc>
        <w:tc>
          <w:tcPr>
            <w:tcW w:w="7426" w:type="dxa"/>
            <w:gridSpan w:val="2"/>
            <w:vAlign w:val="center"/>
          </w:tcPr>
          <w:p w14:paraId="4A83EC38"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w:t>
            </w:r>
          </w:p>
        </w:tc>
      </w:tr>
      <w:tr w:rsidR="00773D4A" w14:paraId="4F63DE97" w14:textId="77777777">
        <w:trPr>
          <w:trHeight w:val="255"/>
          <w:jc w:val="center"/>
        </w:trPr>
        <w:tc>
          <w:tcPr>
            <w:tcW w:w="2195" w:type="dxa"/>
            <w:vAlign w:val="center"/>
          </w:tcPr>
          <w:p w14:paraId="127C7E02"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Digital precoder</w:t>
            </w:r>
          </w:p>
        </w:tc>
        <w:tc>
          <w:tcPr>
            <w:tcW w:w="7426" w:type="dxa"/>
            <w:gridSpan w:val="2"/>
            <w:vAlign w:val="center"/>
          </w:tcPr>
          <w:p w14:paraId="4CFADFAD"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W = [1, 0; 0, 1]</w:t>
            </w:r>
            <w:r>
              <w:rPr>
                <w:rFonts w:ascii="Times New Roman" w:eastAsia="等线" w:hAnsi="Times New Roman"/>
                <w:sz w:val="21"/>
                <w:szCs w:val="21"/>
                <w:vertAlign w:val="superscript"/>
                <w:lang w:val="en-US" w:eastAsia="zh-CN"/>
              </w:rPr>
              <w:t>H</w:t>
            </w:r>
          </w:p>
        </w:tc>
      </w:tr>
      <w:tr w:rsidR="00773D4A" w14:paraId="7C41D661" w14:textId="77777777">
        <w:trPr>
          <w:trHeight w:val="845"/>
          <w:jc w:val="center"/>
        </w:trPr>
        <w:tc>
          <w:tcPr>
            <w:tcW w:w="2195" w:type="dxa"/>
            <w:vMerge w:val="restart"/>
            <w:vAlign w:val="center"/>
          </w:tcPr>
          <w:p w14:paraId="455F3287"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DMRS pattern</w:t>
            </w:r>
          </w:p>
        </w:tc>
        <w:tc>
          <w:tcPr>
            <w:tcW w:w="3182" w:type="dxa"/>
            <w:vMerge w:val="restart"/>
          </w:tcPr>
          <w:p w14:paraId="70223F8E" w14:textId="77777777" w:rsidR="00773D4A" w:rsidRDefault="000451FE">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Common/Baseline:</w:t>
            </w:r>
          </w:p>
          <w:p w14:paraId="6CED149B" w14:textId="77777777" w:rsidR="00773D4A" w:rsidRDefault="000451FE">
            <w:pPr>
              <w:numPr>
                <w:ilvl w:val="0"/>
                <w:numId w:val="52"/>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Rel-15 DMRS</w:t>
            </w:r>
          </w:p>
          <w:p w14:paraId="5E3C7F69" w14:textId="77777777" w:rsidR="00773D4A" w:rsidRDefault="000451FE">
            <w:pPr>
              <w:numPr>
                <w:ilvl w:val="0"/>
                <w:numId w:val="52"/>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configuration: Type 1</w:t>
            </w:r>
          </w:p>
          <w:p w14:paraId="51F0B7C9" w14:textId="77777777" w:rsidR="00773D4A" w:rsidRDefault="000451FE">
            <w:pPr>
              <w:numPr>
                <w:ilvl w:val="0"/>
                <w:numId w:val="52"/>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symbol: 1</w:t>
            </w:r>
          </w:p>
          <w:p w14:paraId="1AC76F4A" w14:textId="77777777" w:rsidR="00773D4A" w:rsidRDefault="000451FE">
            <w:pPr>
              <w:numPr>
                <w:ilvl w:val="0"/>
                <w:numId w:val="52"/>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Additional DMRS: 1</w:t>
            </w:r>
          </w:p>
          <w:p w14:paraId="7005387B" w14:textId="77777777" w:rsidR="00773D4A" w:rsidRDefault="000451FE">
            <w:pPr>
              <w:numPr>
                <w:ilvl w:val="0"/>
                <w:numId w:val="52"/>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port: 0, 1</w:t>
            </w:r>
          </w:p>
          <w:p w14:paraId="1354B548" w14:textId="77777777" w:rsidR="00773D4A" w:rsidRDefault="000451FE">
            <w:pPr>
              <w:numPr>
                <w:ilvl w:val="0"/>
                <w:numId w:val="52"/>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power boost: 3dB</w:t>
            </w:r>
          </w:p>
        </w:tc>
        <w:tc>
          <w:tcPr>
            <w:tcW w:w="4244" w:type="dxa"/>
            <w:vAlign w:val="center"/>
          </w:tcPr>
          <w:p w14:paraId="33BB4288" w14:textId="77777777" w:rsidR="00773D4A" w:rsidRDefault="000451FE">
            <w:pPr>
              <w:pStyle w:val="aff3"/>
              <w:numPr>
                <w:ilvl w:val="0"/>
                <w:numId w:val="53"/>
              </w:numPr>
              <w:spacing w:after="0"/>
              <w:rPr>
                <w:rFonts w:eastAsia="等线"/>
                <w:sz w:val="21"/>
                <w:szCs w:val="21"/>
                <w:lang w:val="en-US" w:eastAsia="zh-CN"/>
              </w:rPr>
            </w:pPr>
            <w:r>
              <w:rPr>
                <w:rFonts w:eastAsia="等线"/>
                <w:sz w:val="21"/>
                <w:szCs w:val="21"/>
                <w:lang w:val="en-US" w:eastAsia="zh-CN"/>
              </w:rPr>
              <w:t xml:space="preserve">Case 1/3: RB-level sparse DMRS pattern in </w:t>
            </w:r>
            <w:r>
              <w:rPr>
                <w:rFonts w:eastAsia="等线"/>
                <w:sz w:val="21"/>
                <w:szCs w:val="21"/>
                <w:lang w:eastAsia="zh-CN"/>
              </w:rPr>
              <w:fldChar w:fldCharType="begin"/>
            </w:r>
            <w:r>
              <w:rPr>
                <w:rFonts w:eastAsia="等线"/>
                <w:sz w:val="21"/>
                <w:szCs w:val="21"/>
                <w:lang w:eastAsia="zh-CN"/>
              </w:rPr>
              <w:instrText xml:space="preserve"> REF _Ref212632212 \h </w:instrText>
            </w:r>
            <w:r>
              <w:rPr>
                <w:rFonts w:eastAsia="等线"/>
                <w:sz w:val="21"/>
                <w:szCs w:val="21"/>
                <w:lang w:eastAsia="zh-CN"/>
              </w:rPr>
            </w:r>
            <w:r>
              <w:rPr>
                <w:rFonts w:eastAsia="等线"/>
                <w:sz w:val="21"/>
                <w:szCs w:val="21"/>
                <w:lang w:eastAsia="zh-CN"/>
              </w:rPr>
              <w:fldChar w:fldCharType="separate"/>
            </w:r>
            <w:r>
              <w:rPr>
                <w:rFonts w:eastAsia="等线"/>
                <w:sz w:val="21"/>
                <w:szCs w:val="21"/>
                <w:lang w:eastAsia="zh-CN"/>
              </w:rPr>
              <w:t>Figure 7</w:t>
            </w:r>
            <w:r>
              <w:rPr>
                <w:rFonts w:eastAsia="等线"/>
                <w:sz w:val="21"/>
                <w:szCs w:val="21"/>
                <w:lang w:eastAsia="zh-CN"/>
              </w:rPr>
              <w:fldChar w:fldCharType="end"/>
            </w:r>
            <w:r>
              <w:rPr>
                <w:rFonts w:eastAsia="等线"/>
                <w:sz w:val="21"/>
                <w:szCs w:val="21"/>
                <w:lang w:val="en-US" w:eastAsia="zh-CN"/>
              </w:rPr>
              <w:t xml:space="preserve">(a), with DMRS densities of 1/2 </w:t>
            </w:r>
            <w:r>
              <w:rPr>
                <w:rFonts w:eastAsia="等线" w:hint="eastAsia"/>
                <w:sz w:val="21"/>
                <w:szCs w:val="21"/>
                <w:lang w:val="en-US" w:eastAsia="zh-CN"/>
              </w:rPr>
              <w:t>and</w:t>
            </w:r>
            <w:r>
              <w:rPr>
                <w:rFonts w:eastAsia="等线"/>
                <w:sz w:val="21"/>
                <w:szCs w:val="21"/>
                <w:lang w:val="en-US" w:eastAsia="zh-CN"/>
              </w:rPr>
              <w:t xml:space="preserve"> 1/4</w:t>
            </w:r>
          </w:p>
          <w:p w14:paraId="31F417CD" w14:textId="77777777" w:rsidR="00773D4A" w:rsidRDefault="000451FE">
            <w:pPr>
              <w:pStyle w:val="aff3"/>
              <w:numPr>
                <w:ilvl w:val="0"/>
                <w:numId w:val="53"/>
              </w:numPr>
              <w:spacing w:after="0"/>
              <w:rPr>
                <w:rFonts w:eastAsia="等线"/>
                <w:b/>
                <w:bCs/>
                <w:sz w:val="21"/>
                <w:szCs w:val="21"/>
                <w:lang w:val="en-US" w:eastAsia="zh-CN"/>
              </w:rPr>
            </w:pPr>
            <w:r>
              <w:rPr>
                <w:rFonts w:eastAsia="等线"/>
                <w:sz w:val="21"/>
                <w:szCs w:val="21"/>
                <w:lang w:val="en-US" w:eastAsia="zh-CN"/>
              </w:rPr>
              <w:t>Case 3: power boost of 6dB and 9dB for DMRS densities of 1/2 and 1/4, respectively</w:t>
            </w:r>
          </w:p>
        </w:tc>
      </w:tr>
      <w:tr w:rsidR="00773D4A" w14:paraId="62CF6EB2" w14:textId="77777777">
        <w:trPr>
          <w:trHeight w:val="1463"/>
          <w:jc w:val="center"/>
        </w:trPr>
        <w:tc>
          <w:tcPr>
            <w:tcW w:w="2195" w:type="dxa"/>
            <w:vMerge/>
            <w:vAlign w:val="center"/>
          </w:tcPr>
          <w:p w14:paraId="04CA4F50" w14:textId="77777777" w:rsidR="00773D4A" w:rsidRDefault="00773D4A">
            <w:pPr>
              <w:jc w:val="center"/>
              <w:rPr>
                <w:rFonts w:ascii="Times New Roman" w:eastAsia="等线" w:hAnsi="Times New Roman"/>
                <w:b/>
                <w:bCs/>
                <w:sz w:val="21"/>
                <w:szCs w:val="21"/>
                <w:lang w:val="en-US" w:eastAsia="zh-CN"/>
              </w:rPr>
            </w:pPr>
          </w:p>
        </w:tc>
        <w:tc>
          <w:tcPr>
            <w:tcW w:w="3182" w:type="dxa"/>
            <w:vMerge/>
            <w:vAlign w:val="center"/>
          </w:tcPr>
          <w:p w14:paraId="60515E24" w14:textId="77777777" w:rsidR="00773D4A" w:rsidRDefault="00773D4A">
            <w:pPr>
              <w:jc w:val="both"/>
              <w:rPr>
                <w:rFonts w:ascii="Times New Roman" w:eastAsia="等线" w:hAnsi="Times New Roman"/>
                <w:b/>
                <w:bCs/>
                <w:sz w:val="21"/>
                <w:szCs w:val="21"/>
                <w:lang w:val="en-US" w:eastAsia="zh-CN"/>
              </w:rPr>
            </w:pPr>
          </w:p>
        </w:tc>
        <w:tc>
          <w:tcPr>
            <w:tcW w:w="4244" w:type="dxa"/>
            <w:vAlign w:val="center"/>
          </w:tcPr>
          <w:p w14:paraId="2C95801E" w14:textId="77777777" w:rsidR="00773D4A" w:rsidRDefault="000451FE">
            <w:pPr>
              <w:pStyle w:val="aff3"/>
              <w:numPr>
                <w:ilvl w:val="0"/>
                <w:numId w:val="54"/>
              </w:numPr>
              <w:spacing w:after="0"/>
              <w:rPr>
                <w:rFonts w:eastAsia="等线"/>
                <w:sz w:val="21"/>
                <w:szCs w:val="21"/>
                <w:lang w:val="en-US" w:eastAsia="zh-CN"/>
              </w:rPr>
            </w:pPr>
            <w:r>
              <w:rPr>
                <w:rFonts w:eastAsia="等线"/>
                <w:sz w:val="21"/>
                <w:szCs w:val="21"/>
                <w:lang w:val="en-US" w:eastAsia="zh-CN"/>
              </w:rPr>
              <w:t xml:space="preserve">Case 2/4: DMRS bundle-level sparse DMRS pattern in </w:t>
            </w:r>
            <w:r>
              <w:rPr>
                <w:rFonts w:eastAsia="等线"/>
                <w:sz w:val="21"/>
                <w:szCs w:val="21"/>
                <w:lang w:eastAsia="zh-CN"/>
              </w:rPr>
              <w:fldChar w:fldCharType="begin"/>
            </w:r>
            <w:r>
              <w:rPr>
                <w:rFonts w:eastAsia="等线"/>
                <w:sz w:val="21"/>
                <w:szCs w:val="21"/>
                <w:lang w:eastAsia="zh-CN"/>
              </w:rPr>
              <w:instrText xml:space="preserve"> REF _Ref212632212 \h </w:instrText>
            </w:r>
            <w:r>
              <w:rPr>
                <w:rFonts w:eastAsia="等线"/>
                <w:sz w:val="21"/>
                <w:szCs w:val="21"/>
                <w:lang w:eastAsia="zh-CN"/>
              </w:rPr>
            </w:r>
            <w:r>
              <w:rPr>
                <w:rFonts w:eastAsia="等线"/>
                <w:sz w:val="21"/>
                <w:szCs w:val="21"/>
                <w:lang w:eastAsia="zh-CN"/>
              </w:rPr>
              <w:fldChar w:fldCharType="separate"/>
            </w:r>
            <w:r>
              <w:rPr>
                <w:rFonts w:eastAsia="等线"/>
                <w:sz w:val="21"/>
                <w:szCs w:val="21"/>
                <w:lang w:eastAsia="zh-CN"/>
              </w:rPr>
              <w:t>Figure 7</w:t>
            </w:r>
            <w:r>
              <w:rPr>
                <w:rFonts w:eastAsia="等线"/>
                <w:sz w:val="21"/>
                <w:szCs w:val="21"/>
                <w:lang w:eastAsia="zh-CN"/>
              </w:rPr>
              <w:fldChar w:fldCharType="end"/>
            </w:r>
            <w:r>
              <w:rPr>
                <w:rFonts w:eastAsia="等线"/>
                <w:sz w:val="21"/>
                <w:szCs w:val="21"/>
                <w:lang w:val="en-US" w:eastAsia="zh-CN"/>
              </w:rPr>
              <w:t>(b), with DMRS densities of 1/3 and 1/6</w:t>
            </w:r>
          </w:p>
          <w:p w14:paraId="7E60CE18" w14:textId="77777777" w:rsidR="00773D4A" w:rsidRDefault="000451FE">
            <w:pPr>
              <w:pStyle w:val="aff3"/>
              <w:numPr>
                <w:ilvl w:val="0"/>
                <w:numId w:val="54"/>
              </w:numPr>
              <w:spacing w:after="0"/>
              <w:rPr>
                <w:rFonts w:eastAsia="等线"/>
                <w:b/>
                <w:bCs/>
                <w:sz w:val="21"/>
                <w:szCs w:val="21"/>
                <w:lang w:val="en-US" w:eastAsia="zh-CN"/>
              </w:rPr>
            </w:pPr>
            <w:r>
              <w:rPr>
                <w:rFonts w:eastAsia="等线"/>
                <w:sz w:val="21"/>
                <w:szCs w:val="21"/>
                <w:lang w:val="en-US" w:eastAsia="zh-CN"/>
              </w:rPr>
              <w:t>Case 4: power boost of 7.78dB and 10.79dB for DMRS densities of 1/3 and 1/6, respectively</w:t>
            </w:r>
          </w:p>
        </w:tc>
      </w:tr>
      <w:tr w:rsidR="00773D4A" w14:paraId="24102CC6" w14:textId="77777777">
        <w:trPr>
          <w:trHeight w:val="255"/>
          <w:jc w:val="center"/>
        </w:trPr>
        <w:tc>
          <w:tcPr>
            <w:tcW w:w="2195" w:type="dxa"/>
            <w:vAlign w:val="center"/>
          </w:tcPr>
          <w:p w14:paraId="4AD685CB"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 estimation</w:t>
            </w:r>
          </w:p>
        </w:tc>
        <w:tc>
          <w:tcPr>
            <w:tcW w:w="7426" w:type="dxa"/>
            <w:gridSpan w:val="2"/>
            <w:vAlign w:val="center"/>
          </w:tcPr>
          <w:p w14:paraId="22D7A280" w14:textId="77777777" w:rsidR="00773D4A" w:rsidRDefault="000451FE">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Baseline: MMSE + Linear interpolation</w:t>
            </w:r>
          </w:p>
          <w:p w14:paraId="4581D59A" w14:textId="77777777" w:rsidR="00773D4A" w:rsidRDefault="000451FE">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Case 1/2: MMSE + AI + Linear interpolation</w:t>
            </w:r>
          </w:p>
          <w:p w14:paraId="20EC4B44" w14:textId="77777777" w:rsidR="00773D4A" w:rsidRDefault="000451FE">
            <w:pPr>
              <w:jc w:val="both"/>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Case 3/4: LS + AI + Linear interpolation</w:t>
            </w:r>
          </w:p>
        </w:tc>
      </w:tr>
      <w:tr w:rsidR="00773D4A" w14:paraId="730BF573" w14:textId="77777777">
        <w:trPr>
          <w:trHeight w:val="255"/>
          <w:jc w:val="center"/>
        </w:trPr>
        <w:tc>
          <w:tcPr>
            <w:tcW w:w="2195" w:type="dxa"/>
            <w:vAlign w:val="center"/>
          </w:tcPr>
          <w:p w14:paraId="1B925CD5"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 equalization</w:t>
            </w:r>
          </w:p>
        </w:tc>
        <w:tc>
          <w:tcPr>
            <w:tcW w:w="7426" w:type="dxa"/>
            <w:gridSpan w:val="2"/>
            <w:vAlign w:val="center"/>
          </w:tcPr>
          <w:p w14:paraId="590013FF"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MMSE-IRC</w:t>
            </w:r>
          </w:p>
        </w:tc>
      </w:tr>
      <w:tr w:rsidR="00773D4A" w14:paraId="353B223A" w14:textId="77777777">
        <w:trPr>
          <w:trHeight w:val="255"/>
          <w:jc w:val="center"/>
        </w:trPr>
        <w:tc>
          <w:tcPr>
            <w:tcW w:w="2195" w:type="dxa"/>
            <w:vAlign w:val="center"/>
          </w:tcPr>
          <w:p w14:paraId="2CD4387C"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MCS</w:t>
            </w:r>
          </w:p>
        </w:tc>
        <w:tc>
          <w:tcPr>
            <w:tcW w:w="7426" w:type="dxa"/>
            <w:gridSpan w:val="2"/>
            <w:vAlign w:val="center"/>
          </w:tcPr>
          <w:p w14:paraId="6487C2B0" w14:textId="77777777" w:rsidR="00773D4A" w:rsidRDefault="000451FE">
            <w:pPr>
              <w:rPr>
                <w:rFonts w:ascii="Times New Roman" w:eastAsia="等线" w:hAnsi="Times New Roman"/>
                <w:sz w:val="21"/>
                <w:szCs w:val="21"/>
                <w:lang w:val="en-US" w:eastAsia="zh-CN"/>
              </w:rPr>
            </w:pPr>
            <w:r>
              <w:rPr>
                <w:rFonts w:ascii="Times New Roman" w:eastAsia="等线" w:hAnsi="Times New Roman"/>
                <w:sz w:val="21"/>
                <w:szCs w:val="21"/>
                <w:lang w:val="en-US" w:eastAsia="zh-CN"/>
              </w:rPr>
              <w:t>Case 1/2: TS 38.214 Table 5.1.3.1-1 MCS index table 1, MCS = 13 (16QAM, R = 490/1024)</w:t>
            </w:r>
          </w:p>
          <w:p w14:paraId="4744CB61" w14:textId="77777777" w:rsidR="00773D4A" w:rsidRDefault="000451FE">
            <w:pPr>
              <w:rPr>
                <w:rFonts w:ascii="Times New Roman" w:eastAsia="等线" w:hAnsi="Times New Roman"/>
                <w:sz w:val="21"/>
                <w:szCs w:val="21"/>
                <w:lang w:val="en-US" w:eastAsia="zh-CN"/>
              </w:rPr>
            </w:pPr>
            <w:r>
              <w:rPr>
                <w:rFonts w:ascii="Times New Roman" w:eastAsia="等线" w:hAnsi="Times New Roman"/>
                <w:sz w:val="21"/>
                <w:szCs w:val="21"/>
                <w:lang w:val="en-US" w:eastAsia="zh-CN"/>
              </w:rPr>
              <w:t>Case 3/4: TS 38.214 Table 5.1.3.1-1 MCS index table 1, MCS = 3 (QPSK, R = 251/1024)</w:t>
            </w:r>
          </w:p>
        </w:tc>
      </w:tr>
      <w:tr w:rsidR="00773D4A" w14:paraId="1A12DBEB" w14:textId="77777777">
        <w:trPr>
          <w:trHeight w:val="255"/>
          <w:jc w:val="center"/>
        </w:trPr>
        <w:tc>
          <w:tcPr>
            <w:tcW w:w="2195" w:type="dxa"/>
            <w:vAlign w:val="center"/>
          </w:tcPr>
          <w:p w14:paraId="389CEAAE"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SNR</w:t>
            </w:r>
          </w:p>
        </w:tc>
        <w:tc>
          <w:tcPr>
            <w:tcW w:w="7426" w:type="dxa"/>
            <w:gridSpan w:val="2"/>
            <w:vAlign w:val="center"/>
          </w:tcPr>
          <w:p w14:paraId="76E3E65B" w14:textId="77777777" w:rsidR="00773D4A" w:rsidRDefault="000451FE">
            <w:pPr>
              <w:rPr>
                <w:rFonts w:ascii="Times New Roman" w:eastAsia="等线" w:hAnsi="Times New Roman"/>
                <w:sz w:val="21"/>
                <w:szCs w:val="21"/>
                <w:lang w:val="en-US" w:eastAsia="zh-CN"/>
              </w:rPr>
            </w:pPr>
            <w:r>
              <w:rPr>
                <w:rFonts w:ascii="Times New Roman" w:eastAsia="等线" w:hAnsi="Times New Roman"/>
                <w:sz w:val="21"/>
                <w:szCs w:val="21"/>
                <w:lang w:val="en-US" w:eastAsia="zh-CN"/>
              </w:rPr>
              <w:t>Case 1/2: 10~15 in 1dB steps</w:t>
            </w:r>
          </w:p>
          <w:p w14:paraId="20092666" w14:textId="77777777" w:rsidR="00773D4A" w:rsidRDefault="000451FE">
            <w:pPr>
              <w:rPr>
                <w:rFonts w:ascii="Times New Roman" w:eastAsia="等线" w:hAnsi="Times New Roman"/>
                <w:sz w:val="21"/>
                <w:szCs w:val="21"/>
                <w:lang w:val="en-US" w:eastAsia="zh-CN"/>
              </w:rPr>
            </w:pPr>
            <w:r>
              <w:rPr>
                <w:rFonts w:ascii="Times New Roman" w:eastAsia="等线" w:hAnsi="Times New Roman"/>
                <w:sz w:val="21"/>
                <w:szCs w:val="21"/>
                <w:lang w:val="en-US" w:eastAsia="zh-CN"/>
              </w:rPr>
              <w:t>Case 3/4: -3~2 in 1dB steps</w:t>
            </w:r>
          </w:p>
        </w:tc>
      </w:tr>
    </w:tbl>
    <w:p w14:paraId="608B7713" w14:textId="77777777" w:rsidR="00773D4A" w:rsidRDefault="00773D4A">
      <w:pPr>
        <w:jc w:val="both"/>
        <w:rPr>
          <w:rFonts w:ascii="Times New Roman" w:eastAsia="等线" w:hAnsi="Times New Roman"/>
          <w:sz w:val="21"/>
          <w:szCs w:val="28"/>
          <w:lang w:eastAsia="zh-CN"/>
        </w:rPr>
      </w:pPr>
    </w:p>
    <w:p w14:paraId="6163F04A" w14:textId="77777777" w:rsidR="00773D4A" w:rsidRDefault="000451FE">
      <w:pPr>
        <w:jc w:val="both"/>
        <w:rPr>
          <w:rFonts w:ascii="Times New Roman" w:eastAsia="等线" w:hAnsi="Times New Roman"/>
          <w:sz w:val="21"/>
          <w:szCs w:val="28"/>
          <w:lang w:eastAsia="zh-CN"/>
        </w:rPr>
      </w:pPr>
      <w:r>
        <w:rPr>
          <w:rFonts w:ascii="Times New Roman" w:eastAsia="等线" w:hAnsi="Times New Roman"/>
          <w:sz w:val="21"/>
          <w:szCs w:val="28"/>
          <w:lang w:eastAsia="zh-CN"/>
        </w:rPr>
        <w:t>The AI model is a deep RNN designed for frequency-sequence channel prediction tasks, similar as the AI model designed in</w:t>
      </w:r>
      <w:r>
        <w:rPr>
          <w:rFonts w:ascii="Times New Roman" w:eastAsia="等线" w:hAnsi="Times New Roman"/>
          <w:color w:val="FF0000"/>
          <w:sz w:val="21"/>
          <w:szCs w:val="28"/>
          <w:lang w:eastAsia="zh-CN"/>
        </w:rPr>
        <w:t xml:space="preserve"> </w:t>
      </w:r>
      <w:r>
        <w:rPr>
          <w:rFonts w:ascii="Times New Roman" w:eastAsia="等线" w:hAnsi="Times New Roman"/>
          <w:sz w:val="21"/>
          <w:szCs w:val="28"/>
          <w:lang w:eastAsia="zh-CN"/>
        </w:rPr>
        <w:t xml:space="preserve">Section 3.4.1.2. It consists of a two-layer Bi-LSTM architecture followed by a fully connected (Dense) output layer, as summarized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_Ref213362833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val="en-US" w:eastAsia="zh-CN"/>
        </w:rPr>
        <w:t>Table 18</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w:t>
      </w:r>
    </w:p>
    <w:p w14:paraId="52061F4C"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Input layer: The AI model takes as input sequences of length 1, </w:t>
      </w:r>
      <w:r>
        <w:rPr>
          <w:sz w:val="21"/>
          <w:szCs w:val="21"/>
        </w:rPr>
        <w:t>with the input feature dimension determined by the DMRS density:</w:t>
      </w:r>
    </w:p>
    <w:p w14:paraId="4FEB8D56" w14:textId="77777777" w:rsidR="00773D4A" w:rsidRDefault="000451FE">
      <w:pPr>
        <w:pStyle w:val="aff3"/>
        <w:numPr>
          <w:ilvl w:val="1"/>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1: RB-level sparse DMRS</w:t>
      </w:r>
    </w:p>
    <w:p w14:paraId="1A99F735" w14:textId="77777777" w:rsidR="00773D4A" w:rsidRDefault="000451FE">
      <w:pPr>
        <w:pStyle w:val="aff3"/>
        <w:numPr>
          <w:ilvl w:val="2"/>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240 features for DMRS density of 1/2</w:t>
      </w:r>
    </w:p>
    <w:p w14:paraId="1FAD735D" w14:textId="77777777" w:rsidR="00773D4A" w:rsidRDefault="000451FE">
      <w:pPr>
        <w:pStyle w:val="aff3"/>
        <w:numPr>
          <w:ilvl w:val="2"/>
          <w:numId w:val="30"/>
        </w:numPr>
        <w:overflowPunct/>
        <w:autoSpaceDE/>
        <w:autoSpaceDN/>
        <w:adjustRightInd/>
        <w:spacing w:after="0"/>
        <w:ind w:left="1259"/>
        <w:contextualSpacing w:val="0"/>
        <w:jc w:val="both"/>
        <w:textAlignment w:val="auto"/>
        <w:rPr>
          <w:rFonts w:eastAsia="等线"/>
          <w:sz w:val="21"/>
          <w:szCs w:val="21"/>
          <w:lang w:eastAsia="zh-CN"/>
        </w:rPr>
      </w:pPr>
      <w:r>
        <w:rPr>
          <w:rFonts w:eastAsia="等线"/>
          <w:sz w:val="21"/>
          <w:szCs w:val="21"/>
          <w:lang w:eastAsia="zh-CN"/>
        </w:rPr>
        <w:t>144 features for DMRS density of 1/4</w:t>
      </w:r>
    </w:p>
    <w:p w14:paraId="5C2F78B8" w14:textId="77777777" w:rsidR="00773D4A" w:rsidRDefault="000451FE">
      <w:pPr>
        <w:ind w:left="839"/>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where the feature dimension is calculated as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RB</m:t>
            </m:r>
          </m:sup>
        </m:sSubSup>
        <m:r>
          <w:rPr>
            <w:rFonts w:ascii="Cambria Math" w:eastAsia="等线" w:hAnsi="Cambria Math"/>
            <w:sz w:val="21"/>
            <w:szCs w:val="28"/>
            <w:lang w:eastAsia="zh-CN"/>
          </w:rPr>
          <m:t xml:space="preserve">×6 </m:t>
        </m:r>
        <m:r>
          <m:rPr>
            <m:sty m:val="p"/>
          </m:rPr>
          <w:rPr>
            <w:rFonts w:ascii="Cambria Math" w:eastAsia="等线" w:hAnsi="Cambria Math"/>
            <w:sz w:val="21"/>
            <w:szCs w:val="28"/>
            <w:lang w:eastAsia="zh-CN"/>
          </w:rPr>
          <m:t>RE/RB</m:t>
        </m:r>
        <m:r>
          <w:rPr>
            <w:rFonts w:ascii="Cambria Math" w:eastAsia="等线" w:hAnsi="Cambria Math"/>
            <w:sz w:val="21"/>
            <w:szCs w:val="28"/>
            <w:lang w:eastAsia="zh-CN"/>
          </w:rPr>
          <m:t>×</m:t>
        </m:r>
        <m:r>
          <m:rPr>
            <m:sty m:val="p"/>
          </m:rPr>
          <w:rPr>
            <w:rFonts w:ascii="Cambria Math" w:eastAsia="等线" w:hAnsi="Cambria Math"/>
            <w:sz w:val="21"/>
            <w:szCs w:val="28"/>
            <w:lang w:eastAsia="zh-CN"/>
          </w:rPr>
          <m:t>2 Rx antennas×2 layers×2 for real and imaginary parts</m:t>
        </m:r>
      </m:oMath>
      <w:r>
        <w:rPr>
          <w:rFonts w:ascii="Times New Roman" w:eastAsia="等线" w:hAnsi="Times New Roman"/>
          <w:iCs/>
          <w:sz w:val="21"/>
          <w:szCs w:val="28"/>
          <w:lang w:eastAsia="zh-CN"/>
        </w:rPr>
        <w:t xml:space="preserve"> and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RB</m:t>
            </m:r>
          </m:sup>
        </m:sSubSup>
      </m:oMath>
      <w:r>
        <w:rPr>
          <w:rFonts w:ascii="Times New Roman" w:eastAsia="等线" w:hAnsi="Times New Roman"/>
          <w:iCs/>
          <w:sz w:val="21"/>
          <w:szCs w:val="28"/>
          <w:lang w:eastAsia="zh-CN"/>
        </w:rPr>
        <w:t xml:space="preserve"> denotes the number of RB with DMRS.</w:t>
      </w:r>
    </w:p>
    <w:p w14:paraId="2437250E" w14:textId="77777777" w:rsidR="00773D4A" w:rsidRDefault="000451FE">
      <w:pPr>
        <w:pStyle w:val="aff3"/>
        <w:numPr>
          <w:ilvl w:val="1"/>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2: DMRS bundle-level sparse DMRS</w:t>
      </w:r>
    </w:p>
    <w:p w14:paraId="72954760" w14:textId="77777777" w:rsidR="00773D4A" w:rsidRDefault="000451FE">
      <w:pPr>
        <w:pStyle w:val="aff3"/>
        <w:numPr>
          <w:ilvl w:val="2"/>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160 features for DMRS density of 1/3</w:t>
      </w:r>
    </w:p>
    <w:p w14:paraId="63E01E0A" w14:textId="77777777" w:rsidR="00773D4A" w:rsidRDefault="000451FE">
      <w:pPr>
        <w:pStyle w:val="aff3"/>
        <w:numPr>
          <w:ilvl w:val="2"/>
          <w:numId w:val="30"/>
        </w:numPr>
        <w:overflowPunct/>
        <w:autoSpaceDE/>
        <w:autoSpaceDN/>
        <w:adjustRightInd/>
        <w:spacing w:after="0"/>
        <w:ind w:left="1259"/>
        <w:contextualSpacing w:val="0"/>
        <w:jc w:val="both"/>
        <w:textAlignment w:val="auto"/>
        <w:rPr>
          <w:rFonts w:eastAsia="等线"/>
          <w:sz w:val="21"/>
          <w:szCs w:val="21"/>
          <w:lang w:eastAsia="zh-CN"/>
        </w:rPr>
      </w:pPr>
      <w:r>
        <w:rPr>
          <w:rFonts w:eastAsia="等线"/>
          <w:sz w:val="21"/>
          <w:szCs w:val="21"/>
          <w:lang w:eastAsia="zh-CN"/>
        </w:rPr>
        <w:t>80 features for DMRS density of 1/6</w:t>
      </w:r>
    </w:p>
    <w:p w14:paraId="27ED62B1" w14:textId="77777777" w:rsidR="00773D4A" w:rsidRDefault="000451FE">
      <w:pPr>
        <w:ind w:left="839"/>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where the feature dimension is calculated as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Bundle</m:t>
            </m:r>
          </m:sup>
        </m:sSubSup>
        <m:r>
          <w:rPr>
            <w:rFonts w:ascii="Cambria Math" w:eastAsia="等线" w:hAnsi="Cambria Math"/>
            <w:sz w:val="21"/>
            <w:szCs w:val="28"/>
            <w:lang w:eastAsia="zh-CN"/>
          </w:rPr>
          <m:t xml:space="preserve">×2 </m:t>
        </m:r>
        <m:r>
          <m:rPr>
            <m:sty m:val="p"/>
          </m:rPr>
          <w:rPr>
            <w:rFonts w:ascii="Cambria Math" w:eastAsia="等线" w:hAnsi="Cambria Math"/>
            <w:sz w:val="21"/>
            <w:szCs w:val="28"/>
            <w:lang w:eastAsia="zh-CN"/>
          </w:rPr>
          <m:t>RE/Bundle</m:t>
        </m:r>
        <m:r>
          <w:rPr>
            <w:rFonts w:ascii="Cambria Math" w:eastAsia="等线" w:hAnsi="Cambria Math"/>
            <w:sz w:val="21"/>
            <w:szCs w:val="28"/>
            <w:lang w:eastAsia="zh-CN"/>
          </w:rPr>
          <m:t>×</m:t>
        </m:r>
        <m:r>
          <m:rPr>
            <m:sty m:val="p"/>
          </m:rPr>
          <w:rPr>
            <w:rFonts w:ascii="Cambria Math" w:eastAsia="等线" w:hAnsi="Cambria Math"/>
            <w:sz w:val="21"/>
            <w:szCs w:val="28"/>
            <w:lang w:eastAsia="zh-CN"/>
          </w:rPr>
          <m:t>2 Rx antennas×2 layers×2 for real and imaginary parts</m:t>
        </m:r>
      </m:oMath>
      <w:r>
        <w:rPr>
          <w:rFonts w:ascii="Times New Roman" w:eastAsia="等线" w:hAnsi="Times New Roman"/>
          <w:iCs/>
          <w:sz w:val="21"/>
          <w:szCs w:val="28"/>
          <w:lang w:eastAsia="zh-CN"/>
        </w:rPr>
        <w:t xml:space="preserve"> and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Bundle</m:t>
            </m:r>
          </m:sup>
        </m:sSubSup>
      </m:oMath>
      <w:r>
        <w:rPr>
          <w:rFonts w:ascii="Times New Roman" w:eastAsia="等线" w:hAnsi="Times New Roman"/>
          <w:iCs/>
          <w:sz w:val="21"/>
          <w:szCs w:val="28"/>
          <w:lang w:eastAsia="zh-CN"/>
        </w:rPr>
        <w:t xml:space="preserve"> denotes the number of DMRS bundle with DMRS.</w:t>
      </w:r>
    </w:p>
    <w:p w14:paraId="58EFD9D8"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Bi-LSTM layers: The input is first passed through two stacked Bi-LSTM layers. Each LSTM layer has 256 hidden units in each direction, resulting in an output feature size of 512 after concatenation of forward and backward passes.</w:t>
      </w:r>
    </w:p>
    <w:p w14:paraId="0485207E"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Output layer: The final Bi-LSTM output is </w:t>
      </w:r>
      <w:r>
        <w:rPr>
          <w:rFonts w:eastAsia="等线" w:hint="eastAsia"/>
          <w:sz w:val="21"/>
          <w:szCs w:val="21"/>
          <w:lang w:eastAsia="zh-CN"/>
        </w:rPr>
        <w:t>th</w:t>
      </w:r>
      <w:r>
        <w:rPr>
          <w:rFonts w:eastAsia="等线"/>
          <w:sz w:val="21"/>
          <w:szCs w:val="21"/>
          <w:lang w:eastAsia="zh-CN"/>
        </w:rPr>
        <w:t xml:space="preserve">en fed into a Dense layer that maps 512-dimensional feature vector to a 480-dimensional output (i.e., </w:t>
      </w:r>
      <m:oMath>
        <m:r>
          <m:rPr>
            <m:sty m:val="p"/>
          </m:rPr>
          <w:rPr>
            <w:rFonts w:ascii="Cambria Math" w:eastAsia="等线" w:hAnsi="Cambria Math"/>
            <w:sz w:val="21"/>
            <w:szCs w:val="21"/>
            <w:lang w:eastAsia="zh-CN"/>
          </w:rPr>
          <m:t>10 RB</m:t>
        </m:r>
        <m:r>
          <w:rPr>
            <w:rFonts w:ascii="Cambria Math" w:eastAsia="等线" w:hAnsi="Cambria Math"/>
            <w:sz w:val="21"/>
            <w:szCs w:val="21"/>
            <w:lang w:eastAsia="zh-CN"/>
          </w:rPr>
          <m:t xml:space="preserve">×6 </m:t>
        </m:r>
        <m:r>
          <m:rPr>
            <m:sty m:val="p"/>
          </m:rPr>
          <w:rPr>
            <w:rFonts w:ascii="Cambria Math" w:eastAsia="等线" w:hAnsi="Cambria Math"/>
            <w:sz w:val="21"/>
            <w:szCs w:val="21"/>
            <w:lang w:eastAsia="zh-CN"/>
          </w:rPr>
          <m:t>RE/RB×2 Rx antennas×2 layers×2</m:t>
        </m:r>
      </m:oMath>
      <w:r>
        <w:rPr>
          <w:rFonts w:eastAsia="等线"/>
          <w:sz w:val="21"/>
          <w:szCs w:val="21"/>
          <w:lang w:eastAsia="zh-CN"/>
        </w:rPr>
        <w:t xml:space="preserve"> for real and imaginary parts), representing the predicted channel for all REs in the corresponding DMRS symbol.</w:t>
      </w:r>
    </w:p>
    <w:p w14:paraId="023C4045" w14:textId="77777777" w:rsidR="00773D4A" w:rsidRDefault="000451FE">
      <w:pPr>
        <w:jc w:val="center"/>
        <w:rPr>
          <w:rFonts w:ascii="Times New Roman" w:eastAsia="等线" w:hAnsi="Times New Roman"/>
          <w:sz w:val="21"/>
          <w:szCs w:val="21"/>
          <w:lang w:val="en-US" w:eastAsia="zh-CN"/>
        </w:rPr>
      </w:pPr>
      <w:bookmarkStart w:id="74" w:name="_Ref209533790"/>
      <w:bookmarkStart w:id="75" w:name="_Ref213362833"/>
      <w:r>
        <w:rPr>
          <w:rFonts w:ascii="Times New Roman" w:eastAsia="等线" w:hAnsi="Times New Roman"/>
          <w:sz w:val="21"/>
          <w:szCs w:val="21"/>
          <w:lang w:val="en-US" w:eastAsia="zh-CN"/>
        </w:rPr>
        <w:t xml:space="preserve">Table </w:t>
      </w:r>
      <w:bookmarkEnd w:id="74"/>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w:instrText>
      </w:r>
      <w:r>
        <w:rPr>
          <w:rFonts w:ascii="Times New Roman" w:eastAsia="宋体" w:hAnsi="Times New Roman"/>
          <w:sz w:val="21"/>
          <w:szCs w:val="21"/>
          <w:lang w:val="en-US"/>
        </w:rPr>
        <w:instrText xml:space="preserve"> </w:instrText>
      </w:r>
      <w:r>
        <w:rPr>
          <w:rFonts w:ascii="Times New Roman" w:eastAsia="宋体" w:hAnsi="Times New Roman" w:hint="eastAsia"/>
          <w:sz w:val="21"/>
          <w:szCs w:val="21"/>
          <w:lang w:val="en-US" w:eastAsia="zh-CN"/>
        </w:rPr>
        <w:instrText xml:space="preserve">\r18 </w:instrText>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18</w:t>
      </w:r>
      <w:r>
        <w:rPr>
          <w:rFonts w:ascii="Times New Roman" w:eastAsia="等线" w:hAnsi="Times New Roman"/>
          <w:sz w:val="21"/>
          <w:szCs w:val="21"/>
          <w:lang w:val="en-US" w:eastAsia="zh-CN"/>
        </w:rPr>
        <w:fldChar w:fldCharType="end"/>
      </w:r>
      <w:bookmarkEnd w:id="75"/>
      <w:r>
        <w:rPr>
          <w:rFonts w:ascii="Times New Roman" w:eastAsia="等线" w:hAnsi="Times New Roman"/>
          <w:sz w:val="21"/>
          <w:szCs w:val="21"/>
          <w:lang w:val="en-US" w:eastAsia="zh-CN"/>
        </w:rPr>
        <w:t xml:space="preserve"> AI model parameters for frequency-domain sparse DMRS.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713"/>
        <w:gridCol w:w="3713"/>
      </w:tblGrid>
      <w:tr w:rsidR="00773D4A" w14:paraId="33866AA9" w14:textId="77777777">
        <w:trPr>
          <w:trHeight w:val="98"/>
          <w:jc w:val="center"/>
        </w:trPr>
        <w:tc>
          <w:tcPr>
            <w:tcW w:w="2195" w:type="dxa"/>
            <w:vMerge w:val="restart"/>
            <w:vAlign w:val="center"/>
          </w:tcPr>
          <w:p w14:paraId="5C7A36E9"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Parameters</w:t>
            </w:r>
          </w:p>
        </w:tc>
        <w:tc>
          <w:tcPr>
            <w:tcW w:w="7426" w:type="dxa"/>
            <w:gridSpan w:val="2"/>
            <w:vAlign w:val="center"/>
          </w:tcPr>
          <w:p w14:paraId="57996A0D"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Value</w:t>
            </w:r>
          </w:p>
        </w:tc>
      </w:tr>
      <w:tr w:rsidR="00773D4A" w14:paraId="0A31DDA3" w14:textId="77777777">
        <w:trPr>
          <w:trHeight w:val="98"/>
          <w:jc w:val="center"/>
        </w:trPr>
        <w:tc>
          <w:tcPr>
            <w:tcW w:w="2195" w:type="dxa"/>
            <w:vMerge/>
            <w:vAlign w:val="center"/>
          </w:tcPr>
          <w:p w14:paraId="46B6AB7D" w14:textId="77777777" w:rsidR="00773D4A" w:rsidRDefault="00773D4A">
            <w:pPr>
              <w:jc w:val="center"/>
              <w:rPr>
                <w:rFonts w:ascii="Times New Roman" w:eastAsia="等线" w:hAnsi="Times New Roman"/>
                <w:b/>
                <w:bCs/>
                <w:sz w:val="21"/>
                <w:szCs w:val="21"/>
                <w:lang w:val="en-US" w:eastAsia="zh-CN"/>
              </w:rPr>
            </w:pPr>
          </w:p>
        </w:tc>
        <w:tc>
          <w:tcPr>
            <w:tcW w:w="3713" w:type="dxa"/>
            <w:vAlign w:val="center"/>
          </w:tcPr>
          <w:p w14:paraId="68DDA8EF"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eastAsia="zh-CN"/>
              </w:rPr>
              <w:t>Case 1: RB-level sparse DMRS</w:t>
            </w:r>
          </w:p>
        </w:tc>
        <w:tc>
          <w:tcPr>
            <w:tcW w:w="3713" w:type="dxa"/>
            <w:vAlign w:val="center"/>
          </w:tcPr>
          <w:p w14:paraId="1AA6C074" w14:textId="77777777" w:rsidR="00773D4A" w:rsidRDefault="000451FE">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Case 2: DMRS bundle</w:t>
            </w:r>
            <w:r>
              <w:rPr>
                <w:rFonts w:ascii="Times New Roman" w:eastAsia="等线" w:hAnsi="Times New Roman"/>
                <w:sz w:val="21"/>
                <w:szCs w:val="21"/>
                <w:lang w:eastAsia="zh-CN"/>
              </w:rPr>
              <w:t>-level sparse DMRS</w:t>
            </w:r>
          </w:p>
        </w:tc>
      </w:tr>
      <w:tr w:rsidR="00773D4A" w14:paraId="42018E67" w14:textId="77777777">
        <w:trPr>
          <w:trHeight w:val="654"/>
          <w:jc w:val="center"/>
        </w:trPr>
        <w:tc>
          <w:tcPr>
            <w:tcW w:w="2195" w:type="dxa"/>
            <w:vAlign w:val="center"/>
          </w:tcPr>
          <w:p w14:paraId="3610723C"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sz w:val="21"/>
                <w:szCs w:val="21"/>
                <w:lang w:eastAsia="zh-CN"/>
              </w:rPr>
              <w:t>AI Model</w:t>
            </w:r>
          </w:p>
        </w:tc>
        <w:tc>
          <w:tcPr>
            <w:tcW w:w="3713" w:type="dxa"/>
            <w:vAlign w:val="center"/>
          </w:tcPr>
          <w:p w14:paraId="2FFB2E3B" w14:textId="77777777" w:rsidR="00773D4A" w:rsidRDefault="000451FE">
            <w:pPr>
              <w:jc w:val="both"/>
              <w:rPr>
                <w:rFonts w:ascii="Times New Roman" w:eastAsia="等线" w:hAnsi="Times New Roman"/>
                <w:sz w:val="21"/>
                <w:szCs w:val="21"/>
                <w:lang w:eastAsia="zh-CN"/>
              </w:rPr>
            </w:pPr>
            <w:r>
              <w:rPr>
                <w:rFonts w:ascii="Times New Roman" w:eastAsia="等线" w:hAnsi="Times New Roman"/>
                <w:sz w:val="21"/>
                <w:szCs w:val="21"/>
                <w:lang w:eastAsia="zh-CN"/>
              </w:rPr>
              <w:t>For DMRS densities of 1/2 and 1/4</w:t>
            </w:r>
          </w:p>
          <w:p w14:paraId="52295D62"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 (1, 240), (1, 144)</w:t>
            </w:r>
          </w:p>
          <w:p w14:paraId="17F04B2D"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layer#1: (1, 512)</w:t>
            </w:r>
          </w:p>
          <w:p w14:paraId="7880B744"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layer#2: (1, 512)</w:t>
            </w:r>
          </w:p>
          <w:p w14:paraId="7D039533"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lastRenderedPageBreak/>
              <w:t>Dense layer: (1, 480)</w:t>
            </w:r>
          </w:p>
        </w:tc>
        <w:tc>
          <w:tcPr>
            <w:tcW w:w="3713" w:type="dxa"/>
            <w:vAlign w:val="center"/>
          </w:tcPr>
          <w:p w14:paraId="0D7FBC24" w14:textId="77777777" w:rsidR="00773D4A" w:rsidRDefault="000451FE">
            <w:pPr>
              <w:jc w:val="both"/>
              <w:rPr>
                <w:rFonts w:ascii="Times New Roman" w:eastAsia="等线" w:hAnsi="Times New Roman"/>
                <w:sz w:val="21"/>
                <w:szCs w:val="21"/>
                <w:lang w:eastAsia="zh-CN"/>
              </w:rPr>
            </w:pPr>
            <w:r>
              <w:rPr>
                <w:rFonts w:ascii="Times New Roman" w:eastAsia="等线" w:hAnsi="Times New Roman"/>
                <w:sz w:val="21"/>
                <w:szCs w:val="21"/>
                <w:lang w:eastAsia="zh-CN"/>
              </w:rPr>
              <w:lastRenderedPageBreak/>
              <w:t>For DMRS densities of 1/3 and 1/6</w:t>
            </w:r>
          </w:p>
          <w:p w14:paraId="7861793B"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 (1, 160), (1, 80)</w:t>
            </w:r>
          </w:p>
          <w:p w14:paraId="4E74C990"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layer#1: (1, 512)</w:t>
            </w:r>
          </w:p>
          <w:p w14:paraId="71658056"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layer#2: (1, 512)</w:t>
            </w:r>
          </w:p>
          <w:p w14:paraId="5DF95A14" w14:textId="77777777" w:rsidR="00773D4A" w:rsidRDefault="000451FE">
            <w:pPr>
              <w:pStyle w:val="aff3"/>
              <w:numPr>
                <w:ilvl w:val="0"/>
                <w:numId w:val="51"/>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lastRenderedPageBreak/>
              <w:t>Dense layer: (1, 480)</w:t>
            </w:r>
          </w:p>
        </w:tc>
      </w:tr>
      <w:tr w:rsidR="00773D4A" w14:paraId="5140D40C" w14:textId="77777777">
        <w:trPr>
          <w:trHeight w:val="255"/>
          <w:jc w:val="center"/>
        </w:trPr>
        <w:tc>
          <w:tcPr>
            <w:tcW w:w="2195" w:type="dxa"/>
            <w:vAlign w:val="center"/>
          </w:tcPr>
          <w:p w14:paraId="50C0D6CA"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lastRenderedPageBreak/>
              <w:t>Data</w:t>
            </w:r>
          </w:p>
        </w:tc>
        <w:tc>
          <w:tcPr>
            <w:tcW w:w="7426" w:type="dxa"/>
            <w:gridSpan w:val="2"/>
            <w:vAlign w:val="center"/>
          </w:tcPr>
          <w:p w14:paraId="10FCE744"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Realist channels measured by DMRS based on MMSE</w:t>
            </w:r>
          </w:p>
        </w:tc>
      </w:tr>
      <w:tr w:rsidR="00773D4A" w14:paraId="4F9794AE" w14:textId="77777777">
        <w:trPr>
          <w:trHeight w:val="255"/>
          <w:jc w:val="center"/>
        </w:trPr>
        <w:tc>
          <w:tcPr>
            <w:tcW w:w="2195" w:type="dxa"/>
            <w:vAlign w:val="center"/>
          </w:tcPr>
          <w:p w14:paraId="3F13C0FA"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Label</w:t>
            </w:r>
          </w:p>
        </w:tc>
        <w:tc>
          <w:tcPr>
            <w:tcW w:w="7426" w:type="dxa"/>
            <w:gridSpan w:val="2"/>
            <w:vAlign w:val="center"/>
          </w:tcPr>
          <w:p w14:paraId="73DF10E2"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Realist channels measured by DMRS based on MMSE</w:t>
            </w:r>
          </w:p>
        </w:tc>
      </w:tr>
      <w:tr w:rsidR="00773D4A" w14:paraId="0B779663" w14:textId="77777777">
        <w:trPr>
          <w:trHeight w:val="255"/>
          <w:jc w:val="center"/>
        </w:trPr>
        <w:tc>
          <w:tcPr>
            <w:tcW w:w="2195" w:type="dxa"/>
            <w:vAlign w:val="center"/>
          </w:tcPr>
          <w:p w14:paraId="052FA451"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FLOPs</w:t>
            </w:r>
          </w:p>
        </w:tc>
        <w:tc>
          <w:tcPr>
            <w:tcW w:w="3713" w:type="dxa"/>
            <w:vAlign w:val="center"/>
          </w:tcPr>
          <w:p w14:paraId="0FBF6762"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0.49 MFLOPs</w:t>
            </w:r>
          </w:p>
        </w:tc>
        <w:tc>
          <w:tcPr>
            <w:tcW w:w="3713" w:type="dxa"/>
            <w:vAlign w:val="center"/>
          </w:tcPr>
          <w:p w14:paraId="3CEDD7AB"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0.49 MFLOPs</w:t>
            </w:r>
          </w:p>
        </w:tc>
      </w:tr>
      <w:tr w:rsidR="00773D4A" w14:paraId="01E0B735" w14:textId="77777777">
        <w:trPr>
          <w:trHeight w:val="255"/>
          <w:jc w:val="center"/>
        </w:trPr>
        <w:tc>
          <w:tcPr>
            <w:tcW w:w="2195" w:type="dxa"/>
            <w:vAlign w:val="center"/>
          </w:tcPr>
          <w:p w14:paraId="05D11096"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Parameters</w:t>
            </w:r>
          </w:p>
        </w:tc>
        <w:tc>
          <w:tcPr>
            <w:tcW w:w="3713" w:type="dxa"/>
            <w:vAlign w:val="center"/>
          </w:tcPr>
          <w:p w14:paraId="4075FBF2"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DMRS density of 1/2: 2.84 million</w:t>
            </w:r>
          </w:p>
          <w:p w14:paraId="094F4843"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DMRS density of 1/4:</w:t>
            </w:r>
            <w:r>
              <w:rPr>
                <w:rFonts w:ascii="Times New Roman" w:hAnsi="Times New Roman"/>
                <w:sz w:val="21"/>
                <w:szCs w:val="21"/>
              </w:rPr>
              <w:t xml:space="preserve"> </w:t>
            </w:r>
            <w:r>
              <w:rPr>
                <w:rFonts w:ascii="Times New Roman" w:eastAsia="等线" w:hAnsi="Times New Roman"/>
                <w:sz w:val="21"/>
                <w:szCs w:val="21"/>
                <w:lang w:val="en-US" w:eastAsia="zh-CN"/>
              </w:rPr>
              <w:t>2.64 million</w:t>
            </w:r>
          </w:p>
        </w:tc>
        <w:tc>
          <w:tcPr>
            <w:tcW w:w="3713" w:type="dxa"/>
            <w:vAlign w:val="center"/>
          </w:tcPr>
          <w:p w14:paraId="4193E18B"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DMRS density of 1/3: 2.68 million</w:t>
            </w:r>
          </w:p>
          <w:p w14:paraId="61407BF8"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DMRS density of 1/6:</w:t>
            </w:r>
            <w:r>
              <w:rPr>
                <w:rFonts w:ascii="Times New Roman" w:hAnsi="Times New Roman"/>
                <w:sz w:val="21"/>
                <w:szCs w:val="21"/>
              </w:rPr>
              <w:t xml:space="preserve"> </w:t>
            </w:r>
            <w:r>
              <w:rPr>
                <w:rFonts w:ascii="Times New Roman" w:eastAsia="等线" w:hAnsi="Times New Roman"/>
                <w:sz w:val="21"/>
                <w:szCs w:val="21"/>
                <w:lang w:val="en-US" w:eastAsia="zh-CN"/>
              </w:rPr>
              <w:t>2.51 million</w:t>
            </w:r>
          </w:p>
        </w:tc>
      </w:tr>
      <w:tr w:rsidR="00773D4A" w14:paraId="4B66F926" w14:textId="77777777">
        <w:trPr>
          <w:trHeight w:val="255"/>
          <w:jc w:val="center"/>
        </w:trPr>
        <w:tc>
          <w:tcPr>
            <w:tcW w:w="2195" w:type="dxa"/>
            <w:vAlign w:val="center"/>
          </w:tcPr>
          <w:p w14:paraId="24E12520"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O</w:t>
            </w:r>
            <w:r>
              <w:rPr>
                <w:rFonts w:ascii="Times New Roman" w:eastAsia="等线" w:hAnsi="Times New Roman"/>
                <w:sz w:val="21"/>
                <w:szCs w:val="21"/>
                <w:lang w:val="en-US" w:eastAsia="zh-CN"/>
              </w:rPr>
              <w:t>peration frequency</w:t>
            </w:r>
          </w:p>
        </w:tc>
        <w:tc>
          <w:tcPr>
            <w:tcW w:w="3713" w:type="dxa"/>
            <w:vAlign w:val="center"/>
          </w:tcPr>
          <w:p w14:paraId="6C5A114B"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1</w:t>
            </w:r>
            <w:r>
              <w:rPr>
                <w:rFonts w:ascii="Times New Roman" w:eastAsia="等线" w:hAnsi="Times New Roman"/>
                <w:sz w:val="21"/>
                <w:szCs w:val="21"/>
                <w:lang w:val="en-US" w:eastAsia="zh-CN"/>
              </w:rPr>
              <w:t xml:space="preserve"> time per slot</w:t>
            </w:r>
          </w:p>
        </w:tc>
        <w:tc>
          <w:tcPr>
            <w:tcW w:w="3713" w:type="dxa"/>
            <w:vAlign w:val="center"/>
          </w:tcPr>
          <w:p w14:paraId="565664D4"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1 time per slot</w:t>
            </w:r>
          </w:p>
        </w:tc>
      </w:tr>
    </w:tbl>
    <w:p w14:paraId="4871025E" w14:textId="77777777" w:rsidR="00773D4A" w:rsidRDefault="00773D4A">
      <w:pPr>
        <w:jc w:val="both"/>
        <w:rPr>
          <w:rFonts w:ascii="Times New Roman" w:hAnsi="Times New Roman"/>
          <w:b/>
          <w:bCs/>
          <w:iCs/>
          <w:sz w:val="21"/>
          <w:szCs w:val="21"/>
        </w:rPr>
      </w:pPr>
    </w:p>
    <w:p w14:paraId="3274A8A4"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b/>
          <w:bCs/>
          <w:iCs/>
          <w:sz w:val="21"/>
          <w:szCs w:val="21"/>
        </w:rPr>
        <w:t>Evaluation results:</w:t>
      </w:r>
    </w:p>
    <w:p w14:paraId="407662E9" w14:textId="77777777" w:rsidR="00773D4A" w:rsidRDefault="000451FE">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For Case 1 and 2, i.e., data are transmitted on the RBs without assigned DMRS, the evaluation results are illustrated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_Ref213364467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 xml:space="preserve">Figure </w:t>
      </w:r>
      <w:r>
        <w:rPr>
          <w:rFonts w:ascii="Times New Roman" w:eastAsia="宋体" w:hAnsi="Times New Roman"/>
          <w:sz w:val="21"/>
          <w:szCs w:val="21"/>
          <w:lang w:val="en-US"/>
        </w:rPr>
        <w:t>9</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w:t>
      </w:r>
    </w:p>
    <w:p w14:paraId="18BD5B7D" w14:textId="77777777" w:rsidR="00773D4A" w:rsidRDefault="000451FE">
      <w:pPr>
        <w:jc w:val="both"/>
        <w:rPr>
          <w:rFonts w:ascii="Times New Roman" w:eastAsia="等线" w:hAnsi="Times New Roman"/>
          <w:sz w:val="21"/>
          <w:szCs w:val="21"/>
          <w:lang w:eastAsia="zh-CN"/>
        </w:rPr>
      </w:pPr>
      <w:r>
        <w:rPr>
          <w:rFonts w:ascii="Times New Roman" w:eastAsia="等线" w:hAnsi="Times New Roman"/>
          <w:sz w:val="21"/>
          <w:szCs w:val="21"/>
          <w:lang w:eastAsia="zh-CN"/>
        </w:rPr>
        <w:t>The theoretical throughput gains for Case 1 are Case 2 are listed as follows:</w:t>
      </w:r>
    </w:p>
    <w:p w14:paraId="336B91E5" w14:textId="77777777" w:rsidR="00773D4A" w:rsidRDefault="000451FE">
      <w:pPr>
        <w:pStyle w:val="aff3"/>
        <w:numPr>
          <w:ilvl w:val="0"/>
          <w:numId w:val="13"/>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1 (RB-level sparse DMRS pattern):</w:t>
      </w:r>
    </w:p>
    <w:p w14:paraId="40C8BC9B" w14:textId="77777777" w:rsidR="00773D4A" w:rsidRDefault="000451FE">
      <w:pPr>
        <w:pStyle w:val="aff3"/>
        <w:numPr>
          <w:ilvl w:val="1"/>
          <w:numId w:val="13"/>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DMRS density of 1/2: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10×12×12-5×12×2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=10%</m:t>
        </m:r>
      </m:oMath>
    </w:p>
    <w:p w14:paraId="6FF86BE9" w14:textId="77777777" w:rsidR="00773D4A" w:rsidRDefault="000451FE">
      <w:pPr>
        <w:pStyle w:val="aff3"/>
        <w:numPr>
          <w:ilvl w:val="1"/>
          <w:numId w:val="13"/>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DMRS density of 1/4: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10×12×12-3×12×2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=14%</m:t>
        </m:r>
      </m:oMath>
    </w:p>
    <w:p w14:paraId="2850AF2D" w14:textId="77777777" w:rsidR="00773D4A" w:rsidRDefault="000451FE">
      <w:pPr>
        <w:pStyle w:val="aff3"/>
        <w:numPr>
          <w:ilvl w:val="0"/>
          <w:numId w:val="13"/>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2 (DMRS bundle-level sparse DMRS pattern):</w:t>
      </w:r>
    </w:p>
    <w:p w14:paraId="3A5D099F" w14:textId="77777777" w:rsidR="00773D4A" w:rsidRDefault="000451FE">
      <w:pPr>
        <w:pStyle w:val="aff3"/>
        <w:numPr>
          <w:ilvl w:val="1"/>
          <w:numId w:val="13"/>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DMRS density of 1/3: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10×12×12-10×4×2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=13.3%</m:t>
        </m:r>
      </m:oMath>
    </w:p>
    <w:p w14:paraId="1E46DC0D" w14:textId="77777777" w:rsidR="00773D4A" w:rsidRDefault="000451FE">
      <w:pPr>
        <w:pStyle w:val="aff3"/>
        <w:numPr>
          <w:ilvl w:val="1"/>
          <w:numId w:val="13"/>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DMRS density of 1/6: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10×12×12-5×4×2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=16.7%</m:t>
        </m:r>
      </m:oMath>
    </w:p>
    <w:p w14:paraId="1F74968C" w14:textId="77777777" w:rsidR="00773D4A" w:rsidRDefault="000451FE">
      <w:pPr>
        <w:spacing w:afterLines="50" w:after="120"/>
        <w:jc w:val="center"/>
        <w:rPr>
          <w:rFonts w:ascii="Times New Roman" w:eastAsia="等线" w:hAnsi="Times New Roman"/>
          <w:sz w:val="21"/>
          <w:szCs w:val="21"/>
          <w:lang w:val="en-US" w:eastAsia="zh-CN"/>
        </w:rPr>
      </w:pPr>
      <w:r>
        <w:rPr>
          <w:rFonts w:ascii="Times New Roman" w:eastAsia="等线" w:hAnsi="Times New Roman"/>
          <w:noProof/>
          <w:sz w:val="21"/>
          <w:szCs w:val="21"/>
          <w:lang w:val="en-US" w:eastAsia="zh-CN"/>
        </w:rPr>
        <w:drawing>
          <wp:inline distT="0" distB="0" distL="0" distR="0" wp14:anchorId="44320B45" wp14:editId="4EE73FFA">
            <wp:extent cx="2879725" cy="1551305"/>
            <wp:effectExtent l="0" t="0" r="6350" b="127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r>
        <w:rPr>
          <w:rFonts w:ascii="Times New Roman" w:eastAsia="等线" w:hAnsi="Times New Roman" w:hint="eastAsia"/>
          <w:sz w:val="21"/>
          <w:szCs w:val="21"/>
          <w:lang w:val="en-US" w:eastAsia="zh-CN"/>
        </w:rPr>
        <w:t xml:space="preserve"> </w:t>
      </w:r>
      <w:r>
        <w:rPr>
          <w:rFonts w:ascii="Times New Roman" w:eastAsia="等线" w:hAnsi="Times New Roman"/>
          <w:noProof/>
          <w:sz w:val="21"/>
          <w:szCs w:val="21"/>
          <w:lang w:val="en-US" w:eastAsia="zh-CN"/>
        </w:rPr>
        <w:drawing>
          <wp:inline distT="0" distB="0" distL="0" distR="0" wp14:anchorId="188E3D2E" wp14:editId="23CDBBA5">
            <wp:extent cx="2879725" cy="1551305"/>
            <wp:effectExtent l="0" t="0" r="6350" b="127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p>
    <w:p w14:paraId="56C038B2" w14:textId="77777777" w:rsidR="00773D4A" w:rsidRDefault="000451FE">
      <w:pPr>
        <w:spacing w:afterLines="50" w:after="120"/>
        <w:jc w:val="center"/>
        <w:rPr>
          <w:rFonts w:ascii="Times New Roman" w:eastAsia="等线" w:hAnsi="Times New Roman"/>
          <w:sz w:val="21"/>
          <w:szCs w:val="21"/>
          <w:lang w:val="en-US" w:eastAsia="zh-CN"/>
        </w:rPr>
      </w:pPr>
      <w:r>
        <w:rPr>
          <w:rFonts w:ascii="Times New Roman" w:eastAsia="等线" w:hAnsi="Times New Roman"/>
          <w:noProof/>
          <w:sz w:val="21"/>
          <w:szCs w:val="21"/>
          <w:lang w:val="en-US" w:eastAsia="zh-CN"/>
        </w:rPr>
        <w:drawing>
          <wp:inline distT="0" distB="0" distL="0" distR="0" wp14:anchorId="26A469AE" wp14:editId="0C770FA8">
            <wp:extent cx="5831840" cy="1572895"/>
            <wp:effectExtent l="0" t="0" r="6985" b="825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832000" cy="1573200"/>
                    </a:xfrm>
                    <a:prstGeom prst="rect">
                      <a:avLst/>
                    </a:prstGeom>
                    <a:noFill/>
                  </pic:spPr>
                </pic:pic>
              </a:graphicData>
            </a:graphic>
          </wp:inline>
        </w:drawing>
      </w:r>
    </w:p>
    <w:p w14:paraId="274BFB94"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sz w:val="21"/>
          <w:szCs w:val="21"/>
          <w:lang w:eastAsia="zh-CN"/>
        </w:rPr>
        <w:t>(a) Delay spread of 30ns</w:t>
      </w:r>
    </w:p>
    <w:p w14:paraId="28FF1A5C"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4EA05288" wp14:editId="778B1594">
            <wp:extent cx="2879725" cy="1551305"/>
            <wp:effectExtent l="0" t="0" r="6350" b="127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2DC7B75E" wp14:editId="61D25A80">
            <wp:extent cx="2879725" cy="1551305"/>
            <wp:effectExtent l="0" t="0" r="6350" b="127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p>
    <w:p w14:paraId="5DA2FABC" w14:textId="77777777" w:rsidR="00773D4A" w:rsidRDefault="000451FE">
      <w:pPr>
        <w:spacing w:after="50"/>
        <w:jc w:val="center"/>
        <w:rPr>
          <w:rFonts w:ascii="Times New Roman" w:eastAsia="等线" w:hAnsi="Times New Roman"/>
          <w:sz w:val="21"/>
          <w:szCs w:val="21"/>
          <w:lang w:eastAsia="zh-CN"/>
        </w:rPr>
      </w:pPr>
      <w:r>
        <w:rPr>
          <w:rFonts w:ascii="Times New Roman" w:eastAsia="等线" w:hAnsi="Times New Roman"/>
          <w:noProof/>
          <w:sz w:val="21"/>
          <w:szCs w:val="21"/>
          <w:lang w:eastAsia="zh-CN"/>
        </w:rPr>
        <w:lastRenderedPageBreak/>
        <w:drawing>
          <wp:inline distT="0" distB="0" distL="0" distR="0" wp14:anchorId="5DE6DA08" wp14:editId="7C475692">
            <wp:extent cx="5831840" cy="1572895"/>
            <wp:effectExtent l="0" t="0" r="6985" b="825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832000" cy="1573200"/>
                    </a:xfrm>
                    <a:prstGeom prst="rect">
                      <a:avLst/>
                    </a:prstGeom>
                    <a:noFill/>
                  </pic:spPr>
                </pic:pic>
              </a:graphicData>
            </a:graphic>
          </wp:inline>
        </w:drawing>
      </w:r>
    </w:p>
    <w:p w14:paraId="5079EACB"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sz w:val="21"/>
          <w:szCs w:val="21"/>
          <w:lang w:eastAsia="zh-CN"/>
        </w:rPr>
        <w:t>(b) Delay spread of 100ns</w:t>
      </w:r>
    </w:p>
    <w:p w14:paraId="7031482F"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57D10DEF" wp14:editId="0A105D13">
            <wp:extent cx="2879725" cy="1551305"/>
            <wp:effectExtent l="0" t="0" r="6350" b="127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30CF4DD0" wp14:editId="1BE8E8F9">
            <wp:extent cx="2879725" cy="1551305"/>
            <wp:effectExtent l="0" t="0" r="6350" b="127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p>
    <w:p w14:paraId="2DAB1622"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513E6C14" wp14:editId="62C50A03">
            <wp:extent cx="5831840" cy="1579880"/>
            <wp:effectExtent l="0" t="0" r="6985" b="127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832000" cy="1580400"/>
                    </a:xfrm>
                    <a:prstGeom prst="rect">
                      <a:avLst/>
                    </a:prstGeom>
                    <a:noFill/>
                  </pic:spPr>
                </pic:pic>
              </a:graphicData>
            </a:graphic>
          </wp:inline>
        </w:drawing>
      </w:r>
    </w:p>
    <w:p w14:paraId="177CCEED"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sz w:val="21"/>
          <w:szCs w:val="21"/>
          <w:lang w:eastAsia="zh-CN"/>
        </w:rPr>
        <w:t>(c) Delay spread of 300ns</w:t>
      </w:r>
    </w:p>
    <w:p w14:paraId="2A1B12E5" w14:textId="77777777" w:rsidR="00773D4A" w:rsidRDefault="000451FE">
      <w:pPr>
        <w:spacing w:after="100" w:afterAutospacing="1"/>
        <w:jc w:val="center"/>
        <w:rPr>
          <w:rFonts w:ascii="Times New Roman" w:eastAsia="等线" w:hAnsi="Times New Roman"/>
          <w:sz w:val="21"/>
          <w:szCs w:val="21"/>
          <w:lang w:eastAsia="zh-CN"/>
        </w:rPr>
      </w:pPr>
      <w:bookmarkStart w:id="76" w:name="_Ref209543805"/>
      <w:bookmarkStart w:id="77" w:name="_Ref213364467"/>
      <w:r>
        <w:rPr>
          <w:rFonts w:ascii="Times New Roman" w:eastAsia="等线" w:hAnsi="Times New Roman"/>
          <w:sz w:val="21"/>
          <w:szCs w:val="21"/>
          <w:lang w:eastAsia="zh-CN"/>
        </w:rPr>
        <w:t xml:space="preserve">Figure </w:t>
      </w:r>
      <w:bookmarkEnd w:id="76"/>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\r9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9</w:t>
      </w:r>
      <w:r>
        <w:rPr>
          <w:rFonts w:ascii="Times New Roman" w:eastAsia="宋体" w:hAnsi="Times New Roman"/>
          <w:sz w:val="21"/>
          <w:szCs w:val="21"/>
          <w:lang w:val="en-US"/>
        </w:rPr>
        <w:fldChar w:fldCharType="end"/>
      </w:r>
      <w:bookmarkEnd w:id="77"/>
      <w:r>
        <w:rPr>
          <w:rFonts w:ascii="Times New Roman" w:eastAsia="等线" w:hAnsi="Times New Roman"/>
          <w:sz w:val="21"/>
          <w:szCs w:val="21"/>
          <w:lang w:eastAsia="zh-CN"/>
        </w:rPr>
        <w:t xml:space="preserve"> Evaluation results of frequency-domain sparse DMRS (data are transmitted on the RBs without assigned DMRS) with AI Receiver Option 1-4.</w:t>
      </w:r>
    </w:p>
    <w:p w14:paraId="6BB0A8E4" w14:textId="77777777" w:rsidR="00773D4A" w:rsidRDefault="000451FE">
      <w:pPr>
        <w:jc w:val="both"/>
        <w:rPr>
          <w:rFonts w:ascii="Times New Roman" w:eastAsia="等线" w:hAnsi="Times New Roman"/>
          <w:sz w:val="21"/>
          <w:szCs w:val="21"/>
          <w:lang w:eastAsia="zh-CN"/>
        </w:rPr>
      </w:pPr>
      <w:r>
        <w:rPr>
          <w:rFonts w:ascii="Times New Roman" w:eastAsia="等线" w:hAnsi="Times New Roman"/>
          <w:sz w:val="21"/>
          <w:szCs w:val="21"/>
          <w:lang w:eastAsia="zh-CN"/>
        </w:rPr>
        <w:t>Based on the evaluation results, the following observation can be made:</w:t>
      </w:r>
    </w:p>
    <w:p w14:paraId="734C1A87" w14:textId="77777777" w:rsidR="00773D4A" w:rsidRDefault="000451FE">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w:t>
      </w:r>
      <w:r>
        <w:rPr>
          <w:rFonts w:ascii="Times New Roman" w:eastAsia="等线" w:hAnsi="Times New Roman" w:hint="eastAsia"/>
          <w:b/>
          <w:bCs/>
          <w:sz w:val="21"/>
          <w:szCs w:val="21"/>
          <w:lang w:val="en-US" w:eastAsia="zh-CN"/>
        </w:rPr>
        <w:t>2</w:t>
      </w:r>
      <w:r>
        <w:rPr>
          <w:rFonts w:ascii="Times New Roman" w:eastAsia="等线" w:hAnsi="Times New Roman"/>
          <w:b/>
          <w:bCs/>
          <w:sz w:val="21"/>
          <w:szCs w:val="21"/>
          <w:lang w:eastAsia="zh-CN"/>
        </w:rPr>
        <w:t xml:space="preserve">: The proposed frequency-domain sparse DMRS with AI receiver provides better throughput than the legacy DMRS with conventional receiver in most cases across </w:t>
      </w:r>
      <w:r>
        <w:rPr>
          <w:rFonts w:ascii="Times New Roman" w:eastAsia="等线" w:hAnsi="Times New Roman" w:hint="eastAsia"/>
          <w:b/>
          <w:bCs/>
          <w:sz w:val="21"/>
          <w:szCs w:val="21"/>
          <w:lang w:eastAsia="zh-CN"/>
        </w:rPr>
        <w:t>a</w:t>
      </w:r>
      <w:r>
        <w:rPr>
          <w:rFonts w:ascii="Times New Roman" w:eastAsia="等线" w:hAnsi="Times New Roman"/>
          <w:b/>
          <w:bCs/>
          <w:sz w:val="21"/>
          <w:szCs w:val="21"/>
          <w:lang w:eastAsia="zh-CN"/>
        </w:rPr>
        <w:t xml:space="preserve"> range of delay spreads (30ns~300ns), when data are transmitted on the RBs or DMRS bundles without assigned DMRS.</w:t>
      </w:r>
    </w:p>
    <w:p w14:paraId="49A295DE" w14:textId="77777777" w:rsidR="00773D4A" w:rsidRDefault="000451FE" w:rsidP="004A200E">
      <w:pPr>
        <w:pStyle w:val="aff3"/>
        <w:numPr>
          <w:ilvl w:val="0"/>
          <w:numId w:val="13"/>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RB-level sparse DMRS with AI receiver:</w:t>
      </w:r>
    </w:p>
    <w:p w14:paraId="7D5C43FB"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DMRS density of 1/2 (10% theoretical gain):</w:t>
      </w:r>
    </w:p>
    <w:p w14:paraId="57A8E852" w14:textId="77777777" w:rsidR="00773D4A" w:rsidRDefault="000451FE">
      <w:pPr>
        <w:pStyle w:val="aff3"/>
        <w:numPr>
          <w:ilvl w:val="0"/>
          <w:numId w:val="32"/>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it achieves 8.3%~9.7% throughput gains at delay spread of 30ns</w:t>
      </w:r>
    </w:p>
    <w:p w14:paraId="05E5809D" w14:textId="77777777" w:rsidR="00773D4A" w:rsidRDefault="000451FE">
      <w:pPr>
        <w:pStyle w:val="aff3"/>
        <w:numPr>
          <w:ilvl w:val="0"/>
          <w:numId w:val="32"/>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it achieves 8.1%~9.7% throughput gains at delay spread of 100ns</w:t>
      </w:r>
    </w:p>
    <w:p w14:paraId="5083ACF3" w14:textId="77777777" w:rsidR="00773D4A" w:rsidRDefault="000451FE">
      <w:pPr>
        <w:pStyle w:val="aff3"/>
        <w:numPr>
          <w:ilvl w:val="0"/>
          <w:numId w:val="32"/>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it achieves 7.9%~10.8% throughput gains at delay spread of 300ns</w:t>
      </w:r>
    </w:p>
    <w:p w14:paraId="668EBCAB"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 xml:space="preserve">DMRS density of 1/4 (14% theoretical gain): </w:t>
      </w:r>
    </w:p>
    <w:p w14:paraId="0CE8D686"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13.0%~13.1% throughput gains at delay spread of 30ns</w:t>
      </w:r>
    </w:p>
    <w:p w14:paraId="5B7A8375"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12.3%~12.8% throughput gains at delay spread of 100ns</w:t>
      </w:r>
    </w:p>
    <w:p w14:paraId="061202DD"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8.1%~12.3% throughput gains at delay spread of 300ns</w:t>
      </w:r>
    </w:p>
    <w:p w14:paraId="7C048636" w14:textId="77777777" w:rsidR="00773D4A" w:rsidRDefault="000451FE" w:rsidP="004A200E">
      <w:pPr>
        <w:pStyle w:val="aff3"/>
        <w:numPr>
          <w:ilvl w:val="0"/>
          <w:numId w:val="13"/>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DMRS bundle-level sparse DMRS with AI receiver:</w:t>
      </w:r>
    </w:p>
    <w:p w14:paraId="549DD315"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 xml:space="preserve">DMRS density of 1/3 (13.3% theoretical gain): </w:t>
      </w:r>
    </w:p>
    <w:p w14:paraId="45B7A412"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10.9%~12.8% throughput gains at delay spread of 30ns</w:t>
      </w:r>
    </w:p>
    <w:p w14:paraId="311E1F68"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10.5%~12.0% throughput gains at delay spread of 100ns</w:t>
      </w:r>
    </w:p>
    <w:p w14:paraId="6BA79C97"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9.9%~11.4% throughput gains at delay spread of 300ns</w:t>
      </w:r>
    </w:p>
    <w:p w14:paraId="182F3575"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 xml:space="preserve">DMRS density of 1/6 (16.7% theoretical gain): </w:t>
      </w:r>
    </w:p>
    <w:p w14:paraId="662292DB"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13.6%~15.0% throughput gains at delay spread of 30ns</w:t>
      </w:r>
    </w:p>
    <w:p w14:paraId="5768D517"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6.4%~12.6% throughput gains at delay spread of 100ns</w:t>
      </w:r>
    </w:p>
    <w:p w14:paraId="6BC3C505" w14:textId="77777777" w:rsidR="00773D4A" w:rsidRDefault="000451FE">
      <w:pPr>
        <w:pStyle w:val="aff3"/>
        <w:numPr>
          <w:ilvl w:val="2"/>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lastRenderedPageBreak/>
        <w:t>it achieves -2.3%~11.7% throughput gains at delay spread of at 300ns</w:t>
      </w:r>
    </w:p>
    <w:p w14:paraId="506A3FB6" w14:textId="77777777" w:rsidR="00773D4A" w:rsidRDefault="000451FE">
      <w:pPr>
        <w:pStyle w:val="aff3"/>
        <w:numPr>
          <w:ilvl w:val="0"/>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At delay spread of 30ns, sparse DMRS with densities ranging from 1/6 to 1/2 achieves most of the theoretical gains</w:t>
      </w:r>
    </w:p>
    <w:p w14:paraId="171AFC5E" w14:textId="77777777" w:rsidR="00773D4A" w:rsidRDefault="000451FE">
      <w:pPr>
        <w:pStyle w:val="aff3"/>
        <w:numPr>
          <w:ilvl w:val="0"/>
          <w:numId w:val="13"/>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At delay spread of 100ns and 300ns, only sparse DMRS with densities greater than 1/6 can achieve most of the theoretical gains</w:t>
      </w:r>
    </w:p>
    <w:p w14:paraId="01504E10" w14:textId="77777777" w:rsidR="00773D4A" w:rsidRDefault="000451FE">
      <w:pPr>
        <w:spacing w:after="100" w:afterAutospacing="1"/>
        <w:jc w:val="both"/>
        <w:rPr>
          <w:rFonts w:ascii="Times New Roman" w:eastAsia="等线" w:hAnsi="Times New Roman"/>
          <w:i/>
          <w:iCs/>
          <w:sz w:val="21"/>
          <w:szCs w:val="21"/>
          <w:lang w:eastAsia="zh-CN"/>
        </w:rPr>
      </w:pPr>
      <w:r>
        <w:rPr>
          <w:rFonts w:ascii="Times New Roman" w:eastAsia="等线" w:hAnsi="Times New Roman"/>
          <w:sz w:val="21"/>
          <w:szCs w:val="21"/>
          <w:lang w:eastAsia="zh-CN"/>
        </w:rPr>
        <w:t xml:space="preserve">For Case 3 and 5, i.e., data are </w:t>
      </w:r>
      <w:r>
        <w:rPr>
          <w:rFonts w:ascii="Times New Roman" w:eastAsia="等线" w:hAnsi="Times New Roman"/>
          <w:b/>
          <w:bCs/>
          <w:sz w:val="21"/>
          <w:szCs w:val="21"/>
          <w:lang w:eastAsia="zh-CN"/>
        </w:rPr>
        <w:t>not</w:t>
      </w:r>
      <w:r>
        <w:rPr>
          <w:rFonts w:ascii="Times New Roman" w:eastAsia="等线" w:hAnsi="Times New Roman"/>
          <w:sz w:val="21"/>
          <w:szCs w:val="21"/>
          <w:lang w:eastAsia="zh-CN"/>
        </w:rPr>
        <w:t xml:space="preserve"> transmitted on the RBs without assigned DMRS, the evaluation results are illustrated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_Ref213364478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 xml:space="preserve">Figure </w:t>
      </w:r>
      <w:r>
        <w:rPr>
          <w:rFonts w:ascii="Times New Roman" w:eastAsia="宋体" w:hAnsi="Times New Roman"/>
          <w:sz w:val="21"/>
          <w:szCs w:val="21"/>
          <w:lang w:val="en-US"/>
        </w:rPr>
        <w:t>10</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w:t>
      </w:r>
    </w:p>
    <w:p w14:paraId="00CF59DD"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3C1E119F" wp14:editId="6896D641">
            <wp:extent cx="2879725" cy="1583690"/>
            <wp:effectExtent l="0" t="0" r="6350" b="698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880000" cy="15840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7DA65F1D" wp14:editId="729BE420">
            <wp:extent cx="2879725" cy="1583690"/>
            <wp:effectExtent l="0" t="0" r="6350" b="698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880000" cy="1584000"/>
                    </a:xfrm>
                    <a:prstGeom prst="rect">
                      <a:avLst/>
                    </a:prstGeom>
                    <a:noFill/>
                  </pic:spPr>
                </pic:pic>
              </a:graphicData>
            </a:graphic>
          </wp:inline>
        </w:drawing>
      </w:r>
    </w:p>
    <w:p w14:paraId="2DB7208B"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618BA4EC" wp14:editId="4542D0F8">
            <wp:extent cx="2879725" cy="1583690"/>
            <wp:effectExtent l="0" t="0" r="6350" b="698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880000" cy="1584000"/>
                    </a:xfrm>
                    <a:prstGeom prst="rect">
                      <a:avLst/>
                    </a:prstGeom>
                    <a:noFill/>
                  </pic:spPr>
                </pic:pic>
              </a:graphicData>
            </a:graphic>
          </wp:inline>
        </w:drawing>
      </w:r>
    </w:p>
    <w:p w14:paraId="65684EBE" w14:textId="77777777" w:rsidR="00773D4A" w:rsidRDefault="000451FE">
      <w:pPr>
        <w:spacing w:after="100" w:afterAutospacing="1"/>
        <w:jc w:val="center"/>
        <w:rPr>
          <w:rFonts w:ascii="Times New Roman" w:eastAsia="等线" w:hAnsi="Times New Roman"/>
          <w:sz w:val="21"/>
          <w:szCs w:val="21"/>
          <w:lang w:eastAsia="zh-CN"/>
        </w:rPr>
      </w:pPr>
      <w:bookmarkStart w:id="78" w:name="_Ref209550985"/>
      <w:bookmarkStart w:id="79" w:name="_Ref213364478"/>
      <w:r>
        <w:rPr>
          <w:rFonts w:ascii="Times New Roman" w:eastAsia="等线" w:hAnsi="Times New Roman"/>
          <w:sz w:val="21"/>
          <w:szCs w:val="21"/>
          <w:lang w:eastAsia="zh-CN"/>
        </w:rPr>
        <w:t xml:space="preserve">Figure </w:t>
      </w:r>
      <w:bookmarkEnd w:id="78"/>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\r10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10</w:t>
      </w:r>
      <w:r>
        <w:rPr>
          <w:rFonts w:ascii="Times New Roman" w:eastAsia="宋体" w:hAnsi="Times New Roman"/>
          <w:sz w:val="21"/>
          <w:szCs w:val="21"/>
          <w:lang w:val="en-US"/>
        </w:rPr>
        <w:fldChar w:fldCharType="end"/>
      </w:r>
      <w:bookmarkEnd w:id="79"/>
      <w:r>
        <w:rPr>
          <w:rFonts w:ascii="Times New Roman" w:eastAsia="等线" w:hAnsi="Times New Roman"/>
          <w:sz w:val="21"/>
          <w:szCs w:val="21"/>
          <w:lang w:eastAsia="zh-CN"/>
        </w:rPr>
        <w:t xml:space="preserve"> Evaluation results of frequency-domain sparse DMRS (data are </w:t>
      </w:r>
      <w:r>
        <w:rPr>
          <w:rFonts w:ascii="Times New Roman" w:eastAsia="等线" w:hAnsi="Times New Roman"/>
          <w:b/>
          <w:bCs/>
          <w:sz w:val="21"/>
          <w:szCs w:val="21"/>
          <w:lang w:eastAsia="zh-CN"/>
        </w:rPr>
        <w:t>not</w:t>
      </w:r>
      <w:r>
        <w:rPr>
          <w:rFonts w:ascii="Times New Roman" w:eastAsia="等线" w:hAnsi="Times New Roman"/>
          <w:sz w:val="21"/>
          <w:szCs w:val="21"/>
          <w:lang w:eastAsia="zh-CN"/>
        </w:rPr>
        <w:t xml:space="preserve"> transmitted on the RBs without assigned DMRS) with AI Receiver Option 1-4.</w:t>
      </w:r>
    </w:p>
    <w:p w14:paraId="6DA1C333" w14:textId="77777777" w:rsidR="00773D4A" w:rsidRDefault="000451FE">
      <w:pPr>
        <w:jc w:val="both"/>
        <w:rPr>
          <w:rFonts w:ascii="Times New Roman" w:eastAsia="等线" w:hAnsi="Times New Roman"/>
          <w:sz w:val="21"/>
          <w:szCs w:val="21"/>
          <w:lang w:eastAsia="zh-CN"/>
        </w:rPr>
      </w:pPr>
      <w:r>
        <w:rPr>
          <w:rFonts w:ascii="Times New Roman" w:eastAsia="等线" w:hAnsi="Times New Roman"/>
          <w:sz w:val="21"/>
          <w:szCs w:val="21"/>
          <w:lang w:eastAsia="zh-CN"/>
        </w:rPr>
        <w:t>Based on the evaluation results, the following observation can be made:</w:t>
      </w:r>
    </w:p>
    <w:p w14:paraId="71CA5A89" w14:textId="77777777" w:rsidR="00773D4A" w:rsidRDefault="000451FE">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w:t>
      </w:r>
      <w:r>
        <w:rPr>
          <w:rFonts w:ascii="Times New Roman" w:eastAsia="等线" w:hAnsi="Times New Roman" w:hint="eastAsia"/>
          <w:b/>
          <w:bCs/>
          <w:sz w:val="21"/>
          <w:szCs w:val="21"/>
          <w:lang w:val="en-US" w:eastAsia="zh-CN"/>
        </w:rPr>
        <w:t>3</w:t>
      </w:r>
      <w:r>
        <w:rPr>
          <w:rFonts w:ascii="Times New Roman" w:eastAsia="等线" w:hAnsi="Times New Roman"/>
          <w:b/>
          <w:bCs/>
          <w:sz w:val="21"/>
          <w:szCs w:val="21"/>
          <w:lang w:eastAsia="zh-CN"/>
        </w:rPr>
        <w:t>: The proposed frequency-domain sparse DMRS with AI Receiver Option 1-4 outperforms the legacy DMRS with conventional receiver under coverage limited scenario, if data are not transmitted on the RBs or DMRS bundles without assigned DMRS.</w:t>
      </w:r>
    </w:p>
    <w:p w14:paraId="7B001FE5" w14:textId="77777777" w:rsidR="00773D4A" w:rsidRDefault="000451FE" w:rsidP="00F60E7C">
      <w:pPr>
        <w:pStyle w:val="aff3"/>
        <w:numPr>
          <w:ilvl w:val="0"/>
          <w:numId w:val="13"/>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At 10% BLER, the coverage is improved approximately:</w:t>
      </w:r>
    </w:p>
    <w:p w14:paraId="4ED48435"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2.0dB~2.2dB at delay spread of 30ns</w:t>
      </w:r>
    </w:p>
    <w:p w14:paraId="49E0D45F"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1.9dB~2.1dB at delay spread of 100ns</w:t>
      </w:r>
    </w:p>
    <w:p w14:paraId="514028A9" w14:textId="77777777" w:rsidR="00773D4A" w:rsidRPr="003E4813" w:rsidRDefault="000451FE" w:rsidP="003E4813">
      <w:pPr>
        <w:pStyle w:val="aff3"/>
        <w:numPr>
          <w:ilvl w:val="1"/>
          <w:numId w:val="19"/>
        </w:numPr>
        <w:spacing w:after="100" w:afterAutospacing="1"/>
        <w:jc w:val="both"/>
        <w:rPr>
          <w:rFonts w:eastAsia="等线"/>
          <w:b/>
          <w:bCs/>
          <w:sz w:val="21"/>
          <w:szCs w:val="28"/>
          <w:lang w:eastAsia="zh-CN"/>
        </w:rPr>
      </w:pPr>
      <w:r w:rsidRPr="003E4813">
        <w:rPr>
          <w:rFonts w:eastAsia="等线"/>
          <w:b/>
          <w:bCs/>
          <w:sz w:val="21"/>
          <w:szCs w:val="28"/>
          <w:lang w:eastAsia="zh-CN"/>
        </w:rPr>
        <w:t>1.8dB~2.0dB at delay spread of 300ns</w:t>
      </w:r>
    </w:p>
    <w:p w14:paraId="2564C7AB" w14:textId="77777777" w:rsidR="00773D4A" w:rsidRDefault="000451FE">
      <w:pPr>
        <w:spacing w:after="100" w:afterAutospacing="1"/>
        <w:jc w:val="both"/>
        <w:rPr>
          <w:rFonts w:eastAsia="等线"/>
          <w:b/>
          <w:bCs/>
          <w:sz w:val="21"/>
          <w:szCs w:val="21"/>
          <w:lang w:eastAsia="zh-CN"/>
        </w:rPr>
      </w:pPr>
      <w:r>
        <w:rPr>
          <w:rFonts w:ascii="Times New Roman" w:eastAsia="等线" w:hAnsi="Times New Roman"/>
          <w:sz w:val="21"/>
          <w:szCs w:val="21"/>
          <w:lang w:eastAsia="zh-CN"/>
        </w:rPr>
        <w:t>The evaluation results confirm that the proposed frequency-domain sparse DMRS with AI receiver is feasible, and achieves better throughput and coverage than legacy DMRS with conventional receiver in the most cases.</w:t>
      </w:r>
    </w:p>
    <w:p w14:paraId="264CB0A8" w14:textId="77777777" w:rsidR="00773D4A" w:rsidRDefault="000451FE">
      <w:pPr>
        <w:pStyle w:val="20"/>
        <w:numPr>
          <w:ilvl w:val="1"/>
          <w:numId w:val="0"/>
        </w:numPr>
        <w:rPr>
          <w:lang w:val="en-US"/>
        </w:rPr>
      </w:pPr>
      <w:r>
        <w:rPr>
          <w:rFonts w:hint="eastAsia"/>
          <w:lang w:val="en-US"/>
        </w:rPr>
        <w:t>Appendix 3-3: AI assisted superimposed DMRS</w:t>
      </w:r>
    </w:p>
    <w:p w14:paraId="6721E616"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b/>
          <w:bCs/>
          <w:iCs/>
          <w:sz w:val="21"/>
          <w:szCs w:val="21"/>
        </w:rPr>
        <w:t>Evaluation assumptions:</w:t>
      </w:r>
    </w:p>
    <w:p w14:paraId="1A84B7A8" w14:textId="77777777" w:rsidR="00773D4A" w:rsidRDefault="000451FE">
      <w:pPr>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The proposed superimposed DMRS with AI Receiver Option 2 is evaluated under the assumptions listed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_Ref213362843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val="en-US" w:eastAsia="zh-CN"/>
        </w:rPr>
        <w:t xml:space="preserve">Table </w:t>
      </w:r>
      <w:r>
        <w:rPr>
          <w:rFonts w:ascii="Times New Roman" w:eastAsia="宋体" w:hAnsi="Times New Roman"/>
          <w:sz w:val="21"/>
          <w:szCs w:val="21"/>
          <w:lang w:val="en-US"/>
        </w:rPr>
        <w:t>19</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The baseline and evaluation cases are defined as below:</w:t>
      </w:r>
    </w:p>
    <w:p w14:paraId="70865D74"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Baseline 1: Rel-15 DMRS with conventional receiver</w:t>
      </w:r>
    </w:p>
    <w:p w14:paraId="6DBC1889"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Baseline 2-1: Symbol-level sparse DMRS with AI Receiver Option 1-4</w:t>
      </w:r>
    </w:p>
    <w:p w14:paraId="64062119"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Baseline 2-2: Slot-level sparse DMRS with AI Receiver Option 1-4</w:t>
      </w:r>
    </w:p>
    <w:p w14:paraId="5A30BA7C"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Baseline 3-1: RB-level sparse DMRS with AI Receiver Option 1-4</w:t>
      </w:r>
    </w:p>
    <w:p w14:paraId="1A6F114C"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Baseline 3-2: DMRS bundle-level sparse DMRS with AI Receiver Option 1-4</w:t>
      </w:r>
    </w:p>
    <w:p w14:paraId="31F759D1" w14:textId="77777777" w:rsidR="00773D4A" w:rsidRDefault="000451FE">
      <w:pPr>
        <w:pStyle w:val="aff3"/>
        <w:numPr>
          <w:ilvl w:val="0"/>
          <w:numId w:val="30"/>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Superimposed DMRS (SIP) with AI receiver with AI Receiver Option 2</w:t>
      </w:r>
    </w:p>
    <w:p w14:paraId="793D6C28" w14:textId="77777777" w:rsidR="00773D4A" w:rsidRDefault="000451FE">
      <w:pPr>
        <w:jc w:val="center"/>
        <w:rPr>
          <w:rFonts w:ascii="Times New Roman" w:eastAsia="等线" w:hAnsi="Times New Roman"/>
          <w:sz w:val="21"/>
          <w:szCs w:val="21"/>
          <w:lang w:val="en-US" w:eastAsia="zh-CN"/>
        </w:rPr>
      </w:pPr>
      <w:bookmarkStart w:id="80" w:name="_Ref209599249"/>
      <w:bookmarkStart w:id="81" w:name="_Ref213362843"/>
      <w:r>
        <w:rPr>
          <w:rFonts w:ascii="Times New Roman" w:eastAsia="等线" w:hAnsi="Times New Roman"/>
          <w:sz w:val="21"/>
          <w:szCs w:val="21"/>
          <w:lang w:val="en-US" w:eastAsia="zh-CN"/>
        </w:rPr>
        <w:lastRenderedPageBreak/>
        <w:t xml:space="preserve">Table </w:t>
      </w:r>
      <w:bookmarkEnd w:id="80"/>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hint="eastAsia"/>
          <w:sz w:val="21"/>
          <w:szCs w:val="21"/>
          <w:lang w:val="en-US" w:eastAsia="zh-CN"/>
        </w:rPr>
        <w:instrText>\r19</w:instrText>
      </w:r>
      <w:r>
        <w:rPr>
          <w:rFonts w:ascii="Times New Roman" w:eastAsia="宋体" w:hAnsi="Times New Roman"/>
          <w:sz w:val="21"/>
          <w:szCs w:val="21"/>
          <w:lang w:val="en-US"/>
        </w:rPr>
        <w:instrText xml:space="preserve">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19</w:t>
      </w:r>
      <w:r>
        <w:rPr>
          <w:rFonts w:ascii="Times New Roman" w:eastAsia="宋体" w:hAnsi="Times New Roman"/>
          <w:sz w:val="21"/>
          <w:szCs w:val="21"/>
          <w:lang w:val="en-US"/>
        </w:rPr>
        <w:fldChar w:fldCharType="end"/>
      </w:r>
      <w:bookmarkEnd w:id="81"/>
      <w:r>
        <w:rPr>
          <w:rFonts w:ascii="Times New Roman" w:eastAsia="等线" w:hAnsi="Times New Roman"/>
          <w:sz w:val="21"/>
          <w:szCs w:val="21"/>
          <w:lang w:val="en-US" w:eastAsia="zh-CN"/>
        </w:rPr>
        <w:t xml:space="preserve"> Evaluation parameters for superimposed DMRS.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30"/>
      </w:tblGrid>
      <w:tr w:rsidR="00773D4A" w14:paraId="078E978B" w14:textId="77777777">
        <w:trPr>
          <w:trHeight w:val="255"/>
          <w:jc w:val="center"/>
        </w:trPr>
        <w:tc>
          <w:tcPr>
            <w:tcW w:w="1691" w:type="dxa"/>
            <w:vAlign w:val="center"/>
          </w:tcPr>
          <w:p w14:paraId="446B3471"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Parameters</w:t>
            </w:r>
          </w:p>
        </w:tc>
        <w:tc>
          <w:tcPr>
            <w:tcW w:w="7930" w:type="dxa"/>
            <w:vAlign w:val="center"/>
          </w:tcPr>
          <w:p w14:paraId="5FC79AE8"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Value</w:t>
            </w:r>
          </w:p>
        </w:tc>
      </w:tr>
      <w:tr w:rsidR="00773D4A" w14:paraId="609E4847" w14:textId="77777777">
        <w:trPr>
          <w:trHeight w:val="255"/>
          <w:jc w:val="center"/>
        </w:trPr>
        <w:tc>
          <w:tcPr>
            <w:tcW w:w="1691" w:type="dxa"/>
            <w:vAlign w:val="center"/>
          </w:tcPr>
          <w:p w14:paraId="04585A22"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Carrier frequency</w:t>
            </w:r>
          </w:p>
        </w:tc>
        <w:tc>
          <w:tcPr>
            <w:tcW w:w="7930" w:type="dxa"/>
            <w:vAlign w:val="center"/>
          </w:tcPr>
          <w:p w14:paraId="4C868B64"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4 GHz</w:t>
            </w:r>
          </w:p>
        </w:tc>
      </w:tr>
      <w:tr w:rsidR="00773D4A" w14:paraId="6AF99A90" w14:textId="77777777">
        <w:trPr>
          <w:trHeight w:val="255"/>
          <w:jc w:val="center"/>
        </w:trPr>
        <w:tc>
          <w:tcPr>
            <w:tcW w:w="1691" w:type="dxa"/>
            <w:vAlign w:val="center"/>
          </w:tcPr>
          <w:p w14:paraId="3347BA8A"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SCS</w:t>
            </w:r>
          </w:p>
        </w:tc>
        <w:tc>
          <w:tcPr>
            <w:tcW w:w="7930" w:type="dxa"/>
            <w:vAlign w:val="center"/>
          </w:tcPr>
          <w:p w14:paraId="61CC0571"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30KHz</w:t>
            </w:r>
          </w:p>
        </w:tc>
      </w:tr>
      <w:tr w:rsidR="00773D4A" w14:paraId="11E50EC1" w14:textId="77777777">
        <w:trPr>
          <w:trHeight w:val="255"/>
          <w:jc w:val="center"/>
        </w:trPr>
        <w:tc>
          <w:tcPr>
            <w:tcW w:w="1691" w:type="dxa"/>
            <w:vAlign w:val="center"/>
          </w:tcPr>
          <w:p w14:paraId="04AB7057"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Channel</w:t>
            </w:r>
          </w:p>
        </w:tc>
        <w:tc>
          <w:tcPr>
            <w:tcW w:w="7930" w:type="dxa"/>
            <w:vAlign w:val="center"/>
          </w:tcPr>
          <w:p w14:paraId="40016DFB"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CDL-C</w:t>
            </w:r>
          </w:p>
        </w:tc>
      </w:tr>
      <w:tr w:rsidR="00773D4A" w14:paraId="690BE845" w14:textId="77777777">
        <w:trPr>
          <w:trHeight w:val="255"/>
          <w:jc w:val="center"/>
        </w:trPr>
        <w:tc>
          <w:tcPr>
            <w:tcW w:w="1691" w:type="dxa"/>
            <w:vAlign w:val="center"/>
          </w:tcPr>
          <w:p w14:paraId="1B73AA0D"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UE speed</w:t>
            </w:r>
          </w:p>
        </w:tc>
        <w:tc>
          <w:tcPr>
            <w:tcW w:w="7930" w:type="dxa"/>
            <w:vAlign w:val="center"/>
          </w:tcPr>
          <w:p w14:paraId="3F4F8772"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3km/h</w:t>
            </w:r>
            <w:r>
              <w:rPr>
                <w:rFonts w:ascii="Times New Roman" w:eastAsia="等线" w:hAnsi="Times New Roman" w:hint="eastAsia"/>
                <w:sz w:val="21"/>
                <w:szCs w:val="21"/>
                <w:lang w:val="en-US" w:eastAsia="zh-CN"/>
              </w:rPr>
              <w:t>,</w:t>
            </w:r>
            <w:r>
              <w:rPr>
                <w:rFonts w:ascii="Times New Roman" w:eastAsia="等线" w:hAnsi="Times New Roman"/>
                <w:sz w:val="21"/>
                <w:szCs w:val="21"/>
                <w:lang w:val="en-US" w:eastAsia="zh-CN"/>
              </w:rPr>
              <w:t xml:space="preserve"> 30km/h</w:t>
            </w:r>
          </w:p>
        </w:tc>
      </w:tr>
      <w:tr w:rsidR="00773D4A" w14:paraId="76F3B634" w14:textId="77777777">
        <w:trPr>
          <w:trHeight w:val="255"/>
          <w:jc w:val="center"/>
        </w:trPr>
        <w:tc>
          <w:tcPr>
            <w:tcW w:w="1691" w:type="dxa"/>
            <w:vAlign w:val="center"/>
          </w:tcPr>
          <w:p w14:paraId="08DA8054"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Delay spread</w:t>
            </w:r>
          </w:p>
        </w:tc>
        <w:tc>
          <w:tcPr>
            <w:tcW w:w="7930" w:type="dxa"/>
            <w:vAlign w:val="center"/>
          </w:tcPr>
          <w:p w14:paraId="4179C126"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30ns, 100ns</w:t>
            </w:r>
          </w:p>
        </w:tc>
      </w:tr>
      <w:tr w:rsidR="00773D4A" w14:paraId="15A70379" w14:textId="77777777">
        <w:trPr>
          <w:trHeight w:val="255"/>
          <w:jc w:val="center"/>
        </w:trPr>
        <w:tc>
          <w:tcPr>
            <w:tcW w:w="1691" w:type="dxa"/>
            <w:vAlign w:val="center"/>
          </w:tcPr>
          <w:p w14:paraId="7EA1DC34"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Tx antenna</w:t>
            </w:r>
          </w:p>
        </w:tc>
        <w:tc>
          <w:tcPr>
            <w:tcW w:w="7930" w:type="dxa"/>
            <w:vAlign w:val="center"/>
          </w:tcPr>
          <w:p w14:paraId="2289A5B6"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2 Tx ports, [M, N, P, Mg, Ng] = [1, 1, 2, 1, 1]</w:t>
            </w:r>
          </w:p>
        </w:tc>
      </w:tr>
      <w:tr w:rsidR="00773D4A" w14:paraId="6BF693E3" w14:textId="77777777">
        <w:trPr>
          <w:trHeight w:val="255"/>
          <w:jc w:val="center"/>
        </w:trPr>
        <w:tc>
          <w:tcPr>
            <w:tcW w:w="1691" w:type="dxa"/>
            <w:vAlign w:val="center"/>
          </w:tcPr>
          <w:p w14:paraId="433CEFF4"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Rx antenna</w:t>
            </w:r>
          </w:p>
        </w:tc>
        <w:tc>
          <w:tcPr>
            <w:tcW w:w="7930" w:type="dxa"/>
            <w:vAlign w:val="center"/>
          </w:tcPr>
          <w:p w14:paraId="13CE49EC"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2 Rx ports, [M, N, P, Mg, Ng] = [1, 1, 2, 1, 1]</w:t>
            </w:r>
          </w:p>
        </w:tc>
      </w:tr>
      <w:tr w:rsidR="00773D4A" w14:paraId="079F8452" w14:textId="77777777">
        <w:trPr>
          <w:trHeight w:val="255"/>
          <w:jc w:val="center"/>
        </w:trPr>
        <w:tc>
          <w:tcPr>
            <w:tcW w:w="1691" w:type="dxa"/>
            <w:vAlign w:val="center"/>
          </w:tcPr>
          <w:p w14:paraId="6D944B4C"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TDRA</w:t>
            </w:r>
          </w:p>
        </w:tc>
        <w:tc>
          <w:tcPr>
            <w:tcW w:w="7930" w:type="dxa"/>
            <w:vAlign w:val="center"/>
          </w:tcPr>
          <w:p w14:paraId="6D1988BC"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S = 2, L = 12, mapping type B</w:t>
            </w:r>
          </w:p>
        </w:tc>
      </w:tr>
      <w:tr w:rsidR="00773D4A" w14:paraId="33B1E032" w14:textId="77777777">
        <w:trPr>
          <w:trHeight w:val="255"/>
          <w:jc w:val="center"/>
        </w:trPr>
        <w:tc>
          <w:tcPr>
            <w:tcW w:w="1691" w:type="dxa"/>
            <w:vAlign w:val="center"/>
          </w:tcPr>
          <w:p w14:paraId="0DA3E02F"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FDRA</w:t>
            </w:r>
          </w:p>
        </w:tc>
        <w:tc>
          <w:tcPr>
            <w:tcW w:w="7930" w:type="dxa"/>
            <w:vAlign w:val="center"/>
          </w:tcPr>
          <w:p w14:paraId="62DC2CDC"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10 RBs</w:t>
            </w:r>
          </w:p>
        </w:tc>
      </w:tr>
      <w:tr w:rsidR="00773D4A" w14:paraId="2874AA4B" w14:textId="77777777">
        <w:trPr>
          <w:trHeight w:val="255"/>
          <w:jc w:val="center"/>
        </w:trPr>
        <w:tc>
          <w:tcPr>
            <w:tcW w:w="1691" w:type="dxa"/>
            <w:vAlign w:val="center"/>
          </w:tcPr>
          <w:p w14:paraId="49F2A3B2"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Layer (rank)</w:t>
            </w:r>
          </w:p>
        </w:tc>
        <w:tc>
          <w:tcPr>
            <w:tcW w:w="7930" w:type="dxa"/>
            <w:vAlign w:val="center"/>
          </w:tcPr>
          <w:p w14:paraId="7C7ED314"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2</w:t>
            </w:r>
          </w:p>
        </w:tc>
      </w:tr>
      <w:tr w:rsidR="00773D4A" w14:paraId="1C2B0A12" w14:textId="77777777">
        <w:trPr>
          <w:trHeight w:val="255"/>
          <w:jc w:val="center"/>
        </w:trPr>
        <w:tc>
          <w:tcPr>
            <w:tcW w:w="1691" w:type="dxa"/>
            <w:vAlign w:val="center"/>
          </w:tcPr>
          <w:p w14:paraId="1EB5B4D2"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Digital precoder</w:t>
            </w:r>
          </w:p>
        </w:tc>
        <w:tc>
          <w:tcPr>
            <w:tcW w:w="7930" w:type="dxa"/>
            <w:vAlign w:val="center"/>
          </w:tcPr>
          <w:p w14:paraId="3BE6B142"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W = [1, 0; 0, 1]</w:t>
            </w:r>
            <w:r>
              <w:rPr>
                <w:rFonts w:ascii="Times New Roman" w:eastAsia="等线" w:hAnsi="Times New Roman"/>
                <w:sz w:val="21"/>
                <w:szCs w:val="21"/>
                <w:vertAlign w:val="superscript"/>
                <w:lang w:val="en-US" w:eastAsia="zh-CN"/>
              </w:rPr>
              <w:t>H</w:t>
            </w:r>
          </w:p>
        </w:tc>
      </w:tr>
      <w:tr w:rsidR="00773D4A" w14:paraId="0C664E14" w14:textId="77777777">
        <w:trPr>
          <w:trHeight w:val="255"/>
          <w:jc w:val="center"/>
        </w:trPr>
        <w:tc>
          <w:tcPr>
            <w:tcW w:w="1691" w:type="dxa"/>
            <w:vAlign w:val="center"/>
          </w:tcPr>
          <w:p w14:paraId="3A2E06E4"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D</w:t>
            </w:r>
            <w:r>
              <w:rPr>
                <w:rFonts w:ascii="Times New Roman" w:eastAsia="等线" w:hAnsi="Times New Roman"/>
                <w:sz w:val="21"/>
                <w:szCs w:val="21"/>
                <w:lang w:val="en-US" w:eastAsia="zh-CN"/>
              </w:rPr>
              <w:t>MRS pattern</w:t>
            </w:r>
          </w:p>
        </w:tc>
        <w:tc>
          <w:tcPr>
            <w:tcW w:w="7930" w:type="dxa"/>
            <w:vAlign w:val="center"/>
          </w:tcPr>
          <w:p w14:paraId="12CB3511" w14:textId="77777777" w:rsidR="00773D4A" w:rsidRDefault="000451FE">
            <w:pPr>
              <w:pStyle w:val="aff3"/>
              <w:numPr>
                <w:ilvl w:val="0"/>
                <w:numId w:val="31"/>
              </w:numPr>
              <w:spacing w:after="0"/>
              <w:rPr>
                <w:rFonts w:eastAsia="等线"/>
                <w:sz w:val="21"/>
                <w:szCs w:val="21"/>
                <w:lang w:val="en-US" w:eastAsia="zh-CN"/>
              </w:rPr>
            </w:pPr>
            <w:r>
              <w:rPr>
                <w:rFonts w:eastAsia="等线" w:hint="eastAsia"/>
                <w:sz w:val="21"/>
                <w:szCs w:val="21"/>
                <w:lang w:val="en-US" w:eastAsia="zh-CN"/>
              </w:rPr>
              <w:t>B</w:t>
            </w:r>
            <w:r>
              <w:rPr>
                <w:rFonts w:eastAsia="等线"/>
                <w:sz w:val="21"/>
                <w:szCs w:val="21"/>
                <w:lang w:val="en-US" w:eastAsia="zh-CN"/>
              </w:rPr>
              <w:t>aseline 1:</w:t>
            </w:r>
          </w:p>
          <w:p w14:paraId="18BF97A8" w14:textId="77777777" w:rsidR="00773D4A" w:rsidRDefault="000451FE">
            <w:pPr>
              <w:pStyle w:val="aff3"/>
              <w:numPr>
                <w:ilvl w:val="1"/>
                <w:numId w:val="31"/>
              </w:numPr>
              <w:spacing w:after="0"/>
              <w:rPr>
                <w:rFonts w:eastAsia="等线"/>
                <w:sz w:val="21"/>
                <w:szCs w:val="21"/>
                <w:lang w:val="en-US" w:eastAsia="zh-CN"/>
              </w:rPr>
            </w:pPr>
            <w:r>
              <w:rPr>
                <w:rFonts w:eastAsia="等线"/>
                <w:sz w:val="21"/>
                <w:szCs w:val="21"/>
                <w:lang w:val="en-US" w:eastAsia="zh-CN"/>
              </w:rPr>
              <w:t>Rel-15 DMRS</w:t>
            </w:r>
          </w:p>
          <w:p w14:paraId="0929D0A4" w14:textId="77777777" w:rsidR="00773D4A" w:rsidRDefault="000451FE">
            <w:pPr>
              <w:pStyle w:val="aff3"/>
              <w:numPr>
                <w:ilvl w:val="1"/>
                <w:numId w:val="31"/>
              </w:numPr>
              <w:spacing w:after="0"/>
              <w:rPr>
                <w:rFonts w:eastAsia="等线"/>
                <w:sz w:val="21"/>
                <w:szCs w:val="21"/>
                <w:lang w:val="en-US" w:eastAsia="zh-CN"/>
              </w:rPr>
            </w:pPr>
            <w:r>
              <w:rPr>
                <w:rFonts w:eastAsia="等线" w:hint="eastAsia"/>
                <w:sz w:val="21"/>
                <w:szCs w:val="21"/>
                <w:lang w:val="en-US" w:eastAsia="zh-CN"/>
              </w:rPr>
              <w:t>D</w:t>
            </w:r>
            <w:r>
              <w:rPr>
                <w:rFonts w:eastAsia="等线"/>
                <w:sz w:val="21"/>
                <w:szCs w:val="21"/>
                <w:lang w:val="en-US" w:eastAsia="zh-CN"/>
              </w:rPr>
              <w:t>MRS configuration: Type 1</w:t>
            </w:r>
          </w:p>
          <w:p w14:paraId="2435D76E" w14:textId="77777777" w:rsidR="00773D4A" w:rsidRDefault="000451FE">
            <w:pPr>
              <w:pStyle w:val="aff3"/>
              <w:numPr>
                <w:ilvl w:val="1"/>
                <w:numId w:val="31"/>
              </w:numPr>
              <w:spacing w:after="0"/>
              <w:rPr>
                <w:rFonts w:eastAsia="等线"/>
                <w:sz w:val="21"/>
                <w:szCs w:val="21"/>
                <w:lang w:val="en-US" w:eastAsia="zh-CN"/>
              </w:rPr>
            </w:pPr>
            <w:r>
              <w:rPr>
                <w:rFonts w:eastAsia="等线" w:hint="eastAsia"/>
                <w:sz w:val="21"/>
                <w:szCs w:val="21"/>
                <w:lang w:val="en-US" w:eastAsia="zh-CN"/>
              </w:rPr>
              <w:t>D</w:t>
            </w:r>
            <w:r>
              <w:rPr>
                <w:rFonts w:eastAsia="等线"/>
                <w:sz w:val="21"/>
                <w:szCs w:val="21"/>
                <w:lang w:val="en-US" w:eastAsia="zh-CN"/>
              </w:rPr>
              <w:t>MRS symbol: 1</w:t>
            </w:r>
          </w:p>
          <w:p w14:paraId="4096651D" w14:textId="77777777" w:rsidR="00773D4A" w:rsidRDefault="000451FE">
            <w:pPr>
              <w:pStyle w:val="aff3"/>
              <w:numPr>
                <w:ilvl w:val="1"/>
                <w:numId w:val="31"/>
              </w:numPr>
              <w:spacing w:after="0"/>
              <w:rPr>
                <w:rFonts w:eastAsia="等线"/>
                <w:sz w:val="21"/>
                <w:szCs w:val="21"/>
                <w:lang w:val="en-US" w:eastAsia="zh-CN"/>
              </w:rPr>
            </w:pPr>
            <w:r>
              <w:rPr>
                <w:rFonts w:eastAsia="等线" w:hint="eastAsia"/>
                <w:sz w:val="21"/>
                <w:szCs w:val="21"/>
                <w:lang w:val="en-US" w:eastAsia="zh-CN"/>
              </w:rPr>
              <w:t>A</w:t>
            </w:r>
            <w:r>
              <w:rPr>
                <w:rFonts w:eastAsia="等线"/>
                <w:sz w:val="21"/>
                <w:szCs w:val="21"/>
                <w:lang w:val="en-US" w:eastAsia="zh-CN"/>
              </w:rPr>
              <w:t>dditional DMRS: 1</w:t>
            </w:r>
          </w:p>
          <w:p w14:paraId="64B1CE51" w14:textId="77777777" w:rsidR="00773D4A" w:rsidRDefault="000451FE">
            <w:pPr>
              <w:pStyle w:val="aff3"/>
              <w:numPr>
                <w:ilvl w:val="1"/>
                <w:numId w:val="31"/>
              </w:numPr>
              <w:spacing w:after="0"/>
              <w:rPr>
                <w:rFonts w:eastAsia="等线"/>
                <w:sz w:val="21"/>
                <w:szCs w:val="21"/>
                <w:lang w:val="en-US" w:eastAsia="zh-CN"/>
              </w:rPr>
            </w:pPr>
            <w:r>
              <w:rPr>
                <w:rFonts w:eastAsia="等线" w:hint="eastAsia"/>
                <w:sz w:val="21"/>
                <w:szCs w:val="21"/>
                <w:lang w:val="en-US" w:eastAsia="zh-CN"/>
              </w:rPr>
              <w:t>D</w:t>
            </w:r>
            <w:r>
              <w:rPr>
                <w:rFonts w:eastAsia="等线"/>
                <w:sz w:val="21"/>
                <w:szCs w:val="21"/>
                <w:lang w:val="en-US" w:eastAsia="zh-CN"/>
              </w:rPr>
              <w:t>MRS port: 0, 1</w:t>
            </w:r>
          </w:p>
          <w:p w14:paraId="1444EFE4" w14:textId="77777777" w:rsidR="00773D4A" w:rsidRDefault="000451FE">
            <w:pPr>
              <w:pStyle w:val="aff3"/>
              <w:numPr>
                <w:ilvl w:val="1"/>
                <w:numId w:val="31"/>
              </w:numPr>
              <w:spacing w:after="0"/>
              <w:rPr>
                <w:rFonts w:eastAsia="等线"/>
                <w:sz w:val="21"/>
                <w:szCs w:val="21"/>
                <w:lang w:val="en-US" w:eastAsia="zh-CN"/>
              </w:rPr>
            </w:pPr>
            <w:r>
              <w:rPr>
                <w:rFonts w:eastAsia="等线" w:hint="eastAsia"/>
                <w:sz w:val="21"/>
                <w:szCs w:val="21"/>
                <w:lang w:val="en-US" w:eastAsia="zh-CN"/>
              </w:rPr>
              <w:t>DMRS</w:t>
            </w:r>
            <w:r>
              <w:rPr>
                <w:rFonts w:eastAsia="等线"/>
                <w:sz w:val="21"/>
                <w:szCs w:val="21"/>
                <w:lang w:val="en-US" w:eastAsia="zh-CN"/>
              </w:rPr>
              <w:t xml:space="preserve"> </w:t>
            </w:r>
            <w:r>
              <w:rPr>
                <w:rFonts w:eastAsia="等线" w:hint="eastAsia"/>
                <w:sz w:val="21"/>
                <w:szCs w:val="21"/>
                <w:lang w:val="en-US" w:eastAsia="zh-CN"/>
              </w:rPr>
              <w:t>power</w:t>
            </w:r>
            <w:r>
              <w:rPr>
                <w:rFonts w:eastAsia="等线"/>
                <w:sz w:val="21"/>
                <w:szCs w:val="21"/>
                <w:lang w:val="en-US" w:eastAsia="zh-CN"/>
              </w:rPr>
              <w:t xml:space="preserve"> boost: 3dB</w:t>
            </w:r>
          </w:p>
          <w:p w14:paraId="33B3B7F9" w14:textId="77777777" w:rsidR="00773D4A" w:rsidRDefault="000451FE">
            <w:pPr>
              <w:pStyle w:val="aff3"/>
              <w:numPr>
                <w:ilvl w:val="0"/>
                <w:numId w:val="31"/>
              </w:numPr>
              <w:spacing w:after="0"/>
              <w:rPr>
                <w:rFonts w:eastAsia="等线"/>
                <w:sz w:val="21"/>
                <w:szCs w:val="21"/>
                <w:lang w:val="en-US" w:eastAsia="zh-CN"/>
              </w:rPr>
            </w:pPr>
            <w:r>
              <w:rPr>
                <w:rFonts w:eastAsia="等线"/>
                <w:sz w:val="21"/>
                <w:szCs w:val="21"/>
                <w:lang w:val="en-US" w:eastAsia="zh-CN"/>
              </w:rPr>
              <w:t xml:space="preserve">Baseline 2-1: Symbol-level sparse DMRS pattern in </w:t>
            </w:r>
            <w:r>
              <w:rPr>
                <w:rFonts w:eastAsia="等线"/>
                <w:sz w:val="21"/>
                <w:szCs w:val="21"/>
                <w:lang w:eastAsia="zh-CN"/>
              </w:rPr>
              <w:fldChar w:fldCharType="begin"/>
            </w:r>
            <w:r>
              <w:rPr>
                <w:rFonts w:eastAsia="等线"/>
                <w:sz w:val="21"/>
                <w:szCs w:val="21"/>
                <w:lang w:eastAsia="zh-CN"/>
              </w:rPr>
              <w:instrText xml:space="preserve"> REF _Ref212628411 \h </w:instrText>
            </w:r>
            <w:r>
              <w:rPr>
                <w:rFonts w:eastAsia="等线"/>
                <w:sz w:val="21"/>
                <w:szCs w:val="21"/>
                <w:lang w:eastAsia="zh-CN"/>
              </w:rPr>
            </w:r>
            <w:r>
              <w:rPr>
                <w:rFonts w:eastAsia="等线"/>
                <w:sz w:val="21"/>
                <w:szCs w:val="21"/>
                <w:lang w:eastAsia="zh-CN"/>
              </w:rPr>
              <w:fldChar w:fldCharType="separate"/>
            </w:r>
            <w:r>
              <w:rPr>
                <w:rFonts w:eastAsia="等线"/>
                <w:sz w:val="21"/>
                <w:szCs w:val="21"/>
                <w:lang w:eastAsia="zh-CN"/>
              </w:rPr>
              <w:t>Figure 6</w:t>
            </w:r>
            <w:r>
              <w:rPr>
                <w:rFonts w:eastAsia="等线"/>
                <w:sz w:val="21"/>
                <w:szCs w:val="21"/>
                <w:lang w:eastAsia="zh-CN"/>
              </w:rPr>
              <w:fldChar w:fldCharType="end"/>
            </w:r>
            <w:r>
              <w:rPr>
                <w:rFonts w:eastAsia="等线"/>
                <w:sz w:val="21"/>
                <w:szCs w:val="21"/>
                <w:lang w:val="en-US" w:eastAsia="zh-CN"/>
              </w:rPr>
              <w:t>(a)</w:t>
            </w:r>
          </w:p>
          <w:p w14:paraId="10A5A380" w14:textId="77777777" w:rsidR="00773D4A" w:rsidRDefault="000451FE">
            <w:pPr>
              <w:pStyle w:val="aff3"/>
              <w:numPr>
                <w:ilvl w:val="0"/>
                <w:numId w:val="31"/>
              </w:numPr>
              <w:spacing w:after="0"/>
              <w:rPr>
                <w:rFonts w:eastAsia="等线"/>
                <w:sz w:val="21"/>
                <w:szCs w:val="21"/>
                <w:lang w:val="en-US" w:eastAsia="zh-CN"/>
              </w:rPr>
            </w:pPr>
            <w:r>
              <w:rPr>
                <w:rFonts w:eastAsia="等线"/>
                <w:sz w:val="21"/>
                <w:szCs w:val="21"/>
                <w:lang w:val="en-US" w:eastAsia="zh-CN"/>
              </w:rPr>
              <w:t xml:space="preserve">Baseline 2-2: </w:t>
            </w:r>
            <w:r>
              <w:rPr>
                <w:rFonts w:eastAsia="等线" w:hint="eastAsia"/>
                <w:sz w:val="21"/>
                <w:szCs w:val="21"/>
                <w:lang w:val="en-US" w:eastAsia="zh-CN"/>
              </w:rPr>
              <w:t>Slot</w:t>
            </w:r>
            <w:r>
              <w:rPr>
                <w:rFonts w:eastAsia="等线"/>
                <w:sz w:val="21"/>
                <w:szCs w:val="21"/>
                <w:lang w:val="en-US" w:eastAsia="zh-CN"/>
              </w:rPr>
              <w:t xml:space="preserve">-level sparse DMRS pattern in </w:t>
            </w:r>
            <w:r>
              <w:rPr>
                <w:rFonts w:eastAsia="等线"/>
                <w:sz w:val="21"/>
                <w:szCs w:val="21"/>
                <w:lang w:eastAsia="zh-CN"/>
              </w:rPr>
              <w:fldChar w:fldCharType="begin"/>
            </w:r>
            <w:r>
              <w:rPr>
                <w:rFonts w:eastAsia="等线"/>
                <w:sz w:val="21"/>
                <w:szCs w:val="21"/>
                <w:lang w:eastAsia="zh-CN"/>
              </w:rPr>
              <w:instrText xml:space="preserve"> REF _Ref212628411 \h </w:instrText>
            </w:r>
            <w:r>
              <w:rPr>
                <w:rFonts w:eastAsia="等线"/>
                <w:sz w:val="21"/>
                <w:szCs w:val="21"/>
                <w:lang w:eastAsia="zh-CN"/>
              </w:rPr>
            </w:r>
            <w:r>
              <w:rPr>
                <w:rFonts w:eastAsia="等线"/>
                <w:sz w:val="21"/>
                <w:szCs w:val="21"/>
                <w:lang w:eastAsia="zh-CN"/>
              </w:rPr>
              <w:fldChar w:fldCharType="separate"/>
            </w:r>
            <w:r>
              <w:rPr>
                <w:rFonts w:eastAsia="等线"/>
                <w:sz w:val="21"/>
                <w:szCs w:val="21"/>
                <w:lang w:eastAsia="zh-CN"/>
              </w:rPr>
              <w:t>Figure 6</w:t>
            </w:r>
            <w:r>
              <w:rPr>
                <w:rFonts w:eastAsia="等线"/>
                <w:sz w:val="21"/>
                <w:szCs w:val="21"/>
                <w:lang w:eastAsia="zh-CN"/>
              </w:rPr>
              <w:fldChar w:fldCharType="end"/>
            </w:r>
            <w:r>
              <w:rPr>
                <w:rFonts w:eastAsia="等线"/>
                <w:sz w:val="21"/>
                <w:szCs w:val="21"/>
                <w:lang w:val="en-US" w:eastAsia="zh-CN"/>
              </w:rPr>
              <w:t>(b)</w:t>
            </w:r>
          </w:p>
          <w:p w14:paraId="3D7E2963" w14:textId="77777777" w:rsidR="00773D4A" w:rsidRDefault="000451FE">
            <w:pPr>
              <w:pStyle w:val="aff3"/>
              <w:numPr>
                <w:ilvl w:val="0"/>
                <w:numId w:val="31"/>
              </w:numPr>
              <w:spacing w:after="0"/>
              <w:rPr>
                <w:rFonts w:eastAsia="等线"/>
                <w:sz w:val="21"/>
                <w:szCs w:val="21"/>
                <w:lang w:val="en-US" w:eastAsia="zh-CN"/>
              </w:rPr>
            </w:pPr>
            <w:r>
              <w:rPr>
                <w:rFonts w:eastAsia="等线"/>
                <w:sz w:val="21"/>
                <w:szCs w:val="21"/>
                <w:lang w:val="en-US" w:eastAsia="zh-CN"/>
              </w:rPr>
              <w:t xml:space="preserve">Baseline 3-1: RB-level sparse pattern in </w:t>
            </w:r>
            <w:r>
              <w:rPr>
                <w:rFonts w:eastAsia="等线"/>
                <w:sz w:val="21"/>
                <w:szCs w:val="21"/>
                <w:lang w:eastAsia="zh-CN"/>
              </w:rPr>
              <w:fldChar w:fldCharType="begin"/>
            </w:r>
            <w:r>
              <w:rPr>
                <w:rFonts w:eastAsia="等线"/>
                <w:sz w:val="21"/>
                <w:szCs w:val="21"/>
                <w:lang w:eastAsia="zh-CN"/>
              </w:rPr>
              <w:instrText xml:space="preserve"> REF _Ref212632212 \h </w:instrText>
            </w:r>
            <w:r>
              <w:rPr>
                <w:rFonts w:eastAsia="等线"/>
                <w:sz w:val="21"/>
                <w:szCs w:val="21"/>
                <w:lang w:eastAsia="zh-CN"/>
              </w:rPr>
            </w:r>
            <w:r>
              <w:rPr>
                <w:rFonts w:eastAsia="等线"/>
                <w:sz w:val="21"/>
                <w:szCs w:val="21"/>
                <w:lang w:eastAsia="zh-CN"/>
              </w:rPr>
              <w:fldChar w:fldCharType="separate"/>
            </w:r>
            <w:r>
              <w:rPr>
                <w:rFonts w:eastAsia="等线"/>
                <w:sz w:val="21"/>
                <w:szCs w:val="21"/>
                <w:lang w:eastAsia="zh-CN"/>
              </w:rPr>
              <w:t>Figure 7</w:t>
            </w:r>
            <w:r>
              <w:rPr>
                <w:rFonts w:eastAsia="等线"/>
                <w:sz w:val="21"/>
                <w:szCs w:val="21"/>
                <w:lang w:eastAsia="zh-CN"/>
              </w:rPr>
              <w:fldChar w:fldCharType="end"/>
            </w:r>
            <w:r>
              <w:rPr>
                <w:rFonts w:eastAsia="等线"/>
                <w:sz w:val="21"/>
                <w:szCs w:val="21"/>
                <w:lang w:val="en-US" w:eastAsia="zh-CN"/>
              </w:rPr>
              <w:t>(a) with DMRS density of 1/4</w:t>
            </w:r>
          </w:p>
          <w:p w14:paraId="2C06842C" w14:textId="77777777" w:rsidR="00773D4A" w:rsidRDefault="000451FE">
            <w:pPr>
              <w:pStyle w:val="aff3"/>
              <w:numPr>
                <w:ilvl w:val="0"/>
                <w:numId w:val="31"/>
              </w:numPr>
              <w:spacing w:after="0"/>
              <w:rPr>
                <w:rFonts w:eastAsia="等线"/>
                <w:sz w:val="21"/>
                <w:szCs w:val="21"/>
                <w:lang w:val="en-US" w:eastAsia="zh-CN"/>
              </w:rPr>
            </w:pPr>
            <w:r>
              <w:rPr>
                <w:rFonts w:eastAsia="等线"/>
                <w:sz w:val="21"/>
                <w:szCs w:val="21"/>
                <w:lang w:val="en-US" w:eastAsia="zh-CN"/>
              </w:rPr>
              <w:t xml:space="preserve">Baseline 3-2: DMRS bundle-level sparse pattern in </w:t>
            </w:r>
            <w:r>
              <w:rPr>
                <w:rFonts w:eastAsia="等线"/>
                <w:sz w:val="21"/>
                <w:szCs w:val="21"/>
                <w:lang w:eastAsia="zh-CN"/>
              </w:rPr>
              <w:fldChar w:fldCharType="begin"/>
            </w:r>
            <w:r>
              <w:rPr>
                <w:rFonts w:eastAsia="等线"/>
                <w:sz w:val="21"/>
                <w:szCs w:val="21"/>
                <w:lang w:eastAsia="zh-CN"/>
              </w:rPr>
              <w:instrText xml:space="preserve"> REF _Ref212632212 \h </w:instrText>
            </w:r>
            <w:r>
              <w:rPr>
                <w:rFonts w:eastAsia="等线"/>
                <w:sz w:val="21"/>
                <w:szCs w:val="21"/>
                <w:lang w:eastAsia="zh-CN"/>
              </w:rPr>
            </w:r>
            <w:r>
              <w:rPr>
                <w:rFonts w:eastAsia="等线"/>
                <w:sz w:val="21"/>
                <w:szCs w:val="21"/>
                <w:lang w:eastAsia="zh-CN"/>
              </w:rPr>
              <w:fldChar w:fldCharType="separate"/>
            </w:r>
            <w:r>
              <w:rPr>
                <w:rFonts w:eastAsia="等线"/>
                <w:sz w:val="21"/>
                <w:szCs w:val="21"/>
                <w:lang w:eastAsia="zh-CN"/>
              </w:rPr>
              <w:t>Figure 7</w:t>
            </w:r>
            <w:r>
              <w:rPr>
                <w:rFonts w:eastAsia="等线"/>
                <w:sz w:val="21"/>
                <w:szCs w:val="21"/>
                <w:lang w:eastAsia="zh-CN"/>
              </w:rPr>
              <w:fldChar w:fldCharType="end"/>
            </w:r>
            <w:r>
              <w:rPr>
                <w:rFonts w:eastAsia="等线"/>
                <w:sz w:val="21"/>
                <w:szCs w:val="21"/>
                <w:lang w:val="en-US" w:eastAsia="zh-CN"/>
              </w:rPr>
              <w:t>(b) with DMRS density of 1/6 for 30ns delay spread and 1/3 for 100ns delay spread</w:t>
            </w:r>
          </w:p>
          <w:p w14:paraId="11095139" w14:textId="77777777" w:rsidR="00773D4A" w:rsidRDefault="000451FE">
            <w:pPr>
              <w:pStyle w:val="aff3"/>
              <w:numPr>
                <w:ilvl w:val="0"/>
                <w:numId w:val="31"/>
              </w:numPr>
              <w:spacing w:after="0"/>
              <w:rPr>
                <w:rFonts w:eastAsia="等线"/>
                <w:sz w:val="21"/>
                <w:szCs w:val="21"/>
                <w:lang w:val="en-US" w:eastAsia="zh-CN"/>
              </w:rPr>
            </w:pPr>
            <w:r>
              <w:rPr>
                <w:rFonts w:eastAsia="等线" w:hint="eastAsia"/>
                <w:sz w:val="21"/>
                <w:szCs w:val="21"/>
                <w:lang w:val="en-US" w:eastAsia="zh-CN"/>
              </w:rPr>
              <w:t>C</w:t>
            </w:r>
            <w:r>
              <w:rPr>
                <w:rFonts w:eastAsia="等线"/>
                <w:sz w:val="21"/>
                <w:szCs w:val="21"/>
                <w:lang w:val="en-US" w:eastAsia="zh-CN"/>
              </w:rPr>
              <w:t>ase:</w:t>
            </w:r>
          </w:p>
          <w:p w14:paraId="2D7DA4E4" w14:textId="77777777" w:rsidR="00773D4A" w:rsidRDefault="000451FE">
            <w:pPr>
              <w:pStyle w:val="aff3"/>
              <w:numPr>
                <w:ilvl w:val="1"/>
                <w:numId w:val="31"/>
              </w:numPr>
              <w:spacing w:after="0"/>
              <w:rPr>
                <w:rFonts w:eastAsia="等线"/>
                <w:sz w:val="21"/>
                <w:szCs w:val="21"/>
                <w:lang w:val="en-US" w:eastAsia="zh-CN"/>
              </w:rPr>
            </w:pPr>
            <w:r>
              <w:rPr>
                <w:rFonts w:eastAsia="等线"/>
                <w:sz w:val="21"/>
                <w:szCs w:val="21"/>
                <w:lang w:val="en-US" w:eastAsia="zh-CN"/>
              </w:rPr>
              <w:t>DMRS symbol: 12</w:t>
            </w:r>
          </w:p>
          <w:p w14:paraId="482B869C" w14:textId="77777777" w:rsidR="00773D4A" w:rsidRDefault="000451FE">
            <w:pPr>
              <w:pStyle w:val="aff3"/>
              <w:numPr>
                <w:ilvl w:val="1"/>
                <w:numId w:val="31"/>
              </w:numPr>
              <w:spacing w:after="0"/>
              <w:rPr>
                <w:rFonts w:eastAsia="等线"/>
                <w:sz w:val="21"/>
                <w:szCs w:val="21"/>
                <w:lang w:val="en-US" w:eastAsia="zh-CN"/>
              </w:rPr>
            </w:pPr>
            <w:r>
              <w:rPr>
                <w:rFonts w:eastAsia="等线"/>
                <w:sz w:val="21"/>
                <w:szCs w:val="21"/>
                <w:lang w:val="en-US" w:eastAsia="zh-CN"/>
              </w:rPr>
              <w:t>DMRS port: 0, 1</w:t>
            </w:r>
          </w:p>
          <w:p w14:paraId="48D7E8F6" w14:textId="77777777" w:rsidR="00773D4A" w:rsidRDefault="000451FE">
            <w:pPr>
              <w:pStyle w:val="aff3"/>
              <w:numPr>
                <w:ilvl w:val="1"/>
                <w:numId w:val="31"/>
              </w:numPr>
              <w:spacing w:after="0"/>
              <w:rPr>
                <w:rFonts w:eastAsia="等线"/>
                <w:sz w:val="21"/>
                <w:szCs w:val="21"/>
                <w:lang w:val="en-US" w:eastAsia="zh-CN"/>
              </w:rPr>
            </w:pPr>
            <w:r>
              <w:rPr>
                <w:rFonts w:eastAsia="等线"/>
                <w:sz w:val="21"/>
                <w:szCs w:val="21"/>
                <w:lang w:val="en-US" w:eastAsia="zh-CN"/>
              </w:rPr>
              <w:t xml:space="preserve">DMRS power ratio: </w:t>
            </w:r>
            <m:oMath>
              <m:r>
                <w:rPr>
                  <w:rFonts w:ascii="Cambria Math" w:eastAsia="等线" w:hAnsi="Cambria Math" w:cs="Cambria Math"/>
                  <w:sz w:val="21"/>
                  <w:szCs w:val="21"/>
                  <w:lang w:val="en-US" w:eastAsia="zh-CN"/>
                </w:rPr>
                <m:t>α</m:t>
              </m:r>
              <m:r>
                <w:rPr>
                  <w:rFonts w:ascii="Cambria Math" w:eastAsia="等线" w:hAnsi="Cambria Math"/>
                  <w:sz w:val="21"/>
                  <w:szCs w:val="21"/>
                  <w:lang w:val="en-US" w:eastAsia="zh-CN"/>
                </w:rPr>
                <m:t>=0.1</m:t>
              </m:r>
            </m:oMath>
          </w:p>
          <w:p w14:paraId="1E10FA7D" w14:textId="77777777" w:rsidR="00773D4A" w:rsidRDefault="000451FE">
            <w:pPr>
              <w:pStyle w:val="aff3"/>
              <w:numPr>
                <w:ilvl w:val="1"/>
                <w:numId w:val="31"/>
              </w:numPr>
              <w:spacing w:after="0"/>
              <w:rPr>
                <w:rFonts w:eastAsia="等线"/>
                <w:sz w:val="21"/>
                <w:szCs w:val="21"/>
                <w:lang w:val="en-US" w:eastAsia="zh-CN"/>
              </w:rPr>
            </w:pPr>
            <w:r>
              <w:rPr>
                <w:rFonts w:eastAsia="等线"/>
                <w:sz w:val="21"/>
                <w:szCs w:val="21"/>
                <w:lang w:val="en-US" w:eastAsia="zh-CN"/>
              </w:rPr>
              <w:t xml:space="preserve">DFT-OCC: </w:t>
            </w:r>
            <m:oMath>
              <m:r>
                <w:rPr>
                  <w:rFonts w:ascii="Cambria Math" w:eastAsia="等线" w:hAnsi="Cambria Math"/>
                  <w:sz w:val="21"/>
                  <w:szCs w:val="21"/>
                  <w:lang w:val="en-US" w:eastAsia="zh-CN"/>
                </w:rPr>
                <m:t>L=2</m:t>
              </m:r>
            </m:oMath>
          </w:p>
        </w:tc>
      </w:tr>
      <w:tr w:rsidR="00773D4A" w14:paraId="485EADF7" w14:textId="77777777">
        <w:trPr>
          <w:trHeight w:val="255"/>
          <w:jc w:val="center"/>
        </w:trPr>
        <w:tc>
          <w:tcPr>
            <w:tcW w:w="1691" w:type="dxa"/>
            <w:vAlign w:val="center"/>
          </w:tcPr>
          <w:p w14:paraId="4BCDFF60"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Channel estimation</w:t>
            </w:r>
          </w:p>
        </w:tc>
        <w:tc>
          <w:tcPr>
            <w:tcW w:w="7930" w:type="dxa"/>
            <w:vAlign w:val="center"/>
          </w:tcPr>
          <w:p w14:paraId="38CAE2DD"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Baseline: MMSE + Liner interpolation</w:t>
            </w:r>
          </w:p>
          <w:p w14:paraId="5A6DFBB8"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SIP: AI Model</w:t>
            </w:r>
          </w:p>
        </w:tc>
      </w:tr>
      <w:tr w:rsidR="00773D4A" w14:paraId="4CE4F779" w14:textId="77777777">
        <w:trPr>
          <w:trHeight w:val="255"/>
          <w:jc w:val="center"/>
        </w:trPr>
        <w:tc>
          <w:tcPr>
            <w:tcW w:w="1691" w:type="dxa"/>
            <w:vAlign w:val="center"/>
          </w:tcPr>
          <w:p w14:paraId="7344BAB0"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Channel equalization</w:t>
            </w:r>
          </w:p>
        </w:tc>
        <w:tc>
          <w:tcPr>
            <w:tcW w:w="7930" w:type="dxa"/>
            <w:vAlign w:val="center"/>
          </w:tcPr>
          <w:p w14:paraId="2EBAE999"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Baseline: MMSE-IRC</w:t>
            </w:r>
          </w:p>
          <w:p w14:paraId="53A06F91"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SIP: AI Model</w:t>
            </w:r>
          </w:p>
        </w:tc>
      </w:tr>
      <w:tr w:rsidR="00773D4A" w14:paraId="6BCF9C5D" w14:textId="77777777">
        <w:trPr>
          <w:trHeight w:val="255"/>
          <w:jc w:val="center"/>
        </w:trPr>
        <w:tc>
          <w:tcPr>
            <w:tcW w:w="1691" w:type="dxa"/>
            <w:vAlign w:val="center"/>
          </w:tcPr>
          <w:p w14:paraId="06F6C915"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MCS</w:t>
            </w:r>
          </w:p>
        </w:tc>
        <w:tc>
          <w:tcPr>
            <w:tcW w:w="7930" w:type="dxa"/>
            <w:vAlign w:val="center"/>
          </w:tcPr>
          <w:p w14:paraId="448CE23A"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TS 38.214 Table 5.1.3.1-1 MCS index table 1, MCS = 16 (16QAM, R = 658/1024)</w:t>
            </w:r>
          </w:p>
        </w:tc>
      </w:tr>
      <w:tr w:rsidR="00773D4A" w14:paraId="0A20C50A" w14:textId="77777777">
        <w:trPr>
          <w:trHeight w:val="255"/>
          <w:jc w:val="center"/>
        </w:trPr>
        <w:tc>
          <w:tcPr>
            <w:tcW w:w="1691" w:type="dxa"/>
            <w:vAlign w:val="center"/>
          </w:tcPr>
          <w:p w14:paraId="16AE9F10"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SNR</w:t>
            </w:r>
          </w:p>
        </w:tc>
        <w:tc>
          <w:tcPr>
            <w:tcW w:w="7930" w:type="dxa"/>
            <w:vAlign w:val="center"/>
          </w:tcPr>
          <w:p w14:paraId="4418E548"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15~20 dB in 1dB steps</w:t>
            </w:r>
          </w:p>
        </w:tc>
      </w:tr>
    </w:tbl>
    <w:p w14:paraId="2633C7DB" w14:textId="77777777" w:rsidR="00773D4A" w:rsidRDefault="00773D4A">
      <w:pPr>
        <w:jc w:val="both"/>
        <w:rPr>
          <w:rFonts w:ascii="Times New Roman" w:eastAsia="等线" w:hAnsi="Times New Roman"/>
          <w:sz w:val="21"/>
          <w:szCs w:val="28"/>
          <w:lang w:eastAsia="zh-CN"/>
        </w:rPr>
      </w:pPr>
    </w:p>
    <w:p w14:paraId="2B86F161" w14:textId="77777777" w:rsidR="00773D4A" w:rsidRDefault="000451FE">
      <w:pPr>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The AI model is a deep Transformer-based architecture designed to extract and reconstruct transmitted symbols </w:t>
      </w:r>
      <m:oMath>
        <m:r>
          <m:rPr>
            <m:sty m:val="p"/>
          </m:rPr>
          <w:rPr>
            <w:rFonts w:ascii="Cambria Math" w:eastAsia="等线" w:hAnsi="Cambria Math"/>
            <w:sz w:val="21"/>
            <w:szCs w:val="21"/>
            <w:lang w:eastAsia="zh-CN"/>
          </w:rPr>
          <m:t>X</m:t>
        </m:r>
      </m:oMath>
      <w:r>
        <w:rPr>
          <w:rFonts w:ascii="Times New Roman" w:eastAsia="等线" w:hAnsi="Times New Roman"/>
          <w:sz w:val="21"/>
          <w:szCs w:val="28"/>
          <w:lang w:eastAsia="zh-CN"/>
        </w:rPr>
        <w:t xml:space="preserve">, as summarized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_Ref213362853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val="en-US" w:eastAsia="zh-CN"/>
        </w:rPr>
        <w:t>Table 20</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w:t>
      </w:r>
    </w:p>
    <w:p w14:paraId="72E6E163" w14:textId="77777777"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I</w:t>
      </w:r>
      <w:r>
        <w:rPr>
          <w:rFonts w:eastAsia="等线"/>
          <w:sz w:val="21"/>
          <w:szCs w:val="21"/>
          <w:lang w:eastAsia="zh-CN"/>
        </w:rPr>
        <w:t>nput layer:</w:t>
      </w:r>
    </w:p>
    <w:p w14:paraId="1E619A4A" w14:textId="77777777" w:rsidR="00773D4A" w:rsidRDefault="000451FE">
      <w:pPr>
        <w:pStyle w:val="aff3"/>
        <w:numPr>
          <w:ilvl w:val="1"/>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The input is the </w:t>
      </w:r>
      <w:r>
        <w:t xml:space="preserve">concatenation of the </w:t>
      </w:r>
      <w:r>
        <w:rPr>
          <w:rFonts w:eastAsia="等线"/>
          <w:iCs/>
          <w:sz w:val="21"/>
          <w:szCs w:val="21"/>
          <w:lang w:eastAsia="zh-CN"/>
        </w:rPr>
        <w:t xml:space="preserve">received symbols </w:t>
      </w:r>
      <m:oMath>
        <m:r>
          <m:rPr>
            <m:sty m:val="p"/>
          </m:rPr>
          <w:rPr>
            <w:rFonts w:ascii="Cambria Math" w:eastAsia="等线" w:hAnsi="Cambria Math"/>
            <w:sz w:val="21"/>
            <w:szCs w:val="21"/>
            <w:lang w:eastAsia="zh-CN"/>
          </w:rPr>
          <m:t>Y</m:t>
        </m:r>
      </m:oMath>
      <w:r>
        <w:rPr>
          <w:rFonts w:eastAsia="等线"/>
          <w:iCs/>
          <w:sz w:val="21"/>
          <w:szCs w:val="21"/>
          <w:lang w:eastAsia="zh-CN"/>
        </w:rPr>
        <w:t xml:space="preserve"> and the transmitted DMRS </w:t>
      </w:r>
      <m:oMath>
        <m:r>
          <m:rPr>
            <m:sty m:val="p"/>
          </m:rPr>
          <w:rPr>
            <w:rFonts w:ascii="Cambria Math" w:eastAsia="等线" w:hAnsi="Cambria Math"/>
            <w:sz w:val="21"/>
            <w:szCs w:val="21"/>
            <w:lang w:eastAsia="zh-CN"/>
          </w:rPr>
          <m:t>P</m:t>
        </m:r>
      </m:oMath>
      <w:r>
        <w:rPr>
          <w:rFonts w:eastAsia="等线"/>
          <w:iCs/>
          <w:sz w:val="21"/>
          <w:szCs w:val="21"/>
          <w:lang w:eastAsia="zh-CN"/>
        </w:rPr>
        <w:t xml:space="preserve"> along the layer dimension, resulting in an input shape of </w:t>
      </w:r>
      <m:oMath>
        <m:r>
          <m:rPr>
            <m:sty m:val="p"/>
          </m:rPr>
          <w:rPr>
            <w:rFonts w:ascii="Cambria Math" w:eastAsia="等线" w:hAnsi="Cambria Math"/>
            <w:sz w:val="21"/>
            <w:szCs w:val="21"/>
            <w:lang w:eastAsia="zh-CN"/>
          </w:rPr>
          <m:t>(layer, symbol, subcarrier, real/imaginary)=(4, 12, 60, 2)</m:t>
        </m:r>
      </m:oMath>
      <w:r>
        <w:rPr>
          <w:rFonts w:eastAsia="等线" w:hint="eastAsia"/>
          <w:sz w:val="21"/>
          <w:szCs w:val="21"/>
          <w:lang w:eastAsia="zh-CN"/>
        </w:rPr>
        <w:t>,</w:t>
      </w:r>
      <w:r>
        <w:rPr>
          <w:rFonts w:eastAsia="等线"/>
          <w:sz w:val="21"/>
          <w:szCs w:val="21"/>
          <w:lang w:eastAsia="zh-CN"/>
        </w:rPr>
        <w:t xml:space="preserve"> where both </w:t>
      </w:r>
      <m:oMath>
        <m:r>
          <m:rPr>
            <m:sty m:val="p"/>
          </m:rPr>
          <w:rPr>
            <w:rFonts w:ascii="Cambria Math" w:eastAsia="等线" w:hAnsi="Cambria Math"/>
            <w:sz w:val="21"/>
            <w:szCs w:val="21"/>
            <w:lang w:eastAsia="zh-CN"/>
          </w:rPr>
          <m:t>Y</m:t>
        </m:r>
      </m:oMath>
      <w:r>
        <w:rPr>
          <w:rFonts w:eastAsia="等线" w:hint="eastAsia"/>
          <w:sz w:val="21"/>
          <w:szCs w:val="21"/>
          <w:lang w:eastAsia="zh-CN"/>
        </w:rPr>
        <w:t xml:space="preserve"> </w:t>
      </w:r>
      <w:r>
        <w:rPr>
          <w:rFonts w:eastAsia="等线"/>
          <w:sz w:val="21"/>
          <w:szCs w:val="21"/>
          <w:lang w:eastAsia="zh-CN"/>
        </w:rPr>
        <w:t xml:space="preserve">and </w:t>
      </w:r>
      <m:oMath>
        <m:r>
          <m:rPr>
            <m:sty m:val="p"/>
          </m:rPr>
          <w:rPr>
            <w:rFonts w:ascii="Cambria Math" w:eastAsia="等线" w:hAnsi="Cambria Math"/>
            <w:sz w:val="21"/>
            <w:szCs w:val="21"/>
            <w:lang w:eastAsia="zh-CN"/>
          </w:rPr>
          <m:t>P</m:t>
        </m:r>
      </m:oMath>
      <w:r>
        <w:rPr>
          <w:rFonts w:eastAsia="等线" w:hint="eastAsia"/>
          <w:sz w:val="21"/>
          <w:szCs w:val="21"/>
          <w:lang w:eastAsia="zh-CN"/>
        </w:rPr>
        <w:t xml:space="preserve"> </w:t>
      </w:r>
      <w:r>
        <w:rPr>
          <w:rFonts w:eastAsia="等线"/>
          <w:sz w:val="21"/>
          <w:szCs w:val="21"/>
          <w:lang w:eastAsia="zh-CN"/>
        </w:rPr>
        <w:t xml:space="preserve">share the same shape, </w:t>
      </w:r>
      <m:oMath>
        <m:r>
          <w:rPr>
            <w:rFonts w:ascii="Cambria Math" w:eastAsia="等线" w:hAnsi="Cambria Math"/>
            <w:sz w:val="21"/>
            <w:szCs w:val="21"/>
            <w:lang w:eastAsia="zh-CN"/>
          </w:rPr>
          <m:t>(2, 12, 60, 2)</m:t>
        </m:r>
      </m:oMath>
      <w:r>
        <w:rPr>
          <w:rFonts w:eastAsia="等线" w:hint="eastAsia"/>
          <w:sz w:val="21"/>
          <w:szCs w:val="21"/>
          <w:lang w:eastAsia="zh-CN"/>
        </w:rPr>
        <w:t>.</w:t>
      </w:r>
    </w:p>
    <w:p w14:paraId="2168BE29" w14:textId="77777777" w:rsidR="00773D4A" w:rsidRDefault="000451FE">
      <w:pPr>
        <w:pStyle w:val="aff3"/>
        <w:numPr>
          <w:ilvl w:val="1"/>
          <w:numId w:val="30"/>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T</w:t>
      </w:r>
      <w:r>
        <w:rPr>
          <w:rFonts w:eastAsia="等线"/>
          <w:sz w:val="21"/>
          <w:szCs w:val="21"/>
          <w:lang w:eastAsia="zh-CN"/>
        </w:rPr>
        <w:t xml:space="preserve">he input is reshaped into a token sequence of shape </w:t>
      </w:r>
      <m:oMath>
        <m:r>
          <m:rPr>
            <m:sty m:val="p"/>
          </m:rPr>
          <w:rPr>
            <w:rFonts w:ascii="Cambria Math" w:eastAsia="等线" w:hAnsi="Cambria Math"/>
            <w:sz w:val="21"/>
            <w:szCs w:val="21"/>
            <w:lang w:eastAsia="zh-CN"/>
          </w:rPr>
          <m:t>(symbol×</m:t>
        </m:r>
        <m:r>
          <m:rPr>
            <m:sty m:val="p"/>
          </m:rPr>
          <w:rPr>
            <w:rFonts w:ascii="Cambria Math" w:eastAsia="等线" w:hAnsi="Cambria Math" w:hint="eastAsia"/>
            <w:sz w:val="21"/>
            <w:szCs w:val="21"/>
            <w:lang w:eastAsia="zh-CN"/>
          </w:rPr>
          <m:t>s</m:t>
        </m:r>
        <m:r>
          <m:rPr>
            <m:sty m:val="p"/>
          </m:rPr>
          <w:rPr>
            <w:rFonts w:ascii="Cambria Math" w:eastAsia="等线" w:hAnsi="Cambria Math"/>
            <w:sz w:val="21"/>
            <w:szCs w:val="21"/>
            <w:lang w:eastAsia="zh-CN"/>
          </w:rPr>
          <m:t>ubcarrier, layer×real/imaginary)=(720, 8)</m:t>
        </m:r>
      </m:oMath>
      <w:r>
        <w:rPr>
          <w:rFonts w:eastAsia="等线"/>
          <w:sz w:val="21"/>
          <w:szCs w:val="21"/>
          <w:lang w:eastAsia="zh-CN"/>
        </w:rPr>
        <w:t>, where 720 represents the sequence length.</w:t>
      </w:r>
    </w:p>
    <w:p w14:paraId="4A53E3FD" w14:textId="77777777" w:rsidR="00773D4A" w:rsidRDefault="000451FE">
      <w:pPr>
        <w:pStyle w:val="aff3"/>
        <w:numPr>
          <w:ilvl w:val="1"/>
          <w:numId w:val="30"/>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T</w:t>
      </w:r>
      <w:r>
        <w:rPr>
          <w:rFonts w:eastAsia="等线"/>
          <w:sz w:val="21"/>
          <w:szCs w:val="21"/>
          <w:lang w:eastAsia="zh-CN"/>
        </w:rPr>
        <w:t>he embedding dimension is set to 52.</w:t>
      </w:r>
    </w:p>
    <w:p w14:paraId="0F5E4A7D" w14:textId="77777777"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Transformer encoders:</w:t>
      </w:r>
    </w:p>
    <w:p w14:paraId="2F5C4E44" w14:textId="77777777" w:rsidR="00773D4A" w:rsidRDefault="000451FE">
      <w:pPr>
        <w:pStyle w:val="aff3"/>
        <w:numPr>
          <w:ilvl w:val="1"/>
          <w:numId w:val="30"/>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T</w:t>
      </w:r>
      <w:r>
        <w:rPr>
          <w:rFonts w:eastAsia="等线"/>
          <w:sz w:val="21"/>
          <w:szCs w:val="21"/>
          <w:lang w:eastAsia="zh-CN"/>
        </w:rPr>
        <w:t>he AI model consists of 12 transformer encoder layers.</w:t>
      </w:r>
    </w:p>
    <w:p w14:paraId="03334AAB" w14:textId="77777777" w:rsidR="00773D4A" w:rsidRDefault="000451FE">
      <w:pPr>
        <w:pStyle w:val="aff3"/>
        <w:numPr>
          <w:ilvl w:val="1"/>
          <w:numId w:val="30"/>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E</w:t>
      </w:r>
      <w:r>
        <w:rPr>
          <w:rFonts w:eastAsia="等线"/>
          <w:sz w:val="21"/>
          <w:szCs w:val="21"/>
          <w:lang w:eastAsia="zh-CN"/>
        </w:rPr>
        <w:t>ach transformer encoder layer contains 2 multi-head self-attention modules followed by a feed-forward network with hidden layer size of 208.</w:t>
      </w:r>
    </w:p>
    <w:p w14:paraId="61C42BEE" w14:textId="77777777" w:rsidR="00773D4A" w:rsidRDefault="000451FE">
      <w:pPr>
        <w:pStyle w:val="aff3"/>
        <w:numPr>
          <w:ilvl w:val="0"/>
          <w:numId w:val="30"/>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O</w:t>
      </w:r>
      <w:r>
        <w:rPr>
          <w:rFonts w:eastAsia="等线"/>
          <w:sz w:val="21"/>
          <w:szCs w:val="21"/>
          <w:lang w:eastAsia="zh-CN"/>
        </w:rPr>
        <w:t>utput layer:</w:t>
      </w:r>
    </w:p>
    <w:p w14:paraId="3DD630F1" w14:textId="77777777" w:rsidR="00773D4A" w:rsidRDefault="000451FE">
      <w:pPr>
        <w:pStyle w:val="aff3"/>
        <w:numPr>
          <w:ilvl w:val="1"/>
          <w:numId w:val="30"/>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A Dense layer projects the embedding dimension from 52 down to 4.</w:t>
      </w:r>
    </w:p>
    <w:p w14:paraId="5D20521C" w14:textId="77777777" w:rsidR="00773D4A" w:rsidRDefault="000451FE">
      <w:pPr>
        <w:pStyle w:val="aff3"/>
        <w:numPr>
          <w:ilvl w:val="1"/>
          <w:numId w:val="30"/>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T</w:t>
      </w:r>
      <w:r>
        <w:rPr>
          <w:rFonts w:eastAsia="等线"/>
          <w:sz w:val="21"/>
          <w:szCs w:val="21"/>
          <w:lang w:eastAsia="zh-CN"/>
        </w:rPr>
        <w:t xml:space="preserve">he output is then reshaped back into </w:t>
      </w:r>
      <m:oMath>
        <m:r>
          <m:rPr>
            <m:sty m:val="p"/>
          </m:rPr>
          <w:rPr>
            <w:rFonts w:ascii="Cambria Math" w:eastAsia="等线" w:hAnsi="Cambria Math"/>
            <w:sz w:val="21"/>
            <w:szCs w:val="21"/>
            <w:lang w:eastAsia="zh-CN"/>
          </w:rPr>
          <m:t>(layer, symbol, subcarrier, real/imaginary)=(2, 12, 60, 2)</m:t>
        </m:r>
      </m:oMath>
      <w:r>
        <w:rPr>
          <w:rFonts w:eastAsia="等线" w:hint="eastAsia"/>
          <w:sz w:val="21"/>
          <w:szCs w:val="21"/>
          <w:lang w:eastAsia="zh-CN"/>
        </w:rPr>
        <w:t>.</w:t>
      </w:r>
    </w:p>
    <w:p w14:paraId="3BFADDBB" w14:textId="77777777" w:rsidR="00773D4A" w:rsidRDefault="000451FE">
      <w:pPr>
        <w:spacing w:after="100" w:afterAutospacing="1"/>
        <w:jc w:val="both"/>
        <w:rPr>
          <w:rFonts w:ascii="Times New Roman" w:eastAsia="等线" w:hAnsi="Times New Roman"/>
          <w:sz w:val="21"/>
          <w:szCs w:val="21"/>
          <w:lang w:eastAsia="zh-CN"/>
        </w:rPr>
      </w:pPr>
      <w:r>
        <w:rPr>
          <w:rFonts w:eastAsia="等线"/>
          <w:sz w:val="21"/>
          <w:szCs w:val="21"/>
          <w:lang w:eastAsia="zh-CN"/>
        </w:rPr>
        <w:t xml:space="preserve">Note that this AI model processes inputs </w:t>
      </w:r>
      <m:oMath>
        <m:r>
          <m:rPr>
            <m:sty m:val="p"/>
          </m:rPr>
          <w:rPr>
            <w:rFonts w:ascii="Cambria Math" w:eastAsia="等线" w:hAnsi="Cambria Math"/>
            <w:sz w:val="21"/>
            <w:szCs w:val="21"/>
            <w:lang w:eastAsia="zh-CN"/>
          </w:rPr>
          <m:t>Y</m:t>
        </m:r>
      </m:oMath>
      <w:r>
        <w:rPr>
          <w:rFonts w:eastAsia="等线" w:hint="eastAsia"/>
          <w:sz w:val="21"/>
          <w:szCs w:val="21"/>
          <w:lang w:eastAsia="zh-CN"/>
        </w:rPr>
        <w:t xml:space="preserve"> </w:t>
      </w:r>
      <w:r>
        <w:rPr>
          <w:rFonts w:eastAsia="等线"/>
          <w:sz w:val="21"/>
          <w:szCs w:val="21"/>
          <w:lang w:eastAsia="zh-CN"/>
        </w:rPr>
        <w:t xml:space="preserve">and </w:t>
      </w:r>
      <m:oMath>
        <m:r>
          <m:rPr>
            <m:sty m:val="p"/>
          </m:rPr>
          <w:rPr>
            <w:rFonts w:ascii="Cambria Math" w:eastAsia="等线" w:hAnsi="Cambria Math"/>
            <w:sz w:val="21"/>
            <w:szCs w:val="21"/>
            <w:lang w:eastAsia="zh-CN"/>
          </w:rPr>
          <m:t>P</m:t>
        </m:r>
      </m:oMath>
      <w:r>
        <w:rPr>
          <w:rFonts w:eastAsia="等线" w:hint="eastAsia"/>
          <w:sz w:val="21"/>
          <w:szCs w:val="21"/>
          <w:lang w:eastAsia="zh-CN"/>
        </w:rPr>
        <w:t xml:space="preserve"> </w:t>
      </w:r>
      <w:r>
        <w:rPr>
          <w:rFonts w:eastAsia="等线"/>
          <w:sz w:val="21"/>
          <w:szCs w:val="21"/>
          <w:lang w:eastAsia="zh-CN"/>
        </w:rPr>
        <w:t xml:space="preserve">corresponding to 5 RBs and outputs the estimated symbols </w:t>
      </w:r>
      <m:oMath>
        <m:acc>
          <m:accPr>
            <m:ctrlPr>
              <w:rPr>
                <w:rFonts w:ascii="Cambria Math" w:eastAsia="等线" w:hAnsi="Cambria Math"/>
                <w:iCs/>
                <w:sz w:val="21"/>
                <w:szCs w:val="21"/>
                <w:lang w:eastAsia="zh-CN"/>
              </w:rPr>
            </m:ctrlPr>
          </m:accPr>
          <m:e>
            <m:r>
              <m:rPr>
                <m:sty m:val="p"/>
              </m:rPr>
              <w:rPr>
                <w:rFonts w:ascii="Cambria Math" w:eastAsia="等线" w:hAnsi="Cambria Math" w:hint="eastAsia"/>
                <w:sz w:val="21"/>
                <w:szCs w:val="21"/>
                <w:lang w:eastAsia="zh-CN"/>
              </w:rPr>
              <m:t>X</m:t>
            </m:r>
          </m:e>
        </m:acc>
      </m:oMath>
      <w:r>
        <w:rPr>
          <w:rFonts w:eastAsia="等线" w:hint="eastAsia"/>
          <w:iCs/>
          <w:sz w:val="21"/>
          <w:szCs w:val="21"/>
          <w:lang w:eastAsia="zh-CN"/>
        </w:rPr>
        <w:t xml:space="preserve"> </w:t>
      </w:r>
      <w:r>
        <w:rPr>
          <w:rFonts w:eastAsia="等线"/>
          <w:iCs/>
          <w:sz w:val="21"/>
          <w:szCs w:val="21"/>
          <w:lang w:eastAsia="zh-CN"/>
        </w:rPr>
        <w:t>for the same 5RBs</w:t>
      </w:r>
      <w:r>
        <w:rPr>
          <w:rFonts w:eastAsia="等线"/>
          <w:sz w:val="21"/>
          <w:szCs w:val="21"/>
          <w:lang w:eastAsia="zh-CN"/>
        </w:rPr>
        <w:t>. It means this AI model should operate twice per slot when 10RB of FDRA is evaluated.</w:t>
      </w:r>
    </w:p>
    <w:p w14:paraId="22191571" w14:textId="77777777" w:rsidR="00773D4A" w:rsidRDefault="000451FE">
      <w:pPr>
        <w:jc w:val="center"/>
        <w:rPr>
          <w:rFonts w:ascii="Times New Roman" w:eastAsia="等线" w:hAnsi="Times New Roman"/>
          <w:sz w:val="21"/>
          <w:szCs w:val="21"/>
          <w:lang w:val="en-US" w:eastAsia="zh-CN"/>
        </w:rPr>
      </w:pPr>
      <w:bookmarkStart w:id="82" w:name="_Ref209599261"/>
      <w:bookmarkStart w:id="83" w:name="_Ref213362853"/>
      <w:r>
        <w:rPr>
          <w:rFonts w:ascii="Times New Roman" w:eastAsia="等线" w:hAnsi="Times New Roman"/>
          <w:sz w:val="21"/>
          <w:szCs w:val="21"/>
          <w:lang w:val="en-US" w:eastAsia="zh-CN"/>
        </w:rPr>
        <w:lastRenderedPageBreak/>
        <w:t xml:space="preserve">Table </w:t>
      </w:r>
      <w:bookmarkEnd w:id="82"/>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w:instrText>
      </w:r>
      <w:r>
        <w:rPr>
          <w:rFonts w:ascii="Times New Roman" w:eastAsia="宋体" w:hAnsi="Times New Roman"/>
          <w:sz w:val="21"/>
          <w:szCs w:val="21"/>
          <w:lang w:val="en-US"/>
        </w:rPr>
        <w:instrText xml:space="preserve"> </w:instrText>
      </w:r>
      <w:r>
        <w:rPr>
          <w:rFonts w:ascii="Times New Roman" w:eastAsia="宋体" w:hAnsi="Times New Roman" w:hint="eastAsia"/>
          <w:sz w:val="21"/>
          <w:szCs w:val="21"/>
          <w:lang w:val="en-US" w:eastAsia="zh-CN"/>
        </w:rPr>
        <w:instrText xml:space="preserve">\r20 </w:instrText>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20</w:t>
      </w:r>
      <w:r>
        <w:rPr>
          <w:rFonts w:ascii="Times New Roman" w:eastAsia="等线" w:hAnsi="Times New Roman"/>
          <w:sz w:val="21"/>
          <w:szCs w:val="21"/>
          <w:lang w:val="en-US" w:eastAsia="zh-CN"/>
        </w:rPr>
        <w:fldChar w:fldCharType="end"/>
      </w:r>
      <w:bookmarkEnd w:id="83"/>
      <w:r>
        <w:rPr>
          <w:rFonts w:ascii="Times New Roman" w:eastAsia="等线" w:hAnsi="Times New Roman"/>
          <w:sz w:val="21"/>
          <w:szCs w:val="21"/>
          <w:lang w:val="en-US" w:eastAsia="zh-CN"/>
        </w:rPr>
        <w:t xml:space="preserve"> AI model parameters for superimposed DMRS.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4"/>
        <w:gridCol w:w="7427"/>
      </w:tblGrid>
      <w:tr w:rsidR="00773D4A" w14:paraId="38CEE328" w14:textId="77777777">
        <w:trPr>
          <w:trHeight w:val="255"/>
          <w:jc w:val="center"/>
        </w:trPr>
        <w:tc>
          <w:tcPr>
            <w:tcW w:w="2194" w:type="dxa"/>
            <w:vAlign w:val="center"/>
          </w:tcPr>
          <w:p w14:paraId="375866F8"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Parameters</w:t>
            </w:r>
          </w:p>
        </w:tc>
        <w:tc>
          <w:tcPr>
            <w:tcW w:w="7427" w:type="dxa"/>
            <w:vAlign w:val="center"/>
          </w:tcPr>
          <w:p w14:paraId="5573068B"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Value</w:t>
            </w:r>
          </w:p>
        </w:tc>
      </w:tr>
      <w:tr w:rsidR="00773D4A" w14:paraId="54CC1AF7" w14:textId="77777777">
        <w:trPr>
          <w:trHeight w:val="255"/>
          <w:jc w:val="center"/>
        </w:trPr>
        <w:tc>
          <w:tcPr>
            <w:tcW w:w="2194" w:type="dxa"/>
            <w:vAlign w:val="center"/>
          </w:tcPr>
          <w:p w14:paraId="73ED3524"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sz w:val="21"/>
                <w:szCs w:val="21"/>
                <w:lang w:eastAsia="zh-CN"/>
              </w:rPr>
              <w:t>AI Model</w:t>
            </w:r>
          </w:p>
        </w:tc>
        <w:tc>
          <w:tcPr>
            <w:tcW w:w="7427" w:type="dxa"/>
            <w:vAlign w:val="center"/>
          </w:tcPr>
          <w:p w14:paraId="6E1CAE72" w14:textId="77777777" w:rsidR="00773D4A" w:rsidRDefault="000451FE">
            <w:pPr>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AI </w:t>
            </w:r>
            <w:r>
              <w:rPr>
                <w:rFonts w:ascii="Times New Roman" w:eastAsia="等线" w:hAnsi="Times New Roman" w:hint="eastAsia"/>
                <w:sz w:val="21"/>
                <w:szCs w:val="21"/>
                <w:lang w:eastAsia="zh-CN"/>
              </w:rPr>
              <w:t>m</w:t>
            </w:r>
            <w:r>
              <w:rPr>
                <w:rFonts w:ascii="Times New Roman" w:eastAsia="等线" w:hAnsi="Times New Roman"/>
                <w:sz w:val="21"/>
                <w:szCs w:val="21"/>
                <w:lang w:eastAsia="zh-CN"/>
              </w:rPr>
              <w:t xml:space="preserve">odel structure: </w:t>
            </w:r>
          </w:p>
          <w:p w14:paraId="5D5D3BBB" w14:textId="77777777" w:rsidR="00773D4A" w:rsidRDefault="000451FE">
            <w:pPr>
              <w:pStyle w:val="aff3"/>
              <w:numPr>
                <w:ilvl w:val="0"/>
                <w:numId w:val="55"/>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w:t>
            </w:r>
          </w:p>
          <w:p w14:paraId="5CC95990" w14:textId="77777777" w:rsidR="00773D4A" w:rsidRDefault="000451FE">
            <w:pPr>
              <w:pStyle w:val="aff3"/>
              <w:numPr>
                <w:ilvl w:val="1"/>
                <w:numId w:val="55"/>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shape: (4, 12, 60, 2)</w:t>
            </w:r>
          </w:p>
          <w:p w14:paraId="337DC0FB" w14:textId="77777777" w:rsidR="00773D4A" w:rsidRDefault="000451FE">
            <w:pPr>
              <w:pStyle w:val="aff3"/>
              <w:numPr>
                <w:ilvl w:val="1"/>
                <w:numId w:val="55"/>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T</w:t>
            </w:r>
            <w:r>
              <w:rPr>
                <w:rFonts w:eastAsia="等线"/>
                <w:sz w:val="21"/>
                <w:szCs w:val="21"/>
                <w:lang w:eastAsia="zh-CN"/>
              </w:rPr>
              <w:t xml:space="preserve">oken sequence length: </w:t>
            </w:r>
            <m:oMath>
              <m:r>
                <w:rPr>
                  <w:rFonts w:ascii="Cambria Math" w:eastAsia="等线" w:hAnsi="Cambria Math"/>
                  <w:sz w:val="21"/>
                  <w:szCs w:val="21"/>
                  <w:lang w:eastAsia="zh-CN"/>
                </w:rPr>
                <m:t>12×60=720</m:t>
              </m:r>
            </m:oMath>
          </w:p>
          <w:p w14:paraId="7A612496" w14:textId="77777777" w:rsidR="00773D4A" w:rsidRDefault="000451FE">
            <w:pPr>
              <w:pStyle w:val="aff3"/>
              <w:numPr>
                <w:ilvl w:val="1"/>
                <w:numId w:val="55"/>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E</w:t>
            </w:r>
            <w:r>
              <w:rPr>
                <w:rFonts w:eastAsia="等线"/>
                <w:sz w:val="21"/>
                <w:szCs w:val="21"/>
                <w:lang w:eastAsia="zh-CN"/>
              </w:rPr>
              <w:t>mbedding dimension: 52</w:t>
            </w:r>
          </w:p>
          <w:p w14:paraId="7BC592AA" w14:textId="77777777" w:rsidR="00773D4A" w:rsidRDefault="000451FE">
            <w:pPr>
              <w:pStyle w:val="aff3"/>
              <w:numPr>
                <w:ilvl w:val="0"/>
                <w:numId w:val="55"/>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Transformer encoder (</w:t>
            </w:r>
            <m:oMath>
              <m:r>
                <w:rPr>
                  <w:rFonts w:ascii="Cambria Math" w:eastAsia="等线" w:hAnsi="Cambria Math"/>
                  <w:sz w:val="21"/>
                  <w:szCs w:val="21"/>
                  <w:lang w:eastAsia="zh-CN"/>
                </w:rPr>
                <m:t>×</m:t>
              </m:r>
            </m:oMath>
            <w:r>
              <w:rPr>
                <w:rFonts w:eastAsia="等线" w:hint="eastAsia"/>
                <w:sz w:val="21"/>
                <w:szCs w:val="21"/>
                <w:lang w:eastAsia="zh-CN"/>
              </w:rPr>
              <w:t>1</w:t>
            </w:r>
            <w:r>
              <w:rPr>
                <w:rFonts w:eastAsia="等线"/>
                <w:sz w:val="21"/>
                <w:szCs w:val="21"/>
                <w:lang w:eastAsia="zh-CN"/>
              </w:rPr>
              <w:t>2):</w:t>
            </w:r>
          </w:p>
          <w:p w14:paraId="65986D7B" w14:textId="77777777" w:rsidR="00773D4A" w:rsidRDefault="000451FE">
            <w:pPr>
              <w:pStyle w:val="aff3"/>
              <w:numPr>
                <w:ilvl w:val="1"/>
                <w:numId w:val="55"/>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M</w:t>
            </w:r>
            <w:r>
              <w:rPr>
                <w:rFonts w:eastAsia="等线"/>
                <w:sz w:val="21"/>
                <w:szCs w:val="21"/>
                <w:lang w:eastAsia="zh-CN"/>
              </w:rPr>
              <w:t xml:space="preserve">ulti-head self-attention: </w:t>
            </w:r>
          </w:p>
          <w:p w14:paraId="23ACECEA" w14:textId="77777777" w:rsidR="00773D4A" w:rsidRDefault="000451FE">
            <w:pPr>
              <w:pStyle w:val="aff3"/>
              <w:numPr>
                <w:ilvl w:val="2"/>
                <w:numId w:val="55"/>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Number of multi-head self-attention: 2</w:t>
            </w:r>
          </w:p>
          <w:p w14:paraId="3C098FB2" w14:textId="77777777" w:rsidR="00773D4A" w:rsidRDefault="000451FE">
            <w:pPr>
              <w:pStyle w:val="aff3"/>
              <w:numPr>
                <w:ilvl w:val="2"/>
                <w:numId w:val="55"/>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Input/output dimension: 52</w:t>
            </w:r>
          </w:p>
          <w:p w14:paraId="55DA6C77" w14:textId="77777777" w:rsidR="00773D4A" w:rsidRDefault="000451FE">
            <w:pPr>
              <w:pStyle w:val="aff3"/>
              <w:numPr>
                <w:ilvl w:val="1"/>
                <w:numId w:val="55"/>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F</w:t>
            </w:r>
            <w:r>
              <w:rPr>
                <w:rFonts w:eastAsia="等线"/>
                <w:sz w:val="21"/>
                <w:szCs w:val="21"/>
                <w:lang w:eastAsia="zh-CN"/>
              </w:rPr>
              <w:t>eed-forward network:</w:t>
            </w:r>
          </w:p>
          <w:p w14:paraId="377FF20A" w14:textId="77777777" w:rsidR="00773D4A" w:rsidRDefault="000451FE">
            <w:pPr>
              <w:pStyle w:val="aff3"/>
              <w:numPr>
                <w:ilvl w:val="2"/>
                <w:numId w:val="55"/>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Hidden layer size: 208</w:t>
            </w:r>
          </w:p>
          <w:p w14:paraId="4275372F" w14:textId="77777777" w:rsidR="00773D4A" w:rsidRDefault="000451FE">
            <w:pPr>
              <w:pStyle w:val="aff3"/>
              <w:numPr>
                <w:ilvl w:val="2"/>
                <w:numId w:val="55"/>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Input/output dimension: 52</w:t>
            </w:r>
          </w:p>
          <w:p w14:paraId="25D2DFD7" w14:textId="77777777" w:rsidR="00773D4A" w:rsidRDefault="000451FE">
            <w:pPr>
              <w:pStyle w:val="aff3"/>
              <w:numPr>
                <w:ilvl w:val="0"/>
                <w:numId w:val="55"/>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Output layer: </w:t>
            </w:r>
          </w:p>
          <w:p w14:paraId="25E205D0" w14:textId="77777777" w:rsidR="00773D4A" w:rsidRDefault="000451FE">
            <w:pPr>
              <w:pStyle w:val="aff3"/>
              <w:numPr>
                <w:ilvl w:val="1"/>
                <w:numId w:val="55"/>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D</w:t>
            </w:r>
            <w:r>
              <w:rPr>
                <w:rFonts w:eastAsia="等线"/>
                <w:sz w:val="21"/>
                <w:szCs w:val="21"/>
                <w:lang w:eastAsia="zh-CN"/>
              </w:rPr>
              <w:t>ense layer projection from 52 down to 4</w:t>
            </w:r>
          </w:p>
          <w:p w14:paraId="6B05B3B5" w14:textId="77777777" w:rsidR="00773D4A" w:rsidRDefault="000451FE">
            <w:pPr>
              <w:pStyle w:val="aff3"/>
              <w:numPr>
                <w:ilvl w:val="1"/>
                <w:numId w:val="55"/>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Reshape: (2, 12, 60, 2)</w:t>
            </w:r>
          </w:p>
        </w:tc>
      </w:tr>
      <w:tr w:rsidR="00773D4A" w14:paraId="731CAFD5" w14:textId="77777777">
        <w:trPr>
          <w:trHeight w:val="255"/>
          <w:jc w:val="center"/>
        </w:trPr>
        <w:tc>
          <w:tcPr>
            <w:tcW w:w="2194" w:type="dxa"/>
            <w:vAlign w:val="center"/>
          </w:tcPr>
          <w:p w14:paraId="35336B72"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Data</w:t>
            </w:r>
          </w:p>
        </w:tc>
        <w:tc>
          <w:tcPr>
            <w:tcW w:w="7427" w:type="dxa"/>
            <w:vAlign w:val="center"/>
          </w:tcPr>
          <w:p w14:paraId="10ADB59B"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iCs/>
                <w:sz w:val="21"/>
                <w:szCs w:val="21"/>
                <w:lang w:eastAsia="zh-CN"/>
              </w:rPr>
              <w:t>Received symbol</w:t>
            </w:r>
            <w:r>
              <w:rPr>
                <w:rFonts w:ascii="Times New Roman" w:eastAsia="等线" w:hAnsi="Times New Roman" w:hint="eastAsia"/>
                <w:iCs/>
                <w:sz w:val="21"/>
                <w:szCs w:val="21"/>
                <w:lang w:eastAsia="zh-CN"/>
              </w:rPr>
              <w:t>s</w:t>
            </w:r>
            <w:r>
              <w:rPr>
                <w:rFonts w:ascii="Times New Roman" w:eastAsia="等线" w:hAnsi="Times New Roman"/>
                <w:iCs/>
                <w:sz w:val="21"/>
                <w:szCs w:val="21"/>
                <w:lang w:eastAsia="zh-CN"/>
              </w:rPr>
              <w:t xml:space="preserve"> </w:t>
            </w:r>
            <m:oMath>
              <m:r>
                <m:rPr>
                  <m:sty m:val="p"/>
                </m:rPr>
                <w:rPr>
                  <w:rFonts w:ascii="Cambria Math" w:eastAsia="等线" w:hAnsi="Cambria Math"/>
                  <w:sz w:val="21"/>
                  <w:szCs w:val="21"/>
                  <w:lang w:eastAsia="zh-CN"/>
                </w:rPr>
                <m:t>Y</m:t>
              </m:r>
            </m:oMath>
            <w:r>
              <w:rPr>
                <w:rFonts w:ascii="Times New Roman" w:eastAsia="等线" w:hAnsi="Times New Roman"/>
                <w:sz w:val="21"/>
                <w:szCs w:val="21"/>
                <w:lang w:eastAsia="zh-CN"/>
              </w:rPr>
              <w:t xml:space="preserve"> and </w:t>
            </w:r>
            <w:r>
              <w:rPr>
                <w:rFonts w:eastAsia="等线"/>
                <w:iCs/>
                <w:sz w:val="21"/>
                <w:szCs w:val="21"/>
                <w:lang w:eastAsia="zh-CN"/>
              </w:rPr>
              <w:t xml:space="preserve">transmitted DMRS </w:t>
            </w:r>
            <m:oMath>
              <m:r>
                <m:rPr>
                  <m:sty m:val="p"/>
                </m:rPr>
                <w:rPr>
                  <w:rFonts w:ascii="Cambria Math" w:eastAsia="等线" w:hAnsi="Cambria Math"/>
                  <w:sz w:val="21"/>
                  <w:szCs w:val="21"/>
                  <w:lang w:eastAsia="zh-CN"/>
                </w:rPr>
                <m:t>P</m:t>
              </m:r>
            </m:oMath>
          </w:p>
        </w:tc>
      </w:tr>
      <w:tr w:rsidR="00773D4A" w14:paraId="2821105E" w14:textId="77777777">
        <w:trPr>
          <w:trHeight w:val="255"/>
          <w:jc w:val="center"/>
        </w:trPr>
        <w:tc>
          <w:tcPr>
            <w:tcW w:w="2194" w:type="dxa"/>
            <w:vAlign w:val="center"/>
          </w:tcPr>
          <w:p w14:paraId="2E9264E2"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Label</w:t>
            </w:r>
          </w:p>
        </w:tc>
        <w:tc>
          <w:tcPr>
            <w:tcW w:w="7427" w:type="dxa"/>
            <w:vAlign w:val="center"/>
          </w:tcPr>
          <w:p w14:paraId="4134F829"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eastAsia="zh-CN"/>
              </w:rPr>
              <w:t xml:space="preserve">Transmitted symbols </w:t>
            </w:r>
            <m:oMath>
              <m:r>
                <m:rPr>
                  <m:sty m:val="p"/>
                </m:rPr>
                <w:rPr>
                  <w:rFonts w:ascii="Cambria Math" w:eastAsia="等线" w:hAnsi="Cambria Math"/>
                  <w:sz w:val="21"/>
                  <w:szCs w:val="21"/>
                  <w:lang w:eastAsia="zh-CN"/>
                </w:rPr>
                <m:t>X</m:t>
              </m:r>
            </m:oMath>
          </w:p>
        </w:tc>
      </w:tr>
      <w:tr w:rsidR="00773D4A" w14:paraId="6D32EC09" w14:textId="77777777">
        <w:trPr>
          <w:trHeight w:val="255"/>
          <w:jc w:val="center"/>
        </w:trPr>
        <w:tc>
          <w:tcPr>
            <w:tcW w:w="2194" w:type="dxa"/>
            <w:vAlign w:val="center"/>
          </w:tcPr>
          <w:p w14:paraId="177DA6F7"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FLOPs</w:t>
            </w:r>
          </w:p>
        </w:tc>
        <w:tc>
          <w:tcPr>
            <w:tcW w:w="7427" w:type="dxa"/>
            <w:vAlign w:val="center"/>
          </w:tcPr>
          <w:p w14:paraId="4A7B09C7"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450.89 MFLOPs</w:t>
            </w:r>
          </w:p>
        </w:tc>
      </w:tr>
      <w:tr w:rsidR="00773D4A" w14:paraId="3B54F338" w14:textId="77777777">
        <w:trPr>
          <w:trHeight w:val="255"/>
          <w:jc w:val="center"/>
        </w:trPr>
        <w:tc>
          <w:tcPr>
            <w:tcW w:w="2194" w:type="dxa"/>
            <w:vAlign w:val="center"/>
          </w:tcPr>
          <w:p w14:paraId="5595FFD1"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Parameters</w:t>
            </w:r>
          </w:p>
        </w:tc>
        <w:tc>
          <w:tcPr>
            <w:tcW w:w="7427" w:type="dxa"/>
            <w:vAlign w:val="center"/>
          </w:tcPr>
          <w:p w14:paraId="7683DA27"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0.40 million</w:t>
            </w:r>
          </w:p>
        </w:tc>
      </w:tr>
      <w:tr w:rsidR="00773D4A" w14:paraId="50ADAC95" w14:textId="77777777">
        <w:trPr>
          <w:trHeight w:val="255"/>
          <w:jc w:val="center"/>
        </w:trPr>
        <w:tc>
          <w:tcPr>
            <w:tcW w:w="2194" w:type="dxa"/>
            <w:vAlign w:val="center"/>
          </w:tcPr>
          <w:p w14:paraId="4503784C"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O</w:t>
            </w:r>
            <w:r>
              <w:rPr>
                <w:rFonts w:ascii="Times New Roman" w:eastAsia="等线" w:hAnsi="Times New Roman"/>
                <w:sz w:val="21"/>
                <w:szCs w:val="21"/>
                <w:lang w:val="en-US" w:eastAsia="zh-CN"/>
              </w:rPr>
              <w:t>peration frequency</w:t>
            </w:r>
          </w:p>
        </w:tc>
        <w:tc>
          <w:tcPr>
            <w:tcW w:w="7427" w:type="dxa"/>
            <w:vAlign w:val="center"/>
          </w:tcPr>
          <w:p w14:paraId="312AC3FE" w14:textId="77777777" w:rsidR="00773D4A" w:rsidRDefault="000451FE">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2 time per slot</w:t>
            </w:r>
          </w:p>
        </w:tc>
      </w:tr>
    </w:tbl>
    <w:p w14:paraId="31C2AAA5" w14:textId="77777777" w:rsidR="00773D4A" w:rsidRDefault="00773D4A">
      <w:pPr>
        <w:jc w:val="both"/>
        <w:rPr>
          <w:rFonts w:ascii="Times New Roman" w:eastAsia="等线" w:hAnsi="Times New Roman"/>
          <w:sz w:val="21"/>
          <w:szCs w:val="21"/>
          <w:lang w:eastAsia="zh-CN"/>
        </w:rPr>
      </w:pPr>
    </w:p>
    <w:p w14:paraId="14193F9B" w14:textId="77777777" w:rsidR="00773D4A" w:rsidRDefault="000451FE">
      <w:pPr>
        <w:widowControl w:val="0"/>
        <w:numPr>
          <w:ilvl w:val="0"/>
          <w:numId w:val="26"/>
        </w:numPr>
        <w:autoSpaceDE w:val="0"/>
        <w:spacing w:before="240" w:after="60"/>
        <w:rPr>
          <w:rFonts w:ascii="Times New Roman" w:hAnsi="Times New Roman"/>
          <w:b/>
          <w:bCs/>
          <w:iCs/>
          <w:sz w:val="21"/>
          <w:szCs w:val="21"/>
        </w:rPr>
      </w:pPr>
      <w:r>
        <w:rPr>
          <w:rFonts w:ascii="Times New Roman" w:hAnsi="Times New Roman"/>
          <w:b/>
          <w:bCs/>
          <w:iCs/>
          <w:sz w:val="21"/>
          <w:szCs w:val="21"/>
        </w:rPr>
        <w:t>Evaluation results:</w:t>
      </w:r>
    </w:p>
    <w:p w14:paraId="27A9D19C" w14:textId="77777777" w:rsidR="00773D4A" w:rsidRDefault="000451FE">
      <w:pPr>
        <w:spacing w:after="100" w:afterAutospacing="1"/>
        <w:jc w:val="both"/>
        <w:rPr>
          <w:rFonts w:eastAsia="等线"/>
          <w:i/>
          <w:iCs/>
          <w:sz w:val="21"/>
          <w:szCs w:val="21"/>
          <w:lang w:eastAsia="zh-CN"/>
        </w:rPr>
      </w:pPr>
      <w:r>
        <w:rPr>
          <w:rFonts w:ascii="Times New Roman" w:eastAsia="等线" w:hAnsi="Times New Roman"/>
          <w:sz w:val="21"/>
          <w:szCs w:val="21"/>
          <w:lang w:eastAsia="zh-CN"/>
        </w:rPr>
        <w:t xml:space="preserve">Based on </w:t>
      </w:r>
      <w:r>
        <w:rPr>
          <w:rFonts w:ascii="Times New Roman" w:eastAsia="等线" w:hAnsi="Times New Roman"/>
          <w:sz w:val="21"/>
          <w:szCs w:val="28"/>
          <w:lang w:eastAsia="zh-CN"/>
        </w:rPr>
        <w:fldChar w:fldCharType="begin"/>
      </w:r>
      <w:r>
        <w:rPr>
          <w:rFonts w:ascii="Times New Roman" w:eastAsia="等线" w:hAnsi="Times New Roman"/>
          <w:sz w:val="21"/>
          <w:szCs w:val="21"/>
          <w:lang w:eastAsia="zh-CN"/>
        </w:rPr>
        <w:instrText xml:space="preserve"> REF _Ref213362843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val="en-US" w:eastAsia="zh-CN"/>
        </w:rPr>
        <w:t xml:space="preserve">Table </w:t>
      </w:r>
      <w:r>
        <w:rPr>
          <w:rFonts w:ascii="Times New Roman" w:eastAsia="宋体" w:hAnsi="Times New Roman"/>
          <w:sz w:val="21"/>
          <w:szCs w:val="21"/>
          <w:lang w:val="en-US"/>
        </w:rPr>
        <w:t>19</w:t>
      </w:r>
      <w:r>
        <w:rPr>
          <w:rFonts w:ascii="Times New Roman" w:eastAsia="等线" w:hAnsi="Times New Roman"/>
          <w:sz w:val="21"/>
          <w:szCs w:val="28"/>
          <w:lang w:eastAsia="zh-CN"/>
        </w:rPr>
        <w:fldChar w:fldCharType="end"/>
      </w:r>
      <w:r>
        <w:rPr>
          <w:rFonts w:ascii="Times New Roman" w:eastAsia="等线" w:hAnsi="Times New Roman"/>
          <w:sz w:val="21"/>
          <w:szCs w:val="21"/>
          <w:lang w:eastAsia="zh-CN"/>
        </w:rPr>
        <w:t xml:space="preserve"> and </w:t>
      </w:r>
      <w:r>
        <w:rPr>
          <w:rFonts w:ascii="Times New Roman" w:eastAsia="等线" w:hAnsi="Times New Roman"/>
          <w:sz w:val="21"/>
          <w:szCs w:val="28"/>
          <w:lang w:eastAsia="zh-CN"/>
        </w:rPr>
        <w:fldChar w:fldCharType="begin"/>
      </w:r>
      <w:r>
        <w:rPr>
          <w:rFonts w:ascii="Times New Roman" w:eastAsia="等线" w:hAnsi="Times New Roman"/>
          <w:sz w:val="21"/>
          <w:szCs w:val="21"/>
          <w:lang w:eastAsia="zh-CN"/>
        </w:rPr>
        <w:instrText xml:space="preserve"> REF _Ref213362853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Pr>
          <w:rFonts w:ascii="Times New Roman" w:eastAsia="等线" w:hAnsi="Times New Roman"/>
          <w:sz w:val="21"/>
          <w:szCs w:val="21"/>
          <w:lang w:val="en-US" w:eastAsia="zh-CN"/>
        </w:rPr>
        <w:t>Table 20</w:t>
      </w:r>
      <w:r>
        <w:rPr>
          <w:rFonts w:ascii="Times New Roman" w:eastAsia="等线" w:hAnsi="Times New Roman"/>
          <w:sz w:val="21"/>
          <w:szCs w:val="28"/>
          <w:lang w:eastAsia="zh-CN"/>
        </w:rPr>
        <w:fldChar w:fldCharType="end"/>
      </w:r>
      <w:r>
        <w:rPr>
          <w:rFonts w:ascii="Times New Roman" w:eastAsia="等线" w:hAnsi="Times New Roman"/>
          <w:sz w:val="21"/>
          <w:szCs w:val="21"/>
          <w:lang w:eastAsia="zh-CN"/>
        </w:rPr>
        <w:t xml:space="preserve">, the evaluation results of the superimposed DMRS with AI Receiver Option 2 are illustrated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_Ref213364495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eastAsia="zh-CN"/>
        </w:rPr>
        <w:t xml:space="preserve">Figure </w:t>
      </w:r>
      <w:r>
        <w:rPr>
          <w:rFonts w:ascii="Times New Roman" w:eastAsia="宋体" w:hAnsi="Times New Roman"/>
          <w:sz w:val="21"/>
          <w:szCs w:val="21"/>
          <w:lang w:val="en-US"/>
        </w:rPr>
        <w:t>11</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w:t>
      </w:r>
      <w:bookmarkStart w:id="84" w:name="_Hlk206079566"/>
    </w:p>
    <w:bookmarkEnd w:id="84"/>
    <w:p w14:paraId="38DB1F45"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2F578EC4" wp14:editId="4D0CB26B">
            <wp:extent cx="2879725" cy="16198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880000" cy="16200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7B259C11" wp14:editId="6CE13946">
            <wp:extent cx="2879725" cy="161607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880000" cy="1616400"/>
                    </a:xfrm>
                    <a:prstGeom prst="rect">
                      <a:avLst/>
                    </a:prstGeom>
                    <a:noFill/>
                  </pic:spPr>
                </pic:pic>
              </a:graphicData>
            </a:graphic>
          </wp:inline>
        </w:drawing>
      </w:r>
    </w:p>
    <w:p w14:paraId="494B6C7D"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175F3170" wp14:editId="39F844AB">
            <wp:extent cx="5831840" cy="164147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5832000" cy="1641600"/>
                    </a:xfrm>
                    <a:prstGeom prst="rect">
                      <a:avLst/>
                    </a:prstGeom>
                    <a:noFill/>
                  </pic:spPr>
                </pic:pic>
              </a:graphicData>
            </a:graphic>
          </wp:inline>
        </w:drawing>
      </w:r>
    </w:p>
    <w:p w14:paraId="6D8DC9C1"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sz w:val="21"/>
          <w:szCs w:val="21"/>
          <w:lang w:eastAsia="zh-CN"/>
        </w:rPr>
        <w:t>(a) UE speed of 3km/h &amp; Delay spread of 30ns</w:t>
      </w:r>
    </w:p>
    <w:p w14:paraId="7381E2DA"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lastRenderedPageBreak/>
        <w:drawing>
          <wp:inline distT="0" distB="0" distL="0" distR="0" wp14:anchorId="046F29B1" wp14:editId="379F2F69">
            <wp:extent cx="2879725" cy="1616075"/>
            <wp:effectExtent l="0" t="0" r="0" b="317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880000" cy="16164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70EAAD40" wp14:editId="760575D8">
            <wp:extent cx="2879725" cy="1616075"/>
            <wp:effectExtent l="0" t="0" r="0"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880000" cy="1616400"/>
                    </a:xfrm>
                    <a:prstGeom prst="rect">
                      <a:avLst/>
                    </a:prstGeom>
                    <a:noFill/>
                  </pic:spPr>
                </pic:pic>
              </a:graphicData>
            </a:graphic>
          </wp:inline>
        </w:drawing>
      </w:r>
    </w:p>
    <w:p w14:paraId="58E8BB35" w14:textId="77777777" w:rsidR="00773D4A" w:rsidRDefault="000451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4A86DA93" wp14:editId="327C2407">
            <wp:extent cx="5831840" cy="164147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832000" cy="1641600"/>
                    </a:xfrm>
                    <a:prstGeom prst="rect">
                      <a:avLst/>
                    </a:prstGeom>
                    <a:noFill/>
                  </pic:spPr>
                </pic:pic>
              </a:graphicData>
            </a:graphic>
          </wp:inline>
        </w:drawing>
      </w:r>
    </w:p>
    <w:p w14:paraId="7362BD63" w14:textId="77777777" w:rsidR="00773D4A" w:rsidRDefault="000451FE">
      <w:pPr>
        <w:jc w:val="center"/>
        <w:rPr>
          <w:rFonts w:ascii="Times New Roman" w:eastAsia="等线" w:hAnsi="Times New Roman"/>
          <w:sz w:val="21"/>
          <w:szCs w:val="21"/>
          <w:lang w:eastAsia="zh-CN"/>
        </w:rPr>
      </w:pPr>
      <w:r>
        <w:rPr>
          <w:rFonts w:ascii="Times New Roman" w:eastAsia="等线" w:hAnsi="Times New Roman"/>
          <w:sz w:val="21"/>
          <w:szCs w:val="21"/>
          <w:lang w:eastAsia="zh-CN"/>
        </w:rPr>
        <w:t>(b) UE speed of 30km/h &amp; Delay spread of 100ns</w:t>
      </w:r>
    </w:p>
    <w:p w14:paraId="2E0876B4" w14:textId="77777777" w:rsidR="00773D4A" w:rsidRDefault="000451FE">
      <w:pPr>
        <w:spacing w:after="100" w:afterAutospacing="1"/>
        <w:jc w:val="center"/>
        <w:rPr>
          <w:rFonts w:ascii="Times New Roman" w:eastAsia="等线" w:hAnsi="Times New Roman"/>
          <w:sz w:val="21"/>
          <w:szCs w:val="21"/>
          <w:lang w:eastAsia="zh-CN"/>
        </w:rPr>
      </w:pPr>
      <w:bookmarkStart w:id="85" w:name="_Ref209600486"/>
      <w:bookmarkStart w:id="86" w:name="_Ref213364495"/>
      <w:r>
        <w:rPr>
          <w:rFonts w:ascii="Times New Roman" w:eastAsia="等线" w:hAnsi="Times New Roman"/>
          <w:sz w:val="21"/>
          <w:szCs w:val="21"/>
          <w:lang w:eastAsia="zh-CN"/>
        </w:rPr>
        <w:t xml:space="preserve">Figure </w:t>
      </w:r>
      <w:bookmarkEnd w:id="85"/>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\r11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11</w:t>
      </w:r>
      <w:r>
        <w:rPr>
          <w:rFonts w:ascii="Times New Roman" w:eastAsia="宋体" w:hAnsi="Times New Roman"/>
          <w:sz w:val="21"/>
          <w:szCs w:val="21"/>
          <w:lang w:val="en-US"/>
        </w:rPr>
        <w:fldChar w:fldCharType="end"/>
      </w:r>
      <w:bookmarkEnd w:id="86"/>
      <w:r>
        <w:rPr>
          <w:rFonts w:ascii="Times New Roman" w:eastAsia="等线" w:hAnsi="Times New Roman"/>
          <w:sz w:val="21"/>
          <w:szCs w:val="21"/>
          <w:lang w:eastAsia="zh-CN"/>
        </w:rPr>
        <w:t xml:space="preserve"> Evaluation results of superimposed DMRS with AI Receiver Option 2.</w:t>
      </w:r>
    </w:p>
    <w:p w14:paraId="15BE950F" w14:textId="77777777" w:rsidR="00773D4A" w:rsidRDefault="000451FE">
      <w:pPr>
        <w:jc w:val="both"/>
        <w:rPr>
          <w:lang w:eastAsia="zh-CN"/>
        </w:rPr>
      </w:pPr>
      <w:r>
        <w:rPr>
          <w:rFonts w:ascii="Times New Roman" w:eastAsia="等线" w:hAnsi="Times New Roman"/>
          <w:sz w:val="21"/>
          <w:szCs w:val="21"/>
          <w:lang w:eastAsia="zh-CN"/>
        </w:rPr>
        <w:t xml:space="preserve">Compared to the legacy DMRS pattern, the theoretical throughput gains for the proposed superimposed DMRS are </w:t>
      </w:r>
      <m:oMath>
        <m:r>
          <w:rPr>
            <w:rFonts w:ascii="Cambria Math" w:eastAsia="等线" w:hAnsi="Cambria Math"/>
            <w:sz w:val="21"/>
            <w:szCs w:val="21"/>
            <w:lang w:eastAsia="zh-CN"/>
          </w:rPr>
          <m:t>20%</m:t>
        </m:r>
      </m:oMath>
      <w:r>
        <w:rPr>
          <w:rFonts w:ascii="Times New Roman" w:eastAsia="等线" w:hAnsi="Times New Roman"/>
          <w:sz w:val="21"/>
          <w:szCs w:val="21"/>
          <w:lang w:eastAsia="zh-CN"/>
        </w:rPr>
        <w:t>. Based on the evaluation results, the following observation can be made:</w:t>
      </w:r>
    </w:p>
    <w:p w14:paraId="4B6926BB" w14:textId="77777777" w:rsidR="00773D4A" w:rsidRDefault="000451FE">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w:t>
      </w:r>
      <w:r>
        <w:rPr>
          <w:rFonts w:ascii="Times New Roman" w:eastAsia="等线" w:hAnsi="Times New Roman" w:hint="eastAsia"/>
          <w:b/>
          <w:bCs/>
          <w:sz w:val="21"/>
          <w:szCs w:val="21"/>
          <w:lang w:val="en-US" w:eastAsia="zh-CN"/>
        </w:rPr>
        <w:t>4</w:t>
      </w:r>
      <w:r>
        <w:rPr>
          <w:rFonts w:ascii="Times New Roman" w:eastAsia="等线" w:hAnsi="Times New Roman"/>
          <w:b/>
          <w:bCs/>
          <w:sz w:val="21"/>
          <w:szCs w:val="21"/>
          <w:lang w:eastAsia="zh-CN"/>
        </w:rPr>
        <w:t xml:space="preserve">: The proposed superimposed DMRS </w:t>
      </w:r>
      <w:r>
        <w:rPr>
          <w:rFonts w:ascii="Times New Roman" w:eastAsia="等线" w:hAnsi="Times New Roman" w:hint="eastAsia"/>
          <w:b/>
          <w:bCs/>
          <w:sz w:val="21"/>
          <w:szCs w:val="21"/>
          <w:lang w:eastAsia="zh-CN"/>
        </w:rPr>
        <w:t>with</w:t>
      </w:r>
      <w:r>
        <w:rPr>
          <w:rFonts w:ascii="Times New Roman" w:eastAsia="等线" w:hAnsi="Times New Roman"/>
          <w:b/>
          <w:bCs/>
          <w:sz w:val="21"/>
          <w:szCs w:val="21"/>
          <w:lang w:eastAsia="zh-CN"/>
        </w:rPr>
        <w:t xml:space="preserve"> </w:t>
      </w:r>
      <w:r>
        <w:rPr>
          <w:rFonts w:ascii="Times New Roman" w:eastAsia="等线" w:hAnsi="Times New Roman" w:hint="eastAsia"/>
          <w:b/>
          <w:bCs/>
          <w:sz w:val="21"/>
          <w:szCs w:val="21"/>
          <w:lang w:eastAsia="zh-CN"/>
        </w:rPr>
        <w:t>AI</w:t>
      </w:r>
      <w:r>
        <w:rPr>
          <w:rFonts w:ascii="Times New Roman" w:eastAsia="等线" w:hAnsi="Times New Roman"/>
          <w:b/>
          <w:bCs/>
          <w:sz w:val="21"/>
          <w:szCs w:val="21"/>
          <w:lang w:eastAsia="zh-CN"/>
        </w:rPr>
        <w:t xml:space="preserve"> Receiver Option 2 outperforms both the legacy DMRS with conventional receiver and the sparse DMRS wit</w:t>
      </w:r>
      <w:r>
        <w:rPr>
          <w:rFonts w:ascii="Times New Roman" w:eastAsia="等线" w:hAnsi="Times New Roman" w:hint="eastAsia"/>
          <w:b/>
          <w:bCs/>
          <w:sz w:val="21"/>
          <w:szCs w:val="21"/>
          <w:lang w:eastAsia="zh-CN"/>
        </w:rPr>
        <w:t>h</w:t>
      </w:r>
      <w:r>
        <w:rPr>
          <w:rFonts w:ascii="Times New Roman" w:eastAsia="等线" w:hAnsi="Times New Roman"/>
          <w:b/>
          <w:bCs/>
          <w:sz w:val="21"/>
          <w:szCs w:val="21"/>
          <w:lang w:eastAsia="zh-CN"/>
        </w:rPr>
        <w:t xml:space="preserve"> AI receiver:</w:t>
      </w:r>
    </w:p>
    <w:p w14:paraId="1BFFBC50" w14:textId="77777777" w:rsidR="00773D4A" w:rsidRDefault="000451FE" w:rsidP="001606F8">
      <w:pPr>
        <w:pStyle w:val="aff3"/>
        <w:numPr>
          <w:ilvl w:val="0"/>
          <w:numId w:val="3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Compared to the legacy DMRS with conventional receiver, significant theoretical gains (20%) can be achieved:</w:t>
      </w:r>
    </w:p>
    <w:p w14:paraId="3CE7FD83" w14:textId="77777777" w:rsidR="00773D4A" w:rsidRPr="001606F8" w:rsidRDefault="000451FE" w:rsidP="001606F8">
      <w:pPr>
        <w:pStyle w:val="aff3"/>
        <w:numPr>
          <w:ilvl w:val="1"/>
          <w:numId w:val="19"/>
        </w:numPr>
        <w:spacing w:after="0"/>
        <w:jc w:val="both"/>
        <w:rPr>
          <w:rFonts w:eastAsia="等线"/>
          <w:b/>
          <w:bCs/>
          <w:sz w:val="21"/>
          <w:szCs w:val="28"/>
          <w:lang w:eastAsia="zh-CN"/>
        </w:rPr>
      </w:pPr>
      <w:r w:rsidRPr="001606F8">
        <w:rPr>
          <w:rFonts w:eastAsia="等线"/>
          <w:b/>
          <w:bCs/>
          <w:sz w:val="21"/>
          <w:szCs w:val="28"/>
          <w:lang w:eastAsia="zh-CN"/>
        </w:rPr>
        <w:t>it achieves 17.8%~21.3% throughput gains at UE speed of 3km/h and delay spread of 30ns</w:t>
      </w:r>
    </w:p>
    <w:p w14:paraId="2AF56A20" w14:textId="77777777" w:rsidR="00773D4A" w:rsidRPr="001606F8" w:rsidRDefault="000451FE" w:rsidP="001606F8">
      <w:pPr>
        <w:pStyle w:val="aff3"/>
        <w:numPr>
          <w:ilvl w:val="1"/>
          <w:numId w:val="19"/>
        </w:numPr>
        <w:spacing w:after="0"/>
        <w:jc w:val="both"/>
        <w:rPr>
          <w:rFonts w:eastAsia="等线"/>
          <w:b/>
          <w:bCs/>
          <w:sz w:val="21"/>
          <w:szCs w:val="28"/>
          <w:lang w:eastAsia="zh-CN"/>
        </w:rPr>
      </w:pPr>
      <w:r w:rsidRPr="001606F8">
        <w:rPr>
          <w:rFonts w:eastAsia="等线"/>
          <w:b/>
          <w:bCs/>
          <w:sz w:val="21"/>
          <w:szCs w:val="28"/>
          <w:lang w:eastAsia="zh-CN"/>
        </w:rPr>
        <w:t>it achieves 16.5%~20.8% throughput gains at UE speed of 30km/h and delay spread of 100ns</w:t>
      </w:r>
    </w:p>
    <w:p w14:paraId="23F517CE" w14:textId="77777777" w:rsidR="00773D4A" w:rsidRDefault="000451FE" w:rsidP="001606F8">
      <w:pPr>
        <w:pStyle w:val="aff3"/>
        <w:numPr>
          <w:ilvl w:val="0"/>
          <w:numId w:val="3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Compared to the symbol-level sparse DMRS wit</w:t>
      </w:r>
      <w:r>
        <w:rPr>
          <w:rFonts w:eastAsia="等线" w:hint="eastAsia"/>
          <w:b/>
          <w:bCs/>
          <w:sz w:val="21"/>
          <w:szCs w:val="21"/>
          <w:lang w:eastAsia="zh-CN"/>
        </w:rPr>
        <w:t>h</w:t>
      </w:r>
      <w:r>
        <w:rPr>
          <w:rFonts w:eastAsia="等线"/>
          <w:b/>
          <w:bCs/>
          <w:sz w:val="21"/>
          <w:szCs w:val="21"/>
          <w:lang w:eastAsia="zh-CN"/>
        </w:rPr>
        <w:t xml:space="preserve"> AI receiver:</w:t>
      </w:r>
    </w:p>
    <w:p w14:paraId="0C9F0CEF" w14:textId="77777777" w:rsidR="00773D4A" w:rsidRPr="001606F8" w:rsidRDefault="000451FE" w:rsidP="001606F8">
      <w:pPr>
        <w:pStyle w:val="aff3"/>
        <w:numPr>
          <w:ilvl w:val="1"/>
          <w:numId w:val="19"/>
        </w:numPr>
        <w:spacing w:after="100" w:afterAutospacing="1"/>
        <w:jc w:val="both"/>
        <w:rPr>
          <w:rFonts w:eastAsia="等线"/>
          <w:b/>
          <w:bCs/>
          <w:sz w:val="21"/>
          <w:szCs w:val="28"/>
          <w:lang w:eastAsia="zh-CN"/>
        </w:rPr>
      </w:pPr>
      <w:r w:rsidRPr="001606F8">
        <w:rPr>
          <w:rFonts w:eastAsia="等线"/>
          <w:b/>
          <w:bCs/>
          <w:sz w:val="21"/>
          <w:szCs w:val="28"/>
          <w:lang w:eastAsia="zh-CN"/>
        </w:rPr>
        <w:t>it achieves 5.9%~10.4% throughput gains at UE speed of 3km/h and delay spread of 30ns</w:t>
      </w:r>
    </w:p>
    <w:p w14:paraId="4CBFF129" w14:textId="77777777" w:rsidR="00773D4A" w:rsidRPr="001606F8" w:rsidRDefault="000451FE" w:rsidP="001606F8">
      <w:pPr>
        <w:pStyle w:val="aff3"/>
        <w:numPr>
          <w:ilvl w:val="1"/>
          <w:numId w:val="19"/>
        </w:numPr>
        <w:spacing w:after="100" w:afterAutospacing="1"/>
        <w:jc w:val="both"/>
        <w:rPr>
          <w:rFonts w:eastAsia="等线"/>
          <w:b/>
          <w:bCs/>
          <w:sz w:val="21"/>
          <w:szCs w:val="28"/>
          <w:lang w:eastAsia="zh-CN"/>
        </w:rPr>
      </w:pPr>
      <w:r w:rsidRPr="001606F8">
        <w:rPr>
          <w:rFonts w:eastAsia="等线"/>
          <w:b/>
          <w:bCs/>
          <w:sz w:val="21"/>
          <w:szCs w:val="28"/>
          <w:lang w:eastAsia="zh-CN"/>
        </w:rPr>
        <w:t>it achieves 3.7%~9.5% throughput gains at UE speed of 30km/h and delay spread of 100ns</w:t>
      </w:r>
    </w:p>
    <w:p w14:paraId="7A937E8B" w14:textId="77777777" w:rsidR="00773D4A" w:rsidRDefault="000451FE" w:rsidP="001606F8">
      <w:pPr>
        <w:pStyle w:val="aff3"/>
        <w:numPr>
          <w:ilvl w:val="0"/>
          <w:numId w:val="3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Compared to the slot-level sparse DMRS wit</w:t>
      </w:r>
      <w:r>
        <w:rPr>
          <w:rFonts w:eastAsia="等线" w:hint="eastAsia"/>
          <w:b/>
          <w:bCs/>
          <w:sz w:val="21"/>
          <w:szCs w:val="21"/>
          <w:lang w:eastAsia="zh-CN"/>
        </w:rPr>
        <w:t>h</w:t>
      </w:r>
      <w:r>
        <w:rPr>
          <w:rFonts w:eastAsia="等线"/>
          <w:b/>
          <w:bCs/>
          <w:sz w:val="21"/>
          <w:szCs w:val="21"/>
          <w:lang w:eastAsia="zh-CN"/>
        </w:rPr>
        <w:t xml:space="preserve"> AI receiver:</w:t>
      </w:r>
    </w:p>
    <w:p w14:paraId="076A93BC" w14:textId="77777777" w:rsidR="00773D4A" w:rsidRPr="001606F8" w:rsidRDefault="000451FE" w:rsidP="001606F8">
      <w:pPr>
        <w:pStyle w:val="aff3"/>
        <w:numPr>
          <w:ilvl w:val="1"/>
          <w:numId w:val="19"/>
        </w:numPr>
        <w:spacing w:after="100" w:afterAutospacing="1"/>
        <w:jc w:val="both"/>
        <w:rPr>
          <w:rFonts w:eastAsia="等线"/>
          <w:b/>
          <w:bCs/>
          <w:sz w:val="21"/>
          <w:szCs w:val="28"/>
          <w:lang w:eastAsia="zh-CN"/>
        </w:rPr>
      </w:pPr>
      <w:r w:rsidRPr="001606F8">
        <w:rPr>
          <w:rFonts w:eastAsia="等线"/>
          <w:b/>
          <w:bCs/>
          <w:sz w:val="21"/>
          <w:szCs w:val="28"/>
          <w:lang w:eastAsia="zh-CN"/>
        </w:rPr>
        <w:t>it achieves</w:t>
      </w:r>
      <w:r w:rsidRPr="001606F8">
        <w:rPr>
          <w:rFonts w:eastAsia="等线" w:hint="eastAsia"/>
          <w:b/>
          <w:bCs/>
          <w:sz w:val="21"/>
          <w:szCs w:val="28"/>
          <w:lang w:eastAsia="zh-CN"/>
        </w:rPr>
        <w:t xml:space="preserve"> 5</w:t>
      </w:r>
      <w:r w:rsidRPr="001606F8">
        <w:rPr>
          <w:rFonts w:eastAsia="等线"/>
          <w:b/>
          <w:bCs/>
          <w:sz w:val="21"/>
          <w:szCs w:val="28"/>
          <w:lang w:eastAsia="zh-CN"/>
        </w:rPr>
        <w:t>.9%~10.2% throughput gains at UE speed of 3km/h and delay spread of 30ns</w:t>
      </w:r>
    </w:p>
    <w:p w14:paraId="1EB242E1" w14:textId="77777777" w:rsidR="00773D4A" w:rsidRPr="001606F8" w:rsidRDefault="000451FE" w:rsidP="001606F8">
      <w:pPr>
        <w:pStyle w:val="aff3"/>
        <w:numPr>
          <w:ilvl w:val="1"/>
          <w:numId w:val="19"/>
        </w:numPr>
        <w:spacing w:after="100" w:afterAutospacing="1"/>
        <w:jc w:val="both"/>
        <w:rPr>
          <w:rFonts w:eastAsia="等线"/>
          <w:b/>
          <w:bCs/>
          <w:sz w:val="21"/>
          <w:szCs w:val="28"/>
          <w:lang w:eastAsia="zh-CN"/>
        </w:rPr>
      </w:pPr>
      <w:r w:rsidRPr="001606F8">
        <w:rPr>
          <w:rFonts w:eastAsia="等线"/>
          <w:b/>
          <w:bCs/>
          <w:sz w:val="21"/>
          <w:szCs w:val="28"/>
          <w:lang w:eastAsia="zh-CN"/>
        </w:rPr>
        <w:t>it achieves 3.9%~9.7% throughput gains at UE speed of 30km/h and delay spread of 100ns</w:t>
      </w:r>
    </w:p>
    <w:p w14:paraId="37BC7254" w14:textId="77777777" w:rsidR="00773D4A" w:rsidRDefault="000451FE" w:rsidP="001606F8">
      <w:pPr>
        <w:pStyle w:val="aff3"/>
        <w:numPr>
          <w:ilvl w:val="0"/>
          <w:numId w:val="3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Compared to the RB-level sparse DMRS wit</w:t>
      </w:r>
      <w:r>
        <w:rPr>
          <w:rFonts w:eastAsia="等线" w:hint="eastAsia"/>
          <w:b/>
          <w:bCs/>
          <w:sz w:val="21"/>
          <w:szCs w:val="21"/>
          <w:lang w:eastAsia="zh-CN"/>
        </w:rPr>
        <w:t>h</w:t>
      </w:r>
      <w:r>
        <w:rPr>
          <w:rFonts w:eastAsia="等线"/>
          <w:b/>
          <w:bCs/>
          <w:sz w:val="21"/>
          <w:szCs w:val="21"/>
          <w:lang w:eastAsia="zh-CN"/>
        </w:rPr>
        <w:t xml:space="preserve"> AI receiver:</w:t>
      </w:r>
    </w:p>
    <w:p w14:paraId="537ACA05" w14:textId="77777777" w:rsidR="00773D4A" w:rsidRPr="001606F8" w:rsidRDefault="000451FE" w:rsidP="001606F8">
      <w:pPr>
        <w:pStyle w:val="aff3"/>
        <w:numPr>
          <w:ilvl w:val="1"/>
          <w:numId w:val="19"/>
        </w:numPr>
        <w:spacing w:after="100" w:afterAutospacing="1"/>
        <w:jc w:val="both"/>
        <w:rPr>
          <w:rFonts w:eastAsia="等线"/>
          <w:b/>
          <w:bCs/>
          <w:sz w:val="21"/>
          <w:szCs w:val="28"/>
          <w:lang w:eastAsia="zh-CN"/>
        </w:rPr>
      </w:pPr>
      <w:r w:rsidRPr="001606F8">
        <w:rPr>
          <w:rFonts w:eastAsia="等线"/>
          <w:b/>
          <w:bCs/>
          <w:sz w:val="21"/>
          <w:szCs w:val="28"/>
          <w:lang w:eastAsia="zh-CN"/>
        </w:rPr>
        <w:t>it achieves</w:t>
      </w:r>
      <w:r w:rsidRPr="001606F8">
        <w:rPr>
          <w:rFonts w:eastAsia="等线" w:hint="eastAsia"/>
          <w:b/>
          <w:bCs/>
          <w:sz w:val="21"/>
          <w:szCs w:val="28"/>
          <w:lang w:eastAsia="zh-CN"/>
        </w:rPr>
        <w:t xml:space="preserve"> 3</w:t>
      </w:r>
      <w:r w:rsidRPr="001606F8">
        <w:rPr>
          <w:rFonts w:eastAsia="等线"/>
          <w:b/>
          <w:bCs/>
          <w:sz w:val="21"/>
          <w:szCs w:val="28"/>
          <w:lang w:eastAsia="zh-CN"/>
        </w:rPr>
        <w:t>.2%~7.4% throughput gains at UE speed of 3km/h and delay spread of 30ns</w:t>
      </w:r>
    </w:p>
    <w:p w14:paraId="28A502ED" w14:textId="77777777" w:rsidR="00773D4A" w:rsidRPr="001606F8" w:rsidRDefault="000451FE" w:rsidP="001606F8">
      <w:pPr>
        <w:pStyle w:val="aff3"/>
        <w:numPr>
          <w:ilvl w:val="1"/>
          <w:numId w:val="19"/>
        </w:numPr>
        <w:spacing w:after="100" w:afterAutospacing="1"/>
        <w:jc w:val="both"/>
        <w:rPr>
          <w:rFonts w:eastAsia="等线"/>
          <w:b/>
          <w:bCs/>
          <w:sz w:val="21"/>
          <w:szCs w:val="28"/>
          <w:lang w:eastAsia="zh-CN"/>
        </w:rPr>
      </w:pPr>
      <w:r w:rsidRPr="001606F8">
        <w:rPr>
          <w:rFonts w:eastAsia="等线"/>
          <w:b/>
          <w:bCs/>
          <w:sz w:val="21"/>
          <w:szCs w:val="28"/>
          <w:lang w:eastAsia="zh-CN"/>
        </w:rPr>
        <w:t>it achieves 1.3%~6.5% throughput gains at UE speed of 30km/h and delay spread of 100ns</w:t>
      </w:r>
    </w:p>
    <w:p w14:paraId="5D6E0128" w14:textId="77777777" w:rsidR="00773D4A" w:rsidRDefault="000451FE" w:rsidP="001606F8">
      <w:pPr>
        <w:pStyle w:val="aff3"/>
        <w:numPr>
          <w:ilvl w:val="0"/>
          <w:numId w:val="3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Compared to the DMRS bundle-level sparse DMRS wit</w:t>
      </w:r>
      <w:r>
        <w:rPr>
          <w:rFonts w:eastAsia="等线" w:hint="eastAsia"/>
          <w:b/>
          <w:bCs/>
          <w:sz w:val="21"/>
          <w:szCs w:val="21"/>
          <w:lang w:eastAsia="zh-CN"/>
        </w:rPr>
        <w:t>h</w:t>
      </w:r>
      <w:r>
        <w:rPr>
          <w:rFonts w:eastAsia="等线"/>
          <w:b/>
          <w:bCs/>
          <w:sz w:val="21"/>
          <w:szCs w:val="21"/>
          <w:lang w:eastAsia="zh-CN"/>
        </w:rPr>
        <w:t xml:space="preserve"> AI receiver:</w:t>
      </w:r>
    </w:p>
    <w:p w14:paraId="602F4B2C" w14:textId="77777777" w:rsidR="00773D4A" w:rsidRPr="001606F8" w:rsidRDefault="000451FE" w:rsidP="001606F8">
      <w:pPr>
        <w:pStyle w:val="aff3"/>
        <w:numPr>
          <w:ilvl w:val="1"/>
          <w:numId w:val="19"/>
        </w:numPr>
        <w:spacing w:after="100" w:afterAutospacing="1"/>
        <w:jc w:val="both"/>
        <w:rPr>
          <w:rFonts w:eastAsia="等线"/>
          <w:b/>
          <w:bCs/>
          <w:sz w:val="21"/>
          <w:szCs w:val="28"/>
          <w:lang w:eastAsia="zh-CN"/>
        </w:rPr>
      </w:pPr>
      <w:r w:rsidRPr="001606F8">
        <w:rPr>
          <w:rFonts w:eastAsia="等线"/>
          <w:b/>
          <w:bCs/>
          <w:sz w:val="21"/>
          <w:szCs w:val="28"/>
          <w:lang w:eastAsia="zh-CN"/>
        </w:rPr>
        <w:t>it achieves</w:t>
      </w:r>
      <w:r w:rsidRPr="001606F8">
        <w:rPr>
          <w:rFonts w:eastAsia="等线" w:hint="eastAsia"/>
          <w:b/>
          <w:bCs/>
          <w:sz w:val="21"/>
          <w:szCs w:val="28"/>
          <w:lang w:eastAsia="zh-CN"/>
        </w:rPr>
        <w:t xml:space="preserve"> 2</w:t>
      </w:r>
      <w:r w:rsidRPr="001606F8">
        <w:rPr>
          <w:rFonts w:eastAsia="等线"/>
          <w:b/>
          <w:bCs/>
          <w:sz w:val="21"/>
          <w:szCs w:val="28"/>
          <w:lang w:eastAsia="zh-CN"/>
        </w:rPr>
        <w:t>.4%~6.2% throughput gains at UE speed of 3km/h and delay spread of 30ns</w:t>
      </w:r>
    </w:p>
    <w:p w14:paraId="1163C98E" w14:textId="77777777" w:rsidR="00773D4A" w:rsidRPr="001606F8" w:rsidRDefault="000451FE" w:rsidP="001606F8">
      <w:pPr>
        <w:pStyle w:val="aff3"/>
        <w:numPr>
          <w:ilvl w:val="1"/>
          <w:numId w:val="19"/>
        </w:numPr>
        <w:spacing w:after="100" w:afterAutospacing="1"/>
        <w:jc w:val="both"/>
        <w:rPr>
          <w:rFonts w:eastAsia="等线"/>
          <w:b/>
          <w:bCs/>
          <w:sz w:val="21"/>
          <w:szCs w:val="28"/>
          <w:lang w:eastAsia="zh-CN"/>
        </w:rPr>
      </w:pPr>
      <w:r w:rsidRPr="001606F8">
        <w:rPr>
          <w:rFonts w:eastAsia="等线"/>
          <w:b/>
          <w:bCs/>
          <w:sz w:val="21"/>
          <w:szCs w:val="28"/>
          <w:lang w:eastAsia="zh-CN"/>
        </w:rPr>
        <w:t>it achieves</w:t>
      </w:r>
      <w:r w:rsidRPr="001606F8">
        <w:rPr>
          <w:rFonts w:eastAsia="等线" w:hint="eastAsia"/>
          <w:b/>
          <w:bCs/>
          <w:sz w:val="21"/>
          <w:szCs w:val="28"/>
          <w:lang w:eastAsia="zh-CN"/>
        </w:rPr>
        <w:t xml:space="preserve"> 2</w:t>
      </w:r>
      <w:r w:rsidRPr="001606F8">
        <w:rPr>
          <w:rFonts w:eastAsia="等线"/>
          <w:b/>
          <w:bCs/>
          <w:sz w:val="21"/>
          <w:szCs w:val="28"/>
          <w:lang w:eastAsia="zh-CN"/>
        </w:rPr>
        <w:t>.6%~8.5% throughput gains at UE speed of 30km/h and delay spread of 100ns</w:t>
      </w:r>
    </w:p>
    <w:p w14:paraId="3C37F5A6" w14:textId="77777777" w:rsidR="00773D4A" w:rsidRDefault="000451FE">
      <w:pPr>
        <w:rPr>
          <w:rFonts w:ascii="Times New Roman" w:eastAsia="等线" w:hAnsi="Times New Roman"/>
          <w:sz w:val="21"/>
          <w:szCs w:val="21"/>
          <w:lang w:eastAsia="zh-CN"/>
        </w:rPr>
      </w:pPr>
      <w:r>
        <w:rPr>
          <w:rFonts w:ascii="Times New Roman" w:eastAsia="等线" w:hAnsi="Times New Roman"/>
          <w:sz w:val="21"/>
          <w:szCs w:val="21"/>
          <w:lang w:eastAsia="zh-CN"/>
        </w:rPr>
        <w:t xml:space="preserve">We then compare the AI model complexities between the superimposed DMRS and the sparse DMRS, as listed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_Ref213362738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val="en-US" w:eastAsia="zh-CN"/>
        </w:rPr>
        <w:t>Table 16</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_Ref213362833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val="en-US" w:eastAsia="zh-CN"/>
        </w:rPr>
        <w:t>Table 18</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and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_Ref213362853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Pr>
          <w:rFonts w:ascii="Times New Roman" w:eastAsia="等线" w:hAnsi="Times New Roman"/>
          <w:sz w:val="21"/>
          <w:szCs w:val="21"/>
          <w:lang w:val="en-US" w:eastAsia="zh-CN"/>
        </w:rPr>
        <w:t>Table 20</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The comparison reveals the following observation:</w:t>
      </w:r>
    </w:p>
    <w:p w14:paraId="49D7A976" w14:textId="77777777" w:rsidR="00773D4A" w:rsidRDefault="000451FE">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w:t>
      </w:r>
      <w:r>
        <w:rPr>
          <w:rFonts w:ascii="Times New Roman" w:eastAsia="等线" w:hAnsi="Times New Roman" w:hint="eastAsia"/>
          <w:b/>
          <w:bCs/>
          <w:sz w:val="21"/>
          <w:szCs w:val="21"/>
          <w:lang w:val="en-US" w:eastAsia="zh-CN"/>
        </w:rPr>
        <w:t>5</w:t>
      </w:r>
      <w:r>
        <w:rPr>
          <w:rFonts w:ascii="Times New Roman" w:eastAsia="等线" w:hAnsi="Times New Roman"/>
          <w:b/>
          <w:bCs/>
          <w:sz w:val="21"/>
          <w:szCs w:val="21"/>
          <w:lang w:eastAsia="zh-CN"/>
        </w:rPr>
        <w:t>: The AI model used in the superimposed DMRS with AI Receiver Option 2 is significantly more complex than that used in the sparse DMRS with AI Receiver Option 1-4.</w:t>
      </w:r>
    </w:p>
    <w:p w14:paraId="718CEAA2" w14:textId="77777777" w:rsidR="00773D4A" w:rsidRDefault="000451FE" w:rsidP="00F60E7C">
      <w:pPr>
        <w:pStyle w:val="aff3"/>
        <w:numPr>
          <w:ilvl w:val="0"/>
          <w:numId w:val="3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Superimposed DMRS:</w:t>
      </w:r>
    </w:p>
    <w:p w14:paraId="46122FBA" w14:textId="77777777" w:rsidR="00773D4A" w:rsidRPr="00380DCB" w:rsidRDefault="000451FE" w:rsidP="00380DCB">
      <w:pPr>
        <w:pStyle w:val="aff3"/>
        <w:numPr>
          <w:ilvl w:val="1"/>
          <w:numId w:val="19"/>
        </w:numPr>
        <w:spacing w:after="0"/>
        <w:jc w:val="both"/>
        <w:rPr>
          <w:rFonts w:eastAsia="等线"/>
          <w:b/>
          <w:bCs/>
          <w:sz w:val="21"/>
          <w:szCs w:val="28"/>
          <w:lang w:eastAsia="zh-CN"/>
        </w:rPr>
      </w:pPr>
      <w:r w:rsidRPr="00380DCB">
        <w:rPr>
          <w:rFonts w:eastAsia="等线"/>
          <w:b/>
          <w:bCs/>
          <w:sz w:val="21"/>
          <w:szCs w:val="28"/>
          <w:lang w:eastAsia="zh-CN"/>
        </w:rPr>
        <w:t>FLOPs: 450.89 MFLOPs</w:t>
      </w:r>
    </w:p>
    <w:p w14:paraId="42BDDB8C" w14:textId="77777777" w:rsidR="00773D4A" w:rsidRPr="00380DCB" w:rsidRDefault="000451FE" w:rsidP="00380DCB">
      <w:pPr>
        <w:pStyle w:val="aff3"/>
        <w:numPr>
          <w:ilvl w:val="1"/>
          <w:numId w:val="19"/>
        </w:numPr>
        <w:spacing w:after="0"/>
        <w:jc w:val="both"/>
        <w:rPr>
          <w:rFonts w:eastAsia="等线"/>
          <w:b/>
          <w:bCs/>
          <w:sz w:val="21"/>
          <w:szCs w:val="28"/>
          <w:lang w:eastAsia="zh-CN"/>
        </w:rPr>
      </w:pPr>
      <w:r w:rsidRPr="00380DCB">
        <w:rPr>
          <w:rFonts w:eastAsia="等线"/>
          <w:b/>
          <w:bCs/>
          <w:sz w:val="21"/>
          <w:szCs w:val="28"/>
          <w:lang w:eastAsia="zh-CN"/>
        </w:rPr>
        <w:t>Parameters: 0.40 million</w:t>
      </w:r>
    </w:p>
    <w:p w14:paraId="089C4FB2" w14:textId="77777777" w:rsidR="00773D4A" w:rsidRPr="00380DCB" w:rsidRDefault="000451FE" w:rsidP="00380DCB">
      <w:pPr>
        <w:pStyle w:val="aff3"/>
        <w:numPr>
          <w:ilvl w:val="1"/>
          <w:numId w:val="19"/>
        </w:numPr>
        <w:spacing w:after="0"/>
        <w:jc w:val="both"/>
        <w:rPr>
          <w:rFonts w:eastAsia="等线"/>
          <w:b/>
          <w:bCs/>
          <w:sz w:val="21"/>
          <w:szCs w:val="28"/>
          <w:lang w:eastAsia="zh-CN"/>
        </w:rPr>
      </w:pPr>
      <w:r w:rsidRPr="00380DCB">
        <w:rPr>
          <w:rFonts w:eastAsia="等线" w:hint="eastAsia"/>
          <w:b/>
          <w:bCs/>
          <w:sz w:val="21"/>
          <w:szCs w:val="28"/>
          <w:lang w:eastAsia="zh-CN"/>
        </w:rPr>
        <w:t>O</w:t>
      </w:r>
      <w:r w:rsidRPr="00380DCB">
        <w:rPr>
          <w:rFonts w:eastAsia="等线"/>
          <w:b/>
          <w:bCs/>
          <w:sz w:val="21"/>
          <w:szCs w:val="28"/>
          <w:lang w:eastAsia="zh-CN"/>
        </w:rPr>
        <w:t>peration frequency: Twice per slot</w:t>
      </w:r>
    </w:p>
    <w:p w14:paraId="6FAA1E3A" w14:textId="77777777" w:rsidR="00773D4A" w:rsidRDefault="000451FE" w:rsidP="00380DCB">
      <w:pPr>
        <w:pStyle w:val="aff3"/>
        <w:numPr>
          <w:ilvl w:val="0"/>
          <w:numId w:val="3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Sparse DMRS:</w:t>
      </w:r>
    </w:p>
    <w:p w14:paraId="6C568A9B" w14:textId="77777777" w:rsidR="00773D4A" w:rsidRPr="00380DCB" w:rsidRDefault="000451FE" w:rsidP="00380DCB">
      <w:pPr>
        <w:pStyle w:val="aff3"/>
        <w:numPr>
          <w:ilvl w:val="1"/>
          <w:numId w:val="19"/>
        </w:numPr>
        <w:spacing w:after="100" w:afterAutospacing="1"/>
        <w:jc w:val="both"/>
        <w:rPr>
          <w:rFonts w:eastAsia="等线"/>
          <w:b/>
          <w:bCs/>
          <w:sz w:val="21"/>
          <w:szCs w:val="28"/>
          <w:lang w:eastAsia="zh-CN"/>
        </w:rPr>
      </w:pPr>
      <w:r w:rsidRPr="00380DCB">
        <w:rPr>
          <w:rFonts w:eastAsia="等线"/>
          <w:b/>
          <w:bCs/>
          <w:sz w:val="21"/>
          <w:szCs w:val="28"/>
          <w:lang w:eastAsia="zh-CN"/>
        </w:rPr>
        <w:t>FLOPs: 0.49 MFLOPs ~ 0.99 MFLOPs</w:t>
      </w:r>
    </w:p>
    <w:p w14:paraId="4F10601B" w14:textId="77777777" w:rsidR="00773D4A" w:rsidRPr="00380DCB" w:rsidRDefault="000451FE" w:rsidP="00380DCB">
      <w:pPr>
        <w:pStyle w:val="aff3"/>
        <w:numPr>
          <w:ilvl w:val="1"/>
          <w:numId w:val="19"/>
        </w:numPr>
        <w:spacing w:after="100" w:afterAutospacing="1"/>
        <w:jc w:val="both"/>
        <w:rPr>
          <w:rFonts w:eastAsia="等线"/>
          <w:b/>
          <w:bCs/>
          <w:sz w:val="21"/>
          <w:szCs w:val="28"/>
          <w:lang w:eastAsia="zh-CN"/>
        </w:rPr>
      </w:pPr>
      <w:r w:rsidRPr="00380DCB">
        <w:rPr>
          <w:rFonts w:eastAsia="等线"/>
          <w:b/>
          <w:bCs/>
          <w:sz w:val="21"/>
          <w:szCs w:val="28"/>
          <w:lang w:eastAsia="zh-CN"/>
        </w:rPr>
        <w:t>Parameters: 2.51 million ~ 3.33 million</w:t>
      </w:r>
    </w:p>
    <w:p w14:paraId="4243D921" w14:textId="77777777" w:rsidR="00773D4A" w:rsidRPr="00380DCB" w:rsidRDefault="000451FE" w:rsidP="00380DCB">
      <w:pPr>
        <w:pStyle w:val="aff3"/>
        <w:numPr>
          <w:ilvl w:val="1"/>
          <w:numId w:val="19"/>
        </w:numPr>
        <w:spacing w:after="100" w:afterAutospacing="1"/>
        <w:jc w:val="both"/>
        <w:rPr>
          <w:rFonts w:eastAsia="等线"/>
          <w:b/>
          <w:bCs/>
          <w:sz w:val="21"/>
          <w:szCs w:val="28"/>
          <w:lang w:eastAsia="zh-CN"/>
        </w:rPr>
      </w:pPr>
      <w:r w:rsidRPr="00380DCB">
        <w:rPr>
          <w:rFonts w:eastAsia="等线" w:hint="eastAsia"/>
          <w:b/>
          <w:bCs/>
          <w:sz w:val="21"/>
          <w:szCs w:val="28"/>
          <w:lang w:eastAsia="zh-CN"/>
        </w:rPr>
        <w:t>O</w:t>
      </w:r>
      <w:r w:rsidRPr="00380DCB">
        <w:rPr>
          <w:rFonts w:eastAsia="等线"/>
          <w:b/>
          <w:bCs/>
          <w:sz w:val="21"/>
          <w:szCs w:val="28"/>
          <w:lang w:eastAsia="zh-CN"/>
        </w:rPr>
        <w:t>peration frequency: Once or 0.5 times per slot</w:t>
      </w:r>
    </w:p>
    <w:p w14:paraId="3FEDA15A" w14:textId="77777777" w:rsidR="00773D4A" w:rsidRDefault="000451FE">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lastRenderedPageBreak/>
        <w:t>The above evaluation results confirm that, while the superimposed DMRS with AI receiver delivers superior throughput compared to the legacy DMRS with conventional receiver and sparse DMRS with AI receiver, its extremely high model complexity results in a high deployment cost. Therefore, reducing the implementation complexity becomes a crucial research direction.</w:t>
      </w:r>
    </w:p>
    <w:p w14:paraId="1A53D5C9" w14:textId="77777777" w:rsidR="00773D4A" w:rsidRDefault="000451FE">
      <w:pPr>
        <w:pStyle w:val="20"/>
        <w:numPr>
          <w:ilvl w:val="1"/>
          <w:numId w:val="0"/>
        </w:numPr>
        <w:rPr>
          <w:lang w:val="en-US"/>
        </w:rPr>
      </w:pPr>
      <w:r>
        <w:rPr>
          <w:rFonts w:hint="eastAsia"/>
          <w:lang w:val="en-US"/>
        </w:rPr>
        <w:t xml:space="preserve">Appendix 4: </w:t>
      </w:r>
      <w:r>
        <w:t>AI assisted constellation generation</w:t>
      </w:r>
    </w:p>
    <w:p w14:paraId="1D3D3C90" w14:textId="77777777" w:rsidR="00773D4A" w:rsidRDefault="000451FE">
      <w:pPr>
        <w:widowControl w:val="0"/>
        <w:numPr>
          <w:ilvl w:val="0"/>
          <w:numId w:val="56"/>
        </w:numPr>
        <w:spacing w:before="240" w:after="60"/>
        <w:rPr>
          <w:rFonts w:ascii="Times New Roman" w:hAnsi="Times New Roman"/>
          <w:b/>
          <w:bCs/>
          <w:iCs/>
          <w:sz w:val="21"/>
          <w:szCs w:val="21"/>
          <w:lang w:val="en-US" w:eastAsia="zh-CN"/>
        </w:rPr>
      </w:pPr>
      <w:r>
        <w:rPr>
          <w:rFonts w:ascii="Times New Roman" w:hAnsi="Times New Roman" w:hint="eastAsia"/>
          <w:b/>
          <w:bCs/>
          <w:iCs/>
          <w:sz w:val="21"/>
          <w:szCs w:val="21"/>
        </w:rPr>
        <w:t>Evaluation assumptions</w:t>
      </w:r>
    </w:p>
    <w:p w14:paraId="51493129" w14:textId="77777777" w:rsidR="00773D4A" w:rsidRDefault="000451FE">
      <w:pPr>
        <w:spacing w:after="100" w:afterAutospacing="1"/>
        <w:jc w:val="both"/>
        <w:rPr>
          <w:rFonts w:ascii="Times New Roman" w:eastAsia="等线" w:hAnsi="Times New Roman"/>
          <w:sz w:val="21"/>
          <w:szCs w:val="21"/>
          <w:lang w:eastAsia="zh-CN"/>
        </w:rPr>
      </w:pPr>
      <w:r>
        <w:rPr>
          <w:rFonts w:ascii="Times New Roman" w:hAnsi="Times New Roman" w:hint="eastAsia"/>
          <w:sz w:val="21"/>
          <w:szCs w:val="21"/>
        </w:rPr>
        <w:t xml:space="preserve">To verify the potential gain of AI/ML driven modulation, preliminary evaluation is carried out for each MCS scheme defined in </w:t>
      </w:r>
      <w:r>
        <w:rPr>
          <w:rFonts w:ascii="Times New Roman" w:hAnsi="Times New Roman"/>
          <w:sz w:val="21"/>
          <w:szCs w:val="21"/>
        </w:rPr>
        <w:t xml:space="preserve">MCS </w:t>
      </w:r>
      <w:r>
        <w:rPr>
          <w:rFonts w:ascii="Times New Roman" w:hAnsi="Times New Roman" w:hint="eastAsia"/>
          <w:sz w:val="21"/>
          <w:szCs w:val="21"/>
        </w:rPr>
        <w:t>Table.2 of 38.214. The baseline for comparison is the</w:t>
      </w:r>
      <w:r>
        <w:rPr>
          <w:rFonts w:ascii="Times New Roman" w:hAnsi="Times New Roman"/>
          <w:sz w:val="21"/>
          <w:szCs w:val="21"/>
        </w:rPr>
        <w:t xml:space="preserve"> 5G NR constellation. </w:t>
      </w:r>
      <w:r>
        <w:rPr>
          <w:rFonts w:ascii="Times New Roman" w:hAnsi="Times New Roman" w:hint="eastAsia"/>
          <w:sz w:val="21"/>
          <w:szCs w:val="21"/>
        </w:rPr>
        <w:t xml:space="preserve">Other evaluation assumption is summarized in </w:t>
      </w:r>
      <w:r>
        <w:rPr>
          <w:rFonts w:ascii="Times New Roman" w:hAnsi="Times New Roman"/>
          <w:sz w:val="21"/>
          <w:szCs w:val="21"/>
        </w:rPr>
        <w:fldChar w:fldCharType="begin"/>
      </w:r>
      <w:r>
        <w:rPr>
          <w:rFonts w:ascii="Times New Roman" w:hAnsi="Times New Roman"/>
          <w:sz w:val="21"/>
          <w:szCs w:val="21"/>
        </w:rPr>
        <w:instrText xml:space="preserve"> </w:instrText>
      </w:r>
      <w:r>
        <w:rPr>
          <w:rFonts w:ascii="Times New Roman" w:hAnsi="Times New Roman" w:hint="eastAsia"/>
          <w:sz w:val="21"/>
          <w:szCs w:val="21"/>
        </w:rPr>
        <w:instrText>REF _Ref213362920 \h</w:instrText>
      </w:r>
      <w:r>
        <w:rPr>
          <w:rFonts w:ascii="Times New Roman" w:hAnsi="Times New Roman"/>
          <w:sz w:val="21"/>
          <w:szCs w:val="21"/>
        </w:rPr>
        <w:instrText xml:space="preserve"> </w:instrText>
      </w:r>
      <w:r>
        <w:rPr>
          <w:rFonts w:ascii="Times New Roman" w:hAnsi="Times New Roman"/>
          <w:sz w:val="21"/>
          <w:szCs w:val="21"/>
        </w:rPr>
      </w:r>
      <w:r>
        <w:rPr>
          <w:rFonts w:ascii="Times New Roman" w:hAnsi="Times New Roman"/>
          <w:sz w:val="21"/>
          <w:szCs w:val="21"/>
        </w:rPr>
        <w:fldChar w:fldCharType="separate"/>
      </w:r>
      <w:r>
        <w:rPr>
          <w:rFonts w:ascii="Times New Roman" w:eastAsia="等线" w:hAnsi="Times New Roman"/>
          <w:sz w:val="21"/>
          <w:szCs w:val="21"/>
          <w:lang w:val="en-US" w:eastAsia="zh-CN"/>
        </w:rPr>
        <w:t>Table 21</w:t>
      </w:r>
      <w:r>
        <w:rPr>
          <w:rFonts w:ascii="Times New Roman" w:hAnsi="Times New Roman"/>
          <w:sz w:val="21"/>
          <w:szCs w:val="21"/>
        </w:rPr>
        <w:fldChar w:fldCharType="end"/>
      </w:r>
    </w:p>
    <w:p w14:paraId="7FEFCB5B" w14:textId="77777777" w:rsidR="00773D4A" w:rsidRDefault="000451FE">
      <w:pPr>
        <w:spacing w:after="100" w:afterAutospacing="1"/>
        <w:jc w:val="center"/>
        <w:rPr>
          <w:rFonts w:ascii="Times New Roman" w:hAnsi="Times New Roman"/>
          <w:sz w:val="21"/>
          <w:szCs w:val="21"/>
        </w:rPr>
      </w:pPr>
      <w:bookmarkStart w:id="87" w:name="_Ref210151803"/>
      <w:bookmarkStart w:id="88" w:name="_Ref213362920"/>
      <w:bookmarkEnd w:id="87"/>
      <w:r>
        <w:rPr>
          <w:rFonts w:ascii="Times New Roman" w:eastAsia="等线" w:hAnsi="Times New Roman"/>
          <w:sz w:val="21"/>
          <w:szCs w:val="21"/>
          <w:lang w:val="en-US" w:eastAsia="zh-CN"/>
        </w:rPr>
        <w:t xml:space="preserve">Table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w:instrText>
      </w:r>
      <w:r>
        <w:rPr>
          <w:rFonts w:ascii="Times New Roman" w:eastAsia="宋体" w:hAnsi="Times New Roman"/>
          <w:sz w:val="21"/>
          <w:szCs w:val="21"/>
          <w:lang w:val="en-US"/>
        </w:rPr>
        <w:instrText xml:space="preserve"> </w:instrText>
      </w:r>
      <w:r>
        <w:rPr>
          <w:rFonts w:ascii="Times New Roman" w:eastAsia="宋体" w:hAnsi="Times New Roman" w:hint="eastAsia"/>
          <w:sz w:val="21"/>
          <w:szCs w:val="21"/>
          <w:lang w:val="en-US" w:eastAsia="zh-CN"/>
        </w:rPr>
        <w:instrText xml:space="preserve">\r21 </w:instrText>
      </w:r>
      <w:r>
        <w:rPr>
          <w:rFonts w:ascii="Times New Roman" w:eastAsia="等线" w:hAnsi="Times New Roman"/>
          <w:sz w:val="21"/>
          <w:szCs w:val="21"/>
          <w:lang w:val="en-US" w:eastAsia="zh-CN"/>
        </w:rPr>
        <w:fldChar w:fldCharType="separate"/>
      </w:r>
      <w:r>
        <w:rPr>
          <w:rFonts w:ascii="Times New Roman" w:eastAsia="等线" w:hAnsi="Times New Roman"/>
          <w:sz w:val="21"/>
          <w:szCs w:val="21"/>
          <w:lang w:val="en-US" w:eastAsia="zh-CN"/>
        </w:rPr>
        <w:t>21</w:t>
      </w:r>
      <w:r>
        <w:rPr>
          <w:rFonts w:ascii="Times New Roman" w:eastAsia="等线" w:hAnsi="Times New Roman"/>
          <w:sz w:val="21"/>
          <w:szCs w:val="21"/>
          <w:lang w:val="en-US" w:eastAsia="zh-CN"/>
        </w:rPr>
        <w:fldChar w:fldCharType="end"/>
      </w:r>
      <w:bookmarkEnd w:id="88"/>
      <w:r>
        <w:rPr>
          <w:rFonts w:ascii="Times New Roman" w:hAnsi="Times New Roman"/>
          <w:sz w:val="21"/>
          <w:szCs w:val="21"/>
        </w:rPr>
        <w:t xml:space="preserve"> Detailed simulation parameters for AI/ML-based constellation design</w:t>
      </w:r>
    </w:p>
    <w:tbl>
      <w:tblPr>
        <w:tblStyle w:val="afc"/>
        <w:tblW w:w="0" w:type="auto"/>
        <w:tblLook w:val="04A0" w:firstRow="1" w:lastRow="0" w:firstColumn="1" w:lastColumn="0" w:noHBand="0" w:noVBand="1"/>
      </w:tblPr>
      <w:tblGrid>
        <w:gridCol w:w="4823"/>
        <w:gridCol w:w="4808"/>
      </w:tblGrid>
      <w:tr w:rsidR="00773D4A" w14:paraId="58806521" w14:textId="77777777">
        <w:tc>
          <w:tcPr>
            <w:tcW w:w="4928" w:type="dxa"/>
            <w:tcBorders>
              <w:top w:val="single" w:sz="4" w:space="0" w:color="auto"/>
              <w:left w:val="single" w:sz="4" w:space="0" w:color="auto"/>
              <w:bottom w:val="single" w:sz="4" w:space="0" w:color="auto"/>
              <w:right w:val="single" w:sz="4" w:space="0" w:color="auto"/>
            </w:tcBorders>
          </w:tcPr>
          <w:p w14:paraId="2D595D9E"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Simulation parameter</w:t>
            </w:r>
          </w:p>
        </w:tc>
        <w:tc>
          <w:tcPr>
            <w:tcW w:w="4929" w:type="dxa"/>
            <w:tcBorders>
              <w:top w:val="single" w:sz="4" w:space="0" w:color="auto"/>
              <w:left w:val="single" w:sz="4" w:space="0" w:color="auto"/>
              <w:bottom w:val="single" w:sz="4" w:space="0" w:color="auto"/>
              <w:right w:val="single" w:sz="4" w:space="0" w:color="auto"/>
            </w:tcBorders>
          </w:tcPr>
          <w:p w14:paraId="58693E1B"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Value</w:t>
            </w:r>
          </w:p>
        </w:tc>
      </w:tr>
      <w:tr w:rsidR="00773D4A" w14:paraId="47ABC434" w14:textId="77777777">
        <w:tc>
          <w:tcPr>
            <w:tcW w:w="4928" w:type="dxa"/>
            <w:tcBorders>
              <w:top w:val="single" w:sz="4" w:space="0" w:color="auto"/>
              <w:left w:val="single" w:sz="4" w:space="0" w:color="auto"/>
              <w:bottom w:val="single" w:sz="4" w:space="0" w:color="auto"/>
              <w:right w:val="single" w:sz="4" w:space="0" w:color="auto"/>
            </w:tcBorders>
          </w:tcPr>
          <w:p w14:paraId="50B47C3A"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Channel</w:t>
            </w:r>
          </w:p>
        </w:tc>
        <w:tc>
          <w:tcPr>
            <w:tcW w:w="4929" w:type="dxa"/>
            <w:tcBorders>
              <w:top w:val="single" w:sz="4" w:space="0" w:color="auto"/>
              <w:left w:val="single" w:sz="4" w:space="0" w:color="auto"/>
              <w:bottom w:val="single" w:sz="4" w:space="0" w:color="auto"/>
              <w:right w:val="single" w:sz="4" w:space="0" w:color="auto"/>
            </w:tcBorders>
          </w:tcPr>
          <w:p w14:paraId="370EA3B9"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AWGN</w:t>
            </w:r>
          </w:p>
        </w:tc>
      </w:tr>
      <w:tr w:rsidR="00773D4A" w14:paraId="09051E06" w14:textId="77777777">
        <w:tc>
          <w:tcPr>
            <w:tcW w:w="4928" w:type="dxa"/>
            <w:tcBorders>
              <w:top w:val="single" w:sz="4" w:space="0" w:color="auto"/>
              <w:left w:val="single" w:sz="4" w:space="0" w:color="auto"/>
              <w:bottom w:val="single" w:sz="4" w:space="0" w:color="auto"/>
              <w:right w:val="single" w:sz="4" w:space="0" w:color="auto"/>
            </w:tcBorders>
          </w:tcPr>
          <w:p w14:paraId="2392CA1F"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 xml:space="preserve">Frequency </w:t>
            </w:r>
          </w:p>
        </w:tc>
        <w:tc>
          <w:tcPr>
            <w:tcW w:w="4929" w:type="dxa"/>
            <w:tcBorders>
              <w:top w:val="single" w:sz="4" w:space="0" w:color="auto"/>
              <w:left w:val="single" w:sz="4" w:space="0" w:color="auto"/>
              <w:bottom w:val="single" w:sz="4" w:space="0" w:color="auto"/>
              <w:right w:val="single" w:sz="4" w:space="0" w:color="auto"/>
            </w:tcBorders>
          </w:tcPr>
          <w:p w14:paraId="5160C8D3"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 xml:space="preserve">6GHz </w:t>
            </w:r>
          </w:p>
        </w:tc>
      </w:tr>
      <w:tr w:rsidR="00773D4A" w14:paraId="47ACF75F" w14:textId="77777777">
        <w:tc>
          <w:tcPr>
            <w:tcW w:w="4928" w:type="dxa"/>
            <w:tcBorders>
              <w:top w:val="single" w:sz="4" w:space="0" w:color="auto"/>
              <w:left w:val="single" w:sz="4" w:space="0" w:color="auto"/>
              <w:bottom w:val="single" w:sz="4" w:space="0" w:color="auto"/>
              <w:right w:val="single" w:sz="4" w:space="0" w:color="auto"/>
            </w:tcBorders>
          </w:tcPr>
          <w:p w14:paraId="245D77B7"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SCS</w:t>
            </w:r>
          </w:p>
        </w:tc>
        <w:tc>
          <w:tcPr>
            <w:tcW w:w="4929" w:type="dxa"/>
            <w:tcBorders>
              <w:top w:val="single" w:sz="4" w:space="0" w:color="auto"/>
              <w:left w:val="single" w:sz="4" w:space="0" w:color="auto"/>
              <w:bottom w:val="single" w:sz="4" w:space="0" w:color="auto"/>
              <w:right w:val="single" w:sz="4" w:space="0" w:color="auto"/>
            </w:tcBorders>
          </w:tcPr>
          <w:p w14:paraId="30C66F6A"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30kHz</w:t>
            </w:r>
          </w:p>
        </w:tc>
      </w:tr>
      <w:tr w:rsidR="00773D4A" w14:paraId="2382CF75" w14:textId="77777777">
        <w:tc>
          <w:tcPr>
            <w:tcW w:w="4928" w:type="dxa"/>
            <w:tcBorders>
              <w:top w:val="single" w:sz="4" w:space="0" w:color="auto"/>
              <w:left w:val="single" w:sz="4" w:space="0" w:color="auto"/>
              <w:bottom w:val="single" w:sz="4" w:space="0" w:color="auto"/>
              <w:right w:val="single" w:sz="4" w:space="0" w:color="auto"/>
            </w:tcBorders>
          </w:tcPr>
          <w:p w14:paraId="519AC463"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Number of RBs</w:t>
            </w:r>
          </w:p>
        </w:tc>
        <w:tc>
          <w:tcPr>
            <w:tcW w:w="4929" w:type="dxa"/>
            <w:tcBorders>
              <w:top w:val="single" w:sz="4" w:space="0" w:color="auto"/>
              <w:left w:val="single" w:sz="4" w:space="0" w:color="auto"/>
              <w:bottom w:val="single" w:sz="4" w:space="0" w:color="auto"/>
              <w:right w:val="single" w:sz="4" w:space="0" w:color="auto"/>
            </w:tcBorders>
          </w:tcPr>
          <w:p w14:paraId="396CF1BE"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2</w:t>
            </w:r>
          </w:p>
        </w:tc>
      </w:tr>
      <w:tr w:rsidR="00773D4A" w14:paraId="537EA6A9" w14:textId="77777777">
        <w:tc>
          <w:tcPr>
            <w:tcW w:w="4928" w:type="dxa"/>
            <w:tcBorders>
              <w:top w:val="single" w:sz="4" w:space="0" w:color="auto"/>
              <w:left w:val="single" w:sz="4" w:space="0" w:color="auto"/>
              <w:bottom w:val="single" w:sz="4" w:space="0" w:color="auto"/>
              <w:right w:val="single" w:sz="4" w:space="0" w:color="auto"/>
            </w:tcBorders>
          </w:tcPr>
          <w:p w14:paraId="6C5D6F47"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 xml:space="preserve">Antenna configuration </w:t>
            </w:r>
          </w:p>
        </w:tc>
        <w:tc>
          <w:tcPr>
            <w:tcW w:w="4929" w:type="dxa"/>
            <w:tcBorders>
              <w:top w:val="single" w:sz="4" w:space="0" w:color="auto"/>
              <w:left w:val="single" w:sz="4" w:space="0" w:color="auto"/>
              <w:bottom w:val="single" w:sz="4" w:space="0" w:color="auto"/>
              <w:right w:val="single" w:sz="4" w:space="0" w:color="auto"/>
            </w:tcBorders>
          </w:tcPr>
          <w:p w14:paraId="5782E456"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 xml:space="preserve">1Tx, 1Rx </w:t>
            </w:r>
          </w:p>
        </w:tc>
      </w:tr>
      <w:tr w:rsidR="00773D4A" w14:paraId="1F27B369" w14:textId="77777777">
        <w:tc>
          <w:tcPr>
            <w:tcW w:w="4928" w:type="dxa"/>
            <w:tcBorders>
              <w:top w:val="single" w:sz="4" w:space="0" w:color="auto"/>
              <w:left w:val="single" w:sz="4" w:space="0" w:color="auto"/>
              <w:bottom w:val="single" w:sz="4" w:space="0" w:color="auto"/>
              <w:right w:val="single" w:sz="4" w:space="0" w:color="auto"/>
            </w:tcBorders>
          </w:tcPr>
          <w:p w14:paraId="3CCC7F0E"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 xml:space="preserve">Channel estimation </w:t>
            </w:r>
          </w:p>
        </w:tc>
        <w:tc>
          <w:tcPr>
            <w:tcW w:w="4929" w:type="dxa"/>
            <w:tcBorders>
              <w:top w:val="single" w:sz="4" w:space="0" w:color="auto"/>
              <w:left w:val="single" w:sz="4" w:space="0" w:color="auto"/>
              <w:bottom w:val="single" w:sz="4" w:space="0" w:color="auto"/>
              <w:right w:val="single" w:sz="4" w:space="0" w:color="auto"/>
            </w:tcBorders>
          </w:tcPr>
          <w:p w14:paraId="0C3317E0"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 xml:space="preserve">Ideal </w:t>
            </w:r>
          </w:p>
        </w:tc>
      </w:tr>
      <w:tr w:rsidR="00773D4A" w14:paraId="3C516FC8" w14:textId="77777777">
        <w:tc>
          <w:tcPr>
            <w:tcW w:w="4928" w:type="dxa"/>
            <w:tcBorders>
              <w:top w:val="single" w:sz="4" w:space="0" w:color="auto"/>
              <w:left w:val="single" w:sz="4" w:space="0" w:color="auto"/>
              <w:bottom w:val="single" w:sz="4" w:space="0" w:color="auto"/>
              <w:right w:val="single" w:sz="4" w:space="0" w:color="auto"/>
            </w:tcBorders>
          </w:tcPr>
          <w:p w14:paraId="511A7E1D"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 xml:space="preserve">Channel coding </w:t>
            </w:r>
          </w:p>
        </w:tc>
        <w:tc>
          <w:tcPr>
            <w:tcW w:w="4929" w:type="dxa"/>
            <w:tcBorders>
              <w:top w:val="single" w:sz="4" w:space="0" w:color="auto"/>
              <w:left w:val="single" w:sz="4" w:space="0" w:color="auto"/>
              <w:bottom w:val="single" w:sz="4" w:space="0" w:color="auto"/>
              <w:right w:val="single" w:sz="4" w:space="0" w:color="auto"/>
            </w:tcBorders>
          </w:tcPr>
          <w:p w14:paraId="0064F681"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LDPC</w:t>
            </w:r>
          </w:p>
        </w:tc>
      </w:tr>
      <w:tr w:rsidR="00773D4A" w14:paraId="2B249405" w14:textId="77777777">
        <w:tc>
          <w:tcPr>
            <w:tcW w:w="4928" w:type="dxa"/>
            <w:tcBorders>
              <w:top w:val="single" w:sz="4" w:space="0" w:color="auto"/>
              <w:left w:val="single" w:sz="4" w:space="0" w:color="auto"/>
              <w:bottom w:val="single" w:sz="4" w:space="0" w:color="auto"/>
              <w:right w:val="single" w:sz="4" w:space="0" w:color="auto"/>
            </w:tcBorders>
          </w:tcPr>
          <w:p w14:paraId="1B3A18FC"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 xml:space="preserve">Demodulation </w:t>
            </w:r>
          </w:p>
        </w:tc>
        <w:tc>
          <w:tcPr>
            <w:tcW w:w="4929" w:type="dxa"/>
            <w:tcBorders>
              <w:top w:val="single" w:sz="4" w:space="0" w:color="auto"/>
              <w:left w:val="single" w:sz="4" w:space="0" w:color="auto"/>
              <w:bottom w:val="single" w:sz="4" w:space="0" w:color="auto"/>
              <w:right w:val="single" w:sz="4" w:space="0" w:color="auto"/>
            </w:tcBorders>
          </w:tcPr>
          <w:p w14:paraId="1EDD4ECB" w14:textId="77777777" w:rsidR="00773D4A" w:rsidRDefault="000451FE">
            <w:pPr>
              <w:spacing w:before="120" w:after="100" w:afterAutospacing="1"/>
              <w:jc w:val="both"/>
              <w:rPr>
                <w:rFonts w:ascii="Times New Roman" w:hAnsi="Times New Roman"/>
                <w:sz w:val="21"/>
                <w:szCs w:val="21"/>
              </w:rPr>
            </w:pPr>
            <w:r>
              <w:rPr>
                <w:rFonts w:ascii="Times New Roman" w:hAnsi="Times New Roman"/>
                <w:sz w:val="21"/>
                <w:szCs w:val="21"/>
              </w:rPr>
              <w:t>LLR</w:t>
            </w:r>
          </w:p>
        </w:tc>
      </w:tr>
    </w:tbl>
    <w:p w14:paraId="354F483A" w14:textId="77777777" w:rsidR="00773D4A" w:rsidRDefault="000451FE">
      <w:pPr>
        <w:spacing w:after="100" w:afterAutospacing="1"/>
        <w:jc w:val="both"/>
        <w:rPr>
          <w:rFonts w:ascii="Times New Roman" w:hAnsi="Times New Roman"/>
          <w:sz w:val="21"/>
          <w:szCs w:val="21"/>
        </w:rPr>
      </w:pPr>
      <w:r>
        <w:rPr>
          <w:rFonts w:ascii="Times New Roman" w:hAnsi="Times New Roman"/>
          <w:sz w:val="21"/>
          <w:szCs w:val="21"/>
        </w:rPr>
        <w:t xml:space="preserve"> </w:t>
      </w:r>
    </w:p>
    <w:p w14:paraId="3D92ACB1" w14:textId="77777777" w:rsidR="00773D4A" w:rsidRDefault="000451FE">
      <w:pPr>
        <w:spacing w:after="100" w:afterAutospacing="1"/>
        <w:jc w:val="both"/>
        <w:rPr>
          <w:rFonts w:ascii="Times New Roman" w:hAnsi="Times New Roman"/>
          <w:sz w:val="21"/>
          <w:szCs w:val="21"/>
        </w:rPr>
      </w:pPr>
      <w:r>
        <w:rPr>
          <w:rFonts w:ascii="Times New Roman" w:hAnsi="Times New Roman"/>
          <w:sz w:val="21"/>
          <w:szCs w:val="21"/>
        </w:rPr>
        <w:t>For training the AI/ML-optimized constellation, a ​differentiable M-order mapper​ is employed. The trainable parameters are constellation points, with 2M parameters in total (M for the real part and M for the imaginary part). The system is trained in an end-to-end manner, where the input are pre-modulation bits and the output are post-demodulation bits. The training utilizes the binary cross-entropy loss function.</w:t>
      </w:r>
    </w:p>
    <w:p w14:paraId="3EF7D10D" w14:textId="77777777" w:rsidR="00773D4A" w:rsidRDefault="000451FE">
      <w:pPr>
        <w:spacing w:after="100" w:afterAutospacing="1"/>
        <w:jc w:val="both"/>
        <w:rPr>
          <w:rFonts w:ascii="Times New Roman" w:hAnsi="Times New Roman"/>
          <w:sz w:val="21"/>
          <w:szCs w:val="21"/>
        </w:rPr>
      </w:pPr>
      <w:r>
        <w:rPr>
          <w:rFonts w:ascii="Times New Roman" w:hAnsi="Times New Roman" w:hint="eastAsia"/>
          <w:sz w:val="21"/>
          <w:szCs w:val="21"/>
        </w:rPr>
        <w:t>For performance comparison, SNR@</w:t>
      </w:r>
      <w:r>
        <w:rPr>
          <w:rFonts w:ascii="Times New Roman" w:hAnsi="Times New Roman"/>
          <w:sz w:val="21"/>
          <w:szCs w:val="21"/>
        </w:rPr>
        <w:t>1</w:t>
      </w:r>
      <w:r>
        <w:rPr>
          <w:rFonts w:ascii="Times New Roman" w:hAnsi="Times New Roman" w:hint="eastAsia"/>
          <w:sz w:val="21"/>
          <w:szCs w:val="21"/>
        </w:rPr>
        <w:t>0% BLER is set as the metric. The benchmark for comparison is the</w:t>
      </w:r>
      <w:r>
        <w:rPr>
          <w:rFonts w:ascii="Times New Roman" w:hAnsi="Times New Roman"/>
          <w:sz w:val="21"/>
          <w:szCs w:val="21"/>
        </w:rPr>
        <w:t xml:space="preserve"> 5G NR</w:t>
      </w:r>
      <w:r>
        <w:rPr>
          <w:rFonts w:ascii="Times New Roman" w:hAnsi="Times New Roman" w:hint="eastAsia"/>
          <w:sz w:val="21"/>
          <w:szCs w:val="21"/>
        </w:rPr>
        <w:t xml:space="preserve"> modulation constellation </w:t>
      </w:r>
    </w:p>
    <w:p w14:paraId="441BB5E4" w14:textId="77777777" w:rsidR="00773D4A" w:rsidRDefault="000451FE">
      <w:pPr>
        <w:widowControl w:val="0"/>
        <w:numPr>
          <w:ilvl w:val="0"/>
          <w:numId w:val="56"/>
        </w:numPr>
        <w:spacing w:before="240" w:after="60"/>
        <w:rPr>
          <w:rFonts w:ascii="Times New Roman" w:hAnsi="Times New Roman"/>
          <w:b/>
          <w:bCs/>
          <w:iCs/>
          <w:sz w:val="21"/>
          <w:szCs w:val="21"/>
        </w:rPr>
      </w:pPr>
      <w:r>
        <w:rPr>
          <w:rFonts w:ascii="Times New Roman" w:hAnsi="Times New Roman" w:hint="eastAsia"/>
          <w:b/>
          <w:bCs/>
          <w:iCs/>
          <w:sz w:val="21"/>
          <w:szCs w:val="21"/>
        </w:rPr>
        <w:t xml:space="preserve"> Evaluation Results and Discussion</w:t>
      </w:r>
    </w:p>
    <w:p w14:paraId="761DC151" w14:textId="77777777" w:rsidR="00773D4A" w:rsidRDefault="000451FE">
      <w:pPr>
        <w:spacing w:after="100" w:afterAutospacing="1"/>
        <w:jc w:val="both"/>
        <w:rPr>
          <w:rFonts w:ascii="Times New Roman" w:hAnsi="Times New Roman"/>
          <w:sz w:val="21"/>
          <w:szCs w:val="21"/>
        </w:rPr>
      </w:pPr>
      <w:r>
        <w:rPr>
          <w:rFonts w:ascii="Times New Roman" w:hAnsi="Times New Roman"/>
          <w:sz w:val="21"/>
          <w:szCs w:val="21"/>
        </w:rPr>
        <w:fldChar w:fldCharType="begin"/>
      </w:r>
      <w:r>
        <w:rPr>
          <w:rFonts w:ascii="Times New Roman" w:hAnsi="Times New Roman"/>
          <w:sz w:val="21"/>
          <w:szCs w:val="21"/>
        </w:rPr>
        <w:instrText xml:space="preserve"> REF _Ref213364523 \h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 xml:space="preserve">Figure </w:t>
      </w:r>
      <w:r>
        <w:rPr>
          <w:rFonts w:ascii="Times New Roman" w:eastAsia="宋体" w:hAnsi="Times New Roman"/>
          <w:sz w:val="21"/>
          <w:szCs w:val="21"/>
          <w:lang w:val="en-US"/>
        </w:rPr>
        <w:t>12</w:t>
      </w:r>
      <w:r>
        <w:rPr>
          <w:rFonts w:ascii="Times New Roman" w:hAnsi="Times New Roman"/>
          <w:sz w:val="21"/>
          <w:szCs w:val="21"/>
        </w:rPr>
        <w:fldChar w:fldCharType="end"/>
      </w:r>
      <w:r>
        <w:rPr>
          <w:rFonts w:ascii="Times New Roman" w:hAnsi="Times New Roman"/>
          <w:sz w:val="21"/>
          <w:szCs w:val="21"/>
        </w:rPr>
        <w:t xml:space="preserve">, </w:t>
      </w:r>
      <w:r>
        <w:rPr>
          <w:rFonts w:ascii="Times New Roman" w:hAnsi="Times New Roman"/>
          <w:sz w:val="21"/>
          <w:szCs w:val="21"/>
        </w:rPr>
        <w:fldChar w:fldCharType="begin"/>
      </w:r>
      <w:r>
        <w:rPr>
          <w:rFonts w:ascii="Times New Roman" w:hAnsi="Times New Roman"/>
          <w:sz w:val="21"/>
          <w:szCs w:val="21"/>
        </w:rPr>
        <w:instrText xml:space="preserve"> REF _Ref213364531 \h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 xml:space="preserve">Figure </w:t>
      </w:r>
      <w:r>
        <w:rPr>
          <w:rFonts w:ascii="Times New Roman" w:eastAsia="宋体" w:hAnsi="Times New Roman"/>
          <w:sz w:val="21"/>
          <w:szCs w:val="21"/>
          <w:lang w:val="en-US"/>
        </w:rPr>
        <w:t>13</w:t>
      </w:r>
      <w:r>
        <w:rPr>
          <w:rFonts w:ascii="Times New Roman" w:hAnsi="Times New Roman"/>
          <w:sz w:val="21"/>
          <w:szCs w:val="21"/>
        </w:rPr>
        <w:fldChar w:fldCharType="end"/>
      </w:r>
      <w:r>
        <w:rPr>
          <w:rFonts w:ascii="Times New Roman" w:hAnsi="Times New Roman"/>
          <w:sz w:val="21"/>
          <w:szCs w:val="21"/>
        </w:rPr>
        <w:t xml:space="preserve"> and </w:t>
      </w:r>
      <w:r>
        <w:rPr>
          <w:rFonts w:ascii="Times New Roman" w:hAnsi="Times New Roman"/>
          <w:sz w:val="21"/>
          <w:szCs w:val="21"/>
        </w:rPr>
        <w:fldChar w:fldCharType="begin"/>
      </w:r>
      <w:r>
        <w:rPr>
          <w:rFonts w:ascii="Times New Roman" w:hAnsi="Times New Roman"/>
          <w:sz w:val="21"/>
          <w:szCs w:val="21"/>
        </w:rPr>
        <w:instrText xml:space="preserve"> REF _Ref213364539 \h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 xml:space="preserve">Figure </w:t>
      </w:r>
      <w:r>
        <w:rPr>
          <w:rFonts w:ascii="Times New Roman" w:eastAsia="宋体" w:hAnsi="Times New Roman"/>
          <w:sz w:val="21"/>
          <w:szCs w:val="21"/>
          <w:lang w:val="en-US"/>
        </w:rPr>
        <w:t>14</w:t>
      </w:r>
      <w:r>
        <w:rPr>
          <w:rFonts w:ascii="Times New Roman" w:hAnsi="Times New Roman"/>
          <w:sz w:val="21"/>
          <w:szCs w:val="21"/>
        </w:rPr>
        <w:fldChar w:fldCharType="end"/>
      </w:r>
      <w:r>
        <w:rPr>
          <w:rFonts w:ascii="Times New Roman" w:hAnsi="Times New Roman"/>
          <w:sz w:val="21"/>
          <w:szCs w:val="21"/>
        </w:rPr>
        <w:t xml:space="preserve"> </w:t>
      </w:r>
      <w:r>
        <w:rPr>
          <w:rFonts w:ascii="Times New Roman" w:hAnsi="Times New Roman" w:hint="eastAsia"/>
          <w:sz w:val="21"/>
          <w:szCs w:val="21"/>
        </w:rPr>
        <w:t>illustrate the generated constellations for 16</w:t>
      </w:r>
      <w:r>
        <w:rPr>
          <w:rFonts w:ascii="Times New Roman" w:hAnsi="Times New Roman"/>
          <w:sz w:val="21"/>
          <w:szCs w:val="21"/>
        </w:rPr>
        <w:t xml:space="preserve"> </w:t>
      </w:r>
      <w:r>
        <w:rPr>
          <w:rFonts w:ascii="Times New Roman" w:hAnsi="Times New Roman" w:hint="eastAsia"/>
          <w:sz w:val="21"/>
          <w:szCs w:val="21"/>
        </w:rPr>
        <w:t>QAM, 64</w:t>
      </w:r>
      <w:r>
        <w:rPr>
          <w:rFonts w:ascii="Times New Roman" w:hAnsi="Times New Roman"/>
          <w:sz w:val="21"/>
          <w:szCs w:val="21"/>
        </w:rPr>
        <w:t xml:space="preserve"> </w:t>
      </w:r>
      <w:r>
        <w:rPr>
          <w:rFonts w:ascii="Times New Roman" w:hAnsi="Times New Roman" w:hint="eastAsia"/>
          <w:sz w:val="21"/>
          <w:szCs w:val="21"/>
        </w:rPr>
        <w:t>QAM, and 256</w:t>
      </w:r>
      <w:r>
        <w:rPr>
          <w:rFonts w:ascii="Times New Roman" w:hAnsi="Times New Roman"/>
          <w:sz w:val="21"/>
          <w:szCs w:val="21"/>
        </w:rPr>
        <w:t xml:space="preserve"> </w:t>
      </w:r>
      <w:r>
        <w:rPr>
          <w:rFonts w:ascii="Times New Roman" w:hAnsi="Times New Roman" w:hint="eastAsia"/>
          <w:sz w:val="21"/>
          <w:szCs w:val="21"/>
        </w:rPr>
        <w:t xml:space="preserve">QAM, respectively. </w:t>
      </w:r>
      <w:r>
        <w:rPr>
          <w:rFonts w:ascii="Times New Roman" w:hAnsi="Times New Roman"/>
          <w:sz w:val="21"/>
          <w:szCs w:val="21"/>
        </w:rPr>
        <w:fldChar w:fldCharType="begin"/>
      </w:r>
      <w:r>
        <w:rPr>
          <w:rFonts w:ascii="Times New Roman" w:hAnsi="Times New Roman"/>
          <w:sz w:val="21"/>
          <w:szCs w:val="21"/>
        </w:rPr>
        <w:instrText xml:space="preserve"> </w:instrText>
      </w:r>
      <w:r>
        <w:rPr>
          <w:rFonts w:ascii="Times New Roman" w:hAnsi="Times New Roman" w:hint="eastAsia"/>
          <w:sz w:val="21"/>
          <w:szCs w:val="21"/>
        </w:rPr>
        <w:instrText>REF _Ref213364550 \h</w:instrText>
      </w:r>
      <w:r>
        <w:rPr>
          <w:rFonts w:ascii="Times New Roman" w:hAnsi="Times New Roman"/>
          <w:sz w:val="21"/>
          <w:szCs w:val="21"/>
        </w:rPr>
        <w:instrText xml:space="preserve">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 xml:space="preserve">Figure </w:t>
      </w:r>
      <w:r>
        <w:rPr>
          <w:rFonts w:ascii="Times New Roman" w:eastAsia="宋体" w:hAnsi="Times New Roman"/>
          <w:sz w:val="21"/>
          <w:szCs w:val="21"/>
          <w:lang w:val="en-US"/>
        </w:rPr>
        <w:t>15</w:t>
      </w:r>
      <w:r>
        <w:rPr>
          <w:rFonts w:ascii="Times New Roman" w:hAnsi="Times New Roman"/>
          <w:sz w:val="21"/>
          <w:szCs w:val="21"/>
        </w:rPr>
        <w:fldChar w:fldCharType="end"/>
      </w:r>
      <w:r>
        <w:rPr>
          <w:rFonts w:ascii="Times New Roman" w:hAnsi="Times New Roman"/>
          <w:sz w:val="21"/>
          <w:szCs w:val="21"/>
        </w:rPr>
        <w:t xml:space="preserve"> </w:t>
      </w:r>
      <w:r>
        <w:rPr>
          <w:rFonts w:ascii="Times New Roman" w:hAnsi="Times New Roman" w:hint="eastAsia"/>
          <w:sz w:val="21"/>
          <w:szCs w:val="21"/>
        </w:rPr>
        <w:t xml:space="preserve">compares the block error rate (BLER) performance between the conventional constellations and the AI/ML-generated constellations, while </w:t>
      </w:r>
      <w:r>
        <w:rPr>
          <w:rFonts w:ascii="Times New Roman" w:hAnsi="Times New Roman"/>
          <w:sz w:val="21"/>
          <w:szCs w:val="21"/>
        </w:rPr>
        <w:fldChar w:fldCharType="begin"/>
      </w:r>
      <w:r>
        <w:rPr>
          <w:rFonts w:ascii="Times New Roman" w:hAnsi="Times New Roman"/>
          <w:sz w:val="21"/>
          <w:szCs w:val="21"/>
        </w:rPr>
        <w:instrText xml:space="preserve"> </w:instrText>
      </w:r>
      <w:r>
        <w:rPr>
          <w:rFonts w:ascii="Times New Roman" w:hAnsi="Times New Roman" w:hint="eastAsia"/>
          <w:sz w:val="21"/>
          <w:szCs w:val="21"/>
        </w:rPr>
        <w:instrText>REF _Ref213364556 \h</w:instrText>
      </w:r>
      <w:r>
        <w:rPr>
          <w:rFonts w:ascii="Times New Roman" w:hAnsi="Times New Roman"/>
          <w:sz w:val="21"/>
          <w:szCs w:val="21"/>
        </w:rPr>
        <w:instrText xml:space="preserve">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 xml:space="preserve">Figure </w:t>
      </w:r>
      <w:r>
        <w:rPr>
          <w:rFonts w:ascii="Times New Roman" w:eastAsia="宋体" w:hAnsi="Times New Roman"/>
          <w:sz w:val="21"/>
          <w:szCs w:val="21"/>
          <w:lang w:val="en-US"/>
        </w:rPr>
        <w:t>16</w:t>
      </w:r>
      <w:r>
        <w:rPr>
          <w:rFonts w:ascii="Times New Roman" w:hAnsi="Times New Roman"/>
          <w:sz w:val="21"/>
          <w:szCs w:val="21"/>
        </w:rPr>
        <w:fldChar w:fldCharType="end"/>
      </w:r>
      <w:r>
        <w:rPr>
          <w:rFonts w:ascii="Times New Roman" w:hAnsi="Times New Roman"/>
          <w:sz w:val="21"/>
          <w:szCs w:val="21"/>
        </w:rPr>
        <w:t xml:space="preserve"> </w:t>
      </w:r>
      <w:r>
        <w:rPr>
          <w:rFonts w:ascii="Times New Roman" w:hAnsi="Times New Roman" w:hint="eastAsia"/>
          <w:sz w:val="21"/>
          <w:szCs w:val="21"/>
        </w:rPr>
        <w:t xml:space="preserve">summarizes the corresponding performance gains. </w:t>
      </w:r>
    </w:p>
    <w:p w14:paraId="6E8E4A4B" w14:textId="77777777" w:rsidR="00773D4A" w:rsidRDefault="000451FE">
      <w:pPr>
        <w:spacing w:after="100" w:afterAutospacing="1"/>
        <w:jc w:val="center"/>
        <w:rPr>
          <w:rFonts w:ascii="Times New Roman" w:hAnsi="Times New Roman"/>
          <w:sz w:val="21"/>
          <w:szCs w:val="21"/>
        </w:rPr>
      </w:pPr>
      <w:r>
        <w:rPr>
          <w:noProof/>
        </w:rPr>
        <w:lastRenderedPageBreak/>
        <w:drawing>
          <wp:inline distT="0" distB="0" distL="0" distR="0" wp14:anchorId="5F7EE63A" wp14:editId="22531610">
            <wp:extent cx="3562350" cy="254190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562350" cy="2541905"/>
                    </a:xfrm>
                    <a:prstGeom prst="rect">
                      <a:avLst/>
                    </a:prstGeom>
                    <a:noFill/>
                    <a:ln>
                      <a:noFill/>
                    </a:ln>
                  </pic:spPr>
                </pic:pic>
              </a:graphicData>
            </a:graphic>
          </wp:inline>
        </w:drawing>
      </w:r>
      <w:r>
        <w:rPr>
          <w:rFonts w:ascii="Times New Roman" w:hAnsi="Times New Roman"/>
          <w:sz w:val="21"/>
          <w:szCs w:val="21"/>
        </w:rPr>
        <w:t xml:space="preserve"> </w:t>
      </w:r>
    </w:p>
    <w:p w14:paraId="63C5017A" w14:textId="77777777" w:rsidR="00773D4A" w:rsidRDefault="000451FE">
      <w:pPr>
        <w:pStyle w:val="a3"/>
        <w:jc w:val="center"/>
        <w:rPr>
          <w:rFonts w:ascii="Times New Roman" w:eastAsia="等线" w:hAnsi="Times New Roman"/>
          <w:sz w:val="21"/>
          <w:szCs w:val="21"/>
        </w:rPr>
      </w:pPr>
      <w:bookmarkStart w:id="89" w:name="_Ref205819990"/>
      <w:bookmarkStart w:id="90" w:name="_Ref213364523"/>
      <w:bookmarkEnd w:id="89"/>
      <w:r>
        <w:rPr>
          <w:rFonts w:ascii="Times New Roman" w:hAnsi="Times New Roman"/>
          <w:sz w:val="21"/>
          <w:szCs w:val="21"/>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\r12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12</w:t>
      </w:r>
      <w:r>
        <w:rPr>
          <w:rFonts w:ascii="Times New Roman" w:eastAsia="宋体" w:hAnsi="Times New Roman"/>
          <w:sz w:val="21"/>
          <w:szCs w:val="21"/>
          <w:lang w:val="en-US"/>
        </w:rPr>
        <w:fldChar w:fldCharType="end"/>
      </w:r>
      <w:bookmarkEnd w:id="90"/>
      <w:r>
        <w:rPr>
          <w:rFonts w:ascii="Times New Roman" w:hAnsi="Times New Roman"/>
          <w:sz w:val="21"/>
          <w:szCs w:val="21"/>
        </w:rPr>
        <w:t xml:space="preserve"> AI/ML -based constellation for 16 QAM</w:t>
      </w:r>
    </w:p>
    <w:p w14:paraId="17D68442" w14:textId="77777777" w:rsidR="00773D4A" w:rsidRDefault="000451FE">
      <w:pPr>
        <w:keepNext/>
        <w:spacing w:after="100" w:afterAutospacing="1"/>
        <w:jc w:val="center"/>
        <w:rPr>
          <w:sz w:val="24"/>
        </w:rPr>
      </w:pPr>
      <w:r>
        <w:rPr>
          <w:noProof/>
        </w:rPr>
        <w:drawing>
          <wp:inline distT="0" distB="0" distL="0" distR="0" wp14:anchorId="6882393B" wp14:editId="66DA68F8">
            <wp:extent cx="6115685" cy="2626360"/>
            <wp:effectExtent l="0" t="0" r="0"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6115685" cy="2626360"/>
                    </a:xfrm>
                    <a:prstGeom prst="rect">
                      <a:avLst/>
                    </a:prstGeom>
                    <a:noFill/>
                    <a:ln>
                      <a:noFill/>
                    </a:ln>
                  </pic:spPr>
                </pic:pic>
              </a:graphicData>
            </a:graphic>
          </wp:inline>
        </w:drawing>
      </w:r>
      <w:r>
        <w:t xml:space="preserve"> </w:t>
      </w:r>
    </w:p>
    <w:p w14:paraId="1B9C90C6" w14:textId="77777777" w:rsidR="00773D4A" w:rsidRDefault="000451FE">
      <w:pPr>
        <w:pStyle w:val="a3"/>
        <w:jc w:val="center"/>
        <w:rPr>
          <w:rFonts w:ascii="Times New Roman" w:eastAsia="等线" w:hAnsi="Times New Roman"/>
          <w:sz w:val="21"/>
          <w:szCs w:val="21"/>
        </w:rPr>
      </w:pPr>
      <w:bookmarkStart w:id="91" w:name="_Ref205819999"/>
      <w:bookmarkStart w:id="92" w:name="_Ref213364531"/>
      <w:bookmarkEnd w:id="91"/>
      <w:r>
        <w:rPr>
          <w:rFonts w:ascii="Times New Roman" w:hAnsi="Times New Roman"/>
          <w:sz w:val="21"/>
          <w:szCs w:val="21"/>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\r13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13</w:t>
      </w:r>
      <w:r>
        <w:rPr>
          <w:rFonts w:ascii="Times New Roman" w:eastAsia="宋体" w:hAnsi="Times New Roman"/>
          <w:sz w:val="21"/>
          <w:szCs w:val="21"/>
          <w:lang w:val="en-US"/>
        </w:rPr>
        <w:fldChar w:fldCharType="end"/>
      </w:r>
      <w:bookmarkEnd w:id="92"/>
      <w:r>
        <w:rPr>
          <w:rFonts w:ascii="Times New Roman" w:hAnsi="Times New Roman"/>
          <w:sz w:val="21"/>
          <w:szCs w:val="21"/>
        </w:rPr>
        <w:t xml:space="preserve"> AI/ML -based constellation for 64 QAM</w:t>
      </w:r>
    </w:p>
    <w:p w14:paraId="606AC9A1" w14:textId="77777777" w:rsidR="00773D4A" w:rsidRDefault="000451FE">
      <w:pPr>
        <w:keepNext/>
        <w:spacing w:after="100" w:afterAutospacing="1"/>
        <w:jc w:val="center"/>
        <w:rPr>
          <w:sz w:val="24"/>
        </w:rPr>
      </w:pPr>
      <w:r>
        <w:rPr>
          <w:noProof/>
        </w:rPr>
        <w:drawing>
          <wp:inline distT="0" distB="0" distL="0" distR="0" wp14:anchorId="63F9D872" wp14:editId="02F16BE7">
            <wp:extent cx="5523230" cy="2856865"/>
            <wp:effectExtent l="0" t="0" r="127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5523230" cy="2856865"/>
                    </a:xfrm>
                    <a:prstGeom prst="rect">
                      <a:avLst/>
                    </a:prstGeom>
                    <a:noFill/>
                    <a:ln>
                      <a:noFill/>
                    </a:ln>
                  </pic:spPr>
                </pic:pic>
              </a:graphicData>
            </a:graphic>
          </wp:inline>
        </w:drawing>
      </w:r>
      <w:r>
        <w:t xml:space="preserve"> </w:t>
      </w:r>
    </w:p>
    <w:p w14:paraId="7BC60D30" w14:textId="77777777" w:rsidR="00773D4A" w:rsidRDefault="000451FE">
      <w:pPr>
        <w:pStyle w:val="a3"/>
        <w:jc w:val="center"/>
        <w:rPr>
          <w:rFonts w:ascii="Times New Roman" w:eastAsia="等线" w:hAnsi="Times New Roman"/>
          <w:sz w:val="21"/>
          <w:szCs w:val="21"/>
        </w:rPr>
      </w:pPr>
      <w:bookmarkStart w:id="93" w:name="_Ref205820002"/>
      <w:bookmarkStart w:id="94" w:name="_Ref213364539"/>
      <w:bookmarkEnd w:id="93"/>
      <w:r>
        <w:rPr>
          <w:rFonts w:ascii="Times New Roman" w:hAnsi="Times New Roman"/>
          <w:sz w:val="21"/>
          <w:szCs w:val="21"/>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\r14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14</w:t>
      </w:r>
      <w:r>
        <w:rPr>
          <w:rFonts w:ascii="Times New Roman" w:eastAsia="宋体" w:hAnsi="Times New Roman"/>
          <w:sz w:val="21"/>
          <w:szCs w:val="21"/>
          <w:lang w:val="en-US"/>
        </w:rPr>
        <w:fldChar w:fldCharType="end"/>
      </w:r>
      <w:bookmarkEnd w:id="94"/>
      <w:r>
        <w:rPr>
          <w:rFonts w:ascii="Times New Roman" w:hAnsi="Times New Roman"/>
          <w:sz w:val="21"/>
          <w:szCs w:val="21"/>
        </w:rPr>
        <w:t xml:space="preserve"> AI/ML -based constellation for 256 QAM</w:t>
      </w:r>
    </w:p>
    <w:p w14:paraId="77F4D342" w14:textId="77777777" w:rsidR="00773D4A" w:rsidRDefault="000451FE">
      <w:pPr>
        <w:spacing w:after="100" w:afterAutospacing="1"/>
        <w:rPr>
          <w:rFonts w:ascii="Times New Roman" w:eastAsia="等线" w:hAnsi="Times New Roman"/>
          <w:sz w:val="21"/>
          <w:szCs w:val="21"/>
        </w:rPr>
      </w:pPr>
      <w:r>
        <w:rPr>
          <w:rFonts w:ascii="Times New Roman" w:eastAsia="等线" w:hAnsi="Times New Roman"/>
          <w:sz w:val="21"/>
          <w:szCs w:val="21"/>
        </w:rPr>
        <w:t xml:space="preserve"> </w:t>
      </w:r>
    </w:p>
    <w:p w14:paraId="06598FAE" w14:textId="77777777" w:rsidR="00773D4A" w:rsidRDefault="000451FE">
      <w:pPr>
        <w:keepNext/>
        <w:spacing w:after="100" w:afterAutospacing="1"/>
        <w:jc w:val="center"/>
        <w:rPr>
          <w:sz w:val="24"/>
        </w:rPr>
      </w:pPr>
      <w:r>
        <w:rPr>
          <w:noProof/>
        </w:rPr>
        <w:lastRenderedPageBreak/>
        <w:drawing>
          <wp:inline distT="0" distB="0" distL="0" distR="0" wp14:anchorId="02C53245" wp14:editId="62264121">
            <wp:extent cx="6104255" cy="178117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6104255" cy="1781175"/>
                    </a:xfrm>
                    <a:prstGeom prst="rect">
                      <a:avLst/>
                    </a:prstGeom>
                    <a:noFill/>
                    <a:ln>
                      <a:noFill/>
                    </a:ln>
                  </pic:spPr>
                </pic:pic>
              </a:graphicData>
            </a:graphic>
          </wp:inline>
        </w:drawing>
      </w:r>
      <w:r>
        <w:t xml:space="preserve"> </w:t>
      </w:r>
    </w:p>
    <w:p w14:paraId="34E9ADB3" w14:textId="77777777" w:rsidR="00773D4A" w:rsidRDefault="000451FE">
      <w:pPr>
        <w:pStyle w:val="a3"/>
        <w:jc w:val="center"/>
        <w:rPr>
          <w:rFonts w:ascii="Times New Roman" w:eastAsia="等线" w:hAnsi="Times New Roman"/>
          <w:sz w:val="21"/>
          <w:szCs w:val="21"/>
        </w:rPr>
      </w:pPr>
      <w:bookmarkStart w:id="95" w:name="_Ref205820033"/>
      <w:bookmarkStart w:id="96" w:name="_Ref213364550"/>
      <w:bookmarkEnd w:id="95"/>
      <w:r>
        <w:rPr>
          <w:rFonts w:ascii="Times New Roman" w:hAnsi="Times New Roman"/>
          <w:sz w:val="21"/>
          <w:szCs w:val="21"/>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\r15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15</w:t>
      </w:r>
      <w:r>
        <w:rPr>
          <w:rFonts w:ascii="Times New Roman" w:eastAsia="宋体" w:hAnsi="Times New Roman"/>
          <w:sz w:val="21"/>
          <w:szCs w:val="21"/>
          <w:lang w:val="en-US"/>
        </w:rPr>
        <w:fldChar w:fldCharType="end"/>
      </w:r>
      <w:bookmarkEnd w:id="96"/>
      <w:r>
        <w:rPr>
          <w:rFonts w:ascii="Times New Roman" w:hAnsi="Times New Roman"/>
          <w:sz w:val="21"/>
          <w:szCs w:val="21"/>
        </w:rPr>
        <w:t xml:space="preserve"> BLER VS SNR performance comparison for 16 QAM, 64 QAM and 256 QAM</w:t>
      </w:r>
    </w:p>
    <w:p w14:paraId="03B97B4E" w14:textId="77777777" w:rsidR="00773D4A" w:rsidRDefault="000451FE">
      <w:pPr>
        <w:keepNext/>
        <w:spacing w:after="100" w:afterAutospacing="1"/>
        <w:jc w:val="both"/>
        <w:rPr>
          <w:sz w:val="24"/>
        </w:rPr>
      </w:pPr>
      <w:r>
        <w:rPr>
          <w:noProof/>
        </w:rPr>
        <w:drawing>
          <wp:inline distT="0" distB="0" distL="0" distR="0" wp14:anchorId="709D8B70" wp14:editId="66FB34EE">
            <wp:extent cx="6122035" cy="261683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6122035" cy="2616835"/>
                    </a:xfrm>
                    <a:prstGeom prst="rect">
                      <a:avLst/>
                    </a:prstGeom>
                    <a:noFill/>
                    <a:ln>
                      <a:noFill/>
                    </a:ln>
                  </pic:spPr>
                </pic:pic>
              </a:graphicData>
            </a:graphic>
          </wp:inline>
        </w:drawing>
      </w:r>
      <w:r>
        <w:t xml:space="preserve"> </w:t>
      </w:r>
    </w:p>
    <w:p w14:paraId="7DBC198D" w14:textId="77777777" w:rsidR="00773D4A" w:rsidRDefault="000451FE">
      <w:pPr>
        <w:pStyle w:val="a3"/>
        <w:jc w:val="center"/>
        <w:rPr>
          <w:rFonts w:ascii="Times New Roman" w:eastAsia="等线" w:hAnsi="Times New Roman"/>
          <w:sz w:val="21"/>
          <w:szCs w:val="21"/>
        </w:rPr>
      </w:pPr>
      <w:bookmarkStart w:id="97" w:name="_Ref205820048"/>
      <w:bookmarkStart w:id="98" w:name="_Ref213364556"/>
      <w:bookmarkEnd w:id="97"/>
      <w:r>
        <w:rPr>
          <w:rFonts w:ascii="Times New Roman" w:hAnsi="Times New Roman"/>
          <w:sz w:val="21"/>
          <w:szCs w:val="21"/>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hint="eastAsia"/>
          <w:sz w:val="21"/>
          <w:szCs w:val="21"/>
          <w:lang w:val="en-US" w:eastAsia="zh-CN"/>
        </w:rPr>
        <w:instrText xml:space="preserve">\r16 </w:instrText>
      </w:r>
      <w:r>
        <w:rPr>
          <w:rFonts w:ascii="Times New Roman" w:eastAsia="宋体" w:hAnsi="Times New Roman"/>
          <w:sz w:val="21"/>
          <w:szCs w:val="21"/>
          <w:lang w:val="en-US"/>
        </w:rPr>
        <w:fldChar w:fldCharType="separate"/>
      </w:r>
      <w:r>
        <w:rPr>
          <w:rFonts w:ascii="Times New Roman" w:eastAsia="宋体" w:hAnsi="Times New Roman"/>
          <w:sz w:val="21"/>
          <w:szCs w:val="21"/>
          <w:lang w:val="en-US"/>
        </w:rPr>
        <w:t>16</w:t>
      </w:r>
      <w:r>
        <w:rPr>
          <w:rFonts w:ascii="Times New Roman" w:eastAsia="宋体" w:hAnsi="Times New Roman"/>
          <w:sz w:val="21"/>
          <w:szCs w:val="21"/>
          <w:lang w:val="en-US"/>
        </w:rPr>
        <w:fldChar w:fldCharType="end"/>
      </w:r>
      <w:bookmarkEnd w:id="98"/>
      <w:r>
        <w:rPr>
          <w:rFonts w:ascii="Times New Roman" w:hAnsi="Times New Roman"/>
          <w:sz w:val="21"/>
          <w:szCs w:val="21"/>
        </w:rPr>
        <w:t xml:space="preserve"> Performance gain summary for AI/ML based constellation generation</w:t>
      </w:r>
    </w:p>
    <w:p w14:paraId="342D3B99" w14:textId="77777777" w:rsidR="00773D4A" w:rsidRDefault="000451FE">
      <w:pPr>
        <w:spacing w:after="100" w:afterAutospacing="1"/>
        <w:jc w:val="center"/>
        <w:rPr>
          <w:rFonts w:ascii="Times New Roman" w:eastAsia="等线" w:hAnsi="Times New Roman"/>
          <w:sz w:val="21"/>
          <w:szCs w:val="21"/>
        </w:rPr>
      </w:pPr>
      <w:r>
        <w:rPr>
          <w:rFonts w:ascii="Times New Roman" w:eastAsia="等线" w:hAnsi="Times New Roman"/>
          <w:sz w:val="21"/>
          <w:szCs w:val="21"/>
        </w:rPr>
        <w:t xml:space="preserve"> </w:t>
      </w:r>
    </w:p>
    <w:p w14:paraId="46541C59" w14:textId="77777777" w:rsidR="00773D4A" w:rsidRDefault="000451FE">
      <w:pPr>
        <w:spacing w:after="100" w:afterAutospacing="1"/>
        <w:jc w:val="both"/>
        <w:rPr>
          <w:rFonts w:eastAsia="等线"/>
          <w:sz w:val="24"/>
        </w:rPr>
      </w:pPr>
      <w:r>
        <w:rPr>
          <w:rFonts w:ascii="Times New Roman" w:hAnsi="Times New Roman" w:hint="eastAsia"/>
          <w:sz w:val="21"/>
          <w:szCs w:val="21"/>
        </w:rPr>
        <w:t>Simulation results yield the following observations:</w:t>
      </w:r>
    </w:p>
    <w:p w14:paraId="23D04BEA" w14:textId="77777777" w:rsidR="00773D4A" w:rsidRDefault="000451FE">
      <w:pPr>
        <w:numPr>
          <w:ilvl w:val="0"/>
          <w:numId w:val="57"/>
        </w:numPr>
        <w:rPr>
          <w:rFonts w:ascii="Times New Roman" w:eastAsia="等线" w:hAnsi="Times New Roman"/>
          <w:sz w:val="21"/>
          <w:szCs w:val="21"/>
        </w:rPr>
      </w:pPr>
      <w:r>
        <w:rPr>
          <w:rFonts w:ascii="Times New Roman" w:eastAsia="等线" w:hAnsi="Times New Roman"/>
          <w:b/>
          <w:bCs/>
          <w:sz w:val="21"/>
          <w:szCs w:val="21"/>
        </w:rPr>
        <w:t xml:space="preserve">Performance Gain: </w:t>
      </w:r>
      <w:r>
        <w:rPr>
          <w:rFonts w:ascii="Times New Roman" w:eastAsia="等线" w:hAnsi="Times New Roman"/>
          <w:sz w:val="21"/>
          <w:szCs w:val="21"/>
        </w:rPr>
        <w:t>Significant gains are observed for 64 QAM and 256 QAM. Specifically:</w:t>
      </w:r>
    </w:p>
    <w:p w14:paraId="08FD11B9" w14:textId="77777777" w:rsidR="00773D4A" w:rsidRDefault="000451FE">
      <w:pPr>
        <w:numPr>
          <w:ilvl w:val="0"/>
          <w:numId w:val="58"/>
        </w:numPr>
        <w:rPr>
          <w:rFonts w:ascii="Times New Roman" w:eastAsia="等线" w:hAnsi="Times New Roman"/>
          <w:sz w:val="21"/>
          <w:szCs w:val="21"/>
        </w:rPr>
      </w:pPr>
      <w:r>
        <w:rPr>
          <w:rFonts w:ascii="Times New Roman" w:eastAsia="等线" w:hAnsi="Times New Roman"/>
          <w:sz w:val="21"/>
          <w:szCs w:val="21"/>
        </w:rPr>
        <w:t>64 QAM: Gain of 0.25 dB to 0.54 dB</w:t>
      </w:r>
    </w:p>
    <w:p w14:paraId="6F9DA525" w14:textId="77777777" w:rsidR="00773D4A" w:rsidRDefault="000451FE">
      <w:pPr>
        <w:numPr>
          <w:ilvl w:val="0"/>
          <w:numId w:val="58"/>
        </w:numPr>
        <w:rPr>
          <w:rFonts w:ascii="Times New Roman" w:eastAsia="等线" w:hAnsi="Times New Roman"/>
          <w:sz w:val="21"/>
          <w:szCs w:val="21"/>
        </w:rPr>
      </w:pPr>
      <w:r>
        <w:rPr>
          <w:rFonts w:ascii="Times New Roman" w:eastAsia="等线" w:hAnsi="Times New Roman"/>
          <w:sz w:val="21"/>
          <w:szCs w:val="21"/>
        </w:rPr>
        <w:t>256 QAM: Gain of 0.33 dB to 0.81 dB</w:t>
      </w:r>
    </w:p>
    <w:p w14:paraId="0DD56C76" w14:textId="77777777" w:rsidR="00773D4A" w:rsidRDefault="000451FE">
      <w:pPr>
        <w:numPr>
          <w:ilvl w:val="0"/>
          <w:numId w:val="59"/>
        </w:numPr>
        <w:rPr>
          <w:rFonts w:ascii="Times New Roman" w:eastAsia="等线" w:hAnsi="Times New Roman"/>
          <w:sz w:val="21"/>
          <w:szCs w:val="21"/>
        </w:rPr>
      </w:pPr>
      <w:r>
        <w:rPr>
          <w:rFonts w:ascii="Times New Roman" w:eastAsia="等线" w:hAnsi="Times New Roman"/>
          <w:b/>
          <w:bCs/>
          <w:sz w:val="21"/>
          <w:szCs w:val="21"/>
        </w:rPr>
        <w:t xml:space="preserve">Modulation Order Dependence: </w:t>
      </w:r>
      <w:r>
        <w:rPr>
          <w:rFonts w:ascii="Times New Roman" w:eastAsia="等线" w:hAnsi="Times New Roman"/>
          <w:sz w:val="21"/>
          <w:szCs w:val="21"/>
        </w:rPr>
        <w:t>Higher modulation orders exhibit larger performance gains. This is attributed to:</w:t>
      </w:r>
    </w:p>
    <w:p w14:paraId="4FAEB39F" w14:textId="77777777" w:rsidR="00773D4A" w:rsidRDefault="000451FE">
      <w:pPr>
        <w:numPr>
          <w:ilvl w:val="0"/>
          <w:numId w:val="58"/>
        </w:numPr>
        <w:rPr>
          <w:rFonts w:ascii="Times New Roman" w:eastAsia="等线" w:hAnsi="Times New Roman"/>
          <w:sz w:val="21"/>
          <w:szCs w:val="21"/>
        </w:rPr>
      </w:pPr>
      <w:r>
        <w:rPr>
          <w:rFonts w:ascii="Times New Roman" w:eastAsia="等线" w:hAnsi="Times New Roman"/>
          <w:sz w:val="21"/>
          <w:szCs w:val="21"/>
        </w:rPr>
        <w:t>Increased Optimization Space: Higher orders (e.g., 256 QAM vs. 16 QAM) exponentially expand the constellation point set, enabling AI/ML models greater flexibility to optimize point positions, amplitudes, and phases within a high-dimensional space. This facilitates tailored adaptation to channel impairments (e.g., noise, distortion) beyond the capabilities of rigid conventional constellations.</w:t>
      </w:r>
    </w:p>
    <w:p w14:paraId="7C2DC2E9" w14:textId="77777777" w:rsidR="00773D4A" w:rsidRDefault="000451FE">
      <w:pPr>
        <w:numPr>
          <w:ilvl w:val="0"/>
          <w:numId w:val="58"/>
        </w:numPr>
        <w:rPr>
          <w:rFonts w:ascii="Times New Roman" w:eastAsia="等线" w:hAnsi="Times New Roman"/>
          <w:sz w:val="21"/>
          <w:szCs w:val="21"/>
        </w:rPr>
      </w:pPr>
      <w:r>
        <w:rPr>
          <w:rFonts w:ascii="Times New Roman" w:eastAsia="等线" w:hAnsi="Times New Roman"/>
          <w:sz w:val="21"/>
          <w:szCs w:val="21"/>
        </w:rPr>
        <w:t>Enhanced Gaussian Approximation: Denser constellations allow non-uniform probability distributions that more closely approximate the Gaussian distribution, which is optimal for achieving Shannon capacity.</w:t>
      </w:r>
    </w:p>
    <w:p w14:paraId="029B50EC" w14:textId="77777777" w:rsidR="00773D4A" w:rsidRDefault="000451FE">
      <w:pPr>
        <w:numPr>
          <w:ilvl w:val="0"/>
          <w:numId w:val="60"/>
        </w:numPr>
        <w:rPr>
          <w:rFonts w:ascii="Times New Roman" w:eastAsia="等线" w:hAnsi="Times New Roman"/>
          <w:sz w:val="21"/>
          <w:szCs w:val="21"/>
        </w:rPr>
      </w:pPr>
      <w:r>
        <w:rPr>
          <w:rFonts w:ascii="Times New Roman" w:eastAsia="等线" w:hAnsi="Times New Roman"/>
          <w:b/>
          <w:bCs/>
          <w:sz w:val="21"/>
          <w:szCs w:val="21"/>
        </w:rPr>
        <w:t xml:space="preserve">Coding Rate Impact: </w:t>
      </w:r>
      <w:r>
        <w:rPr>
          <w:rFonts w:ascii="Times New Roman" w:eastAsia="等线" w:hAnsi="Times New Roman"/>
          <w:sz w:val="21"/>
          <w:szCs w:val="21"/>
        </w:rPr>
        <w:t>For a fixed modulation order, higher channel coding rates diminish the potential gains from constellation shaping. Higher coding rates allocate fewer bits to error correction, reducing redundancy available to recover from symbol errors. While constellation shaping often increases capacity by strategically clustering points in low-noise regions (introducing irregular inter-symbol distances), limited error correction capability forces a trade-off. In such scenarios, the AI/ML model prioritizes maintaining sufficient minimum symbol distance over maximizing shaping gains to ensure decodability.</w:t>
      </w:r>
    </w:p>
    <w:p w14:paraId="1B7C0CFB" w14:textId="77777777" w:rsidR="00773D4A" w:rsidRDefault="000451FE">
      <w:pPr>
        <w:rPr>
          <w:rFonts w:eastAsia="等线"/>
          <w:sz w:val="24"/>
        </w:rPr>
      </w:pPr>
      <w:r>
        <w:rPr>
          <w:rFonts w:eastAsia="等线"/>
        </w:rPr>
        <w:t xml:space="preserve"> </w:t>
      </w:r>
    </w:p>
    <w:p w14:paraId="010AC937" w14:textId="77777777" w:rsidR="00773D4A" w:rsidRDefault="000451FE">
      <w:pPr>
        <w:rPr>
          <w:rFonts w:ascii="Times New Roman" w:hAnsi="Times New Roman"/>
          <w:b/>
          <w:bCs/>
          <w:sz w:val="21"/>
          <w:szCs w:val="21"/>
        </w:rPr>
      </w:pPr>
      <w:r>
        <w:rPr>
          <w:rFonts w:ascii="Times New Roman" w:hAnsi="Times New Roman"/>
          <w:b/>
          <w:bCs/>
          <w:sz w:val="21"/>
          <w:szCs w:val="21"/>
        </w:rPr>
        <w:t xml:space="preserve">Observation </w:t>
      </w:r>
      <w:r>
        <w:rPr>
          <w:rFonts w:ascii="Times New Roman" w:eastAsia="宋体" w:hAnsi="Times New Roman" w:hint="eastAsia"/>
          <w:b/>
          <w:bCs/>
          <w:sz w:val="21"/>
          <w:szCs w:val="21"/>
          <w:lang w:val="en-US" w:eastAsia="zh-CN"/>
        </w:rPr>
        <w:t>6</w:t>
      </w:r>
      <w:r>
        <w:rPr>
          <w:rFonts w:ascii="Times New Roman" w:hAnsi="Times New Roman"/>
          <w:b/>
          <w:bCs/>
          <w:sz w:val="21"/>
          <w:szCs w:val="21"/>
        </w:rPr>
        <w:t>: For AI/ML-assisted constellation:</w:t>
      </w:r>
    </w:p>
    <w:p w14:paraId="15D5E6CD" w14:textId="77777777" w:rsidR="00773D4A" w:rsidRDefault="000451FE" w:rsidP="00EB15E0">
      <w:pPr>
        <w:pStyle w:val="ListParagraph1"/>
        <w:numPr>
          <w:ilvl w:val="0"/>
          <w:numId w:val="61"/>
        </w:numPr>
        <w:spacing w:before="0" w:beforeAutospacing="0" w:after="100" w:afterAutospacing="1"/>
        <w:rPr>
          <w:b/>
          <w:bCs/>
          <w:sz w:val="21"/>
          <w:szCs w:val="21"/>
        </w:rPr>
      </w:pPr>
      <w:r>
        <w:rPr>
          <w:b/>
          <w:bCs/>
          <w:sz w:val="21"/>
          <w:szCs w:val="21"/>
        </w:rPr>
        <w:t>0.</w:t>
      </w:r>
      <w:r>
        <w:rPr>
          <w:rFonts w:hint="eastAsia"/>
          <w:b/>
          <w:bCs/>
          <w:sz w:val="21"/>
          <w:szCs w:val="21"/>
        </w:rPr>
        <w:t>11</w:t>
      </w:r>
      <w:r>
        <w:rPr>
          <w:b/>
          <w:bCs/>
          <w:sz w:val="21"/>
          <w:szCs w:val="21"/>
        </w:rPr>
        <w:t>-0.</w:t>
      </w:r>
      <w:r>
        <w:rPr>
          <w:rFonts w:hint="eastAsia"/>
          <w:b/>
          <w:bCs/>
          <w:sz w:val="21"/>
          <w:szCs w:val="21"/>
        </w:rPr>
        <w:t>19</w:t>
      </w:r>
      <w:r>
        <w:rPr>
          <w:b/>
          <w:bCs/>
          <w:sz w:val="21"/>
          <w:szCs w:val="21"/>
        </w:rPr>
        <w:t xml:space="preserve"> dB gain can be achieved for </w:t>
      </w:r>
      <w:r>
        <w:rPr>
          <w:rFonts w:hint="eastAsia"/>
          <w:b/>
          <w:bCs/>
          <w:sz w:val="21"/>
          <w:szCs w:val="21"/>
        </w:rPr>
        <w:t xml:space="preserve">16 </w:t>
      </w:r>
      <w:r>
        <w:rPr>
          <w:b/>
          <w:bCs/>
          <w:sz w:val="21"/>
          <w:szCs w:val="21"/>
        </w:rPr>
        <w:t>QAM when achieving 10% BLER</w:t>
      </w:r>
    </w:p>
    <w:p w14:paraId="4A03F335" w14:textId="77777777" w:rsidR="00773D4A" w:rsidRDefault="000451FE" w:rsidP="00EB15E0">
      <w:pPr>
        <w:pStyle w:val="ListParagraph1"/>
        <w:numPr>
          <w:ilvl w:val="0"/>
          <w:numId w:val="61"/>
        </w:numPr>
        <w:spacing w:before="0" w:beforeAutospacing="0" w:after="100" w:afterAutospacing="1"/>
        <w:rPr>
          <w:b/>
          <w:bCs/>
          <w:sz w:val="21"/>
          <w:szCs w:val="21"/>
        </w:rPr>
      </w:pPr>
      <w:r>
        <w:rPr>
          <w:b/>
          <w:bCs/>
          <w:sz w:val="21"/>
          <w:szCs w:val="21"/>
        </w:rPr>
        <w:t>0.25-0.54 dB gain can be achieved for 64 QAM when achieving 10% BLER</w:t>
      </w:r>
    </w:p>
    <w:p w14:paraId="14960818" w14:textId="77777777" w:rsidR="00773D4A" w:rsidRDefault="000451FE" w:rsidP="00EB15E0">
      <w:pPr>
        <w:pStyle w:val="ListParagraph1"/>
        <w:numPr>
          <w:ilvl w:val="0"/>
          <w:numId w:val="61"/>
        </w:numPr>
        <w:spacing w:before="0" w:beforeAutospacing="0" w:after="100" w:afterAutospacing="1"/>
        <w:rPr>
          <w:b/>
          <w:bCs/>
          <w:sz w:val="21"/>
          <w:szCs w:val="21"/>
        </w:rPr>
      </w:pPr>
      <w:r>
        <w:rPr>
          <w:b/>
          <w:bCs/>
          <w:sz w:val="21"/>
          <w:szCs w:val="21"/>
        </w:rPr>
        <w:lastRenderedPageBreak/>
        <w:t>0.33-0.81 dB gain can be achieved for 256 QAM when achieving 10% BLER</w:t>
      </w:r>
    </w:p>
    <w:p w14:paraId="5AC1359E" w14:textId="77777777" w:rsidR="00773D4A" w:rsidRDefault="00773D4A">
      <w:pPr>
        <w:rPr>
          <w:rFonts w:ascii="Arial" w:hAnsi="Arial"/>
          <w:lang w:val="en-US" w:eastAsia="zh-CN"/>
        </w:rPr>
      </w:pPr>
    </w:p>
    <w:sectPr w:rsidR="00773D4A">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4B154" w14:textId="77777777" w:rsidR="008135DF" w:rsidRDefault="008135DF" w:rsidP="00ED4549">
      <w:r>
        <w:separator/>
      </w:r>
    </w:p>
  </w:endnote>
  <w:endnote w:type="continuationSeparator" w:id="0">
    <w:p w14:paraId="6CEB8EAB" w14:textId="77777777" w:rsidR="008135DF" w:rsidRDefault="008135DF" w:rsidP="00ED45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ptos">
    <w:altName w:val="Calibri"/>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862B60" w14:textId="77777777" w:rsidR="008135DF" w:rsidRDefault="008135DF" w:rsidP="00ED4549">
      <w:r>
        <w:separator/>
      </w:r>
    </w:p>
  </w:footnote>
  <w:footnote w:type="continuationSeparator" w:id="0">
    <w:p w14:paraId="49896DE9" w14:textId="77777777" w:rsidR="008135DF" w:rsidRDefault="008135DF" w:rsidP="00ED45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FFFFF80"/>
    <w:lvl w:ilvl="0">
      <w:start w:val="1"/>
      <w:numFmt w:val="bullet"/>
      <w:pStyle w:val="5"/>
      <w:lvlText w:val=""/>
      <w:lvlJc w:val="left"/>
      <w:pPr>
        <w:tabs>
          <w:tab w:val="left" w:pos="1492"/>
        </w:tabs>
        <w:ind w:left="1492" w:hanging="360"/>
      </w:pPr>
      <w:rPr>
        <w:rFonts w:ascii="Symbol" w:hAnsi="Symbol" w:hint="default"/>
      </w:rPr>
    </w:lvl>
  </w:abstractNum>
  <w:abstractNum w:abstractNumId="1"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2" w15:restartNumberingAfterBreak="0">
    <w:nsid w:val="008A4EE3"/>
    <w:multiLevelType w:val="multilevel"/>
    <w:tmpl w:val="008A4EE3"/>
    <w:lvl w:ilvl="0">
      <w:start w:val="1"/>
      <w:numFmt w:val="bullet"/>
      <w:lvlText w:val=""/>
      <w:lvlJc w:val="left"/>
      <w:pPr>
        <w:ind w:left="900" w:hanging="420"/>
      </w:pPr>
      <w:rPr>
        <w:rFonts w:ascii="Symbol" w:hAnsi="Symbol" w:hint="default"/>
      </w:rPr>
    </w:lvl>
    <w:lvl w:ilvl="1">
      <w:start w:val="2"/>
      <w:numFmt w:val="bullet"/>
      <w:lvlText w:val="-"/>
      <w:lvlJc w:val="left"/>
      <w:pPr>
        <w:ind w:left="1320" w:hanging="420"/>
      </w:pPr>
      <w:rPr>
        <w:rFonts w:ascii="Times New Roman" w:eastAsia="宋体" w:hAnsi="Times New Roman" w:cs="Times New Roman" w:hint="default"/>
      </w:rPr>
    </w:lvl>
    <w:lvl w:ilvl="2">
      <w:start w:val="1"/>
      <w:numFmt w:val="bullet"/>
      <w:lvlText w:val="o"/>
      <w:lvlJc w:val="left"/>
      <w:pPr>
        <w:ind w:left="1740" w:hanging="420"/>
      </w:pPr>
      <w:rPr>
        <w:rFonts w:ascii="Courier New" w:hAnsi="Courier New" w:cs="Courier New"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 w15:restartNumberingAfterBreak="0">
    <w:nsid w:val="02F06504"/>
    <w:multiLevelType w:val="multilevel"/>
    <w:tmpl w:val="02F0650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32979ED"/>
    <w:multiLevelType w:val="multilevel"/>
    <w:tmpl w:val="032979ED"/>
    <w:lvl w:ilvl="0">
      <w:start w:val="1"/>
      <w:numFmt w:val="bullet"/>
      <w:lvlText w:val=""/>
      <w:lvlJc w:val="left"/>
      <w:pPr>
        <w:ind w:left="420" w:hanging="420"/>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07805C53"/>
    <w:multiLevelType w:val="multilevel"/>
    <w:tmpl w:val="07805C53"/>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8B416AF"/>
    <w:multiLevelType w:val="multilevel"/>
    <w:tmpl w:val="08B416AF"/>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9" w15:restartNumberingAfterBreak="0">
    <w:nsid w:val="0F503578"/>
    <w:multiLevelType w:val="multilevel"/>
    <w:tmpl w:val="0F503578"/>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Symbol" w:hAnsi="Symbol"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10" w15:restartNumberingAfterBreak="0">
    <w:nsid w:val="10147EEF"/>
    <w:multiLevelType w:val="multilevel"/>
    <w:tmpl w:val="10147EEF"/>
    <w:lvl w:ilvl="0">
      <w:start w:val="1"/>
      <w:numFmt w:val="bullet"/>
      <w:lvlText w:val=""/>
      <w:lvlJc w:val="left"/>
      <w:pPr>
        <w:ind w:left="475" w:hanging="420"/>
      </w:pPr>
      <w:rPr>
        <w:rFonts w:ascii="Symbol" w:hAnsi="Symbol"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1315" w:hanging="420"/>
      </w:pPr>
      <w:rPr>
        <w:rFonts w:ascii="Wingdings" w:hAnsi="Wingdings" w:hint="default"/>
      </w:rPr>
    </w:lvl>
    <w:lvl w:ilvl="3">
      <w:start w:val="1"/>
      <w:numFmt w:val="bullet"/>
      <w:lvlText w:val=""/>
      <w:lvlJc w:val="left"/>
      <w:pPr>
        <w:ind w:left="1735" w:hanging="420"/>
      </w:pPr>
      <w:rPr>
        <w:rFonts w:ascii="Wingdings" w:hAnsi="Wingdings" w:hint="default"/>
      </w:rPr>
    </w:lvl>
    <w:lvl w:ilvl="4">
      <w:start w:val="1"/>
      <w:numFmt w:val="bullet"/>
      <w:lvlText w:val=""/>
      <w:lvlJc w:val="left"/>
      <w:pPr>
        <w:ind w:left="2155" w:hanging="420"/>
      </w:pPr>
      <w:rPr>
        <w:rFonts w:ascii="Wingdings" w:hAnsi="Wingdings" w:hint="default"/>
      </w:rPr>
    </w:lvl>
    <w:lvl w:ilvl="5">
      <w:start w:val="1"/>
      <w:numFmt w:val="bullet"/>
      <w:lvlText w:val=""/>
      <w:lvlJc w:val="left"/>
      <w:pPr>
        <w:ind w:left="2575" w:hanging="420"/>
      </w:pPr>
      <w:rPr>
        <w:rFonts w:ascii="Wingdings" w:hAnsi="Wingdings" w:hint="default"/>
      </w:rPr>
    </w:lvl>
    <w:lvl w:ilvl="6">
      <w:start w:val="1"/>
      <w:numFmt w:val="bullet"/>
      <w:lvlText w:val=""/>
      <w:lvlJc w:val="left"/>
      <w:pPr>
        <w:ind w:left="2995" w:hanging="420"/>
      </w:pPr>
      <w:rPr>
        <w:rFonts w:ascii="Wingdings" w:hAnsi="Wingdings" w:hint="default"/>
      </w:rPr>
    </w:lvl>
    <w:lvl w:ilvl="7">
      <w:start w:val="1"/>
      <w:numFmt w:val="bullet"/>
      <w:lvlText w:val=""/>
      <w:lvlJc w:val="left"/>
      <w:pPr>
        <w:ind w:left="3415" w:hanging="420"/>
      </w:pPr>
      <w:rPr>
        <w:rFonts w:ascii="Wingdings" w:hAnsi="Wingdings" w:hint="default"/>
      </w:rPr>
    </w:lvl>
    <w:lvl w:ilvl="8">
      <w:start w:val="1"/>
      <w:numFmt w:val="bullet"/>
      <w:lvlText w:val=""/>
      <w:lvlJc w:val="left"/>
      <w:pPr>
        <w:ind w:left="3835" w:hanging="420"/>
      </w:pPr>
      <w:rPr>
        <w:rFonts w:ascii="Wingdings" w:hAnsi="Wingdings" w:hint="default"/>
      </w:rPr>
    </w:lvl>
  </w:abstractNum>
  <w:abstractNum w:abstractNumId="11" w15:restartNumberingAfterBreak="0">
    <w:nsid w:val="139D217F"/>
    <w:multiLevelType w:val="multilevel"/>
    <w:tmpl w:val="139D217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3" w15:restartNumberingAfterBreak="0">
    <w:nsid w:val="14E43275"/>
    <w:multiLevelType w:val="multilevel"/>
    <w:tmpl w:val="14E43275"/>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4" w15:restartNumberingAfterBreak="0">
    <w:nsid w:val="15837453"/>
    <w:multiLevelType w:val="multilevel"/>
    <w:tmpl w:val="15837453"/>
    <w:lvl w:ilvl="0">
      <w:start w:val="1"/>
      <w:numFmt w:val="decimal"/>
      <w:lvlText w:val="%1."/>
      <w:lvlJc w:val="left"/>
      <w:pPr>
        <w:ind w:left="840" w:hanging="420"/>
      </w:pPr>
      <w:rPr>
        <w:rFonts w:hint="eastAsia"/>
        <w:b w:val="0"/>
        <w:bCs/>
        <w:i w:val="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159A585B"/>
    <w:multiLevelType w:val="multilevel"/>
    <w:tmpl w:val="159A58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7F01A26"/>
    <w:multiLevelType w:val="multilevel"/>
    <w:tmpl w:val="17F01A2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numFmt w:val="bullet"/>
      <w:lvlText w:val="-"/>
      <w:lvlJc w:val="left"/>
      <w:pPr>
        <w:ind w:left="1260" w:hanging="420"/>
      </w:pPr>
      <w:rPr>
        <w:rFonts w:ascii="Times New Roman" w:eastAsia="等线"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8522861"/>
    <w:multiLevelType w:val="multilevel"/>
    <w:tmpl w:val="1852286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9CC5F75"/>
    <w:multiLevelType w:val="multilevel"/>
    <w:tmpl w:val="19CC5F75"/>
    <w:lvl w:ilvl="0">
      <w:numFmt w:val="bullet"/>
      <w:lvlText w:val="-"/>
      <w:lvlJc w:val="left"/>
      <w:pPr>
        <w:ind w:left="840" w:hanging="420"/>
      </w:pPr>
      <w:rPr>
        <w:rFonts w:ascii="Times New Roman" w:eastAsia="等线"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19E765CF"/>
    <w:multiLevelType w:val="multilevel"/>
    <w:tmpl w:val="19E765CF"/>
    <w:lvl w:ilvl="0">
      <w:start w:val="1"/>
      <w:numFmt w:val="bullet"/>
      <w:lvlText w:val=""/>
      <w:lvlJc w:val="left"/>
      <w:pPr>
        <w:ind w:left="420" w:hanging="420"/>
      </w:pPr>
      <w:rPr>
        <w:rFonts w:ascii="Wingdings" w:hAnsi="Wingdings" w:hint="default"/>
      </w:rPr>
    </w:lvl>
    <w:lvl w:ilvl="1">
      <w:start w:val="1"/>
      <w:numFmt w:val="decimal"/>
      <w:lvlText w:val="%2."/>
      <w:lvlJc w:val="left"/>
      <w:pPr>
        <w:tabs>
          <w:tab w:val="left" w:pos="1440"/>
        </w:tabs>
        <w:ind w:left="1440" w:hanging="360"/>
      </w:pPr>
      <w:rPr>
        <w:rFonts w:ascii="Times New Roman" w:hAnsi="Times New Roman" w:cs="Times New Roman" w:hint="default"/>
      </w:rPr>
    </w:lvl>
    <w:lvl w:ilvl="2">
      <w:start w:val="1"/>
      <w:numFmt w:val="decimal"/>
      <w:lvlText w:val="%3."/>
      <w:lvlJc w:val="left"/>
      <w:pPr>
        <w:tabs>
          <w:tab w:val="left" w:pos="2160"/>
        </w:tabs>
        <w:ind w:left="2160" w:hanging="360"/>
      </w:pPr>
      <w:rPr>
        <w:rFonts w:ascii="Times New Roman" w:hAnsi="Times New Roman" w:cs="Times New Roman" w:hint="default"/>
      </w:rPr>
    </w:lvl>
    <w:lvl w:ilvl="3">
      <w:start w:val="1"/>
      <w:numFmt w:val="decimal"/>
      <w:lvlText w:val="%4."/>
      <w:lvlJc w:val="left"/>
      <w:pPr>
        <w:tabs>
          <w:tab w:val="left" w:pos="2880"/>
        </w:tabs>
        <w:ind w:left="2880" w:hanging="360"/>
      </w:pPr>
      <w:rPr>
        <w:rFonts w:ascii="Times New Roman" w:hAnsi="Times New Roman" w:cs="Times New Roman" w:hint="default"/>
      </w:rPr>
    </w:lvl>
    <w:lvl w:ilvl="4">
      <w:start w:val="1"/>
      <w:numFmt w:val="decimal"/>
      <w:lvlText w:val="%5."/>
      <w:lvlJc w:val="left"/>
      <w:pPr>
        <w:tabs>
          <w:tab w:val="left" w:pos="3600"/>
        </w:tabs>
        <w:ind w:left="3600" w:hanging="360"/>
      </w:pPr>
      <w:rPr>
        <w:rFonts w:ascii="Times New Roman" w:hAnsi="Times New Roman" w:cs="Times New Roman" w:hint="default"/>
      </w:rPr>
    </w:lvl>
    <w:lvl w:ilvl="5">
      <w:start w:val="1"/>
      <w:numFmt w:val="decimal"/>
      <w:lvlText w:val="%6."/>
      <w:lvlJc w:val="left"/>
      <w:pPr>
        <w:tabs>
          <w:tab w:val="left" w:pos="4320"/>
        </w:tabs>
        <w:ind w:left="4320" w:hanging="360"/>
      </w:pPr>
      <w:rPr>
        <w:rFonts w:ascii="Times New Roman" w:hAnsi="Times New Roman" w:cs="Times New Roman" w:hint="default"/>
      </w:rPr>
    </w:lvl>
    <w:lvl w:ilvl="6">
      <w:start w:val="1"/>
      <w:numFmt w:val="decimal"/>
      <w:lvlText w:val="%7."/>
      <w:lvlJc w:val="left"/>
      <w:pPr>
        <w:tabs>
          <w:tab w:val="left" w:pos="5040"/>
        </w:tabs>
        <w:ind w:left="5040" w:hanging="360"/>
      </w:pPr>
      <w:rPr>
        <w:rFonts w:ascii="Times New Roman" w:hAnsi="Times New Roman" w:cs="Times New Roman" w:hint="default"/>
      </w:rPr>
    </w:lvl>
    <w:lvl w:ilvl="7">
      <w:start w:val="1"/>
      <w:numFmt w:val="decimal"/>
      <w:lvlText w:val="%8."/>
      <w:lvlJc w:val="left"/>
      <w:pPr>
        <w:tabs>
          <w:tab w:val="left" w:pos="5760"/>
        </w:tabs>
        <w:ind w:left="5760" w:hanging="360"/>
      </w:pPr>
      <w:rPr>
        <w:rFonts w:ascii="Times New Roman" w:hAnsi="Times New Roman" w:cs="Times New Roman" w:hint="default"/>
      </w:rPr>
    </w:lvl>
    <w:lvl w:ilvl="8">
      <w:start w:val="1"/>
      <w:numFmt w:val="decimal"/>
      <w:lvlText w:val="%9."/>
      <w:lvlJc w:val="left"/>
      <w:pPr>
        <w:tabs>
          <w:tab w:val="left" w:pos="6480"/>
        </w:tabs>
        <w:ind w:left="6480" w:hanging="360"/>
      </w:pPr>
      <w:rPr>
        <w:rFonts w:ascii="Times New Roman" w:hAnsi="Times New Roman" w:cs="Times New Roman" w:hint="default"/>
      </w:rPr>
    </w:lvl>
  </w:abstractNum>
  <w:abstractNum w:abstractNumId="20" w15:restartNumberingAfterBreak="0">
    <w:nsid w:val="1D6E07B4"/>
    <w:multiLevelType w:val="singleLevel"/>
    <w:tmpl w:val="1D6E07B4"/>
    <w:lvl w:ilvl="0">
      <w:start w:val="1"/>
      <w:numFmt w:val="bullet"/>
      <w:lvlText w:val=""/>
      <w:lvlJc w:val="left"/>
      <w:pPr>
        <w:ind w:left="420" w:hanging="420"/>
      </w:pPr>
      <w:rPr>
        <w:rFonts w:ascii="Wingdings" w:hAnsi="Wingdings" w:hint="default"/>
      </w:rPr>
    </w:lvl>
  </w:abstractNum>
  <w:abstractNum w:abstractNumId="21"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 w15:restartNumberingAfterBreak="0">
    <w:nsid w:val="201F760E"/>
    <w:multiLevelType w:val="multilevel"/>
    <w:tmpl w:val="201F7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5486556"/>
    <w:multiLevelType w:val="multilevel"/>
    <w:tmpl w:val="2548655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6D31C1F"/>
    <w:multiLevelType w:val="multilevel"/>
    <w:tmpl w:val="0B4CCE0E"/>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2A4263EB"/>
    <w:multiLevelType w:val="multilevel"/>
    <w:tmpl w:val="2A4263E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6" w15:restartNumberingAfterBreak="0">
    <w:nsid w:val="2D53057C"/>
    <w:multiLevelType w:val="multilevel"/>
    <w:tmpl w:val="2D53057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 w15:restartNumberingAfterBreak="0">
    <w:nsid w:val="2DA267A1"/>
    <w:multiLevelType w:val="multilevel"/>
    <w:tmpl w:val="2DA267A1"/>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E6C232F"/>
    <w:multiLevelType w:val="multilevel"/>
    <w:tmpl w:val="2E6C232F"/>
    <w:lvl w:ilvl="0">
      <w:start w:val="1"/>
      <w:numFmt w:val="decimal"/>
      <w:lvlText w:val="%1."/>
      <w:lvlJc w:val="left"/>
      <w:pPr>
        <w:ind w:left="840" w:hanging="420"/>
      </w:pPr>
      <w:rPr>
        <w:rFonts w:hint="eastAsia"/>
        <w:b w:val="0"/>
        <w:bCs/>
        <w:i w:val="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2F5510E7"/>
    <w:multiLevelType w:val="multilevel"/>
    <w:tmpl w:val="2F5510E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1E42230"/>
    <w:multiLevelType w:val="multilevel"/>
    <w:tmpl w:val="31E42230"/>
    <w:lvl w:ilvl="0">
      <w:numFmt w:val="bullet"/>
      <w:lvlText w:val="-"/>
      <w:lvlJc w:val="left"/>
      <w:pPr>
        <w:ind w:left="840" w:hanging="420"/>
      </w:pPr>
      <w:rPr>
        <w:rFonts w:ascii="Times New Roman" w:eastAsia="等线"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327A2002"/>
    <w:multiLevelType w:val="multilevel"/>
    <w:tmpl w:val="327A200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6272E4E"/>
    <w:multiLevelType w:val="multilevel"/>
    <w:tmpl w:val="36272E4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81C39C1"/>
    <w:multiLevelType w:val="multilevel"/>
    <w:tmpl w:val="381C39C1"/>
    <w:lvl w:ilvl="0">
      <w:start w:val="1"/>
      <w:numFmt w:val="bullet"/>
      <w:lvlText w:val="‑"/>
      <w:lvlJc w:val="left"/>
      <w:pPr>
        <w:ind w:left="1259" w:hanging="420"/>
      </w:pPr>
      <w:rPr>
        <w:rFonts w:ascii="Times New Roman" w:hAnsi="Times New Roman" w:cs="Times New Roman" w:hint="default"/>
      </w:rPr>
    </w:lvl>
    <w:lvl w:ilvl="1">
      <w:start w:val="1"/>
      <w:numFmt w:val="bullet"/>
      <w:lvlText w:val=""/>
      <w:lvlJc w:val="left"/>
      <w:pPr>
        <w:ind w:left="1679" w:hanging="420"/>
      </w:pPr>
      <w:rPr>
        <w:rFonts w:ascii="Wingdings" w:hAnsi="Wingdings" w:hint="default"/>
      </w:rPr>
    </w:lvl>
    <w:lvl w:ilvl="2">
      <w:start w:val="1"/>
      <w:numFmt w:val="bullet"/>
      <w:lvlText w:val=""/>
      <w:lvlJc w:val="left"/>
      <w:pPr>
        <w:ind w:left="2099" w:hanging="420"/>
      </w:pPr>
      <w:rPr>
        <w:rFonts w:ascii="Wingdings" w:hAnsi="Wingdings" w:hint="default"/>
      </w:rPr>
    </w:lvl>
    <w:lvl w:ilvl="3">
      <w:start w:val="1"/>
      <w:numFmt w:val="bullet"/>
      <w:lvlText w:val=""/>
      <w:lvlJc w:val="left"/>
      <w:pPr>
        <w:ind w:left="2519" w:hanging="420"/>
      </w:pPr>
      <w:rPr>
        <w:rFonts w:ascii="Wingdings" w:hAnsi="Wingdings" w:hint="default"/>
      </w:rPr>
    </w:lvl>
    <w:lvl w:ilvl="4">
      <w:start w:val="1"/>
      <w:numFmt w:val="bullet"/>
      <w:lvlText w:val=""/>
      <w:lvlJc w:val="left"/>
      <w:pPr>
        <w:ind w:left="2939" w:hanging="420"/>
      </w:pPr>
      <w:rPr>
        <w:rFonts w:ascii="Wingdings" w:hAnsi="Wingdings" w:hint="default"/>
      </w:rPr>
    </w:lvl>
    <w:lvl w:ilvl="5">
      <w:start w:val="1"/>
      <w:numFmt w:val="bullet"/>
      <w:lvlText w:val=""/>
      <w:lvlJc w:val="left"/>
      <w:pPr>
        <w:ind w:left="3359" w:hanging="420"/>
      </w:pPr>
      <w:rPr>
        <w:rFonts w:ascii="Wingdings" w:hAnsi="Wingdings" w:hint="default"/>
      </w:rPr>
    </w:lvl>
    <w:lvl w:ilvl="6">
      <w:start w:val="1"/>
      <w:numFmt w:val="bullet"/>
      <w:lvlText w:val=""/>
      <w:lvlJc w:val="left"/>
      <w:pPr>
        <w:ind w:left="3779" w:hanging="420"/>
      </w:pPr>
      <w:rPr>
        <w:rFonts w:ascii="Wingdings" w:hAnsi="Wingdings" w:hint="default"/>
      </w:rPr>
    </w:lvl>
    <w:lvl w:ilvl="7">
      <w:start w:val="1"/>
      <w:numFmt w:val="bullet"/>
      <w:lvlText w:val=""/>
      <w:lvlJc w:val="left"/>
      <w:pPr>
        <w:ind w:left="4199" w:hanging="420"/>
      </w:pPr>
      <w:rPr>
        <w:rFonts w:ascii="Wingdings" w:hAnsi="Wingdings" w:hint="default"/>
      </w:rPr>
    </w:lvl>
    <w:lvl w:ilvl="8">
      <w:start w:val="1"/>
      <w:numFmt w:val="bullet"/>
      <w:lvlText w:val=""/>
      <w:lvlJc w:val="left"/>
      <w:pPr>
        <w:ind w:left="4619" w:hanging="42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3F363302"/>
    <w:multiLevelType w:val="multilevel"/>
    <w:tmpl w:val="3F36330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0C766AB"/>
    <w:multiLevelType w:val="multilevel"/>
    <w:tmpl w:val="40C766A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27E302B"/>
    <w:multiLevelType w:val="multilevel"/>
    <w:tmpl w:val="427E302B"/>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ascii="Arial" w:hAnsi="Arial" w:cs="Arial" w:hint="default"/>
      </w:rPr>
    </w:lvl>
    <w:lvl w:ilvl="2">
      <w:start w:val="1"/>
      <w:numFmt w:val="decimal"/>
      <w:pStyle w:val="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9" w15:restartNumberingAfterBreak="0">
    <w:nsid w:val="477D4302"/>
    <w:multiLevelType w:val="multilevel"/>
    <w:tmpl w:val="477D430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AC3665A"/>
    <w:multiLevelType w:val="multilevel"/>
    <w:tmpl w:val="4AC3665A"/>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Symbol" w:hAnsi="Symbol"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41" w15:restartNumberingAfterBreak="0">
    <w:nsid w:val="4B73F4F5"/>
    <w:multiLevelType w:val="singleLevel"/>
    <w:tmpl w:val="4B73F4F5"/>
    <w:lvl w:ilvl="0">
      <w:start w:val="1"/>
      <w:numFmt w:val="bullet"/>
      <w:lvlText w:val="∙"/>
      <w:lvlJc w:val="left"/>
      <w:pPr>
        <w:ind w:left="420" w:hanging="420"/>
      </w:pPr>
      <w:rPr>
        <w:rFonts w:ascii="Arial" w:hAnsi="Arial" w:cs="Arial" w:hint="default"/>
      </w:rPr>
    </w:lvl>
  </w:abstractNum>
  <w:abstractNum w:abstractNumId="42" w15:restartNumberingAfterBreak="0">
    <w:nsid w:val="4BAD6DE7"/>
    <w:multiLevelType w:val="multilevel"/>
    <w:tmpl w:val="4BAD6DE7"/>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3" w15:restartNumberingAfterBreak="0">
    <w:nsid w:val="4F4F5357"/>
    <w:multiLevelType w:val="multilevel"/>
    <w:tmpl w:val="4F4F5357"/>
    <w:lvl w:ilvl="0">
      <w:numFmt w:val="bullet"/>
      <w:lvlText w:val="-"/>
      <w:lvlJc w:val="left"/>
      <w:pPr>
        <w:ind w:left="840" w:hanging="420"/>
      </w:pPr>
      <w:rPr>
        <w:rFonts w:ascii="Times New Roman" w:eastAsia="等线"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528170FA"/>
    <w:multiLevelType w:val="hybridMultilevel"/>
    <w:tmpl w:val="51F476EA"/>
    <w:lvl w:ilvl="0" w:tplc="1FD219F0">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2E034E0"/>
    <w:multiLevelType w:val="multilevel"/>
    <w:tmpl w:val="52E034E0"/>
    <w:lvl w:ilvl="0">
      <w:start w:val="1"/>
      <w:numFmt w:val="bullet"/>
      <w:lvlText w:val=""/>
      <w:lvlJc w:val="left"/>
      <w:pPr>
        <w:ind w:left="475" w:hanging="420"/>
      </w:pPr>
      <w:rPr>
        <w:rFonts w:ascii="Symbol" w:hAnsi="Symbol"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1315" w:hanging="420"/>
      </w:pPr>
      <w:rPr>
        <w:rFonts w:ascii="Wingdings" w:hAnsi="Wingdings" w:hint="default"/>
      </w:rPr>
    </w:lvl>
    <w:lvl w:ilvl="3">
      <w:start w:val="1"/>
      <w:numFmt w:val="bullet"/>
      <w:lvlText w:val=""/>
      <w:lvlJc w:val="left"/>
      <w:pPr>
        <w:ind w:left="1735" w:hanging="420"/>
      </w:pPr>
      <w:rPr>
        <w:rFonts w:ascii="Wingdings" w:hAnsi="Wingdings" w:hint="default"/>
      </w:rPr>
    </w:lvl>
    <w:lvl w:ilvl="4">
      <w:start w:val="1"/>
      <w:numFmt w:val="bullet"/>
      <w:lvlText w:val=""/>
      <w:lvlJc w:val="left"/>
      <w:pPr>
        <w:ind w:left="2155" w:hanging="420"/>
      </w:pPr>
      <w:rPr>
        <w:rFonts w:ascii="Wingdings" w:hAnsi="Wingdings" w:hint="default"/>
      </w:rPr>
    </w:lvl>
    <w:lvl w:ilvl="5">
      <w:start w:val="1"/>
      <w:numFmt w:val="bullet"/>
      <w:lvlText w:val=""/>
      <w:lvlJc w:val="left"/>
      <w:pPr>
        <w:ind w:left="2575" w:hanging="420"/>
      </w:pPr>
      <w:rPr>
        <w:rFonts w:ascii="Wingdings" w:hAnsi="Wingdings" w:hint="default"/>
      </w:rPr>
    </w:lvl>
    <w:lvl w:ilvl="6">
      <w:start w:val="1"/>
      <w:numFmt w:val="bullet"/>
      <w:lvlText w:val=""/>
      <w:lvlJc w:val="left"/>
      <w:pPr>
        <w:ind w:left="2995" w:hanging="420"/>
      </w:pPr>
      <w:rPr>
        <w:rFonts w:ascii="Wingdings" w:hAnsi="Wingdings" w:hint="default"/>
      </w:rPr>
    </w:lvl>
    <w:lvl w:ilvl="7">
      <w:start w:val="1"/>
      <w:numFmt w:val="bullet"/>
      <w:lvlText w:val=""/>
      <w:lvlJc w:val="left"/>
      <w:pPr>
        <w:ind w:left="3415" w:hanging="420"/>
      </w:pPr>
      <w:rPr>
        <w:rFonts w:ascii="Wingdings" w:hAnsi="Wingdings" w:hint="default"/>
      </w:rPr>
    </w:lvl>
    <w:lvl w:ilvl="8">
      <w:start w:val="1"/>
      <w:numFmt w:val="bullet"/>
      <w:lvlText w:val=""/>
      <w:lvlJc w:val="left"/>
      <w:pPr>
        <w:ind w:left="3835" w:hanging="420"/>
      </w:pPr>
      <w:rPr>
        <w:rFonts w:ascii="Wingdings" w:hAnsi="Wingdings" w:hint="default"/>
      </w:rPr>
    </w:lvl>
  </w:abstractNum>
  <w:abstractNum w:abstractNumId="46" w15:restartNumberingAfterBreak="0">
    <w:nsid w:val="53871AC3"/>
    <w:multiLevelType w:val="multilevel"/>
    <w:tmpl w:val="53871AC3"/>
    <w:lvl w:ilvl="0">
      <w:start w:val="1"/>
      <w:numFmt w:val="bullet"/>
      <w:lvlText w:val=""/>
      <w:lvlJc w:val="left"/>
      <w:pPr>
        <w:ind w:left="4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7" w15:restartNumberingAfterBreak="0">
    <w:nsid w:val="57397B97"/>
    <w:multiLevelType w:val="multilevel"/>
    <w:tmpl w:val="57397B9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8C96FA5"/>
    <w:multiLevelType w:val="multilevel"/>
    <w:tmpl w:val="58C96FA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C4927D6"/>
    <w:multiLevelType w:val="multilevel"/>
    <w:tmpl w:val="5C4927D6"/>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Symbol" w:hAnsi="Symbol"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50" w15:restartNumberingAfterBreak="0">
    <w:nsid w:val="612E68A6"/>
    <w:multiLevelType w:val="multilevel"/>
    <w:tmpl w:val="612E68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numFmt w:val="bullet"/>
      <w:lvlText w:val="-"/>
      <w:lvlJc w:val="left"/>
      <w:pPr>
        <w:ind w:left="1260" w:hanging="420"/>
      </w:pPr>
      <w:rPr>
        <w:rFonts w:ascii="Times New Roman" w:eastAsia="等线"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639A59CC"/>
    <w:multiLevelType w:val="multilevel"/>
    <w:tmpl w:val="639A59CC"/>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653A2ED3"/>
    <w:multiLevelType w:val="multilevel"/>
    <w:tmpl w:val="653A2ED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cs="Calibri"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6799270E"/>
    <w:multiLevelType w:val="hybridMultilevel"/>
    <w:tmpl w:val="05D045EE"/>
    <w:lvl w:ilvl="0" w:tplc="1FD219F0">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ABA322A"/>
    <w:multiLevelType w:val="multilevel"/>
    <w:tmpl w:val="6ABA322A"/>
    <w:lvl w:ilvl="0">
      <w:start w:val="1"/>
      <w:numFmt w:val="bullet"/>
      <w:lvlText w:val=""/>
      <w:lvlJc w:val="left"/>
      <w:pPr>
        <w:ind w:left="420" w:hanging="420"/>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6" w15:restartNumberingAfterBreak="0">
    <w:nsid w:val="6B0607BC"/>
    <w:multiLevelType w:val="multilevel"/>
    <w:tmpl w:val="6B0607BC"/>
    <w:lvl w:ilvl="0">
      <w:start w:val="1"/>
      <w:numFmt w:val="bullet"/>
      <w:lvlText w:val=""/>
      <w:lvlJc w:val="left"/>
      <w:pPr>
        <w:ind w:left="420" w:hanging="420"/>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7" w15:restartNumberingAfterBreak="0">
    <w:nsid w:val="6D826CDF"/>
    <w:multiLevelType w:val="multilevel"/>
    <w:tmpl w:val="6D826CD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6FA25E52"/>
    <w:multiLevelType w:val="multilevel"/>
    <w:tmpl w:val="6FA25E5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1" w15:restartNumberingAfterBreak="0">
    <w:nsid w:val="7929796A"/>
    <w:multiLevelType w:val="multilevel"/>
    <w:tmpl w:val="5936C980"/>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15:restartNumberingAfterBreak="0">
    <w:nsid w:val="7BE6676E"/>
    <w:multiLevelType w:val="multilevel"/>
    <w:tmpl w:val="7BE6676E"/>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Times New Roman"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38"/>
  </w:num>
  <w:num w:numId="2">
    <w:abstractNumId w:val="59"/>
  </w:num>
  <w:num w:numId="3">
    <w:abstractNumId w:val="1"/>
  </w:num>
  <w:num w:numId="4">
    <w:abstractNumId w:val="0"/>
  </w:num>
  <w:num w:numId="5">
    <w:abstractNumId w:val="4"/>
  </w:num>
  <w:num w:numId="6">
    <w:abstractNumId w:val="62"/>
  </w:num>
  <w:num w:numId="7">
    <w:abstractNumId w:val="60"/>
  </w:num>
  <w:num w:numId="8">
    <w:abstractNumId w:val="21"/>
  </w:num>
  <w:num w:numId="9">
    <w:abstractNumId w:val="8"/>
  </w:num>
  <w:num w:numId="10">
    <w:abstractNumId w:val="12"/>
  </w:num>
  <w:num w:numId="11">
    <w:abstractNumId w:val="51"/>
  </w:num>
  <w:num w:numId="12">
    <w:abstractNumId w:val="34"/>
  </w:num>
  <w:num w:numId="13">
    <w:abstractNumId w:val="47"/>
  </w:num>
  <w:num w:numId="14">
    <w:abstractNumId w:val="46"/>
    <w:lvlOverride w:ilvl="0"/>
    <w:lvlOverride w:ilvl="1">
      <w:startOverride w:val="1"/>
    </w:lvlOverride>
    <w:lvlOverride w:ilvl="2">
      <w:startOverride w:val="1"/>
    </w:lvlOverride>
    <w:lvlOverride w:ilvl="3">
      <w:startOverride w:val="1"/>
    </w:lvlOverride>
  </w:num>
  <w:num w:numId="15">
    <w:abstractNumId w:val="2"/>
  </w:num>
  <w:num w:numId="16">
    <w:abstractNumId w:val="20"/>
  </w:num>
  <w:num w:numId="17">
    <w:abstractNumId w:val="35"/>
  </w:num>
  <w:num w:numId="18">
    <w:abstractNumId w:val="52"/>
  </w:num>
  <w:num w:numId="19">
    <w:abstractNumId w:val="58"/>
  </w:num>
  <w:num w:numId="20">
    <w:abstractNumId w:val="14"/>
  </w:num>
  <w:num w:numId="21">
    <w:abstractNumId w:val="28"/>
  </w:num>
  <w:num w:numId="22">
    <w:abstractNumId w:val="29"/>
  </w:num>
  <w:num w:numId="23">
    <w:abstractNumId w:val="31"/>
  </w:num>
  <w:num w:numId="24">
    <w:abstractNumId w:val="63"/>
  </w:num>
  <w:num w:numId="25">
    <w:abstractNumId w:val="48"/>
  </w:num>
  <w:num w:numId="26">
    <w:abstractNumId w:val="46"/>
    <w:lvlOverride w:ilvl="0"/>
    <w:lvlOverride w:ilvl="1">
      <w:startOverride w:val="1"/>
    </w:lvlOverride>
    <w:lvlOverride w:ilvl="2">
      <w:startOverride w:val="1"/>
    </w:lvlOverride>
    <w:lvlOverride w:ilvl="3">
      <w:startOverride w:val="1"/>
    </w:lvlOverride>
    <w:lvlOverride w:ilvl="4">
      <w:startOverride w:val="1"/>
    </w:lvlOverride>
  </w:num>
  <w:num w:numId="27">
    <w:abstractNumId w:val="15"/>
  </w:num>
  <w:num w:numId="28">
    <w:abstractNumId w:val="57"/>
  </w:num>
  <w:num w:numId="29">
    <w:abstractNumId w:val="22"/>
  </w:num>
  <w:num w:numId="30">
    <w:abstractNumId w:val="50"/>
  </w:num>
  <w:num w:numId="31">
    <w:abstractNumId w:val="36"/>
  </w:num>
  <w:num w:numId="32">
    <w:abstractNumId w:val="33"/>
  </w:num>
  <w:num w:numId="33">
    <w:abstractNumId w:val="27"/>
  </w:num>
  <w:num w:numId="34">
    <w:abstractNumId w:val="37"/>
  </w:num>
  <w:num w:numId="35">
    <w:abstractNumId w:val="7"/>
  </w:num>
  <w:num w:numId="36">
    <w:abstractNumId w:val="6"/>
  </w:num>
  <w:num w:numId="37">
    <w:abstractNumId w:val="41"/>
  </w:num>
  <w:num w:numId="38">
    <w:abstractNumId w:val="40"/>
  </w:num>
  <w:num w:numId="39">
    <w:abstractNumId w:val="9"/>
  </w:num>
  <w:num w:numId="40">
    <w:abstractNumId w:val="49"/>
  </w:num>
  <w:num w:numId="41">
    <w:abstractNumId w:val="53"/>
  </w:num>
  <w:num w:numId="42">
    <w:abstractNumId w:val="43"/>
  </w:num>
  <w:num w:numId="43">
    <w:abstractNumId w:val="11"/>
  </w:num>
  <w:num w:numId="44">
    <w:abstractNumId w:val="10"/>
  </w:num>
  <w:num w:numId="45">
    <w:abstractNumId w:val="45"/>
  </w:num>
  <w:num w:numId="46">
    <w:abstractNumId w:val="25"/>
  </w:num>
  <w:num w:numId="47">
    <w:abstractNumId w:val="13"/>
  </w:num>
  <w:num w:numId="48">
    <w:abstractNumId w:val="30"/>
  </w:num>
  <w:num w:numId="49">
    <w:abstractNumId w:val="26"/>
  </w:num>
  <w:num w:numId="50">
    <w:abstractNumId w:val="42"/>
  </w:num>
  <w:num w:numId="51">
    <w:abstractNumId w:val="3"/>
  </w:num>
  <w:num w:numId="52">
    <w:abstractNumId w:val="17"/>
  </w:num>
  <w:num w:numId="53">
    <w:abstractNumId w:val="32"/>
  </w:num>
  <w:num w:numId="54">
    <w:abstractNumId w:val="39"/>
  </w:num>
  <w:num w:numId="55">
    <w:abstractNumId w:val="16"/>
  </w:num>
  <w:num w:numId="56">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num>
  <w:num w:numId="57">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num>
  <w:num w:numId="58">
    <w:abstractNumId w:val="18"/>
  </w:num>
  <w:num w:numId="59">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num>
  <w:num w:numId="60">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num>
  <w:num w:numId="61">
    <w:abstractNumId w:val="23"/>
  </w:num>
  <w:num w:numId="62">
    <w:abstractNumId w:val="24"/>
  </w:num>
  <w:num w:numId="63">
    <w:abstractNumId w:val="61"/>
  </w:num>
  <w:num w:numId="64">
    <w:abstractNumId w:val="44"/>
  </w:num>
  <w:num w:numId="65">
    <w:abstractNumId w:val="54"/>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oNotTrackFormatting/>
  <w:defaultTabStop w:val="799"/>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EEA"/>
    <w:rsid w:val="0000113F"/>
    <w:rsid w:val="000011D5"/>
    <w:rsid w:val="00001A7F"/>
    <w:rsid w:val="000021AF"/>
    <w:rsid w:val="00002218"/>
    <w:rsid w:val="00002F45"/>
    <w:rsid w:val="000036F2"/>
    <w:rsid w:val="00004018"/>
    <w:rsid w:val="000049DC"/>
    <w:rsid w:val="00004FA6"/>
    <w:rsid w:val="00006B39"/>
    <w:rsid w:val="00006E91"/>
    <w:rsid w:val="0000776A"/>
    <w:rsid w:val="000125D3"/>
    <w:rsid w:val="000127E6"/>
    <w:rsid w:val="000131E0"/>
    <w:rsid w:val="0001446D"/>
    <w:rsid w:val="0001459F"/>
    <w:rsid w:val="00014DC2"/>
    <w:rsid w:val="000151B4"/>
    <w:rsid w:val="000154E8"/>
    <w:rsid w:val="00015FCC"/>
    <w:rsid w:val="00016061"/>
    <w:rsid w:val="00016171"/>
    <w:rsid w:val="00016FCE"/>
    <w:rsid w:val="000206F5"/>
    <w:rsid w:val="00020856"/>
    <w:rsid w:val="00021728"/>
    <w:rsid w:val="0002181C"/>
    <w:rsid w:val="00021963"/>
    <w:rsid w:val="00021A46"/>
    <w:rsid w:val="00022BF8"/>
    <w:rsid w:val="000230F4"/>
    <w:rsid w:val="00023FAC"/>
    <w:rsid w:val="00024524"/>
    <w:rsid w:val="000257B1"/>
    <w:rsid w:val="00026FE8"/>
    <w:rsid w:val="00027418"/>
    <w:rsid w:val="0002742C"/>
    <w:rsid w:val="00027B01"/>
    <w:rsid w:val="000319E2"/>
    <w:rsid w:val="00032040"/>
    <w:rsid w:val="0003262F"/>
    <w:rsid w:val="0003284A"/>
    <w:rsid w:val="00033309"/>
    <w:rsid w:val="000334B1"/>
    <w:rsid w:val="00034617"/>
    <w:rsid w:val="000351CD"/>
    <w:rsid w:val="00035567"/>
    <w:rsid w:val="00035C3D"/>
    <w:rsid w:val="00036263"/>
    <w:rsid w:val="0003694B"/>
    <w:rsid w:val="00036C31"/>
    <w:rsid w:val="000376ED"/>
    <w:rsid w:val="000378ED"/>
    <w:rsid w:val="00040012"/>
    <w:rsid w:val="00040EBB"/>
    <w:rsid w:val="00041FB7"/>
    <w:rsid w:val="00042248"/>
    <w:rsid w:val="00043B80"/>
    <w:rsid w:val="000443F7"/>
    <w:rsid w:val="000451FE"/>
    <w:rsid w:val="000457A8"/>
    <w:rsid w:val="00046276"/>
    <w:rsid w:val="00047447"/>
    <w:rsid w:val="000500D7"/>
    <w:rsid w:val="0005011F"/>
    <w:rsid w:val="000506CB"/>
    <w:rsid w:val="00050EF5"/>
    <w:rsid w:val="00051044"/>
    <w:rsid w:val="00051595"/>
    <w:rsid w:val="000521E0"/>
    <w:rsid w:val="00052672"/>
    <w:rsid w:val="000527DB"/>
    <w:rsid w:val="00052ACE"/>
    <w:rsid w:val="00053611"/>
    <w:rsid w:val="00054160"/>
    <w:rsid w:val="00054280"/>
    <w:rsid w:val="00054572"/>
    <w:rsid w:val="00054B0D"/>
    <w:rsid w:val="00054DD5"/>
    <w:rsid w:val="00054E8A"/>
    <w:rsid w:val="0005700F"/>
    <w:rsid w:val="000601BB"/>
    <w:rsid w:val="00060542"/>
    <w:rsid w:val="000605DA"/>
    <w:rsid w:val="00060C6D"/>
    <w:rsid w:val="00061C30"/>
    <w:rsid w:val="00062491"/>
    <w:rsid w:val="00064026"/>
    <w:rsid w:val="00064D30"/>
    <w:rsid w:val="00064DEB"/>
    <w:rsid w:val="00064F3D"/>
    <w:rsid w:val="00065A08"/>
    <w:rsid w:val="000662E2"/>
    <w:rsid w:val="000666BB"/>
    <w:rsid w:val="000671FA"/>
    <w:rsid w:val="000679F5"/>
    <w:rsid w:val="00067CA5"/>
    <w:rsid w:val="00067E73"/>
    <w:rsid w:val="000700C0"/>
    <w:rsid w:val="0007050B"/>
    <w:rsid w:val="0007084D"/>
    <w:rsid w:val="00070879"/>
    <w:rsid w:val="00070B5A"/>
    <w:rsid w:val="00070CAF"/>
    <w:rsid w:val="00070E52"/>
    <w:rsid w:val="00071059"/>
    <w:rsid w:val="00071714"/>
    <w:rsid w:val="00072E4E"/>
    <w:rsid w:val="00073C45"/>
    <w:rsid w:val="00074736"/>
    <w:rsid w:val="00074A3E"/>
    <w:rsid w:val="00075644"/>
    <w:rsid w:val="00075816"/>
    <w:rsid w:val="00075AAD"/>
    <w:rsid w:val="0007617C"/>
    <w:rsid w:val="000769C4"/>
    <w:rsid w:val="00076C50"/>
    <w:rsid w:val="000809D1"/>
    <w:rsid w:val="00080A1F"/>
    <w:rsid w:val="00081143"/>
    <w:rsid w:val="000820A8"/>
    <w:rsid w:val="00082833"/>
    <w:rsid w:val="00082F4D"/>
    <w:rsid w:val="000845D8"/>
    <w:rsid w:val="000846FA"/>
    <w:rsid w:val="00084952"/>
    <w:rsid w:val="00085529"/>
    <w:rsid w:val="00085A21"/>
    <w:rsid w:val="00085CAA"/>
    <w:rsid w:val="00086392"/>
    <w:rsid w:val="00086851"/>
    <w:rsid w:val="000901DC"/>
    <w:rsid w:val="0009027D"/>
    <w:rsid w:val="00090B75"/>
    <w:rsid w:val="000927AA"/>
    <w:rsid w:val="0009304C"/>
    <w:rsid w:val="00093833"/>
    <w:rsid w:val="00094D3C"/>
    <w:rsid w:val="00094DFD"/>
    <w:rsid w:val="0009702D"/>
    <w:rsid w:val="000973E4"/>
    <w:rsid w:val="000977B3"/>
    <w:rsid w:val="000A0641"/>
    <w:rsid w:val="000A0797"/>
    <w:rsid w:val="000A0AA6"/>
    <w:rsid w:val="000A105A"/>
    <w:rsid w:val="000A1E23"/>
    <w:rsid w:val="000A248E"/>
    <w:rsid w:val="000A257F"/>
    <w:rsid w:val="000A32C0"/>
    <w:rsid w:val="000A3D13"/>
    <w:rsid w:val="000A41A1"/>
    <w:rsid w:val="000A6275"/>
    <w:rsid w:val="000A6528"/>
    <w:rsid w:val="000B23D3"/>
    <w:rsid w:val="000B3033"/>
    <w:rsid w:val="000B3B24"/>
    <w:rsid w:val="000B3CBE"/>
    <w:rsid w:val="000B41AA"/>
    <w:rsid w:val="000B4ABF"/>
    <w:rsid w:val="000B4E47"/>
    <w:rsid w:val="000B5F81"/>
    <w:rsid w:val="000B6706"/>
    <w:rsid w:val="000B6B55"/>
    <w:rsid w:val="000C0283"/>
    <w:rsid w:val="000C031C"/>
    <w:rsid w:val="000C0B3C"/>
    <w:rsid w:val="000C0FAF"/>
    <w:rsid w:val="000C1167"/>
    <w:rsid w:val="000C236F"/>
    <w:rsid w:val="000C256E"/>
    <w:rsid w:val="000C3593"/>
    <w:rsid w:val="000C3E11"/>
    <w:rsid w:val="000C401F"/>
    <w:rsid w:val="000C47DE"/>
    <w:rsid w:val="000C4860"/>
    <w:rsid w:val="000C4B11"/>
    <w:rsid w:val="000C64B4"/>
    <w:rsid w:val="000C691F"/>
    <w:rsid w:val="000C6DA4"/>
    <w:rsid w:val="000C6E60"/>
    <w:rsid w:val="000C748B"/>
    <w:rsid w:val="000C74E2"/>
    <w:rsid w:val="000C777B"/>
    <w:rsid w:val="000D0B98"/>
    <w:rsid w:val="000D0F54"/>
    <w:rsid w:val="000D21E1"/>
    <w:rsid w:val="000D241E"/>
    <w:rsid w:val="000D242E"/>
    <w:rsid w:val="000D2A2F"/>
    <w:rsid w:val="000D2D7B"/>
    <w:rsid w:val="000D3B3B"/>
    <w:rsid w:val="000D4437"/>
    <w:rsid w:val="000D59E7"/>
    <w:rsid w:val="000D5BA8"/>
    <w:rsid w:val="000D698F"/>
    <w:rsid w:val="000D6DBE"/>
    <w:rsid w:val="000D76CB"/>
    <w:rsid w:val="000E069D"/>
    <w:rsid w:val="000E1A2E"/>
    <w:rsid w:val="000E1AC3"/>
    <w:rsid w:val="000E1BD7"/>
    <w:rsid w:val="000E1C79"/>
    <w:rsid w:val="000E354C"/>
    <w:rsid w:val="000E3668"/>
    <w:rsid w:val="000E474A"/>
    <w:rsid w:val="000E5148"/>
    <w:rsid w:val="000E5A61"/>
    <w:rsid w:val="000E5B72"/>
    <w:rsid w:val="000E5BCB"/>
    <w:rsid w:val="000E5F4A"/>
    <w:rsid w:val="000E6023"/>
    <w:rsid w:val="000E67A5"/>
    <w:rsid w:val="000E7C8F"/>
    <w:rsid w:val="000F0C0D"/>
    <w:rsid w:val="000F1F54"/>
    <w:rsid w:val="000F2145"/>
    <w:rsid w:val="000F2CB3"/>
    <w:rsid w:val="000F399E"/>
    <w:rsid w:val="000F403E"/>
    <w:rsid w:val="000F4732"/>
    <w:rsid w:val="000F4B12"/>
    <w:rsid w:val="000F4BD3"/>
    <w:rsid w:val="000F4E57"/>
    <w:rsid w:val="000F5E08"/>
    <w:rsid w:val="000F5E8D"/>
    <w:rsid w:val="000F692A"/>
    <w:rsid w:val="000F7147"/>
    <w:rsid w:val="000F7AB5"/>
    <w:rsid w:val="001004BA"/>
    <w:rsid w:val="001004C1"/>
    <w:rsid w:val="00100587"/>
    <w:rsid w:val="0010080A"/>
    <w:rsid w:val="00100A64"/>
    <w:rsid w:val="001018D5"/>
    <w:rsid w:val="00101F4A"/>
    <w:rsid w:val="00101FE0"/>
    <w:rsid w:val="00102218"/>
    <w:rsid w:val="0010230E"/>
    <w:rsid w:val="001031D4"/>
    <w:rsid w:val="00104768"/>
    <w:rsid w:val="00104F45"/>
    <w:rsid w:val="001056AE"/>
    <w:rsid w:val="00105AC4"/>
    <w:rsid w:val="00106293"/>
    <w:rsid w:val="001068B9"/>
    <w:rsid w:val="00107214"/>
    <w:rsid w:val="00107414"/>
    <w:rsid w:val="00107AFC"/>
    <w:rsid w:val="00110086"/>
    <w:rsid w:val="00110E93"/>
    <w:rsid w:val="00110FB0"/>
    <w:rsid w:val="0011103C"/>
    <w:rsid w:val="00111908"/>
    <w:rsid w:val="00111F2E"/>
    <w:rsid w:val="001122BD"/>
    <w:rsid w:val="001138DF"/>
    <w:rsid w:val="00114B7B"/>
    <w:rsid w:val="00115AE8"/>
    <w:rsid w:val="001165F9"/>
    <w:rsid w:val="0011704D"/>
    <w:rsid w:val="0011742D"/>
    <w:rsid w:val="00117621"/>
    <w:rsid w:val="00120884"/>
    <w:rsid w:val="00121B5C"/>
    <w:rsid w:val="0012206F"/>
    <w:rsid w:val="001222EC"/>
    <w:rsid w:val="00122514"/>
    <w:rsid w:val="00122BD7"/>
    <w:rsid w:val="00123939"/>
    <w:rsid w:val="00124F4B"/>
    <w:rsid w:val="00125C4D"/>
    <w:rsid w:val="00126821"/>
    <w:rsid w:val="00126CCD"/>
    <w:rsid w:val="00127F87"/>
    <w:rsid w:val="00130025"/>
    <w:rsid w:val="00130389"/>
    <w:rsid w:val="00130C27"/>
    <w:rsid w:val="001311C4"/>
    <w:rsid w:val="00131CB0"/>
    <w:rsid w:val="0013215E"/>
    <w:rsid w:val="001327A7"/>
    <w:rsid w:val="00132C14"/>
    <w:rsid w:val="00132C75"/>
    <w:rsid w:val="00132CBE"/>
    <w:rsid w:val="00133150"/>
    <w:rsid w:val="0013328C"/>
    <w:rsid w:val="00133C48"/>
    <w:rsid w:val="0013438E"/>
    <w:rsid w:val="00135266"/>
    <w:rsid w:val="001353C4"/>
    <w:rsid w:val="00135F55"/>
    <w:rsid w:val="00136527"/>
    <w:rsid w:val="0013680D"/>
    <w:rsid w:val="00136F15"/>
    <w:rsid w:val="0013700C"/>
    <w:rsid w:val="00137601"/>
    <w:rsid w:val="001376F6"/>
    <w:rsid w:val="00140832"/>
    <w:rsid w:val="0014085A"/>
    <w:rsid w:val="0014122D"/>
    <w:rsid w:val="0014164D"/>
    <w:rsid w:val="001417CA"/>
    <w:rsid w:val="00142B27"/>
    <w:rsid w:val="00142DA0"/>
    <w:rsid w:val="00142EAF"/>
    <w:rsid w:val="001434F1"/>
    <w:rsid w:val="001439BD"/>
    <w:rsid w:val="00144381"/>
    <w:rsid w:val="00145518"/>
    <w:rsid w:val="001464E5"/>
    <w:rsid w:val="00146D61"/>
    <w:rsid w:val="00146E8E"/>
    <w:rsid w:val="0014736B"/>
    <w:rsid w:val="00147632"/>
    <w:rsid w:val="00147EC4"/>
    <w:rsid w:val="0015060C"/>
    <w:rsid w:val="001507B2"/>
    <w:rsid w:val="00150F94"/>
    <w:rsid w:val="0015149F"/>
    <w:rsid w:val="001515EA"/>
    <w:rsid w:val="0015182B"/>
    <w:rsid w:val="00151F1C"/>
    <w:rsid w:val="00152C8A"/>
    <w:rsid w:val="00152DEB"/>
    <w:rsid w:val="001540AC"/>
    <w:rsid w:val="00155B2A"/>
    <w:rsid w:val="00156174"/>
    <w:rsid w:val="00156698"/>
    <w:rsid w:val="001606F8"/>
    <w:rsid w:val="00160D28"/>
    <w:rsid w:val="00160DB4"/>
    <w:rsid w:val="00162A44"/>
    <w:rsid w:val="0016327D"/>
    <w:rsid w:val="00164E33"/>
    <w:rsid w:val="001656E8"/>
    <w:rsid w:val="00166EE1"/>
    <w:rsid w:val="001671B9"/>
    <w:rsid w:val="001671FB"/>
    <w:rsid w:val="0016750D"/>
    <w:rsid w:val="00167B43"/>
    <w:rsid w:val="00167BF3"/>
    <w:rsid w:val="00167E66"/>
    <w:rsid w:val="00170FDC"/>
    <w:rsid w:val="001727CB"/>
    <w:rsid w:val="001743FD"/>
    <w:rsid w:val="00176483"/>
    <w:rsid w:val="00176791"/>
    <w:rsid w:val="0017687E"/>
    <w:rsid w:val="001777C6"/>
    <w:rsid w:val="0018004F"/>
    <w:rsid w:val="00180699"/>
    <w:rsid w:val="00180B8B"/>
    <w:rsid w:val="00180BB6"/>
    <w:rsid w:val="0018150B"/>
    <w:rsid w:val="00181906"/>
    <w:rsid w:val="00182437"/>
    <w:rsid w:val="0018293E"/>
    <w:rsid w:val="0018361E"/>
    <w:rsid w:val="001839A0"/>
    <w:rsid w:val="00184862"/>
    <w:rsid w:val="00185777"/>
    <w:rsid w:val="001857E1"/>
    <w:rsid w:val="00186214"/>
    <w:rsid w:val="0018638F"/>
    <w:rsid w:val="00186520"/>
    <w:rsid w:val="001872C4"/>
    <w:rsid w:val="00187A4D"/>
    <w:rsid w:val="00187C92"/>
    <w:rsid w:val="001900C6"/>
    <w:rsid w:val="00191299"/>
    <w:rsid w:val="00191AC9"/>
    <w:rsid w:val="0019273C"/>
    <w:rsid w:val="00194212"/>
    <w:rsid w:val="0019426E"/>
    <w:rsid w:val="001944DD"/>
    <w:rsid w:val="001A1781"/>
    <w:rsid w:val="001A19DE"/>
    <w:rsid w:val="001A235A"/>
    <w:rsid w:val="001A3B01"/>
    <w:rsid w:val="001A3FB4"/>
    <w:rsid w:val="001A43EE"/>
    <w:rsid w:val="001A440D"/>
    <w:rsid w:val="001A4464"/>
    <w:rsid w:val="001A45D6"/>
    <w:rsid w:val="001A46A0"/>
    <w:rsid w:val="001A4988"/>
    <w:rsid w:val="001A4B1F"/>
    <w:rsid w:val="001A4C9B"/>
    <w:rsid w:val="001A4EEF"/>
    <w:rsid w:val="001A55AA"/>
    <w:rsid w:val="001A5E5C"/>
    <w:rsid w:val="001A5E65"/>
    <w:rsid w:val="001A61E3"/>
    <w:rsid w:val="001A67E7"/>
    <w:rsid w:val="001A7156"/>
    <w:rsid w:val="001A778D"/>
    <w:rsid w:val="001B0AEC"/>
    <w:rsid w:val="001B0FF7"/>
    <w:rsid w:val="001B352E"/>
    <w:rsid w:val="001B3E4F"/>
    <w:rsid w:val="001B3F4E"/>
    <w:rsid w:val="001B41D0"/>
    <w:rsid w:val="001B45FC"/>
    <w:rsid w:val="001B4653"/>
    <w:rsid w:val="001B4FD1"/>
    <w:rsid w:val="001B5DEA"/>
    <w:rsid w:val="001B64B7"/>
    <w:rsid w:val="001B6643"/>
    <w:rsid w:val="001B6696"/>
    <w:rsid w:val="001B69F2"/>
    <w:rsid w:val="001B7086"/>
    <w:rsid w:val="001B761B"/>
    <w:rsid w:val="001C0BAC"/>
    <w:rsid w:val="001C10F6"/>
    <w:rsid w:val="001C12B4"/>
    <w:rsid w:val="001C193D"/>
    <w:rsid w:val="001C1F20"/>
    <w:rsid w:val="001C40D9"/>
    <w:rsid w:val="001C4207"/>
    <w:rsid w:val="001C5621"/>
    <w:rsid w:val="001C67F3"/>
    <w:rsid w:val="001C6B4D"/>
    <w:rsid w:val="001C6F56"/>
    <w:rsid w:val="001C745A"/>
    <w:rsid w:val="001C74BE"/>
    <w:rsid w:val="001D02B0"/>
    <w:rsid w:val="001D0F5F"/>
    <w:rsid w:val="001D150F"/>
    <w:rsid w:val="001D1699"/>
    <w:rsid w:val="001D3063"/>
    <w:rsid w:val="001D3579"/>
    <w:rsid w:val="001D39A9"/>
    <w:rsid w:val="001D3D51"/>
    <w:rsid w:val="001D3E68"/>
    <w:rsid w:val="001D4131"/>
    <w:rsid w:val="001D41B7"/>
    <w:rsid w:val="001D52A5"/>
    <w:rsid w:val="001D5DBA"/>
    <w:rsid w:val="001D62DF"/>
    <w:rsid w:val="001D6418"/>
    <w:rsid w:val="001D6D4A"/>
    <w:rsid w:val="001D6F38"/>
    <w:rsid w:val="001D7AE8"/>
    <w:rsid w:val="001E0BA7"/>
    <w:rsid w:val="001E108E"/>
    <w:rsid w:val="001E1A1B"/>
    <w:rsid w:val="001E1C06"/>
    <w:rsid w:val="001E24C6"/>
    <w:rsid w:val="001E2920"/>
    <w:rsid w:val="001E3116"/>
    <w:rsid w:val="001E329A"/>
    <w:rsid w:val="001E3303"/>
    <w:rsid w:val="001E432A"/>
    <w:rsid w:val="001E4B94"/>
    <w:rsid w:val="001E5043"/>
    <w:rsid w:val="001E65FE"/>
    <w:rsid w:val="001E7815"/>
    <w:rsid w:val="001E7F0D"/>
    <w:rsid w:val="001F045C"/>
    <w:rsid w:val="001F056E"/>
    <w:rsid w:val="001F05DC"/>
    <w:rsid w:val="001F0B04"/>
    <w:rsid w:val="001F0E60"/>
    <w:rsid w:val="001F1E51"/>
    <w:rsid w:val="001F20E5"/>
    <w:rsid w:val="001F2C8F"/>
    <w:rsid w:val="001F2E40"/>
    <w:rsid w:val="001F350A"/>
    <w:rsid w:val="001F3669"/>
    <w:rsid w:val="001F37C1"/>
    <w:rsid w:val="001F5049"/>
    <w:rsid w:val="001F52A8"/>
    <w:rsid w:val="002002CF"/>
    <w:rsid w:val="002014EC"/>
    <w:rsid w:val="002017C5"/>
    <w:rsid w:val="00201BB5"/>
    <w:rsid w:val="002028FE"/>
    <w:rsid w:val="002029C8"/>
    <w:rsid w:val="00202C71"/>
    <w:rsid w:val="00203343"/>
    <w:rsid w:val="00203BF4"/>
    <w:rsid w:val="00203D85"/>
    <w:rsid w:val="0020414A"/>
    <w:rsid w:val="00206717"/>
    <w:rsid w:val="00206A1C"/>
    <w:rsid w:val="00206F84"/>
    <w:rsid w:val="00210642"/>
    <w:rsid w:val="002107D6"/>
    <w:rsid w:val="00210B7B"/>
    <w:rsid w:val="00210E64"/>
    <w:rsid w:val="00211282"/>
    <w:rsid w:val="00211448"/>
    <w:rsid w:val="00211C27"/>
    <w:rsid w:val="0021214B"/>
    <w:rsid w:val="0021218C"/>
    <w:rsid w:val="00214B9A"/>
    <w:rsid w:val="00214F2A"/>
    <w:rsid w:val="00215CBD"/>
    <w:rsid w:val="0021679D"/>
    <w:rsid w:val="00216B06"/>
    <w:rsid w:val="00217699"/>
    <w:rsid w:val="00217AEE"/>
    <w:rsid w:val="00220F6D"/>
    <w:rsid w:val="0022114F"/>
    <w:rsid w:val="00221B26"/>
    <w:rsid w:val="00221D88"/>
    <w:rsid w:val="00221E20"/>
    <w:rsid w:val="00222232"/>
    <w:rsid w:val="0022227D"/>
    <w:rsid w:val="0022256F"/>
    <w:rsid w:val="002236EC"/>
    <w:rsid w:val="00223F83"/>
    <w:rsid w:val="002254A4"/>
    <w:rsid w:val="00225EB9"/>
    <w:rsid w:val="00226640"/>
    <w:rsid w:val="00226EF9"/>
    <w:rsid w:val="00227766"/>
    <w:rsid w:val="00230213"/>
    <w:rsid w:val="002318A4"/>
    <w:rsid w:val="0023233E"/>
    <w:rsid w:val="00232D23"/>
    <w:rsid w:val="00233F5A"/>
    <w:rsid w:val="002340B4"/>
    <w:rsid w:val="00235F01"/>
    <w:rsid w:val="00236354"/>
    <w:rsid w:val="00236822"/>
    <w:rsid w:val="00236B5C"/>
    <w:rsid w:val="0023752D"/>
    <w:rsid w:val="00237671"/>
    <w:rsid w:val="00237D6A"/>
    <w:rsid w:val="002401E4"/>
    <w:rsid w:val="00240356"/>
    <w:rsid w:val="002403C8"/>
    <w:rsid w:val="002418CB"/>
    <w:rsid w:val="00243584"/>
    <w:rsid w:val="00246573"/>
    <w:rsid w:val="00246843"/>
    <w:rsid w:val="00246C5D"/>
    <w:rsid w:val="00247920"/>
    <w:rsid w:val="00247983"/>
    <w:rsid w:val="002479BD"/>
    <w:rsid w:val="00250101"/>
    <w:rsid w:val="00250B2D"/>
    <w:rsid w:val="00250D72"/>
    <w:rsid w:val="00250D87"/>
    <w:rsid w:val="0025116B"/>
    <w:rsid w:val="00251A50"/>
    <w:rsid w:val="00251EE3"/>
    <w:rsid w:val="0025209E"/>
    <w:rsid w:val="002526E3"/>
    <w:rsid w:val="00253C7F"/>
    <w:rsid w:val="002540EA"/>
    <w:rsid w:val="002541D7"/>
    <w:rsid w:val="002543B7"/>
    <w:rsid w:val="00254493"/>
    <w:rsid w:val="0025466B"/>
    <w:rsid w:val="00254AC5"/>
    <w:rsid w:val="0025514D"/>
    <w:rsid w:val="00255925"/>
    <w:rsid w:val="00255966"/>
    <w:rsid w:val="00256202"/>
    <w:rsid w:val="00256228"/>
    <w:rsid w:val="00256592"/>
    <w:rsid w:val="0025787C"/>
    <w:rsid w:val="002605B5"/>
    <w:rsid w:val="00260DE3"/>
    <w:rsid w:val="002620BC"/>
    <w:rsid w:val="00262414"/>
    <w:rsid w:val="00262653"/>
    <w:rsid w:val="002631E9"/>
    <w:rsid w:val="00263E56"/>
    <w:rsid w:val="002646B9"/>
    <w:rsid w:val="00265760"/>
    <w:rsid w:val="00266726"/>
    <w:rsid w:val="0026780B"/>
    <w:rsid w:val="00267BC6"/>
    <w:rsid w:val="00267F84"/>
    <w:rsid w:val="002704B7"/>
    <w:rsid w:val="00270A24"/>
    <w:rsid w:val="00270A69"/>
    <w:rsid w:val="00271586"/>
    <w:rsid w:val="00271CD9"/>
    <w:rsid w:val="00271ED5"/>
    <w:rsid w:val="0027241A"/>
    <w:rsid w:val="002724E2"/>
    <w:rsid w:val="00272C0D"/>
    <w:rsid w:val="00273185"/>
    <w:rsid w:val="0027358D"/>
    <w:rsid w:val="002735C6"/>
    <w:rsid w:val="00273A8B"/>
    <w:rsid w:val="00273D94"/>
    <w:rsid w:val="00273F4E"/>
    <w:rsid w:val="00273F88"/>
    <w:rsid w:val="002745B5"/>
    <w:rsid w:val="00274937"/>
    <w:rsid w:val="00275347"/>
    <w:rsid w:val="002753F3"/>
    <w:rsid w:val="00275794"/>
    <w:rsid w:val="002758F1"/>
    <w:rsid w:val="00276246"/>
    <w:rsid w:val="00276482"/>
    <w:rsid w:val="00277FBD"/>
    <w:rsid w:val="002805F4"/>
    <w:rsid w:val="00281897"/>
    <w:rsid w:val="00282066"/>
    <w:rsid w:val="0028251E"/>
    <w:rsid w:val="002828A9"/>
    <w:rsid w:val="00282955"/>
    <w:rsid w:val="002829E7"/>
    <w:rsid w:val="00282E2C"/>
    <w:rsid w:val="00283605"/>
    <w:rsid w:val="0028439D"/>
    <w:rsid w:val="00285355"/>
    <w:rsid w:val="0028551C"/>
    <w:rsid w:val="00285D53"/>
    <w:rsid w:val="00285DF7"/>
    <w:rsid w:val="00286610"/>
    <w:rsid w:val="00286B66"/>
    <w:rsid w:val="002874C3"/>
    <w:rsid w:val="002876F6"/>
    <w:rsid w:val="00287C17"/>
    <w:rsid w:val="00290111"/>
    <w:rsid w:val="0029092A"/>
    <w:rsid w:val="00291A71"/>
    <w:rsid w:val="00292481"/>
    <w:rsid w:val="00293C36"/>
    <w:rsid w:val="00293DB3"/>
    <w:rsid w:val="0029433B"/>
    <w:rsid w:val="0029474F"/>
    <w:rsid w:val="00295381"/>
    <w:rsid w:val="0029603C"/>
    <w:rsid w:val="00296D05"/>
    <w:rsid w:val="0029757E"/>
    <w:rsid w:val="00297634"/>
    <w:rsid w:val="002977CF"/>
    <w:rsid w:val="00297DD6"/>
    <w:rsid w:val="002A004E"/>
    <w:rsid w:val="002A07E8"/>
    <w:rsid w:val="002A0B0A"/>
    <w:rsid w:val="002A1E7D"/>
    <w:rsid w:val="002A3D93"/>
    <w:rsid w:val="002A42F5"/>
    <w:rsid w:val="002A5590"/>
    <w:rsid w:val="002A5841"/>
    <w:rsid w:val="002A7066"/>
    <w:rsid w:val="002A7122"/>
    <w:rsid w:val="002A76CC"/>
    <w:rsid w:val="002A796E"/>
    <w:rsid w:val="002B08E6"/>
    <w:rsid w:val="002B15BD"/>
    <w:rsid w:val="002B1879"/>
    <w:rsid w:val="002B1FFA"/>
    <w:rsid w:val="002B27EC"/>
    <w:rsid w:val="002B28A8"/>
    <w:rsid w:val="002B2B40"/>
    <w:rsid w:val="002B32DD"/>
    <w:rsid w:val="002B3C21"/>
    <w:rsid w:val="002B3C6E"/>
    <w:rsid w:val="002B4454"/>
    <w:rsid w:val="002B4773"/>
    <w:rsid w:val="002B48BC"/>
    <w:rsid w:val="002B49C2"/>
    <w:rsid w:val="002B4B78"/>
    <w:rsid w:val="002B4D11"/>
    <w:rsid w:val="002B4DE6"/>
    <w:rsid w:val="002B544D"/>
    <w:rsid w:val="002B5541"/>
    <w:rsid w:val="002B68D8"/>
    <w:rsid w:val="002B6E04"/>
    <w:rsid w:val="002B6E21"/>
    <w:rsid w:val="002B712D"/>
    <w:rsid w:val="002B7946"/>
    <w:rsid w:val="002C0888"/>
    <w:rsid w:val="002C1CDB"/>
    <w:rsid w:val="002C2567"/>
    <w:rsid w:val="002C2DBC"/>
    <w:rsid w:val="002C59F3"/>
    <w:rsid w:val="002C5D8A"/>
    <w:rsid w:val="002C5DF1"/>
    <w:rsid w:val="002C6336"/>
    <w:rsid w:val="002C6BA6"/>
    <w:rsid w:val="002C7702"/>
    <w:rsid w:val="002C7A64"/>
    <w:rsid w:val="002D0410"/>
    <w:rsid w:val="002D1440"/>
    <w:rsid w:val="002D1A27"/>
    <w:rsid w:val="002D1C8C"/>
    <w:rsid w:val="002D4822"/>
    <w:rsid w:val="002D4D40"/>
    <w:rsid w:val="002D5218"/>
    <w:rsid w:val="002D544C"/>
    <w:rsid w:val="002D54B4"/>
    <w:rsid w:val="002D65EA"/>
    <w:rsid w:val="002D747B"/>
    <w:rsid w:val="002D7B34"/>
    <w:rsid w:val="002E115E"/>
    <w:rsid w:val="002E1DF6"/>
    <w:rsid w:val="002E1EDC"/>
    <w:rsid w:val="002E3338"/>
    <w:rsid w:val="002E3BB9"/>
    <w:rsid w:val="002E46E5"/>
    <w:rsid w:val="002E5468"/>
    <w:rsid w:val="002E6A24"/>
    <w:rsid w:val="002E6F42"/>
    <w:rsid w:val="002E7BAA"/>
    <w:rsid w:val="002F0759"/>
    <w:rsid w:val="002F0DBC"/>
    <w:rsid w:val="002F0F9B"/>
    <w:rsid w:val="002F1094"/>
    <w:rsid w:val="002F1247"/>
    <w:rsid w:val="002F13A5"/>
    <w:rsid w:val="002F250A"/>
    <w:rsid w:val="002F26B3"/>
    <w:rsid w:val="002F2880"/>
    <w:rsid w:val="002F3CCB"/>
    <w:rsid w:val="002F41E9"/>
    <w:rsid w:val="002F426E"/>
    <w:rsid w:val="002F4411"/>
    <w:rsid w:val="002F4D2E"/>
    <w:rsid w:val="002F5259"/>
    <w:rsid w:val="002F56CC"/>
    <w:rsid w:val="002F57D7"/>
    <w:rsid w:val="002F5FBE"/>
    <w:rsid w:val="002F6DBD"/>
    <w:rsid w:val="002F6EB5"/>
    <w:rsid w:val="002F7152"/>
    <w:rsid w:val="002F7271"/>
    <w:rsid w:val="002F7D25"/>
    <w:rsid w:val="003000A0"/>
    <w:rsid w:val="003007D2"/>
    <w:rsid w:val="003007D7"/>
    <w:rsid w:val="003015F0"/>
    <w:rsid w:val="00301F9E"/>
    <w:rsid w:val="00302594"/>
    <w:rsid w:val="00303314"/>
    <w:rsid w:val="00303956"/>
    <w:rsid w:val="00303BDE"/>
    <w:rsid w:val="00304116"/>
    <w:rsid w:val="00304521"/>
    <w:rsid w:val="00304721"/>
    <w:rsid w:val="00304E1E"/>
    <w:rsid w:val="0030546D"/>
    <w:rsid w:val="00305505"/>
    <w:rsid w:val="00305540"/>
    <w:rsid w:val="00305626"/>
    <w:rsid w:val="00306545"/>
    <w:rsid w:val="003067FD"/>
    <w:rsid w:val="00306BBC"/>
    <w:rsid w:val="00307F10"/>
    <w:rsid w:val="00310A01"/>
    <w:rsid w:val="0031102F"/>
    <w:rsid w:val="003123AF"/>
    <w:rsid w:val="0031260C"/>
    <w:rsid w:val="00312AAB"/>
    <w:rsid w:val="00312B4D"/>
    <w:rsid w:val="0031364D"/>
    <w:rsid w:val="00313772"/>
    <w:rsid w:val="0031490E"/>
    <w:rsid w:val="00315617"/>
    <w:rsid w:val="00315F82"/>
    <w:rsid w:val="00316971"/>
    <w:rsid w:val="00316F88"/>
    <w:rsid w:val="00317742"/>
    <w:rsid w:val="0032089E"/>
    <w:rsid w:val="0032136E"/>
    <w:rsid w:val="0032160D"/>
    <w:rsid w:val="00321647"/>
    <w:rsid w:val="00321B7A"/>
    <w:rsid w:val="00321F4F"/>
    <w:rsid w:val="00322487"/>
    <w:rsid w:val="0032301D"/>
    <w:rsid w:val="003230FF"/>
    <w:rsid w:val="003240EF"/>
    <w:rsid w:val="0032415B"/>
    <w:rsid w:val="003257AE"/>
    <w:rsid w:val="00325D46"/>
    <w:rsid w:val="0032605C"/>
    <w:rsid w:val="003269DE"/>
    <w:rsid w:val="00326D16"/>
    <w:rsid w:val="00327158"/>
    <w:rsid w:val="0033037F"/>
    <w:rsid w:val="0033079A"/>
    <w:rsid w:val="00330D5A"/>
    <w:rsid w:val="00331125"/>
    <w:rsid w:val="00332207"/>
    <w:rsid w:val="003322E2"/>
    <w:rsid w:val="003323D0"/>
    <w:rsid w:val="00332D26"/>
    <w:rsid w:val="00333FA1"/>
    <w:rsid w:val="00334F3B"/>
    <w:rsid w:val="00335F1F"/>
    <w:rsid w:val="003373CB"/>
    <w:rsid w:val="00337E1C"/>
    <w:rsid w:val="003400EC"/>
    <w:rsid w:val="00340F22"/>
    <w:rsid w:val="00343017"/>
    <w:rsid w:val="003436B0"/>
    <w:rsid w:val="00343A55"/>
    <w:rsid w:val="00343C90"/>
    <w:rsid w:val="00344D3D"/>
    <w:rsid w:val="00345C31"/>
    <w:rsid w:val="00345EEA"/>
    <w:rsid w:val="003471F3"/>
    <w:rsid w:val="00347A27"/>
    <w:rsid w:val="0035094E"/>
    <w:rsid w:val="00350CF4"/>
    <w:rsid w:val="00351917"/>
    <w:rsid w:val="00351A6F"/>
    <w:rsid w:val="003521DB"/>
    <w:rsid w:val="00352E1A"/>
    <w:rsid w:val="00353F36"/>
    <w:rsid w:val="003544C1"/>
    <w:rsid w:val="00355432"/>
    <w:rsid w:val="00356BE2"/>
    <w:rsid w:val="00357973"/>
    <w:rsid w:val="003579DF"/>
    <w:rsid w:val="00357BBE"/>
    <w:rsid w:val="00360478"/>
    <w:rsid w:val="00360760"/>
    <w:rsid w:val="0036084B"/>
    <w:rsid w:val="003614D8"/>
    <w:rsid w:val="00361BA2"/>
    <w:rsid w:val="00361E6E"/>
    <w:rsid w:val="0036205E"/>
    <w:rsid w:val="00362855"/>
    <w:rsid w:val="00364947"/>
    <w:rsid w:val="00364D89"/>
    <w:rsid w:val="003653F4"/>
    <w:rsid w:val="00365442"/>
    <w:rsid w:val="00365A19"/>
    <w:rsid w:val="00365C70"/>
    <w:rsid w:val="003668E6"/>
    <w:rsid w:val="003670FD"/>
    <w:rsid w:val="00367149"/>
    <w:rsid w:val="00367D1A"/>
    <w:rsid w:val="003707BC"/>
    <w:rsid w:val="003707C0"/>
    <w:rsid w:val="00370A56"/>
    <w:rsid w:val="00370AC1"/>
    <w:rsid w:val="00371291"/>
    <w:rsid w:val="00371B10"/>
    <w:rsid w:val="00371B1E"/>
    <w:rsid w:val="00371FF5"/>
    <w:rsid w:val="0037212B"/>
    <w:rsid w:val="00372D60"/>
    <w:rsid w:val="00372D7B"/>
    <w:rsid w:val="00373044"/>
    <w:rsid w:val="003734D3"/>
    <w:rsid w:val="00373A6F"/>
    <w:rsid w:val="00374A2E"/>
    <w:rsid w:val="00374FD0"/>
    <w:rsid w:val="003752CD"/>
    <w:rsid w:val="00375946"/>
    <w:rsid w:val="00375EA1"/>
    <w:rsid w:val="00377010"/>
    <w:rsid w:val="00377C65"/>
    <w:rsid w:val="003805D1"/>
    <w:rsid w:val="00380A5F"/>
    <w:rsid w:val="00380DCB"/>
    <w:rsid w:val="00382427"/>
    <w:rsid w:val="00382901"/>
    <w:rsid w:val="00383D7E"/>
    <w:rsid w:val="00383FEE"/>
    <w:rsid w:val="00384656"/>
    <w:rsid w:val="0038572C"/>
    <w:rsid w:val="00385A3D"/>
    <w:rsid w:val="00386AFD"/>
    <w:rsid w:val="00387499"/>
    <w:rsid w:val="003879A8"/>
    <w:rsid w:val="00387A01"/>
    <w:rsid w:val="00387FB1"/>
    <w:rsid w:val="003904A0"/>
    <w:rsid w:val="00390B6E"/>
    <w:rsid w:val="00391B3E"/>
    <w:rsid w:val="00391D63"/>
    <w:rsid w:val="00392626"/>
    <w:rsid w:val="00392814"/>
    <w:rsid w:val="00392A3A"/>
    <w:rsid w:val="00394AC8"/>
    <w:rsid w:val="00394DD4"/>
    <w:rsid w:val="0039559C"/>
    <w:rsid w:val="003957ED"/>
    <w:rsid w:val="00395A77"/>
    <w:rsid w:val="00395FB0"/>
    <w:rsid w:val="003975F5"/>
    <w:rsid w:val="00397A6D"/>
    <w:rsid w:val="00397BF8"/>
    <w:rsid w:val="003A06F0"/>
    <w:rsid w:val="003A0F7F"/>
    <w:rsid w:val="003A135F"/>
    <w:rsid w:val="003A13EF"/>
    <w:rsid w:val="003A182F"/>
    <w:rsid w:val="003A2577"/>
    <w:rsid w:val="003A2884"/>
    <w:rsid w:val="003A29AE"/>
    <w:rsid w:val="003A31A6"/>
    <w:rsid w:val="003A3470"/>
    <w:rsid w:val="003A410D"/>
    <w:rsid w:val="003A4607"/>
    <w:rsid w:val="003A48D9"/>
    <w:rsid w:val="003A552A"/>
    <w:rsid w:val="003A6B9C"/>
    <w:rsid w:val="003A745F"/>
    <w:rsid w:val="003A7A99"/>
    <w:rsid w:val="003A7B49"/>
    <w:rsid w:val="003A7C12"/>
    <w:rsid w:val="003B0112"/>
    <w:rsid w:val="003B0BF8"/>
    <w:rsid w:val="003B1C51"/>
    <w:rsid w:val="003B3C29"/>
    <w:rsid w:val="003B3DC0"/>
    <w:rsid w:val="003B4150"/>
    <w:rsid w:val="003B6548"/>
    <w:rsid w:val="003B7099"/>
    <w:rsid w:val="003C02D4"/>
    <w:rsid w:val="003C07AA"/>
    <w:rsid w:val="003C0F5B"/>
    <w:rsid w:val="003C0FB7"/>
    <w:rsid w:val="003C23C4"/>
    <w:rsid w:val="003C2438"/>
    <w:rsid w:val="003C2992"/>
    <w:rsid w:val="003C2AF0"/>
    <w:rsid w:val="003C3033"/>
    <w:rsid w:val="003C372E"/>
    <w:rsid w:val="003C4584"/>
    <w:rsid w:val="003C48F9"/>
    <w:rsid w:val="003C5324"/>
    <w:rsid w:val="003C5C41"/>
    <w:rsid w:val="003C6596"/>
    <w:rsid w:val="003C6AA7"/>
    <w:rsid w:val="003C70C9"/>
    <w:rsid w:val="003C7749"/>
    <w:rsid w:val="003C7C10"/>
    <w:rsid w:val="003C7F7D"/>
    <w:rsid w:val="003D003D"/>
    <w:rsid w:val="003D11F9"/>
    <w:rsid w:val="003D33A8"/>
    <w:rsid w:val="003D430A"/>
    <w:rsid w:val="003D4FAD"/>
    <w:rsid w:val="003D59F7"/>
    <w:rsid w:val="003D7BDA"/>
    <w:rsid w:val="003D7F1F"/>
    <w:rsid w:val="003E010F"/>
    <w:rsid w:val="003E0305"/>
    <w:rsid w:val="003E04E9"/>
    <w:rsid w:val="003E28FF"/>
    <w:rsid w:val="003E2E86"/>
    <w:rsid w:val="003E31FF"/>
    <w:rsid w:val="003E35DC"/>
    <w:rsid w:val="003E3C6D"/>
    <w:rsid w:val="003E4813"/>
    <w:rsid w:val="003E5641"/>
    <w:rsid w:val="003E5A93"/>
    <w:rsid w:val="003E5ADD"/>
    <w:rsid w:val="003E5BA1"/>
    <w:rsid w:val="003E6A3A"/>
    <w:rsid w:val="003E7642"/>
    <w:rsid w:val="003E76A1"/>
    <w:rsid w:val="003F0306"/>
    <w:rsid w:val="003F0EBC"/>
    <w:rsid w:val="003F12DB"/>
    <w:rsid w:val="003F1BF6"/>
    <w:rsid w:val="003F4797"/>
    <w:rsid w:val="003F47B5"/>
    <w:rsid w:val="003F624C"/>
    <w:rsid w:val="003F67C1"/>
    <w:rsid w:val="003F6EC1"/>
    <w:rsid w:val="003F7448"/>
    <w:rsid w:val="003F7D2E"/>
    <w:rsid w:val="003F7F5A"/>
    <w:rsid w:val="004003E8"/>
    <w:rsid w:val="004004B7"/>
    <w:rsid w:val="0040091F"/>
    <w:rsid w:val="0040222B"/>
    <w:rsid w:val="004022CC"/>
    <w:rsid w:val="00403018"/>
    <w:rsid w:val="0040437D"/>
    <w:rsid w:val="004047E3"/>
    <w:rsid w:val="004055FF"/>
    <w:rsid w:val="00405D5E"/>
    <w:rsid w:val="00406280"/>
    <w:rsid w:val="00407189"/>
    <w:rsid w:val="00407AE7"/>
    <w:rsid w:val="00407E62"/>
    <w:rsid w:val="004109C3"/>
    <w:rsid w:val="00412605"/>
    <w:rsid w:val="00412ACB"/>
    <w:rsid w:val="00412E61"/>
    <w:rsid w:val="00412EEA"/>
    <w:rsid w:val="0041338D"/>
    <w:rsid w:val="00414181"/>
    <w:rsid w:val="00414870"/>
    <w:rsid w:val="00414B81"/>
    <w:rsid w:val="00415885"/>
    <w:rsid w:val="00415946"/>
    <w:rsid w:val="00415CDB"/>
    <w:rsid w:val="00415E36"/>
    <w:rsid w:val="00415F33"/>
    <w:rsid w:val="00415FBE"/>
    <w:rsid w:val="00416A42"/>
    <w:rsid w:val="0041782C"/>
    <w:rsid w:val="00417BBD"/>
    <w:rsid w:val="00417D07"/>
    <w:rsid w:val="004203D9"/>
    <w:rsid w:val="004206FA"/>
    <w:rsid w:val="004207FE"/>
    <w:rsid w:val="004212A7"/>
    <w:rsid w:val="004213CE"/>
    <w:rsid w:val="004223F1"/>
    <w:rsid w:val="00424AFD"/>
    <w:rsid w:val="00424D10"/>
    <w:rsid w:val="004270A9"/>
    <w:rsid w:val="0042767A"/>
    <w:rsid w:val="00427D20"/>
    <w:rsid w:val="00427FFD"/>
    <w:rsid w:val="00430660"/>
    <w:rsid w:val="00431123"/>
    <w:rsid w:val="0043148C"/>
    <w:rsid w:val="00431B31"/>
    <w:rsid w:val="00431E83"/>
    <w:rsid w:val="0043259E"/>
    <w:rsid w:val="004325F7"/>
    <w:rsid w:val="00432AB4"/>
    <w:rsid w:val="00432F62"/>
    <w:rsid w:val="004332D6"/>
    <w:rsid w:val="00433784"/>
    <w:rsid w:val="00433BA1"/>
    <w:rsid w:val="0043450C"/>
    <w:rsid w:val="00434852"/>
    <w:rsid w:val="0043487D"/>
    <w:rsid w:val="00435DE8"/>
    <w:rsid w:val="00436DB3"/>
    <w:rsid w:val="00436E28"/>
    <w:rsid w:val="00436ED4"/>
    <w:rsid w:val="0043707E"/>
    <w:rsid w:val="0043796E"/>
    <w:rsid w:val="00437B5E"/>
    <w:rsid w:val="00437C75"/>
    <w:rsid w:val="0044004B"/>
    <w:rsid w:val="00440187"/>
    <w:rsid w:val="00440433"/>
    <w:rsid w:val="00440769"/>
    <w:rsid w:val="00440DCC"/>
    <w:rsid w:val="004423FA"/>
    <w:rsid w:val="004425FA"/>
    <w:rsid w:val="00442FD0"/>
    <w:rsid w:val="00443845"/>
    <w:rsid w:val="00443EBE"/>
    <w:rsid w:val="00445209"/>
    <w:rsid w:val="00447253"/>
    <w:rsid w:val="004473E2"/>
    <w:rsid w:val="0044771C"/>
    <w:rsid w:val="00450490"/>
    <w:rsid w:val="00451981"/>
    <w:rsid w:val="004519A8"/>
    <w:rsid w:val="00451A3D"/>
    <w:rsid w:val="00451D67"/>
    <w:rsid w:val="00452C44"/>
    <w:rsid w:val="00453545"/>
    <w:rsid w:val="00453692"/>
    <w:rsid w:val="00454307"/>
    <w:rsid w:val="00454F5A"/>
    <w:rsid w:val="004552E9"/>
    <w:rsid w:val="00455581"/>
    <w:rsid w:val="004555F1"/>
    <w:rsid w:val="00455792"/>
    <w:rsid w:val="00455A1D"/>
    <w:rsid w:val="00455BF1"/>
    <w:rsid w:val="00456140"/>
    <w:rsid w:val="004561CF"/>
    <w:rsid w:val="00456AFA"/>
    <w:rsid w:val="0045752B"/>
    <w:rsid w:val="00457E4A"/>
    <w:rsid w:val="004604FD"/>
    <w:rsid w:val="004606A0"/>
    <w:rsid w:val="00460C92"/>
    <w:rsid w:val="00460D00"/>
    <w:rsid w:val="00460DBF"/>
    <w:rsid w:val="004616CF"/>
    <w:rsid w:val="004627D7"/>
    <w:rsid w:val="00462878"/>
    <w:rsid w:val="00462965"/>
    <w:rsid w:val="00462BD0"/>
    <w:rsid w:val="00465644"/>
    <w:rsid w:val="004656BA"/>
    <w:rsid w:val="00465BA1"/>
    <w:rsid w:val="00467793"/>
    <w:rsid w:val="0047024D"/>
    <w:rsid w:val="00470944"/>
    <w:rsid w:val="00471F19"/>
    <w:rsid w:val="00472263"/>
    <w:rsid w:val="0047304A"/>
    <w:rsid w:val="00473223"/>
    <w:rsid w:val="00473638"/>
    <w:rsid w:val="0047395C"/>
    <w:rsid w:val="00474298"/>
    <w:rsid w:val="004776F2"/>
    <w:rsid w:val="00477729"/>
    <w:rsid w:val="00480317"/>
    <w:rsid w:val="00481420"/>
    <w:rsid w:val="004816E6"/>
    <w:rsid w:val="00481C3C"/>
    <w:rsid w:val="0048214B"/>
    <w:rsid w:val="004823E9"/>
    <w:rsid w:val="00482520"/>
    <w:rsid w:val="004826E7"/>
    <w:rsid w:val="00482C43"/>
    <w:rsid w:val="004834C0"/>
    <w:rsid w:val="0048543C"/>
    <w:rsid w:val="00485AC2"/>
    <w:rsid w:val="00486FC4"/>
    <w:rsid w:val="004872F5"/>
    <w:rsid w:val="0048758A"/>
    <w:rsid w:val="0048782B"/>
    <w:rsid w:val="00487871"/>
    <w:rsid w:val="00487F30"/>
    <w:rsid w:val="0049013E"/>
    <w:rsid w:val="004902E0"/>
    <w:rsid w:val="00490947"/>
    <w:rsid w:val="00490FDE"/>
    <w:rsid w:val="004910AC"/>
    <w:rsid w:val="0049118A"/>
    <w:rsid w:val="00491CC4"/>
    <w:rsid w:val="00492057"/>
    <w:rsid w:val="00492124"/>
    <w:rsid w:val="00493617"/>
    <w:rsid w:val="004945F3"/>
    <w:rsid w:val="004947A9"/>
    <w:rsid w:val="00494CAD"/>
    <w:rsid w:val="004952EA"/>
    <w:rsid w:val="004953B6"/>
    <w:rsid w:val="004963F1"/>
    <w:rsid w:val="004A14EC"/>
    <w:rsid w:val="004A172B"/>
    <w:rsid w:val="004A1B3D"/>
    <w:rsid w:val="004A200E"/>
    <w:rsid w:val="004A20E5"/>
    <w:rsid w:val="004A284C"/>
    <w:rsid w:val="004A2B1D"/>
    <w:rsid w:val="004A2F9D"/>
    <w:rsid w:val="004A39D3"/>
    <w:rsid w:val="004A5270"/>
    <w:rsid w:val="004A56E6"/>
    <w:rsid w:val="004A5F2C"/>
    <w:rsid w:val="004A687D"/>
    <w:rsid w:val="004A707B"/>
    <w:rsid w:val="004A744E"/>
    <w:rsid w:val="004A7C5C"/>
    <w:rsid w:val="004A7E40"/>
    <w:rsid w:val="004A7F31"/>
    <w:rsid w:val="004B0372"/>
    <w:rsid w:val="004B13A4"/>
    <w:rsid w:val="004B13F4"/>
    <w:rsid w:val="004B1BEE"/>
    <w:rsid w:val="004B2556"/>
    <w:rsid w:val="004B2E78"/>
    <w:rsid w:val="004B3F4B"/>
    <w:rsid w:val="004B401B"/>
    <w:rsid w:val="004B4F8B"/>
    <w:rsid w:val="004B5DA7"/>
    <w:rsid w:val="004B678D"/>
    <w:rsid w:val="004B67BF"/>
    <w:rsid w:val="004B6AD5"/>
    <w:rsid w:val="004B710B"/>
    <w:rsid w:val="004B7EA2"/>
    <w:rsid w:val="004C01F5"/>
    <w:rsid w:val="004C0282"/>
    <w:rsid w:val="004C20CB"/>
    <w:rsid w:val="004C2549"/>
    <w:rsid w:val="004C2920"/>
    <w:rsid w:val="004C2C6E"/>
    <w:rsid w:val="004C2E24"/>
    <w:rsid w:val="004C374F"/>
    <w:rsid w:val="004C431C"/>
    <w:rsid w:val="004C5181"/>
    <w:rsid w:val="004C5205"/>
    <w:rsid w:val="004C5C4E"/>
    <w:rsid w:val="004C5DD4"/>
    <w:rsid w:val="004C5EEC"/>
    <w:rsid w:val="004C644A"/>
    <w:rsid w:val="004C67AC"/>
    <w:rsid w:val="004C6C1E"/>
    <w:rsid w:val="004C73B0"/>
    <w:rsid w:val="004C7A79"/>
    <w:rsid w:val="004C7C90"/>
    <w:rsid w:val="004D00E9"/>
    <w:rsid w:val="004D0810"/>
    <w:rsid w:val="004D1190"/>
    <w:rsid w:val="004D3178"/>
    <w:rsid w:val="004D31D3"/>
    <w:rsid w:val="004D38D4"/>
    <w:rsid w:val="004D3CEE"/>
    <w:rsid w:val="004D5440"/>
    <w:rsid w:val="004D5FF0"/>
    <w:rsid w:val="004D6425"/>
    <w:rsid w:val="004D6B57"/>
    <w:rsid w:val="004D6C3B"/>
    <w:rsid w:val="004D7E57"/>
    <w:rsid w:val="004E07CB"/>
    <w:rsid w:val="004E1346"/>
    <w:rsid w:val="004E14BC"/>
    <w:rsid w:val="004E1C6C"/>
    <w:rsid w:val="004E1C70"/>
    <w:rsid w:val="004E1DF7"/>
    <w:rsid w:val="004E1F9B"/>
    <w:rsid w:val="004E3C3E"/>
    <w:rsid w:val="004E40C3"/>
    <w:rsid w:val="004E463E"/>
    <w:rsid w:val="004E4F65"/>
    <w:rsid w:val="004E6329"/>
    <w:rsid w:val="004F03DA"/>
    <w:rsid w:val="004F0A8C"/>
    <w:rsid w:val="004F2F15"/>
    <w:rsid w:val="004F344E"/>
    <w:rsid w:val="004F372A"/>
    <w:rsid w:val="004F3EE7"/>
    <w:rsid w:val="004F461F"/>
    <w:rsid w:val="004F4946"/>
    <w:rsid w:val="004F4B10"/>
    <w:rsid w:val="004F4B59"/>
    <w:rsid w:val="004F5C61"/>
    <w:rsid w:val="004F7F28"/>
    <w:rsid w:val="005001CC"/>
    <w:rsid w:val="00501F57"/>
    <w:rsid w:val="005023BD"/>
    <w:rsid w:val="005024DB"/>
    <w:rsid w:val="00502853"/>
    <w:rsid w:val="00503313"/>
    <w:rsid w:val="00504787"/>
    <w:rsid w:val="005055AA"/>
    <w:rsid w:val="005055C4"/>
    <w:rsid w:val="00505DE5"/>
    <w:rsid w:val="0050615C"/>
    <w:rsid w:val="0050620C"/>
    <w:rsid w:val="0050744F"/>
    <w:rsid w:val="00507649"/>
    <w:rsid w:val="00507F68"/>
    <w:rsid w:val="00510090"/>
    <w:rsid w:val="005104F5"/>
    <w:rsid w:val="00510BFF"/>
    <w:rsid w:val="00511D3D"/>
    <w:rsid w:val="00511FD9"/>
    <w:rsid w:val="005120D9"/>
    <w:rsid w:val="00513D7F"/>
    <w:rsid w:val="00514466"/>
    <w:rsid w:val="00514701"/>
    <w:rsid w:val="00514C06"/>
    <w:rsid w:val="0051517C"/>
    <w:rsid w:val="00515742"/>
    <w:rsid w:val="00516396"/>
    <w:rsid w:val="00516B1D"/>
    <w:rsid w:val="00517C8E"/>
    <w:rsid w:val="00517D40"/>
    <w:rsid w:val="005206D4"/>
    <w:rsid w:val="00521FA7"/>
    <w:rsid w:val="005220CD"/>
    <w:rsid w:val="005220E4"/>
    <w:rsid w:val="00523418"/>
    <w:rsid w:val="00523BA0"/>
    <w:rsid w:val="00523E51"/>
    <w:rsid w:val="00525E5F"/>
    <w:rsid w:val="00527240"/>
    <w:rsid w:val="00530653"/>
    <w:rsid w:val="00530691"/>
    <w:rsid w:val="005335F2"/>
    <w:rsid w:val="00535F35"/>
    <w:rsid w:val="0054229E"/>
    <w:rsid w:val="00542850"/>
    <w:rsid w:val="00542D95"/>
    <w:rsid w:val="00543053"/>
    <w:rsid w:val="005431C6"/>
    <w:rsid w:val="005444DE"/>
    <w:rsid w:val="0054547C"/>
    <w:rsid w:val="005456BC"/>
    <w:rsid w:val="00545764"/>
    <w:rsid w:val="00545925"/>
    <w:rsid w:val="00545C35"/>
    <w:rsid w:val="00546BEF"/>
    <w:rsid w:val="00547AEB"/>
    <w:rsid w:val="00547B3F"/>
    <w:rsid w:val="00547C26"/>
    <w:rsid w:val="005500BD"/>
    <w:rsid w:val="005519E2"/>
    <w:rsid w:val="00551A1A"/>
    <w:rsid w:val="0055264C"/>
    <w:rsid w:val="00553E3A"/>
    <w:rsid w:val="00554166"/>
    <w:rsid w:val="00554E95"/>
    <w:rsid w:val="005550CC"/>
    <w:rsid w:val="005551A3"/>
    <w:rsid w:val="005551EF"/>
    <w:rsid w:val="00555C6C"/>
    <w:rsid w:val="00556981"/>
    <w:rsid w:val="00556A4D"/>
    <w:rsid w:val="00557809"/>
    <w:rsid w:val="00557E15"/>
    <w:rsid w:val="005606DB"/>
    <w:rsid w:val="00560D4F"/>
    <w:rsid w:val="00560D67"/>
    <w:rsid w:val="005620C9"/>
    <w:rsid w:val="005634EC"/>
    <w:rsid w:val="00565A76"/>
    <w:rsid w:val="00565FCE"/>
    <w:rsid w:val="0056693D"/>
    <w:rsid w:val="00566C02"/>
    <w:rsid w:val="00566E29"/>
    <w:rsid w:val="005677DE"/>
    <w:rsid w:val="00570536"/>
    <w:rsid w:val="0057060B"/>
    <w:rsid w:val="00571A20"/>
    <w:rsid w:val="00571B80"/>
    <w:rsid w:val="005723CB"/>
    <w:rsid w:val="00572590"/>
    <w:rsid w:val="005725CB"/>
    <w:rsid w:val="0057260D"/>
    <w:rsid w:val="0057342F"/>
    <w:rsid w:val="0057413C"/>
    <w:rsid w:val="00574C69"/>
    <w:rsid w:val="00575BDE"/>
    <w:rsid w:val="005763D3"/>
    <w:rsid w:val="005765F4"/>
    <w:rsid w:val="0057701E"/>
    <w:rsid w:val="005775C0"/>
    <w:rsid w:val="00581640"/>
    <w:rsid w:val="00581D24"/>
    <w:rsid w:val="0058472B"/>
    <w:rsid w:val="005852F2"/>
    <w:rsid w:val="00585CC3"/>
    <w:rsid w:val="00585FA0"/>
    <w:rsid w:val="005861E3"/>
    <w:rsid w:val="00586327"/>
    <w:rsid w:val="0058640C"/>
    <w:rsid w:val="00586567"/>
    <w:rsid w:val="005866B4"/>
    <w:rsid w:val="00587DE1"/>
    <w:rsid w:val="00590E47"/>
    <w:rsid w:val="005910B9"/>
    <w:rsid w:val="00591F16"/>
    <w:rsid w:val="00591F23"/>
    <w:rsid w:val="005925D3"/>
    <w:rsid w:val="00592F3B"/>
    <w:rsid w:val="005936B6"/>
    <w:rsid w:val="005936F9"/>
    <w:rsid w:val="00593A44"/>
    <w:rsid w:val="00593A49"/>
    <w:rsid w:val="0059417F"/>
    <w:rsid w:val="005954BA"/>
    <w:rsid w:val="005957EC"/>
    <w:rsid w:val="00595848"/>
    <w:rsid w:val="00595D38"/>
    <w:rsid w:val="0059624B"/>
    <w:rsid w:val="00596327"/>
    <w:rsid w:val="005969E3"/>
    <w:rsid w:val="00597E96"/>
    <w:rsid w:val="005A0A1D"/>
    <w:rsid w:val="005A1870"/>
    <w:rsid w:val="005A3D22"/>
    <w:rsid w:val="005A3DAE"/>
    <w:rsid w:val="005A4E78"/>
    <w:rsid w:val="005A5124"/>
    <w:rsid w:val="005A5DAB"/>
    <w:rsid w:val="005A6BC5"/>
    <w:rsid w:val="005A6E37"/>
    <w:rsid w:val="005A765F"/>
    <w:rsid w:val="005A780B"/>
    <w:rsid w:val="005A7B89"/>
    <w:rsid w:val="005B18C2"/>
    <w:rsid w:val="005B21BE"/>
    <w:rsid w:val="005B25BC"/>
    <w:rsid w:val="005B2683"/>
    <w:rsid w:val="005B27F4"/>
    <w:rsid w:val="005B39CA"/>
    <w:rsid w:val="005B3F30"/>
    <w:rsid w:val="005B4C8F"/>
    <w:rsid w:val="005B4C99"/>
    <w:rsid w:val="005B5AF7"/>
    <w:rsid w:val="005B6D21"/>
    <w:rsid w:val="005B7066"/>
    <w:rsid w:val="005B7859"/>
    <w:rsid w:val="005C05BA"/>
    <w:rsid w:val="005C12B6"/>
    <w:rsid w:val="005C1EC7"/>
    <w:rsid w:val="005C2C67"/>
    <w:rsid w:val="005C3086"/>
    <w:rsid w:val="005C34D7"/>
    <w:rsid w:val="005C3943"/>
    <w:rsid w:val="005C4B2D"/>
    <w:rsid w:val="005C4FB3"/>
    <w:rsid w:val="005C595C"/>
    <w:rsid w:val="005C5B04"/>
    <w:rsid w:val="005C5B8E"/>
    <w:rsid w:val="005C6C81"/>
    <w:rsid w:val="005D0562"/>
    <w:rsid w:val="005D0A8A"/>
    <w:rsid w:val="005D1383"/>
    <w:rsid w:val="005D2609"/>
    <w:rsid w:val="005D3EBF"/>
    <w:rsid w:val="005D3F8A"/>
    <w:rsid w:val="005D4467"/>
    <w:rsid w:val="005D52BD"/>
    <w:rsid w:val="005D76BB"/>
    <w:rsid w:val="005E01F6"/>
    <w:rsid w:val="005E0712"/>
    <w:rsid w:val="005E0BCC"/>
    <w:rsid w:val="005E17C1"/>
    <w:rsid w:val="005E1B8F"/>
    <w:rsid w:val="005E1E3F"/>
    <w:rsid w:val="005E33D5"/>
    <w:rsid w:val="005E363A"/>
    <w:rsid w:val="005E3F24"/>
    <w:rsid w:val="005E4B24"/>
    <w:rsid w:val="005E4C37"/>
    <w:rsid w:val="005E5B47"/>
    <w:rsid w:val="005E6E77"/>
    <w:rsid w:val="005E73BD"/>
    <w:rsid w:val="005F05B1"/>
    <w:rsid w:val="005F1309"/>
    <w:rsid w:val="005F15B8"/>
    <w:rsid w:val="005F1791"/>
    <w:rsid w:val="005F1E6C"/>
    <w:rsid w:val="005F21E2"/>
    <w:rsid w:val="005F222D"/>
    <w:rsid w:val="005F253F"/>
    <w:rsid w:val="005F2E4E"/>
    <w:rsid w:val="005F3681"/>
    <w:rsid w:val="005F3EE4"/>
    <w:rsid w:val="005F5000"/>
    <w:rsid w:val="005F6852"/>
    <w:rsid w:val="005F6B78"/>
    <w:rsid w:val="005F6BA7"/>
    <w:rsid w:val="005F7512"/>
    <w:rsid w:val="005F7FD4"/>
    <w:rsid w:val="00600CA7"/>
    <w:rsid w:val="006014E6"/>
    <w:rsid w:val="00601681"/>
    <w:rsid w:val="0060226A"/>
    <w:rsid w:val="006029E1"/>
    <w:rsid w:val="0060301B"/>
    <w:rsid w:val="0060331A"/>
    <w:rsid w:val="00603782"/>
    <w:rsid w:val="00603E0B"/>
    <w:rsid w:val="00605FCA"/>
    <w:rsid w:val="00606731"/>
    <w:rsid w:val="00606921"/>
    <w:rsid w:val="0060788B"/>
    <w:rsid w:val="006103E1"/>
    <w:rsid w:val="006127BF"/>
    <w:rsid w:val="00612D09"/>
    <w:rsid w:val="00613ABD"/>
    <w:rsid w:val="00613F4C"/>
    <w:rsid w:val="006147B1"/>
    <w:rsid w:val="00614E8C"/>
    <w:rsid w:val="0061561D"/>
    <w:rsid w:val="00617F9F"/>
    <w:rsid w:val="00621AB4"/>
    <w:rsid w:val="00622CC9"/>
    <w:rsid w:val="00623248"/>
    <w:rsid w:val="006238D2"/>
    <w:rsid w:val="00623D44"/>
    <w:rsid w:val="0062423E"/>
    <w:rsid w:val="0062486E"/>
    <w:rsid w:val="00624A63"/>
    <w:rsid w:val="00624FFD"/>
    <w:rsid w:val="00625157"/>
    <w:rsid w:val="00627E4C"/>
    <w:rsid w:val="006301DF"/>
    <w:rsid w:val="006319E2"/>
    <w:rsid w:val="00633027"/>
    <w:rsid w:val="00633972"/>
    <w:rsid w:val="006349E7"/>
    <w:rsid w:val="00636783"/>
    <w:rsid w:val="00636884"/>
    <w:rsid w:val="00637AEE"/>
    <w:rsid w:val="00637C1E"/>
    <w:rsid w:val="00637CB2"/>
    <w:rsid w:val="00640051"/>
    <w:rsid w:val="00640361"/>
    <w:rsid w:val="00641AAA"/>
    <w:rsid w:val="00642348"/>
    <w:rsid w:val="0064253B"/>
    <w:rsid w:val="00644948"/>
    <w:rsid w:val="00644CDB"/>
    <w:rsid w:val="00645247"/>
    <w:rsid w:val="006459CB"/>
    <w:rsid w:val="00645CFD"/>
    <w:rsid w:val="00645E6A"/>
    <w:rsid w:val="00646A49"/>
    <w:rsid w:val="006478C4"/>
    <w:rsid w:val="00647909"/>
    <w:rsid w:val="006505EF"/>
    <w:rsid w:val="00650828"/>
    <w:rsid w:val="006508EA"/>
    <w:rsid w:val="006509B2"/>
    <w:rsid w:val="0065303B"/>
    <w:rsid w:val="00653398"/>
    <w:rsid w:val="00655325"/>
    <w:rsid w:val="006559A9"/>
    <w:rsid w:val="00655E80"/>
    <w:rsid w:val="0065611C"/>
    <w:rsid w:val="00656301"/>
    <w:rsid w:val="00657128"/>
    <w:rsid w:val="00661089"/>
    <w:rsid w:val="00661200"/>
    <w:rsid w:val="00661452"/>
    <w:rsid w:val="0066209C"/>
    <w:rsid w:val="00662249"/>
    <w:rsid w:val="006637B2"/>
    <w:rsid w:val="006642DC"/>
    <w:rsid w:val="0066599D"/>
    <w:rsid w:val="00666238"/>
    <w:rsid w:val="00666302"/>
    <w:rsid w:val="00670410"/>
    <w:rsid w:val="006711A7"/>
    <w:rsid w:val="00671554"/>
    <w:rsid w:val="00671EB7"/>
    <w:rsid w:val="006722D1"/>
    <w:rsid w:val="0067277E"/>
    <w:rsid w:val="00672A51"/>
    <w:rsid w:val="00672B51"/>
    <w:rsid w:val="00673723"/>
    <w:rsid w:val="00674C16"/>
    <w:rsid w:val="0067658D"/>
    <w:rsid w:val="00677203"/>
    <w:rsid w:val="00677DD2"/>
    <w:rsid w:val="00677E76"/>
    <w:rsid w:val="00680652"/>
    <w:rsid w:val="00680AB5"/>
    <w:rsid w:val="00680FD5"/>
    <w:rsid w:val="00681E31"/>
    <w:rsid w:val="0068202A"/>
    <w:rsid w:val="00683118"/>
    <w:rsid w:val="0068315B"/>
    <w:rsid w:val="00683E76"/>
    <w:rsid w:val="00683F5D"/>
    <w:rsid w:val="00684DF2"/>
    <w:rsid w:val="00685AB3"/>
    <w:rsid w:val="00687084"/>
    <w:rsid w:val="00687531"/>
    <w:rsid w:val="00687723"/>
    <w:rsid w:val="00690502"/>
    <w:rsid w:val="006910F8"/>
    <w:rsid w:val="00691D5A"/>
    <w:rsid w:val="00691E9D"/>
    <w:rsid w:val="00692762"/>
    <w:rsid w:val="0069331A"/>
    <w:rsid w:val="0069341C"/>
    <w:rsid w:val="0069360C"/>
    <w:rsid w:val="00693969"/>
    <w:rsid w:val="006950A9"/>
    <w:rsid w:val="00695289"/>
    <w:rsid w:val="006955EC"/>
    <w:rsid w:val="00695DCA"/>
    <w:rsid w:val="00696152"/>
    <w:rsid w:val="0069635A"/>
    <w:rsid w:val="00697B2B"/>
    <w:rsid w:val="006A0388"/>
    <w:rsid w:val="006A0BE1"/>
    <w:rsid w:val="006A1554"/>
    <w:rsid w:val="006A2053"/>
    <w:rsid w:val="006A22C5"/>
    <w:rsid w:val="006A253D"/>
    <w:rsid w:val="006A3605"/>
    <w:rsid w:val="006A3D34"/>
    <w:rsid w:val="006A4B54"/>
    <w:rsid w:val="006A4F2A"/>
    <w:rsid w:val="006A649E"/>
    <w:rsid w:val="006A65B1"/>
    <w:rsid w:val="006A6FD7"/>
    <w:rsid w:val="006A72CE"/>
    <w:rsid w:val="006A75D7"/>
    <w:rsid w:val="006A7CA7"/>
    <w:rsid w:val="006B1399"/>
    <w:rsid w:val="006B1D7F"/>
    <w:rsid w:val="006B261D"/>
    <w:rsid w:val="006B266F"/>
    <w:rsid w:val="006B2A42"/>
    <w:rsid w:val="006B2FA0"/>
    <w:rsid w:val="006B33D2"/>
    <w:rsid w:val="006B3A99"/>
    <w:rsid w:val="006B3BB5"/>
    <w:rsid w:val="006B41D0"/>
    <w:rsid w:val="006B477A"/>
    <w:rsid w:val="006B4F34"/>
    <w:rsid w:val="006B4F3B"/>
    <w:rsid w:val="006B5F43"/>
    <w:rsid w:val="006B6521"/>
    <w:rsid w:val="006B65A5"/>
    <w:rsid w:val="006B6B79"/>
    <w:rsid w:val="006B70BD"/>
    <w:rsid w:val="006B7257"/>
    <w:rsid w:val="006B7F72"/>
    <w:rsid w:val="006C066E"/>
    <w:rsid w:val="006C08B4"/>
    <w:rsid w:val="006C0F52"/>
    <w:rsid w:val="006C2ACD"/>
    <w:rsid w:val="006C2DEC"/>
    <w:rsid w:val="006C2F76"/>
    <w:rsid w:val="006C37B6"/>
    <w:rsid w:val="006C3F49"/>
    <w:rsid w:val="006C4360"/>
    <w:rsid w:val="006C43A4"/>
    <w:rsid w:val="006C5072"/>
    <w:rsid w:val="006C683F"/>
    <w:rsid w:val="006C7229"/>
    <w:rsid w:val="006C7A33"/>
    <w:rsid w:val="006C7A4B"/>
    <w:rsid w:val="006C7C96"/>
    <w:rsid w:val="006D02FB"/>
    <w:rsid w:val="006D08EA"/>
    <w:rsid w:val="006D0C9A"/>
    <w:rsid w:val="006D0DE7"/>
    <w:rsid w:val="006D1196"/>
    <w:rsid w:val="006D1979"/>
    <w:rsid w:val="006D354D"/>
    <w:rsid w:val="006D37EA"/>
    <w:rsid w:val="006D4572"/>
    <w:rsid w:val="006D58FB"/>
    <w:rsid w:val="006D7273"/>
    <w:rsid w:val="006D7296"/>
    <w:rsid w:val="006D78A1"/>
    <w:rsid w:val="006D78D3"/>
    <w:rsid w:val="006D7A0E"/>
    <w:rsid w:val="006E005F"/>
    <w:rsid w:val="006E02CA"/>
    <w:rsid w:val="006E105C"/>
    <w:rsid w:val="006E2796"/>
    <w:rsid w:val="006E2862"/>
    <w:rsid w:val="006E2E2C"/>
    <w:rsid w:val="006E374A"/>
    <w:rsid w:val="006E42B3"/>
    <w:rsid w:val="006E4572"/>
    <w:rsid w:val="006E4F53"/>
    <w:rsid w:val="006E5356"/>
    <w:rsid w:val="006E5586"/>
    <w:rsid w:val="006E558B"/>
    <w:rsid w:val="006E5673"/>
    <w:rsid w:val="006E5EC2"/>
    <w:rsid w:val="006E5F35"/>
    <w:rsid w:val="006E6519"/>
    <w:rsid w:val="006E7D8E"/>
    <w:rsid w:val="006F02B2"/>
    <w:rsid w:val="006F0A7C"/>
    <w:rsid w:val="006F0E15"/>
    <w:rsid w:val="006F12D5"/>
    <w:rsid w:val="006F138E"/>
    <w:rsid w:val="006F150B"/>
    <w:rsid w:val="006F1592"/>
    <w:rsid w:val="006F1CE9"/>
    <w:rsid w:val="006F1DF4"/>
    <w:rsid w:val="006F3AD4"/>
    <w:rsid w:val="006F4666"/>
    <w:rsid w:val="006F61F5"/>
    <w:rsid w:val="006F673C"/>
    <w:rsid w:val="007003FC"/>
    <w:rsid w:val="007011E2"/>
    <w:rsid w:val="007011EC"/>
    <w:rsid w:val="007019CF"/>
    <w:rsid w:val="00703042"/>
    <w:rsid w:val="00703C4F"/>
    <w:rsid w:val="007040C1"/>
    <w:rsid w:val="00704829"/>
    <w:rsid w:val="00704D87"/>
    <w:rsid w:val="00704E9C"/>
    <w:rsid w:val="00705161"/>
    <w:rsid w:val="00705470"/>
    <w:rsid w:val="007064E3"/>
    <w:rsid w:val="00706A1F"/>
    <w:rsid w:val="00706AD0"/>
    <w:rsid w:val="00706F69"/>
    <w:rsid w:val="00707520"/>
    <w:rsid w:val="00707F3B"/>
    <w:rsid w:val="00710872"/>
    <w:rsid w:val="00711CB0"/>
    <w:rsid w:val="00713009"/>
    <w:rsid w:val="0071375C"/>
    <w:rsid w:val="007137A5"/>
    <w:rsid w:val="00714C8D"/>
    <w:rsid w:val="00716046"/>
    <w:rsid w:val="00716288"/>
    <w:rsid w:val="00716CC3"/>
    <w:rsid w:val="00717746"/>
    <w:rsid w:val="00717D0A"/>
    <w:rsid w:val="0072008F"/>
    <w:rsid w:val="007203B1"/>
    <w:rsid w:val="00720496"/>
    <w:rsid w:val="0072153D"/>
    <w:rsid w:val="00721545"/>
    <w:rsid w:val="0072164E"/>
    <w:rsid w:val="00721C68"/>
    <w:rsid w:val="00721D75"/>
    <w:rsid w:val="00722A08"/>
    <w:rsid w:val="00722FC6"/>
    <w:rsid w:val="0072399E"/>
    <w:rsid w:val="0072582E"/>
    <w:rsid w:val="007258BC"/>
    <w:rsid w:val="00725A39"/>
    <w:rsid w:val="00726234"/>
    <w:rsid w:val="00726297"/>
    <w:rsid w:val="00726BDE"/>
    <w:rsid w:val="0072701C"/>
    <w:rsid w:val="00727FA2"/>
    <w:rsid w:val="007301CA"/>
    <w:rsid w:val="007308EC"/>
    <w:rsid w:val="007316A1"/>
    <w:rsid w:val="0073196C"/>
    <w:rsid w:val="007321A4"/>
    <w:rsid w:val="007324D2"/>
    <w:rsid w:val="00732E1C"/>
    <w:rsid w:val="00733111"/>
    <w:rsid w:val="007333B3"/>
    <w:rsid w:val="00733C98"/>
    <w:rsid w:val="0073406C"/>
    <w:rsid w:val="00734CBF"/>
    <w:rsid w:val="0073548C"/>
    <w:rsid w:val="00735851"/>
    <w:rsid w:val="00735D78"/>
    <w:rsid w:val="00735E6C"/>
    <w:rsid w:val="007366AA"/>
    <w:rsid w:val="00737262"/>
    <w:rsid w:val="00737671"/>
    <w:rsid w:val="00741026"/>
    <w:rsid w:val="007413C4"/>
    <w:rsid w:val="007421BF"/>
    <w:rsid w:val="007436B8"/>
    <w:rsid w:val="0074426F"/>
    <w:rsid w:val="00745D58"/>
    <w:rsid w:val="00745FB1"/>
    <w:rsid w:val="00746EAF"/>
    <w:rsid w:val="00746F12"/>
    <w:rsid w:val="00746F1B"/>
    <w:rsid w:val="0074718C"/>
    <w:rsid w:val="007474DC"/>
    <w:rsid w:val="00747BC7"/>
    <w:rsid w:val="00747F47"/>
    <w:rsid w:val="00750373"/>
    <w:rsid w:val="00750A68"/>
    <w:rsid w:val="00750E49"/>
    <w:rsid w:val="007513A2"/>
    <w:rsid w:val="00754267"/>
    <w:rsid w:val="00754EA0"/>
    <w:rsid w:val="00754EB6"/>
    <w:rsid w:val="00756874"/>
    <w:rsid w:val="00757025"/>
    <w:rsid w:val="0075725D"/>
    <w:rsid w:val="0075736E"/>
    <w:rsid w:val="00757D65"/>
    <w:rsid w:val="00760E00"/>
    <w:rsid w:val="007618BB"/>
    <w:rsid w:val="00761EAB"/>
    <w:rsid w:val="00763C91"/>
    <w:rsid w:val="00764B12"/>
    <w:rsid w:val="007675FA"/>
    <w:rsid w:val="00767C20"/>
    <w:rsid w:val="00767F52"/>
    <w:rsid w:val="00770DB8"/>
    <w:rsid w:val="007712D5"/>
    <w:rsid w:val="00771E81"/>
    <w:rsid w:val="00772790"/>
    <w:rsid w:val="00772ADC"/>
    <w:rsid w:val="00773C98"/>
    <w:rsid w:val="00773D4A"/>
    <w:rsid w:val="007759C7"/>
    <w:rsid w:val="0077650B"/>
    <w:rsid w:val="007771B0"/>
    <w:rsid w:val="00777214"/>
    <w:rsid w:val="00777298"/>
    <w:rsid w:val="00777FD6"/>
    <w:rsid w:val="0078005E"/>
    <w:rsid w:val="007804EA"/>
    <w:rsid w:val="00780552"/>
    <w:rsid w:val="00780875"/>
    <w:rsid w:val="00781505"/>
    <w:rsid w:val="007815E1"/>
    <w:rsid w:val="00781D93"/>
    <w:rsid w:val="00781E62"/>
    <w:rsid w:val="00782D5E"/>
    <w:rsid w:val="007831B0"/>
    <w:rsid w:val="00783230"/>
    <w:rsid w:val="0078349B"/>
    <w:rsid w:val="00783E6E"/>
    <w:rsid w:val="00784592"/>
    <w:rsid w:val="00784890"/>
    <w:rsid w:val="00784BF2"/>
    <w:rsid w:val="00784F04"/>
    <w:rsid w:val="00785E7F"/>
    <w:rsid w:val="007860DD"/>
    <w:rsid w:val="00786317"/>
    <w:rsid w:val="0078634F"/>
    <w:rsid w:val="007864FE"/>
    <w:rsid w:val="007872E7"/>
    <w:rsid w:val="00787C5D"/>
    <w:rsid w:val="0079000A"/>
    <w:rsid w:val="0079056D"/>
    <w:rsid w:val="007906EB"/>
    <w:rsid w:val="00790A23"/>
    <w:rsid w:val="007913D8"/>
    <w:rsid w:val="00792320"/>
    <w:rsid w:val="007924C0"/>
    <w:rsid w:val="00792765"/>
    <w:rsid w:val="00792DD6"/>
    <w:rsid w:val="00793196"/>
    <w:rsid w:val="007935AF"/>
    <w:rsid w:val="00793EB9"/>
    <w:rsid w:val="0079434E"/>
    <w:rsid w:val="007948B6"/>
    <w:rsid w:val="00795F52"/>
    <w:rsid w:val="007963C5"/>
    <w:rsid w:val="00797978"/>
    <w:rsid w:val="007979BD"/>
    <w:rsid w:val="007A0257"/>
    <w:rsid w:val="007A0528"/>
    <w:rsid w:val="007A1179"/>
    <w:rsid w:val="007A147A"/>
    <w:rsid w:val="007A19A8"/>
    <w:rsid w:val="007A210A"/>
    <w:rsid w:val="007A2355"/>
    <w:rsid w:val="007A24A4"/>
    <w:rsid w:val="007A28A6"/>
    <w:rsid w:val="007A2F1C"/>
    <w:rsid w:val="007A31D7"/>
    <w:rsid w:val="007A4228"/>
    <w:rsid w:val="007A4FAB"/>
    <w:rsid w:val="007A5238"/>
    <w:rsid w:val="007A59F2"/>
    <w:rsid w:val="007A5D7F"/>
    <w:rsid w:val="007A6225"/>
    <w:rsid w:val="007A6BA8"/>
    <w:rsid w:val="007A78AC"/>
    <w:rsid w:val="007B1001"/>
    <w:rsid w:val="007B13B0"/>
    <w:rsid w:val="007B1F8A"/>
    <w:rsid w:val="007B25A3"/>
    <w:rsid w:val="007B2EC6"/>
    <w:rsid w:val="007B2FD6"/>
    <w:rsid w:val="007B36DB"/>
    <w:rsid w:val="007B3BE1"/>
    <w:rsid w:val="007B4017"/>
    <w:rsid w:val="007B467A"/>
    <w:rsid w:val="007B4924"/>
    <w:rsid w:val="007B4DB5"/>
    <w:rsid w:val="007B6AB7"/>
    <w:rsid w:val="007B6B2B"/>
    <w:rsid w:val="007B6BD4"/>
    <w:rsid w:val="007B7AAC"/>
    <w:rsid w:val="007B7F47"/>
    <w:rsid w:val="007C02E4"/>
    <w:rsid w:val="007C2703"/>
    <w:rsid w:val="007C3641"/>
    <w:rsid w:val="007C3C20"/>
    <w:rsid w:val="007C41A2"/>
    <w:rsid w:val="007C4CFA"/>
    <w:rsid w:val="007C5717"/>
    <w:rsid w:val="007C5BEA"/>
    <w:rsid w:val="007C6027"/>
    <w:rsid w:val="007C6301"/>
    <w:rsid w:val="007C667C"/>
    <w:rsid w:val="007D016A"/>
    <w:rsid w:val="007D2487"/>
    <w:rsid w:val="007D2886"/>
    <w:rsid w:val="007D4602"/>
    <w:rsid w:val="007D5F50"/>
    <w:rsid w:val="007D6DF6"/>
    <w:rsid w:val="007D6F95"/>
    <w:rsid w:val="007E116C"/>
    <w:rsid w:val="007E173C"/>
    <w:rsid w:val="007E1CDE"/>
    <w:rsid w:val="007E2602"/>
    <w:rsid w:val="007E3014"/>
    <w:rsid w:val="007E3C1E"/>
    <w:rsid w:val="007E5906"/>
    <w:rsid w:val="007E5EE9"/>
    <w:rsid w:val="007F0C7C"/>
    <w:rsid w:val="007F1B3D"/>
    <w:rsid w:val="007F1EC5"/>
    <w:rsid w:val="007F2033"/>
    <w:rsid w:val="007F21CD"/>
    <w:rsid w:val="007F2445"/>
    <w:rsid w:val="007F4C1E"/>
    <w:rsid w:val="007F5ADE"/>
    <w:rsid w:val="007F5E16"/>
    <w:rsid w:val="007F60F5"/>
    <w:rsid w:val="007F6ADE"/>
    <w:rsid w:val="007F7593"/>
    <w:rsid w:val="007F7736"/>
    <w:rsid w:val="007F7DC7"/>
    <w:rsid w:val="008009D3"/>
    <w:rsid w:val="008025B9"/>
    <w:rsid w:val="0080283D"/>
    <w:rsid w:val="00802CF5"/>
    <w:rsid w:val="008030B3"/>
    <w:rsid w:val="0080362C"/>
    <w:rsid w:val="00804F68"/>
    <w:rsid w:val="008053D5"/>
    <w:rsid w:val="00806058"/>
    <w:rsid w:val="0080618F"/>
    <w:rsid w:val="0080660A"/>
    <w:rsid w:val="00807555"/>
    <w:rsid w:val="00807879"/>
    <w:rsid w:val="00807F5A"/>
    <w:rsid w:val="008106A6"/>
    <w:rsid w:val="0081091E"/>
    <w:rsid w:val="00810935"/>
    <w:rsid w:val="00810E74"/>
    <w:rsid w:val="008120B3"/>
    <w:rsid w:val="00812D97"/>
    <w:rsid w:val="00812F17"/>
    <w:rsid w:val="008135DF"/>
    <w:rsid w:val="00813F2B"/>
    <w:rsid w:val="008147B9"/>
    <w:rsid w:val="00814C71"/>
    <w:rsid w:val="0081574F"/>
    <w:rsid w:val="008161BF"/>
    <w:rsid w:val="00817876"/>
    <w:rsid w:val="00820B63"/>
    <w:rsid w:val="00821F2C"/>
    <w:rsid w:val="00822680"/>
    <w:rsid w:val="00822878"/>
    <w:rsid w:val="00822917"/>
    <w:rsid w:val="00822A5F"/>
    <w:rsid w:val="00823886"/>
    <w:rsid w:val="00824598"/>
    <w:rsid w:val="00826C23"/>
    <w:rsid w:val="00826FF2"/>
    <w:rsid w:val="0082741C"/>
    <w:rsid w:val="00827B33"/>
    <w:rsid w:val="00827D83"/>
    <w:rsid w:val="008307E8"/>
    <w:rsid w:val="008309B6"/>
    <w:rsid w:val="00831038"/>
    <w:rsid w:val="0083154B"/>
    <w:rsid w:val="00832C0D"/>
    <w:rsid w:val="00832CAF"/>
    <w:rsid w:val="00832EF8"/>
    <w:rsid w:val="0083305C"/>
    <w:rsid w:val="008331FF"/>
    <w:rsid w:val="008336A4"/>
    <w:rsid w:val="0083499C"/>
    <w:rsid w:val="00835363"/>
    <w:rsid w:val="00836BA1"/>
    <w:rsid w:val="00837215"/>
    <w:rsid w:val="0084006D"/>
    <w:rsid w:val="008405AC"/>
    <w:rsid w:val="0084125C"/>
    <w:rsid w:val="00841484"/>
    <w:rsid w:val="008415D9"/>
    <w:rsid w:val="00842AD6"/>
    <w:rsid w:val="00843240"/>
    <w:rsid w:val="008435C7"/>
    <w:rsid w:val="008436AE"/>
    <w:rsid w:val="00844433"/>
    <w:rsid w:val="0084469D"/>
    <w:rsid w:val="00844BCA"/>
    <w:rsid w:val="00844E42"/>
    <w:rsid w:val="008451F0"/>
    <w:rsid w:val="00847BEB"/>
    <w:rsid w:val="00850947"/>
    <w:rsid w:val="00850ADC"/>
    <w:rsid w:val="00850BA7"/>
    <w:rsid w:val="00852FD1"/>
    <w:rsid w:val="00853E28"/>
    <w:rsid w:val="008543CB"/>
    <w:rsid w:val="00854556"/>
    <w:rsid w:val="008561D8"/>
    <w:rsid w:val="0085677D"/>
    <w:rsid w:val="00856DA8"/>
    <w:rsid w:val="00860475"/>
    <w:rsid w:val="00861194"/>
    <w:rsid w:val="00861563"/>
    <w:rsid w:val="00861A66"/>
    <w:rsid w:val="00861B8A"/>
    <w:rsid w:val="00861D5F"/>
    <w:rsid w:val="00861FBB"/>
    <w:rsid w:val="00862161"/>
    <w:rsid w:val="00862BA0"/>
    <w:rsid w:val="0086396D"/>
    <w:rsid w:val="00863AD4"/>
    <w:rsid w:val="00863B91"/>
    <w:rsid w:val="0086424E"/>
    <w:rsid w:val="00864CB4"/>
    <w:rsid w:val="00864E0E"/>
    <w:rsid w:val="0086596B"/>
    <w:rsid w:val="00866BA2"/>
    <w:rsid w:val="008671EB"/>
    <w:rsid w:val="00867943"/>
    <w:rsid w:val="008719F7"/>
    <w:rsid w:val="00871DAD"/>
    <w:rsid w:val="0087282C"/>
    <w:rsid w:val="00872B46"/>
    <w:rsid w:val="00872D8D"/>
    <w:rsid w:val="00874504"/>
    <w:rsid w:val="00874888"/>
    <w:rsid w:val="00874D92"/>
    <w:rsid w:val="008753AB"/>
    <w:rsid w:val="008755D3"/>
    <w:rsid w:val="0087629E"/>
    <w:rsid w:val="00876499"/>
    <w:rsid w:val="00876A87"/>
    <w:rsid w:val="00876F3C"/>
    <w:rsid w:val="008773D8"/>
    <w:rsid w:val="00877558"/>
    <w:rsid w:val="00877DFE"/>
    <w:rsid w:val="00877EDD"/>
    <w:rsid w:val="00880F1A"/>
    <w:rsid w:val="00881303"/>
    <w:rsid w:val="0088198C"/>
    <w:rsid w:val="00881A2A"/>
    <w:rsid w:val="00882022"/>
    <w:rsid w:val="0088208B"/>
    <w:rsid w:val="00882994"/>
    <w:rsid w:val="00882C6E"/>
    <w:rsid w:val="00883E58"/>
    <w:rsid w:val="00884395"/>
    <w:rsid w:val="00884ADD"/>
    <w:rsid w:val="00885118"/>
    <w:rsid w:val="00885775"/>
    <w:rsid w:val="0088611D"/>
    <w:rsid w:val="008866EC"/>
    <w:rsid w:val="0088683A"/>
    <w:rsid w:val="00887F0A"/>
    <w:rsid w:val="00890315"/>
    <w:rsid w:val="0089071D"/>
    <w:rsid w:val="00891EC7"/>
    <w:rsid w:val="00892BEC"/>
    <w:rsid w:val="008938D0"/>
    <w:rsid w:val="0089477C"/>
    <w:rsid w:val="00894EED"/>
    <w:rsid w:val="008966D2"/>
    <w:rsid w:val="00896910"/>
    <w:rsid w:val="00896B49"/>
    <w:rsid w:val="00896BCB"/>
    <w:rsid w:val="00896E8E"/>
    <w:rsid w:val="0089715E"/>
    <w:rsid w:val="00897788"/>
    <w:rsid w:val="008977EC"/>
    <w:rsid w:val="008A01EB"/>
    <w:rsid w:val="008A09B9"/>
    <w:rsid w:val="008A0B4F"/>
    <w:rsid w:val="008A0DD4"/>
    <w:rsid w:val="008A2175"/>
    <w:rsid w:val="008A30B8"/>
    <w:rsid w:val="008A34F1"/>
    <w:rsid w:val="008A3737"/>
    <w:rsid w:val="008A40CB"/>
    <w:rsid w:val="008A43B7"/>
    <w:rsid w:val="008A46B2"/>
    <w:rsid w:val="008A4B80"/>
    <w:rsid w:val="008A4FFD"/>
    <w:rsid w:val="008A6670"/>
    <w:rsid w:val="008A6A87"/>
    <w:rsid w:val="008A7545"/>
    <w:rsid w:val="008B00CD"/>
    <w:rsid w:val="008B01B9"/>
    <w:rsid w:val="008B1097"/>
    <w:rsid w:val="008B14BA"/>
    <w:rsid w:val="008B3681"/>
    <w:rsid w:val="008B38CA"/>
    <w:rsid w:val="008B3D29"/>
    <w:rsid w:val="008B3E72"/>
    <w:rsid w:val="008B3EDA"/>
    <w:rsid w:val="008B4150"/>
    <w:rsid w:val="008B4981"/>
    <w:rsid w:val="008B5412"/>
    <w:rsid w:val="008B6204"/>
    <w:rsid w:val="008B63E4"/>
    <w:rsid w:val="008B6A5A"/>
    <w:rsid w:val="008B6ACD"/>
    <w:rsid w:val="008B7A47"/>
    <w:rsid w:val="008C0A97"/>
    <w:rsid w:val="008C0D85"/>
    <w:rsid w:val="008C1911"/>
    <w:rsid w:val="008C1A40"/>
    <w:rsid w:val="008C1BDE"/>
    <w:rsid w:val="008C1E86"/>
    <w:rsid w:val="008C25B7"/>
    <w:rsid w:val="008C3502"/>
    <w:rsid w:val="008C37D1"/>
    <w:rsid w:val="008C3975"/>
    <w:rsid w:val="008C5149"/>
    <w:rsid w:val="008C58BE"/>
    <w:rsid w:val="008C5975"/>
    <w:rsid w:val="008C5FA9"/>
    <w:rsid w:val="008C61B4"/>
    <w:rsid w:val="008C655F"/>
    <w:rsid w:val="008C6F30"/>
    <w:rsid w:val="008C71CD"/>
    <w:rsid w:val="008C7509"/>
    <w:rsid w:val="008C753E"/>
    <w:rsid w:val="008C767B"/>
    <w:rsid w:val="008C7D82"/>
    <w:rsid w:val="008D0313"/>
    <w:rsid w:val="008D1F83"/>
    <w:rsid w:val="008D3168"/>
    <w:rsid w:val="008D31DC"/>
    <w:rsid w:val="008D323F"/>
    <w:rsid w:val="008D32AD"/>
    <w:rsid w:val="008D34CA"/>
    <w:rsid w:val="008D36EE"/>
    <w:rsid w:val="008D4EE7"/>
    <w:rsid w:val="008D5A17"/>
    <w:rsid w:val="008D6564"/>
    <w:rsid w:val="008D6F84"/>
    <w:rsid w:val="008D7196"/>
    <w:rsid w:val="008E1EAC"/>
    <w:rsid w:val="008E1FC3"/>
    <w:rsid w:val="008E2992"/>
    <w:rsid w:val="008E3830"/>
    <w:rsid w:val="008E3DC2"/>
    <w:rsid w:val="008E5292"/>
    <w:rsid w:val="008E5D28"/>
    <w:rsid w:val="008E6946"/>
    <w:rsid w:val="008E730D"/>
    <w:rsid w:val="008E7BE5"/>
    <w:rsid w:val="008F04BE"/>
    <w:rsid w:val="008F09FA"/>
    <w:rsid w:val="008F1630"/>
    <w:rsid w:val="008F1853"/>
    <w:rsid w:val="008F1FF9"/>
    <w:rsid w:val="008F2BB4"/>
    <w:rsid w:val="008F2EDE"/>
    <w:rsid w:val="008F32B5"/>
    <w:rsid w:val="008F3626"/>
    <w:rsid w:val="008F3932"/>
    <w:rsid w:val="008F3C40"/>
    <w:rsid w:val="008F4341"/>
    <w:rsid w:val="008F5988"/>
    <w:rsid w:val="008F621B"/>
    <w:rsid w:val="008F6BB4"/>
    <w:rsid w:val="008F7720"/>
    <w:rsid w:val="008F78B7"/>
    <w:rsid w:val="008F7C25"/>
    <w:rsid w:val="009010F3"/>
    <w:rsid w:val="00901649"/>
    <w:rsid w:val="00901667"/>
    <w:rsid w:val="0090478A"/>
    <w:rsid w:val="00904E43"/>
    <w:rsid w:val="0090517A"/>
    <w:rsid w:val="0090524F"/>
    <w:rsid w:val="00905D00"/>
    <w:rsid w:val="00905D72"/>
    <w:rsid w:val="009075A4"/>
    <w:rsid w:val="00910299"/>
    <w:rsid w:val="009103DB"/>
    <w:rsid w:val="009108F2"/>
    <w:rsid w:val="00911042"/>
    <w:rsid w:val="00911179"/>
    <w:rsid w:val="0091147A"/>
    <w:rsid w:val="009117D5"/>
    <w:rsid w:val="00911908"/>
    <w:rsid w:val="00911B59"/>
    <w:rsid w:val="0091240F"/>
    <w:rsid w:val="0091254E"/>
    <w:rsid w:val="009132A6"/>
    <w:rsid w:val="00913D96"/>
    <w:rsid w:val="00913EE3"/>
    <w:rsid w:val="00914B6E"/>
    <w:rsid w:val="00914ECF"/>
    <w:rsid w:val="0091559A"/>
    <w:rsid w:val="00915EF9"/>
    <w:rsid w:val="00915F12"/>
    <w:rsid w:val="009170A8"/>
    <w:rsid w:val="0091780D"/>
    <w:rsid w:val="00917DC7"/>
    <w:rsid w:val="00917EB0"/>
    <w:rsid w:val="0092039D"/>
    <w:rsid w:val="0092050C"/>
    <w:rsid w:val="009206AA"/>
    <w:rsid w:val="00920EC1"/>
    <w:rsid w:val="00920F06"/>
    <w:rsid w:val="00921C0D"/>
    <w:rsid w:val="00922650"/>
    <w:rsid w:val="00922B40"/>
    <w:rsid w:val="00923DC1"/>
    <w:rsid w:val="009243CE"/>
    <w:rsid w:val="00924E2C"/>
    <w:rsid w:val="00924FC4"/>
    <w:rsid w:val="00925214"/>
    <w:rsid w:val="009252F3"/>
    <w:rsid w:val="00925FD8"/>
    <w:rsid w:val="009261A6"/>
    <w:rsid w:val="00926DE4"/>
    <w:rsid w:val="009278FF"/>
    <w:rsid w:val="00927B9E"/>
    <w:rsid w:val="00927C89"/>
    <w:rsid w:val="00927F71"/>
    <w:rsid w:val="00930024"/>
    <w:rsid w:val="009309C6"/>
    <w:rsid w:val="00931DD4"/>
    <w:rsid w:val="009320EA"/>
    <w:rsid w:val="009327A9"/>
    <w:rsid w:val="00932F5F"/>
    <w:rsid w:val="0093426B"/>
    <w:rsid w:val="0093445B"/>
    <w:rsid w:val="009347F2"/>
    <w:rsid w:val="00937AE7"/>
    <w:rsid w:val="00937E20"/>
    <w:rsid w:val="00937FD3"/>
    <w:rsid w:val="009401DF"/>
    <w:rsid w:val="00941F27"/>
    <w:rsid w:val="00943AE9"/>
    <w:rsid w:val="00943BDE"/>
    <w:rsid w:val="00943C18"/>
    <w:rsid w:val="00943ED8"/>
    <w:rsid w:val="00944E49"/>
    <w:rsid w:val="00945878"/>
    <w:rsid w:val="0094623B"/>
    <w:rsid w:val="00946540"/>
    <w:rsid w:val="00946EFA"/>
    <w:rsid w:val="00947247"/>
    <w:rsid w:val="009478AF"/>
    <w:rsid w:val="009507CA"/>
    <w:rsid w:val="00951DCE"/>
    <w:rsid w:val="0095273F"/>
    <w:rsid w:val="00952BD8"/>
    <w:rsid w:val="00952C0C"/>
    <w:rsid w:val="009535E5"/>
    <w:rsid w:val="00953793"/>
    <w:rsid w:val="009537B1"/>
    <w:rsid w:val="00953883"/>
    <w:rsid w:val="0095451A"/>
    <w:rsid w:val="00954DF9"/>
    <w:rsid w:val="00954ED7"/>
    <w:rsid w:val="009559A2"/>
    <w:rsid w:val="00957270"/>
    <w:rsid w:val="00957CBA"/>
    <w:rsid w:val="00957FBE"/>
    <w:rsid w:val="009600CF"/>
    <w:rsid w:val="00960785"/>
    <w:rsid w:val="00960B7A"/>
    <w:rsid w:val="00961DB4"/>
    <w:rsid w:val="009620EF"/>
    <w:rsid w:val="0096216C"/>
    <w:rsid w:val="00965005"/>
    <w:rsid w:val="009657DE"/>
    <w:rsid w:val="00965962"/>
    <w:rsid w:val="00967CFB"/>
    <w:rsid w:val="0097079E"/>
    <w:rsid w:val="00971F78"/>
    <w:rsid w:val="00973775"/>
    <w:rsid w:val="00973F28"/>
    <w:rsid w:val="00973FA2"/>
    <w:rsid w:val="00974637"/>
    <w:rsid w:val="00975346"/>
    <w:rsid w:val="0097538A"/>
    <w:rsid w:val="00975479"/>
    <w:rsid w:val="00976D2A"/>
    <w:rsid w:val="00981A89"/>
    <w:rsid w:val="00981D9F"/>
    <w:rsid w:val="0098294B"/>
    <w:rsid w:val="00983061"/>
    <w:rsid w:val="00983F1C"/>
    <w:rsid w:val="0098461A"/>
    <w:rsid w:val="009855DA"/>
    <w:rsid w:val="00985935"/>
    <w:rsid w:val="009863DC"/>
    <w:rsid w:val="0098651D"/>
    <w:rsid w:val="00986E34"/>
    <w:rsid w:val="00990070"/>
    <w:rsid w:val="009900B1"/>
    <w:rsid w:val="00991812"/>
    <w:rsid w:val="0099219B"/>
    <w:rsid w:val="009923A8"/>
    <w:rsid w:val="009926F5"/>
    <w:rsid w:val="0099281F"/>
    <w:rsid w:val="00993D2A"/>
    <w:rsid w:val="00994FE3"/>
    <w:rsid w:val="009951E0"/>
    <w:rsid w:val="009954CA"/>
    <w:rsid w:val="00995C6D"/>
    <w:rsid w:val="00995E3D"/>
    <w:rsid w:val="00996500"/>
    <w:rsid w:val="0099768C"/>
    <w:rsid w:val="009A0028"/>
    <w:rsid w:val="009A029F"/>
    <w:rsid w:val="009A02D8"/>
    <w:rsid w:val="009A10FE"/>
    <w:rsid w:val="009A1948"/>
    <w:rsid w:val="009A2EF9"/>
    <w:rsid w:val="009A5A09"/>
    <w:rsid w:val="009A6F45"/>
    <w:rsid w:val="009B1BB2"/>
    <w:rsid w:val="009B1D77"/>
    <w:rsid w:val="009B1F2D"/>
    <w:rsid w:val="009B2CBC"/>
    <w:rsid w:val="009B3E20"/>
    <w:rsid w:val="009B64D0"/>
    <w:rsid w:val="009B656D"/>
    <w:rsid w:val="009B6ADA"/>
    <w:rsid w:val="009B6BC4"/>
    <w:rsid w:val="009B7024"/>
    <w:rsid w:val="009B7C5A"/>
    <w:rsid w:val="009C0DA7"/>
    <w:rsid w:val="009C159F"/>
    <w:rsid w:val="009C2CD7"/>
    <w:rsid w:val="009C32CD"/>
    <w:rsid w:val="009C38EA"/>
    <w:rsid w:val="009C4259"/>
    <w:rsid w:val="009C4B30"/>
    <w:rsid w:val="009C4FD1"/>
    <w:rsid w:val="009C50A9"/>
    <w:rsid w:val="009C551E"/>
    <w:rsid w:val="009C77C1"/>
    <w:rsid w:val="009C7B3C"/>
    <w:rsid w:val="009C7D41"/>
    <w:rsid w:val="009D08A3"/>
    <w:rsid w:val="009D09ED"/>
    <w:rsid w:val="009D0A7F"/>
    <w:rsid w:val="009D0BA0"/>
    <w:rsid w:val="009D11EC"/>
    <w:rsid w:val="009D1593"/>
    <w:rsid w:val="009D17F4"/>
    <w:rsid w:val="009D1A6C"/>
    <w:rsid w:val="009D25E3"/>
    <w:rsid w:val="009D29B0"/>
    <w:rsid w:val="009D363F"/>
    <w:rsid w:val="009D49BC"/>
    <w:rsid w:val="009D4DF9"/>
    <w:rsid w:val="009D59C5"/>
    <w:rsid w:val="009D7736"/>
    <w:rsid w:val="009E0858"/>
    <w:rsid w:val="009E0981"/>
    <w:rsid w:val="009E0BBC"/>
    <w:rsid w:val="009E0DFB"/>
    <w:rsid w:val="009E111F"/>
    <w:rsid w:val="009E1E97"/>
    <w:rsid w:val="009E2926"/>
    <w:rsid w:val="009E2DAB"/>
    <w:rsid w:val="009E2F12"/>
    <w:rsid w:val="009E2F39"/>
    <w:rsid w:val="009E33E0"/>
    <w:rsid w:val="009E34F4"/>
    <w:rsid w:val="009E3A65"/>
    <w:rsid w:val="009E3D4B"/>
    <w:rsid w:val="009E4019"/>
    <w:rsid w:val="009E45E5"/>
    <w:rsid w:val="009E4A2A"/>
    <w:rsid w:val="009E58AE"/>
    <w:rsid w:val="009E603A"/>
    <w:rsid w:val="009E65D8"/>
    <w:rsid w:val="009E6659"/>
    <w:rsid w:val="009E71DD"/>
    <w:rsid w:val="009E797F"/>
    <w:rsid w:val="009E79A0"/>
    <w:rsid w:val="009E7E2B"/>
    <w:rsid w:val="009F020D"/>
    <w:rsid w:val="009F04D0"/>
    <w:rsid w:val="009F0998"/>
    <w:rsid w:val="009F0A88"/>
    <w:rsid w:val="009F0DC3"/>
    <w:rsid w:val="009F1105"/>
    <w:rsid w:val="009F215D"/>
    <w:rsid w:val="009F24E1"/>
    <w:rsid w:val="009F2663"/>
    <w:rsid w:val="009F2B41"/>
    <w:rsid w:val="009F4830"/>
    <w:rsid w:val="009F547E"/>
    <w:rsid w:val="009F59AE"/>
    <w:rsid w:val="009F5A74"/>
    <w:rsid w:val="009F5F7B"/>
    <w:rsid w:val="009F6184"/>
    <w:rsid w:val="009F69FB"/>
    <w:rsid w:val="009F6B5B"/>
    <w:rsid w:val="009F6CD0"/>
    <w:rsid w:val="009F7548"/>
    <w:rsid w:val="00A00520"/>
    <w:rsid w:val="00A01F56"/>
    <w:rsid w:val="00A02E21"/>
    <w:rsid w:val="00A03A03"/>
    <w:rsid w:val="00A044FD"/>
    <w:rsid w:val="00A0573C"/>
    <w:rsid w:val="00A06876"/>
    <w:rsid w:val="00A078FE"/>
    <w:rsid w:val="00A10496"/>
    <w:rsid w:val="00A1050F"/>
    <w:rsid w:val="00A106D5"/>
    <w:rsid w:val="00A1080F"/>
    <w:rsid w:val="00A10B30"/>
    <w:rsid w:val="00A11AE3"/>
    <w:rsid w:val="00A1200A"/>
    <w:rsid w:val="00A120D8"/>
    <w:rsid w:val="00A13455"/>
    <w:rsid w:val="00A13ABE"/>
    <w:rsid w:val="00A15202"/>
    <w:rsid w:val="00A15BD6"/>
    <w:rsid w:val="00A15F06"/>
    <w:rsid w:val="00A16083"/>
    <w:rsid w:val="00A1646E"/>
    <w:rsid w:val="00A16747"/>
    <w:rsid w:val="00A16B00"/>
    <w:rsid w:val="00A16B41"/>
    <w:rsid w:val="00A16B51"/>
    <w:rsid w:val="00A16DDF"/>
    <w:rsid w:val="00A16E91"/>
    <w:rsid w:val="00A17F33"/>
    <w:rsid w:val="00A200CC"/>
    <w:rsid w:val="00A21451"/>
    <w:rsid w:val="00A21479"/>
    <w:rsid w:val="00A2332F"/>
    <w:rsid w:val="00A258D8"/>
    <w:rsid w:val="00A25C8A"/>
    <w:rsid w:val="00A301A7"/>
    <w:rsid w:val="00A31351"/>
    <w:rsid w:val="00A319B2"/>
    <w:rsid w:val="00A319CB"/>
    <w:rsid w:val="00A3364E"/>
    <w:rsid w:val="00A33C5E"/>
    <w:rsid w:val="00A34663"/>
    <w:rsid w:val="00A34AC9"/>
    <w:rsid w:val="00A35116"/>
    <w:rsid w:val="00A353E6"/>
    <w:rsid w:val="00A3604F"/>
    <w:rsid w:val="00A36B92"/>
    <w:rsid w:val="00A37C29"/>
    <w:rsid w:val="00A40A5F"/>
    <w:rsid w:val="00A423BA"/>
    <w:rsid w:val="00A42440"/>
    <w:rsid w:val="00A42D78"/>
    <w:rsid w:val="00A43A40"/>
    <w:rsid w:val="00A44986"/>
    <w:rsid w:val="00A453E9"/>
    <w:rsid w:val="00A47A4D"/>
    <w:rsid w:val="00A50048"/>
    <w:rsid w:val="00A5007F"/>
    <w:rsid w:val="00A518BE"/>
    <w:rsid w:val="00A518FB"/>
    <w:rsid w:val="00A52CAC"/>
    <w:rsid w:val="00A53437"/>
    <w:rsid w:val="00A54154"/>
    <w:rsid w:val="00A54FB1"/>
    <w:rsid w:val="00A5570E"/>
    <w:rsid w:val="00A55CF4"/>
    <w:rsid w:val="00A5611B"/>
    <w:rsid w:val="00A562E3"/>
    <w:rsid w:val="00A57000"/>
    <w:rsid w:val="00A5756B"/>
    <w:rsid w:val="00A60C04"/>
    <w:rsid w:val="00A60E75"/>
    <w:rsid w:val="00A6174D"/>
    <w:rsid w:val="00A61E46"/>
    <w:rsid w:val="00A61F83"/>
    <w:rsid w:val="00A62647"/>
    <w:rsid w:val="00A63AF6"/>
    <w:rsid w:val="00A6543D"/>
    <w:rsid w:val="00A65920"/>
    <w:rsid w:val="00A66B78"/>
    <w:rsid w:val="00A66E45"/>
    <w:rsid w:val="00A7014C"/>
    <w:rsid w:val="00A704F5"/>
    <w:rsid w:val="00A70DF8"/>
    <w:rsid w:val="00A71D04"/>
    <w:rsid w:val="00A743E6"/>
    <w:rsid w:val="00A7441F"/>
    <w:rsid w:val="00A746BD"/>
    <w:rsid w:val="00A74AF8"/>
    <w:rsid w:val="00A74F16"/>
    <w:rsid w:val="00A74FA3"/>
    <w:rsid w:val="00A752B0"/>
    <w:rsid w:val="00A758B2"/>
    <w:rsid w:val="00A75DB3"/>
    <w:rsid w:val="00A75F85"/>
    <w:rsid w:val="00A77EFD"/>
    <w:rsid w:val="00A80874"/>
    <w:rsid w:val="00A80D3B"/>
    <w:rsid w:val="00A8188D"/>
    <w:rsid w:val="00A81DB0"/>
    <w:rsid w:val="00A81E8D"/>
    <w:rsid w:val="00A8237C"/>
    <w:rsid w:val="00A82918"/>
    <w:rsid w:val="00A83B70"/>
    <w:rsid w:val="00A846D1"/>
    <w:rsid w:val="00A84CAB"/>
    <w:rsid w:val="00A84F7E"/>
    <w:rsid w:val="00A857FE"/>
    <w:rsid w:val="00A8657E"/>
    <w:rsid w:val="00A90880"/>
    <w:rsid w:val="00A90A75"/>
    <w:rsid w:val="00A93298"/>
    <w:rsid w:val="00A94074"/>
    <w:rsid w:val="00A94870"/>
    <w:rsid w:val="00A95126"/>
    <w:rsid w:val="00A95E54"/>
    <w:rsid w:val="00A9628B"/>
    <w:rsid w:val="00A96AE1"/>
    <w:rsid w:val="00A96C07"/>
    <w:rsid w:val="00A971B4"/>
    <w:rsid w:val="00A97C2B"/>
    <w:rsid w:val="00AA057E"/>
    <w:rsid w:val="00AA0CA5"/>
    <w:rsid w:val="00AA1F42"/>
    <w:rsid w:val="00AA1FD4"/>
    <w:rsid w:val="00AA341E"/>
    <w:rsid w:val="00AA40E2"/>
    <w:rsid w:val="00AA54DD"/>
    <w:rsid w:val="00AA5A65"/>
    <w:rsid w:val="00AA5C7C"/>
    <w:rsid w:val="00AA64C5"/>
    <w:rsid w:val="00AA6C6E"/>
    <w:rsid w:val="00AA7BB2"/>
    <w:rsid w:val="00AB0BDB"/>
    <w:rsid w:val="00AB0EAD"/>
    <w:rsid w:val="00AB132F"/>
    <w:rsid w:val="00AB1464"/>
    <w:rsid w:val="00AB2043"/>
    <w:rsid w:val="00AB30BA"/>
    <w:rsid w:val="00AB3146"/>
    <w:rsid w:val="00AB348F"/>
    <w:rsid w:val="00AB3C55"/>
    <w:rsid w:val="00AB598F"/>
    <w:rsid w:val="00AB5CB1"/>
    <w:rsid w:val="00AB6633"/>
    <w:rsid w:val="00AB7990"/>
    <w:rsid w:val="00AC03D8"/>
    <w:rsid w:val="00AC0C03"/>
    <w:rsid w:val="00AC1A86"/>
    <w:rsid w:val="00AC1B97"/>
    <w:rsid w:val="00AC1D94"/>
    <w:rsid w:val="00AC22B8"/>
    <w:rsid w:val="00AC278D"/>
    <w:rsid w:val="00AC27B7"/>
    <w:rsid w:val="00AC358D"/>
    <w:rsid w:val="00AC37B6"/>
    <w:rsid w:val="00AC4B94"/>
    <w:rsid w:val="00AC5033"/>
    <w:rsid w:val="00AC5A5E"/>
    <w:rsid w:val="00AC618D"/>
    <w:rsid w:val="00AC69F7"/>
    <w:rsid w:val="00AC6D88"/>
    <w:rsid w:val="00AC7554"/>
    <w:rsid w:val="00AC7840"/>
    <w:rsid w:val="00AD1FA0"/>
    <w:rsid w:val="00AD2BC1"/>
    <w:rsid w:val="00AD2E86"/>
    <w:rsid w:val="00AD2F16"/>
    <w:rsid w:val="00AD402C"/>
    <w:rsid w:val="00AD4396"/>
    <w:rsid w:val="00AD483A"/>
    <w:rsid w:val="00AD53B1"/>
    <w:rsid w:val="00AD5EB8"/>
    <w:rsid w:val="00AD72F3"/>
    <w:rsid w:val="00AD7B5D"/>
    <w:rsid w:val="00AD7C0A"/>
    <w:rsid w:val="00AD7D62"/>
    <w:rsid w:val="00AE00DC"/>
    <w:rsid w:val="00AE0EB2"/>
    <w:rsid w:val="00AE1993"/>
    <w:rsid w:val="00AE2082"/>
    <w:rsid w:val="00AE399F"/>
    <w:rsid w:val="00AE3EEF"/>
    <w:rsid w:val="00AE4825"/>
    <w:rsid w:val="00AE554F"/>
    <w:rsid w:val="00AE7090"/>
    <w:rsid w:val="00AF048F"/>
    <w:rsid w:val="00AF0B59"/>
    <w:rsid w:val="00AF0C66"/>
    <w:rsid w:val="00AF10E5"/>
    <w:rsid w:val="00AF1285"/>
    <w:rsid w:val="00AF2239"/>
    <w:rsid w:val="00AF2B49"/>
    <w:rsid w:val="00AF4453"/>
    <w:rsid w:val="00AF4A3E"/>
    <w:rsid w:val="00AF58F5"/>
    <w:rsid w:val="00AF676F"/>
    <w:rsid w:val="00AF6EBE"/>
    <w:rsid w:val="00AF76DA"/>
    <w:rsid w:val="00B004E0"/>
    <w:rsid w:val="00B00927"/>
    <w:rsid w:val="00B057B7"/>
    <w:rsid w:val="00B060A0"/>
    <w:rsid w:val="00B06169"/>
    <w:rsid w:val="00B063B4"/>
    <w:rsid w:val="00B07005"/>
    <w:rsid w:val="00B07181"/>
    <w:rsid w:val="00B109C0"/>
    <w:rsid w:val="00B11FBD"/>
    <w:rsid w:val="00B121AC"/>
    <w:rsid w:val="00B123C9"/>
    <w:rsid w:val="00B13627"/>
    <w:rsid w:val="00B15043"/>
    <w:rsid w:val="00B1585F"/>
    <w:rsid w:val="00B158BF"/>
    <w:rsid w:val="00B15F0E"/>
    <w:rsid w:val="00B15F15"/>
    <w:rsid w:val="00B1622E"/>
    <w:rsid w:val="00B16AB2"/>
    <w:rsid w:val="00B16ECE"/>
    <w:rsid w:val="00B16F56"/>
    <w:rsid w:val="00B17047"/>
    <w:rsid w:val="00B17094"/>
    <w:rsid w:val="00B170F2"/>
    <w:rsid w:val="00B20627"/>
    <w:rsid w:val="00B2071F"/>
    <w:rsid w:val="00B209B1"/>
    <w:rsid w:val="00B20D0B"/>
    <w:rsid w:val="00B2154F"/>
    <w:rsid w:val="00B229FA"/>
    <w:rsid w:val="00B22FBC"/>
    <w:rsid w:val="00B23137"/>
    <w:rsid w:val="00B236AA"/>
    <w:rsid w:val="00B23921"/>
    <w:rsid w:val="00B25989"/>
    <w:rsid w:val="00B25FF4"/>
    <w:rsid w:val="00B26221"/>
    <w:rsid w:val="00B268C0"/>
    <w:rsid w:val="00B270FB"/>
    <w:rsid w:val="00B27D06"/>
    <w:rsid w:val="00B3052E"/>
    <w:rsid w:val="00B31BCE"/>
    <w:rsid w:val="00B31DBE"/>
    <w:rsid w:val="00B323DD"/>
    <w:rsid w:val="00B325D7"/>
    <w:rsid w:val="00B330F9"/>
    <w:rsid w:val="00B34547"/>
    <w:rsid w:val="00B34798"/>
    <w:rsid w:val="00B34DAB"/>
    <w:rsid w:val="00B34F32"/>
    <w:rsid w:val="00B34F36"/>
    <w:rsid w:val="00B3500F"/>
    <w:rsid w:val="00B3521C"/>
    <w:rsid w:val="00B3574E"/>
    <w:rsid w:val="00B3625C"/>
    <w:rsid w:val="00B3634B"/>
    <w:rsid w:val="00B36ECF"/>
    <w:rsid w:val="00B37315"/>
    <w:rsid w:val="00B40351"/>
    <w:rsid w:val="00B40D93"/>
    <w:rsid w:val="00B41477"/>
    <w:rsid w:val="00B42B93"/>
    <w:rsid w:val="00B434B0"/>
    <w:rsid w:val="00B439FC"/>
    <w:rsid w:val="00B43E23"/>
    <w:rsid w:val="00B44C20"/>
    <w:rsid w:val="00B45168"/>
    <w:rsid w:val="00B45651"/>
    <w:rsid w:val="00B45B80"/>
    <w:rsid w:val="00B47C86"/>
    <w:rsid w:val="00B47D5C"/>
    <w:rsid w:val="00B5026B"/>
    <w:rsid w:val="00B50EB7"/>
    <w:rsid w:val="00B51372"/>
    <w:rsid w:val="00B51987"/>
    <w:rsid w:val="00B51B40"/>
    <w:rsid w:val="00B52708"/>
    <w:rsid w:val="00B529BC"/>
    <w:rsid w:val="00B52F71"/>
    <w:rsid w:val="00B54901"/>
    <w:rsid w:val="00B551A4"/>
    <w:rsid w:val="00B55528"/>
    <w:rsid w:val="00B55924"/>
    <w:rsid w:val="00B55D2C"/>
    <w:rsid w:val="00B56220"/>
    <w:rsid w:val="00B57384"/>
    <w:rsid w:val="00B57401"/>
    <w:rsid w:val="00B578FC"/>
    <w:rsid w:val="00B57DC9"/>
    <w:rsid w:val="00B601DC"/>
    <w:rsid w:val="00B60475"/>
    <w:rsid w:val="00B60928"/>
    <w:rsid w:val="00B61791"/>
    <w:rsid w:val="00B62230"/>
    <w:rsid w:val="00B628FB"/>
    <w:rsid w:val="00B62FF5"/>
    <w:rsid w:val="00B630BB"/>
    <w:rsid w:val="00B6318B"/>
    <w:rsid w:val="00B631FD"/>
    <w:rsid w:val="00B639F2"/>
    <w:rsid w:val="00B640E8"/>
    <w:rsid w:val="00B64128"/>
    <w:rsid w:val="00B643C6"/>
    <w:rsid w:val="00B65863"/>
    <w:rsid w:val="00B66081"/>
    <w:rsid w:val="00B66DB9"/>
    <w:rsid w:val="00B66E06"/>
    <w:rsid w:val="00B66F33"/>
    <w:rsid w:val="00B6741D"/>
    <w:rsid w:val="00B71044"/>
    <w:rsid w:val="00B7132D"/>
    <w:rsid w:val="00B7219D"/>
    <w:rsid w:val="00B72271"/>
    <w:rsid w:val="00B727C9"/>
    <w:rsid w:val="00B72C74"/>
    <w:rsid w:val="00B74CD7"/>
    <w:rsid w:val="00B74CFB"/>
    <w:rsid w:val="00B74FB0"/>
    <w:rsid w:val="00B75CEC"/>
    <w:rsid w:val="00B75D21"/>
    <w:rsid w:val="00B75DE1"/>
    <w:rsid w:val="00B76493"/>
    <w:rsid w:val="00B76EB1"/>
    <w:rsid w:val="00B7797B"/>
    <w:rsid w:val="00B80406"/>
    <w:rsid w:val="00B80EB0"/>
    <w:rsid w:val="00B80F17"/>
    <w:rsid w:val="00B829B9"/>
    <w:rsid w:val="00B83237"/>
    <w:rsid w:val="00B83BCC"/>
    <w:rsid w:val="00B84413"/>
    <w:rsid w:val="00B84AC7"/>
    <w:rsid w:val="00B84ADA"/>
    <w:rsid w:val="00B85CE2"/>
    <w:rsid w:val="00B85E6D"/>
    <w:rsid w:val="00B860A2"/>
    <w:rsid w:val="00B86639"/>
    <w:rsid w:val="00B869DB"/>
    <w:rsid w:val="00B906C7"/>
    <w:rsid w:val="00B907C4"/>
    <w:rsid w:val="00B91095"/>
    <w:rsid w:val="00B926F9"/>
    <w:rsid w:val="00B92774"/>
    <w:rsid w:val="00B92B58"/>
    <w:rsid w:val="00B92BD8"/>
    <w:rsid w:val="00B92D67"/>
    <w:rsid w:val="00B92F07"/>
    <w:rsid w:val="00B9342E"/>
    <w:rsid w:val="00B9444D"/>
    <w:rsid w:val="00B94617"/>
    <w:rsid w:val="00B95273"/>
    <w:rsid w:val="00B9570B"/>
    <w:rsid w:val="00B9593D"/>
    <w:rsid w:val="00B966C6"/>
    <w:rsid w:val="00B973D5"/>
    <w:rsid w:val="00B97AAA"/>
    <w:rsid w:val="00BA0013"/>
    <w:rsid w:val="00BA0C6B"/>
    <w:rsid w:val="00BA1683"/>
    <w:rsid w:val="00BA1D07"/>
    <w:rsid w:val="00BA1F05"/>
    <w:rsid w:val="00BA2206"/>
    <w:rsid w:val="00BA28C6"/>
    <w:rsid w:val="00BA2CA6"/>
    <w:rsid w:val="00BA33F9"/>
    <w:rsid w:val="00BA3769"/>
    <w:rsid w:val="00BA3902"/>
    <w:rsid w:val="00BA3D93"/>
    <w:rsid w:val="00BA3F03"/>
    <w:rsid w:val="00BA504B"/>
    <w:rsid w:val="00BA60A8"/>
    <w:rsid w:val="00BA6C45"/>
    <w:rsid w:val="00BA74B0"/>
    <w:rsid w:val="00BA7F28"/>
    <w:rsid w:val="00BB01E2"/>
    <w:rsid w:val="00BB0F2B"/>
    <w:rsid w:val="00BB0F89"/>
    <w:rsid w:val="00BB1823"/>
    <w:rsid w:val="00BB1B30"/>
    <w:rsid w:val="00BB38AB"/>
    <w:rsid w:val="00BB4B06"/>
    <w:rsid w:val="00BB52CF"/>
    <w:rsid w:val="00BB56DE"/>
    <w:rsid w:val="00BB57C2"/>
    <w:rsid w:val="00BB5E22"/>
    <w:rsid w:val="00BB7259"/>
    <w:rsid w:val="00BB7ADF"/>
    <w:rsid w:val="00BB7F2A"/>
    <w:rsid w:val="00BC04E1"/>
    <w:rsid w:val="00BC0B79"/>
    <w:rsid w:val="00BC1971"/>
    <w:rsid w:val="00BC1EA3"/>
    <w:rsid w:val="00BC2139"/>
    <w:rsid w:val="00BC21B0"/>
    <w:rsid w:val="00BC2B30"/>
    <w:rsid w:val="00BC2F0C"/>
    <w:rsid w:val="00BC341E"/>
    <w:rsid w:val="00BC370E"/>
    <w:rsid w:val="00BC3D43"/>
    <w:rsid w:val="00BC4A2E"/>
    <w:rsid w:val="00BC5D2D"/>
    <w:rsid w:val="00BC6752"/>
    <w:rsid w:val="00BC6798"/>
    <w:rsid w:val="00BC694F"/>
    <w:rsid w:val="00BC705A"/>
    <w:rsid w:val="00BC75B5"/>
    <w:rsid w:val="00BC776B"/>
    <w:rsid w:val="00BC7C0D"/>
    <w:rsid w:val="00BC7E7B"/>
    <w:rsid w:val="00BD1C6F"/>
    <w:rsid w:val="00BD26DA"/>
    <w:rsid w:val="00BD299B"/>
    <w:rsid w:val="00BD2CA2"/>
    <w:rsid w:val="00BD4762"/>
    <w:rsid w:val="00BD491D"/>
    <w:rsid w:val="00BD5C76"/>
    <w:rsid w:val="00BD5E6D"/>
    <w:rsid w:val="00BD604C"/>
    <w:rsid w:val="00BD6057"/>
    <w:rsid w:val="00BD6860"/>
    <w:rsid w:val="00BD6DF1"/>
    <w:rsid w:val="00BE0B90"/>
    <w:rsid w:val="00BE12E3"/>
    <w:rsid w:val="00BE3409"/>
    <w:rsid w:val="00BE3C81"/>
    <w:rsid w:val="00BE438F"/>
    <w:rsid w:val="00BE506A"/>
    <w:rsid w:val="00BE5288"/>
    <w:rsid w:val="00BE58CF"/>
    <w:rsid w:val="00BE5EAC"/>
    <w:rsid w:val="00BE6903"/>
    <w:rsid w:val="00BE6AF7"/>
    <w:rsid w:val="00BF01BF"/>
    <w:rsid w:val="00BF1F78"/>
    <w:rsid w:val="00BF2AB7"/>
    <w:rsid w:val="00BF2F63"/>
    <w:rsid w:val="00BF3583"/>
    <w:rsid w:val="00BF3EE0"/>
    <w:rsid w:val="00BF4691"/>
    <w:rsid w:val="00BF4E0E"/>
    <w:rsid w:val="00BF525C"/>
    <w:rsid w:val="00BF52C6"/>
    <w:rsid w:val="00BF539D"/>
    <w:rsid w:val="00BF6400"/>
    <w:rsid w:val="00BF65B2"/>
    <w:rsid w:val="00BF6CE0"/>
    <w:rsid w:val="00BF7C28"/>
    <w:rsid w:val="00C001BC"/>
    <w:rsid w:val="00C01420"/>
    <w:rsid w:val="00C0145B"/>
    <w:rsid w:val="00C028B8"/>
    <w:rsid w:val="00C02C24"/>
    <w:rsid w:val="00C033E7"/>
    <w:rsid w:val="00C04128"/>
    <w:rsid w:val="00C05269"/>
    <w:rsid w:val="00C05357"/>
    <w:rsid w:val="00C06576"/>
    <w:rsid w:val="00C06D76"/>
    <w:rsid w:val="00C06E01"/>
    <w:rsid w:val="00C07666"/>
    <w:rsid w:val="00C07747"/>
    <w:rsid w:val="00C07863"/>
    <w:rsid w:val="00C07C01"/>
    <w:rsid w:val="00C10238"/>
    <w:rsid w:val="00C10B06"/>
    <w:rsid w:val="00C10B1F"/>
    <w:rsid w:val="00C10F07"/>
    <w:rsid w:val="00C116BC"/>
    <w:rsid w:val="00C11F5C"/>
    <w:rsid w:val="00C1276E"/>
    <w:rsid w:val="00C13973"/>
    <w:rsid w:val="00C150A8"/>
    <w:rsid w:val="00C157E3"/>
    <w:rsid w:val="00C161AC"/>
    <w:rsid w:val="00C1663B"/>
    <w:rsid w:val="00C16B72"/>
    <w:rsid w:val="00C17CE2"/>
    <w:rsid w:val="00C206E5"/>
    <w:rsid w:val="00C2138A"/>
    <w:rsid w:val="00C21B22"/>
    <w:rsid w:val="00C22B44"/>
    <w:rsid w:val="00C23A84"/>
    <w:rsid w:val="00C24667"/>
    <w:rsid w:val="00C25BF0"/>
    <w:rsid w:val="00C25D1E"/>
    <w:rsid w:val="00C25EB0"/>
    <w:rsid w:val="00C2739B"/>
    <w:rsid w:val="00C27414"/>
    <w:rsid w:val="00C2762B"/>
    <w:rsid w:val="00C31295"/>
    <w:rsid w:val="00C315AF"/>
    <w:rsid w:val="00C32041"/>
    <w:rsid w:val="00C32730"/>
    <w:rsid w:val="00C327A1"/>
    <w:rsid w:val="00C34580"/>
    <w:rsid w:val="00C34F7F"/>
    <w:rsid w:val="00C351CE"/>
    <w:rsid w:val="00C35256"/>
    <w:rsid w:val="00C356FF"/>
    <w:rsid w:val="00C35833"/>
    <w:rsid w:val="00C37194"/>
    <w:rsid w:val="00C40570"/>
    <w:rsid w:val="00C409D4"/>
    <w:rsid w:val="00C418B6"/>
    <w:rsid w:val="00C41D3F"/>
    <w:rsid w:val="00C4431C"/>
    <w:rsid w:val="00C447E1"/>
    <w:rsid w:val="00C44A5D"/>
    <w:rsid w:val="00C4516E"/>
    <w:rsid w:val="00C46732"/>
    <w:rsid w:val="00C46966"/>
    <w:rsid w:val="00C46D1C"/>
    <w:rsid w:val="00C50938"/>
    <w:rsid w:val="00C51723"/>
    <w:rsid w:val="00C52FA9"/>
    <w:rsid w:val="00C539F6"/>
    <w:rsid w:val="00C53BA5"/>
    <w:rsid w:val="00C54454"/>
    <w:rsid w:val="00C545D1"/>
    <w:rsid w:val="00C54E7A"/>
    <w:rsid w:val="00C569CC"/>
    <w:rsid w:val="00C5775E"/>
    <w:rsid w:val="00C579D4"/>
    <w:rsid w:val="00C60D9C"/>
    <w:rsid w:val="00C6126A"/>
    <w:rsid w:val="00C61791"/>
    <w:rsid w:val="00C6199B"/>
    <w:rsid w:val="00C625BC"/>
    <w:rsid w:val="00C628EE"/>
    <w:rsid w:val="00C62B35"/>
    <w:rsid w:val="00C62FAF"/>
    <w:rsid w:val="00C62FC7"/>
    <w:rsid w:val="00C63CB3"/>
    <w:rsid w:val="00C64164"/>
    <w:rsid w:val="00C64445"/>
    <w:rsid w:val="00C64F5F"/>
    <w:rsid w:val="00C64FD6"/>
    <w:rsid w:val="00C65056"/>
    <w:rsid w:val="00C6529A"/>
    <w:rsid w:val="00C658FB"/>
    <w:rsid w:val="00C66289"/>
    <w:rsid w:val="00C66C25"/>
    <w:rsid w:val="00C707D9"/>
    <w:rsid w:val="00C70B8F"/>
    <w:rsid w:val="00C7181F"/>
    <w:rsid w:val="00C719EF"/>
    <w:rsid w:val="00C71E85"/>
    <w:rsid w:val="00C72E52"/>
    <w:rsid w:val="00C73703"/>
    <w:rsid w:val="00C73A93"/>
    <w:rsid w:val="00C73C8D"/>
    <w:rsid w:val="00C744B2"/>
    <w:rsid w:val="00C75526"/>
    <w:rsid w:val="00C758A0"/>
    <w:rsid w:val="00C765A2"/>
    <w:rsid w:val="00C7683C"/>
    <w:rsid w:val="00C77534"/>
    <w:rsid w:val="00C805C1"/>
    <w:rsid w:val="00C80E0B"/>
    <w:rsid w:val="00C815D9"/>
    <w:rsid w:val="00C82DEA"/>
    <w:rsid w:val="00C82E17"/>
    <w:rsid w:val="00C83098"/>
    <w:rsid w:val="00C83178"/>
    <w:rsid w:val="00C83CEA"/>
    <w:rsid w:val="00C83DB2"/>
    <w:rsid w:val="00C84B47"/>
    <w:rsid w:val="00C8552C"/>
    <w:rsid w:val="00C8595E"/>
    <w:rsid w:val="00C86B16"/>
    <w:rsid w:val="00C878E9"/>
    <w:rsid w:val="00C90746"/>
    <w:rsid w:val="00C90FAE"/>
    <w:rsid w:val="00C9107A"/>
    <w:rsid w:val="00C91081"/>
    <w:rsid w:val="00C91770"/>
    <w:rsid w:val="00C91941"/>
    <w:rsid w:val="00C927AF"/>
    <w:rsid w:val="00C92E22"/>
    <w:rsid w:val="00C93235"/>
    <w:rsid w:val="00C939BB"/>
    <w:rsid w:val="00C94934"/>
    <w:rsid w:val="00C96A17"/>
    <w:rsid w:val="00C97362"/>
    <w:rsid w:val="00C978CB"/>
    <w:rsid w:val="00CA2CBD"/>
    <w:rsid w:val="00CA2E12"/>
    <w:rsid w:val="00CA2E30"/>
    <w:rsid w:val="00CA2E58"/>
    <w:rsid w:val="00CA34FA"/>
    <w:rsid w:val="00CA3C7D"/>
    <w:rsid w:val="00CA3CA3"/>
    <w:rsid w:val="00CA45E1"/>
    <w:rsid w:val="00CA4A7A"/>
    <w:rsid w:val="00CA5139"/>
    <w:rsid w:val="00CA528A"/>
    <w:rsid w:val="00CA6650"/>
    <w:rsid w:val="00CA67A6"/>
    <w:rsid w:val="00CA6BF2"/>
    <w:rsid w:val="00CA7B05"/>
    <w:rsid w:val="00CB007A"/>
    <w:rsid w:val="00CB1293"/>
    <w:rsid w:val="00CB3681"/>
    <w:rsid w:val="00CB43A8"/>
    <w:rsid w:val="00CB4828"/>
    <w:rsid w:val="00CB571A"/>
    <w:rsid w:val="00CB648A"/>
    <w:rsid w:val="00CB697B"/>
    <w:rsid w:val="00CB74DE"/>
    <w:rsid w:val="00CB7778"/>
    <w:rsid w:val="00CB7C82"/>
    <w:rsid w:val="00CC228F"/>
    <w:rsid w:val="00CC25A8"/>
    <w:rsid w:val="00CC2EE2"/>
    <w:rsid w:val="00CC35B2"/>
    <w:rsid w:val="00CC3B1C"/>
    <w:rsid w:val="00CC47D7"/>
    <w:rsid w:val="00CC4A20"/>
    <w:rsid w:val="00CC4B34"/>
    <w:rsid w:val="00CC4FB3"/>
    <w:rsid w:val="00CC5B5B"/>
    <w:rsid w:val="00CC5E88"/>
    <w:rsid w:val="00CC5EE5"/>
    <w:rsid w:val="00CC6145"/>
    <w:rsid w:val="00CC6C2D"/>
    <w:rsid w:val="00CC7597"/>
    <w:rsid w:val="00CC7A08"/>
    <w:rsid w:val="00CD004D"/>
    <w:rsid w:val="00CD08C0"/>
    <w:rsid w:val="00CD0F3A"/>
    <w:rsid w:val="00CD1153"/>
    <w:rsid w:val="00CD1D60"/>
    <w:rsid w:val="00CD273D"/>
    <w:rsid w:val="00CD2B9D"/>
    <w:rsid w:val="00CD2BB4"/>
    <w:rsid w:val="00CD2C59"/>
    <w:rsid w:val="00CD2EE8"/>
    <w:rsid w:val="00CD4721"/>
    <w:rsid w:val="00CD4B89"/>
    <w:rsid w:val="00CD4C39"/>
    <w:rsid w:val="00CD5466"/>
    <w:rsid w:val="00CD56FF"/>
    <w:rsid w:val="00CD585C"/>
    <w:rsid w:val="00CD660F"/>
    <w:rsid w:val="00CD680E"/>
    <w:rsid w:val="00CD79F5"/>
    <w:rsid w:val="00CD7B0A"/>
    <w:rsid w:val="00CE054B"/>
    <w:rsid w:val="00CE0643"/>
    <w:rsid w:val="00CE1DC5"/>
    <w:rsid w:val="00CE246E"/>
    <w:rsid w:val="00CE2D06"/>
    <w:rsid w:val="00CE35EA"/>
    <w:rsid w:val="00CE3D62"/>
    <w:rsid w:val="00CE4773"/>
    <w:rsid w:val="00CE478C"/>
    <w:rsid w:val="00CE4898"/>
    <w:rsid w:val="00CE511A"/>
    <w:rsid w:val="00CE6EFA"/>
    <w:rsid w:val="00CE754A"/>
    <w:rsid w:val="00CE77D0"/>
    <w:rsid w:val="00CE7D0C"/>
    <w:rsid w:val="00CF04BD"/>
    <w:rsid w:val="00CF0669"/>
    <w:rsid w:val="00CF1479"/>
    <w:rsid w:val="00CF1B55"/>
    <w:rsid w:val="00CF2307"/>
    <w:rsid w:val="00CF2653"/>
    <w:rsid w:val="00CF2EFF"/>
    <w:rsid w:val="00CF301C"/>
    <w:rsid w:val="00CF3A34"/>
    <w:rsid w:val="00CF5F39"/>
    <w:rsid w:val="00CF6393"/>
    <w:rsid w:val="00CF662D"/>
    <w:rsid w:val="00CF6F79"/>
    <w:rsid w:val="00CF7BB1"/>
    <w:rsid w:val="00D0138D"/>
    <w:rsid w:val="00D02AB5"/>
    <w:rsid w:val="00D02D0D"/>
    <w:rsid w:val="00D034B9"/>
    <w:rsid w:val="00D03F91"/>
    <w:rsid w:val="00D059CE"/>
    <w:rsid w:val="00D067E0"/>
    <w:rsid w:val="00D0682B"/>
    <w:rsid w:val="00D06AB4"/>
    <w:rsid w:val="00D076DC"/>
    <w:rsid w:val="00D1011F"/>
    <w:rsid w:val="00D113F9"/>
    <w:rsid w:val="00D1164E"/>
    <w:rsid w:val="00D11665"/>
    <w:rsid w:val="00D128C3"/>
    <w:rsid w:val="00D1420E"/>
    <w:rsid w:val="00D14FFD"/>
    <w:rsid w:val="00D15F70"/>
    <w:rsid w:val="00D15FAF"/>
    <w:rsid w:val="00D1648B"/>
    <w:rsid w:val="00D166C4"/>
    <w:rsid w:val="00D16974"/>
    <w:rsid w:val="00D17ACC"/>
    <w:rsid w:val="00D17E87"/>
    <w:rsid w:val="00D17F1F"/>
    <w:rsid w:val="00D208A9"/>
    <w:rsid w:val="00D20A48"/>
    <w:rsid w:val="00D20BAF"/>
    <w:rsid w:val="00D2166A"/>
    <w:rsid w:val="00D21D13"/>
    <w:rsid w:val="00D22224"/>
    <w:rsid w:val="00D22C8A"/>
    <w:rsid w:val="00D22E4E"/>
    <w:rsid w:val="00D236D1"/>
    <w:rsid w:val="00D25BD6"/>
    <w:rsid w:val="00D2673C"/>
    <w:rsid w:val="00D26883"/>
    <w:rsid w:val="00D26D98"/>
    <w:rsid w:val="00D2751B"/>
    <w:rsid w:val="00D31694"/>
    <w:rsid w:val="00D32E61"/>
    <w:rsid w:val="00D3374A"/>
    <w:rsid w:val="00D33E5D"/>
    <w:rsid w:val="00D34466"/>
    <w:rsid w:val="00D35DDA"/>
    <w:rsid w:val="00D367F8"/>
    <w:rsid w:val="00D36910"/>
    <w:rsid w:val="00D40D4B"/>
    <w:rsid w:val="00D42A0E"/>
    <w:rsid w:val="00D42B26"/>
    <w:rsid w:val="00D42D0E"/>
    <w:rsid w:val="00D42E6B"/>
    <w:rsid w:val="00D43CBF"/>
    <w:rsid w:val="00D440B8"/>
    <w:rsid w:val="00D45180"/>
    <w:rsid w:val="00D454A9"/>
    <w:rsid w:val="00D45DA1"/>
    <w:rsid w:val="00D460DD"/>
    <w:rsid w:val="00D4624A"/>
    <w:rsid w:val="00D466D3"/>
    <w:rsid w:val="00D46CDD"/>
    <w:rsid w:val="00D506D0"/>
    <w:rsid w:val="00D50945"/>
    <w:rsid w:val="00D512E0"/>
    <w:rsid w:val="00D52FA1"/>
    <w:rsid w:val="00D54178"/>
    <w:rsid w:val="00D54307"/>
    <w:rsid w:val="00D54912"/>
    <w:rsid w:val="00D5510B"/>
    <w:rsid w:val="00D555CA"/>
    <w:rsid w:val="00D56471"/>
    <w:rsid w:val="00D56EC5"/>
    <w:rsid w:val="00D5711F"/>
    <w:rsid w:val="00D57357"/>
    <w:rsid w:val="00D57A5B"/>
    <w:rsid w:val="00D60473"/>
    <w:rsid w:val="00D61454"/>
    <w:rsid w:val="00D61F8C"/>
    <w:rsid w:val="00D63474"/>
    <w:rsid w:val="00D63C9D"/>
    <w:rsid w:val="00D64102"/>
    <w:rsid w:val="00D644B4"/>
    <w:rsid w:val="00D654AD"/>
    <w:rsid w:val="00D658E6"/>
    <w:rsid w:val="00D66373"/>
    <w:rsid w:val="00D6671F"/>
    <w:rsid w:val="00D6781B"/>
    <w:rsid w:val="00D70484"/>
    <w:rsid w:val="00D70587"/>
    <w:rsid w:val="00D70A82"/>
    <w:rsid w:val="00D70AC7"/>
    <w:rsid w:val="00D70B1B"/>
    <w:rsid w:val="00D71053"/>
    <w:rsid w:val="00D714CA"/>
    <w:rsid w:val="00D72213"/>
    <w:rsid w:val="00D728E0"/>
    <w:rsid w:val="00D729FC"/>
    <w:rsid w:val="00D7374D"/>
    <w:rsid w:val="00D73ACB"/>
    <w:rsid w:val="00D73F2D"/>
    <w:rsid w:val="00D76391"/>
    <w:rsid w:val="00D77057"/>
    <w:rsid w:val="00D777B2"/>
    <w:rsid w:val="00D7782F"/>
    <w:rsid w:val="00D80075"/>
    <w:rsid w:val="00D813CB"/>
    <w:rsid w:val="00D82905"/>
    <w:rsid w:val="00D82F01"/>
    <w:rsid w:val="00D82F8E"/>
    <w:rsid w:val="00D83702"/>
    <w:rsid w:val="00D842C5"/>
    <w:rsid w:val="00D846A6"/>
    <w:rsid w:val="00D84C40"/>
    <w:rsid w:val="00D85529"/>
    <w:rsid w:val="00D855FE"/>
    <w:rsid w:val="00D85B4E"/>
    <w:rsid w:val="00D85CC8"/>
    <w:rsid w:val="00D8622A"/>
    <w:rsid w:val="00D8695B"/>
    <w:rsid w:val="00D87AB7"/>
    <w:rsid w:val="00D90334"/>
    <w:rsid w:val="00D90FC2"/>
    <w:rsid w:val="00D914BC"/>
    <w:rsid w:val="00D917A4"/>
    <w:rsid w:val="00D91990"/>
    <w:rsid w:val="00D91D8E"/>
    <w:rsid w:val="00D920C8"/>
    <w:rsid w:val="00D92133"/>
    <w:rsid w:val="00D9219C"/>
    <w:rsid w:val="00D9332D"/>
    <w:rsid w:val="00D94D91"/>
    <w:rsid w:val="00D95080"/>
    <w:rsid w:val="00D96537"/>
    <w:rsid w:val="00D97381"/>
    <w:rsid w:val="00D978A0"/>
    <w:rsid w:val="00D97D4D"/>
    <w:rsid w:val="00DA051A"/>
    <w:rsid w:val="00DA0AA3"/>
    <w:rsid w:val="00DA0FF6"/>
    <w:rsid w:val="00DA2526"/>
    <w:rsid w:val="00DA3EBB"/>
    <w:rsid w:val="00DA44B9"/>
    <w:rsid w:val="00DA47F2"/>
    <w:rsid w:val="00DA4A9C"/>
    <w:rsid w:val="00DA5E35"/>
    <w:rsid w:val="00DA6FB8"/>
    <w:rsid w:val="00DA765F"/>
    <w:rsid w:val="00DB02F2"/>
    <w:rsid w:val="00DB0A5F"/>
    <w:rsid w:val="00DB0FE8"/>
    <w:rsid w:val="00DB156D"/>
    <w:rsid w:val="00DB17FD"/>
    <w:rsid w:val="00DB22A2"/>
    <w:rsid w:val="00DB25C9"/>
    <w:rsid w:val="00DB2DAA"/>
    <w:rsid w:val="00DB40B8"/>
    <w:rsid w:val="00DB4637"/>
    <w:rsid w:val="00DB4943"/>
    <w:rsid w:val="00DB5F19"/>
    <w:rsid w:val="00DB6042"/>
    <w:rsid w:val="00DB635E"/>
    <w:rsid w:val="00DB6597"/>
    <w:rsid w:val="00DB6663"/>
    <w:rsid w:val="00DB7578"/>
    <w:rsid w:val="00DB76A4"/>
    <w:rsid w:val="00DB7E00"/>
    <w:rsid w:val="00DC06DA"/>
    <w:rsid w:val="00DC1C8B"/>
    <w:rsid w:val="00DC3991"/>
    <w:rsid w:val="00DC3C1D"/>
    <w:rsid w:val="00DC3DFE"/>
    <w:rsid w:val="00DC4651"/>
    <w:rsid w:val="00DC4EDD"/>
    <w:rsid w:val="00DC4FAB"/>
    <w:rsid w:val="00DC5C02"/>
    <w:rsid w:val="00DC5DA6"/>
    <w:rsid w:val="00DC5FF7"/>
    <w:rsid w:val="00DC60E5"/>
    <w:rsid w:val="00DC611A"/>
    <w:rsid w:val="00DC6FBA"/>
    <w:rsid w:val="00DC73EB"/>
    <w:rsid w:val="00DD0B05"/>
    <w:rsid w:val="00DD110B"/>
    <w:rsid w:val="00DD1A79"/>
    <w:rsid w:val="00DD2C44"/>
    <w:rsid w:val="00DD47DB"/>
    <w:rsid w:val="00DD4F4F"/>
    <w:rsid w:val="00DD5063"/>
    <w:rsid w:val="00DD6E69"/>
    <w:rsid w:val="00DD7393"/>
    <w:rsid w:val="00DD7B0B"/>
    <w:rsid w:val="00DE0182"/>
    <w:rsid w:val="00DE0B19"/>
    <w:rsid w:val="00DE13C7"/>
    <w:rsid w:val="00DE144D"/>
    <w:rsid w:val="00DE2D95"/>
    <w:rsid w:val="00DE470C"/>
    <w:rsid w:val="00DE47C9"/>
    <w:rsid w:val="00DE4CE8"/>
    <w:rsid w:val="00DE5108"/>
    <w:rsid w:val="00DE55A0"/>
    <w:rsid w:val="00DE59FA"/>
    <w:rsid w:val="00DE5B59"/>
    <w:rsid w:val="00DE6B81"/>
    <w:rsid w:val="00DE78F0"/>
    <w:rsid w:val="00DE7BA4"/>
    <w:rsid w:val="00DE7DB5"/>
    <w:rsid w:val="00DF0111"/>
    <w:rsid w:val="00DF0651"/>
    <w:rsid w:val="00DF124E"/>
    <w:rsid w:val="00DF1779"/>
    <w:rsid w:val="00DF1FB2"/>
    <w:rsid w:val="00DF31C1"/>
    <w:rsid w:val="00DF3FFE"/>
    <w:rsid w:val="00DF4CB2"/>
    <w:rsid w:val="00DF5416"/>
    <w:rsid w:val="00DF65B2"/>
    <w:rsid w:val="00DF673E"/>
    <w:rsid w:val="00DF6BB6"/>
    <w:rsid w:val="00DF6FB9"/>
    <w:rsid w:val="00DF74A8"/>
    <w:rsid w:val="00DF7E73"/>
    <w:rsid w:val="00E00BB2"/>
    <w:rsid w:val="00E02359"/>
    <w:rsid w:val="00E03022"/>
    <w:rsid w:val="00E03AA6"/>
    <w:rsid w:val="00E04C30"/>
    <w:rsid w:val="00E06010"/>
    <w:rsid w:val="00E07D25"/>
    <w:rsid w:val="00E101A2"/>
    <w:rsid w:val="00E103FE"/>
    <w:rsid w:val="00E10B39"/>
    <w:rsid w:val="00E1106D"/>
    <w:rsid w:val="00E1110D"/>
    <w:rsid w:val="00E11177"/>
    <w:rsid w:val="00E11CF9"/>
    <w:rsid w:val="00E11E5B"/>
    <w:rsid w:val="00E11EE2"/>
    <w:rsid w:val="00E12785"/>
    <w:rsid w:val="00E12ABC"/>
    <w:rsid w:val="00E135E1"/>
    <w:rsid w:val="00E14B10"/>
    <w:rsid w:val="00E15C07"/>
    <w:rsid w:val="00E162D2"/>
    <w:rsid w:val="00E17482"/>
    <w:rsid w:val="00E177DB"/>
    <w:rsid w:val="00E203B9"/>
    <w:rsid w:val="00E20892"/>
    <w:rsid w:val="00E21E5B"/>
    <w:rsid w:val="00E22344"/>
    <w:rsid w:val="00E224EB"/>
    <w:rsid w:val="00E22B5B"/>
    <w:rsid w:val="00E23FAF"/>
    <w:rsid w:val="00E24A99"/>
    <w:rsid w:val="00E2533A"/>
    <w:rsid w:val="00E25A21"/>
    <w:rsid w:val="00E2627F"/>
    <w:rsid w:val="00E265BC"/>
    <w:rsid w:val="00E26B2E"/>
    <w:rsid w:val="00E30194"/>
    <w:rsid w:val="00E31328"/>
    <w:rsid w:val="00E32BEE"/>
    <w:rsid w:val="00E32E8C"/>
    <w:rsid w:val="00E335A9"/>
    <w:rsid w:val="00E3361E"/>
    <w:rsid w:val="00E34F25"/>
    <w:rsid w:val="00E358FA"/>
    <w:rsid w:val="00E3597A"/>
    <w:rsid w:val="00E359EA"/>
    <w:rsid w:val="00E35B86"/>
    <w:rsid w:val="00E36EAB"/>
    <w:rsid w:val="00E3784A"/>
    <w:rsid w:val="00E40DEF"/>
    <w:rsid w:val="00E4162C"/>
    <w:rsid w:val="00E41F91"/>
    <w:rsid w:val="00E4250B"/>
    <w:rsid w:val="00E42939"/>
    <w:rsid w:val="00E431D8"/>
    <w:rsid w:val="00E435D3"/>
    <w:rsid w:val="00E442DA"/>
    <w:rsid w:val="00E45842"/>
    <w:rsid w:val="00E46490"/>
    <w:rsid w:val="00E465F8"/>
    <w:rsid w:val="00E4694D"/>
    <w:rsid w:val="00E469FF"/>
    <w:rsid w:val="00E474EB"/>
    <w:rsid w:val="00E4754A"/>
    <w:rsid w:val="00E4764D"/>
    <w:rsid w:val="00E47889"/>
    <w:rsid w:val="00E51A56"/>
    <w:rsid w:val="00E51C8B"/>
    <w:rsid w:val="00E52069"/>
    <w:rsid w:val="00E524D0"/>
    <w:rsid w:val="00E52D53"/>
    <w:rsid w:val="00E52EE7"/>
    <w:rsid w:val="00E541ED"/>
    <w:rsid w:val="00E548E2"/>
    <w:rsid w:val="00E54943"/>
    <w:rsid w:val="00E54AFA"/>
    <w:rsid w:val="00E55BF7"/>
    <w:rsid w:val="00E55EBE"/>
    <w:rsid w:val="00E56DF8"/>
    <w:rsid w:val="00E57094"/>
    <w:rsid w:val="00E60FBB"/>
    <w:rsid w:val="00E6200E"/>
    <w:rsid w:val="00E62F62"/>
    <w:rsid w:val="00E632F4"/>
    <w:rsid w:val="00E6352D"/>
    <w:rsid w:val="00E6437A"/>
    <w:rsid w:val="00E65996"/>
    <w:rsid w:val="00E66A17"/>
    <w:rsid w:val="00E67A69"/>
    <w:rsid w:val="00E702B2"/>
    <w:rsid w:val="00E70311"/>
    <w:rsid w:val="00E705E6"/>
    <w:rsid w:val="00E7070B"/>
    <w:rsid w:val="00E71674"/>
    <w:rsid w:val="00E72A76"/>
    <w:rsid w:val="00E72F3C"/>
    <w:rsid w:val="00E737A4"/>
    <w:rsid w:val="00E73ADA"/>
    <w:rsid w:val="00E7512C"/>
    <w:rsid w:val="00E751A2"/>
    <w:rsid w:val="00E75E82"/>
    <w:rsid w:val="00E767C2"/>
    <w:rsid w:val="00E7769E"/>
    <w:rsid w:val="00E77716"/>
    <w:rsid w:val="00E812CE"/>
    <w:rsid w:val="00E827B5"/>
    <w:rsid w:val="00E828F0"/>
    <w:rsid w:val="00E82D77"/>
    <w:rsid w:val="00E83AB0"/>
    <w:rsid w:val="00E83BB1"/>
    <w:rsid w:val="00E83CC5"/>
    <w:rsid w:val="00E840A5"/>
    <w:rsid w:val="00E858A8"/>
    <w:rsid w:val="00E85A53"/>
    <w:rsid w:val="00E8638A"/>
    <w:rsid w:val="00E86C68"/>
    <w:rsid w:val="00E870A9"/>
    <w:rsid w:val="00E875FD"/>
    <w:rsid w:val="00E87AB9"/>
    <w:rsid w:val="00E909EC"/>
    <w:rsid w:val="00E92130"/>
    <w:rsid w:val="00E92468"/>
    <w:rsid w:val="00E93A72"/>
    <w:rsid w:val="00E94254"/>
    <w:rsid w:val="00E947EF"/>
    <w:rsid w:val="00E94C9D"/>
    <w:rsid w:val="00E9506E"/>
    <w:rsid w:val="00E95750"/>
    <w:rsid w:val="00E95B60"/>
    <w:rsid w:val="00E95F0A"/>
    <w:rsid w:val="00E9618B"/>
    <w:rsid w:val="00E962E2"/>
    <w:rsid w:val="00E968DC"/>
    <w:rsid w:val="00E96DBE"/>
    <w:rsid w:val="00EA0572"/>
    <w:rsid w:val="00EA1011"/>
    <w:rsid w:val="00EA15C1"/>
    <w:rsid w:val="00EA235C"/>
    <w:rsid w:val="00EA2AF1"/>
    <w:rsid w:val="00EA3038"/>
    <w:rsid w:val="00EA3085"/>
    <w:rsid w:val="00EA31EE"/>
    <w:rsid w:val="00EA3639"/>
    <w:rsid w:val="00EA42EF"/>
    <w:rsid w:val="00EA5A36"/>
    <w:rsid w:val="00EA6910"/>
    <w:rsid w:val="00EA6F01"/>
    <w:rsid w:val="00EA6F69"/>
    <w:rsid w:val="00EA705F"/>
    <w:rsid w:val="00EA70F3"/>
    <w:rsid w:val="00EA72CE"/>
    <w:rsid w:val="00EA7501"/>
    <w:rsid w:val="00EA76B1"/>
    <w:rsid w:val="00EA7990"/>
    <w:rsid w:val="00EA7E22"/>
    <w:rsid w:val="00EB011F"/>
    <w:rsid w:val="00EB14BE"/>
    <w:rsid w:val="00EB15E0"/>
    <w:rsid w:val="00EB1A36"/>
    <w:rsid w:val="00EB2426"/>
    <w:rsid w:val="00EB2AA4"/>
    <w:rsid w:val="00EB34DA"/>
    <w:rsid w:val="00EB37A1"/>
    <w:rsid w:val="00EB3A43"/>
    <w:rsid w:val="00EB4CDC"/>
    <w:rsid w:val="00EB4EC4"/>
    <w:rsid w:val="00EB53DA"/>
    <w:rsid w:val="00EB5EB7"/>
    <w:rsid w:val="00EB67EA"/>
    <w:rsid w:val="00EB73D5"/>
    <w:rsid w:val="00EB7A8F"/>
    <w:rsid w:val="00EC0218"/>
    <w:rsid w:val="00EC040E"/>
    <w:rsid w:val="00EC0EFB"/>
    <w:rsid w:val="00EC167C"/>
    <w:rsid w:val="00EC1BD8"/>
    <w:rsid w:val="00EC21BD"/>
    <w:rsid w:val="00EC2547"/>
    <w:rsid w:val="00EC2825"/>
    <w:rsid w:val="00EC433C"/>
    <w:rsid w:val="00EC46AF"/>
    <w:rsid w:val="00EC48EB"/>
    <w:rsid w:val="00EC504A"/>
    <w:rsid w:val="00EC5F5A"/>
    <w:rsid w:val="00EC6D33"/>
    <w:rsid w:val="00EC7897"/>
    <w:rsid w:val="00EC7B40"/>
    <w:rsid w:val="00EC7BC3"/>
    <w:rsid w:val="00ED034C"/>
    <w:rsid w:val="00ED03D1"/>
    <w:rsid w:val="00ED0979"/>
    <w:rsid w:val="00ED0A0A"/>
    <w:rsid w:val="00ED0FD2"/>
    <w:rsid w:val="00ED1D34"/>
    <w:rsid w:val="00ED2499"/>
    <w:rsid w:val="00ED2586"/>
    <w:rsid w:val="00ED2E01"/>
    <w:rsid w:val="00ED44FD"/>
    <w:rsid w:val="00ED4549"/>
    <w:rsid w:val="00ED489A"/>
    <w:rsid w:val="00ED55AE"/>
    <w:rsid w:val="00ED5DBB"/>
    <w:rsid w:val="00ED6F25"/>
    <w:rsid w:val="00ED72A9"/>
    <w:rsid w:val="00EE003C"/>
    <w:rsid w:val="00EE1DB6"/>
    <w:rsid w:val="00EE224D"/>
    <w:rsid w:val="00EE27ED"/>
    <w:rsid w:val="00EE2F8F"/>
    <w:rsid w:val="00EE4119"/>
    <w:rsid w:val="00EE490E"/>
    <w:rsid w:val="00EE4958"/>
    <w:rsid w:val="00EE57F2"/>
    <w:rsid w:val="00EE64C3"/>
    <w:rsid w:val="00EE6B67"/>
    <w:rsid w:val="00EE7CA6"/>
    <w:rsid w:val="00EE7E0D"/>
    <w:rsid w:val="00EF10B9"/>
    <w:rsid w:val="00EF1261"/>
    <w:rsid w:val="00EF1707"/>
    <w:rsid w:val="00EF1AAC"/>
    <w:rsid w:val="00EF2CD9"/>
    <w:rsid w:val="00EF31D8"/>
    <w:rsid w:val="00EF38E3"/>
    <w:rsid w:val="00EF494B"/>
    <w:rsid w:val="00EF4F07"/>
    <w:rsid w:val="00EF57ED"/>
    <w:rsid w:val="00EF5B2B"/>
    <w:rsid w:val="00EF5C10"/>
    <w:rsid w:val="00EF5EC3"/>
    <w:rsid w:val="00EF6036"/>
    <w:rsid w:val="00EF6117"/>
    <w:rsid w:val="00EF643E"/>
    <w:rsid w:val="00EF6623"/>
    <w:rsid w:val="00F000D6"/>
    <w:rsid w:val="00F0023E"/>
    <w:rsid w:val="00F00913"/>
    <w:rsid w:val="00F021CB"/>
    <w:rsid w:val="00F0262B"/>
    <w:rsid w:val="00F02AA3"/>
    <w:rsid w:val="00F03570"/>
    <w:rsid w:val="00F03F84"/>
    <w:rsid w:val="00F04343"/>
    <w:rsid w:val="00F05DD6"/>
    <w:rsid w:val="00F06842"/>
    <w:rsid w:val="00F06A37"/>
    <w:rsid w:val="00F07602"/>
    <w:rsid w:val="00F07B8D"/>
    <w:rsid w:val="00F10C3C"/>
    <w:rsid w:val="00F10E16"/>
    <w:rsid w:val="00F113D9"/>
    <w:rsid w:val="00F1304F"/>
    <w:rsid w:val="00F13507"/>
    <w:rsid w:val="00F13954"/>
    <w:rsid w:val="00F13A18"/>
    <w:rsid w:val="00F1430B"/>
    <w:rsid w:val="00F1442C"/>
    <w:rsid w:val="00F15540"/>
    <w:rsid w:val="00F176DB"/>
    <w:rsid w:val="00F200B3"/>
    <w:rsid w:val="00F20665"/>
    <w:rsid w:val="00F21210"/>
    <w:rsid w:val="00F21ED2"/>
    <w:rsid w:val="00F21F83"/>
    <w:rsid w:val="00F2304B"/>
    <w:rsid w:val="00F230BA"/>
    <w:rsid w:val="00F230E5"/>
    <w:rsid w:val="00F23620"/>
    <w:rsid w:val="00F24CD0"/>
    <w:rsid w:val="00F25370"/>
    <w:rsid w:val="00F26145"/>
    <w:rsid w:val="00F261B5"/>
    <w:rsid w:val="00F26BD4"/>
    <w:rsid w:val="00F26E2B"/>
    <w:rsid w:val="00F275EF"/>
    <w:rsid w:val="00F27DE6"/>
    <w:rsid w:val="00F27EBE"/>
    <w:rsid w:val="00F30607"/>
    <w:rsid w:val="00F30A58"/>
    <w:rsid w:val="00F30FD9"/>
    <w:rsid w:val="00F31689"/>
    <w:rsid w:val="00F3185F"/>
    <w:rsid w:val="00F31B12"/>
    <w:rsid w:val="00F31E82"/>
    <w:rsid w:val="00F322A5"/>
    <w:rsid w:val="00F32809"/>
    <w:rsid w:val="00F33459"/>
    <w:rsid w:val="00F34B44"/>
    <w:rsid w:val="00F353C1"/>
    <w:rsid w:val="00F368ED"/>
    <w:rsid w:val="00F374AE"/>
    <w:rsid w:val="00F37B52"/>
    <w:rsid w:val="00F40397"/>
    <w:rsid w:val="00F40639"/>
    <w:rsid w:val="00F41E02"/>
    <w:rsid w:val="00F420F2"/>
    <w:rsid w:val="00F42502"/>
    <w:rsid w:val="00F425B6"/>
    <w:rsid w:val="00F428DC"/>
    <w:rsid w:val="00F42DAB"/>
    <w:rsid w:val="00F440E8"/>
    <w:rsid w:val="00F44ADB"/>
    <w:rsid w:val="00F45924"/>
    <w:rsid w:val="00F4662F"/>
    <w:rsid w:val="00F46C75"/>
    <w:rsid w:val="00F47570"/>
    <w:rsid w:val="00F50337"/>
    <w:rsid w:val="00F50441"/>
    <w:rsid w:val="00F50562"/>
    <w:rsid w:val="00F5134E"/>
    <w:rsid w:val="00F52B54"/>
    <w:rsid w:val="00F52E23"/>
    <w:rsid w:val="00F53374"/>
    <w:rsid w:val="00F53812"/>
    <w:rsid w:val="00F55196"/>
    <w:rsid w:val="00F557DF"/>
    <w:rsid w:val="00F56410"/>
    <w:rsid w:val="00F60E7C"/>
    <w:rsid w:val="00F60E8E"/>
    <w:rsid w:val="00F60EB0"/>
    <w:rsid w:val="00F612E8"/>
    <w:rsid w:val="00F61405"/>
    <w:rsid w:val="00F61573"/>
    <w:rsid w:val="00F61600"/>
    <w:rsid w:val="00F61C40"/>
    <w:rsid w:val="00F61C5F"/>
    <w:rsid w:val="00F62A92"/>
    <w:rsid w:val="00F62E4B"/>
    <w:rsid w:val="00F63093"/>
    <w:rsid w:val="00F630AF"/>
    <w:rsid w:val="00F63507"/>
    <w:rsid w:val="00F644D2"/>
    <w:rsid w:val="00F6790B"/>
    <w:rsid w:val="00F703BE"/>
    <w:rsid w:val="00F7153E"/>
    <w:rsid w:val="00F71576"/>
    <w:rsid w:val="00F71681"/>
    <w:rsid w:val="00F71FA3"/>
    <w:rsid w:val="00F724AE"/>
    <w:rsid w:val="00F737A8"/>
    <w:rsid w:val="00F73D32"/>
    <w:rsid w:val="00F746E6"/>
    <w:rsid w:val="00F74DF9"/>
    <w:rsid w:val="00F75264"/>
    <w:rsid w:val="00F75CFD"/>
    <w:rsid w:val="00F76BD8"/>
    <w:rsid w:val="00F779BC"/>
    <w:rsid w:val="00F77B1A"/>
    <w:rsid w:val="00F80548"/>
    <w:rsid w:val="00F80A09"/>
    <w:rsid w:val="00F80F85"/>
    <w:rsid w:val="00F810BF"/>
    <w:rsid w:val="00F81DD5"/>
    <w:rsid w:val="00F81F2F"/>
    <w:rsid w:val="00F826BA"/>
    <w:rsid w:val="00F82B4F"/>
    <w:rsid w:val="00F82E18"/>
    <w:rsid w:val="00F83AFB"/>
    <w:rsid w:val="00F83B9E"/>
    <w:rsid w:val="00F85221"/>
    <w:rsid w:val="00F8638F"/>
    <w:rsid w:val="00F900DC"/>
    <w:rsid w:val="00F90C0A"/>
    <w:rsid w:val="00F91984"/>
    <w:rsid w:val="00F91B6E"/>
    <w:rsid w:val="00F91BD2"/>
    <w:rsid w:val="00F92121"/>
    <w:rsid w:val="00F921DD"/>
    <w:rsid w:val="00F92A66"/>
    <w:rsid w:val="00F93611"/>
    <w:rsid w:val="00F941FF"/>
    <w:rsid w:val="00F94836"/>
    <w:rsid w:val="00F948C7"/>
    <w:rsid w:val="00F94AB1"/>
    <w:rsid w:val="00F94FED"/>
    <w:rsid w:val="00F95794"/>
    <w:rsid w:val="00F962C8"/>
    <w:rsid w:val="00F9634A"/>
    <w:rsid w:val="00F9692E"/>
    <w:rsid w:val="00F96D65"/>
    <w:rsid w:val="00F9761D"/>
    <w:rsid w:val="00F97D56"/>
    <w:rsid w:val="00FA2DF3"/>
    <w:rsid w:val="00FA2FDD"/>
    <w:rsid w:val="00FA3B5F"/>
    <w:rsid w:val="00FA3DE3"/>
    <w:rsid w:val="00FA61DE"/>
    <w:rsid w:val="00FA64D8"/>
    <w:rsid w:val="00FB02B8"/>
    <w:rsid w:val="00FB0A2A"/>
    <w:rsid w:val="00FB0A7F"/>
    <w:rsid w:val="00FB0D72"/>
    <w:rsid w:val="00FB0F0E"/>
    <w:rsid w:val="00FB3721"/>
    <w:rsid w:val="00FB387F"/>
    <w:rsid w:val="00FB397D"/>
    <w:rsid w:val="00FB4089"/>
    <w:rsid w:val="00FB55AB"/>
    <w:rsid w:val="00FB5A5B"/>
    <w:rsid w:val="00FB7826"/>
    <w:rsid w:val="00FC0112"/>
    <w:rsid w:val="00FC09FE"/>
    <w:rsid w:val="00FC0D8A"/>
    <w:rsid w:val="00FC2435"/>
    <w:rsid w:val="00FC2853"/>
    <w:rsid w:val="00FC2EFF"/>
    <w:rsid w:val="00FC3170"/>
    <w:rsid w:val="00FC35EE"/>
    <w:rsid w:val="00FC3BC3"/>
    <w:rsid w:val="00FC4013"/>
    <w:rsid w:val="00FC42E4"/>
    <w:rsid w:val="00FC5C64"/>
    <w:rsid w:val="00FC5F97"/>
    <w:rsid w:val="00FC6459"/>
    <w:rsid w:val="00FC6B98"/>
    <w:rsid w:val="00FC7EFB"/>
    <w:rsid w:val="00FD04CC"/>
    <w:rsid w:val="00FD09C6"/>
    <w:rsid w:val="00FD30D3"/>
    <w:rsid w:val="00FD37A4"/>
    <w:rsid w:val="00FD37AB"/>
    <w:rsid w:val="00FD37AF"/>
    <w:rsid w:val="00FD42AD"/>
    <w:rsid w:val="00FD43E6"/>
    <w:rsid w:val="00FD445A"/>
    <w:rsid w:val="00FD57A1"/>
    <w:rsid w:val="00FD59E4"/>
    <w:rsid w:val="00FD613B"/>
    <w:rsid w:val="00FD62E2"/>
    <w:rsid w:val="00FD6884"/>
    <w:rsid w:val="00FD7733"/>
    <w:rsid w:val="00FD79EB"/>
    <w:rsid w:val="00FE0082"/>
    <w:rsid w:val="00FE0993"/>
    <w:rsid w:val="00FE0D7F"/>
    <w:rsid w:val="00FE0F44"/>
    <w:rsid w:val="00FE1068"/>
    <w:rsid w:val="00FE133F"/>
    <w:rsid w:val="00FE156B"/>
    <w:rsid w:val="00FE16C5"/>
    <w:rsid w:val="00FE1D57"/>
    <w:rsid w:val="00FE1FEE"/>
    <w:rsid w:val="00FE210C"/>
    <w:rsid w:val="00FE227D"/>
    <w:rsid w:val="00FE2503"/>
    <w:rsid w:val="00FE28B9"/>
    <w:rsid w:val="00FE2D31"/>
    <w:rsid w:val="00FE3985"/>
    <w:rsid w:val="00FE42F6"/>
    <w:rsid w:val="00FE4392"/>
    <w:rsid w:val="00FE510B"/>
    <w:rsid w:val="00FE5219"/>
    <w:rsid w:val="00FE5A3C"/>
    <w:rsid w:val="00FE6A52"/>
    <w:rsid w:val="00FE70BE"/>
    <w:rsid w:val="00FE7EB1"/>
    <w:rsid w:val="00FF04A7"/>
    <w:rsid w:val="00FF04D6"/>
    <w:rsid w:val="00FF0F76"/>
    <w:rsid w:val="00FF13FD"/>
    <w:rsid w:val="00FF1DD9"/>
    <w:rsid w:val="00FF217A"/>
    <w:rsid w:val="00FF45F8"/>
    <w:rsid w:val="00FF46FF"/>
    <w:rsid w:val="00FF4D6C"/>
    <w:rsid w:val="00FF4E58"/>
    <w:rsid w:val="00FF50A4"/>
    <w:rsid w:val="00FF56DE"/>
    <w:rsid w:val="00FF6508"/>
    <w:rsid w:val="00FF6F40"/>
    <w:rsid w:val="00FF7554"/>
    <w:rsid w:val="00FF7951"/>
    <w:rsid w:val="00FF7CB0"/>
    <w:rsid w:val="02421D02"/>
    <w:rsid w:val="052D0A47"/>
    <w:rsid w:val="075B66F8"/>
    <w:rsid w:val="083A7ED1"/>
    <w:rsid w:val="0EB31509"/>
    <w:rsid w:val="10482BD9"/>
    <w:rsid w:val="10502DD9"/>
    <w:rsid w:val="118F372A"/>
    <w:rsid w:val="14B36BFA"/>
    <w:rsid w:val="15F55F86"/>
    <w:rsid w:val="1A606D71"/>
    <w:rsid w:val="1AAD55FC"/>
    <w:rsid w:val="1B5A1D1D"/>
    <w:rsid w:val="1DFC077B"/>
    <w:rsid w:val="21CB5418"/>
    <w:rsid w:val="23382BEF"/>
    <w:rsid w:val="23E76D75"/>
    <w:rsid w:val="25181D3C"/>
    <w:rsid w:val="264D41B1"/>
    <w:rsid w:val="29746FF6"/>
    <w:rsid w:val="29A24CB1"/>
    <w:rsid w:val="2E593212"/>
    <w:rsid w:val="30120FE4"/>
    <w:rsid w:val="31EA18E0"/>
    <w:rsid w:val="32F31AB9"/>
    <w:rsid w:val="358B4AC4"/>
    <w:rsid w:val="3BF42BA0"/>
    <w:rsid w:val="3C2105FF"/>
    <w:rsid w:val="3E19438F"/>
    <w:rsid w:val="3FF01459"/>
    <w:rsid w:val="430639E7"/>
    <w:rsid w:val="443133A9"/>
    <w:rsid w:val="4556341F"/>
    <w:rsid w:val="495F34DA"/>
    <w:rsid w:val="4A8E1671"/>
    <w:rsid w:val="4F0C6D75"/>
    <w:rsid w:val="4F75407A"/>
    <w:rsid w:val="52495CB4"/>
    <w:rsid w:val="54675149"/>
    <w:rsid w:val="54D54C4D"/>
    <w:rsid w:val="572111BF"/>
    <w:rsid w:val="58BD3E07"/>
    <w:rsid w:val="5BB017E5"/>
    <w:rsid w:val="5CC724ED"/>
    <w:rsid w:val="5D38327C"/>
    <w:rsid w:val="63F37095"/>
    <w:rsid w:val="647560CD"/>
    <w:rsid w:val="654F1500"/>
    <w:rsid w:val="65502D82"/>
    <w:rsid w:val="69FC345A"/>
    <w:rsid w:val="6ABB017A"/>
    <w:rsid w:val="6C1D3417"/>
    <w:rsid w:val="6E7C6533"/>
    <w:rsid w:val="701D55FB"/>
    <w:rsid w:val="731707A1"/>
    <w:rsid w:val="739A0347"/>
    <w:rsid w:val="757C3BD5"/>
    <w:rsid w:val="76810B71"/>
    <w:rsid w:val="77B5247D"/>
    <w:rsid w:val="7C8A78E1"/>
    <w:rsid w:val="7E0E36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DBA6C9"/>
  <w15:docId w15:val="{171C47FC-FBAC-42DD-89E7-53416FAF0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uiPriority="0"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w:eastAsia="Batang" w:hAnsi="Times"/>
      <w:szCs w:val="24"/>
      <w:lang w:val="en-GB" w:eastAsia="en-US"/>
    </w:rPr>
  </w:style>
  <w:style w:type="paragraph" w:styleId="1">
    <w:name w:val="heading 1"/>
    <w:basedOn w:val="a"/>
    <w:next w:val="a"/>
    <w:link w:val="10"/>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
    <w:next w:val="a"/>
    <w:link w:val="22"/>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
    <w:next w:val="a"/>
    <w:link w:val="30"/>
    <w:qFormat/>
    <w:pPr>
      <w:keepNext/>
      <w:numPr>
        <w:ilvl w:val="2"/>
        <w:numId w:val="1"/>
      </w:numPr>
      <w:tabs>
        <w:tab w:val="left" w:pos="432"/>
      </w:tabs>
      <w:spacing w:before="240" w:after="60"/>
      <w:outlineLvl w:val="2"/>
    </w:pPr>
    <w:rPr>
      <w:rFonts w:ascii="Arial" w:hAnsi="Arial"/>
      <w:b/>
      <w:bCs/>
      <w:szCs w:val="26"/>
      <w:lang w:eastAsia="zh-CN"/>
    </w:rPr>
  </w:style>
  <w:style w:type="paragraph" w:styleId="4">
    <w:name w:val="heading 4"/>
    <w:basedOn w:val="3"/>
    <w:next w:val="a"/>
    <w:link w:val="40"/>
    <w:qFormat/>
    <w:pPr>
      <w:numPr>
        <w:ilvl w:val="3"/>
      </w:numPr>
      <w:outlineLvl w:val="3"/>
    </w:pPr>
    <w:rPr>
      <w:i/>
    </w:rPr>
  </w:style>
  <w:style w:type="paragraph" w:styleId="50">
    <w:name w:val="heading 5"/>
    <w:basedOn w:val="4"/>
    <w:next w:val="a"/>
    <w:link w:val="51"/>
    <w:qFormat/>
    <w:pPr>
      <w:numPr>
        <w:ilvl w:val="4"/>
      </w:numPr>
      <w:ind w:left="864" w:hanging="864"/>
      <w:outlineLvl w:val="4"/>
    </w:pPr>
    <w:rPr>
      <w:bCs w:val="0"/>
      <w:i w:val="0"/>
      <w:iCs/>
      <w:sz w:val="18"/>
    </w:rPr>
  </w:style>
  <w:style w:type="paragraph" w:styleId="6">
    <w:name w:val="heading 6"/>
    <w:basedOn w:val="a"/>
    <w:next w:val="a"/>
    <w:link w:val="60"/>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
    <w:next w:val="a"/>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
    <w:next w:val="a"/>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
    <w:next w:val="a"/>
    <w:link w:val="90"/>
    <w:qFormat/>
    <w:pPr>
      <w:numPr>
        <w:ilvl w:val="8"/>
        <w:numId w:val="1"/>
      </w:numPr>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99"/>
    <w:unhideWhenUsed/>
    <w:qFormat/>
    <w:rPr>
      <w:rFonts w:ascii="Arial" w:eastAsia="黑体" w:hAnsi="Arial"/>
    </w:rPr>
  </w:style>
  <w:style w:type="paragraph" w:styleId="a5">
    <w:name w:val="List Bullet"/>
    <w:basedOn w:val="a6"/>
    <w:qFormat/>
    <w:pPr>
      <w:spacing w:after="180"/>
      <w:ind w:left="568" w:hanging="284"/>
      <w:jc w:val="left"/>
    </w:pPr>
    <w:rPr>
      <w:sz w:val="20"/>
      <w:szCs w:val="20"/>
    </w:rPr>
  </w:style>
  <w:style w:type="paragraph" w:styleId="a6">
    <w:name w:val="List"/>
    <w:basedOn w:val="a"/>
    <w:qFormat/>
    <w:pPr>
      <w:spacing w:beforeLines="50" w:before="50" w:after="120"/>
      <w:ind w:left="360" w:hanging="360"/>
      <w:jc w:val="both"/>
    </w:pPr>
    <w:rPr>
      <w:rFonts w:ascii="Times New Roman" w:eastAsia="宋体" w:hAnsi="Times New Roman"/>
      <w:sz w:val="22"/>
      <w:szCs w:val="22"/>
      <w:lang w:val="en-US"/>
    </w:rPr>
  </w:style>
  <w:style w:type="paragraph" w:styleId="a7">
    <w:name w:val="Document Map"/>
    <w:basedOn w:val="a"/>
    <w:link w:val="a8"/>
    <w:qFormat/>
    <w:pPr>
      <w:spacing w:beforeLines="50" w:before="50" w:after="120"/>
      <w:jc w:val="both"/>
    </w:pPr>
    <w:rPr>
      <w:rFonts w:ascii="宋体" w:eastAsia="宋体" w:hAnsi="Times New Roman"/>
      <w:sz w:val="18"/>
      <w:szCs w:val="18"/>
      <w:lang w:val="en-US"/>
    </w:rPr>
  </w:style>
  <w:style w:type="paragraph" w:styleId="a9">
    <w:name w:val="annotation text"/>
    <w:basedOn w:val="a"/>
    <w:link w:val="aa"/>
    <w:uiPriority w:val="99"/>
    <w:unhideWhenUsed/>
    <w:qFormat/>
  </w:style>
  <w:style w:type="paragraph" w:styleId="ab">
    <w:name w:val="Body Text"/>
    <w:basedOn w:val="a"/>
    <w:link w:val="ac"/>
    <w:qFormat/>
    <w:pPr>
      <w:spacing w:beforeLines="50" w:before="50" w:after="120"/>
      <w:jc w:val="both"/>
    </w:pPr>
    <w:rPr>
      <w:rFonts w:ascii="Times New Roman" w:eastAsia="宋体" w:hAnsi="Times New Roman"/>
      <w:szCs w:val="20"/>
      <w:lang w:val="en-US"/>
    </w:rPr>
  </w:style>
  <w:style w:type="paragraph" w:styleId="ad">
    <w:name w:val="Body Text Indent"/>
    <w:basedOn w:val="a"/>
    <w:link w:val="ae"/>
    <w:qFormat/>
    <w:pPr>
      <w:spacing w:beforeLines="50" w:before="50" w:after="120"/>
      <w:ind w:leftChars="200" w:left="420"/>
      <w:jc w:val="both"/>
    </w:pPr>
    <w:rPr>
      <w:rFonts w:ascii="Times New Roman" w:eastAsia="宋体" w:hAnsi="Times New Roman"/>
      <w:sz w:val="22"/>
      <w:szCs w:val="22"/>
      <w:lang w:val="en-US"/>
    </w:rPr>
  </w:style>
  <w:style w:type="paragraph" w:styleId="21">
    <w:name w:val="List 2"/>
    <w:basedOn w:val="a6"/>
    <w:qFormat/>
    <w:pPr>
      <w:numPr>
        <w:numId w:val="2"/>
      </w:numPr>
      <w:spacing w:before="180" w:after="0"/>
      <w:jc w:val="left"/>
    </w:pPr>
    <w:rPr>
      <w:rFonts w:ascii="Arial" w:eastAsia="Times New Roman" w:hAnsi="Arial"/>
      <w:szCs w:val="20"/>
    </w:rPr>
  </w:style>
  <w:style w:type="paragraph" w:styleId="2">
    <w:name w:val="List Bullet 2"/>
    <w:basedOn w:val="a"/>
    <w:qFormat/>
    <w:pPr>
      <w:numPr>
        <w:numId w:val="3"/>
      </w:numPr>
      <w:tabs>
        <w:tab w:val="clear" w:pos="643"/>
      </w:tabs>
      <w:spacing w:beforeLines="50" w:before="50" w:after="180"/>
      <w:ind w:left="720"/>
      <w:contextualSpacing/>
    </w:pPr>
    <w:rPr>
      <w:rFonts w:ascii="Times New Roman" w:eastAsia="MS Mincho" w:hAnsi="Times New Roman"/>
      <w:szCs w:val="20"/>
    </w:rPr>
  </w:style>
  <w:style w:type="paragraph" w:styleId="TOC3">
    <w:name w:val="toc 3"/>
    <w:basedOn w:val="a"/>
    <w:next w:val="a"/>
    <w:autoRedefine/>
    <w:uiPriority w:val="39"/>
    <w:qFormat/>
    <w:pPr>
      <w:ind w:left="400"/>
    </w:pPr>
  </w:style>
  <w:style w:type="paragraph" w:styleId="af">
    <w:name w:val="Plain Text"/>
    <w:basedOn w:val="a"/>
    <w:link w:val="af0"/>
    <w:uiPriority w:val="99"/>
    <w:unhideWhenUsed/>
    <w:qFormat/>
    <w:rPr>
      <w:rFonts w:ascii="Arial" w:eastAsia="MS Gothic" w:hAnsi="Arial"/>
      <w:color w:val="000000"/>
      <w:szCs w:val="20"/>
      <w:lang w:val="zh-CN" w:eastAsia="zh-CN"/>
    </w:rPr>
  </w:style>
  <w:style w:type="paragraph" w:styleId="5">
    <w:name w:val="List Bullet 5"/>
    <w:basedOn w:val="a"/>
    <w:qFormat/>
    <w:pPr>
      <w:numPr>
        <w:numId w:val="4"/>
      </w:numPr>
      <w:tabs>
        <w:tab w:val="clear" w:pos="1492"/>
      </w:tabs>
      <w:spacing w:beforeLines="50" w:before="50" w:after="180"/>
      <w:ind w:left="720"/>
      <w:contextualSpacing/>
    </w:pPr>
    <w:rPr>
      <w:rFonts w:ascii="Times New Roman" w:eastAsia="MS Mincho" w:hAnsi="Times New Roman"/>
      <w:szCs w:val="20"/>
    </w:rPr>
  </w:style>
  <w:style w:type="paragraph" w:styleId="af1">
    <w:name w:val="Balloon Text"/>
    <w:basedOn w:val="a"/>
    <w:link w:val="af2"/>
    <w:uiPriority w:val="99"/>
    <w:semiHidden/>
    <w:unhideWhenUsed/>
    <w:qFormat/>
    <w:rPr>
      <w:rFonts w:ascii="Malgun Gothic" w:eastAsia="Malgun Gothic"/>
      <w:sz w:val="18"/>
      <w:szCs w:val="18"/>
    </w:rPr>
  </w:style>
  <w:style w:type="paragraph" w:styleId="af3">
    <w:name w:val="footer"/>
    <w:basedOn w:val="a"/>
    <w:link w:val="af4"/>
    <w:uiPriority w:val="99"/>
    <w:unhideWhenUsed/>
    <w:qFormat/>
    <w:pPr>
      <w:tabs>
        <w:tab w:val="center" w:pos="4680"/>
        <w:tab w:val="right" w:pos="9360"/>
      </w:tabs>
    </w:pPr>
  </w:style>
  <w:style w:type="paragraph" w:styleId="af5">
    <w:name w:val="header"/>
    <w:basedOn w:val="a"/>
    <w:link w:val="af6"/>
    <w:uiPriority w:val="99"/>
    <w:unhideWhenUsed/>
    <w:qFormat/>
    <w:pPr>
      <w:tabs>
        <w:tab w:val="center" w:pos="4680"/>
        <w:tab w:val="right" w:pos="9360"/>
      </w:tabs>
    </w:pPr>
  </w:style>
  <w:style w:type="paragraph" w:styleId="TOC1">
    <w:name w:val="toc 1"/>
    <w:basedOn w:val="a"/>
    <w:next w:val="a"/>
    <w:autoRedefine/>
    <w:uiPriority w:val="39"/>
    <w:qFormat/>
  </w:style>
  <w:style w:type="paragraph" w:styleId="TOC4">
    <w:name w:val="toc 4"/>
    <w:basedOn w:val="a"/>
    <w:next w:val="a"/>
    <w:autoRedefine/>
    <w:uiPriority w:val="39"/>
    <w:qFormat/>
    <w:pPr>
      <w:ind w:left="600"/>
    </w:pPr>
  </w:style>
  <w:style w:type="paragraph" w:styleId="af7">
    <w:name w:val="footnote text"/>
    <w:basedOn w:val="a"/>
    <w:link w:val="af8"/>
    <w:semiHidden/>
    <w:qFormat/>
    <w:pPr>
      <w:spacing w:beforeLines="50" w:before="50" w:after="120"/>
      <w:jc w:val="both"/>
    </w:pPr>
    <w:rPr>
      <w:rFonts w:ascii="Times New Roman" w:eastAsia="宋体" w:hAnsi="Times New Roman"/>
      <w:szCs w:val="20"/>
      <w:lang w:val="en-US"/>
    </w:rPr>
  </w:style>
  <w:style w:type="paragraph" w:styleId="TOC2">
    <w:name w:val="toc 2"/>
    <w:basedOn w:val="a"/>
    <w:next w:val="a"/>
    <w:autoRedefine/>
    <w:uiPriority w:val="39"/>
    <w:qFormat/>
    <w:pPr>
      <w:ind w:left="200"/>
    </w:pPr>
  </w:style>
  <w:style w:type="paragraph" w:styleId="23">
    <w:name w:val="Body Text 2"/>
    <w:basedOn w:val="a"/>
    <w:link w:val="24"/>
    <w:qFormat/>
    <w:pPr>
      <w:spacing w:beforeLines="50" w:before="50"/>
    </w:pPr>
    <w:rPr>
      <w:rFonts w:ascii="Times New Roman" w:eastAsia="宋体" w:hAnsi="Times New Roman"/>
      <w:sz w:val="22"/>
      <w:szCs w:val="20"/>
      <w:lang w:val="en-US"/>
    </w:rPr>
  </w:style>
  <w:style w:type="paragraph" w:styleId="af9">
    <w:name w:val="Normal (Web)"/>
    <w:basedOn w:val="a"/>
    <w:uiPriority w:val="99"/>
    <w:unhideWhenUsed/>
    <w:qFormat/>
    <w:pPr>
      <w:spacing w:beforeAutospacing="1" w:afterAutospacing="1"/>
    </w:pPr>
    <w:rPr>
      <w:sz w:val="24"/>
      <w:lang w:val="en-US" w:eastAsia="zh-CN"/>
    </w:rPr>
  </w:style>
  <w:style w:type="paragraph" w:styleId="afa">
    <w:name w:val="annotation subject"/>
    <w:basedOn w:val="a9"/>
    <w:next w:val="a9"/>
    <w:link w:val="afb"/>
    <w:uiPriority w:val="99"/>
    <w:unhideWhenUsed/>
    <w:qFormat/>
    <w:rPr>
      <w:b/>
      <w:bCs/>
    </w:rPr>
  </w:style>
  <w:style w:type="paragraph" w:styleId="25">
    <w:name w:val="Body Text First Indent 2"/>
    <w:basedOn w:val="ad"/>
    <w:link w:val="26"/>
    <w:qFormat/>
    <w:pPr>
      <w:ind w:firstLineChars="200" w:firstLine="420"/>
    </w:pPr>
  </w:style>
  <w:style w:type="table" w:styleId="afc">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Classic 1"/>
    <w:basedOn w:val="a1"/>
    <w:qFormat/>
    <w:pPr>
      <w:autoSpaceDE w:val="0"/>
      <w:autoSpaceDN w:val="0"/>
      <w:adjustRightInd w:val="0"/>
      <w:snapToGrid w:val="0"/>
      <w:spacing w:beforeLines="50" w:before="50"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d">
    <w:name w:val="Strong"/>
    <w:basedOn w:val="a0"/>
    <w:uiPriority w:val="22"/>
    <w:qFormat/>
    <w:rPr>
      <w:b/>
    </w:rPr>
  </w:style>
  <w:style w:type="character" w:styleId="afe">
    <w:name w:val="FollowedHyperlink"/>
    <w:uiPriority w:val="99"/>
    <w:unhideWhenUsed/>
    <w:qFormat/>
    <w:rPr>
      <w:color w:val="954F72"/>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HTML">
    <w:name w:val="HTML Code"/>
    <w:basedOn w:val="a0"/>
    <w:uiPriority w:val="99"/>
    <w:semiHidden/>
    <w:unhideWhenUsed/>
    <w:qFormat/>
    <w:rPr>
      <w:rFonts w:ascii="Courier New" w:hAnsi="Courier New"/>
      <w:sz w:val="20"/>
    </w:rPr>
  </w:style>
  <w:style w:type="character" w:styleId="aff1">
    <w:name w:val="annotation reference"/>
    <w:basedOn w:val="a0"/>
    <w:unhideWhenUsed/>
    <w:qFormat/>
    <w:rPr>
      <w:sz w:val="21"/>
      <w:szCs w:val="21"/>
    </w:rPr>
  </w:style>
  <w:style w:type="character" w:styleId="aff2">
    <w:name w:val="footnote reference"/>
    <w:basedOn w:val="a0"/>
    <w:semiHidden/>
    <w:qFormat/>
    <w:rPr>
      <w:vertAlign w:val="superscript"/>
    </w:rPr>
  </w:style>
  <w:style w:type="character" w:customStyle="1" w:styleId="10">
    <w:name w:val="标题 1 字符"/>
    <w:link w:val="1"/>
    <w:qFormat/>
    <w:rPr>
      <w:rFonts w:ascii="Arial" w:eastAsia="Batang" w:hAnsi="Arial"/>
      <w:b/>
      <w:bCs/>
      <w:kern w:val="32"/>
      <w:sz w:val="32"/>
      <w:szCs w:val="32"/>
      <w:lang w:val="en-GB"/>
    </w:rPr>
  </w:style>
  <w:style w:type="character" w:customStyle="1" w:styleId="22">
    <w:name w:val="标题 2 字符"/>
    <w:link w:val="20"/>
    <w:qFormat/>
    <w:rPr>
      <w:rFonts w:ascii="Arial" w:eastAsia="Batang" w:hAnsi="Arial"/>
      <w:b/>
      <w:bCs/>
      <w:i/>
      <w:iCs/>
      <w:sz w:val="24"/>
      <w:szCs w:val="28"/>
      <w:lang w:val="en-GB"/>
    </w:rPr>
  </w:style>
  <w:style w:type="character" w:customStyle="1" w:styleId="30">
    <w:name w:val="标题 3 字符"/>
    <w:link w:val="3"/>
    <w:qFormat/>
    <w:rPr>
      <w:rFonts w:ascii="Arial" w:eastAsia="Batang" w:hAnsi="Arial"/>
      <w:b/>
      <w:bCs/>
      <w:szCs w:val="26"/>
      <w:lang w:val="en-GB"/>
    </w:rPr>
  </w:style>
  <w:style w:type="character" w:customStyle="1" w:styleId="40">
    <w:name w:val="标题 4 字符"/>
    <w:link w:val="4"/>
    <w:qFormat/>
    <w:rPr>
      <w:rFonts w:ascii="Arial" w:eastAsia="Batang" w:hAnsi="Arial"/>
      <w:b/>
      <w:bCs/>
      <w:i/>
      <w:szCs w:val="26"/>
      <w:lang w:val="en-GB"/>
    </w:rPr>
  </w:style>
  <w:style w:type="character" w:customStyle="1" w:styleId="51">
    <w:name w:val="标题 5 字符"/>
    <w:link w:val="50"/>
    <w:qFormat/>
    <w:rPr>
      <w:rFonts w:ascii="Arial" w:eastAsia="Batang" w:hAnsi="Arial"/>
      <w:b/>
      <w:iCs/>
      <w:sz w:val="18"/>
      <w:szCs w:val="26"/>
      <w:lang w:val="en-GB"/>
    </w:rPr>
  </w:style>
  <w:style w:type="character" w:customStyle="1" w:styleId="60">
    <w:name w:val="标题 6 字符"/>
    <w:link w:val="6"/>
    <w:qFormat/>
    <w:rPr>
      <w:rFonts w:eastAsia="Batang"/>
      <w:b/>
      <w:bCs/>
      <w:i/>
      <w:szCs w:val="22"/>
      <w:lang w:val="en-GB"/>
    </w:rPr>
  </w:style>
  <w:style w:type="character" w:customStyle="1" w:styleId="70">
    <w:name w:val="标题 7 字符"/>
    <w:link w:val="7"/>
    <w:qFormat/>
    <w:rPr>
      <w:rFonts w:eastAsia="Batang"/>
      <w:sz w:val="24"/>
      <w:szCs w:val="24"/>
      <w:lang w:val="en-GB"/>
    </w:rPr>
  </w:style>
  <w:style w:type="character" w:customStyle="1" w:styleId="80">
    <w:name w:val="标题 8 字符"/>
    <w:link w:val="8"/>
    <w:qFormat/>
    <w:rPr>
      <w:rFonts w:eastAsia="Batang"/>
      <w:i/>
      <w:iCs/>
      <w:sz w:val="24"/>
      <w:szCs w:val="24"/>
      <w:lang w:val="en-GB"/>
    </w:rPr>
  </w:style>
  <w:style w:type="character" w:customStyle="1" w:styleId="90">
    <w:name w:val="标题 9 字符"/>
    <w:link w:val="9"/>
    <w:qFormat/>
    <w:rPr>
      <w:rFonts w:ascii="Arial" w:eastAsia="Batang" w:hAnsi="Arial"/>
      <w:sz w:val="22"/>
      <w:szCs w:val="22"/>
      <w:lang w:val="en-GB"/>
    </w:rPr>
  </w:style>
  <w:style w:type="character" w:customStyle="1" w:styleId="af0">
    <w:name w:val="纯文本 字符"/>
    <w:link w:val="af"/>
    <w:uiPriority w:val="99"/>
    <w:qFormat/>
    <w:rPr>
      <w:rFonts w:ascii="Arial" w:eastAsia="MS Gothic" w:hAnsi="Arial" w:cs="Times New Roman"/>
      <w:color w:val="000000"/>
      <w:kern w:val="0"/>
      <w:szCs w:val="20"/>
      <w:lang w:val="zh-CN" w:eastAsia="zh-CN"/>
    </w:rPr>
  </w:style>
  <w:style w:type="character" w:customStyle="1" w:styleId="af6">
    <w:name w:val="页眉 字符"/>
    <w:link w:val="af5"/>
    <w:uiPriority w:val="99"/>
    <w:qFormat/>
    <w:rPr>
      <w:rFonts w:ascii="Times" w:eastAsia="Batang" w:hAnsi="Times"/>
      <w:szCs w:val="24"/>
      <w:lang w:val="en-GB" w:eastAsia="en-US"/>
    </w:rPr>
  </w:style>
  <w:style w:type="character" w:customStyle="1" w:styleId="af4">
    <w:name w:val="页脚 字符"/>
    <w:link w:val="af3"/>
    <w:uiPriority w:val="99"/>
    <w:qFormat/>
    <w:rPr>
      <w:rFonts w:ascii="Times" w:eastAsia="Batang" w:hAnsi="Times"/>
      <w:szCs w:val="24"/>
      <w:lang w:val="en-GB" w:eastAsia="en-US"/>
    </w:rPr>
  </w:style>
  <w:style w:type="paragraph" w:customStyle="1" w:styleId="References">
    <w:name w:val="References"/>
    <w:basedOn w:val="a"/>
    <w:qFormat/>
    <w:pPr>
      <w:numPr>
        <w:ilvl w:val="2"/>
        <w:numId w:val="5"/>
      </w:numPr>
    </w:pPr>
    <w:rPr>
      <w:rFonts w:ascii="Times New Roman" w:eastAsia="Times New Roman" w:hAnsi="Times New Roman"/>
      <w:lang w:val="en-US"/>
    </w:rPr>
  </w:style>
  <w:style w:type="character" w:customStyle="1" w:styleId="af2">
    <w:name w:val="批注框文本 字符"/>
    <w:link w:val="af1"/>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semiHidden/>
    <w:qFormat/>
    <w:rPr>
      <w:rFonts w:ascii="Times" w:eastAsia="Batang" w:hAnsi="Times"/>
      <w:szCs w:val="24"/>
      <w:lang w:val="en-GB" w:eastAsia="en-US"/>
    </w:rPr>
  </w:style>
  <w:style w:type="paragraph" w:styleId="aff3">
    <w:name w:val="List Paragraph"/>
    <w:basedOn w:val="a"/>
    <w:link w:val="aff4"/>
    <w:uiPriority w:val="34"/>
    <w:qFormat/>
    <w:pPr>
      <w:overflowPunct w:val="0"/>
      <w:autoSpaceDE w:val="0"/>
      <w:autoSpaceDN w:val="0"/>
      <w:adjustRightInd w:val="0"/>
      <w:spacing w:after="180"/>
      <w:ind w:left="720"/>
      <w:contextualSpacing/>
      <w:textAlignment w:val="baseline"/>
    </w:pPr>
    <w:rPr>
      <w:rFonts w:ascii="Times New Roman" w:eastAsiaTheme="minorEastAsia" w:hAnsi="Times New Roman"/>
      <w:szCs w:val="20"/>
      <w:lang w:eastAsia="en-GB"/>
    </w:rPr>
  </w:style>
  <w:style w:type="character" w:customStyle="1" w:styleId="aa">
    <w:name w:val="批注文字 字符"/>
    <w:basedOn w:val="a0"/>
    <w:link w:val="a9"/>
    <w:uiPriority w:val="99"/>
    <w:qFormat/>
    <w:rPr>
      <w:rFonts w:ascii="Times" w:eastAsia="Batang" w:hAnsi="Times"/>
      <w:szCs w:val="24"/>
      <w:lang w:val="en-GB" w:eastAsia="en-US"/>
    </w:rPr>
  </w:style>
  <w:style w:type="character" w:customStyle="1" w:styleId="aff4">
    <w:name w:val="列表段落 字符"/>
    <w:link w:val="aff3"/>
    <w:uiPriority w:val="34"/>
    <w:qFormat/>
    <w:rPr>
      <w:rFonts w:ascii="Times New Roman" w:eastAsiaTheme="minorEastAsia" w:hAnsi="Times New Roman"/>
      <w:lang w:val="en-GB" w:eastAsia="en-GB"/>
    </w:rPr>
  </w:style>
  <w:style w:type="character" w:customStyle="1" w:styleId="afb">
    <w:name w:val="批注主题 字符"/>
    <w:basedOn w:val="aa"/>
    <w:link w:val="afa"/>
    <w:uiPriority w:val="99"/>
    <w:qFormat/>
    <w:rPr>
      <w:rFonts w:ascii="Times" w:eastAsia="Batang" w:hAnsi="Times"/>
      <w:b/>
      <w:bCs/>
      <w:szCs w:val="24"/>
      <w:lang w:val="en-GB" w:eastAsia="en-US"/>
    </w:rPr>
  </w:style>
  <w:style w:type="character" w:customStyle="1" w:styleId="a8">
    <w:name w:val="文档结构图 字符"/>
    <w:basedOn w:val="a0"/>
    <w:link w:val="a7"/>
    <w:qFormat/>
    <w:rPr>
      <w:rFonts w:ascii="宋体"/>
      <w:sz w:val="18"/>
      <w:szCs w:val="18"/>
      <w:lang w:eastAsia="en-US"/>
    </w:rPr>
  </w:style>
  <w:style w:type="character" w:customStyle="1" w:styleId="ac">
    <w:name w:val="正文文本 字符"/>
    <w:basedOn w:val="a0"/>
    <w:link w:val="ab"/>
    <w:qFormat/>
    <w:rPr>
      <w:lang w:eastAsia="en-US"/>
    </w:rPr>
  </w:style>
  <w:style w:type="character" w:customStyle="1" w:styleId="ae">
    <w:name w:val="正文文本缩进 字符"/>
    <w:basedOn w:val="a0"/>
    <w:link w:val="ad"/>
    <w:qFormat/>
    <w:rPr>
      <w:sz w:val="22"/>
      <w:szCs w:val="22"/>
      <w:lang w:eastAsia="en-US"/>
    </w:rPr>
  </w:style>
  <w:style w:type="character" w:customStyle="1" w:styleId="af8">
    <w:name w:val="脚注文本 字符"/>
    <w:basedOn w:val="a0"/>
    <w:link w:val="af7"/>
    <w:semiHidden/>
    <w:qFormat/>
    <w:rPr>
      <w:lang w:eastAsia="en-US"/>
    </w:rPr>
  </w:style>
  <w:style w:type="character" w:customStyle="1" w:styleId="24">
    <w:name w:val="正文文本 2 字符"/>
    <w:basedOn w:val="a0"/>
    <w:link w:val="23"/>
    <w:qFormat/>
    <w:rPr>
      <w:sz w:val="22"/>
      <w:lang w:eastAsia="en-US"/>
    </w:rPr>
  </w:style>
  <w:style w:type="character" w:customStyle="1" w:styleId="26">
    <w:name w:val="正文文本首行缩进 2 字符"/>
    <w:basedOn w:val="ae"/>
    <w:link w:val="25"/>
    <w:qFormat/>
    <w:rPr>
      <w:sz w:val="22"/>
      <w:szCs w:val="22"/>
      <w:lang w:eastAsia="en-US"/>
    </w:rPr>
  </w:style>
  <w:style w:type="table" w:customStyle="1" w:styleId="14">
    <w:name w:val="网格型1"/>
    <w:basedOn w:val="a1"/>
    <w:uiPriority w:val="39"/>
    <w:qFormat/>
    <w:pPr>
      <w:widowControl w:val="0"/>
      <w:autoSpaceDE w:val="0"/>
      <w:autoSpaceDN w:val="0"/>
      <w:adjustRightInd w:val="0"/>
      <w:spacing w:beforeLines="50" w:before="5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
    <w:name w:val="Normal."/>
    <w:qFormat/>
    <w:pPr>
      <w:widowControl w:val="0"/>
      <w:spacing w:beforeLines="50" w:before="50" w:after="120" w:line="180" w:lineRule="atLeast"/>
      <w:jc w:val="both"/>
    </w:pPr>
    <w:rPr>
      <w:rFonts w:eastAsia="Batang"/>
      <w:kern w:val="2"/>
      <w:sz w:val="18"/>
      <w:szCs w:val="18"/>
      <w:lang w:eastAsia="en-US"/>
    </w:rPr>
  </w:style>
  <w:style w:type="paragraph" w:customStyle="1" w:styleId="EX">
    <w:name w:val="EX"/>
    <w:basedOn w:val="a"/>
    <w:qFormat/>
    <w:pPr>
      <w:keepLines/>
      <w:spacing w:beforeLines="50" w:before="50" w:after="180"/>
      <w:ind w:left="1702" w:hanging="1418"/>
    </w:pPr>
    <w:rPr>
      <w:rFonts w:ascii="Times New Roman" w:eastAsia="宋体" w:hAnsi="Times New Roman"/>
      <w:szCs w:val="20"/>
      <w:lang w:val="en-US"/>
    </w:rPr>
  </w:style>
  <w:style w:type="paragraph" w:customStyle="1" w:styleId="15">
    <w:name w:val="1"/>
    <w:next w:val="a"/>
    <w:semiHidden/>
    <w:qFormat/>
    <w:pPr>
      <w:keepNext/>
      <w:tabs>
        <w:tab w:val="left" w:pos="720"/>
      </w:tabs>
      <w:autoSpaceDE w:val="0"/>
      <w:autoSpaceDN w:val="0"/>
      <w:adjustRightInd w:val="0"/>
      <w:spacing w:beforeLines="50" w:before="50" w:after="120"/>
      <w:ind w:left="720" w:hanging="360"/>
      <w:jc w:val="both"/>
    </w:pPr>
    <w:rPr>
      <w:rFonts w:eastAsia="Times New Roman"/>
      <w:kern w:val="2"/>
      <w:lang w:val="en-GB"/>
    </w:rPr>
  </w:style>
  <w:style w:type="paragraph" w:customStyle="1" w:styleId="Char">
    <w:name w:val="Char"/>
    <w:semiHidden/>
    <w:qFormat/>
    <w:pPr>
      <w:keepNext/>
      <w:numPr>
        <w:numId w:val="6"/>
      </w:numPr>
      <w:tabs>
        <w:tab w:val="clear" w:pos="851"/>
        <w:tab w:val="left" w:pos="720"/>
      </w:tabs>
      <w:autoSpaceDE w:val="0"/>
      <w:autoSpaceDN w:val="0"/>
      <w:adjustRightInd w:val="0"/>
      <w:spacing w:beforeLines="50" w:before="60" w:after="60"/>
      <w:ind w:left="720" w:hanging="360"/>
      <w:jc w:val="both"/>
    </w:pPr>
    <w:rPr>
      <w:rFonts w:ascii="Arial" w:hAnsi="Arial" w:cs="Arial"/>
      <w:color w:val="0000FF"/>
      <w:kern w:val="2"/>
    </w:rPr>
  </w:style>
  <w:style w:type="paragraph" w:customStyle="1" w:styleId="EQ">
    <w:name w:val="EQ"/>
    <w:basedOn w:val="a"/>
    <w:next w:val="a"/>
    <w:qFormat/>
    <w:pPr>
      <w:keepLines/>
      <w:tabs>
        <w:tab w:val="center" w:pos="4536"/>
        <w:tab w:val="right" w:pos="9072"/>
      </w:tabs>
      <w:spacing w:beforeLines="50" w:before="50" w:after="180"/>
    </w:pPr>
    <w:rPr>
      <w:rFonts w:ascii="Times New Roman" w:eastAsia="Times New Roman" w:hAnsi="Times New Roman"/>
      <w:szCs w:val="20"/>
      <w:lang w:val="en-US"/>
    </w:rPr>
  </w:style>
  <w:style w:type="paragraph" w:customStyle="1" w:styleId="ZchnZchn">
    <w:name w:val="Zchn Zchn"/>
    <w:semiHidden/>
    <w:qFormat/>
    <w:pPr>
      <w:keepNext/>
      <w:tabs>
        <w:tab w:val="left" w:pos="851"/>
      </w:tabs>
      <w:autoSpaceDE w:val="0"/>
      <w:autoSpaceDN w:val="0"/>
      <w:adjustRightInd w:val="0"/>
      <w:spacing w:beforeLines="50"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Lines="50" w:before="60" w:after="60"/>
      <w:ind w:left="851" w:hanging="851"/>
      <w:jc w:val="both"/>
    </w:pPr>
    <w:rPr>
      <w:rFonts w:ascii="Arial" w:hAnsi="Arial" w:cs="Arial"/>
      <w:color w:val="0000FF"/>
      <w:kern w:val="2"/>
    </w:rPr>
  </w:style>
  <w:style w:type="character" w:customStyle="1" w:styleId="a4">
    <w:name w:val="题注 字符"/>
    <w:basedOn w:val="a0"/>
    <w:link w:val="a3"/>
    <w:qFormat/>
    <w:rPr>
      <w:rFonts w:ascii="Arial" w:eastAsia="黑体" w:hAnsi="Arial"/>
      <w:szCs w:val="24"/>
      <w:lang w:val="en-GB" w:eastAsia="en-US"/>
    </w:rPr>
  </w:style>
  <w:style w:type="character" w:customStyle="1" w:styleId="word">
    <w:name w:val="word"/>
    <w:basedOn w:val="a0"/>
    <w:qFormat/>
  </w:style>
  <w:style w:type="paragraph" w:customStyle="1" w:styleId="tablecell">
    <w:name w:val="tablecell"/>
    <w:basedOn w:val="a"/>
    <w:qFormat/>
    <w:pPr>
      <w:spacing w:beforeLines="50" w:before="40" w:after="40"/>
    </w:pPr>
    <w:rPr>
      <w:rFonts w:ascii="Times New Roman" w:eastAsia="宋体" w:hAnsi="Arial" w:cs="Arial"/>
      <w:szCs w:val="20"/>
      <w:lang w:val="en-US" w:eastAsia="ja-JP"/>
    </w:rPr>
  </w:style>
  <w:style w:type="paragraph" w:customStyle="1" w:styleId="reference0">
    <w:name w:val="reference"/>
    <w:basedOn w:val="a"/>
    <w:qFormat/>
    <w:pPr>
      <w:widowControl w:val="0"/>
      <w:numPr>
        <w:numId w:val="7"/>
      </w:numPr>
      <w:spacing w:beforeLines="50" w:before="50" w:after="60"/>
    </w:pPr>
    <w:rPr>
      <w:rFonts w:ascii="Times New Roman" w:eastAsia="Times New Roman" w:hAnsi="Times New Roman"/>
      <w:sz w:val="22"/>
      <w:szCs w:val="20"/>
    </w:rPr>
  </w:style>
  <w:style w:type="paragraph" w:customStyle="1" w:styleId="Guidance">
    <w:name w:val="Guidance"/>
    <w:basedOn w:val="a"/>
    <w:link w:val="GuidanceChar"/>
    <w:qFormat/>
    <w:pPr>
      <w:spacing w:beforeLines="50" w:before="50" w:after="180"/>
    </w:pPr>
    <w:rPr>
      <w:rFonts w:ascii="Times New Roman" w:eastAsia="宋体" w:hAnsi="Times New Roman"/>
      <w:i/>
      <w:color w:val="0000FF"/>
      <w:szCs w:val="20"/>
    </w:rPr>
  </w:style>
  <w:style w:type="character" w:customStyle="1" w:styleId="GuidanceChar">
    <w:name w:val="Guidance Char"/>
    <w:basedOn w:val="a0"/>
    <w:link w:val="Guidance"/>
    <w:qFormat/>
    <w:rPr>
      <w:i/>
      <w:color w:val="0000FF"/>
      <w:lang w:val="en-GB" w:eastAsia="en-US"/>
    </w:rPr>
  </w:style>
  <w:style w:type="paragraph" w:customStyle="1" w:styleId="TAC">
    <w:name w:val="TAC"/>
    <w:basedOn w:val="a"/>
    <w:link w:val="TACChar"/>
    <w:qFormat/>
    <w:pPr>
      <w:keepNext/>
      <w:keepLines/>
      <w:overflowPunct w:val="0"/>
      <w:spacing w:beforeLines="50" w:before="50"/>
      <w:jc w:val="center"/>
      <w:textAlignment w:val="baseline"/>
    </w:pPr>
    <w:rPr>
      <w:rFonts w:ascii="Arial" w:eastAsia="Times New Roman" w:hAnsi="Arial"/>
      <w:sz w:val="18"/>
      <w:szCs w:val="20"/>
      <w:lang w:eastAsia="ja-JP"/>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H">
    <w:name w:val="TAH"/>
    <w:basedOn w:val="TAC"/>
    <w:link w:val="TAHCar"/>
    <w:qFormat/>
    <w:pPr>
      <w:overflowPunct/>
      <w:textAlignment w:val="auto"/>
    </w:pPr>
    <w:rPr>
      <w:rFonts w:eastAsia="Malgun Gothic"/>
      <w:b/>
      <w:color w:val="000000"/>
    </w:rPr>
  </w:style>
  <w:style w:type="paragraph" w:customStyle="1" w:styleId="B1">
    <w:name w:val="B1"/>
    <w:basedOn w:val="a6"/>
    <w:link w:val="B10"/>
    <w:qFormat/>
    <w:pPr>
      <w:spacing w:after="180"/>
      <w:ind w:left="568" w:hanging="284"/>
      <w:jc w:val="left"/>
    </w:pPr>
    <w:rPr>
      <w:sz w:val="20"/>
      <w:szCs w:val="20"/>
      <w:lang w:val="en-GB"/>
    </w:rPr>
  </w:style>
  <w:style w:type="paragraph" w:customStyle="1" w:styleId="B2">
    <w:name w:val="B2"/>
    <w:basedOn w:val="21"/>
    <w:link w:val="B2Char"/>
    <w:qFormat/>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qFormat/>
    <w:locked/>
    <w:rPr>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beforeLines="50" w:before="50" w:after="120" w:line="240" w:lineRule="atLeast"/>
      <w:jc w:val="right"/>
      <w:textAlignment w:val="baseline"/>
    </w:pPr>
    <w:rPr>
      <w:rFonts w:ascii="Arial" w:eastAsia="Times New Roman" w:hAnsi="Arial"/>
      <w:b/>
      <w:sz w:val="34"/>
      <w:lang w:val="en-GB" w:eastAsia="en-GB"/>
    </w:rPr>
  </w:style>
  <w:style w:type="paragraph" w:customStyle="1" w:styleId="CRCoverPage">
    <w:name w:val="CR Cover Page"/>
    <w:qFormat/>
    <w:pPr>
      <w:spacing w:beforeLines="50" w:before="50" w:after="120"/>
      <w:jc w:val="both"/>
    </w:pPr>
    <w:rPr>
      <w:rFonts w:ascii="Arial" w:eastAsia="Times New Roman" w:hAnsi="Arial"/>
      <w:lang w:val="en-GB" w:eastAsia="en-US"/>
    </w:rPr>
  </w:style>
  <w:style w:type="character" w:customStyle="1" w:styleId="huawei">
    <w:name w:val="huawei"/>
    <w:basedOn w:val="a0"/>
    <w:qFormat/>
  </w:style>
  <w:style w:type="character" w:customStyle="1" w:styleId="apple-converted-space">
    <w:name w:val="apple-converted-space"/>
    <w:basedOn w:val="a0"/>
    <w:qFormat/>
  </w:style>
  <w:style w:type="character" w:styleId="aff5">
    <w:name w:val="Placeholder Text"/>
    <w:basedOn w:val="a0"/>
    <w:uiPriority w:val="99"/>
    <w:semiHidden/>
    <w:qFormat/>
    <w:rPr>
      <w:color w:val="808080"/>
    </w:rPr>
  </w:style>
  <w:style w:type="paragraph" w:customStyle="1" w:styleId="MTDisplayEquation">
    <w:name w:val="MTDisplayEquation"/>
    <w:basedOn w:val="a"/>
    <w:next w:val="a"/>
    <w:link w:val="MTDisplayEquationChar"/>
    <w:qFormat/>
    <w:pPr>
      <w:pBdr>
        <w:bottom w:val="single" w:sz="12" w:space="1" w:color="auto"/>
      </w:pBdr>
      <w:tabs>
        <w:tab w:val="center" w:pos="4660"/>
        <w:tab w:val="right" w:pos="9320"/>
      </w:tabs>
      <w:spacing w:beforeLines="50" w:before="50" w:after="120"/>
      <w:jc w:val="both"/>
    </w:pPr>
    <w:rPr>
      <w:rFonts w:ascii="Times New Roman" w:eastAsia="宋体" w:hAnsi="Times New Roman"/>
      <w:sz w:val="22"/>
      <w:szCs w:val="22"/>
      <w:lang w:val="en-US" w:eastAsia="zh-CN"/>
    </w:rPr>
  </w:style>
  <w:style w:type="character" w:customStyle="1" w:styleId="MTDisplayEquationChar">
    <w:name w:val="MTDisplayEquation Char"/>
    <w:basedOn w:val="a0"/>
    <w:link w:val="MTDisplayEquation"/>
    <w:qFormat/>
    <w:rPr>
      <w:sz w:val="22"/>
      <w:szCs w:val="22"/>
    </w:rPr>
  </w:style>
  <w:style w:type="character" w:customStyle="1" w:styleId="MTEquationSection">
    <w:name w:val="MTEquationSection"/>
    <w:basedOn w:val="a0"/>
    <w:qFormat/>
    <w:rPr>
      <w:b/>
      <w:vanish/>
      <w:color w:val="FF0000"/>
      <w:lang w:eastAsia="zh-CN"/>
    </w:rPr>
  </w:style>
  <w:style w:type="paragraph" w:customStyle="1" w:styleId="Default">
    <w:name w:val="Default"/>
    <w:qFormat/>
    <w:pPr>
      <w:widowControl w:val="0"/>
      <w:autoSpaceDE w:val="0"/>
      <w:autoSpaceDN w:val="0"/>
      <w:adjustRightInd w:val="0"/>
      <w:spacing w:beforeLines="50" w:before="50" w:after="120"/>
      <w:jc w:val="both"/>
    </w:pPr>
    <w:rPr>
      <w:rFonts w:eastAsia="MS Mincho"/>
      <w:color w:val="000000"/>
      <w:sz w:val="24"/>
      <w:szCs w:val="24"/>
    </w:rPr>
  </w:style>
  <w:style w:type="character" w:customStyle="1" w:styleId="16">
    <w:name w:val="列表段落 字符1"/>
    <w:uiPriority w:val="34"/>
    <w:qFormat/>
    <w:locked/>
    <w:rPr>
      <w:sz w:val="22"/>
      <w:szCs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50" w:after="120"/>
      <w:jc w:val="both"/>
    </w:pPr>
    <w:rPr>
      <w:rFonts w:ascii="Courier New" w:hAnsi="Courier New"/>
      <w:sz w:val="16"/>
      <w:lang w:val="en-GB" w:eastAsia="sv-SE"/>
    </w:rPr>
  </w:style>
  <w:style w:type="character" w:customStyle="1" w:styleId="PLChar">
    <w:name w:val="PL Char"/>
    <w:link w:val="PL"/>
    <w:qFormat/>
    <w:rPr>
      <w:rFonts w:ascii="Courier New" w:hAnsi="Courier New"/>
      <w:sz w:val="16"/>
      <w:shd w:val="clear" w:color="auto" w:fill="E6E6E6"/>
      <w:lang w:val="en-GB" w:eastAsia="sv-SE"/>
    </w:rPr>
  </w:style>
  <w:style w:type="paragraph" w:customStyle="1" w:styleId="TdocHeader2">
    <w:name w:val="Tdoc_Header_2"/>
    <w:basedOn w:val="a"/>
    <w:qFormat/>
    <w:pPr>
      <w:widowControl w:val="0"/>
      <w:tabs>
        <w:tab w:val="left" w:pos="1701"/>
        <w:tab w:val="right" w:pos="9072"/>
        <w:tab w:val="right" w:pos="10206"/>
      </w:tabs>
      <w:spacing w:beforeLines="50" w:before="50"/>
      <w:jc w:val="both"/>
    </w:pPr>
    <w:rPr>
      <w:rFonts w:ascii="Arial" w:hAnsi="Arial"/>
      <w:b/>
      <w:sz w:val="18"/>
      <w:szCs w:val="20"/>
    </w:rPr>
  </w:style>
  <w:style w:type="character" w:customStyle="1" w:styleId="ZGSM">
    <w:name w:val="ZGSM"/>
    <w:qFormat/>
  </w:style>
  <w:style w:type="paragraph" w:customStyle="1" w:styleId="LGTdoc">
    <w:name w:val="LGTdoc_본문"/>
    <w:basedOn w:val="a"/>
    <w:link w:val="LGTdocChar"/>
    <w:qFormat/>
    <w:pPr>
      <w:widowControl w:val="0"/>
      <w:spacing w:beforeLines="50" w:before="50" w:afterLines="50" w:line="264" w:lineRule="auto"/>
      <w:jc w:val="both"/>
    </w:pPr>
    <w:rPr>
      <w:rFonts w:ascii="Times New Roman" w:hAnsi="Times New Roman"/>
      <w:kern w:val="2"/>
      <w:sz w:val="22"/>
      <w:lang w:eastAsia="ko-KR"/>
    </w:rPr>
  </w:style>
  <w:style w:type="character" w:customStyle="1" w:styleId="LGTdocChar">
    <w:name w:val="LGTdoc_본문 Char"/>
    <w:link w:val="LGTdoc"/>
    <w:qFormat/>
    <w:rPr>
      <w:rFonts w:eastAsia="Batang"/>
      <w:kern w:val="2"/>
      <w:sz w:val="22"/>
      <w:szCs w:val="24"/>
      <w:lang w:val="en-GB" w:eastAsia="ko-KR"/>
    </w:rPr>
  </w:style>
  <w:style w:type="paragraph" w:customStyle="1" w:styleId="0Maintext">
    <w:name w:val="0 Main text"/>
    <w:basedOn w:val="a"/>
    <w:link w:val="0MaintextChar"/>
    <w:qFormat/>
    <w:pPr>
      <w:spacing w:beforeLines="50" w:before="50"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Pr>
      <w:rFonts w:eastAsia="Malgun Gothic" w:cs="Batang"/>
      <w:lang w:val="en-GB" w:eastAsia="en-US"/>
    </w:rPr>
  </w:style>
  <w:style w:type="character" w:customStyle="1" w:styleId="msoins2">
    <w:name w:val="msoins2"/>
    <w:qFormat/>
  </w:style>
  <w:style w:type="paragraph" w:customStyle="1" w:styleId="xmsonormal">
    <w:name w:val="xmsonormal"/>
    <w:basedOn w:val="a"/>
    <w:uiPriority w:val="99"/>
    <w:qFormat/>
    <w:pPr>
      <w:spacing w:beforeLines="50" w:before="100" w:beforeAutospacing="1" w:after="100" w:afterAutospacing="1"/>
    </w:pPr>
    <w:rPr>
      <w:rFonts w:ascii="Calibri" w:eastAsia="Calibri" w:hAnsi="Calibri" w:cs="Calibri"/>
      <w:sz w:val="22"/>
      <w:szCs w:val="22"/>
      <w:lang w:val="en-US"/>
    </w:rPr>
  </w:style>
  <w:style w:type="paragraph" w:customStyle="1" w:styleId="normalpuce">
    <w:name w:val="normal puce"/>
    <w:basedOn w:val="a"/>
    <w:qFormat/>
    <w:pPr>
      <w:widowControl w:val="0"/>
      <w:numPr>
        <w:numId w:val="8"/>
      </w:numPr>
      <w:overflowPunct w:val="0"/>
      <w:spacing w:beforeLines="50" w:before="60" w:after="60"/>
      <w:jc w:val="both"/>
      <w:textAlignment w:val="baseline"/>
    </w:pPr>
    <w:rPr>
      <w:rFonts w:ascii="Times New Roman" w:eastAsia="MS Mincho" w:hAnsi="Times New Roman"/>
      <w:szCs w:val="20"/>
      <w:lang w:eastAsia="en-GB"/>
    </w:rPr>
  </w:style>
  <w:style w:type="paragraph" w:customStyle="1" w:styleId="xmsonormal0">
    <w:name w:val="x_msonormal"/>
    <w:basedOn w:val="a"/>
    <w:qFormat/>
    <w:pPr>
      <w:spacing w:beforeLines="50" w:before="100" w:beforeAutospacing="1" w:after="100" w:afterAutospacing="1"/>
    </w:pPr>
    <w:rPr>
      <w:rFonts w:ascii="Calibri" w:eastAsia="宋体" w:hAnsi="Calibri" w:cs="Calibri"/>
      <w:sz w:val="22"/>
      <w:szCs w:val="22"/>
      <w:lang w:val="en-US" w:eastAsia="zh-CN"/>
    </w:rPr>
  </w:style>
  <w:style w:type="paragraph" w:customStyle="1" w:styleId="Reference">
    <w:name w:val="Reference"/>
    <w:basedOn w:val="EX"/>
    <w:qFormat/>
    <w:pPr>
      <w:numPr>
        <w:numId w:val="9"/>
      </w:numPr>
      <w:overflowPunct w:val="0"/>
      <w:autoSpaceDE w:val="0"/>
      <w:autoSpaceDN w:val="0"/>
      <w:adjustRightInd w:val="0"/>
      <w:textAlignment w:val="baseline"/>
    </w:pPr>
    <w:rPr>
      <w:lang w:val="en-GB" w:eastAsia="en-GB"/>
    </w:rPr>
  </w:style>
  <w:style w:type="character" w:customStyle="1" w:styleId="normaltextrun">
    <w:name w:val="normaltextrun"/>
    <w:basedOn w:val="a0"/>
    <w:qFormat/>
  </w:style>
  <w:style w:type="character" w:customStyle="1" w:styleId="mc-span">
    <w:name w:val="mc-span"/>
    <w:qFormat/>
  </w:style>
  <w:style w:type="character" w:customStyle="1" w:styleId="Char0">
    <w:name w:val="列出段落 Char"/>
    <w:uiPriority w:val="34"/>
    <w:qFormat/>
    <w:rPr>
      <w:rFonts w:ascii="Times" w:eastAsia="Batang" w:hAnsi="Times"/>
      <w:szCs w:val="24"/>
      <w:lang w:val="en-GB" w:eastAsia="zh-CN"/>
    </w:rPr>
  </w:style>
  <w:style w:type="character" w:customStyle="1" w:styleId="B2Char">
    <w:name w:val="B2 Char"/>
    <w:link w:val="B2"/>
    <w:qFormat/>
    <w:rPr>
      <w:lang w:val="en-GB" w:eastAsia="en-US"/>
    </w:rPr>
  </w:style>
  <w:style w:type="paragraph" w:customStyle="1" w:styleId="4h4H4H41h41H42h42H43h43H411h411H421h421H44h">
    <w:name w:val="スタイル 見出し 4h4H4H41h41H42h42H43h43H411h411H421h421H44h..."/>
    <w:basedOn w:val="4"/>
    <w:qFormat/>
    <w:pPr>
      <w:numPr>
        <w:numId w:val="10"/>
      </w:numPr>
      <w:spacing w:beforeLines="50"/>
    </w:pPr>
    <w:rPr>
      <w:bCs w:val="0"/>
      <w:iCs/>
    </w:rPr>
  </w:style>
  <w:style w:type="paragraph" w:customStyle="1" w:styleId="B3">
    <w:name w:val="B3"/>
    <w:basedOn w:val="a"/>
    <w:link w:val="B3Char2"/>
    <w:qFormat/>
    <w:pPr>
      <w:spacing w:beforeLines="50" w:before="50" w:after="180"/>
      <w:ind w:left="1135" w:hanging="284"/>
    </w:pPr>
    <w:rPr>
      <w:rFonts w:ascii="Times New Roman" w:eastAsia="Times New Roman" w:hAnsi="Times New Roman"/>
      <w:szCs w:val="20"/>
    </w:rPr>
  </w:style>
  <w:style w:type="character" w:customStyle="1" w:styleId="B3Char2">
    <w:name w:val="B3 Char2"/>
    <w:link w:val="B3"/>
    <w:qFormat/>
    <w:rPr>
      <w:rFonts w:eastAsia="Times New Roman"/>
      <w:lang w:val="en-GB" w:eastAsia="en-US"/>
    </w:rPr>
  </w:style>
  <w:style w:type="paragraph" w:customStyle="1" w:styleId="00Text">
    <w:name w:val="00_Text"/>
    <w:basedOn w:val="a"/>
    <w:link w:val="00TextChar"/>
    <w:qFormat/>
    <w:pPr>
      <w:spacing w:beforeLines="50" w:before="50" w:after="100" w:afterAutospacing="1" w:line="264" w:lineRule="auto"/>
      <w:jc w:val="both"/>
    </w:pPr>
    <w:rPr>
      <w:rFonts w:ascii="Calibri" w:eastAsia="宋体" w:hAnsi="Calibri" w:cs="Calibri"/>
      <w:szCs w:val="22"/>
      <w:lang w:val="fi-FI" w:eastAsia="fi-FI"/>
    </w:rPr>
  </w:style>
  <w:style w:type="character" w:customStyle="1" w:styleId="00TextChar">
    <w:name w:val="00_Text Char"/>
    <w:link w:val="00Text"/>
    <w:qFormat/>
    <w:rPr>
      <w:rFonts w:ascii="Calibri" w:hAnsi="Calibri" w:cs="Calibri"/>
      <w:szCs w:val="22"/>
      <w:lang w:val="fi-FI" w:eastAsia="fi-FI"/>
    </w:rPr>
  </w:style>
  <w:style w:type="table" w:customStyle="1" w:styleId="110">
    <w:name w:val="网格型11"/>
    <w:basedOn w:val="a1"/>
    <w:uiPriority w:val="39"/>
    <w:qFormat/>
    <w:pPr>
      <w:spacing w:beforeLines="50" w:before="50" w:after="120"/>
      <w:jc w:val="both"/>
    </w:pPr>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pPr>
      <w:tabs>
        <w:tab w:val="left" w:pos="1622"/>
      </w:tabs>
      <w:spacing w:beforeLines="50" w:before="5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table" w:customStyle="1" w:styleId="27">
    <w:name w:val="网格型2"/>
    <w:basedOn w:val="a1"/>
    <w:uiPriority w:val="39"/>
    <w:qFormat/>
    <w:pPr>
      <w:spacing w:beforeLines="50" w:before="50" w:after="120"/>
      <w:jc w:val="both"/>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页眉 Char"/>
    <w:qFormat/>
    <w:rPr>
      <w:rFonts w:ascii="Times" w:eastAsia="Batang" w:hAnsi="Times"/>
      <w:szCs w:val="24"/>
      <w:lang w:val="en-GB" w:eastAsia="en-US"/>
    </w:rPr>
  </w:style>
  <w:style w:type="paragraph" w:customStyle="1" w:styleId="TAL">
    <w:name w:val="TAL"/>
    <w:basedOn w:val="a"/>
    <w:link w:val="TALChar"/>
    <w:qFormat/>
    <w:pPr>
      <w:keepNext/>
      <w:keepLines/>
      <w:spacing w:beforeLines="50" w:before="50"/>
    </w:pPr>
    <w:rPr>
      <w:rFonts w:ascii="Arial" w:eastAsia="宋体" w:hAnsi="Arial"/>
      <w:sz w:val="18"/>
      <w:szCs w:val="20"/>
      <w:lang w:val="zh-CN"/>
    </w:rPr>
  </w:style>
  <w:style w:type="character" w:customStyle="1" w:styleId="TAHCar">
    <w:name w:val="TAH Car"/>
    <w:link w:val="TAH"/>
    <w:qFormat/>
    <w:rPr>
      <w:rFonts w:ascii="Arial" w:eastAsia="Malgun Gothic" w:hAnsi="Arial"/>
      <w:b/>
      <w:color w:val="000000"/>
      <w:sz w:val="18"/>
      <w:lang w:val="en-GB" w:eastAsia="ja-JP"/>
    </w:rPr>
  </w:style>
  <w:style w:type="character" w:customStyle="1" w:styleId="TALChar">
    <w:name w:val="TAL Char"/>
    <w:link w:val="TAL"/>
    <w:qFormat/>
    <w:locked/>
    <w:rPr>
      <w:rFonts w:ascii="Arial" w:hAnsi="Arial"/>
      <w:sz w:val="18"/>
      <w:lang w:val="zh-CN" w:eastAsia="en-US"/>
    </w:rPr>
  </w:style>
  <w:style w:type="paragraph" w:customStyle="1" w:styleId="ZTE-Proposal-20210505">
    <w:name w:val="!ZTE-Proposal-2021 + 段前: 0.5 行 段后: 0.5 行"/>
    <w:basedOn w:val="a"/>
    <w:qFormat/>
    <w:pPr>
      <w:numPr>
        <w:numId w:val="11"/>
      </w:numPr>
      <w:tabs>
        <w:tab w:val="clear" w:pos="420"/>
        <w:tab w:val="left" w:pos="360"/>
      </w:tabs>
      <w:spacing w:beforeLines="30" w:before="30" w:afterLines="30" w:after="30" w:line="288" w:lineRule="auto"/>
    </w:pPr>
    <w:rPr>
      <w:rFonts w:ascii="Times New Roman" w:eastAsia="宋体" w:hAnsi="Times New Roman" w:cs="宋体"/>
      <w:b/>
      <w:bCs/>
      <w:i/>
      <w:iCs/>
      <w:sz w:val="22"/>
      <w:szCs w:val="22"/>
      <w:lang w:val="en-US" w:eastAsia="zh-CN"/>
    </w:rPr>
  </w:style>
  <w:style w:type="paragraph" w:customStyle="1" w:styleId="elementtoproof">
    <w:name w:val="elementtoproof"/>
    <w:basedOn w:val="a"/>
    <w:uiPriority w:val="99"/>
    <w:qFormat/>
    <w:pPr>
      <w:spacing w:beforeLines="50" w:before="50"/>
    </w:pPr>
    <w:rPr>
      <w:rFonts w:ascii="Aptos" w:eastAsia="宋体" w:hAnsi="Aptos" w:cs="宋体"/>
      <w:sz w:val="24"/>
      <w:lang w:val="en-US" w:eastAsia="zh-CN"/>
    </w:rPr>
  </w:style>
  <w:style w:type="paragraph" w:customStyle="1" w:styleId="Proposal">
    <w:name w:val="Proposal"/>
    <w:basedOn w:val="ab"/>
    <w:link w:val="ProposalChar"/>
    <w:qFormat/>
    <w:pPr>
      <w:numPr>
        <w:numId w:val="12"/>
      </w:numPr>
      <w:tabs>
        <w:tab w:val="left" w:pos="1701"/>
      </w:tabs>
      <w:spacing w:beforeLines="0" w:before="0" w:line="259" w:lineRule="auto"/>
    </w:pPr>
    <w:rPr>
      <w:rFonts w:ascii="Calibri" w:hAnsi="Calibri"/>
      <w:b/>
      <w:bCs/>
      <w:kern w:val="2"/>
      <w:sz w:val="22"/>
      <w:szCs w:val="22"/>
      <w:lang w:eastAsia="zh-CN"/>
      <w14:ligatures w14:val="standardContextual"/>
    </w:rPr>
  </w:style>
  <w:style w:type="character" w:customStyle="1" w:styleId="ProposalChar">
    <w:name w:val="Proposal Char"/>
    <w:basedOn w:val="a0"/>
    <w:link w:val="Proposal"/>
    <w:qFormat/>
    <w:rPr>
      <w:rFonts w:ascii="Calibri" w:hAnsi="Calibri"/>
      <w:b/>
      <w:bCs/>
      <w:kern w:val="2"/>
      <w:sz w:val="22"/>
      <w:szCs w:val="22"/>
      <w14:ligatures w14:val="standardContextual"/>
    </w:rPr>
  </w:style>
  <w:style w:type="paragraph" w:customStyle="1" w:styleId="a10">
    <w:name w:val="a1"/>
    <w:basedOn w:val="a"/>
    <w:qFormat/>
    <w:pPr>
      <w:spacing w:before="100" w:beforeAutospacing="1" w:after="100" w:afterAutospacing="1"/>
    </w:pPr>
    <w:rPr>
      <w:rFonts w:ascii="宋体" w:eastAsia="宋体" w:hAnsi="宋体" w:cs="宋体"/>
      <w:sz w:val="24"/>
      <w:lang w:val="en-US" w:eastAsia="zh-CN"/>
    </w:rPr>
  </w:style>
  <w:style w:type="table" w:customStyle="1" w:styleId="81">
    <w:name w:val="网格型8"/>
    <w:basedOn w:val="a1"/>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a1"/>
    <w:uiPriority w:val="3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0"/>
    <w:qFormat/>
  </w:style>
  <w:style w:type="table" w:customStyle="1" w:styleId="31">
    <w:name w:val="网格型3"/>
    <w:basedOn w:val="a1"/>
    <w:uiPriority w:val="39"/>
    <w:qFormat/>
    <w:pPr>
      <w:widowControl w:val="0"/>
      <w:autoSpaceDE w:val="0"/>
      <w:autoSpaceDN w:val="0"/>
      <w:adjustRightInd w:val="0"/>
      <w:spacing w:beforeLines="50" w:before="5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lative">
    <w:name w:val="relative"/>
    <w:basedOn w:val="a"/>
    <w:qFormat/>
    <w:pPr>
      <w:spacing w:before="100" w:beforeAutospacing="1" w:after="100" w:afterAutospacing="1"/>
    </w:pPr>
    <w:rPr>
      <w:rFonts w:ascii="宋体" w:eastAsia="宋体" w:hAnsi="宋体" w:cs="宋体"/>
      <w:sz w:val="24"/>
      <w:lang w:val="en-US" w:eastAsia="zh-CN"/>
    </w:rPr>
  </w:style>
  <w:style w:type="character" w:customStyle="1" w:styleId="absolute">
    <w:name w:val="absolute"/>
    <w:basedOn w:val="a0"/>
    <w:qFormat/>
  </w:style>
  <w:style w:type="paragraph" w:customStyle="1" w:styleId="28">
    <w:name w:val="修订2"/>
    <w:hidden/>
    <w:uiPriority w:val="99"/>
    <w:semiHidden/>
    <w:qFormat/>
    <w:rPr>
      <w:rFonts w:ascii="Times" w:eastAsia="Batang" w:hAnsi="Times"/>
      <w:szCs w:val="24"/>
      <w:lang w:val="en-GB" w:eastAsia="en-US"/>
    </w:rPr>
  </w:style>
  <w:style w:type="character" w:customStyle="1" w:styleId="29">
    <w:name w:val="列表段落 字符2"/>
    <w:basedOn w:val="a0"/>
    <w:link w:val="17"/>
    <w:qFormat/>
    <w:rPr>
      <w:rFonts w:ascii="Times" w:eastAsia="Times" w:hAnsi="Times" w:cs="Times" w:hint="default"/>
      <w:szCs w:val="24"/>
      <w:lang w:val="en-US"/>
    </w:rPr>
  </w:style>
  <w:style w:type="paragraph" w:customStyle="1" w:styleId="17">
    <w:name w:val="列表段落1"/>
    <w:basedOn w:val="a"/>
    <w:link w:val="29"/>
    <w:qFormat/>
    <w:pPr>
      <w:ind w:leftChars="400" w:left="840"/>
    </w:pPr>
    <w:rPr>
      <w:lang w:val="en-US" w:eastAsia="zh-CN"/>
    </w:rPr>
  </w:style>
  <w:style w:type="table" w:customStyle="1" w:styleId="120">
    <w:name w:val="网格型12"/>
    <w:basedOn w:val="a1"/>
    <w:uiPriority w:val="39"/>
    <w:qFormat/>
    <w:pPr>
      <w:widowControl w:val="0"/>
      <w:autoSpaceDE w:val="0"/>
      <w:autoSpaceDN w:val="0"/>
      <w:adjustRightInd w:val="0"/>
      <w:spacing w:beforeLines="50" w:before="50" w:after="120"/>
      <w:jc w:val="both"/>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uiPriority w:val="39"/>
    <w:qFormat/>
    <w:pPr>
      <w:spacing w:beforeLines="50" w:before="50" w:after="120"/>
      <w:jc w:val="both"/>
    </w:pPr>
    <w:rPr>
      <w:rFonts w:ascii="Calibri" w:eastAsia="Batang"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a1"/>
    <w:uiPriority w:val="39"/>
    <w:qFormat/>
    <w:rPr>
      <w:rFonts w:ascii="Calibri" w:eastAsia="Batang"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uiPriority w:val="39"/>
    <w:qFormat/>
    <w:pPr>
      <w:widowControl w:val="0"/>
      <w:autoSpaceDE w:val="0"/>
      <w:autoSpaceDN w:val="0"/>
      <w:adjustRightInd w:val="0"/>
      <w:spacing w:beforeLines="50" w:before="50" w:after="120"/>
      <w:jc w:val="both"/>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
    <w:qFormat/>
    <w:pPr>
      <w:overflowPunct w:val="0"/>
      <w:autoSpaceDE w:val="0"/>
      <w:autoSpaceDN w:val="0"/>
      <w:adjustRightInd w:val="0"/>
      <w:spacing w:before="100" w:beforeAutospacing="1" w:after="180"/>
      <w:ind w:left="720"/>
      <w:contextualSpacing/>
      <w:textAlignment w:val="baseline"/>
    </w:pPr>
    <w:rPr>
      <w:rFonts w:ascii="Times New Roman" w:eastAsia="Malgun Gothic" w:hAnsi="Times New Roman"/>
      <w:sz w:val="24"/>
      <w:lang w:val="en-US" w:eastAsia="zh-CN"/>
    </w:rPr>
  </w:style>
  <w:style w:type="paragraph" w:customStyle="1" w:styleId="32">
    <w:name w:val="修订3"/>
    <w:hidden/>
    <w:uiPriority w:val="99"/>
    <w:semiHidden/>
    <w:qFormat/>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0.png"/><Relationship Id="rId47" Type="http://schemas.openxmlformats.org/officeDocument/2006/relationships/oleObject" Target="embeddings/oleObject9.bin"/><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jpeg"/><Relationship Id="rId16" Type="http://schemas.openxmlformats.org/officeDocument/2006/relationships/image" Target="media/image8.png"/><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oleObject" Target="embeddings/oleObject2.bin"/><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5" Type="http://schemas.openxmlformats.org/officeDocument/2006/relationships/webSettings" Target="webSettings.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oleObject" Target="embeddings/oleObject1.bin"/><Relationship Id="rId43" Type="http://schemas.openxmlformats.org/officeDocument/2006/relationships/oleObject" Target="embeddings/oleObject5.bin"/><Relationship Id="rId48" Type="http://schemas.openxmlformats.org/officeDocument/2006/relationships/oleObject" Target="embeddings/oleObject10.bin"/><Relationship Id="rId56" Type="http://schemas.openxmlformats.org/officeDocument/2006/relationships/image" Target="media/image36.jpeg"/><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8" Type="http://schemas.openxmlformats.org/officeDocument/2006/relationships/image" Target="media/image1.png"/><Relationship Id="rId51" Type="http://schemas.openxmlformats.org/officeDocument/2006/relationships/image" Target="media/image31.jpe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image" Target="media/image65.jpe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8.wmf"/><Relationship Id="rId46" Type="http://schemas.openxmlformats.org/officeDocument/2006/relationships/oleObject" Target="embeddings/oleObject8.bin"/><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12.png"/><Relationship Id="rId41" Type="http://schemas.openxmlformats.org/officeDocument/2006/relationships/oleObject" Target="embeddings/oleObject4.bin"/><Relationship Id="rId54" Type="http://schemas.openxmlformats.org/officeDocument/2006/relationships/image" Target="media/image34.jpe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wmf"/><Relationship Id="rId49" Type="http://schemas.openxmlformats.org/officeDocument/2006/relationships/oleObject" Target="embeddings/oleObject11.bin"/><Relationship Id="rId57" Type="http://schemas.openxmlformats.org/officeDocument/2006/relationships/image" Target="media/image37.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oleObject" Target="embeddings/oleObject6.bin"/><Relationship Id="rId52" Type="http://schemas.openxmlformats.org/officeDocument/2006/relationships/image" Target="media/image32.jpe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jpeg"/><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vsdx"/><Relationship Id="rId18" Type="http://schemas.openxmlformats.org/officeDocument/2006/relationships/image" Target="media/image10.png"/><Relationship Id="rId39" Type="http://schemas.openxmlformats.org/officeDocument/2006/relationships/oleObject" Target="embeddings/oleObject3.bin"/><Relationship Id="rId34" Type="http://schemas.openxmlformats.org/officeDocument/2006/relationships/image" Target="media/image26.wmf"/><Relationship Id="rId50" Type="http://schemas.openxmlformats.org/officeDocument/2006/relationships/oleObject" Target="embeddings/oleObject12.bin"/><Relationship Id="rId55" Type="http://schemas.openxmlformats.org/officeDocument/2006/relationships/image" Target="media/image35.jpeg"/><Relationship Id="rId76" Type="http://schemas.openxmlformats.org/officeDocument/2006/relationships/image" Target="media/image56.png"/><Relationship Id="rId7" Type="http://schemas.openxmlformats.org/officeDocument/2006/relationships/endnotes" Target="endnotes.xml"/><Relationship Id="rId71"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29.wmf"/><Relationship Id="rId45" Type="http://schemas.openxmlformats.org/officeDocument/2006/relationships/oleObject" Target="embeddings/oleObject7.bin"/><Relationship Id="rId66" Type="http://schemas.openxmlformats.org/officeDocument/2006/relationships/image" Target="media/image46.png"/><Relationship Id="rId87" Type="http://schemas.openxmlformats.org/officeDocument/2006/relationships/theme" Target="theme/theme1.xml"/><Relationship Id="rId61" Type="http://schemas.openxmlformats.org/officeDocument/2006/relationships/image" Target="media/image41.png"/><Relationship Id="rId82" Type="http://schemas.openxmlformats.org/officeDocument/2006/relationships/image" Target="media/image62.jpe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C6E45-5E22-45B6-B197-57291E4C5C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24453</Words>
  <Characters>139386</Characters>
  <Application>Microsoft Office Word</Application>
  <DocSecurity>0</DocSecurity>
  <Lines>1161</Lines>
  <Paragraphs>327</Paragraphs>
  <ScaleCrop>false</ScaleCrop>
  <Company/>
  <LinksUpToDate>false</LinksUpToDate>
  <CharactersWithSpaces>163512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陆绍中</cp:lastModifiedBy>
  <cp:revision>3</cp:revision>
  <dcterms:created xsi:type="dcterms:W3CDTF">2025-11-07T10:53:00Z</dcterms:created>
  <dcterms:modified xsi:type="dcterms:W3CDTF">2025-11-07T10:53:00Z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AF0526EBED560A752E4962269D1D7422489089AE5C0E6FCDE4E5D998A933485451088422B3AC04877E7702ED325C9C0DC7722B907BB1366F5939CF0342D66019</vt:lpwstr>
  </property>
  <property fmtid="{D5CDD505-2E9C-101B-9397-08002B2CF9AE}" pid="4" name="CWM2405f3804fda11f080003da400003ca4">
    <vt:lpwstr>CWMtucWcFtiTVs4TJts/iib3YGEDY40CXrd/S01Jtm8Nhuj1bxJ1S4VwUwsq43BJRwRjJhMg1gmrYsGapccpyzYjg==</vt:lpwstr>
  </property>
  <property fmtid="{D5CDD505-2E9C-101B-9397-08002B2CF9AE}" pid="5" name="CWMee06a6305ba511f080002be200002ae2">
    <vt:lpwstr>CWMa5JfOPMN4S6x6rQJv8f+vRYlohTs8tOR5AHtEpN+n85nKmxMdY4rr07MpthrqjyNLtSijlrYnfRZf8ZYIkTKDg==</vt:lpwstr>
  </property>
  <property fmtid="{D5CDD505-2E9C-101B-9397-08002B2CF9AE}" pid="6" name="KSOTemplateDocerSaveRecord">
    <vt:lpwstr>eyJoZGlkIjoiOTc3M2Y5NzIzMDFlZjAyY2Q4Njk5ODkyYjFjNzBiNTQiLCJ1c2VySWQiOiIxMDY3NjI2NDQ5In0=</vt:lpwstr>
  </property>
  <property fmtid="{D5CDD505-2E9C-101B-9397-08002B2CF9AE}" pid="7" name="KSOProductBuildVer">
    <vt:lpwstr>2052-12.1.0.23542</vt:lpwstr>
  </property>
  <property fmtid="{D5CDD505-2E9C-101B-9397-08002B2CF9AE}" pid="8" name="ICV">
    <vt:lpwstr>FA15705FF29F4E90BAC947B0D4E6DEC4_13</vt:lpwstr>
  </property>
  <property fmtid="{D5CDD505-2E9C-101B-9397-08002B2CF9AE}" pid="9" name="CWM0cd1d310685211f0800017a4000016a4">
    <vt:lpwstr>CWMj5zXGhIt/JZNFcGlqcsvBZRUi/5cJyIevkPXw9wA9XobelxArhyEpkwwImA0Qh30kHkEGutkXj7WJyp9iHAtQw==</vt:lpwstr>
  </property>
  <property fmtid="{D5CDD505-2E9C-101B-9397-08002B2CF9AE}" pid="10" name="CWM7df4d4f071d711f0800011aa000010aa">
    <vt:lpwstr>CWMpxUsXn0mYS8GLmQZorJ0JKXvf2jBi5DGAHTuTEiPBRH0JvzthjY3Hulo14Ze3ApJk8gIOEwo/pwXoy7VdwSWvw==</vt:lpwstr>
  </property>
  <property fmtid="{D5CDD505-2E9C-101B-9397-08002B2CF9AE}" pid="11" name="CWM4948e300769a11f080006d5b00006c5b">
    <vt:lpwstr>CWMCwLWkHxqPyWQkS2/R0UxlUKFmmKzl8VR1ViwHVRlNGrLcx5L60jy3LxMEnc+I3vTibDddshuB3r8aOQBMtSA0A==</vt:lpwstr>
  </property>
  <property fmtid="{D5CDD505-2E9C-101B-9397-08002B2CF9AE}" pid="12" name="CWM7da879c076a511f080002f4c00002e4c">
    <vt:lpwstr>CWMmnfqPiv4kNiHt1IUVHlgUgfR04n5lSxT8iDmT0pU8csfuDQ8v4Q4twpv1KfDteHs1JOX60z++atmHHZLuW54mw==</vt:lpwstr>
  </property>
  <property fmtid="{D5CDD505-2E9C-101B-9397-08002B2CF9AE}" pid="13" name="CWM989d1bc077e311f080006d5b00006c5b">
    <vt:lpwstr>CWMCPfz9hittOa9feuQIvNNR+PFJuIiBwao+8q99izYfUOMimmEMmZi4CAqkCVGG8ZVkKvsZbRYnYyuI34ceUs35g==</vt:lpwstr>
  </property>
  <property fmtid="{D5CDD505-2E9C-101B-9397-08002B2CF9AE}" pid="14" name="CWMa88d0ed0780d11f0800025eb000024eb">
    <vt:lpwstr>CWMvpdlKsXK4uvEr9XHiC4/V+o+w+85/ri7LPlm4k6cZymKKbL9SQWlLyL9v3auZaSUYirKOl4a9B//5TMU18Tzfg==</vt:lpwstr>
  </property>
  <property fmtid="{D5CDD505-2E9C-101B-9397-08002B2CF9AE}" pid="15" name="CWM588cadb0781b11f080006d5b00006c5b">
    <vt:lpwstr>CWMRYKf75aJQiZY72FSgpHmHhluHgAqFl2W7riLRVVzGav4Fxc9xzGToA/6nHMNekHNw73eIfRqdEiqOvqN5OqgBA==</vt:lpwstr>
  </property>
  <property fmtid="{D5CDD505-2E9C-101B-9397-08002B2CF9AE}" pid="16" name="CWM37f11710782711f08000316600003166">
    <vt:lpwstr>CWMDcjLSqMkL4N6m+YCHewy31PeVqPj2izZVuuchNa/NX3roJJ+Ec4XlsjOcyLdkJ87G/x3CNsmB4LrWJm8Y0BUDA==</vt:lpwstr>
  </property>
  <property fmtid="{D5CDD505-2E9C-101B-9397-08002B2CF9AE}" pid="17" name="CWM7fff1b30782a11f080002f4c00002e4c">
    <vt:lpwstr>CWMwg+XBGhJLrTD6ZzzkK+y4gOWcUj+I5g3W7U+g383XGWNlnw74tcVHNwVGd1B7KLc7EvTeJb7Vr76mHkugehLSg==</vt:lpwstr>
  </property>
  <property fmtid="{D5CDD505-2E9C-101B-9397-08002B2CF9AE}" pid="18" name="CWM0447834078b311f0800031dc000030dc">
    <vt:lpwstr>CWM8//j5TmjgpFi4WR8GKpNn2e1987yOvALJrYaxWxqPgdTgBylWuza0QKVMFfc/dq8g+c2IFYLpnxdoFnrmQ6twQ==</vt:lpwstr>
  </property>
  <property fmtid="{D5CDD505-2E9C-101B-9397-08002B2CF9AE}" pid="19" name="CWM1ef83e2078e311f080002f4c00002e4c">
    <vt:lpwstr>CWMnaXFNW6KGAoSMfQILZLKUYs1YM0SfipOqVGb3pIes8/GQz4lswDgZOmoNPDrMy7AdFWSWYb0+ztPAVgV5XsmBg==</vt:lpwstr>
  </property>
  <property fmtid="{D5CDD505-2E9C-101B-9397-08002B2CF9AE}" pid="20" name="CWMdfd2d48078e711f080002ba200002aa2">
    <vt:lpwstr>CWMt4/l2gCZ8Hat/OU4JBy8imC9F2VPvJIQ9boyMWeyLSWJTDCRpM98bgKfthZ9nBieRKFsi96qj+myWBj6r1K+kw==</vt:lpwstr>
  </property>
  <property fmtid="{D5CDD505-2E9C-101B-9397-08002B2CF9AE}" pid="21" name="CWM86ac8d10993f11f08000554700005447">
    <vt:lpwstr>CWMtDNgRSubWx0uE208gUC8AULB8x/Ltv2ryxHfOlLMCuetfEGEVvawML4SnZzTQ0YsZDQFjvyPvsTIvA0fQASYrw==</vt:lpwstr>
  </property>
  <property fmtid="{D5CDD505-2E9C-101B-9397-08002B2CF9AE}" pid="22" name="CWM3e5343109a8411f08000554a0000554a">
    <vt:lpwstr>CWM+uDXp5Mqv8Li6eww6t3E33JAxtHHMdwSytYfT3yMFaq0Eh0UdZ+RVBEWRRbAg9FO5/PGoUL0OV+oZje8iv+UMQ==</vt:lpwstr>
  </property>
  <property fmtid="{D5CDD505-2E9C-101B-9397-08002B2CF9AE}" pid="23" name="CWM16929b509c3211f080003f1300003f13">
    <vt:lpwstr>CWMt4/l2gCZ8Hat/OU4JBy8imC9F2VPvJIQ9boyMWeyLSXZhB9GNM7vWp6cbxMhBfM9wbnM6pM1YA0DGWLWkW0lmQ==</vt:lpwstr>
  </property>
  <property fmtid="{D5CDD505-2E9C-101B-9397-08002B2CF9AE}" pid="24" name="CWM14a17ed09ce411f08000554a0000554a">
    <vt:lpwstr>CWM5xOQZ9bv0PVh5HvZpkJdpG3/uIwd2Ib2xmZLEaiHiGikutPIIaZ6oh/KoTYVffQQ3DUI0JwhXPdgQW6zRrNawQ==</vt:lpwstr>
  </property>
  <property fmtid="{D5CDD505-2E9C-101B-9397-08002B2CF9AE}" pid="25" name="CWMac59bbb09d0311f080006ff400006ef4">
    <vt:lpwstr>CWMb8V6jiTtXM2bpLOrCIgxF62USLh+B2gK0HrlLaWnFwrvOxmdEVeFgx/lAJ1guskEUiYk6tFhL+S9tePq4PXnaQ==</vt:lpwstr>
  </property>
  <property fmtid="{D5CDD505-2E9C-101B-9397-08002B2CF9AE}" pid="26" name="CWMb891b7c09d9911f08000554a0000554a">
    <vt:lpwstr>CWMSEAAso6/YroH+J7CIqdMDq+NWfBa6cutcSuNO7NSBgjcONFYge2cskMepu6qQLvOQasZrZ/XK2uTlunfRJLL2w==</vt:lpwstr>
  </property>
  <property fmtid="{D5CDD505-2E9C-101B-9397-08002B2CF9AE}" pid="27" name="CWMfa196ba09da511f080006ff400006ef4">
    <vt:lpwstr>CWM90xHel0oVkS8Oluuw9qWoBXvu/B+DVh7QO/Okx2FsJUKdsYd6e/mssHQTkJBBEUB</vt:lpwstr>
  </property>
  <property fmtid="{D5CDD505-2E9C-101B-9397-08002B2CF9AE}" pid="28" name="CWM2c2600f09dcd11f080003f1300003f13">
    <vt:lpwstr>CWMJtMaVxLM5UzcnLWeXwrhSkVUNGi9cgQvfaMSOOEFvEau6piZCCexVj080aGaFq5fe89KKHbCmKvafaJe9L96hg==</vt:lpwstr>
  </property>
  <property fmtid="{D5CDD505-2E9C-101B-9397-08002B2CF9AE}" pid="29" name="CWM20677940b56211f0800001df000001df">
    <vt:lpwstr>CWM7YUqZyHiIiiqfhEowgqfyI2JGEZadTanjZzazKgmbcNET91hlX9OhAsgnm77WhjjwxWZgqU2TMARaOMua9pgzg==</vt:lpwstr>
  </property>
  <property fmtid="{D5CDD505-2E9C-101B-9397-08002B2CF9AE}" pid="30" name="CWM69efc340b61311f0800075fa000075fa">
    <vt:lpwstr>CWMYF/To6LG70Mzl/U7ZQ8RmRzdHpo2UrS1n0g+npZlJ+s9l1Q7E2cHuQRqkusbm4xkyDF4cFA6sGcknVo0m/rGfw==</vt:lpwstr>
  </property>
  <property fmtid="{D5CDD505-2E9C-101B-9397-08002B2CF9AE}" pid="31" name="CWM6410b3e0b63a11f080005dba00005dba">
    <vt:lpwstr>CWMWqd9Zh4hjcr56eAA1KeKYlnoFBd2DgXycsL7prELtoPFs6FBaXUDLKVL6aRs8ovUmyNBO4j3IVixR1OF3iFlqQ==</vt:lpwstr>
  </property>
  <property fmtid="{D5CDD505-2E9C-101B-9397-08002B2CF9AE}" pid="32" name="CWMf19b66b0b86011f080005dba00005dba">
    <vt:lpwstr>CWMJtMaVxLM5UzcnLWeXwrhSkVUNGi9cgQvfaMSOOEFvEa4xjISxogNcMgJxXbAb4sdJjJcSeun65ezHYunPQ4TdQ==</vt:lpwstr>
  </property>
  <property fmtid="{D5CDD505-2E9C-101B-9397-08002B2CF9AE}" pid="33" name="CWMd7628a60b87111f0800075fa000075fa">
    <vt:lpwstr>CWMWu4oPIX88Zhzp0/8k8Um8sQLN7oo2YTsCBbZVu/qhCnBpcRrwjXP+oNpkiCMHFxqGJE/7zvrU8ekx5csTHONaQ==</vt:lpwstr>
  </property>
  <property fmtid="{D5CDD505-2E9C-101B-9397-08002B2CF9AE}" pid="34" name="CWM9c2150d0b91b11f0800001df000001df">
    <vt:lpwstr>CWMP2mfuZfsPMDrWoIiUg6LjpA6Ijh2kKmTtKuZvZF8fRaYfzZ3EBFIp+VWk7by0ce1bmx9i+FIlGSqoumJY7Hmjg==</vt:lpwstr>
  </property>
  <property fmtid="{D5CDD505-2E9C-101B-9397-08002B2CF9AE}" pid="35" name="CWM916f8170b9f711f080005dba00005dba">
    <vt:lpwstr>CWMmHvk+WeguAZiTPyB+sDkXRuNCtLUmMXAMb+V5gqyr+ETDId1GNi6H8O8UqFTRu0ahwuMQLIRQt91TbmVFbFWSg==</vt:lpwstr>
  </property>
  <property fmtid="{D5CDD505-2E9C-101B-9397-08002B2CF9AE}" pid="36" name="CWM70acb280baad11f0800075fa000075fa">
    <vt:lpwstr>CWMyeGawV8fVtl4y5dvBKK4i8YwMcRPF3Gw0nXCJogfMwTHbWeZ1qyu7wKgiXRP89hsqy+jD7udx4VPnR20NCMGKw==</vt:lpwstr>
  </property>
  <property fmtid="{D5CDD505-2E9C-101B-9397-08002B2CF9AE}" pid="37" name="CWM1b9a6160bab311f0800001df000001df">
    <vt:lpwstr>CWMMBw6tQRh97nyWutFpdkOeR0hXmJDAWt+Qkblc9AFji/MEcFTyyPlpXMmJ6NDOKLcaJEpnIFEzxmFBy1U5X5psg==</vt:lpwstr>
  </property>
  <property fmtid="{D5CDD505-2E9C-101B-9397-08002B2CF9AE}" pid="38" name="CWM0167e380bb0d11f080006ba000006aa0">
    <vt:lpwstr>CWMEnAS/fTanU+eDlaC/kLxkodvHXmw2D6x31GMd0OyYv6Mdu01/F/eR+bZRk/ZDh+IxPBRAm6mooEQDJ/kojppZw==</vt:lpwstr>
  </property>
  <property fmtid="{D5CDD505-2E9C-101B-9397-08002B2CF9AE}" pid="39" name="fileWhereFroms">
    <vt:lpwstr>PpjeLB1gRN0lwrPqMaCTkm36skEeQOZu2Ga1PLeFI4L+O15z/bHGIYXvWDtIx9C1i+o8Yhd+IkkMZJRG8kal45tCzQEpELn40AnrJVGKKm+L1Kex5PfDuKQOg5o6epURqeofU22VqZsT2VZ8kyOcVTnWKkAsnD3MAMgGzfrih85pNk36OEj1ipIMBYBuQlpqiMVN6GCqW976AdFLyJQ//H0q8haCFIknZYhvWhtp3EQ=</vt:lpwstr>
  </property>
  <property fmtid="{D5CDD505-2E9C-101B-9397-08002B2CF9AE}" pid="40" name="CWMcbbd91f0bb7d11f080005dba00005dba">
    <vt:lpwstr>CWMv7t9mKDZagkRb9n/1jvdloPlnI3PBioXT/DQC2+dCxnHAYGUg+nVRZkjafQUvEKxqrdawzdQv3ylSXXEjSAj1Q==</vt:lpwstr>
  </property>
  <property fmtid="{D5CDD505-2E9C-101B-9397-08002B2CF9AE}" pid="41" name="CWM3e597bc0bb8d11f0800043a6000042a6">
    <vt:lpwstr>CWMU+BvcSI6Do5vn4bSIg6FMnTLrcjAwNTlQ/JrUNxx5r31LFSe/ab/MjwRCsEeqJKS+a82ryEJKpwtfzU0/tXsMg==</vt:lpwstr>
  </property>
  <property fmtid="{D5CDD505-2E9C-101B-9397-08002B2CF9AE}" pid="42" name="CWM704615e0bbc811f080005dba00005dba">
    <vt:lpwstr>CWMXzhc1Fd4/YoTQ0hPjZsDio6TrTbhdos2/MMTwyzYxb4RfOULUi13fe9MrIL38G3vkRIzFyAs7AoxSxC9WnvsNQ==</vt:lpwstr>
  </property>
</Properties>
</file>